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CC" w:rsidRPr="0021716D" w:rsidRDefault="009169CC" w:rsidP="009169CC">
      <w:pPr>
        <w:spacing w:line="360" w:lineRule="auto"/>
        <w:ind w:left="709"/>
        <w:rPr>
          <w:b/>
          <w:sz w:val="26"/>
          <w:szCs w:val="26"/>
        </w:rPr>
      </w:pPr>
      <w:r w:rsidRPr="0021716D">
        <w:rPr>
          <w:b/>
          <w:sz w:val="26"/>
          <w:szCs w:val="26"/>
        </w:rPr>
        <w:t>5 РАЗРАБОТКА КОНКУРЕНТОСПОСОБНЫХ СХЕМ ДОСТАВКИ ГРУЗА</w:t>
      </w:r>
    </w:p>
    <w:p w:rsidR="00773AE1" w:rsidRPr="0021716D" w:rsidRDefault="00773AE1" w:rsidP="00833217">
      <w:pPr>
        <w:spacing w:line="360" w:lineRule="auto"/>
        <w:ind w:left="709"/>
        <w:jc w:val="both"/>
        <w:rPr>
          <w:b/>
          <w:sz w:val="26"/>
          <w:szCs w:val="26"/>
        </w:rPr>
      </w:pPr>
      <w:r w:rsidRPr="0021716D">
        <w:rPr>
          <w:b/>
          <w:sz w:val="26"/>
          <w:szCs w:val="26"/>
        </w:rPr>
        <w:t xml:space="preserve">5.1 Конкуренция в сфере международных железнодорожных грузовых перевозок </w:t>
      </w:r>
    </w:p>
    <w:p w:rsidR="00417F1D" w:rsidRPr="006E2C4B" w:rsidRDefault="00E12DCB" w:rsidP="006E2C4B">
      <w:pPr>
        <w:spacing w:line="400" w:lineRule="exact"/>
        <w:ind w:firstLine="709"/>
        <w:jc w:val="both"/>
        <w:rPr>
          <w:sz w:val="26"/>
          <w:szCs w:val="26"/>
        </w:rPr>
      </w:pPr>
      <w:r>
        <w:rPr>
          <w:noProof/>
          <w:sz w:val="26"/>
          <w:szCs w:val="26"/>
        </w:rPr>
        <w:drawing>
          <wp:anchor distT="0" distB="0" distL="114300" distR="114300" simplePos="0" relativeHeight="251656704" behindDoc="0" locked="0" layoutInCell="1" allowOverlap="1">
            <wp:simplePos x="0" y="0"/>
            <wp:positionH relativeFrom="margin">
              <wp:posOffset>1533525</wp:posOffset>
            </wp:positionH>
            <wp:positionV relativeFrom="margin">
              <wp:posOffset>3236595</wp:posOffset>
            </wp:positionV>
            <wp:extent cx="2924175" cy="3841115"/>
            <wp:effectExtent l="19050" t="0" r="9525" b="0"/>
            <wp:wrapTopAndBottom/>
            <wp:docPr id="40" name="Рисунок 1" descr="C:\Users\User\Desktop\5cc35f4fcfd651169e965a4f578fa2ed.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esktop\5cc35f4fcfd651169e965a4f578fa2ed.map.gif"/>
                    <pic:cNvPicPr>
                      <a:picLocks noChangeAspect="1" noChangeArrowheads="1"/>
                    </pic:cNvPicPr>
                  </pic:nvPicPr>
                  <pic:blipFill>
                    <a:blip r:embed="rId8"/>
                    <a:srcRect/>
                    <a:stretch>
                      <a:fillRect/>
                    </a:stretch>
                  </pic:blipFill>
                  <pic:spPr bwMode="auto">
                    <a:xfrm>
                      <a:off x="0" y="0"/>
                      <a:ext cx="2924175" cy="3841115"/>
                    </a:xfrm>
                    <a:prstGeom prst="rect">
                      <a:avLst/>
                    </a:prstGeom>
                    <a:noFill/>
                    <a:ln w="9525">
                      <a:noFill/>
                      <a:miter lim="800000"/>
                      <a:headEnd/>
                      <a:tailEnd/>
                    </a:ln>
                  </pic:spPr>
                </pic:pic>
              </a:graphicData>
            </a:graphic>
          </wp:anchor>
        </w:drawing>
      </w:r>
      <w:r w:rsidR="00417F1D" w:rsidRPr="006E2C4B">
        <w:rPr>
          <w:sz w:val="26"/>
          <w:szCs w:val="26"/>
        </w:rPr>
        <w:t>Вопросы координированной и согласованной работы различных видов транспорта в прямых смешанных железнодорожно-водных и железнодорожно-автомобильных перевозках всегда были актуальными, однако в последние годы в связи с известными политическими и экономическими преобразованиями они получают новое содержание и требуют поиска новых путей решения. С точки зрения железнодорожной составляющей это особенно характерно проявляется в организации железнодорожно-водных перевозок, которые в настоящее время    начинают     приобретать     все</w:t>
      </w:r>
      <w:r w:rsidR="00601573" w:rsidRPr="006E2C4B">
        <w:rPr>
          <w:sz w:val="26"/>
          <w:szCs w:val="26"/>
        </w:rPr>
        <w:t xml:space="preserve"> </w:t>
      </w:r>
      <w:r w:rsidR="00417F1D" w:rsidRPr="006E2C4B">
        <w:rPr>
          <w:sz w:val="26"/>
          <w:szCs w:val="26"/>
        </w:rPr>
        <w:t xml:space="preserve">большее </w:t>
      </w:r>
      <w:r w:rsidR="00601573" w:rsidRPr="006E2C4B">
        <w:rPr>
          <w:sz w:val="26"/>
          <w:szCs w:val="26"/>
        </w:rPr>
        <w:t>значение в транспортной системе.</w:t>
      </w:r>
    </w:p>
    <w:p w:rsidR="009169CC" w:rsidRPr="000872B0" w:rsidRDefault="009169CC" w:rsidP="009169CC">
      <w:pPr>
        <w:spacing w:line="360" w:lineRule="auto"/>
        <w:ind w:left="284" w:hanging="142"/>
        <w:jc w:val="both"/>
      </w:pPr>
    </w:p>
    <w:p w:rsidR="00417F1D" w:rsidRPr="00833217" w:rsidRDefault="00417F1D" w:rsidP="00833217">
      <w:pPr>
        <w:spacing w:line="360" w:lineRule="auto"/>
        <w:ind w:left="284" w:hanging="142"/>
        <w:jc w:val="center"/>
        <w:rPr>
          <w:sz w:val="26"/>
          <w:szCs w:val="26"/>
        </w:rPr>
      </w:pPr>
      <w:r w:rsidRPr="00833217">
        <w:rPr>
          <w:sz w:val="26"/>
          <w:szCs w:val="26"/>
        </w:rPr>
        <w:t>Рисунок</w:t>
      </w:r>
      <w:r w:rsidR="009169CC" w:rsidRPr="00833217">
        <w:rPr>
          <w:sz w:val="26"/>
          <w:szCs w:val="26"/>
        </w:rPr>
        <w:t xml:space="preserve"> 5.1 – Транспортные коридоры, </w:t>
      </w:r>
      <w:r w:rsidRPr="00833217">
        <w:rPr>
          <w:sz w:val="26"/>
          <w:szCs w:val="26"/>
        </w:rPr>
        <w:t>проходящие через Беларусь</w:t>
      </w:r>
    </w:p>
    <w:p w:rsidR="00417F1D" w:rsidRPr="006E2C4B" w:rsidRDefault="00417F1D" w:rsidP="006E2C4B">
      <w:pPr>
        <w:spacing w:line="360" w:lineRule="auto"/>
        <w:ind w:firstLine="539"/>
        <w:jc w:val="both"/>
        <w:rPr>
          <w:sz w:val="26"/>
          <w:szCs w:val="26"/>
        </w:rPr>
      </w:pPr>
      <w:r w:rsidRPr="006E2C4B">
        <w:rPr>
          <w:noProof/>
          <w:sz w:val="26"/>
          <w:szCs w:val="26"/>
        </w:rPr>
        <w:t>Тарифы</w:t>
      </w:r>
      <w:r w:rsidRPr="006E2C4B">
        <w:rPr>
          <w:sz w:val="26"/>
          <w:szCs w:val="26"/>
        </w:rPr>
        <w:t xml:space="preserve"> на транспорте определяют в значительной степени конкурентоспособность отечественного транспорта. При рассмотрении этого вопроса важны как абсолютные цифры стоимости услуг, так и относительные между видами транспорта в одной стране, между стоимостью перевозок и услуг по одинаковым </w:t>
      </w:r>
      <w:r w:rsidRPr="006E2C4B">
        <w:rPr>
          <w:sz w:val="26"/>
          <w:szCs w:val="26"/>
        </w:rPr>
        <w:lastRenderedPageBreak/>
        <w:t>грузам и сопоставимым услугам, обеспечиваемым в портах и других грузовых терминалах, равных видов транспорта, но в различных странах.</w:t>
      </w:r>
    </w:p>
    <w:p w:rsidR="00417F1D" w:rsidRPr="006E2C4B" w:rsidRDefault="00417F1D" w:rsidP="006E2C4B">
      <w:pPr>
        <w:spacing w:line="360" w:lineRule="auto"/>
        <w:ind w:firstLine="539"/>
        <w:jc w:val="both"/>
        <w:rPr>
          <w:noProof/>
          <w:sz w:val="26"/>
          <w:szCs w:val="26"/>
        </w:rPr>
      </w:pPr>
      <w:r w:rsidRPr="006E2C4B">
        <w:rPr>
          <w:noProof/>
          <w:sz w:val="26"/>
          <w:szCs w:val="26"/>
        </w:rPr>
        <w:t>Для повышения конкурентоспособности и привлекательности железнодорожных перевозок необходимо стремиться к тому, чтобы транспортная составляющая в цене товара была минимальной. С этой целью проводится работа по снижению тарифов на перевозку всех грузов.</w:t>
      </w:r>
    </w:p>
    <w:p w:rsidR="00417F1D" w:rsidRPr="006E2C4B" w:rsidRDefault="00417F1D" w:rsidP="006E2C4B">
      <w:pPr>
        <w:spacing w:line="360" w:lineRule="auto"/>
        <w:ind w:firstLine="539"/>
        <w:jc w:val="both"/>
        <w:rPr>
          <w:noProof/>
          <w:sz w:val="26"/>
          <w:szCs w:val="26"/>
        </w:rPr>
      </w:pPr>
      <w:r w:rsidRPr="006E2C4B">
        <w:rPr>
          <w:noProof/>
          <w:sz w:val="26"/>
          <w:szCs w:val="26"/>
        </w:rPr>
        <w:t>Представляется целесообразным осуществлять железнодорожные перевозки, обеспечивающие работу морского транспорта, путем формирования маршрутов и маршрутных групп вагонов, не разъединяемых в пути следования. В организации вагонопотоков следует широко использовать формирование групповых поездов. В условиях реального падения грузопотоков это позволит избежать излишних затрат времени на накопление составов и снизить затраты на переработку поездов, производя вместо их полного расформирования лишь перецепку групп вагонов.</w:t>
      </w:r>
    </w:p>
    <w:p w:rsidR="00417F1D" w:rsidRPr="006E2C4B" w:rsidRDefault="00417F1D" w:rsidP="006E2C4B">
      <w:pPr>
        <w:spacing w:line="360" w:lineRule="auto"/>
        <w:ind w:firstLine="539"/>
        <w:jc w:val="both"/>
        <w:rPr>
          <w:noProof/>
          <w:sz w:val="26"/>
          <w:szCs w:val="26"/>
        </w:rPr>
      </w:pPr>
      <w:r w:rsidRPr="006E2C4B">
        <w:rPr>
          <w:noProof/>
          <w:sz w:val="26"/>
          <w:szCs w:val="26"/>
        </w:rPr>
        <w:t>Важным условием выполнения требования точного планирования и обеспечения срока доставки груза является переход на твердый график движения поездов. Это система, которая предусматривает ежесуточное отправление и прибытие всех грузовых поездов по строго установленному расписанию. При этом по любому маршруту перевозки, используя цепочку взаимно увязанных поездов, можно точно определить время доставки груза на конечную станцию. К тому же увязка по времени поездов дает возможность существенно ускорить доставку всех грузов.</w:t>
      </w:r>
    </w:p>
    <w:p w:rsidR="00417F1D" w:rsidRPr="006E2C4B" w:rsidRDefault="00417F1D" w:rsidP="00705E36">
      <w:pPr>
        <w:spacing w:line="360" w:lineRule="auto"/>
        <w:ind w:firstLine="540"/>
        <w:jc w:val="both"/>
        <w:rPr>
          <w:noProof/>
          <w:sz w:val="26"/>
          <w:szCs w:val="26"/>
        </w:rPr>
      </w:pPr>
      <w:r w:rsidRPr="006E2C4B">
        <w:rPr>
          <w:noProof/>
          <w:sz w:val="26"/>
          <w:szCs w:val="26"/>
        </w:rPr>
        <w:t>Координацией работы различных видов транспорта по обеспечению мультимодальных и интермодальных перевозок должны заниматься транспортно-экспедиторские организации. С этой целью они должны получать соответствующую информацию от транспортных организаций. Свою роль в этом деле должны сыграть и созданные на железнодорожном транспорте центры фирменного транспортного обслуживания. Они должны взаимодействовать с оперативным персоналом по управлению перевозками с целью повышения доходности перевозок за счет выполнения требований клиентов и расширения комплекса транспортных услуг.</w:t>
      </w:r>
    </w:p>
    <w:p w:rsidR="00417F1D" w:rsidRPr="006E2C4B" w:rsidRDefault="00417F1D" w:rsidP="00705E36">
      <w:pPr>
        <w:spacing w:line="360" w:lineRule="auto"/>
        <w:ind w:firstLine="540"/>
        <w:jc w:val="both"/>
        <w:rPr>
          <w:noProof/>
          <w:sz w:val="26"/>
          <w:szCs w:val="26"/>
        </w:rPr>
      </w:pPr>
      <w:r w:rsidRPr="006E2C4B">
        <w:rPr>
          <w:noProof/>
          <w:sz w:val="26"/>
          <w:szCs w:val="26"/>
        </w:rPr>
        <w:t>Повышение качества обслуживания всегда связано с дополнительными затратами, которые окупаются только в случае эффективного функционирования транспортного процесса.</w:t>
      </w:r>
    </w:p>
    <w:p w:rsidR="00417F1D" w:rsidRPr="006E2C4B" w:rsidRDefault="00417F1D" w:rsidP="00705E36">
      <w:pPr>
        <w:spacing w:line="360" w:lineRule="auto"/>
        <w:ind w:firstLine="540"/>
        <w:jc w:val="both"/>
        <w:rPr>
          <w:noProof/>
          <w:sz w:val="26"/>
          <w:szCs w:val="26"/>
        </w:rPr>
      </w:pPr>
      <w:r w:rsidRPr="006E2C4B">
        <w:rPr>
          <w:noProof/>
          <w:sz w:val="26"/>
          <w:szCs w:val="26"/>
        </w:rPr>
        <w:lastRenderedPageBreak/>
        <w:t>Внедрение логистических принципов позволяет создать конкурентно-способную мультимодальную систему и обеспечить прибыльность внешнеторговых сделок, что и является в настоящий момент основной задачей операторов смешанных перевозок.</w:t>
      </w:r>
    </w:p>
    <w:p w:rsidR="00417F1D" w:rsidRPr="006E2C4B" w:rsidRDefault="00417F1D" w:rsidP="00705E36">
      <w:pPr>
        <w:spacing w:line="360" w:lineRule="auto"/>
        <w:ind w:firstLine="540"/>
        <w:jc w:val="both"/>
        <w:rPr>
          <w:noProof/>
          <w:sz w:val="26"/>
          <w:szCs w:val="26"/>
        </w:rPr>
      </w:pPr>
      <w:r w:rsidRPr="006E2C4B">
        <w:rPr>
          <w:noProof/>
          <w:sz w:val="26"/>
          <w:szCs w:val="26"/>
        </w:rPr>
        <w:t>Проблема функционирования транзитных коридоров возникла в последнее время и требует создания своей технологии перевозок на железнодорожном транспорте. Отдельные вопросы таких перевозок решались ранее и решаются сейчас, но речь должна идти о создании комплексной технологии, охватывающей все элементы перевозочного процесса на железнодорожном транспорте в увязке с другими видами транспорта.</w:t>
      </w:r>
    </w:p>
    <w:p w:rsidR="00417F1D" w:rsidRPr="009F6F49" w:rsidRDefault="00417F1D" w:rsidP="009F6F49">
      <w:pPr>
        <w:spacing w:line="360" w:lineRule="auto"/>
        <w:ind w:firstLine="540"/>
        <w:jc w:val="both"/>
        <w:rPr>
          <w:noProof/>
          <w:sz w:val="26"/>
          <w:szCs w:val="26"/>
        </w:rPr>
      </w:pPr>
      <w:r w:rsidRPr="009F6F49">
        <w:rPr>
          <w:noProof/>
          <w:sz w:val="26"/>
          <w:szCs w:val="26"/>
        </w:rPr>
        <w:t>Территорию Республики Беларусь пересекают два транспортных коридора, определенные по международной классификации под номером 2 (Запад-Восток) и под номером 9 (Север-Юг) с ответвлением 9b.</w:t>
      </w:r>
    </w:p>
    <w:p w:rsidR="00417F1D" w:rsidRPr="00705E36" w:rsidRDefault="00417F1D" w:rsidP="009F6F49">
      <w:pPr>
        <w:spacing w:line="360" w:lineRule="auto"/>
        <w:ind w:firstLine="540"/>
        <w:jc w:val="both"/>
      </w:pPr>
      <w:r w:rsidRPr="009F6F49">
        <w:rPr>
          <w:noProof/>
          <w:sz w:val="26"/>
          <w:szCs w:val="26"/>
        </w:rPr>
        <w:t>Транспортный</w:t>
      </w:r>
      <w:r w:rsidRPr="00705E36">
        <w:t xml:space="preserve"> коридор № 9 соединяет Финляндию, Литву, Россию, Беларусь, Украину, Молдову, Румынию, Болгарию и Грецию, пересекает территорию республики с севера на юг и проходит в обход крупных промышленных центров Беларуси - Витебска, Могилева, Гомеля.</w:t>
      </w:r>
    </w:p>
    <w:p w:rsidR="00417F1D" w:rsidRPr="009F6F49" w:rsidRDefault="00417F1D" w:rsidP="009F6F49">
      <w:pPr>
        <w:spacing w:line="360" w:lineRule="auto"/>
        <w:ind w:firstLine="540"/>
        <w:jc w:val="both"/>
        <w:rPr>
          <w:noProof/>
          <w:sz w:val="26"/>
          <w:szCs w:val="26"/>
        </w:rPr>
      </w:pPr>
      <w:r w:rsidRPr="009F6F49">
        <w:rPr>
          <w:noProof/>
          <w:sz w:val="26"/>
          <w:szCs w:val="26"/>
        </w:rPr>
        <w:t>Протяженность железнодорожных линий транспортного коридора №9 составляет: направление Терюха-Гомель-Витебск-Езерище - 489 км; направление Гудогай-Молодечно-Минск-Жлобин - 372 км, из которых 185 км - электрифицировано.</w:t>
      </w:r>
    </w:p>
    <w:p w:rsidR="00417F1D" w:rsidRPr="009F6F49" w:rsidRDefault="00417F1D" w:rsidP="009F6F49">
      <w:pPr>
        <w:spacing w:line="360" w:lineRule="auto"/>
        <w:ind w:firstLine="540"/>
        <w:jc w:val="both"/>
        <w:rPr>
          <w:noProof/>
          <w:sz w:val="26"/>
          <w:szCs w:val="26"/>
        </w:rPr>
      </w:pPr>
      <w:r w:rsidRPr="009F6F49">
        <w:rPr>
          <w:noProof/>
          <w:sz w:val="26"/>
          <w:szCs w:val="26"/>
        </w:rPr>
        <w:t>Транспортный Общеевропейский коридор №2 Берлин - Варшава - Минск - Москва - Нижний Новгород, соединяющий Германию, Польшу, Беларусь и Россию, определен Европейским Союзом как высший приоритет среди Критских коридоров, в связи с важным значением проходящих по нему торговых потоков в сообщении Запад - Восток. В пределах Республики Беларусь железнодорожная линия пролегает по направлению Брест - Минск - Орша - Осиновка.</w:t>
      </w:r>
    </w:p>
    <w:p w:rsidR="00417F1D" w:rsidRPr="009F6F49" w:rsidRDefault="00417F1D" w:rsidP="009F6F49">
      <w:pPr>
        <w:spacing w:line="360" w:lineRule="auto"/>
        <w:ind w:firstLine="540"/>
        <w:jc w:val="both"/>
        <w:rPr>
          <w:noProof/>
          <w:sz w:val="26"/>
          <w:szCs w:val="26"/>
        </w:rPr>
      </w:pPr>
      <w:r w:rsidRPr="009F6F49">
        <w:rPr>
          <w:noProof/>
          <w:sz w:val="26"/>
          <w:szCs w:val="26"/>
        </w:rPr>
        <w:t>Участок транспортного коридора №2 (Красное (Россия)/Осиновка (Беларусь) - Брест) является двухпутным, полностью электрифицированным и оснащенным устройствами автоматической блокировки, электрической и диспетчерской централизацией.</w:t>
      </w:r>
    </w:p>
    <w:p w:rsidR="00417F1D" w:rsidRDefault="00417F1D" w:rsidP="009F6F49">
      <w:pPr>
        <w:spacing w:line="360" w:lineRule="auto"/>
        <w:ind w:firstLine="540"/>
        <w:jc w:val="both"/>
        <w:rPr>
          <w:noProof/>
          <w:sz w:val="26"/>
          <w:szCs w:val="26"/>
        </w:rPr>
      </w:pPr>
      <w:r w:rsidRPr="009F6F49">
        <w:rPr>
          <w:noProof/>
          <w:sz w:val="26"/>
          <w:szCs w:val="26"/>
        </w:rPr>
        <w:t xml:space="preserve">Транспортный коридор №2 характеризуется следующими техническими характеристиками: эксплуатационная длина - 611 км; развёрнутая длина -1206 км; </w:t>
      </w:r>
      <w:r w:rsidRPr="009F6F49">
        <w:rPr>
          <w:noProof/>
          <w:sz w:val="26"/>
          <w:szCs w:val="26"/>
        </w:rPr>
        <w:lastRenderedPageBreak/>
        <w:t>протяженность прямых участков пути - 77,2%; протяжённость кривых - 22,8%, допустимые скорости движения: грузовых поездов - 80-90 км/ч, пассажирских - до 140 км/ч.</w:t>
      </w:r>
    </w:p>
    <w:p w:rsidR="001B565A" w:rsidRDefault="001B565A" w:rsidP="009F6F49">
      <w:pPr>
        <w:spacing w:line="360" w:lineRule="auto"/>
        <w:ind w:firstLine="540"/>
        <w:jc w:val="both"/>
        <w:rPr>
          <w:noProof/>
          <w:sz w:val="26"/>
          <w:szCs w:val="26"/>
        </w:rPr>
      </w:pPr>
    </w:p>
    <w:p w:rsidR="001B565A" w:rsidRPr="009F6F49" w:rsidRDefault="001B565A" w:rsidP="009F6F49">
      <w:pPr>
        <w:spacing w:line="360" w:lineRule="auto"/>
        <w:ind w:firstLine="540"/>
        <w:jc w:val="both"/>
        <w:rPr>
          <w:noProof/>
          <w:sz w:val="26"/>
          <w:szCs w:val="26"/>
        </w:rPr>
      </w:pPr>
    </w:p>
    <w:p w:rsidR="00770391" w:rsidRPr="00C1095D" w:rsidRDefault="00993577" w:rsidP="00833217">
      <w:pPr>
        <w:spacing w:after="120" w:line="360" w:lineRule="auto"/>
        <w:ind w:left="567" w:firstLine="6"/>
        <w:rPr>
          <w:sz w:val="28"/>
          <w:szCs w:val="28"/>
        </w:rPr>
      </w:pPr>
      <w:r w:rsidRPr="00C1095D">
        <w:rPr>
          <w:b/>
          <w:sz w:val="28"/>
          <w:szCs w:val="28"/>
        </w:rPr>
        <w:t>5</w:t>
      </w:r>
      <w:r w:rsidR="00770391" w:rsidRPr="00C1095D">
        <w:rPr>
          <w:b/>
          <w:sz w:val="28"/>
          <w:szCs w:val="28"/>
        </w:rPr>
        <w:t>.</w:t>
      </w:r>
      <w:r w:rsidR="004A5395" w:rsidRPr="00C1095D">
        <w:rPr>
          <w:b/>
          <w:sz w:val="28"/>
          <w:szCs w:val="28"/>
        </w:rPr>
        <w:t>2</w:t>
      </w:r>
      <w:r w:rsidR="00770391" w:rsidRPr="00C1095D">
        <w:rPr>
          <w:b/>
          <w:sz w:val="28"/>
          <w:szCs w:val="28"/>
        </w:rPr>
        <w:t xml:space="preserve"> Роль экспедиторских фирм в увеличении объемов транзита по Белорусской железной дороге</w:t>
      </w:r>
    </w:p>
    <w:p w:rsidR="00FC10C5" w:rsidRPr="009F6F49" w:rsidRDefault="00FC10C5" w:rsidP="009F6F49">
      <w:pPr>
        <w:spacing w:line="400" w:lineRule="exact"/>
        <w:ind w:firstLine="709"/>
        <w:jc w:val="both"/>
        <w:rPr>
          <w:sz w:val="26"/>
          <w:szCs w:val="26"/>
        </w:rPr>
      </w:pPr>
      <w:r w:rsidRPr="009F6F49">
        <w:rPr>
          <w:sz w:val="26"/>
          <w:szCs w:val="26"/>
        </w:rPr>
        <w:t>На маршруты и объемы  железнодорожных перевозок оказывают влияние следующие факторы:</w:t>
      </w:r>
    </w:p>
    <w:p w:rsidR="00FC10C5" w:rsidRPr="009F6F49" w:rsidRDefault="00FC10C5" w:rsidP="00833217">
      <w:pPr>
        <w:numPr>
          <w:ilvl w:val="0"/>
          <w:numId w:val="12"/>
        </w:numPr>
        <w:spacing w:line="400" w:lineRule="exact"/>
        <w:jc w:val="both"/>
        <w:rPr>
          <w:sz w:val="26"/>
          <w:szCs w:val="26"/>
        </w:rPr>
      </w:pPr>
      <w:r w:rsidRPr="009F6F49">
        <w:rPr>
          <w:sz w:val="26"/>
          <w:szCs w:val="26"/>
        </w:rPr>
        <w:t xml:space="preserve">взаимное расположение пунктов </w:t>
      </w:r>
      <w:r w:rsidR="007B3729" w:rsidRPr="009F6F49">
        <w:rPr>
          <w:sz w:val="26"/>
          <w:szCs w:val="26"/>
        </w:rPr>
        <w:t>назначения</w:t>
      </w:r>
      <w:r w:rsidRPr="009F6F49">
        <w:rPr>
          <w:sz w:val="26"/>
          <w:szCs w:val="26"/>
        </w:rPr>
        <w:t xml:space="preserve"> и </w:t>
      </w:r>
      <w:r w:rsidR="007B3729" w:rsidRPr="009F6F49">
        <w:rPr>
          <w:sz w:val="26"/>
          <w:szCs w:val="26"/>
        </w:rPr>
        <w:t>отправления</w:t>
      </w:r>
      <w:r w:rsidRPr="009F6F49">
        <w:rPr>
          <w:sz w:val="26"/>
          <w:szCs w:val="26"/>
        </w:rPr>
        <w:t xml:space="preserve"> грузов</w:t>
      </w:r>
      <w:r w:rsidR="00AC678A" w:rsidRPr="009F6F49">
        <w:rPr>
          <w:sz w:val="26"/>
          <w:szCs w:val="26"/>
        </w:rPr>
        <w:t>;</w:t>
      </w:r>
    </w:p>
    <w:p w:rsidR="00AC678A" w:rsidRPr="009F6F49" w:rsidRDefault="00AC678A" w:rsidP="00833217">
      <w:pPr>
        <w:numPr>
          <w:ilvl w:val="0"/>
          <w:numId w:val="12"/>
        </w:numPr>
        <w:spacing w:line="400" w:lineRule="exact"/>
        <w:jc w:val="both"/>
        <w:rPr>
          <w:sz w:val="26"/>
          <w:szCs w:val="26"/>
        </w:rPr>
      </w:pPr>
      <w:r w:rsidRPr="009F6F49">
        <w:rPr>
          <w:sz w:val="26"/>
          <w:szCs w:val="26"/>
        </w:rPr>
        <w:t>уровни тарифных ставок на марш</w:t>
      </w:r>
      <w:r w:rsidR="007B3729" w:rsidRPr="009F6F49">
        <w:rPr>
          <w:sz w:val="26"/>
          <w:szCs w:val="26"/>
        </w:rPr>
        <w:t>рут</w:t>
      </w:r>
      <w:r w:rsidRPr="009F6F49">
        <w:rPr>
          <w:sz w:val="26"/>
          <w:szCs w:val="26"/>
        </w:rPr>
        <w:t>;</w:t>
      </w:r>
    </w:p>
    <w:p w:rsidR="00AC678A" w:rsidRPr="009F6F49" w:rsidRDefault="00AC678A" w:rsidP="00833217">
      <w:pPr>
        <w:numPr>
          <w:ilvl w:val="0"/>
          <w:numId w:val="12"/>
        </w:numPr>
        <w:tabs>
          <w:tab w:val="clear" w:pos="1070"/>
        </w:tabs>
        <w:spacing w:line="400" w:lineRule="exact"/>
        <w:ind w:left="0" w:firstLine="710"/>
        <w:jc w:val="both"/>
        <w:rPr>
          <w:sz w:val="26"/>
          <w:szCs w:val="26"/>
        </w:rPr>
      </w:pPr>
      <w:r w:rsidRPr="009F6F49">
        <w:rPr>
          <w:sz w:val="26"/>
          <w:szCs w:val="26"/>
        </w:rPr>
        <w:t>технические и технологические параметры функционирования железнодорожного направления, которые можно разделить на следующие составляющие:</w:t>
      </w:r>
    </w:p>
    <w:p w:rsidR="00AC678A" w:rsidRPr="009F6F49" w:rsidRDefault="00AC678A" w:rsidP="00833217">
      <w:pPr>
        <w:numPr>
          <w:ilvl w:val="2"/>
          <w:numId w:val="13"/>
        </w:numPr>
        <w:spacing w:line="400" w:lineRule="exact"/>
        <w:jc w:val="both"/>
        <w:rPr>
          <w:sz w:val="26"/>
          <w:szCs w:val="26"/>
        </w:rPr>
      </w:pPr>
      <w:r w:rsidRPr="009F6F49">
        <w:rPr>
          <w:sz w:val="26"/>
          <w:szCs w:val="26"/>
        </w:rPr>
        <w:t xml:space="preserve">- </w:t>
      </w:r>
      <w:r w:rsidR="00227810" w:rsidRPr="009F6F49">
        <w:rPr>
          <w:sz w:val="26"/>
          <w:szCs w:val="26"/>
        </w:rPr>
        <w:t>надежность функционирования этого направления,</w:t>
      </w:r>
    </w:p>
    <w:p w:rsidR="00227810" w:rsidRPr="009F6F49" w:rsidRDefault="00227810" w:rsidP="00833217">
      <w:pPr>
        <w:numPr>
          <w:ilvl w:val="2"/>
          <w:numId w:val="13"/>
        </w:numPr>
        <w:spacing w:line="400" w:lineRule="exact"/>
        <w:jc w:val="both"/>
        <w:rPr>
          <w:sz w:val="26"/>
          <w:szCs w:val="26"/>
        </w:rPr>
      </w:pPr>
      <w:r w:rsidRPr="009F6F49">
        <w:rPr>
          <w:sz w:val="26"/>
          <w:szCs w:val="26"/>
        </w:rPr>
        <w:t xml:space="preserve">- </w:t>
      </w:r>
      <w:r w:rsidR="003A1714" w:rsidRPr="009F6F49">
        <w:rPr>
          <w:sz w:val="26"/>
          <w:szCs w:val="26"/>
        </w:rPr>
        <w:t>уровень загрузки железнодорожного направления,</w:t>
      </w:r>
    </w:p>
    <w:p w:rsidR="003A1714" w:rsidRPr="009F6F49" w:rsidRDefault="003A1714" w:rsidP="00833217">
      <w:pPr>
        <w:numPr>
          <w:ilvl w:val="2"/>
          <w:numId w:val="13"/>
        </w:numPr>
        <w:spacing w:line="400" w:lineRule="exact"/>
        <w:ind w:left="0" w:firstLine="1800"/>
        <w:jc w:val="both"/>
        <w:rPr>
          <w:sz w:val="26"/>
          <w:szCs w:val="26"/>
        </w:rPr>
      </w:pPr>
      <w:r w:rsidRPr="009F6F49">
        <w:rPr>
          <w:sz w:val="26"/>
          <w:szCs w:val="26"/>
        </w:rPr>
        <w:t>-</w:t>
      </w:r>
      <w:r w:rsidR="006524B9" w:rsidRPr="009F6F49">
        <w:rPr>
          <w:sz w:val="26"/>
          <w:szCs w:val="26"/>
        </w:rPr>
        <w:t xml:space="preserve"> </w:t>
      </w:r>
      <w:r w:rsidRPr="009F6F49">
        <w:rPr>
          <w:sz w:val="26"/>
          <w:szCs w:val="26"/>
        </w:rPr>
        <w:t>организация работы</w:t>
      </w:r>
      <w:r w:rsidR="00F7310D" w:rsidRPr="009F6F49">
        <w:rPr>
          <w:sz w:val="26"/>
          <w:szCs w:val="26"/>
        </w:rPr>
        <w:t xml:space="preserve"> таможенных органов на пограничных передаточных станциях.</w:t>
      </w:r>
    </w:p>
    <w:p w:rsidR="007B3729" w:rsidRPr="009F6F49" w:rsidRDefault="007B3729" w:rsidP="009F6F49">
      <w:pPr>
        <w:spacing w:line="400" w:lineRule="exact"/>
        <w:ind w:firstLine="709"/>
        <w:jc w:val="both"/>
        <w:rPr>
          <w:sz w:val="26"/>
          <w:szCs w:val="26"/>
        </w:rPr>
      </w:pPr>
      <w:r w:rsidRPr="009F6F49">
        <w:rPr>
          <w:sz w:val="26"/>
          <w:szCs w:val="26"/>
        </w:rPr>
        <w:t xml:space="preserve">При выборе того или иного транзитного маршрута клиент чаще всего </w:t>
      </w:r>
      <w:r w:rsidR="004F766B" w:rsidRPr="009F6F49">
        <w:rPr>
          <w:sz w:val="26"/>
          <w:szCs w:val="26"/>
        </w:rPr>
        <w:t>руководствуется следующими показателями:</w:t>
      </w:r>
    </w:p>
    <w:p w:rsidR="004F766B" w:rsidRPr="009F6F49" w:rsidRDefault="004F766B" w:rsidP="00833217">
      <w:pPr>
        <w:numPr>
          <w:ilvl w:val="0"/>
          <w:numId w:val="14"/>
        </w:numPr>
        <w:spacing w:line="400" w:lineRule="exact"/>
        <w:ind w:left="0" w:firstLine="709"/>
        <w:jc w:val="both"/>
        <w:rPr>
          <w:sz w:val="26"/>
          <w:szCs w:val="26"/>
        </w:rPr>
      </w:pPr>
      <w:r w:rsidRPr="009F6F49">
        <w:rPr>
          <w:sz w:val="26"/>
          <w:szCs w:val="26"/>
        </w:rPr>
        <w:t>экономия на транспортных расходах, что дает клиенту возможность уменьшения цены в пункте потребления, то есть повышается ее конкурентоспособность;</w:t>
      </w:r>
    </w:p>
    <w:p w:rsidR="004F766B" w:rsidRPr="009F6F49" w:rsidRDefault="004F766B" w:rsidP="00833217">
      <w:pPr>
        <w:numPr>
          <w:ilvl w:val="0"/>
          <w:numId w:val="14"/>
        </w:numPr>
        <w:spacing w:line="400" w:lineRule="exact"/>
        <w:ind w:left="993" w:hanging="284"/>
        <w:jc w:val="both"/>
        <w:rPr>
          <w:sz w:val="26"/>
          <w:szCs w:val="26"/>
        </w:rPr>
      </w:pPr>
      <w:r w:rsidRPr="009F6F49">
        <w:rPr>
          <w:sz w:val="26"/>
          <w:szCs w:val="26"/>
        </w:rPr>
        <w:t>уровень риска задержки или частичная утрата при доставке груза;</w:t>
      </w:r>
    </w:p>
    <w:p w:rsidR="004F766B" w:rsidRPr="009F6F49" w:rsidRDefault="004F766B" w:rsidP="00833217">
      <w:pPr>
        <w:numPr>
          <w:ilvl w:val="0"/>
          <w:numId w:val="14"/>
        </w:numPr>
        <w:spacing w:line="400" w:lineRule="exact"/>
        <w:ind w:left="993" w:hanging="284"/>
        <w:jc w:val="both"/>
        <w:rPr>
          <w:sz w:val="26"/>
          <w:szCs w:val="26"/>
        </w:rPr>
      </w:pPr>
      <w:r w:rsidRPr="009F6F49">
        <w:rPr>
          <w:sz w:val="26"/>
          <w:szCs w:val="26"/>
        </w:rPr>
        <w:t>удобство, качество и комплексность транспортного обслуживания.</w:t>
      </w:r>
    </w:p>
    <w:p w:rsidR="00AD3708" w:rsidRPr="009F6F49" w:rsidRDefault="00F7310D" w:rsidP="001B565A">
      <w:pPr>
        <w:spacing w:line="400" w:lineRule="exact"/>
        <w:ind w:firstLine="709"/>
        <w:jc w:val="both"/>
        <w:rPr>
          <w:sz w:val="26"/>
          <w:szCs w:val="26"/>
        </w:rPr>
      </w:pPr>
      <w:r w:rsidRPr="009F6F49">
        <w:rPr>
          <w:sz w:val="26"/>
          <w:szCs w:val="26"/>
        </w:rPr>
        <w:t>Чаще всего наиболее важным для клиентов фактором является уровень тарифов. Он формируется</w:t>
      </w:r>
      <w:r w:rsidR="006B428E" w:rsidRPr="009F6F49">
        <w:rPr>
          <w:sz w:val="26"/>
          <w:szCs w:val="26"/>
        </w:rPr>
        <w:t xml:space="preserve"> на транспортных рынках под воздействием ценовых, политических, социальных и других факторов.Реализация преимуществ удобного географического расположения Республики Беларусь требует проведения эффективной политики, способствующей увеличению транзита</w:t>
      </w:r>
      <w:r w:rsidR="00AD3708" w:rsidRPr="009F6F49">
        <w:rPr>
          <w:sz w:val="26"/>
          <w:szCs w:val="26"/>
        </w:rPr>
        <w:t xml:space="preserve"> и росту экспортно-транспортных услуг.</w:t>
      </w:r>
    </w:p>
    <w:p w:rsidR="00C84176" w:rsidRPr="009F6F49" w:rsidRDefault="00AD3708" w:rsidP="009F6F49">
      <w:pPr>
        <w:spacing w:line="400" w:lineRule="exact"/>
        <w:ind w:firstLine="709"/>
        <w:jc w:val="both"/>
        <w:rPr>
          <w:sz w:val="26"/>
          <w:szCs w:val="26"/>
        </w:rPr>
      </w:pPr>
      <w:r w:rsidRPr="009F6F49">
        <w:rPr>
          <w:sz w:val="26"/>
          <w:szCs w:val="26"/>
        </w:rPr>
        <w:t>Официальным фрахтовым агентом Белорусской железной дороги</w:t>
      </w:r>
      <w:r w:rsidR="00D758C8" w:rsidRPr="009F6F49">
        <w:rPr>
          <w:sz w:val="26"/>
          <w:szCs w:val="26"/>
        </w:rPr>
        <w:t xml:space="preserve"> (БелЖД)</w:t>
      </w:r>
      <w:r w:rsidRPr="009F6F49">
        <w:rPr>
          <w:sz w:val="26"/>
          <w:szCs w:val="26"/>
        </w:rPr>
        <w:t xml:space="preserve"> является ТЭП «Белинтертранс». </w:t>
      </w:r>
      <w:r w:rsidR="00C84176" w:rsidRPr="009F6F49">
        <w:rPr>
          <w:sz w:val="26"/>
          <w:szCs w:val="26"/>
        </w:rPr>
        <w:t xml:space="preserve">На </w:t>
      </w:r>
      <w:r w:rsidR="004F766B" w:rsidRPr="009F6F49">
        <w:rPr>
          <w:sz w:val="26"/>
          <w:szCs w:val="26"/>
        </w:rPr>
        <w:t xml:space="preserve">это </w:t>
      </w:r>
      <w:r w:rsidR="00C84176" w:rsidRPr="009F6F49">
        <w:rPr>
          <w:sz w:val="26"/>
          <w:szCs w:val="26"/>
        </w:rPr>
        <w:t>экспедиторск</w:t>
      </w:r>
      <w:r w:rsidR="004F766B" w:rsidRPr="009F6F49">
        <w:rPr>
          <w:sz w:val="26"/>
          <w:szCs w:val="26"/>
        </w:rPr>
        <w:t>ое</w:t>
      </w:r>
      <w:r w:rsidR="00C84176" w:rsidRPr="009F6F49">
        <w:rPr>
          <w:sz w:val="26"/>
          <w:szCs w:val="26"/>
        </w:rPr>
        <w:t xml:space="preserve"> предприяти</w:t>
      </w:r>
      <w:r w:rsidR="004F766B" w:rsidRPr="009F6F49">
        <w:rPr>
          <w:sz w:val="26"/>
          <w:szCs w:val="26"/>
        </w:rPr>
        <w:t>е</w:t>
      </w:r>
      <w:r w:rsidR="00C84176" w:rsidRPr="009F6F49">
        <w:rPr>
          <w:sz w:val="26"/>
          <w:szCs w:val="26"/>
        </w:rPr>
        <w:t xml:space="preserve"> возложен</w:t>
      </w:r>
      <w:r w:rsidR="004F766B" w:rsidRPr="009F6F49">
        <w:rPr>
          <w:sz w:val="26"/>
          <w:szCs w:val="26"/>
        </w:rPr>
        <w:t>ы</w:t>
      </w:r>
      <w:r w:rsidR="00C84176" w:rsidRPr="009F6F49">
        <w:rPr>
          <w:sz w:val="26"/>
          <w:szCs w:val="26"/>
        </w:rPr>
        <w:t xml:space="preserve"> </w:t>
      </w:r>
      <w:r w:rsidR="00C84176" w:rsidRPr="009F6F49">
        <w:rPr>
          <w:sz w:val="26"/>
          <w:szCs w:val="26"/>
        </w:rPr>
        <w:lastRenderedPageBreak/>
        <w:t>функци</w:t>
      </w:r>
      <w:r w:rsidR="004F766B" w:rsidRPr="009F6F49">
        <w:rPr>
          <w:sz w:val="26"/>
          <w:szCs w:val="26"/>
        </w:rPr>
        <w:t>и</w:t>
      </w:r>
      <w:r w:rsidR="00C84176" w:rsidRPr="009F6F49">
        <w:rPr>
          <w:sz w:val="26"/>
          <w:szCs w:val="26"/>
        </w:rPr>
        <w:t xml:space="preserve"> о привлечени</w:t>
      </w:r>
      <w:r w:rsidR="004F766B" w:rsidRPr="009F6F49">
        <w:rPr>
          <w:sz w:val="26"/>
          <w:szCs w:val="26"/>
        </w:rPr>
        <w:t>и отдельных</w:t>
      </w:r>
      <w:r w:rsidR="00C84176" w:rsidRPr="009F6F49">
        <w:rPr>
          <w:sz w:val="26"/>
          <w:szCs w:val="26"/>
        </w:rPr>
        <w:t xml:space="preserve"> д</w:t>
      </w:r>
      <w:r w:rsidR="004F766B" w:rsidRPr="009F6F49">
        <w:rPr>
          <w:sz w:val="26"/>
          <w:szCs w:val="26"/>
        </w:rPr>
        <w:t>ополнительных объемов перевозок, для чего осуществл</w:t>
      </w:r>
      <w:r w:rsidR="00C84176" w:rsidRPr="009F6F49">
        <w:rPr>
          <w:sz w:val="26"/>
          <w:szCs w:val="26"/>
        </w:rPr>
        <w:t>яется:</w:t>
      </w:r>
    </w:p>
    <w:p w:rsidR="00F7310D" w:rsidRPr="009F6F49" w:rsidRDefault="00C84176" w:rsidP="00854475">
      <w:pPr>
        <w:numPr>
          <w:ilvl w:val="0"/>
          <w:numId w:val="15"/>
        </w:numPr>
        <w:spacing w:line="400" w:lineRule="exact"/>
        <w:ind w:left="142" w:firstLine="567"/>
        <w:jc w:val="both"/>
        <w:rPr>
          <w:sz w:val="26"/>
          <w:szCs w:val="26"/>
        </w:rPr>
      </w:pPr>
      <w:r w:rsidRPr="009F6F49">
        <w:rPr>
          <w:sz w:val="26"/>
          <w:szCs w:val="26"/>
        </w:rPr>
        <w:t>анализ Тарифной политики</w:t>
      </w:r>
      <w:r w:rsidR="00D758C8" w:rsidRPr="009F6F49">
        <w:rPr>
          <w:sz w:val="26"/>
          <w:szCs w:val="26"/>
        </w:rPr>
        <w:t xml:space="preserve"> и прейскуранта 10-01, применяемых на БелЖД и в других государствах СНГ;</w:t>
      </w:r>
    </w:p>
    <w:p w:rsidR="00D758C8" w:rsidRPr="009F6F49" w:rsidRDefault="00D758C8" w:rsidP="00854475">
      <w:pPr>
        <w:numPr>
          <w:ilvl w:val="0"/>
          <w:numId w:val="15"/>
        </w:numPr>
        <w:spacing w:line="400" w:lineRule="exact"/>
        <w:ind w:left="142" w:firstLine="567"/>
        <w:jc w:val="both"/>
        <w:rPr>
          <w:sz w:val="26"/>
          <w:szCs w:val="26"/>
        </w:rPr>
      </w:pPr>
      <w:r w:rsidRPr="009F6F49">
        <w:rPr>
          <w:sz w:val="26"/>
          <w:szCs w:val="26"/>
        </w:rPr>
        <w:t>сравнение ставок тарифов в других государствах</w:t>
      </w:r>
      <w:r w:rsidR="009F58A3" w:rsidRPr="009F6F49">
        <w:rPr>
          <w:sz w:val="26"/>
          <w:szCs w:val="26"/>
        </w:rPr>
        <w:t xml:space="preserve"> и у других экспедиторов, выявление причин </w:t>
      </w:r>
      <w:r w:rsidR="00275A63" w:rsidRPr="009F6F49">
        <w:rPr>
          <w:sz w:val="26"/>
          <w:szCs w:val="26"/>
        </w:rPr>
        <w:t xml:space="preserve">и </w:t>
      </w:r>
      <w:r w:rsidR="009F58A3" w:rsidRPr="009F6F49">
        <w:rPr>
          <w:sz w:val="26"/>
          <w:szCs w:val="26"/>
        </w:rPr>
        <w:t>разницы ставок;</w:t>
      </w:r>
    </w:p>
    <w:p w:rsidR="009F58A3" w:rsidRPr="009F6F49" w:rsidRDefault="009F58A3" w:rsidP="00854475">
      <w:pPr>
        <w:numPr>
          <w:ilvl w:val="0"/>
          <w:numId w:val="15"/>
        </w:numPr>
        <w:spacing w:line="400" w:lineRule="exact"/>
        <w:ind w:left="142" w:firstLine="567"/>
        <w:jc w:val="both"/>
        <w:rPr>
          <w:sz w:val="26"/>
          <w:szCs w:val="26"/>
        </w:rPr>
      </w:pPr>
      <w:r w:rsidRPr="009F6F49">
        <w:rPr>
          <w:sz w:val="26"/>
          <w:szCs w:val="26"/>
        </w:rPr>
        <w:t>анализ выполняемых объемов перевозок по номенклатуре грузов, по видам перевозок (</w:t>
      </w:r>
      <w:r w:rsidR="001721EF" w:rsidRPr="009F6F49">
        <w:rPr>
          <w:sz w:val="26"/>
          <w:szCs w:val="26"/>
        </w:rPr>
        <w:t>ввоз, вывоз или транзит</w:t>
      </w:r>
      <w:r w:rsidRPr="009F6F49">
        <w:rPr>
          <w:sz w:val="26"/>
          <w:szCs w:val="26"/>
        </w:rPr>
        <w:t>)</w:t>
      </w:r>
      <w:r w:rsidR="00275A63" w:rsidRPr="009F6F49">
        <w:rPr>
          <w:sz w:val="26"/>
          <w:szCs w:val="26"/>
        </w:rPr>
        <w:t>, по направлениям и по клиентам;</w:t>
      </w:r>
    </w:p>
    <w:p w:rsidR="006D1CE9" w:rsidRPr="009F6F49" w:rsidRDefault="006D1CE9" w:rsidP="00854475">
      <w:pPr>
        <w:numPr>
          <w:ilvl w:val="0"/>
          <w:numId w:val="15"/>
        </w:numPr>
        <w:spacing w:line="400" w:lineRule="exact"/>
        <w:ind w:left="142" w:firstLine="567"/>
        <w:jc w:val="both"/>
        <w:rPr>
          <w:sz w:val="26"/>
          <w:szCs w:val="26"/>
        </w:rPr>
      </w:pPr>
      <w:r w:rsidRPr="009F6F49">
        <w:rPr>
          <w:sz w:val="26"/>
          <w:szCs w:val="26"/>
        </w:rPr>
        <w:t>подготовка предложений об измене</w:t>
      </w:r>
      <w:r w:rsidR="000614C3" w:rsidRPr="009F6F49">
        <w:rPr>
          <w:sz w:val="26"/>
          <w:szCs w:val="26"/>
        </w:rPr>
        <w:t>н</w:t>
      </w:r>
      <w:r w:rsidRPr="009F6F49">
        <w:rPr>
          <w:sz w:val="26"/>
          <w:szCs w:val="26"/>
        </w:rPr>
        <w:t xml:space="preserve">ии </w:t>
      </w:r>
      <w:r w:rsidR="000614C3" w:rsidRPr="009F6F49">
        <w:rPr>
          <w:sz w:val="26"/>
          <w:szCs w:val="26"/>
        </w:rPr>
        <w:t>тарифных ставок, дополнительных сборов, положений плана формирования грузовых поездов и других нормативных документов.</w:t>
      </w:r>
    </w:p>
    <w:p w:rsidR="00854475" w:rsidRDefault="00854475" w:rsidP="00705E36">
      <w:pPr>
        <w:spacing w:line="360" w:lineRule="auto"/>
        <w:jc w:val="both"/>
        <w:rPr>
          <w:spacing w:val="-2"/>
        </w:rPr>
      </w:pPr>
    </w:p>
    <w:p w:rsidR="00493143" w:rsidRPr="00493143" w:rsidRDefault="00493143" w:rsidP="00705E36">
      <w:pPr>
        <w:spacing w:line="360" w:lineRule="auto"/>
        <w:jc w:val="both"/>
        <w:rPr>
          <w:spacing w:val="-2"/>
        </w:rPr>
      </w:pPr>
    </w:p>
    <w:p w:rsidR="00275A63" w:rsidRPr="00C1095D" w:rsidRDefault="004A5395" w:rsidP="00854475">
      <w:pPr>
        <w:spacing w:line="360" w:lineRule="auto"/>
        <w:ind w:firstLine="709"/>
        <w:rPr>
          <w:b/>
          <w:sz w:val="28"/>
          <w:szCs w:val="28"/>
        </w:rPr>
      </w:pPr>
      <w:r w:rsidRPr="00C1095D">
        <w:rPr>
          <w:b/>
          <w:sz w:val="28"/>
          <w:szCs w:val="28"/>
        </w:rPr>
        <w:t>5.</w:t>
      </w:r>
      <w:r w:rsidR="00D80B5B" w:rsidRPr="00C1095D">
        <w:rPr>
          <w:b/>
          <w:sz w:val="28"/>
          <w:szCs w:val="28"/>
        </w:rPr>
        <w:t>3</w:t>
      </w:r>
      <w:r w:rsidRPr="00C1095D">
        <w:rPr>
          <w:b/>
          <w:sz w:val="28"/>
          <w:szCs w:val="28"/>
        </w:rPr>
        <w:t xml:space="preserve"> Характеристика отправки и маршрута перевозки</w:t>
      </w:r>
    </w:p>
    <w:p w:rsidR="00417A2C" w:rsidRPr="00705E36" w:rsidRDefault="00417A2C" w:rsidP="00705E36">
      <w:pPr>
        <w:spacing w:line="360" w:lineRule="auto"/>
        <w:ind w:firstLine="570"/>
        <w:jc w:val="both"/>
        <w:rPr>
          <w:b/>
        </w:rPr>
      </w:pPr>
    </w:p>
    <w:p w:rsidR="004E74B2" w:rsidRPr="00720A69" w:rsidRDefault="00417A2C" w:rsidP="009F6F49">
      <w:pPr>
        <w:spacing w:line="400" w:lineRule="exact"/>
        <w:ind w:firstLine="709"/>
        <w:jc w:val="both"/>
        <w:rPr>
          <w:sz w:val="26"/>
          <w:szCs w:val="26"/>
        </w:rPr>
      </w:pPr>
      <w:r w:rsidRPr="00720A69">
        <w:rPr>
          <w:sz w:val="26"/>
          <w:szCs w:val="26"/>
        </w:rPr>
        <w:t>В соответствии с</w:t>
      </w:r>
      <w:r w:rsidR="00297F65">
        <w:rPr>
          <w:sz w:val="26"/>
          <w:szCs w:val="26"/>
        </w:rPr>
        <w:t xml:space="preserve"> заданием к перевозке предъявляются </w:t>
      </w:r>
      <w:r w:rsidR="00380F4C">
        <w:rPr>
          <w:sz w:val="26"/>
          <w:szCs w:val="26"/>
        </w:rPr>
        <w:t>тракторы</w:t>
      </w:r>
      <w:r w:rsidR="00601573" w:rsidRPr="00720A69">
        <w:rPr>
          <w:sz w:val="26"/>
          <w:szCs w:val="26"/>
        </w:rPr>
        <w:t xml:space="preserve"> (код по ЕТСНГ </w:t>
      </w:r>
      <w:r w:rsidR="00297F65">
        <w:rPr>
          <w:sz w:val="26"/>
          <w:szCs w:val="26"/>
        </w:rPr>
        <w:t>3</w:t>
      </w:r>
      <w:r w:rsidR="00380F4C">
        <w:rPr>
          <w:sz w:val="26"/>
          <w:szCs w:val="26"/>
        </w:rPr>
        <w:t>62052</w:t>
      </w:r>
      <w:r w:rsidR="00FB5A88" w:rsidRPr="00720A69">
        <w:rPr>
          <w:sz w:val="26"/>
          <w:szCs w:val="26"/>
        </w:rPr>
        <w:t>)</w:t>
      </w:r>
      <w:r w:rsidRPr="00720A69">
        <w:rPr>
          <w:sz w:val="26"/>
          <w:szCs w:val="26"/>
        </w:rPr>
        <w:t xml:space="preserve"> в объеме </w:t>
      </w:r>
      <w:r w:rsidR="00380F4C">
        <w:rPr>
          <w:sz w:val="26"/>
          <w:szCs w:val="26"/>
        </w:rPr>
        <w:t>1</w:t>
      </w:r>
      <w:r w:rsidR="00297F65">
        <w:rPr>
          <w:sz w:val="26"/>
          <w:szCs w:val="26"/>
        </w:rPr>
        <w:t>0</w:t>
      </w:r>
      <w:r w:rsidRPr="00720A69">
        <w:rPr>
          <w:sz w:val="26"/>
          <w:szCs w:val="26"/>
        </w:rPr>
        <w:t xml:space="preserve"> вагонов</w:t>
      </w:r>
      <w:r w:rsidR="00601573" w:rsidRPr="00720A69">
        <w:rPr>
          <w:sz w:val="26"/>
          <w:szCs w:val="26"/>
        </w:rPr>
        <w:t>.</w:t>
      </w:r>
    </w:p>
    <w:p w:rsidR="00FB5A88" w:rsidRPr="00720A69" w:rsidRDefault="00FB5A88" w:rsidP="009F6F49">
      <w:pPr>
        <w:spacing w:line="400" w:lineRule="exact"/>
        <w:ind w:firstLine="709"/>
        <w:jc w:val="both"/>
        <w:rPr>
          <w:sz w:val="26"/>
          <w:szCs w:val="26"/>
        </w:rPr>
      </w:pPr>
      <w:r w:rsidRPr="00720A69">
        <w:rPr>
          <w:sz w:val="26"/>
          <w:szCs w:val="26"/>
        </w:rPr>
        <w:t>Пункт отправления</w:t>
      </w:r>
      <w:r w:rsidR="00720A69" w:rsidRPr="00720A69">
        <w:rPr>
          <w:sz w:val="26"/>
          <w:szCs w:val="26"/>
        </w:rPr>
        <w:t xml:space="preserve"> </w:t>
      </w:r>
      <w:r w:rsidR="00380F4C">
        <w:rPr>
          <w:sz w:val="26"/>
          <w:szCs w:val="26"/>
        </w:rPr>
        <w:t>Таллин</w:t>
      </w:r>
      <w:r w:rsidR="00601573" w:rsidRPr="00720A69">
        <w:rPr>
          <w:sz w:val="26"/>
          <w:szCs w:val="26"/>
        </w:rPr>
        <w:t xml:space="preserve">, пункт назначения – </w:t>
      </w:r>
      <w:r w:rsidR="00380F4C">
        <w:rPr>
          <w:sz w:val="26"/>
          <w:szCs w:val="26"/>
        </w:rPr>
        <w:t>Волгоград</w:t>
      </w:r>
      <w:r w:rsidR="00601573" w:rsidRPr="00720A69">
        <w:rPr>
          <w:sz w:val="26"/>
          <w:szCs w:val="26"/>
        </w:rPr>
        <w:t xml:space="preserve">. Для перевозки груза выбраны </w:t>
      </w:r>
      <w:r w:rsidR="00380F4C">
        <w:rPr>
          <w:sz w:val="26"/>
          <w:szCs w:val="26"/>
        </w:rPr>
        <w:t>четырехосная</w:t>
      </w:r>
      <w:r w:rsidR="003F2A23">
        <w:rPr>
          <w:sz w:val="26"/>
          <w:szCs w:val="26"/>
        </w:rPr>
        <w:t xml:space="preserve"> </w:t>
      </w:r>
      <w:r w:rsidR="00380F4C">
        <w:rPr>
          <w:sz w:val="26"/>
          <w:szCs w:val="26"/>
        </w:rPr>
        <w:t>платформа модель 13-935</w:t>
      </w:r>
      <w:r w:rsidRPr="00720A69">
        <w:rPr>
          <w:sz w:val="26"/>
          <w:szCs w:val="26"/>
        </w:rPr>
        <w:t>. Техническая норма загрузки</w:t>
      </w:r>
      <w:r w:rsidR="00601573" w:rsidRPr="00720A69">
        <w:rPr>
          <w:sz w:val="26"/>
          <w:szCs w:val="26"/>
        </w:rPr>
        <w:t xml:space="preserve"> условно</w:t>
      </w:r>
      <w:r w:rsidRPr="00720A69">
        <w:rPr>
          <w:sz w:val="26"/>
          <w:szCs w:val="26"/>
        </w:rPr>
        <w:t xml:space="preserve"> принимается равной минимальной весовой норме и</w:t>
      </w:r>
      <w:r w:rsidR="00601573" w:rsidRPr="00720A69">
        <w:rPr>
          <w:sz w:val="26"/>
          <w:szCs w:val="26"/>
        </w:rPr>
        <w:t xml:space="preserve"> составляет </w:t>
      </w:r>
      <w:r w:rsidR="00380F4C">
        <w:rPr>
          <w:sz w:val="26"/>
          <w:szCs w:val="26"/>
        </w:rPr>
        <w:t>73</w:t>
      </w:r>
      <w:r w:rsidRPr="00720A69">
        <w:rPr>
          <w:sz w:val="26"/>
          <w:szCs w:val="26"/>
        </w:rPr>
        <w:t xml:space="preserve"> т на вагон. </w:t>
      </w:r>
    </w:p>
    <w:p w:rsidR="00FB5A88" w:rsidRPr="00720A69" w:rsidRDefault="00FB5A88" w:rsidP="009F6F49">
      <w:pPr>
        <w:spacing w:line="400" w:lineRule="exact"/>
        <w:ind w:firstLine="709"/>
        <w:jc w:val="both"/>
        <w:rPr>
          <w:sz w:val="26"/>
          <w:szCs w:val="26"/>
        </w:rPr>
      </w:pPr>
      <w:r w:rsidRPr="00720A69">
        <w:rPr>
          <w:sz w:val="26"/>
          <w:szCs w:val="26"/>
        </w:rPr>
        <w:t>Разработаны 2 маршрута перевозки:</w:t>
      </w:r>
    </w:p>
    <w:p w:rsidR="00FB5A88" w:rsidRPr="00720A69" w:rsidRDefault="00FB5A88" w:rsidP="00297F65">
      <w:pPr>
        <w:numPr>
          <w:ilvl w:val="0"/>
          <w:numId w:val="6"/>
        </w:numPr>
        <w:spacing w:line="400" w:lineRule="exact"/>
        <w:ind w:left="1134" w:firstLine="0"/>
        <w:jc w:val="both"/>
        <w:rPr>
          <w:sz w:val="26"/>
          <w:szCs w:val="26"/>
        </w:rPr>
      </w:pPr>
      <w:r w:rsidRPr="00720A69">
        <w:rPr>
          <w:sz w:val="26"/>
          <w:szCs w:val="26"/>
        </w:rPr>
        <w:t>В обход Белорусской железной дороги.</w:t>
      </w:r>
    </w:p>
    <w:p w:rsidR="00FB5A88" w:rsidRPr="00720A69" w:rsidRDefault="00FB5A88" w:rsidP="00297F65">
      <w:pPr>
        <w:numPr>
          <w:ilvl w:val="0"/>
          <w:numId w:val="6"/>
        </w:numPr>
        <w:spacing w:line="400" w:lineRule="exact"/>
        <w:ind w:left="709" w:firstLine="426"/>
        <w:jc w:val="both"/>
        <w:rPr>
          <w:sz w:val="26"/>
          <w:szCs w:val="26"/>
        </w:rPr>
      </w:pPr>
      <w:r w:rsidRPr="00720A69">
        <w:rPr>
          <w:sz w:val="26"/>
          <w:szCs w:val="26"/>
        </w:rPr>
        <w:t>С транзитом по Белорусской железной дороге.</w:t>
      </w:r>
    </w:p>
    <w:p w:rsidR="00FB5A88" w:rsidRPr="00720A69" w:rsidRDefault="00A13AF2" w:rsidP="00720A69">
      <w:pPr>
        <w:spacing w:line="400" w:lineRule="exact"/>
        <w:ind w:firstLine="709"/>
        <w:jc w:val="both"/>
        <w:rPr>
          <w:sz w:val="26"/>
          <w:szCs w:val="26"/>
        </w:rPr>
      </w:pPr>
      <w:r w:rsidRPr="00720A69">
        <w:rPr>
          <w:sz w:val="26"/>
          <w:szCs w:val="26"/>
        </w:rPr>
        <w:t>Схемы маршрута перевозки приведены на рисунках 5.</w:t>
      </w:r>
      <w:r w:rsidR="00773AE1" w:rsidRPr="00720A69">
        <w:rPr>
          <w:sz w:val="26"/>
          <w:szCs w:val="26"/>
        </w:rPr>
        <w:t>2</w:t>
      </w:r>
      <w:r w:rsidRPr="00720A69">
        <w:rPr>
          <w:sz w:val="26"/>
          <w:szCs w:val="26"/>
        </w:rPr>
        <w:t xml:space="preserve"> и 5.</w:t>
      </w:r>
      <w:r w:rsidR="00773AE1" w:rsidRPr="00720A69">
        <w:rPr>
          <w:sz w:val="26"/>
          <w:szCs w:val="26"/>
        </w:rPr>
        <w:t>3</w:t>
      </w:r>
    </w:p>
    <w:p w:rsidR="007A76AD" w:rsidRDefault="007A76AD" w:rsidP="00720A69">
      <w:pPr>
        <w:spacing w:line="400" w:lineRule="exact"/>
        <w:ind w:firstLine="709"/>
        <w:jc w:val="both"/>
        <w:rPr>
          <w:sz w:val="26"/>
          <w:szCs w:val="26"/>
        </w:rPr>
      </w:pPr>
      <w:r w:rsidRPr="00720A69">
        <w:rPr>
          <w:sz w:val="26"/>
          <w:szCs w:val="26"/>
        </w:rPr>
        <w:t>Характеристика маршрута перевозки по I и II вариантам приведены в таблицах 5.1 и  5.2</w:t>
      </w:r>
    </w:p>
    <w:p w:rsidR="008672F2" w:rsidRDefault="008672F2" w:rsidP="00720A69">
      <w:pPr>
        <w:spacing w:line="400" w:lineRule="exact"/>
        <w:ind w:firstLine="709"/>
        <w:jc w:val="both"/>
        <w:rPr>
          <w:sz w:val="26"/>
          <w:szCs w:val="26"/>
        </w:rPr>
      </w:pPr>
    </w:p>
    <w:p w:rsidR="00A60512" w:rsidRPr="00297F65" w:rsidRDefault="007A76AD" w:rsidP="00A60512">
      <w:pPr>
        <w:spacing w:line="360" w:lineRule="auto"/>
        <w:ind w:left="1985" w:hanging="1985"/>
        <w:jc w:val="both"/>
      </w:pPr>
      <w:r w:rsidRPr="00297F65">
        <w:t>Таблица 5.1 – Характеристика маршрута перевозки в об</w:t>
      </w:r>
      <w:r w:rsidR="001B565A">
        <w:t>ход Белорусской железной 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827"/>
        <w:gridCol w:w="2551"/>
      </w:tblGrid>
      <w:tr w:rsidR="007A76AD" w:rsidRPr="00A60512" w:rsidTr="00EE20E6">
        <w:trPr>
          <w:jc w:val="center"/>
        </w:trPr>
        <w:tc>
          <w:tcPr>
            <w:tcW w:w="3369" w:type="dxa"/>
            <w:vAlign w:val="center"/>
          </w:tcPr>
          <w:p w:rsidR="007A76AD" w:rsidRPr="00297F65" w:rsidRDefault="007A76AD" w:rsidP="00705E36">
            <w:pPr>
              <w:spacing w:line="360" w:lineRule="auto"/>
              <w:jc w:val="center"/>
              <w:rPr>
                <w:sz w:val="22"/>
                <w:szCs w:val="22"/>
              </w:rPr>
            </w:pPr>
            <w:r w:rsidRPr="00297F65">
              <w:rPr>
                <w:sz w:val="22"/>
                <w:szCs w:val="22"/>
              </w:rPr>
              <w:t>Сокращенное наименование дороги</w:t>
            </w:r>
          </w:p>
        </w:tc>
        <w:tc>
          <w:tcPr>
            <w:tcW w:w="3827" w:type="dxa"/>
            <w:vAlign w:val="center"/>
          </w:tcPr>
          <w:p w:rsidR="007A76AD" w:rsidRPr="00297F65" w:rsidRDefault="007A76AD" w:rsidP="00705E36">
            <w:pPr>
              <w:spacing w:line="360" w:lineRule="auto"/>
              <w:jc w:val="center"/>
              <w:rPr>
                <w:sz w:val="22"/>
                <w:szCs w:val="22"/>
              </w:rPr>
            </w:pPr>
            <w:r w:rsidRPr="00297F65">
              <w:rPr>
                <w:sz w:val="22"/>
                <w:szCs w:val="22"/>
              </w:rPr>
              <w:t>Маршрут перевозки</w:t>
            </w:r>
          </w:p>
        </w:tc>
        <w:tc>
          <w:tcPr>
            <w:tcW w:w="2551" w:type="dxa"/>
            <w:vAlign w:val="center"/>
          </w:tcPr>
          <w:p w:rsidR="007A76AD" w:rsidRPr="00297F65" w:rsidRDefault="007A76AD" w:rsidP="00705E36">
            <w:pPr>
              <w:spacing w:line="360" w:lineRule="auto"/>
              <w:jc w:val="center"/>
              <w:rPr>
                <w:sz w:val="22"/>
                <w:szCs w:val="22"/>
              </w:rPr>
            </w:pPr>
            <w:r w:rsidRPr="00297F65">
              <w:rPr>
                <w:sz w:val="22"/>
                <w:szCs w:val="22"/>
              </w:rPr>
              <w:t>Расстояние перевозки</w:t>
            </w:r>
          </w:p>
        </w:tc>
      </w:tr>
      <w:tr w:rsidR="00E12DCB" w:rsidRPr="00A60512" w:rsidTr="00EE20E6">
        <w:trPr>
          <w:jc w:val="center"/>
        </w:trPr>
        <w:tc>
          <w:tcPr>
            <w:tcW w:w="3369" w:type="dxa"/>
            <w:vAlign w:val="center"/>
          </w:tcPr>
          <w:p w:rsidR="00E12DCB" w:rsidRPr="00E12DCB" w:rsidRDefault="00E12DCB" w:rsidP="00705E36">
            <w:pPr>
              <w:spacing w:line="360" w:lineRule="auto"/>
              <w:jc w:val="center"/>
              <w:rPr>
                <w:sz w:val="22"/>
                <w:szCs w:val="22"/>
              </w:rPr>
            </w:pPr>
            <w:r>
              <w:rPr>
                <w:sz w:val="22"/>
                <w:szCs w:val="22"/>
              </w:rPr>
              <w:t>Прибал.ж.д.</w:t>
            </w:r>
          </w:p>
        </w:tc>
        <w:tc>
          <w:tcPr>
            <w:tcW w:w="3827" w:type="dxa"/>
            <w:vAlign w:val="center"/>
          </w:tcPr>
          <w:p w:rsidR="00E12DCB" w:rsidRPr="00297F65" w:rsidRDefault="00E12DCB" w:rsidP="007A177C">
            <w:pPr>
              <w:spacing w:line="360" w:lineRule="auto"/>
              <w:jc w:val="center"/>
              <w:rPr>
                <w:sz w:val="22"/>
                <w:szCs w:val="22"/>
              </w:rPr>
            </w:pPr>
            <w:r>
              <w:rPr>
                <w:sz w:val="22"/>
                <w:szCs w:val="22"/>
              </w:rPr>
              <w:t>Таллин – Нарва</w:t>
            </w:r>
          </w:p>
        </w:tc>
        <w:tc>
          <w:tcPr>
            <w:tcW w:w="2551" w:type="dxa"/>
            <w:vAlign w:val="center"/>
          </w:tcPr>
          <w:p w:rsidR="00E12DCB" w:rsidRPr="00297F65" w:rsidRDefault="00E12DCB" w:rsidP="00705E36">
            <w:pPr>
              <w:spacing w:line="360" w:lineRule="auto"/>
              <w:jc w:val="center"/>
              <w:rPr>
                <w:sz w:val="22"/>
                <w:szCs w:val="22"/>
              </w:rPr>
            </w:pPr>
            <w:r>
              <w:rPr>
                <w:sz w:val="22"/>
                <w:szCs w:val="22"/>
              </w:rPr>
              <w:t>209</w:t>
            </w:r>
          </w:p>
        </w:tc>
      </w:tr>
      <w:tr w:rsidR="00E12DCB" w:rsidRPr="00A60512" w:rsidTr="00EE20E6">
        <w:trPr>
          <w:jc w:val="center"/>
        </w:trPr>
        <w:tc>
          <w:tcPr>
            <w:tcW w:w="3369" w:type="dxa"/>
            <w:vAlign w:val="center"/>
          </w:tcPr>
          <w:p w:rsidR="00E12DCB" w:rsidRPr="00297F65" w:rsidRDefault="00E12DCB" w:rsidP="00705E36">
            <w:pPr>
              <w:spacing w:line="360" w:lineRule="auto"/>
              <w:jc w:val="center"/>
              <w:rPr>
                <w:sz w:val="22"/>
                <w:szCs w:val="22"/>
              </w:rPr>
            </w:pPr>
            <w:r>
              <w:rPr>
                <w:sz w:val="22"/>
                <w:szCs w:val="22"/>
              </w:rPr>
              <w:t>РЖД</w:t>
            </w:r>
          </w:p>
        </w:tc>
        <w:tc>
          <w:tcPr>
            <w:tcW w:w="3827" w:type="dxa"/>
            <w:vAlign w:val="center"/>
          </w:tcPr>
          <w:p w:rsidR="00E12DCB" w:rsidRPr="00297F65" w:rsidRDefault="00E12DCB" w:rsidP="007A177C">
            <w:pPr>
              <w:spacing w:line="360" w:lineRule="auto"/>
              <w:jc w:val="center"/>
              <w:rPr>
                <w:sz w:val="22"/>
                <w:szCs w:val="22"/>
              </w:rPr>
            </w:pPr>
            <w:r>
              <w:rPr>
                <w:sz w:val="22"/>
                <w:szCs w:val="22"/>
              </w:rPr>
              <w:t xml:space="preserve">Нарва </w:t>
            </w:r>
            <w:r>
              <w:rPr>
                <w:sz w:val="22"/>
                <w:szCs w:val="22"/>
              </w:rPr>
              <w:noBreakHyphen/>
              <w:t xml:space="preserve"> Волгоград</w:t>
            </w:r>
          </w:p>
        </w:tc>
        <w:tc>
          <w:tcPr>
            <w:tcW w:w="2551" w:type="dxa"/>
            <w:vAlign w:val="center"/>
          </w:tcPr>
          <w:p w:rsidR="00E12DCB" w:rsidRPr="00297F65" w:rsidRDefault="00E12DCB" w:rsidP="00705E36">
            <w:pPr>
              <w:spacing w:line="360" w:lineRule="auto"/>
              <w:jc w:val="center"/>
              <w:rPr>
                <w:sz w:val="22"/>
                <w:szCs w:val="22"/>
              </w:rPr>
            </w:pPr>
            <w:r>
              <w:rPr>
                <w:sz w:val="22"/>
                <w:szCs w:val="22"/>
              </w:rPr>
              <w:t>2217</w:t>
            </w:r>
          </w:p>
        </w:tc>
      </w:tr>
      <w:tr w:rsidR="00E12DCB" w:rsidRPr="00A60512" w:rsidTr="00EE20E6">
        <w:trPr>
          <w:jc w:val="center"/>
        </w:trPr>
        <w:tc>
          <w:tcPr>
            <w:tcW w:w="3369" w:type="dxa"/>
            <w:vAlign w:val="center"/>
          </w:tcPr>
          <w:p w:rsidR="00E12DCB" w:rsidRPr="00297F65" w:rsidRDefault="00E12DCB" w:rsidP="00705E36">
            <w:pPr>
              <w:spacing w:line="360" w:lineRule="auto"/>
              <w:jc w:val="center"/>
              <w:rPr>
                <w:sz w:val="22"/>
                <w:szCs w:val="22"/>
              </w:rPr>
            </w:pPr>
            <w:r w:rsidRPr="00297F65">
              <w:rPr>
                <w:sz w:val="22"/>
                <w:szCs w:val="22"/>
              </w:rPr>
              <w:t>Итого</w:t>
            </w:r>
          </w:p>
        </w:tc>
        <w:tc>
          <w:tcPr>
            <w:tcW w:w="3827" w:type="dxa"/>
            <w:vAlign w:val="center"/>
          </w:tcPr>
          <w:p w:rsidR="00E12DCB" w:rsidRPr="00297F65" w:rsidRDefault="00E12DCB" w:rsidP="00705E36">
            <w:pPr>
              <w:spacing w:line="360" w:lineRule="auto"/>
              <w:jc w:val="center"/>
              <w:rPr>
                <w:sz w:val="22"/>
                <w:szCs w:val="22"/>
              </w:rPr>
            </w:pPr>
          </w:p>
        </w:tc>
        <w:tc>
          <w:tcPr>
            <w:tcW w:w="2551" w:type="dxa"/>
            <w:vAlign w:val="center"/>
          </w:tcPr>
          <w:p w:rsidR="00E12DCB" w:rsidRPr="00297F65" w:rsidRDefault="00E12DCB" w:rsidP="00705E36">
            <w:pPr>
              <w:spacing w:line="360" w:lineRule="auto"/>
              <w:jc w:val="center"/>
              <w:rPr>
                <w:sz w:val="22"/>
                <w:szCs w:val="22"/>
              </w:rPr>
            </w:pPr>
            <w:r>
              <w:rPr>
                <w:sz w:val="22"/>
                <w:szCs w:val="22"/>
              </w:rPr>
              <w:t>2426</w:t>
            </w:r>
          </w:p>
        </w:tc>
      </w:tr>
    </w:tbl>
    <w:p w:rsidR="00380F4C" w:rsidRDefault="00380F4C" w:rsidP="001B565A">
      <w:pPr>
        <w:spacing w:before="240" w:after="120" w:line="240" w:lineRule="atLeast"/>
        <w:ind w:left="1701" w:hanging="1701"/>
        <w:jc w:val="both"/>
      </w:pPr>
    </w:p>
    <w:p w:rsidR="000B2C49" w:rsidRPr="001B565A" w:rsidRDefault="000B2C49" w:rsidP="001B565A">
      <w:pPr>
        <w:spacing w:before="240" w:after="120" w:line="240" w:lineRule="atLeast"/>
        <w:ind w:left="1701" w:hanging="1701"/>
        <w:jc w:val="both"/>
      </w:pPr>
      <w:r w:rsidRPr="001B565A">
        <w:lastRenderedPageBreak/>
        <w:t>Таблица 5.2 – Характеристика маршрута перевозки с транзитом</w:t>
      </w:r>
      <w:r w:rsidR="001B565A">
        <w:t xml:space="preserve"> по Белорусской железной дороге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827"/>
        <w:gridCol w:w="2551"/>
      </w:tblGrid>
      <w:tr w:rsidR="000B2C49" w:rsidRPr="00A60512" w:rsidTr="00EE20E6">
        <w:trPr>
          <w:jc w:val="center"/>
        </w:trPr>
        <w:tc>
          <w:tcPr>
            <w:tcW w:w="3369" w:type="dxa"/>
            <w:vAlign w:val="center"/>
          </w:tcPr>
          <w:p w:rsidR="000B2C49" w:rsidRPr="001B565A" w:rsidRDefault="000B2C49" w:rsidP="00705E36">
            <w:pPr>
              <w:spacing w:line="360" w:lineRule="auto"/>
              <w:jc w:val="center"/>
              <w:rPr>
                <w:sz w:val="22"/>
                <w:szCs w:val="22"/>
              </w:rPr>
            </w:pPr>
            <w:r w:rsidRPr="001B565A">
              <w:rPr>
                <w:sz w:val="22"/>
                <w:szCs w:val="22"/>
              </w:rPr>
              <w:t>Сокращенное наименование дороги</w:t>
            </w:r>
          </w:p>
        </w:tc>
        <w:tc>
          <w:tcPr>
            <w:tcW w:w="3827" w:type="dxa"/>
            <w:vAlign w:val="center"/>
          </w:tcPr>
          <w:p w:rsidR="000B2C49" w:rsidRPr="001B565A" w:rsidRDefault="000B2C49" w:rsidP="00705E36">
            <w:pPr>
              <w:spacing w:line="360" w:lineRule="auto"/>
              <w:jc w:val="center"/>
              <w:rPr>
                <w:sz w:val="22"/>
                <w:szCs w:val="22"/>
              </w:rPr>
            </w:pPr>
            <w:r w:rsidRPr="001B565A">
              <w:rPr>
                <w:sz w:val="22"/>
                <w:szCs w:val="22"/>
              </w:rPr>
              <w:t>Маршрут перевозки</w:t>
            </w:r>
          </w:p>
        </w:tc>
        <w:tc>
          <w:tcPr>
            <w:tcW w:w="2551" w:type="dxa"/>
            <w:vAlign w:val="center"/>
          </w:tcPr>
          <w:p w:rsidR="000B2C49" w:rsidRPr="001B565A" w:rsidRDefault="000B2C49" w:rsidP="00705E36">
            <w:pPr>
              <w:spacing w:line="360" w:lineRule="auto"/>
              <w:jc w:val="center"/>
              <w:rPr>
                <w:sz w:val="22"/>
                <w:szCs w:val="22"/>
              </w:rPr>
            </w:pPr>
            <w:r w:rsidRPr="001B565A">
              <w:rPr>
                <w:sz w:val="22"/>
                <w:szCs w:val="22"/>
              </w:rPr>
              <w:t>Расстояние перевозки</w:t>
            </w:r>
          </w:p>
        </w:tc>
      </w:tr>
      <w:tr w:rsidR="000B2C49" w:rsidRPr="00A60512" w:rsidTr="00EE20E6">
        <w:trPr>
          <w:jc w:val="center"/>
        </w:trPr>
        <w:tc>
          <w:tcPr>
            <w:tcW w:w="3369" w:type="dxa"/>
            <w:vAlign w:val="center"/>
          </w:tcPr>
          <w:p w:rsidR="000B2C49" w:rsidRPr="001B565A" w:rsidRDefault="00E12DCB" w:rsidP="00705E36">
            <w:pPr>
              <w:spacing w:line="360" w:lineRule="auto"/>
              <w:jc w:val="center"/>
              <w:rPr>
                <w:sz w:val="22"/>
                <w:szCs w:val="22"/>
              </w:rPr>
            </w:pPr>
            <w:r>
              <w:rPr>
                <w:sz w:val="22"/>
                <w:szCs w:val="22"/>
              </w:rPr>
              <w:t>Прибал.ж.д.</w:t>
            </w:r>
          </w:p>
        </w:tc>
        <w:tc>
          <w:tcPr>
            <w:tcW w:w="3827" w:type="dxa"/>
            <w:vAlign w:val="center"/>
          </w:tcPr>
          <w:p w:rsidR="000B2C49" w:rsidRPr="001B565A" w:rsidRDefault="00E12DCB" w:rsidP="008672F2">
            <w:pPr>
              <w:spacing w:line="360" w:lineRule="auto"/>
              <w:jc w:val="center"/>
              <w:rPr>
                <w:sz w:val="22"/>
                <w:szCs w:val="22"/>
              </w:rPr>
            </w:pPr>
            <w:r>
              <w:rPr>
                <w:sz w:val="22"/>
                <w:szCs w:val="22"/>
              </w:rPr>
              <w:t xml:space="preserve">Таллин </w:t>
            </w:r>
            <w:r>
              <w:rPr>
                <w:sz w:val="22"/>
                <w:szCs w:val="22"/>
              </w:rPr>
              <w:noBreakHyphen/>
              <w:t xml:space="preserve"> Бигосово</w:t>
            </w:r>
          </w:p>
        </w:tc>
        <w:tc>
          <w:tcPr>
            <w:tcW w:w="2551" w:type="dxa"/>
            <w:vAlign w:val="center"/>
          </w:tcPr>
          <w:p w:rsidR="000B2C49" w:rsidRPr="001B565A" w:rsidRDefault="00E12DCB" w:rsidP="00705E36">
            <w:pPr>
              <w:spacing w:line="360" w:lineRule="auto"/>
              <w:jc w:val="center"/>
              <w:rPr>
                <w:sz w:val="22"/>
                <w:szCs w:val="22"/>
              </w:rPr>
            </w:pPr>
            <w:r>
              <w:rPr>
                <w:sz w:val="22"/>
                <w:szCs w:val="22"/>
              </w:rPr>
              <w:t>658</w:t>
            </w:r>
          </w:p>
        </w:tc>
      </w:tr>
      <w:tr w:rsidR="000B2C49" w:rsidRPr="00A60512" w:rsidTr="00EE20E6">
        <w:trPr>
          <w:jc w:val="center"/>
        </w:trPr>
        <w:tc>
          <w:tcPr>
            <w:tcW w:w="3369" w:type="dxa"/>
            <w:vAlign w:val="center"/>
          </w:tcPr>
          <w:p w:rsidR="000B2C49" w:rsidRPr="001B565A" w:rsidRDefault="001B565A" w:rsidP="00705E36">
            <w:pPr>
              <w:spacing w:line="360" w:lineRule="auto"/>
              <w:jc w:val="center"/>
              <w:rPr>
                <w:sz w:val="22"/>
                <w:szCs w:val="22"/>
              </w:rPr>
            </w:pPr>
            <w:r>
              <w:rPr>
                <w:sz w:val="22"/>
                <w:szCs w:val="22"/>
              </w:rPr>
              <w:t>БЧ</w:t>
            </w:r>
          </w:p>
        </w:tc>
        <w:tc>
          <w:tcPr>
            <w:tcW w:w="3827" w:type="dxa"/>
            <w:vAlign w:val="center"/>
          </w:tcPr>
          <w:p w:rsidR="000B2C49" w:rsidRPr="00E12DCB" w:rsidRDefault="00E12DCB" w:rsidP="001B565A">
            <w:pPr>
              <w:spacing w:line="360" w:lineRule="auto"/>
              <w:jc w:val="center"/>
              <w:rPr>
                <w:sz w:val="22"/>
                <w:szCs w:val="22"/>
              </w:rPr>
            </w:pPr>
            <w:r>
              <w:rPr>
                <w:sz w:val="22"/>
                <w:szCs w:val="22"/>
              </w:rPr>
              <w:t>Бигосово</w:t>
            </w:r>
            <w:r>
              <w:rPr>
                <w:sz w:val="22"/>
                <w:szCs w:val="22"/>
                <w:lang w:val="en-US"/>
              </w:rPr>
              <w:t xml:space="preserve"> </w:t>
            </w:r>
            <w:r>
              <w:rPr>
                <w:sz w:val="22"/>
                <w:szCs w:val="22"/>
                <w:lang w:val="en-US"/>
              </w:rPr>
              <w:noBreakHyphen/>
              <w:t xml:space="preserve"> </w:t>
            </w:r>
            <w:r>
              <w:rPr>
                <w:sz w:val="22"/>
                <w:szCs w:val="22"/>
              </w:rPr>
              <w:t>Красное</w:t>
            </w:r>
          </w:p>
        </w:tc>
        <w:tc>
          <w:tcPr>
            <w:tcW w:w="2551" w:type="dxa"/>
            <w:vAlign w:val="center"/>
          </w:tcPr>
          <w:p w:rsidR="000B2C49" w:rsidRPr="001B565A" w:rsidRDefault="00E12DCB" w:rsidP="00705E36">
            <w:pPr>
              <w:spacing w:line="360" w:lineRule="auto"/>
              <w:jc w:val="center"/>
              <w:rPr>
                <w:sz w:val="22"/>
                <w:szCs w:val="22"/>
              </w:rPr>
            </w:pPr>
            <w:r>
              <w:rPr>
                <w:sz w:val="22"/>
                <w:szCs w:val="22"/>
              </w:rPr>
              <w:t>321</w:t>
            </w:r>
          </w:p>
        </w:tc>
      </w:tr>
      <w:tr w:rsidR="000B2C49" w:rsidRPr="00A60512" w:rsidTr="00EE20E6">
        <w:trPr>
          <w:jc w:val="center"/>
        </w:trPr>
        <w:tc>
          <w:tcPr>
            <w:tcW w:w="3369" w:type="dxa"/>
            <w:vAlign w:val="center"/>
          </w:tcPr>
          <w:p w:rsidR="000B2C49" w:rsidRPr="001B565A" w:rsidRDefault="001B565A" w:rsidP="00705E36">
            <w:pPr>
              <w:spacing w:line="360" w:lineRule="auto"/>
              <w:jc w:val="center"/>
              <w:rPr>
                <w:sz w:val="22"/>
                <w:szCs w:val="22"/>
              </w:rPr>
            </w:pPr>
            <w:r>
              <w:rPr>
                <w:sz w:val="22"/>
                <w:szCs w:val="22"/>
              </w:rPr>
              <w:t>РЖД</w:t>
            </w:r>
          </w:p>
        </w:tc>
        <w:tc>
          <w:tcPr>
            <w:tcW w:w="3827" w:type="dxa"/>
            <w:vAlign w:val="center"/>
          </w:tcPr>
          <w:p w:rsidR="000B2C49" w:rsidRPr="001B565A" w:rsidRDefault="00E12DCB" w:rsidP="008672F2">
            <w:pPr>
              <w:spacing w:line="360" w:lineRule="auto"/>
              <w:jc w:val="center"/>
              <w:rPr>
                <w:sz w:val="22"/>
                <w:szCs w:val="22"/>
              </w:rPr>
            </w:pPr>
            <w:r>
              <w:rPr>
                <w:sz w:val="22"/>
                <w:szCs w:val="22"/>
              </w:rPr>
              <w:t xml:space="preserve">Красное </w:t>
            </w:r>
            <w:r>
              <w:rPr>
                <w:sz w:val="22"/>
                <w:szCs w:val="22"/>
              </w:rPr>
              <w:noBreakHyphen/>
              <w:t>Волгоград</w:t>
            </w:r>
          </w:p>
        </w:tc>
        <w:tc>
          <w:tcPr>
            <w:tcW w:w="2551" w:type="dxa"/>
            <w:vAlign w:val="center"/>
          </w:tcPr>
          <w:p w:rsidR="000B2C49" w:rsidRPr="001B565A" w:rsidRDefault="00E12DCB" w:rsidP="00705E36">
            <w:pPr>
              <w:spacing w:line="360" w:lineRule="auto"/>
              <w:jc w:val="center"/>
              <w:rPr>
                <w:sz w:val="22"/>
                <w:szCs w:val="22"/>
              </w:rPr>
            </w:pPr>
            <w:r>
              <w:rPr>
                <w:sz w:val="22"/>
                <w:szCs w:val="22"/>
              </w:rPr>
              <w:t>1382</w:t>
            </w:r>
          </w:p>
        </w:tc>
      </w:tr>
      <w:tr w:rsidR="000B2C49" w:rsidRPr="00A60512" w:rsidTr="00EE20E6">
        <w:trPr>
          <w:jc w:val="center"/>
        </w:trPr>
        <w:tc>
          <w:tcPr>
            <w:tcW w:w="3369" w:type="dxa"/>
            <w:vAlign w:val="center"/>
          </w:tcPr>
          <w:p w:rsidR="000B2C49" w:rsidRPr="001B565A" w:rsidRDefault="00CA733A" w:rsidP="00705E36">
            <w:pPr>
              <w:spacing w:line="360" w:lineRule="auto"/>
              <w:jc w:val="center"/>
              <w:rPr>
                <w:sz w:val="22"/>
                <w:szCs w:val="22"/>
              </w:rPr>
            </w:pPr>
            <w:r w:rsidRPr="001B565A">
              <w:rPr>
                <w:sz w:val="22"/>
                <w:szCs w:val="22"/>
              </w:rPr>
              <w:t>Итого</w:t>
            </w:r>
          </w:p>
        </w:tc>
        <w:tc>
          <w:tcPr>
            <w:tcW w:w="3827" w:type="dxa"/>
            <w:vAlign w:val="center"/>
          </w:tcPr>
          <w:p w:rsidR="000B2C49" w:rsidRPr="001B565A" w:rsidRDefault="000B2C49" w:rsidP="00705E36">
            <w:pPr>
              <w:spacing w:line="360" w:lineRule="auto"/>
              <w:jc w:val="center"/>
              <w:rPr>
                <w:sz w:val="22"/>
                <w:szCs w:val="22"/>
              </w:rPr>
            </w:pPr>
          </w:p>
        </w:tc>
        <w:tc>
          <w:tcPr>
            <w:tcW w:w="2551" w:type="dxa"/>
            <w:vAlign w:val="center"/>
          </w:tcPr>
          <w:p w:rsidR="000B2C49" w:rsidRPr="001B565A" w:rsidRDefault="00E12DCB" w:rsidP="00705E36">
            <w:pPr>
              <w:spacing w:line="360" w:lineRule="auto"/>
              <w:jc w:val="center"/>
              <w:rPr>
                <w:sz w:val="22"/>
                <w:szCs w:val="22"/>
              </w:rPr>
            </w:pPr>
            <w:r>
              <w:rPr>
                <w:sz w:val="22"/>
                <w:szCs w:val="22"/>
              </w:rPr>
              <w:t>2361</w:t>
            </w:r>
          </w:p>
        </w:tc>
      </w:tr>
    </w:tbl>
    <w:p w:rsidR="000B2C49" w:rsidRDefault="000B2C49" w:rsidP="00705E36">
      <w:pPr>
        <w:spacing w:line="360" w:lineRule="auto"/>
        <w:ind w:left="2552" w:hanging="1985"/>
        <w:jc w:val="both"/>
      </w:pPr>
    </w:p>
    <w:p w:rsidR="00493143" w:rsidRDefault="00E12DCB" w:rsidP="00493143">
      <w:pPr>
        <w:spacing w:line="400" w:lineRule="exact"/>
        <w:ind w:firstLine="709"/>
        <w:jc w:val="center"/>
        <w:rPr>
          <w:sz w:val="26"/>
          <w:szCs w:val="26"/>
        </w:rP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311785</wp:posOffset>
            </wp:positionV>
            <wp:extent cx="4740910" cy="6075680"/>
            <wp:effectExtent l="19050" t="0" r="2540" b="0"/>
            <wp:wrapTopAndBottom/>
            <wp:docPr id="4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9"/>
                    <a:srcRect/>
                    <a:stretch>
                      <a:fillRect/>
                    </a:stretch>
                  </pic:blipFill>
                  <pic:spPr bwMode="auto">
                    <a:xfrm>
                      <a:off x="0" y="0"/>
                      <a:ext cx="4740910" cy="6075680"/>
                    </a:xfrm>
                    <a:prstGeom prst="rect">
                      <a:avLst/>
                    </a:prstGeom>
                    <a:noFill/>
                    <a:ln w="9525">
                      <a:noFill/>
                      <a:miter lim="800000"/>
                      <a:headEnd/>
                      <a:tailEnd/>
                    </a:ln>
                  </pic:spPr>
                </pic:pic>
              </a:graphicData>
            </a:graphic>
          </wp:anchor>
        </w:drawing>
      </w:r>
    </w:p>
    <w:p w:rsidR="00493143" w:rsidRDefault="00493143" w:rsidP="00493143">
      <w:pPr>
        <w:spacing w:line="400" w:lineRule="exact"/>
        <w:ind w:firstLine="709"/>
        <w:jc w:val="center"/>
        <w:rPr>
          <w:sz w:val="26"/>
          <w:szCs w:val="26"/>
        </w:rPr>
      </w:pPr>
    </w:p>
    <w:p w:rsidR="00493143" w:rsidRPr="00720A69" w:rsidRDefault="00493143" w:rsidP="00493143">
      <w:pPr>
        <w:spacing w:line="400" w:lineRule="exact"/>
        <w:ind w:firstLine="709"/>
        <w:jc w:val="center"/>
        <w:rPr>
          <w:sz w:val="26"/>
          <w:szCs w:val="26"/>
        </w:rPr>
      </w:pPr>
      <w:r w:rsidRPr="00720A69">
        <w:rPr>
          <w:sz w:val="26"/>
          <w:szCs w:val="26"/>
        </w:rPr>
        <w:t>Рисунок 5.2 – Маршрут перевозки в обход Белорусской железной дороги.</w:t>
      </w:r>
    </w:p>
    <w:p w:rsidR="00720A69" w:rsidRDefault="00720A69" w:rsidP="00705E36">
      <w:pPr>
        <w:spacing w:line="360" w:lineRule="auto"/>
        <w:ind w:firstLine="567"/>
        <w:jc w:val="both"/>
      </w:pPr>
    </w:p>
    <w:p w:rsidR="00720A69" w:rsidRDefault="00E12DCB" w:rsidP="00705E36">
      <w:pPr>
        <w:spacing w:line="360" w:lineRule="auto"/>
        <w:ind w:firstLine="567"/>
        <w:jc w:val="both"/>
      </w:pPr>
      <w:r>
        <w:rPr>
          <w:noProof/>
        </w:rPr>
        <w:drawing>
          <wp:anchor distT="0" distB="0" distL="114300" distR="114300" simplePos="0" relativeHeight="251658752" behindDoc="0" locked="0" layoutInCell="1" allowOverlap="1">
            <wp:simplePos x="0" y="0"/>
            <wp:positionH relativeFrom="column">
              <wp:posOffset>148590</wp:posOffset>
            </wp:positionH>
            <wp:positionV relativeFrom="paragraph">
              <wp:posOffset>-158750</wp:posOffset>
            </wp:positionV>
            <wp:extent cx="6109335" cy="7829550"/>
            <wp:effectExtent l="19050" t="0" r="5715" b="0"/>
            <wp:wrapTopAndBottom/>
            <wp:docPr id="43"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9"/>
                    <a:srcRect/>
                    <a:stretch>
                      <a:fillRect/>
                    </a:stretch>
                  </pic:blipFill>
                  <pic:spPr bwMode="auto">
                    <a:xfrm>
                      <a:off x="0" y="0"/>
                      <a:ext cx="6109335" cy="7829550"/>
                    </a:xfrm>
                    <a:prstGeom prst="rect">
                      <a:avLst/>
                    </a:prstGeom>
                    <a:noFill/>
                    <a:ln w="9525">
                      <a:noFill/>
                      <a:miter lim="800000"/>
                      <a:headEnd/>
                      <a:tailEnd/>
                    </a:ln>
                  </pic:spPr>
                </pic:pic>
              </a:graphicData>
            </a:graphic>
          </wp:anchor>
        </w:drawing>
      </w:r>
    </w:p>
    <w:p w:rsidR="00720A69" w:rsidRPr="00720A69" w:rsidRDefault="00720A69" w:rsidP="001B565A">
      <w:pPr>
        <w:spacing w:line="400" w:lineRule="exact"/>
        <w:ind w:firstLine="709"/>
        <w:jc w:val="center"/>
        <w:rPr>
          <w:sz w:val="26"/>
          <w:szCs w:val="26"/>
        </w:rPr>
      </w:pPr>
      <w:r w:rsidRPr="00720A69">
        <w:rPr>
          <w:sz w:val="26"/>
          <w:szCs w:val="26"/>
        </w:rPr>
        <w:t>Рисунок 5.3 – Схема маршрута перевозки с транзитом по Белорусской железной дороге.</w:t>
      </w:r>
    </w:p>
    <w:p w:rsidR="009A3726" w:rsidRPr="00C1095D" w:rsidRDefault="00DA2B18" w:rsidP="003F2A23">
      <w:pPr>
        <w:ind w:firstLine="709"/>
        <w:rPr>
          <w:b/>
          <w:sz w:val="28"/>
          <w:szCs w:val="28"/>
        </w:rPr>
      </w:pPr>
      <w:r>
        <w:rPr>
          <w:b/>
        </w:rPr>
        <w:br w:type="page"/>
      </w:r>
      <w:r w:rsidR="000B2C49" w:rsidRPr="00C1095D">
        <w:rPr>
          <w:b/>
          <w:sz w:val="28"/>
          <w:szCs w:val="28"/>
        </w:rPr>
        <w:lastRenderedPageBreak/>
        <w:t>5.4 Критерии оценки маршрутов перевозки</w:t>
      </w:r>
    </w:p>
    <w:p w:rsidR="003F2A23" w:rsidRPr="0021716D" w:rsidRDefault="003F2A23" w:rsidP="003F2A23">
      <w:pPr>
        <w:ind w:firstLine="709"/>
        <w:rPr>
          <w:b/>
          <w:sz w:val="26"/>
          <w:szCs w:val="26"/>
        </w:rPr>
      </w:pPr>
    </w:p>
    <w:p w:rsidR="009A3726" w:rsidRPr="008672F2" w:rsidRDefault="007C590C" w:rsidP="008672F2">
      <w:pPr>
        <w:spacing w:line="400" w:lineRule="exact"/>
        <w:ind w:firstLine="567"/>
        <w:jc w:val="both"/>
        <w:rPr>
          <w:sz w:val="26"/>
          <w:szCs w:val="26"/>
        </w:rPr>
      </w:pPr>
      <w:r w:rsidRPr="008672F2">
        <w:rPr>
          <w:sz w:val="26"/>
          <w:szCs w:val="26"/>
        </w:rPr>
        <w:t>Эффективность транзитных перевозок грузов складывается из совокупности транспортных факторов (технические, технологические параметры), экономических факторов</w:t>
      </w:r>
      <w:r w:rsidR="00254B45" w:rsidRPr="008672F2">
        <w:rPr>
          <w:sz w:val="26"/>
          <w:szCs w:val="26"/>
        </w:rPr>
        <w:t xml:space="preserve"> (уровни доходов, расходов и прибыли)</w:t>
      </w:r>
      <w:r w:rsidR="0080431E" w:rsidRPr="008672F2">
        <w:rPr>
          <w:sz w:val="26"/>
          <w:szCs w:val="26"/>
        </w:rPr>
        <w:t>, правовых факторов (сис</w:t>
      </w:r>
      <w:r w:rsidR="009A3726" w:rsidRPr="008672F2">
        <w:rPr>
          <w:sz w:val="26"/>
          <w:szCs w:val="26"/>
        </w:rPr>
        <w:t xml:space="preserve">тема таможенного регулирования). Таким образом, при оценке эффективности транзитных грузовых перевозок приходится оперировать со сложной системой, зависящей от многих параметров. При выборе того или иного транспортного маршрута клиенты чаще всего могут руководствоваться следующими показателями: </w:t>
      </w:r>
    </w:p>
    <w:p w:rsidR="009A3726" w:rsidRPr="005D666C" w:rsidRDefault="009A3726" w:rsidP="003F2A23">
      <w:pPr>
        <w:numPr>
          <w:ilvl w:val="0"/>
          <w:numId w:val="17"/>
        </w:numPr>
        <w:spacing w:line="400" w:lineRule="exact"/>
        <w:ind w:left="0" w:firstLine="360"/>
        <w:jc w:val="both"/>
        <w:rPr>
          <w:sz w:val="26"/>
          <w:szCs w:val="26"/>
        </w:rPr>
      </w:pPr>
      <w:r w:rsidRPr="005D666C">
        <w:rPr>
          <w:sz w:val="26"/>
          <w:szCs w:val="26"/>
        </w:rPr>
        <w:t>экономия на транспортных расходах, что дает возможность уменьшить цену продукции в пункте потребления, т.е. повысить конкурентоспособность продукции;</w:t>
      </w:r>
    </w:p>
    <w:p w:rsidR="009A3726" w:rsidRPr="005D666C" w:rsidRDefault="009A3726" w:rsidP="003F2A23">
      <w:pPr>
        <w:numPr>
          <w:ilvl w:val="0"/>
          <w:numId w:val="17"/>
        </w:numPr>
        <w:spacing w:line="400" w:lineRule="exact"/>
        <w:ind w:left="0" w:firstLine="360"/>
        <w:jc w:val="both"/>
        <w:rPr>
          <w:sz w:val="26"/>
          <w:szCs w:val="26"/>
        </w:rPr>
      </w:pPr>
      <w:r w:rsidRPr="005D666C">
        <w:rPr>
          <w:sz w:val="26"/>
          <w:szCs w:val="26"/>
        </w:rPr>
        <w:t>фактический срок доставки, обуславливающий период омертвления оборотных средств;</w:t>
      </w:r>
    </w:p>
    <w:p w:rsidR="009A3726" w:rsidRPr="005D666C" w:rsidRDefault="009A3726" w:rsidP="003F2A23">
      <w:pPr>
        <w:numPr>
          <w:ilvl w:val="0"/>
          <w:numId w:val="17"/>
        </w:numPr>
        <w:spacing w:line="400" w:lineRule="exact"/>
        <w:ind w:left="0" w:firstLine="360"/>
        <w:jc w:val="both"/>
        <w:rPr>
          <w:sz w:val="26"/>
          <w:szCs w:val="26"/>
        </w:rPr>
      </w:pPr>
      <w:r w:rsidRPr="005D666C">
        <w:rPr>
          <w:sz w:val="26"/>
          <w:szCs w:val="26"/>
        </w:rPr>
        <w:t>уровень риска задержки или частичной утраты при доставке продукции, что требует содержания дополнительных запасов продукции;</w:t>
      </w:r>
    </w:p>
    <w:p w:rsidR="009A3726" w:rsidRPr="005D666C" w:rsidRDefault="009A3726" w:rsidP="003F2A23">
      <w:pPr>
        <w:numPr>
          <w:ilvl w:val="0"/>
          <w:numId w:val="17"/>
        </w:numPr>
        <w:spacing w:line="400" w:lineRule="exact"/>
        <w:ind w:left="0" w:firstLine="360"/>
        <w:jc w:val="both"/>
        <w:rPr>
          <w:sz w:val="26"/>
          <w:szCs w:val="26"/>
        </w:rPr>
      </w:pPr>
      <w:r w:rsidRPr="005D666C">
        <w:rPr>
          <w:sz w:val="26"/>
          <w:szCs w:val="26"/>
        </w:rPr>
        <w:t>удобство, качество и комплексность транспортного обслуживания.</w:t>
      </w:r>
    </w:p>
    <w:p w:rsidR="009A3726" w:rsidRDefault="009A3726" w:rsidP="009A3726">
      <w:pPr>
        <w:spacing w:line="360" w:lineRule="auto"/>
        <w:jc w:val="both"/>
      </w:pPr>
    </w:p>
    <w:p w:rsidR="009A3726" w:rsidRPr="00C1095D" w:rsidRDefault="009A3726" w:rsidP="009A3726">
      <w:pPr>
        <w:spacing w:line="360" w:lineRule="auto"/>
        <w:jc w:val="both"/>
        <w:rPr>
          <w:sz w:val="28"/>
          <w:szCs w:val="28"/>
        </w:rPr>
      </w:pPr>
    </w:p>
    <w:p w:rsidR="000B2C49" w:rsidRPr="00C1095D" w:rsidRDefault="00773AE1" w:rsidP="003F2A23">
      <w:pPr>
        <w:spacing w:after="240" w:line="360" w:lineRule="auto"/>
        <w:ind w:firstLine="567"/>
        <w:rPr>
          <w:b/>
          <w:sz w:val="28"/>
          <w:szCs w:val="28"/>
        </w:rPr>
      </w:pPr>
      <w:r w:rsidRPr="00C1095D">
        <w:rPr>
          <w:b/>
          <w:sz w:val="28"/>
          <w:szCs w:val="28"/>
        </w:rPr>
        <w:t>5.4.1 Срок доставки</w:t>
      </w:r>
    </w:p>
    <w:p w:rsidR="004E74B2" w:rsidRDefault="004E74B2" w:rsidP="008672F2">
      <w:pPr>
        <w:spacing w:line="400" w:lineRule="exact"/>
        <w:ind w:firstLine="567"/>
        <w:jc w:val="both"/>
        <w:rPr>
          <w:sz w:val="26"/>
          <w:szCs w:val="26"/>
        </w:rPr>
      </w:pPr>
      <w:r w:rsidRPr="005D666C">
        <w:rPr>
          <w:sz w:val="26"/>
          <w:szCs w:val="26"/>
        </w:rPr>
        <w:t>Фактическую скорость доставки можно определить по следующей формуле</w:t>
      </w:r>
    </w:p>
    <w:p w:rsidR="003F2A23" w:rsidRPr="005D666C" w:rsidRDefault="003F2A23" w:rsidP="008672F2">
      <w:pPr>
        <w:spacing w:line="400" w:lineRule="exact"/>
        <w:ind w:firstLine="567"/>
        <w:jc w:val="both"/>
        <w:rPr>
          <w:sz w:val="26"/>
          <w:szCs w:val="26"/>
        </w:rPr>
      </w:pPr>
    </w:p>
    <w:p w:rsidR="004E74B2" w:rsidRPr="005D666C" w:rsidRDefault="004E74B2" w:rsidP="003A0518">
      <w:pPr>
        <w:tabs>
          <w:tab w:val="center" w:pos="5315"/>
          <w:tab w:val="right" w:pos="9921"/>
        </w:tabs>
        <w:spacing w:line="360" w:lineRule="auto"/>
        <w:ind w:firstLine="709"/>
        <w:jc w:val="both"/>
        <w:rPr>
          <w:sz w:val="26"/>
          <w:szCs w:val="26"/>
        </w:rPr>
      </w:pPr>
      <w:r w:rsidRPr="005D666C">
        <w:rPr>
          <w:sz w:val="26"/>
          <w:szCs w:val="26"/>
        </w:rPr>
        <w:t xml:space="preserve">                                </w:t>
      </w:r>
      <w:r w:rsidRPr="005D666C">
        <w:rPr>
          <w:position w:val="-32"/>
          <w:sz w:val="26"/>
          <w:szCs w:val="26"/>
        </w:rPr>
        <w:object w:dxaOrig="3720" w:dyaOrig="760">
          <v:shape id="_x0000_i1025" type="#_x0000_t75" style="width:193.65pt;height:31.45pt" o:ole="">
            <v:imagedata r:id="rId10" o:title=""/>
          </v:shape>
          <o:OLEObject Type="Embed" ProgID="Equation.DSMT4" ShapeID="_x0000_i1025" DrawAspect="Content" ObjectID="_1365270230" r:id="rId11"/>
        </w:object>
      </w:r>
      <w:r w:rsidRPr="005D666C">
        <w:rPr>
          <w:sz w:val="26"/>
          <w:szCs w:val="26"/>
        </w:rPr>
        <w:t>,</w:t>
      </w:r>
      <w:r w:rsidR="000B2C49" w:rsidRPr="005D666C">
        <w:rPr>
          <w:sz w:val="26"/>
          <w:szCs w:val="26"/>
        </w:rPr>
        <w:t xml:space="preserve"> </w:t>
      </w:r>
      <w:r w:rsidRPr="005D666C">
        <w:rPr>
          <w:sz w:val="26"/>
          <w:szCs w:val="26"/>
        </w:rPr>
        <w:t xml:space="preserve">км/сут,          </w:t>
      </w:r>
      <w:r w:rsidR="000B2C49" w:rsidRPr="005D666C">
        <w:rPr>
          <w:sz w:val="26"/>
          <w:szCs w:val="26"/>
        </w:rPr>
        <w:t xml:space="preserve">     </w:t>
      </w:r>
      <w:r w:rsidRPr="005D666C">
        <w:rPr>
          <w:sz w:val="26"/>
          <w:szCs w:val="26"/>
        </w:rPr>
        <w:t xml:space="preserve"> (5.1)</w:t>
      </w:r>
    </w:p>
    <w:p w:rsidR="004E74B2" w:rsidRPr="005D666C" w:rsidRDefault="004E74B2" w:rsidP="00705E36">
      <w:pPr>
        <w:tabs>
          <w:tab w:val="center" w:pos="5315"/>
          <w:tab w:val="right" w:pos="9921"/>
        </w:tabs>
        <w:spacing w:line="360" w:lineRule="auto"/>
        <w:jc w:val="both"/>
        <w:rPr>
          <w:sz w:val="26"/>
          <w:szCs w:val="26"/>
        </w:rPr>
      </w:pPr>
      <w:r w:rsidRPr="005D666C">
        <w:rPr>
          <w:sz w:val="26"/>
          <w:szCs w:val="26"/>
        </w:rPr>
        <w:t xml:space="preserve">где </w:t>
      </w:r>
      <w:r w:rsidRPr="005D666C">
        <w:rPr>
          <w:position w:val="-12"/>
          <w:sz w:val="26"/>
          <w:szCs w:val="26"/>
        </w:rPr>
        <w:object w:dxaOrig="460" w:dyaOrig="360">
          <v:shape id="_x0000_i1026" type="#_x0000_t75" style="width:23.15pt;height:18.2pt" o:ole="">
            <v:imagedata r:id="rId12" o:title=""/>
          </v:shape>
          <o:OLEObject Type="Embed" ProgID="Equation.DSMT4" ShapeID="_x0000_i1026" DrawAspect="Content" ObjectID="_1365270231" r:id="rId13"/>
        </w:object>
      </w:r>
      <w:r w:rsidRPr="005D666C">
        <w:rPr>
          <w:sz w:val="26"/>
          <w:szCs w:val="26"/>
        </w:rPr>
        <w:t xml:space="preserve">– количество вагонов, по заданию принимается </w:t>
      </w:r>
      <w:r w:rsidR="008672F2" w:rsidRPr="005D666C">
        <w:rPr>
          <w:sz w:val="26"/>
          <w:szCs w:val="26"/>
        </w:rPr>
        <w:t>5</w:t>
      </w:r>
      <w:r w:rsidR="003F2A23">
        <w:rPr>
          <w:sz w:val="26"/>
          <w:szCs w:val="26"/>
        </w:rPr>
        <w:t>0</w:t>
      </w:r>
      <w:r w:rsidRPr="005D666C">
        <w:rPr>
          <w:sz w:val="26"/>
          <w:szCs w:val="26"/>
        </w:rPr>
        <w:t xml:space="preserve"> вагонов;</w:t>
      </w:r>
    </w:p>
    <w:p w:rsidR="004E74B2" w:rsidRPr="005D666C" w:rsidRDefault="004E74B2" w:rsidP="00705E36">
      <w:pPr>
        <w:tabs>
          <w:tab w:val="center" w:pos="5315"/>
          <w:tab w:val="right" w:pos="9921"/>
        </w:tabs>
        <w:spacing w:line="360" w:lineRule="auto"/>
        <w:ind w:firstLine="629"/>
        <w:jc w:val="both"/>
        <w:rPr>
          <w:sz w:val="26"/>
          <w:szCs w:val="26"/>
        </w:rPr>
      </w:pPr>
      <w:r w:rsidRPr="005D666C">
        <w:rPr>
          <w:position w:val="-6"/>
          <w:sz w:val="26"/>
          <w:szCs w:val="26"/>
        </w:rPr>
        <w:object w:dxaOrig="240" w:dyaOrig="279">
          <v:shape id="_x0000_i1027" type="#_x0000_t75" style="width:11.6pt;height:14.05pt" o:ole="">
            <v:imagedata r:id="rId14" o:title=""/>
          </v:shape>
          <o:OLEObject Type="Embed" ProgID="Equation.DSMT4" ShapeID="_x0000_i1027" DrawAspect="Content" ObjectID="_1365270232" r:id="rId15"/>
        </w:object>
      </w:r>
      <w:r w:rsidRPr="005D666C">
        <w:rPr>
          <w:sz w:val="26"/>
          <w:szCs w:val="26"/>
        </w:rPr>
        <w:t>– расстояние перевозки, км;</w:t>
      </w:r>
    </w:p>
    <w:p w:rsidR="004E74B2" w:rsidRPr="005D666C" w:rsidRDefault="004E74B2" w:rsidP="00705E36">
      <w:pPr>
        <w:tabs>
          <w:tab w:val="center" w:pos="5315"/>
          <w:tab w:val="right" w:pos="9921"/>
        </w:tabs>
        <w:spacing w:line="360" w:lineRule="auto"/>
        <w:ind w:firstLine="629"/>
        <w:jc w:val="both"/>
        <w:rPr>
          <w:sz w:val="26"/>
          <w:szCs w:val="26"/>
        </w:rPr>
      </w:pPr>
      <w:r w:rsidRPr="005D666C">
        <w:rPr>
          <w:position w:val="-6"/>
          <w:sz w:val="26"/>
          <w:szCs w:val="26"/>
        </w:rPr>
        <w:object w:dxaOrig="220" w:dyaOrig="220">
          <v:shape id="_x0000_i1028" type="#_x0000_t75" style="width:10.75pt;height:10.75pt" o:ole="">
            <v:imagedata r:id="rId16" o:title=""/>
          </v:shape>
          <o:OLEObject Type="Embed" ProgID="Equation.DSMT4" ShapeID="_x0000_i1028" DrawAspect="Content" ObjectID="_1365270233" r:id="rId17"/>
        </w:object>
      </w:r>
      <w:r w:rsidRPr="005D666C">
        <w:rPr>
          <w:sz w:val="26"/>
          <w:szCs w:val="26"/>
        </w:rPr>
        <w:t xml:space="preserve">– эмпирический коэффициент. </w:t>
      </w:r>
    </w:p>
    <w:p w:rsidR="004E74B2" w:rsidRPr="005D666C" w:rsidRDefault="004E74B2" w:rsidP="003A0518">
      <w:pPr>
        <w:tabs>
          <w:tab w:val="center" w:pos="5315"/>
          <w:tab w:val="right" w:pos="9921"/>
        </w:tabs>
        <w:spacing w:line="360" w:lineRule="auto"/>
        <w:ind w:firstLine="567"/>
        <w:jc w:val="both"/>
        <w:rPr>
          <w:sz w:val="26"/>
          <w:szCs w:val="26"/>
        </w:rPr>
      </w:pPr>
      <w:r w:rsidRPr="005D666C">
        <w:rPr>
          <w:sz w:val="26"/>
          <w:szCs w:val="26"/>
        </w:rPr>
        <w:t xml:space="preserve">Срок доставки перевозки рассчитывается по формуле </w:t>
      </w:r>
    </w:p>
    <w:p w:rsidR="004E74B2" w:rsidRPr="005D666C" w:rsidRDefault="004E74B2" w:rsidP="003A0518">
      <w:pPr>
        <w:tabs>
          <w:tab w:val="center" w:pos="5315"/>
          <w:tab w:val="right" w:pos="9921"/>
        </w:tabs>
        <w:spacing w:line="360" w:lineRule="auto"/>
        <w:ind w:firstLine="357"/>
        <w:jc w:val="both"/>
        <w:rPr>
          <w:sz w:val="26"/>
          <w:szCs w:val="26"/>
        </w:rPr>
      </w:pPr>
      <w:r w:rsidRPr="005D666C">
        <w:rPr>
          <w:sz w:val="26"/>
          <w:szCs w:val="26"/>
        </w:rPr>
        <w:t xml:space="preserve">                                                          </w:t>
      </w:r>
      <w:r w:rsidRPr="005D666C">
        <w:rPr>
          <w:position w:val="-24"/>
          <w:sz w:val="26"/>
          <w:szCs w:val="26"/>
        </w:rPr>
        <w:object w:dxaOrig="1400" w:dyaOrig="620">
          <v:shape id="_x0000_i1029" type="#_x0000_t75" style="width:69.5pt;height:30.6pt" o:ole="">
            <v:imagedata r:id="rId18" o:title=""/>
          </v:shape>
          <o:OLEObject Type="Embed" ProgID="Equation.DSMT4" ShapeID="_x0000_i1029" DrawAspect="Content" ObjectID="_1365270234" r:id="rId19"/>
        </w:object>
      </w:r>
      <w:r w:rsidRPr="005D666C">
        <w:rPr>
          <w:sz w:val="26"/>
          <w:szCs w:val="26"/>
        </w:rPr>
        <w:t>,</w:t>
      </w:r>
      <w:r w:rsidR="000B2C49" w:rsidRPr="005D666C">
        <w:rPr>
          <w:sz w:val="26"/>
          <w:szCs w:val="26"/>
        </w:rPr>
        <w:t xml:space="preserve"> </w:t>
      </w:r>
      <w:r w:rsidRPr="005D666C">
        <w:rPr>
          <w:sz w:val="26"/>
          <w:szCs w:val="26"/>
        </w:rPr>
        <w:t xml:space="preserve">сут,                            </w:t>
      </w:r>
      <w:r w:rsidR="000B2C49" w:rsidRPr="005D666C">
        <w:rPr>
          <w:sz w:val="26"/>
          <w:szCs w:val="26"/>
        </w:rPr>
        <w:t xml:space="preserve">      </w:t>
      </w:r>
      <w:r w:rsidR="00773AE1" w:rsidRPr="005D666C">
        <w:rPr>
          <w:sz w:val="26"/>
          <w:szCs w:val="26"/>
        </w:rPr>
        <w:t xml:space="preserve">  </w:t>
      </w:r>
      <w:r w:rsidRPr="005D666C">
        <w:rPr>
          <w:sz w:val="26"/>
          <w:szCs w:val="26"/>
        </w:rPr>
        <w:t xml:space="preserve">  (5.2)</w:t>
      </w:r>
    </w:p>
    <w:p w:rsidR="004E74B2" w:rsidRPr="005D666C" w:rsidRDefault="004E74B2" w:rsidP="00705E36">
      <w:pPr>
        <w:tabs>
          <w:tab w:val="center" w:pos="5315"/>
          <w:tab w:val="right" w:pos="9921"/>
        </w:tabs>
        <w:spacing w:line="360" w:lineRule="auto"/>
        <w:ind w:left="1134" w:hanging="1134"/>
        <w:jc w:val="both"/>
        <w:rPr>
          <w:sz w:val="26"/>
          <w:szCs w:val="26"/>
        </w:rPr>
      </w:pPr>
      <w:r w:rsidRPr="005D666C">
        <w:rPr>
          <w:sz w:val="26"/>
          <w:szCs w:val="26"/>
        </w:rPr>
        <w:t xml:space="preserve">где </w:t>
      </w:r>
      <w:r w:rsidRPr="005D666C">
        <w:rPr>
          <w:position w:val="-12"/>
          <w:sz w:val="26"/>
          <w:szCs w:val="26"/>
        </w:rPr>
        <w:object w:dxaOrig="360" w:dyaOrig="360">
          <v:shape id="_x0000_i1030" type="#_x0000_t75" style="width:18.2pt;height:18.2pt" o:ole="">
            <v:imagedata r:id="rId20" o:title=""/>
          </v:shape>
          <o:OLEObject Type="Embed" ProgID="Equation.DSMT4" ShapeID="_x0000_i1030" DrawAspect="Content" ObjectID="_1365270235" r:id="rId21"/>
        </w:object>
      </w:r>
      <w:r w:rsidRPr="005D666C">
        <w:rPr>
          <w:sz w:val="26"/>
          <w:szCs w:val="26"/>
        </w:rPr>
        <w:t>– время на дополнительные операции, включающие время на начально-конечные операции (одни сутки) и на прохождение одной таможенной границы - 1 сутки.</w:t>
      </w:r>
    </w:p>
    <w:p w:rsidR="002F19EF" w:rsidRDefault="00445A3C" w:rsidP="002F19EF">
      <w:pPr>
        <w:tabs>
          <w:tab w:val="center" w:pos="5315"/>
          <w:tab w:val="right" w:pos="9921"/>
        </w:tabs>
        <w:spacing w:line="400" w:lineRule="exact"/>
        <w:ind w:firstLine="567"/>
        <w:jc w:val="both"/>
        <w:rPr>
          <w:sz w:val="26"/>
          <w:szCs w:val="26"/>
        </w:rPr>
      </w:pPr>
      <w:r w:rsidRPr="005D666C">
        <w:rPr>
          <w:sz w:val="26"/>
          <w:szCs w:val="26"/>
        </w:rPr>
        <w:t xml:space="preserve">Расчет срока доставки по </w:t>
      </w:r>
      <w:r w:rsidRPr="005D666C">
        <w:rPr>
          <w:sz w:val="26"/>
          <w:szCs w:val="26"/>
          <w:lang w:val="en-US"/>
        </w:rPr>
        <w:t>I</w:t>
      </w:r>
      <w:r w:rsidRPr="005D666C">
        <w:rPr>
          <w:sz w:val="26"/>
          <w:szCs w:val="26"/>
        </w:rPr>
        <w:t xml:space="preserve"> и </w:t>
      </w:r>
      <w:r w:rsidRPr="005D666C">
        <w:rPr>
          <w:sz w:val="26"/>
          <w:szCs w:val="26"/>
          <w:lang w:val="en-US"/>
        </w:rPr>
        <w:t>II</w:t>
      </w:r>
      <w:r w:rsidRPr="005D666C">
        <w:rPr>
          <w:sz w:val="26"/>
          <w:szCs w:val="26"/>
        </w:rPr>
        <w:t xml:space="preserve"> вариантам по основным дорогам, участвующим в перевозке сводится в таблицу 5.</w:t>
      </w:r>
      <w:r w:rsidR="00335A51" w:rsidRPr="005D666C">
        <w:rPr>
          <w:sz w:val="26"/>
          <w:szCs w:val="26"/>
        </w:rPr>
        <w:t>3</w:t>
      </w:r>
      <w:r w:rsidRPr="005D666C">
        <w:rPr>
          <w:sz w:val="26"/>
          <w:szCs w:val="26"/>
        </w:rPr>
        <w:t xml:space="preserve">.  </w:t>
      </w:r>
    </w:p>
    <w:p w:rsidR="00417F1D" w:rsidRPr="00A3060C" w:rsidRDefault="00954751" w:rsidP="002F19EF">
      <w:pPr>
        <w:tabs>
          <w:tab w:val="center" w:pos="5315"/>
          <w:tab w:val="right" w:pos="9921"/>
        </w:tabs>
        <w:spacing w:line="400" w:lineRule="exact"/>
        <w:ind w:hanging="142"/>
        <w:jc w:val="both"/>
      </w:pPr>
      <w:r w:rsidRPr="00A3060C">
        <w:lastRenderedPageBreak/>
        <w:t>Таблица 5.3</w:t>
      </w:r>
      <w:r w:rsidR="00417F1D" w:rsidRPr="00A3060C">
        <w:t xml:space="preserve"> – Определение срока доставки</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2"/>
        <w:gridCol w:w="1964"/>
        <w:gridCol w:w="941"/>
        <w:gridCol w:w="685"/>
        <w:gridCol w:w="685"/>
        <w:gridCol w:w="812"/>
        <w:gridCol w:w="1688"/>
        <w:gridCol w:w="942"/>
        <w:gridCol w:w="801"/>
      </w:tblGrid>
      <w:tr w:rsidR="005B455E" w:rsidRPr="00A60512" w:rsidTr="00D07E1A">
        <w:trPr>
          <w:cantSplit/>
          <w:trHeight w:val="1701"/>
          <w:jc w:val="center"/>
        </w:trPr>
        <w:tc>
          <w:tcPr>
            <w:tcW w:w="1352"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Сокращенное наименование дороги</w:t>
            </w:r>
          </w:p>
        </w:tc>
        <w:tc>
          <w:tcPr>
            <w:tcW w:w="1964"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Маршрут перевозки</w:t>
            </w:r>
          </w:p>
        </w:tc>
        <w:tc>
          <w:tcPr>
            <w:tcW w:w="941"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Расстоян</w:t>
            </w:r>
            <w:r w:rsidR="005B455E" w:rsidRPr="00C616C3">
              <w:rPr>
                <w:rFonts w:ascii="Times New Roman" w:hAnsi="Times New Roman"/>
                <w:sz w:val="20"/>
                <w:szCs w:val="20"/>
              </w:rPr>
              <w:t>и</w:t>
            </w:r>
            <w:r w:rsidRPr="00C616C3">
              <w:rPr>
                <w:rFonts w:ascii="Times New Roman" w:hAnsi="Times New Roman"/>
                <w:sz w:val="20"/>
                <w:szCs w:val="20"/>
              </w:rPr>
              <w:t>е перевозки, км</w:t>
            </w:r>
          </w:p>
        </w:tc>
        <w:tc>
          <w:tcPr>
            <w:tcW w:w="685"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Значение коэффициент</w:t>
            </w:r>
            <w:r w:rsidR="005B455E" w:rsidRPr="00C616C3">
              <w:rPr>
                <w:rFonts w:ascii="Times New Roman" w:hAnsi="Times New Roman"/>
                <w:sz w:val="20"/>
                <w:szCs w:val="20"/>
              </w:rPr>
              <w:t>а</w:t>
            </w:r>
            <w:r w:rsidRPr="00C616C3">
              <w:rPr>
                <w:rFonts w:ascii="Times New Roman" w:hAnsi="Times New Roman"/>
                <w:sz w:val="20"/>
                <w:szCs w:val="20"/>
              </w:rPr>
              <w:t>, а</w:t>
            </w:r>
          </w:p>
        </w:tc>
        <w:tc>
          <w:tcPr>
            <w:tcW w:w="685"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Количество вагонов</w:t>
            </w:r>
          </w:p>
        </w:tc>
        <w:tc>
          <w:tcPr>
            <w:tcW w:w="812"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Фактическая скорость доставки, км/сут</w:t>
            </w:r>
          </w:p>
        </w:tc>
        <w:tc>
          <w:tcPr>
            <w:tcW w:w="1688"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Продолжитель</w:t>
            </w:r>
            <w:r w:rsidR="00D07E1A">
              <w:rPr>
                <w:rFonts w:ascii="Times New Roman" w:hAnsi="Times New Roman"/>
                <w:sz w:val="20"/>
                <w:szCs w:val="20"/>
              </w:rPr>
              <w:t>-</w:t>
            </w:r>
            <w:r w:rsidRPr="00C616C3">
              <w:rPr>
                <w:rFonts w:ascii="Times New Roman" w:hAnsi="Times New Roman"/>
                <w:sz w:val="20"/>
                <w:szCs w:val="20"/>
              </w:rPr>
              <w:t xml:space="preserve">ность дополнительных операций, </w:t>
            </w:r>
            <w:r w:rsidRPr="00C616C3">
              <w:rPr>
                <w:rFonts w:ascii="Times New Roman" w:hAnsi="Times New Roman"/>
                <w:sz w:val="20"/>
                <w:szCs w:val="20"/>
                <w:lang w:val="en-US"/>
              </w:rPr>
              <w:t>t</w:t>
            </w:r>
            <w:r w:rsidRPr="00C616C3">
              <w:rPr>
                <w:rFonts w:ascii="Times New Roman" w:hAnsi="Times New Roman"/>
                <w:sz w:val="20"/>
                <w:szCs w:val="20"/>
                <w:vertAlign w:val="subscript"/>
              </w:rPr>
              <w:t>доп</w:t>
            </w:r>
            <w:r w:rsidRPr="00C616C3">
              <w:rPr>
                <w:rFonts w:ascii="Times New Roman" w:hAnsi="Times New Roman"/>
                <w:sz w:val="20"/>
                <w:szCs w:val="20"/>
              </w:rPr>
              <w:t>, сут.</w:t>
            </w:r>
          </w:p>
        </w:tc>
        <w:tc>
          <w:tcPr>
            <w:tcW w:w="942" w:type="dxa"/>
            <w:textDirection w:val="btLr"/>
            <w:vAlign w:val="center"/>
          </w:tcPr>
          <w:p w:rsidR="00335A51" w:rsidRPr="00C616C3" w:rsidRDefault="00335A51"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Фактический срок доставки, сут</w:t>
            </w:r>
          </w:p>
        </w:tc>
        <w:tc>
          <w:tcPr>
            <w:tcW w:w="801" w:type="dxa"/>
            <w:textDirection w:val="btLr"/>
            <w:vAlign w:val="center"/>
          </w:tcPr>
          <w:p w:rsidR="00335A51" w:rsidRPr="00C616C3" w:rsidRDefault="005B455E" w:rsidP="00C616C3">
            <w:pPr>
              <w:pStyle w:val="ab"/>
              <w:spacing w:line="240" w:lineRule="auto"/>
              <w:ind w:left="113" w:right="113"/>
              <w:jc w:val="center"/>
              <w:rPr>
                <w:rFonts w:ascii="Times New Roman" w:hAnsi="Times New Roman"/>
                <w:sz w:val="20"/>
                <w:szCs w:val="20"/>
              </w:rPr>
            </w:pPr>
            <w:r w:rsidRPr="00C616C3">
              <w:rPr>
                <w:rFonts w:ascii="Times New Roman" w:hAnsi="Times New Roman"/>
                <w:sz w:val="20"/>
                <w:szCs w:val="20"/>
              </w:rPr>
              <w:t>Нормативный срок доставки, сут</w:t>
            </w:r>
          </w:p>
        </w:tc>
      </w:tr>
      <w:tr w:rsidR="005B455E" w:rsidRPr="00A60512" w:rsidTr="00C616C3">
        <w:trPr>
          <w:trHeight w:val="319"/>
          <w:jc w:val="center"/>
        </w:trPr>
        <w:tc>
          <w:tcPr>
            <w:tcW w:w="9870" w:type="dxa"/>
            <w:gridSpan w:val="9"/>
            <w:vAlign w:val="center"/>
          </w:tcPr>
          <w:p w:rsidR="005B455E" w:rsidRPr="00A3060C" w:rsidRDefault="006524B9" w:rsidP="00A3060C">
            <w:pPr>
              <w:pStyle w:val="ab"/>
              <w:spacing w:line="240" w:lineRule="auto"/>
              <w:ind w:left="0"/>
              <w:jc w:val="center"/>
              <w:rPr>
                <w:rFonts w:ascii="Times New Roman" w:hAnsi="Times New Roman"/>
                <w:b/>
                <w:i/>
                <w:sz w:val="20"/>
                <w:szCs w:val="20"/>
                <w:lang w:val="en-US"/>
              </w:rPr>
            </w:pPr>
            <w:r w:rsidRPr="00C616C3">
              <w:rPr>
                <w:rFonts w:ascii="Times New Roman" w:hAnsi="Times New Roman"/>
                <w:b/>
                <w:i/>
                <w:sz w:val="20"/>
                <w:szCs w:val="20"/>
              </w:rPr>
              <w:t>В</w:t>
            </w:r>
            <w:r w:rsidR="005B455E" w:rsidRPr="00C616C3">
              <w:rPr>
                <w:rFonts w:ascii="Times New Roman" w:hAnsi="Times New Roman"/>
                <w:b/>
                <w:i/>
                <w:sz w:val="20"/>
                <w:szCs w:val="20"/>
              </w:rPr>
              <w:t>ариант</w:t>
            </w:r>
            <w:r w:rsidRPr="00C616C3">
              <w:rPr>
                <w:rFonts w:ascii="Times New Roman" w:hAnsi="Times New Roman"/>
                <w:b/>
                <w:i/>
                <w:sz w:val="20"/>
                <w:szCs w:val="20"/>
              </w:rPr>
              <w:t xml:space="preserve"> </w:t>
            </w:r>
            <w:r w:rsidR="00A3060C">
              <w:rPr>
                <w:rFonts w:ascii="Times New Roman" w:hAnsi="Times New Roman"/>
                <w:b/>
                <w:i/>
                <w:sz w:val="20"/>
                <w:szCs w:val="20"/>
                <w:lang w:val="en-US"/>
              </w:rPr>
              <w:t>I</w:t>
            </w:r>
          </w:p>
        </w:tc>
      </w:tr>
      <w:tr w:rsidR="00D07E1A" w:rsidRPr="00675DAA" w:rsidTr="00D07E1A">
        <w:trPr>
          <w:trHeight w:val="848"/>
          <w:jc w:val="center"/>
        </w:trPr>
        <w:tc>
          <w:tcPr>
            <w:tcW w:w="1352" w:type="dxa"/>
            <w:vAlign w:val="center"/>
          </w:tcPr>
          <w:p w:rsidR="00D07E1A" w:rsidRPr="00297F65" w:rsidRDefault="00D07E1A" w:rsidP="008F23B9">
            <w:pPr>
              <w:spacing w:line="240" w:lineRule="atLeast"/>
              <w:jc w:val="center"/>
              <w:rPr>
                <w:sz w:val="22"/>
                <w:szCs w:val="22"/>
              </w:rPr>
            </w:pPr>
            <w:r>
              <w:rPr>
                <w:sz w:val="22"/>
                <w:szCs w:val="22"/>
              </w:rPr>
              <w:t>Прибал.ж.д.</w:t>
            </w:r>
          </w:p>
        </w:tc>
        <w:tc>
          <w:tcPr>
            <w:tcW w:w="1964" w:type="dxa"/>
            <w:vAlign w:val="center"/>
          </w:tcPr>
          <w:p w:rsidR="00D07E1A" w:rsidRPr="00297F65" w:rsidRDefault="00D07E1A" w:rsidP="008F23B9">
            <w:pPr>
              <w:spacing w:line="240" w:lineRule="atLeast"/>
              <w:jc w:val="center"/>
              <w:rPr>
                <w:sz w:val="22"/>
                <w:szCs w:val="22"/>
              </w:rPr>
            </w:pPr>
            <w:r>
              <w:rPr>
                <w:sz w:val="22"/>
                <w:szCs w:val="22"/>
              </w:rPr>
              <w:t>Таллин – Нарва</w:t>
            </w:r>
          </w:p>
        </w:tc>
        <w:tc>
          <w:tcPr>
            <w:tcW w:w="941" w:type="dxa"/>
            <w:vAlign w:val="center"/>
          </w:tcPr>
          <w:p w:rsidR="00D07E1A" w:rsidRPr="00297F65" w:rsidRDefault="00D07E1A" w:rsidP="008F23B9">
            <w:pPr>
              <w:spacing w:line="240" w:lineRule="atLeast"/>
              <w:jc w:val="center"/>
              <w:rPr>
                <w:sz w:val="22"/>
                <w:szCs w:val="22"/>
              </w:rPr>
            </w:pPr>
            <w:r>
              <w:rPr>
                <w:sz w:val="22"/>
                <w:szCs w:val="22"/>
              </w:rPr>
              <w:t>209</w:t>
            </w:r>
          </w:p>
        </w:tc>
        <w:tc>
          <w:tcPr>
            <w:tcW w:w="685" w:type="dxa"/>
            <w:vAlign w:val="center"/>
          </w:tcPr>
          <w:p w:rsidR="00D07E1A" w:rsidRPr="00297F65" w:rsidRDefault="00D07E1A" w:rsidP="008F23B9">
            <w:pPr>
              <w:spacing w:line="240" w:lineRule="atLeast"/>
              <w:jc w:val="center"/>
              <w:rPr>
                <w:sz w:val="22"/>
                <w:szCs w:val="22"/>
              </w:rPr>
            </w:pPr>
            <w:r>
              <w:rPr>
                <w:sz w:val="22"/>
                <w:szCs w:val="22"/>
              </w:rPr>
              <w:t>48</w:t>
            </w:r>
          </w:p>
        </w:tc>
        <w:tc>
          <w:tcPr>
            <w:tcW w:w="685" w:type="dxa"/>
            <w:vMerge w:val="restart"/>
            <w:vAlign w:val="center"/>
          </w:tcPr>
          <w:p w:rsidR="00D07E1A" w:rsidRPr="00675DA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10</w:t>
            </w:r>
          </w:p>
        </w:tc>
        <w:tc>
          <w:tcPr>
            <w:tcW w:w="812" w:type="dxa"/>
            <w:vAlign w:val="center"/>
          </w:tcPr>
          <w:p w:rsidR="00D07E1A" w:rsidRPr="00675DAA" w:rsidRDefault="008F23B9" w:rsidP="008F23B9">
            <w:pPr>
              <w:spacing w:line="240" w:lineRule="atLeast"/>
              <w:jc w:val="center"/>
              <w:rPr>
                <w:color w:val="000000"/>
                <w:sz w:val="22"/>
                <w:szCs w:val="22"/>
              </w:rPr>
            </w:pPr>
            <w:r>
              <w:rPr>
                <w:color w:val="000000"/>
                <w:sz w:val="22"/>
                <w:szCs w:val="22"/>
              </w:rPr>
              <w:t>113,8</w:t>
            </w:r>
          </w:p>
        </w:tc>
        <w:tc>
          <w:tcPr>
            <w:tcW w:w="1688" w:type="dxa"/>
            <w:vAlign w:val="center"/>
          </w:tcPr>
          <w:p w:rsidR="00D07E1A" w:rsidRPr="00675DA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1</w:t>
            </w:r>
            <w:r w:rsidRPr="00675DAA">
              <w:rPr>
                <w:rFonts w:ascii="Times New Roman" w:hAnsi="Times New Roman"/>
                <w:color w:val="000000"/>
              </w:rPr>
              <w:t>(отправление)</w:t>
            </w:r>
          </w:p>
        </w:tc>
        <w:tc>
          <w:tcPr>
            <w:tcW w:w="942" w:type="dxa"/>
            <w:vAlign w:val="center"/>
          </w:tcPr>
          <w:p w:rsidR="00D07E1A" w:rsidRPr="005D4927" w:rsidRDefault="008F23B9" w:rsidP="008F23B9">
            <w:pPr>
              <w:spacing w:line="240" w:lineRule="atLeast"/>
              <w:jc w:val="center"/>
              <w:rPr>
                <w:color w:val="000000"/>
                <w:sz w:val="22"/>
                <w:szCs w:val="22"/>
              </w:rPr>
            </w:pPr>
            <w:r>
              <w:rPr>
                <w:color w:val="000000"/>
                <w:sz w:val="22"/>
                <w:szCs w:val="22"/>
              </w:rPr>
              <w:t>2,8</w:t>
            </w:r>
          </w:p>
        </w:tc>
        <w:tc>
          <w:tcPr>
            <w:tcW w:w="801" w:type="dxa"/>
            <w:vAlign w:val="center"/>
          </w:tcPr>
          <w:p w:rsidR="00D07E1A" w:rsidRPr="00675DAA"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2</w:t>
            </w:r>
          </w:p>
        </w:tc>
      </w:tr>
      <w:tr w:rsidR="00D07E1A" w:rsidRPr="00675DAA" w:rsidTr="00D07E1A">
        <w:trPr>
          <w:trHeight w:val="1037"/>
          <w:jc w:val="center"/>
        </w:trPr>
        <w:tc>
          <w:tcPr>
            <w:tcW w:w="1352" w:type="dxa"/>
            <w:vAlign w:val="center"/>
          </w:tcPr>
          <w:p w:rsidR="00D07E1A" w:rsidRPr="00297F65" w:rsidRDefault="00D07E1A" w:rsidP="008F23B9">
            <w:pPr>
              <w:spacing w:line="240" w:lineRule="atLeast"/>
              <w:jc w:val="center"/>
              <w:rPr>
                <w:sz w:val="22"/>
                <w:szCs w:val="22"/>
              </w:rPr>
            </w:pPr>
            <w:r>
              <w:rPr>
                <w:sz w:val="22"/>
                <w:szCs w:val="22"/>
              </w:rPr>
              <w:t>РЖД</w:t>
            </w:r>
          </w:p>
        </w:tc>
        <w:tc>
          <w:tcPr>
            <w:tcW w:w="1964" w:type="dxa"/>
            <w:vAlign w:val="center"/>
          </w:tcPr>
          <w:p w:rsidR="00D07E1A" w:rsidRPr="00297F65" w:rsidRDefault="00D07E1A" w:rsidP="008F23B9">
            <w:pPr>
              <w:spacing w:line="240" w:lineRule="atLeast"/>
              <w:jc w:val="center"/>
              <w:rPr>
                <w:sz w:val="22"/>
                <w:szCs w:val="22"/>
              </w:rPr>
            </w:pPr>
            <w:r>
              <w:rPr>
                <w:sz w:val="22"/>
                <w:szCs w:val="22"/>
              </w:rPr>
              <w:t xml:space="preserve">Нарва </w:t>
            </w:r>
            <w:r>
              <w:rPr>
                <w:sz w:val="22"/>
                <w:szCs w:val="22"/>
              </w:rPr>
              <w:noBreakHyphen/>
              <w:t xml:space="preserve"> Волгоград</w:t>
            </w:r>
          </w:p>
        </w:tc>
        <w:tc>
          <w:tcPr>
            <w:tcW w:w="941" w:type="dxa"/>
            <w:vAlign w:val="center"/>
          </w:tcPr>
          <w:p w:rsidR="00D07E1A" w:rsidRPr="00297F65" w:rsidRDefault="00D07E1A" w:rsidP="008F23B9">
            <w:pPr>
              <w:spacing w:line="240" w:lineRule="atLeast"/>
              <w:jc w:val="center"/>
              <w:rPr>
                <w:sz w:val="22"/>
                <w:szCs w:val="22"/>
              </w:rPr>
            </w:pPr>
            <w:r>
              <w:rPr>
                <w:sz w:val="22"/>
                <w:szCs w:val="22"/>
              </w:rPr>
              <w:t>2217</w:t>
            </w:r>
          </w:p>
        </w:tc>
        <w:tc>
          <w:tcPr>
            <w:tcW w:w="685" w:type="dxa"/>
            <w:vAlign w:val="center"/>
          </w:tcPr>
          <w:p w:rsidR="00D07E1A" w:rsidRPr="00297F65" w:rsidRDefault="00D07E1A" w:rsidP="008F23B9">
            <w:pPr>
              <w:spacing w:line="240" w:lineRule="atLeast"/>
              <w:jc w:val="center"/>
              <w:rPr>
                <w:sz w:val="22"/>
                <w:szCs w:val="22"/>
              </w:rPr>
            </w:pPr>
            <w:r>
              <w:rPr>
                <w:sz w:val="22"/>
                <w:szCs w:val="22"/>
              </w:rPr>
              <w:t>57</w:t>
            </w:r>
          </w:p>
        </w:tc>
        <w:tc>
          <w:tcPr>
            <w:tcW w:w="685" w:type="dxa"/>
            <w:vMerge/>
            <w:vAlign w:val="center"/>
          </w:tcPr>
          <w:p w:rsidR="00D07E1A" w:rsidRPr="00675DAA" w:rsidRDefault="00D07E1A" w:rsidP="008F23B9">
            <w:pPr>
              <w:pStyle w:val="ab"/>
              <w:spacing w:line="240" w:lineRule="atLeast"/>
              <w:ind w:left="0"/>
              <w:jc w:val="center"/>
              <w:rPr>
                <w:rFonts w:ascii="Times New Roman" w:hAnsi="Times New Roman"/>
                <w:color w:val="000000"/>
              </w:rPr>
            </w:pPr>
          </w:p>
        </w:tc>
        <w:tc>
          <w:tcPr>
            <w:tcW w:w="812" w:type="dxa"/>
            <w:vAlign w:val="center"/>
          </w:tcPr>
          <w:p w:rsidR="00D07E1A" w:rsidRPr="00675DAA" w:rsidRDefault="008F23B9" w:rsidP="008F23B9">
            <w:pPr>
              <w:spacing w:line="240" w:lineRule="atLeast"/>
              <w:jc w:val="center"/>
              <w:rPr>
                <w:color w:val="000000"/>
                <w:sz w:val="22"/>
                <w:szCs w:val="22"/>
              </w:rPr>
            </w:pPr>
            <w:r>
              <w:rPr>
                <w:color w:val="000000"/>
                <w:sz w:val="22"/>
                <w:szCs w:val="22"/>
              </w:rPr>
              <w:t>149,2</w:t>
            </w:r>
          </w:p>
        </w:tc>
        <w:tc>
          <w:tcPr>
            <w:tcW w:w="1688" w:type="dxa"/>
            <w:vAlign w:val="center"/>
          </w:tcPr>
          <w:p w:rsidR="00D07E1A" w:rsidRPr="005D4927" w:rsidRDefault="00D07E1A" w:rsidP="008F23B9">
            <w:pPr>
              <w:pStyle w:val="ab"/>
              <w:spacing w:line="240" w:lineRule="atLeast"/>
              <w:ind w:left="0"/>
              <w:jc w:val="center"/>
              <w:rPr>
                <w:rFonts w:ascii="Times New Roman" w:hAnsi="Times New Roman"/>
                <w:color w:val="000000"/>
              </w:rPr>
            </w:pPr>
            <w:r w:rsidRPr="005D4927">
              <w:rPr>
                <w:rFonts w:ascii="Times New Roman" w:hAnsi="Times New Roman"/>
                <w:color w:val="000000"/>
              </w:rPr>
              <w:t xml:space="preserve">1 (пересечение границы между  </w:t>
            </w:r>
            <w:r>
              <w:rPr>
                <w:rFonts w:ascii="Times New Roman" w:hAnsi="Times New Roman"/>
                <w:color w:val="000000"/>
              </w:rPr>
              <w:t>Приб.ж.д.</w:t>
            </w:r>
            <w:r w:rsidRPr="005D4927">
              <w:rPr>
                <w:rFonts w:ascii="Times New Roman" w:hAnsi="Times New Roman"/>
                <w:color w:val="000000"/>
              </w:rPr>
              <w:t xml:space="preserve"> и РЖД)</w:t>
            </w:r>
          </w:p>
        </w:tc>
        <w:tc>
          <w:tcPr>
            <w:tcW w:w="942" w:type="dxa"/>
            <w:vAlign w:val="center"/>
          </w:tcPr>
          <w:p w:rsidR="00D07E1A" w:rsidRPr="00675DAA" w:rsidRDefault="008F23B9" w:rsidP="008F23B9">
            <w:pPr>
              <w:spacing w:line="240" w:lineRule="atLeast"/>
              <w:jc w:val="center"/>
              <w:rPr>
                <w:color w:val="000000"/>
                <w:sz w:val="22"/>
                <w:szCs w:val="22"/>
              </w:rPr>
            </w:pPr>
            <w:r>
              <w:rPr>
                <w:color w:val="000000"/>
                <w:sz w:val="22"/>
                <w:szCs w:val="22"/>
              </w:rPr>
              <w:t>15,8</w:t>
            </w:r>
          </w:p>
        </w:tc>
        <w:tc>
          <w:tcPr>
            <w:tcW w:w="801" w:type="dxa"/>
            <w:vAlign w:val="center"/>
          </w:tcPr>
          <w:p w:rsidR="00D07E1A" w:rsidRPr="00675DAA"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15</w:t>
            </w:r>
          </w:p>
        </w:tc>
      </w:tr>
      <w:tr w:rsidR="00D07E1A" w:rsidRPr="00675DAA" w:rsidTr="00D07E1A">
        <w:trPr>
          <w:trHeight w:val="319"/>
          <w:jc w:val="center"/>
        </w:trPr>
        <w:tc>
          <w:tcPr>
            <w:tcW w:w="1352" w:type="dxa"/>
            <w:vAlign w:val="center"/>
          </w:tcPr>
          <w:p w:rsidR="00D07E1A" w:rsidRPr="00297F65" w:rsidRDefault="00D07E1A" w:rsidP="008F23B9">
            <w:pPr>
              <w:spacing w:line="240" w:lineRule="atLeast"/>
              <w:jc w:val="center"/>
              <w:rPr>
                <w:sz w:val="22"/>
                <w:szCs w:val="22"/>
              </w:rPr>
            </w:pPr>
            <w:r w:rsidRPr="00297F65">
              <w:rPr>
                <w:sz w:val="22"/>
                <w:szCs w:val="22"/>
              </w:rPr>
              <w:t>Итого</w:t>
            </w:r>
          </w:p>
        </w:tc>
        <w:tc>
          <w:tcPr>
            <w:tcW w:w="1964" w:type="dxa"/>
            <w:vAlign w:val="center"/>
          </w:tcPr>
          <w:p w:rsidR="00D07E1A" w:rsidRPr="00297F65" w:rsidRDefault="00D07E1A" w:rsidP="008F23B9">
            <w:pPr>
              <w:spacing w:line="240" w:lineRule="atLeast"/>
              <w:jc w:val="center"/>
              <w:rPr>
                <w:sz w:val="22"/>
                <w:szCs w:val="22"/>
              </w:rPr>
            </w:pPr>
          </w:p>
        </w:tc>
        <w:tc>
          <w:tcPr>
            <w:tcW w:w="941" w:type="dxa"/>
            <w:vAlign w:val="center"/>
          </w:tcPr>
          <w:p w:rsidR="00D07E1A" w:rsidRPr="00297F65" w:rsidRDefault="00D07E1A" w:rsidP="008F23B9">
            <w:pPr>
              <w:spacing w:line="240" w:lineRule="atLeast"/>
              <w:jc w:val="center"/>
              <w:rPr>
                <w:sz w:val="22"/>
                <w:szCs w:val="22"/>
              </w:rPr>
            </w:pPr>
            <w:r>
              <w:rPr>
                <w:sz w:val="22"/>
                <w:szCs w:val="22"/>
              </w:rPr>
              <w:t>2426</w:t>
            </w:r>
          </w:p>
        </w:tc>
        <w:tc>
          <w:tcPr>
            <w:tcW w:w="685" w:type="dxa"/>
            <w:vAlign w:val="center"/>
          </w:tcPr>
          <w:p w:rsidR="00D07E1A" w:rsidRPr="00297F65" w:rsidRDefault="00D07E1A" w:rsidP="008F23B9">
            <w:pPr>
              <w:spacing w:line="240" w:lineRule="atLeast"/>
              <w:jc w:val="center"/>
              <w:rPr>
                <w:sz w:val="22"/>
                <w:szCs w:val="22"/>
              </w:rPr>
            </w:pPr>
          </w:p>
        </w:tc>
        <w:tc>
          <w:tcPr>
            <w:tcW w:w="685" w:type="dxa"/>
            <w:vMerge/>
            <w:vAlign w:val="center"/>
          </w:tcPr>
          <w:p w:rsidR="00D07E1A" w:rsidRPr="00675DAA" w:rsidRDefault="00D07E1A" w:rsidP="008F23B9">
            <w:pPr>
              <w:pStyle w:val="ab"/>
              <w:spacing w:line="240" w:lineRule="atLeast"/>
              <w:ind w:left="0"/>
              <w:jc w:val="center"/>
              <w:rPr>
                <w:rFonts w:ascii="Times New Roman" w:hAnsi="Times New Roman"/>
                <w:color w:val="000000"/>
              </w:rPr>
            </w:pPr>
          </w:p>
        </w:tc>
        <w:tc>
          <w:tcPr>
            <w:tcW w:w="812" w:type="dxa"/>
            <w:vAlign w:val="center"/>
          </w:tcPr>
          <w:p w:rsidR="00D07E1A" w:rsidRPr="00675DAA"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263</w:t>
            </w:r>
          </w:p>
        </w:tc>
        <w:tc>
          <w:tcPr>
            <w:tcW w:w="1688" w:type="dxa"/>
            <w:vAlign w:val="center"/>
          </w:tcPr>
          <w:p w:rsidR="00D07E1A" w:rsidRPr="005D4927" w:rsidRDefault="00D07E1A" w:rsidP="008F23B9">
            <w:pPr>
              <w:pStyle w:val="ab"/>
              <w:spacing w:line="240" w:lineRule="atLeast"/>
              <w:ind w:left="0"/>
              <w:jc w:val="center"/>
              <w:rPr>
                <w:rFonts w:ascii="Times New Roman" w:hAnsi="Times New Roman"/>
                <w:color w:val="000000"/>
              </w:rPr>
            </w:pPr>
          </w:p>
        </w:tc>
        <w:tc>
          <w:tcPr>
            <w:tcW w:w="942" w:type="dxa"/>
            <w:vAlign w:val="center"/>
          </w:tcPr>
          <w:p w:rsidR="00D07E1A" w:rsidRPr="00675DAA" w:rsidRDefault="008F23B9" w:rsidP="008F23B9">
            <w:pPr>
              <w:spacing w:line="240" w:lineRule="atLeast"/>
              <w:jc w:val="center"/>
              <w:rPr>
                <w:color w:val="000000"/>
                <w:sz w:val="22"/>
                <w:szCs w:val="22"/>
              </w:rPr>
            </w:pPr>
            <w:r>
              <w:rPr>
                <w:color w:val="000000"/>
                <w:sz w:val="22"/>
                <w:szCs w:val="22"/>
              </w:rPr>
              <w:t>18,6</w:t>
            </w:r>
          </w:p>
        </w:tc>
        <w:tc>
          <w:tcPr>
            <w:tcW w:w="801" w:type="dxa"/>
            <w:vAlign w:val="center"/>
          </w:tcPr>
          <w:p w:rsidR="00D07E1A" w:rsidRPr="00675DAA"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17</w:t>
            </w:r>
          </w:p>
        </w:tc>
      </w:tr>
      <w:tr w:rsidR="005D4927" w:rsidRPr="00A3060C" w:rsidTr="00C616C3">
        <w:trPr>
          <w:trHeight w:val="319"/>
          <w:jc w:val="center"/>
        </w:trPr>
        <w:tc>
          <w:tcPr>
            <w:tcW w:w="9870" w:type="dxa"/>
            <w:gridSpan w:val="9"/>
            <w:vAlign w:val="center"/>
          </w:tcPr>
          <w:p w:rsidR="005D4927" w:rsidRPr="005D4927" w:rsidRDefault="005D4927" w:rsidP="008F23B9">
            <w:pPr>
              <w:pStyle w:val="ab"/>
              <w:spacing w:line="240" w:lineRule="atLeast"/>
              <w:ind w:left="0"/>
              <w:jc w:val="center"/>
              <w:rPr>
                <w:rFonts w:ascii="Times New Roman" w:hAnsi="Times New Roman"/>
                <w:i/>
                <w:color w:val="000000"/>
                <w:lang w:val="en-US"/>
              </w:rPr>
            </w:pPr>
            <w:r w:rsidRPr="005D4927">
              <w:rPr>
                <w:rFonts w:ascii="Times New Roman" w:hAnsi="Times New Roman"/>
                <w:b/>
                <w:i/>
                <w:color w:val="000000"/>
              </w:rPr>
              <w:t xml:space="preserve">Вариант </w:t>
            </w:r>
            <w:r w:rsidRPr="005D4927">
              <w:rPr>
                <w:rFonts w:ascii="Times New Roman" w:hAnsi="Times New Roman"/>
                <w:b/>
                <w:i/>
                <w:color w:val="000000"/>
                <w:lang w:val="en-US"/>
              </w:rPr>
              <w:t>II</w:t>
            </w:r>
          </w:p>
        </w:tc>
      </w:tr>
      <w:tr w:rsidR="00D07E1A" w:rsidRPr="00A3060C" w:rsidTr="00D07E1A">
        <w:trPr>
          <w:trHeight w:val="525"/>
          <w:jc w:val="center"/>
        </w:trPr>
        <w:tc>
          <w:tcPr>
            <w:tcW w:w="1352" w:type="dxa"/>
            <w:vAlign w:val="center"/>
          </w:tcPr>
          <w:p w:rsidR="00D07E1A" w:rsidRPr="001B565A" w:rsidRDefault="00D07E1A" w:rsidP="008F23B9">
            <w:pPr>
              <w:spacing w:line="240" w:lineRule="atLeast"/>
              <w:jc w:val="center"/>
              <w:rPr>
                <w:sz w:val="22"/>
                <w:szCs w:val="22"/>
              </w:rPr>
            </w:pPr>
            <w:r>
              <w:rPr>
                <w:sz w:val="22"/>
                <w:szCs w:val="22"/>
              </w:rPr>
              <w:t>Прибал.ж.д.</w:t>
            </w:r>
          </w:p>
        </w:tc>
        <w:tc>
          <w:tcPr>
            <w:tcW w:w="1964" w:type="dxa"/>
            <w:vAlign w:val="center"/>
          </w:tcPr>
          <w:p w:rsidR="00D07E1A" w:rsidRPr="001B565A" w:rsidRDefault="00D07E1A" w:rsidP="008F23B9">
            <w:pPr>
              <w:spacing w:line="240" w:lineRule="atLeast"/>
              <w:jc w:val="center"/>
              <w:rPr>
                <w:sz w:val="22"/>
                <w:szCs w:val="22"/>
              </w:rPr>
            </w:pPr>
            <w:r>
              <w:rPr>
                <w:sz w:val="22"/>
                <w:szCs w:val="22"/>
              </w:rPr>
              <w:t xml:space="preserve">Таллин </w:t>
            </w:r>
            <w:r>
              <w:rPr>
                <w:sz w:val="22"/>
                <w:szCs w:val="22"/>
              </w:rPr>
              <w:noBreakHyphen/>
              <w:t xml:space="preserve"> Бигосово</w:t>
            </w:r>
          </w:p>
        </w:tc>
        <w:tc>
          <w:tcPr>
            <w:tcW w:w="941" w:type="dxa"/>
            <w:vAlign w:val="center"/>
          </w:tcPr>
          <w:p w:rsidR="00D07E1A" w:rsidRPr="001B565A" w:rsidRDefault="00D07E1A" w:rsidP="008F23B9">
            <w:pPr>
              <w:spacing w:line="240" w:lineRule="atLeast"/>
              <w:jc w:val="center"/>
              <w:rPr>
                <w:sz w:val="22"/>
                <w:szCs w:val="22"/>
              </w:rPr>
            </w:pPr>
            <w:r>
              <w:rPr>
                <w:sz w:val="22"/>
                <w:szCs w:val="22"/>
              </w:rPr>
              <w:t>658</w:t>
            </w:r>
          </w:p>
        </w:tc>
        <w:tc>
          <w:tcPr>
            <w:tcW w:w="685" w:type="dxa"/>
            <w:vAlign w:val="center"/>
          </w:tcPr>
          <w:p w:rsidR="00D07E1A" w:rsidRPr="00D07E1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48</w:t>
            </w:r>
          </w:p>
        </w:tc>
        <w:tc>
          <w:tcPr>
            <w:tcW w:w="685" w:type="dxa"/>
            <w:vMerge w:val="restart"/>
            <w:vAlign w:val="center"/>
          </w:tcPr>
          <w:p w:rsidR="00D07E1A" w:rsidRPr="00D07E1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10</w:t>
            </w:r>
          </w:p>
        </w:tc>
        <w:tc>
          <w:tcPr>
            <w:tcW w:w="812" w:type="dxa"/>
            <w:vAlign w:val="center"/>
          </w:tcPr>
          <w:p w:rsidR="00D07E1A" w:rsidRPr="002F19EF" w:rsidRDefault="008F23B9" w:rsidP="008F23B9">
            <w:pPr>
              <w:spacing w:line="240" w:lineRule="atLeast"/>
              <w:jc w:val="center"/>
              <w:rPr>
                <w:color w:val="000000"/>
                <w:sz w:val="22"/>
                <w:szCs w:val="22"/>
              </w:rPr>
            </w:pPr>
            <w:r>
              <w:rPr>
                <w:color w:val="000000"/>
                <w:sz w:val="22"/>
                <w:szCs w:val="22"/>
              </w:rPr>
              <w:t>140,4</w:t>
            </w:r>
          </w:p>
        </w:tc>
        <w:tc>
          <w:tcPr>
            <w:tcW w:w="1688" w:type="dxa"/>
            <w:vAlign w:val="center"/>
          </w:tcPr>
          <w:p w:rsidR="00D07E1A" w:rsidRPr="002F19EF"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1</w:t>
            </w:r>
            <w:r w:rsidRPr="002F19EF">
              <w:rPr>
                <w:rFonts w:ascii="Times New Roman" w:hAnsi="Times New Roman"/>
                <w:color w:val="000000"/>
              </w:rPr>
              <w:t>(отправление)</w:t>
            </w:r>
          </w:p>
        </w:tc>
        <w:tc>
          <w:tcPr>
            <w:tcW w:w="942" w:type="dxa"/>
            <w:vAlign w:val="center"/>
          </w:tcPr>
          <w:p w:rsidR="00D07E1A" w:rsidRPr="002F19EF" w:rsidRDefault="008F23B9" w:rsidP="008F23B9">
            <w:pPr>
              <w:spacing w:line="240" w:lineRule="atLeast"/>
              <w:jc w:val="center"/>
              <w:rPr>
                <w:color w:val="000000"/>
                <w:sz w:val="22"/>
                <w:szCs w:val="22"/>
              </w:rPr>
            </w:pPr>
            <w:r>
              <w:rPr>
                <w:color w:val="000000"/>
                <w:sz w:val="22"/>
                <w:szCs w:val="22"/>
              </w:rPr>
              <w:t>6,6</w:t>
            </w:r>
          </w:p>
        </w:tc>
        <w:tc>
          <w:tcPr>
            <w:tcW w:w="801"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5</w:t>
            </w:r>
          </w:p>
        </w:tc>
      </w:tr>
      <w:tr w:rsidR="00D07E1A" w:rsidRPr="00A3060C" w:rsidTr="00D07E1A">
        <w:trPr>
          <w:trHeight w:val="525"/>
          <w:jc w:val="center"/>
        </w:trPr>
        <w:tc>
          <w:tcPr>
            <w:tcW w:w="1352" w:type="dxa"/>
            <w:vAlign w:val="center"/>
          </w:tcPr>
          <w:p w:rsidR="00D07E1A" w:rsidRPr="001B565A" w:rsidRDefault="00D07E1A" w:rsidP="008F23B9">
            <w:pPr>
              <w:spacing w:line="240" w:lineRule="atLeast"/>
              <w:jc w:val="center"/>
              <w:rPr>
                <w:sz w:val="22"/>
                <w:szCs w:val="22"/>
              </w:rPr>
            </w:pPr>
            <w:r>
              <w:rPr>
                <w:sz w:val="22"/>
                <w:szCs w:val="22"/>
              </w:rPr>
              <w:t>БЧ</w:t>
            </w:r>
          </w:p>
        </w:tc>
        <w:tc>
          <w:tcPr>
            <w:tcW w:w="1964" w:type="dxa"/>
            <w:vAlign w:val="center"/>
          </w:tcPr>
          <w:p w:rsidR="00D07E1A" w:rsidRPr="00E12DCB" w:rsidRDefault="00D07E1A" w:rsidP="008F23B9">
            <w:pPr>
              <w:spacing w:line="240" w:lineRule="atLeast"/>
              <w:jc w:val="center"/>
              <w:rPr>
                <w:sz w:val="22"/>
                <w:szCs w:val="22"/>
              </w:rPr>
            </w:pPr>
            <w:r>
              <w:rPr>
                <w:sz w:val="22"/>
                <w:szCs w:val="22"/>
              </w:rPr>
              <w:t>Бигосово</w:t>
            </w:r>
            <w:r>
              <w:rPr>
                <w:sz w:val="22"/>
                <w:szCs w:val="22"/>
                <w:lang w:val="en-US"/>
              </w:rPr>
              <w:t xml:space="preserve"> </w:t>
            </w:r>
            <w:r>
              <w:rPr>
                <w:sz w:val="22"/>
                <w:szCs w:val="22"/>
                <w:lang w:val="en-US"/>
              </w:rPr>
              <w:noBreakHyphen/>
              <w:t xml:space="preserve"> </w:t>
            </w:r>
            <w:r>
              <w:rPr>
                <w:sz w:val="22"/>
                <w:szCs w:val="22"/>
              </w:rPr>
              <w:t>Красное</w:t>
            </w:r>
          </w:p>
        </w:tc>
        <w:tc>
          <w:tcPr>
            <w:tcW w:w="941" w:type="dxa"/>
            <w:vAlign w:val="center"/>
          </w:tcPr>
          <w:p w:rsidR="00D07E1A" w:rsidRPr="001B565A" w:rsidRDefault="00D07E1A" w:rsidP="008F23B9">
            <w:pPr>
              <w:spacing w:line="240" w:lineRule="atLeast"/>
              <w:jc w:val="center"/>
              <w:rPr>
                <w:sz w:val="22"/>
                <w:szCs w:val="22"/>
              </w:rPr>
            </w:pPr>
            <w:r>
              <w:rPr>
                <w:sz w:val="22"/>
                <w:szCs w:val="22"/>
              </w:rPr>
              <w:t>321</w:t>
            </w:r>
          </w:p>
        </w:tc>
        <w:tc>
          <w:tcPr>
            <w:tcW w:w="685" w:type="dxa"/>
            <w:vAlign w:val="center"/>
          </w:tcPr>
          <w:p w:rsidR="00D07E1A" w:rsidRPr="00D07E1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75</w:t>
            </w:r>
          </w:p>
        </w:tc>
        <w:tc>
          <w:tcPr>
            <w:tcW w:w="685" w:type="dxa"/>
            <w:vMerge/>
            <w:vAlign w:val="center"/>
          </w:tcPr>
          <w:p w:rsidR="00D07E1A" w:rsidRPr="00675DAA" w:rsidRDefault="00D07E1A" w:rsidP="008F23B9">
            <w:pPr>
              <w:pStyle w:val="ab"/>
              <w:spacing w:line="240" w:lineRule="atLeast"/>
              <w:ind w:left="0"/>
              <w:jc w:val="center"/>
              <w:rPr>
                <w:rFonts w:ascii="Times New Roman" w:hAnsi="Times New Roman"/>
                <w:color w:val="FF0000"/>
              </w:rPr>
            </w:pPr>
          </w:p>
        </w:tc>
        <w:tc>
          <w:tcPr>
            <w:tcW w:w="812" w:type="dxa"/>
            <w:vAlign w:val="center"/>
          </w:tcPr>
          <w:p w:rsidR="00D07E1A" w:rsidRPr="002F19EF" w:rsidRDefault="008F23B9" w:rsidP="008F23B9">
            <w:pPr>
              <w:spacing w:line="240" w:lineRule="atLeast"/>
              <w:jc w:val="center"/>
              <w:rPr>
                <w:color w:val="000000"/>
                <w:sz w:val="22"/>
                <w:szCs w:val="22"/>
              </w:rPr>
            </w:pPr>
            <w:r>
              <w:rPr>
                <w:color w:val="000000"/>
                <w:sz w:val="22"/>
                <w:szCs w:val="22"/>
              </w:rPr>
              <w:t>114,9</w:t>
            </w:r>
          </w:p>
        </w:tc>
        <w:tc>
          <w:tcPr>
            <w:tcW w:w="1688" w:type="dxa"/>
            <w:vAlign w:val="center"/>
          </w:tcPr>
          <w:p w:rsidR="00D07E1A" w:rsidRPr="002F19EF" w:rsidRDefault="00D07E1A" w:rsidP="008F23B9">
            <w:pPr>
              <w:pStyle w:val="ab"/>
              <w:spacing w:line="240" w:lineRule="atLeast"/>
              <w:ind w:left="0"/>
              <w:jc w:val="center"/>
              <w:rPr>
                <w:rFonts w:ascii="Times New Roman" w:hAnsi="Times New Roman"/>
                <w:color w:val="000000"/>
              </w:rPr>
            </w:pPr>
            <w:r w:rsidRPr="002F19EF">
              <w:rPr>
                <w:rFonts w:ascii="Times New Roman" w:hAnsi="Times New Roman"/>
                <w:color w:val="000000"/>
              </w:rPr>
              <w:t xml:space="preserve">1 (пересечение границы между </w:t>
            </w:r>
            <w:r>
              <w:rPr>
                <w:rFonts w:ascii="Times New Roman" w:hAnsi="Times New Roman"/>
                <w:color w:val="000000"/>
              </w:rPr>
              <w:t>Приб.ж.д.</w:t>
            </w:r>
            <w:r w:rsidRPr="002F19EF">
              <w:rPr>
                <w:rFonts w:ascii="Times New Roman" w:hAnsi="Times New Roman"/>
                <w:color w:val="000000"/>
              </w:rPr>
              <w:t xml:space="preserve"> и БЧ)</w:t>
            </w:r>
          </w:p>
        </w:tc>
        <w:tc>
          <w:tcPr>
            <w:tcW w:w="942" w:type="dxa"/>
            <w:vAlign w:val="center"/>
          </w:tcPr>
          <w:p w:rsidR="00D07E1A" w:rsidRPr="002F19EF" w:rsidRDefault="008F23B9" w:rsidP="008F23B9">
            <w:pPr>
              <w:spacing w:line="240" w:lineRule="atLeast"/>
              <w:jc w:val="center"/>
              <w:rPr>
                <w:color w:val="000000"/>
                <w:sz w:val="22"/>
                <w:szCs w:val="22"/>
              </w:rPr>
            </w:pPr>
            <w:r>
              <w:rPr>
                <w:color w:val="000000"/>
                <w:sz w:val="22"/>
                <w:szCs w:val="22"/>
              </w:rPr>
              <w:t>3,8</w:t>
            </w:r>
          </w:p>
        </w:tc>
        <w:tc>
          <w:tcPr>
            <w:tcW w:w="801"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3</w:t>
            </w:r>
          </w:p>
        </w:tc>
      </w:tr>
      <w:tr w:rsidR="00D07E1A" w:rsidRPr="00A3060C" w:rsidTr="00D07E1A">
        <w:trPr>
          <w:trHeight w:val="525"/>
          <w:jc w:val="center"/>
        </w:trPr>
        <w:tc>
          <w:tcPr>
            <w:tcW w:w="1352" w:type="dxa"/>
            <w:vAlign w:val="center"/>
          </w:tcPr>
          <w:p w:rsidR="00D07E1A" w:rsidRPr="001B565A" w:rsidRDefault="00D07E1A" w:rsidP="008F23B9">
            <w:pPr>
              <w:spacing w:line="240" w:lineRule="atLeast"/>
              <w:jc w:val="center"/>
              <w:rPr>
                <w:sz w:val="22"/>
                <w:szCs w:val="22"/>
              </w:rPr>
            </w:pPr>
            <w:r>
              <w:rPr>
                <w:sz w:val="22"/>
                <w:szCs w:val="22"/>
              </w:rPr>
              <w:t>РЖД</w:t>
            </w:r>
          </w:p>
        </w:tc>
        <w:tc>
          <w:tcPr>
            <w:tcW w:w="1964" w:type="dxa"/>
            <w:vAlign w:val="center"/>
          </w:tcPr>
          <w:p w:rsidR="00D07E1A" w:rsidRPr="001B565A" w:rsidRDefault="00D07E1A" w:rsidP="008F23B9">
            <w:pPr>
              <w:spacing w:line="240" w:lineRule="atLeast"/>
              <w:jc w:val="center"/>
              <w:rPr>
                <w:sz w:val="22"/>
                <w:szCs w:val="22"/>
              </w:rPr>
            </w:pPr>
            <w:r>
              <w:rPr>
                <w:sz w:val="22"/>
                <w:szCs w:val="22"/>
              </w:rPr>
              <w:t xml:space="preserve">Красное </w:t>
            </w:r>
            <w:r>
              <w:rPr>
                <w:sz w:val="22"/>
                <w:szCs w:val="22"/>
              </w:rPr>
              <w:noBreakHyphen/>
            </w:r>
            <w:r>
              <w:rPr>
                <w:sz w:val="22"/>
                <w:szCs w:val="22"/>
              </w:rPr>
              <w:t xml:space="preserve"> </w:t>
            </w:r>
            <w:r>
              <w:rPr>
                <w:sz w:val="22"/>
                <w:szCs w:val="22"/>
              </w:rPr>
              <w:t>Волгоград</w:t>
            </w:r>
          </w:p>
        </w:tc>
        <w:tc>
          <w:tcPr>
            <w:tcW w:w="941" w:type="dxa"/>
            <w:vAlign w:val="center"/>
          </w:tcPr>
          <w:p w:rsidR="00D07E1A" w:rsidRPr="001B565A" w:rsidRDefault="00D07E1A" w:rsidP="008F23B9">
            <w:pPr>
              <w:spacing w:line="240" w:lineRule="atLeast"/>
              <w:jc w:val="center"/>
              <w:rPr>
                <w:sz w:val="22"/>
                <w:szCs w:val="22"/>
              </w:rPr>
            </w:pPr>
            <w:r>
              <w:rPr>
                <w:sz w:val="22"/>
                <w:szCs w:val="22"/>
              </w:rPr>
              <w:t>1382</w:t>
            </w:r>
          </w:p>
        </w:tc>
        <w:tc>
          <w:tcPr>
            <w:tcW w:w="685" w:type="dxa"/>
            <w:vAlign w:val="center"/>
          </w:tcPr>
          <w:p w:rsidR="00D07E1A" w:rsidRPr="00D07E1A" w:rsidRDefault="00D07E1A" w:rsidP="008F23B9">
            <w:pPr>
              <w:pStyle w:val="ab"/>
              <w:spacing w:line="240" w:lineRule="atLeast"/>
              <w:ind w:left="0"/>
              <w:jc w:val="center"/>
              <w:rPr>
                <w:rFonts w:ascii="Times New Roman" w:hAnsi="Times New Roman"/>
                <w:color w:val="000000"/>
              </w:rPr>
            </w:pPr>
            <w:r>
              <w:rPr>
                <w:rFonts w:ascii="Times New Roman" w:hAnsi="Times New Roman"/>
                <w:color w:val="000000"/>
              </w:rPr>
              <w:t>57</w:t>
            </w:r>
          </w:p>
        </w:tc>
        <w:tc>
          <w:tcPr>
            <w:tcW w:w="685" w:type="dxa"/>
            <w:vMerge/>
            <w:vAlign w:val="center"/>
          </w:tcPr>
          <w:p w:rsidR="00D07E1A" w:rsidRPr="00675DAA" w:rsidRDefault="00D07E1A" w:rsidP="008F23B9">
            <w:pPr>
              <w:pStyle w:val="ab"/>
              <w:spacing w:line="240" w:lineRule="atLeast"/>
              <w:ind w:left="0"/>
              <w:jc w:val="center"/>
              <w:rPr>
                <w:rFonts w:ascii="Times New Roman" w:hAnsi="Times New Roman"/>
                <w:color w:val="FF0000"/>
              </w:rPr>
            </w:pPr>
          </w:p>
        </w:tc>
        <w:tc>
          <w:tcPr>
            <w:tcW w:w="812" w:type="dxa"/>
            <w:vAlign w:val="center"/>
          </w:tcPr>
          <w:p w:rsidR="00D07E1A" w:rsidRPr="002F19EF" w:rsidRDefault="008F23B9" w:rsidP="008F23B9">
            <w:pPr>
              <w:spacing w:line="240" w:lineRule="atLeast"/>
              <w:jc w:val="center"/>
              <w:rPr>
                <w:color w:val="000000"/>
                <w:sz w:val="22"/>
                <w:szCs w:val="22"/>
              </w:rPr>
            </w:pPr>
            <w:r>
              <w:rPr>
                <w:color w:val="000000"/>
                <w:sz w:val="22"/>
                <w:szCs w:val="22"/>
              </w:rPr>
              <w:t>146,6</w:t>
            </w:r>
          </w:p>
        </w:tc>
        <w:tc>
          <w:tcPr>
            <w:tcW w:w="1688" w:type="dxa"/>
            <w:vAlign w:val="center"/>
          </w:tcPr>
          <w:p w:rsidR="00D07E1A" w:rsidRPr="002F19EF" w:rsidRDefault="00D07E1A" w:rsidP="008F23B9">
            <w:pPr>
              <w:pStyle w:val="ab"/>
              <w:spacing w:line="240" w:lineRule="atLeast"/>
              <w:ind w:left="0"/>
              <w:jc w:val="center"/>
              <w:rPr>
                <w:rFonts w:ascii="Times New Roman" w:hAnsi="Times New Roman"/>
                <w:color w:val="000000"/>
              </w:rPr>
            </w:pPr>
            <w:r w:rsidRPr="002F19EF">
              <w:rPr>
                <w:rFonts w:ascii="Times New Roman" w:hAnsi="Times New Roman"/>
                <w:color w:val="000000"/>
              </w:rPr>
              <w:t>1 (пересечение границы между  БЧ и РЖД)</w:t>
            </w:r>
          </w:p>
        </w:tc>
        <w:tc>
          <w:tcPr>
            <w:tcW w:w="942" w:type="dxa"/>
            <w:vAlign w:val="center"/>
          </w:tcPr>
          <w:p w:rsidR="00D07E1A" w:rsidRPr="002F19EF" w:rsidRDefault="008F23B9" w:rsidP="008F23B9">
            <w:pPr>
              <w:spacing w:line="240" w:lineRule="atLeast"/>
              <w:jc w:val="center"/>
              <w:rPr>
                <w:color w:val="000000"/>
                <w:sz w:val="22"/>
                <w:szCs w:val="22"/>
              </w:rPr>
            </w:pPr>
            <w:r>
              <w:rPr>
                <w:color w:val="000000"/>
                <w:sz w:val="22"/>
                <w:szCs w:val="22"/>
              </w:rPr>
              <w:t>10,4</w:t>
            </w:r>
          </w:p>
        </w:tc>
        <w:tc>
          <w:tcPr>
            <w:tcW w:w="801"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10</w:t>
            </w:r>
          </w:p>
        </w:tc>
      </w:tr>
      <w:tr w:rsidR="00D07E1A" w:rsidRPr="00A3060C" w:rsidTr="00D07E1A">
        <w:trPr>
          <w:trHeight w:val="331"/>
          <w:jc w:val="center"/>
        </w:trPr>
        <w:tc>
          <w:tcPr>
            <w:tcW w:w="1352" w:type="dxa"/>
            <w:vAlign w:val="center"/>
          </w:tcPr>
          <w:p w:rsidR="00D07E1A" w:rsidRPr="001B565A" w:rsidRDefault="00D07E1A" w:rsidP="008F23B9">
            <w:pPr>
              <w:spacing w:line="240" w:lineRule="atLeast"/>
              <w:jc w:val="center"/>
              <w:rPr>
                <w:sz w:val="22"/>
                <w:szCs w:val="22"/>
              </w:rPr>
            </w:pPr>
            <w:r w:rsidRPr="001B565A">
              <w:rPr>
                <w:sz w:val="22"/>
                <w:szCs w:val="22"/>
              </w:rPr>
              <w:t>Итого</w:t>
            </w:r>
          </w:p>
        </w:tc>
        <w:tc>
          <w:tcPr>
            <w:tcW w:w="1964" w:type="dxa"/>
            <w:vAlign w:val="center"/>
          </w:tcPr>
          <w:p w:rsidR="00D07E1A" w:rsidRPr="001B565A" w:rsidRDefault="00D07E1A" w:rsidP="008F23B9">
            <w:pPr>
              <w:spacing w:line="240" w:lineRule="atLeast"/>
              <w:jc w:val="center"/>
              <w:rPr>
                <w:sz w:val="22"/>
                <w:szCs w:val="22"/>
              </w:rPr>
            </w:pPr>
          </w:p>
        </w:tc>
        <w:tc>
          <w:tcPr>
            <w:tcW w:w="941" w:type="dxa"/>
            <w:vAlign w:val="center"/>
          </w:tcPr>
          <w:p w:rsidR="00D07E1A" w:rsidRPr="001B565A" w:rsidRDefault="00D07E1A" w:rsidP="008F23B9">
            <w:pPr>
              <w:spacing w:line="240" w:lineRule="atLeast"/>
              <w:jc w:val="center"/>
              <w:rPr>
                <w:sz w:val="22"/>
                <w:szCs w:val="22"/>
              </w:rPr>
            </w:pPr>
            <w:r>
              <w:rPr>
                <w:sz w:val="22"/>
                <w:szCs w:val="22"/>
              </w:rPr>
              <w:t>2361</w:t>
            </w:r>
          </w:p>
        </w:tc>
        <w:tc>
          <w:tcPr>
            <w:tcW w:w="685" w:type="dxa"/>
            <w:vAlign w:val="center"/>
          </w:tcPr>
          <w:p w:rsidR="00D07E1A" w:rsidRPr="00675DAA" w:rsidRDefault="00D07E1A" w:rsidP="008F23B9">
            <w:pPr>
              <w:pStyle w:val="ab"/>
              <w:spacing w:line="240" w:lineRule="atLeast"/>
              <w:ind w:left="0"/>
              <w:jc w:val="center"/>
              <w:rPr>
                <w:rFonts w:ascii="Times New Roman" w:hAnsi="Times New Roman"/>
                <w:color w:val="000000"/>
              </w:rPr>
            </w:pPr>
          </w:p>
        </w:tc>
        <w:tc>
          <w:tcPr>
            <w:tcW w:w="685" w:type="dxa"/>
            <w:vMerge/>
            <w:vAlign w:val="center"/>
          </w:tcPr>
          <w:p w:rsidR="00D07E1A" w:rsidRPr="00675DAA" w:rsidRDefault="00D07E1A" w:rsidP="008F23B9">
            <w:pPr>
              <w:pStyle w:val="ab"/>
              <w:spacing w:line="240" w:lineRule="atLeast"/>
              <w:ind w:left="0"/>
              <w:jc w:val="center"/>
              <w:rPr>
                <w:rFonts w:ascii="Times New Roman" w:hAnsi="Times New Roman"/>
                <w:color w:val="FF0000"/>
              </w:rPr>
            </w:pPr>
          </w:p>
        </w:tc>
        <w:tc>
          <w:tcPr>
            <w:tcW w:w="812"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401,9</w:t>
            </w:r>
          </w:p>
        </w:tc>
        <w:tc>
          <w:tcPr>
            <w:tcW w:w="1688" w:type="dxa"/>
            <w:vAlign w:val="center"/>
          </w:tcPr>
          <w:p w:rsidR="00D07E1A" w:rsidRPr="002F19EF" w:rsidRDefault="00D07E1A" w:rsidP="008F23B9">
            <w:pPr>
              <w:pStyle w:val="ab"/>
              <w:spacing w:line="240" w:lineRule="atLeast"/>
              <w:ind w:left="0"/>
              <w:jc w:val="center"/>
              <w:rPr>
                <w:rFonts w:ascii="Times New Roman" w:hAnsi="Times New Roman"/>
                <w:color w:val="000000"/>
              </w:rPr>
            </w:pPr>
          </w:p>
        </w:tc>
        <w:tc>
          <w:tcPr>
            <w:tcW w:w="942"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19,8</w:t>
            </w:r>
          </w:p>
        </w:tc>
        <w:tc>
          <w:tcPr>
            <w:tcW w:w="801" w:type="dxa"/>
            <w:vAlign w:val="center"/>
          </w:tcPr>
          <w:p w:rsidR="00D07E1A" w:rsidRPr="002F19EF" w:rsidRDefault="008F23B9" w:rsidP="008F23B9">
            <w:pPr>
              <w:pStyle w:val="ab"/>
              <w:spacing w:line="240" w:lineRule="atLeast"/>
              <w:ind w:left="0"/>
              <w:jc w:val="center"/>
              <w:rPr>
                <w:rFonts w:ascii="Times New Roman" w:hAnsi="Times New Roman"/>
                <w:color w:val="000000"/>
              </w:rPr>
            </w:pPr>
            <w:r>
              <w:rPr>
                <w:rFonts w:ascii="Times New Roman" w:hAnsi="Times New Roman"/>
                <w:color w:val="000000"/>
              </w:rPr>
              <w:t>18</w:t>
            </w:r>
          </w:p>
        </w:tc>
      </w:tr>
    </w:tbl>
    <w:p w:rsidR="00954751" w:rsidRDefault="00954751" w:rsidP="00705E36">
      <w:pPr>
        <w:spacing w:line="360" w:lineRule="auto"/>
        <w:ind w:firstLine="567"/>
        <w:jc w:val="both"/>
        <w:rPr>
          <w:color w:val="FF0000"/>
        </w:rPr>
      </w:pPr>
    </w:p>
    <w:p w:rsidR="002F19EF" w:rsidRPr="00A3060C" w:rsidRDefault="002F19EF" w:rsidP="00705E36">
      <w:pPr>
        <w:spacing w:line="360" w:lineRule="auto"/>
        <w:ind w:firstLine="567"/>
        <w:jc w:val="both"/>
        <w:rPr>
          <w:color w:val="FF0000"/>
        </w:rPr>
      </w:pPr>
    </w:p>
    <w:p w:rsidR="00954751" w:rsidRDefault="00954751" w:rsidP="005F402D">
      <w:pPr>
        <w:spacing w:line="360" w:lineRule="auto"/>
        <w:ind w:firstLine="567"/>
        <w:jc w:val="both"/>
        <w:rPr>
          <w:sz w:val="26"/>
          <w:szCs w:val="26"/>
        </w:rPr>
      </w:pPr>
      <w:r w:rsidRPr="005D666C">
        <w:rPr>
          <w:sz w:val="26"/>
          <w:szCs w:val="26"/>
        </w:rPr>
        <w:t>Расчет фактической скорости доставки</w:t>
      </w:r>
      <w:r w:rsidR="005F402D" w:rsidRPr="005D666C">
        <w:rPr>
          <w:sz w:val="26"/>
          <w:szCs w:val="26"/>
        </w:rPr>
        <w:t xml:space="preserve"> груза при перевозке </w:t>
      </w:r>
    </w:p>
    <w:p w:rsidR="002F19EF" w:rsidRPr="005D666C" w:rsidRDefault="002F19EF" w:rsidP="005F402D">
      <w:pPr>
        <w:spacing w:line="360" w:lineRule="auto"/>
        <w:ind w:firstLine="567"/>
        <w:jc w:val="both"/>
        <w:rPr>
          <w:sz w:val="26"/>
          <w:szCs w:val="26"/>
        </w:rPr>
      </w:pPr>
    </w:p>
    <w:p w:rsidR="00417F1D" w:rsidRDefault="008F23B9" w:rsidP="00A85764">
      <w:pPr>
        <w:spacing w:line="360" w:lineRule="auto"/>
        <w:jc w:val="center"/>
        <w:rPr>
          <w:position w:val="-28"/>
          <w:sz w:val="26"/>
          <w:szCs w:val="26"/>
        </w:rPr>
      </w:pPr>
      <w:r w:rsidRPr="008F23B9">
        <w:rPr>
          <w:position w:val="-28"/>
          <w:sz w:val="26"/>
          <w:szCs w:val="26"/>
        </w:rPr>
        <w:object w:dxaOrig="5620" w:dyaOrig="720">
          <v:shape id="_x0000_i1052" type="#_x0000_t75" style="width:280.55pt;height:36.4pt" o:ole="">
            <v:imagedata r:id="rId22" o:title=""/>
          </v:shape>
          <o:OLEObject Type="Embed" ProgID="Equation.3" ShapeID="_x0000_i1052" DrawAspect="Content" ObjectID="_1365270236" r:id="rId23"/>
        </w:object>
      </w:r>
    </w:p>
    <w:p w:rsidR="002F19EF" w:rsidRDefault="002F19EF" w:rsidP="00A85764">
      <w:pPr>
        <w:spacing w:line="360" w:lineRule="auto"/>
        <w:jc w:val="center"/>
        <w:rPr>
          <w:position w:val="-28"/>
          <w:sz w:val="26"/>
          <w:szCs w:val="26"/>
          <w:lang w:val="en-US"/>
        </w:rPr>
      </w:pPr>
    </w:p>
    <w:p w:rsidR="00954751" w:rsidRPr="00DB7EAB" w:rsidRDefault="00DB7EAB" w:rsidP="00705E36">
      <w:pPr>
        <w:tabs>
          <w:tab w:val="center" w:pos="5315"/>
          <w:tab w:val="right" w:pos="9921"/>
        </w:tabs>
        <w:spacing w:before="120" w:after="120" w:line="360" w:lineRule="auto"/>
        <w:ind w:firstLine="567"/>
        <w:jc w:val="both"/>
        <w:rPr>
          <w:sz w:val="26"/>
          <w:szCs w:val="26"/>
          <w:lang w:val="en-US"/>
        </w:rPr>
      </w:pPr>
      <w:r>
        <w:rPr>
          <w:sz w:val="26"/>
          <w:szCs w:val="26"/>
        </w:rPr>
        <w:t xml:space="preserve">Срок доставки перевозки </w:t>
      </w:r>
    </w:p>
    <w:p w:rsidR="00773AE1" w:rsidRPr="005D666C" w:rsidRDefault="008F23B9" w:rsidP="00A85764">
      <w:pPr>
        <w:tabs>
          <w:tab w:val="center" w:pos="5315"/>
          <w:tab w:val="right" w:pos="9921"/>
        </w:tabs>
        <w:spacing w:line="360" w:lineRule="auto"/>
        <w:jc w:val="center"/>
        <w:rPr>
          <w:sz w:val="26"/>
          <w:szCs w:val="26"/>
        </w:rPr>
      </w:pPr>
      <w:r w:rsidRPr="008F23B9">
        <w:rPr>
          <w:position w:val="-32"/>
          <w:sz w:val="26"/>
          <w:szCs w:val="26"/>
        </w:rPr>
        <w:object w:dxaOrig="2480" w:dyaOrig="760">
          <v:shape id="_x0000_i1053" type="#_x0000_t75" style="width:124.15pt;height:38.05pt" o:ole="">
            <v:imagedata r:id="rId24" o:title=""/>
          </v:shape>
          <o:OLEObject Type="Embed" ProgID="Equation.3" ShapeID="_x0000_i1053" DrawAspect="Content" ObjectID="_1365270237" r:id="rId25"/>
        </w:object>
      </w:r>
    </w:p>
    <w:p w:rsidR="009A3726" w:rsidRDefault="009A3726" w:rsidP="009A3726">
      <w:pPr>
        <w:tabs>
          <w:tab w:val="center" w:pos="5315"/>
          <w:tab w:val="right" w:pos="9921"/>
        </w:tabs>
        <w:spacing w:line="360" w:lineRule="auto"/>
        <w:jc w:val="both"/>
      </w:pPr>
    </w:p>
    <w:p w:rsidR="002F19EF" w:rsidRDefault="002F19EF" w:rsidP="009A3726">
      <w:pPr>
        <w:tabs>
          <w:tab w:val="center" w:pos="5315"/>
          <w:tab w:val="right" w:pos="9921"/>
        </w:tabs>
        <w:spacing w:line="360" w:lineRule="auto"/>
        <w:jc w:val="both"/>
      </w:pPr>
    </w:p>
    <w:p w:rsidR="00773AE1" w:rsidRPr="00C1095D" w:rsidRDefault="00954751" w:rsidP="002F19EF">
      <w:pPr>
        <w:tabs>
          <w:tab w:val="center" w:pos="5315"/>
          <w:tab w:val="right" w:pos="9921"/>
        </w:tabs>
        <w:spacing w:after="240" w:line="360" w:lineRule="auto"/>
        <w:ind w:firstLine="567"/>
        <w:rPr>
          <w:b/>
          <w:sz w:val="28"/>
          <w:szCs w:val="28"/>
        </w:rPr>
      </w:pPr>
      <w:r w:rsidRPr="00C1095D">
        <w:rPr>
          <w:b/>
          <w:sz w:val="28"/>
          <w:szCs w:val="28"/>
        </w:rPr>
        <w:lastRenderedPageBreak/>
        <w:t>5.4.2 Провозные платежи</w:t>
      </w:r>
    </w:p>
    <w:p w:rsidR="004E74B2" w:rsidRPr="005D666C" w:rsidRDefault="004E74B2" w:rsidP="00705E36">
      <w:pPr>
        <w:tabs>
          <w:tab w:val="center" w:pos="5315"/>
          <w:tab w:val="right" w:pos="9921"/>
        </w:tabs>
        <w:spacing w:line="360" w:lineRule="auto"/>
        <w:ind w:firstLine="567"/>
        <w:jc w:val="both"/>
        <w:rPr>
          <w:sz w:val="26"/>
          <w:szCs w:val="26"/>
        </w:rPr>
      </w:pPr>
      <w:r w:rsidRPr="005D666C">
        <w:rPr>
          <w:sz w:val="26"/>
          <w:szCs w:val="26"/>
        </w:rPr>
        <w:t xml:space="preserve">Расчет провозных платежей осуществляется в зависимости от расстояния перевозки и </w:t>
      </w:r>
      <w:r w:rsidR="00954751" w:rsidRPr="005D666C">
        <w:rPr>
          <w:sz w:val="26"/>
          <w:szCs w:val="26"/>
        </w:rPr>
        <w:t>размера грузопотока</w:t>
      </w:r>
      <w:r w:rsidRPr="005D666C">
        <w:rPr>
          <w:sz w:val="26"/>
          <w:szCs w:val="26"/>
        </w:rPr>
        <w:t xml:space="preserve">. </w:t>
      </w:r>
      <w:r w:rsidR="00954751" w:rsidRPr="005D666C">
        <w:rPr>
          <w:sz w:val="26"/>
          <w:szCs w:val="26"/>
        </w:rPr>
        <w:t>Размер грузопотока</w:t>
      </w:r>
      <w:r w:rsidRPr="005D666C">
        <w:rPr>
          <w:sz w:val="26"/>
          <w:szCs w:val="26"/>
        </w:rPr>
        <w:t xml:space="preserve"> определяется исходя из количества вагонов и технической нормы загрузки вагонов (прейскурант 10-01).</w:t>
      </w:r>
    </w:p>
    <w:p w:rsidR="007C3730" w:rsidRDefault="007C3730" w:rsidP="00705E36">
      <w:pPr>
        <w:pStyle w:val="ab"/>
        <w:spacing w:line="360" w:lineRule="auto"/>
        <w:ind w:left="0" w:firstLine="540"/>
        <w:jc w:val="both"/>
        <w:rPr>
          <w:rFonts w:ascii="Times New Roman" w:hAnsi="Times New Roman"/>
          <w:sz w:val="26"/>
          <w:szCs w:val="26"/>
        </w:rPr>
      </w:pPr>
      <w:r w:rsidRPr="005D666C">
        <w:rPr>
          <w:rFonts w:ascii="Times New Roman" w:hAnsi="Times New Roman"/>
          <w:sz w:val="26"/>
          <w:szCs w:val="26"/>
        </w:rPr>
        <w:t>Затраты на перевозку по каждому маршруту определяются по формуле</w:t>
      </w:r>
    </w:p>
    <w:p w:rsidR="002B18B8" w:rsidRPr="005D666C" w:rsidRDefault="002B18B8" w:rsidP="00705E36">
      <w:pPr>
        <w:pStyle w:val="ab"/>
        <w:spacing w:line="360" w:lineRule="auto"/>
        <w:ind w:left="0" w:firstLine="540"/>
        <w:jc w:val="both"/>
        <w:rPr>
          <w:rFonts w:ascii="Times New Roman" w:hAnsi="Times New Roman"/>
          <w:sz w:val="26"/>
          <w:szCs w:val="26"/>
        </w:rPr>
      </w:pPr>
    </w:p>
    <w:p w:rsidR="007C3730" w:rsidRPr="005D666C" w:rsidRDefault="00944F5C" w:rsidP="00705E36">
      <w:pPr>
        <w:pStyle w:val="ab"/>
        <w:spacing w:line="360" w:lineRule="auto"/>
        <w:ind w:left="0" w:firstLine="540"/>
        <w:jc w:val="right"/>
        <w:rPr>
          <w:rFonts w:ascii="Times New Roman" w:hAnsi="Times New Roman"/>
          <w:sz w:val="26"/>
          <w:szCs w:val="26"/>
        </w:rPr>
      </w:pPr>
      <w:r w:rsidRPr="005D666C">
        <w:rPr>
          <w:rFonts w:ascii="Times New Roman" w:hAnsi="Times New Roman"/>
          <w:position w:val="-14"/>
          <w:sz w:val="26"/>
          <w:szCs w:val="26"/>
        </w:rPr>
        <w:object w:dxaOrig="1280" w:dyaOrig="380">
          <v:shape id="_x0000_i1031" type="#_x0000_t75" style="width:64.55pt;height:19.05pt" o:ole="">
            <v:imagedata r:id="rId26" o:title=""/>
          </v:shape>
          <o:OLEObject Type="Embed" ProgID="Equation.DSMT4" ShapeID="_x0000_i1031" DrawAspect="Content" ObjectID="_1365270238" r:id="rId27"/>
        </w:object>
      </w:r>
      <w:r w:rsidR="007C3730" w:rsidRPr="005D666C">
        <w:rPr>
          <w:rFonts w:ascii="Times New Roman" w:hAnsi="Times New Roman"/>
          <w:sz w:val="26"/>
          <w:szCs w:val="26"/>
        </w:rPr>
        <w:t>,</w:t>
      </w:r>
      <w:r w:rsidR="007C3730" w:rsidRPr="005D666C">
        <w:rPr>
          <w:rFonts w:ascii="Times New Roman" w:hAnsi="Times New Roman"/>
          <w:sz w:val="26"/>
          <w:szCs w:val="26"/>
        </w:rPr>
        <w:tab/>
      </w:r>
      <w:r w:rsidR="007C3730" w:rsidRPr="005D666C">
        <w:rPr>
          <w:rFonts w:ascii="Times New Roman" w:hAnsi="Times New Roman"/>
          <w:sz w:val="26"/>
          <w:szCs w:val="26"/>
        </w:rPr>
        <w:tab/>
      </w:r>
      <w:r w:rsidR="007C3730" w:rsidRPr="005D666C">
        <w:rPr>
          <w:rFonts w:ascii="Times New Roman" w:hAnsi="Times New Roman"/>
          <w:sz w:val="26"/>
          <w:szCs w:val="26"/>
        </w:rPr>
        <w:tab/>
      </w:r>
      <w:r w:rsidR="007C3730" w:rsidRPr="005D666C">
        <w:rPr>
          <w:rFonts w:ascii="Times New Roman" w:hAnsi="Times New Roman"/>
          <w:sz w:val="26"/>
          <w:szCs w:val="26"/>
        </w:rPr>
        <w:tab/>
      </w:r>
      <w:r w:rsidR="007C3730" w:rsidRPr="005D666C">
        <w:rPr>
          <w:rFonts w:ascii="Times New Roman" w:hAnsi="Times New Roman"/>
          <w:sz w:val="26"/>
          <w:szCs w:val="26"/>
        </w:rPr>
        <w:tab/>
      </w:r>
      <w:r w:rsidR="007C3730" w:rsidRPr="005D666C">
        <w:rPr>
          <w:rFonts w:ascii="Times New Roman" w:hAnsi="Times New Roman"/>
          <w:sz w:val="26"/>
          <w:szCs w:val="26"/>
        </w:rPr>
        <w:tab/>
        <w:t>(5.3)</w:t>
      </w:r>
    </w:p>
    <w:p w:rsidR="007C3730" w:rsidRPr="005D666C" w:rsidRDefault="007C3730" w:rsidP="00705E36">
      <w:pPr>
        <w:pStyle w:val="ab"/>
        <w:spacing w:line="360" w:lineRule="auto"/>
        <w:ind w:left="900" w:hanging="900"/>
        <w:jc w:val="both"/>
        <w:rPr>
          <w:rFonts w:ascii="Times New Roman" w:hAnsi="Times New Roman"/>
          <w:sz w:val="26"/>
          <w:szCs w:val="26"/>
        </w:rPr>
      </w:pPr>
      <w:r w:rsidRPr="005D666C">
        <w:rPr>
          <w:rFonts w:ascii="Times New Roman" w:hAnsi="Times New Roman"/>
          <w:sz w:val="26"/>
          <w:szCs w:val="26"/>
        </w:rPr>
        <w:t xml:space="preserve">где </w:t>
      </w:r>
      <w:r w:rsidRPr="005D666C">
        <w:rPr>
          <w:rFonts w:ascii="Times New Roman" w:hAnsi="Times New Roman"/>
          <w:position w:val="-6"/>
          <w:sz w:val="26"/>
          <w:szCs w:val="26"/>
        </w:rPr>
        <w:object w:dxaOrig="240" w:dyaOrig="279">
          <v:shape id="_x0000_i1032" type="#_x0000_t75" style="width:11.6pt;height:14.05pt" o:ole="">
            <v:imagedata r:id="rId28" o:title=""/>
          </v:shape>
          <o:OLEObject Type="Embed" ProgID="Equation.DSMT4" ShapeID="_x0000_i1032" DrawAspect="Content" ObjectID="_1365270239" r:id="rId29"/>
        </w:object>
      </w:r>
      <w:r w:rsidRPr="005D666C">
        <w:rPr>
          <w:rFonts w:ascii="Times New Roman" w:hAnsi="Times New Roman"/>
          <w:sz w:val="26"/>
          <w:szCs w:val="26"/>
        </w:rPr>
        <w:t xml:space="preserve"> – размер удельной тарифной ставки на перевозку, </w:t>
      </w:r>
      <w:r w:rsidRPr="005D666C">
        <w:rPr>
          <w:rFonts w:ascii="Times New Roman" w:hAnsi="Times New Roman"/>
          <w:sz w:val="26"/>
          <w:szCs w:val="26"/>
          <w:lang w:val="en-US"/>
        </w:rPr>
        <w:t>USD</w:t>
      </w:r>
      <w:r w:rsidRPr="005D666C">
        <w:rPr>
          <w:rFonts w:ascii="Times New Roman" w:hAnsi="Times New Roman"/>
          <w:sz w:val="26"/>
          <w:szCs w:val="26"/>
        </w:rPr>
        <w:t>/т</w:t>
      </w:r>
      <w:r w:rsidRPr="005D666C">
        <w:rPr>
          <w:rFonts w:ascii="Times New Roman" w:hAnsi="Times New Roman"/>
          <w:sz w:val="26"/>
          <w:szCs w:val="26"/>
        </w:rPr>
        <w:sym w:font="Symbol" w:char="F0D7"/>
      </w:r>
      <w:r w:rsidRPr="005D666C">
        <w:rPr>
          <w:rFonts w:ascii="Times New Roman" w:hAnsi="Times New Roman"/>
          <w:sz w:val="26"/>
          <w:szCs w:val="26"/>
        </w:rPr>
        <w:t>км;</w:t>
      </w:r>
    </w:p>
    <w:p w:rsidR="007C3730" w:rsidRPr="005D666C" w:rsidRDefault="00944F5C" w:rsidP="00705E36">
      <w:pPr>
        <w:pStyle w:val="ab"/>
        <w:spacing w:line="360" w:lineRule="auto"/>
        <w:ind w:left="900" w:hanging="540"/>
        <w:jc w:val="both"/>
        <w:rPr>
          <w:rFonts w:ascii="Times New Roman" w:hAnsi="Times New Roman"/>
          <w:sz w:val="26"/>
          <w:szCs w:val="26"/>
        </w:rPr>
      </w:pPr>
      <w:r w:rsidRPr="005D666C">
        <w:rPr>
          <w:rFonts w:ascii="Times New Roman" w:hAnsi="Times New Roman"/>
          <w:position w:val="-14"/>
          <w:sz w:val="26"/>
          <w:szCs w:val="26"/>
        </w:rPr>
        <w:object w:dxaOrig="360" w:dyaOrig="380">
          <v:shape id="_x0000_i1033" type="#_x0000_t75" style="width:18.2pt;height:19.05pt" o:ole="">
            <v:imagedata r:id="rId30" o:title=""/>
          </v:shape>
          <o:OLEObject Type="Embed" ProgID="Equation.DSMT4" ShapeID="_x0000_i1033" DrawAspect="Content" ObjectID="_1365270240" r:id="rId31"/>
        </w:object>
      </w:r>
      <w:r w:rsidR="007C3730" w:rsidRPr="005D666C">
        <w:rPr>
          <w:rFonts w:ascii="Times New Roman" w:hAnsi="Times New Roman"/>
          <w:sz w:val="26"/>
          <w:szCs w:val="26"/>
        </w:rPr>
        <w:t xml:space="preserve"> – размер грузопотока</w:t>
      </w:r>
      <w:r w:rsidR="00BF529B">
        <w:rPr>
          <w:rFonts w:ascii="Times New Roman" w:hAnsi="Times New Roman"/>
          <w:sz w:val="26"/>
          <w:szCs w:val="26"/>
        </w:rPr>
        <w:t xml:space="preserve"> </w:t>
      </w:r>
      <w:r w:rsidR="00380F4C">
        <w:rPr>
          <w:rFonts w:ascii="Times New Roman" w:hAnsi="Times New Roman"/>
          <w:sz w:val="26"/>
          <w:szCs w:val="26"/>
        </w:rPr>
        <w:t>730</w:t>
      </w:r>
      <w:r w:rsidR="00BF529B" w:rsidRPr="002F19EF">
        <w:rPr>
          <w:rFonts w:ascii="Times New Roman" w:hAnsi="Times New Roman"/>
          <w:sz w:val="26"/>
          <w:szCs w:val="26"/>
        </w:rPr>
        <w:t>т</w:t>
      </w:r>
      <w:r w:rsidR="007C3730" w:rsidRPr="005D666C">
        <w:rPr>
          <w:rFonts w:ascii="Times New Roman" w:hAnsi="Times New Roman"/>
          <w:sz w:val="26"/>
          <w:szCs w:val="26"/>
        </w:rPr>
        <w:t>;</w:t>
      </w:r>
    </w:p>
    <w:p w:rsidR="007C3730" w:rsidRDefault="007C3730" w:rsidP="00705E36">
      <w:pPr>
        <w:pStyle w:val="ab"/>
        <w:spacing w:line="360" w:lineRule="auto"/>
        <w:ind w:left="900" w:hanging="540"/>
        <w:jc w:val="both"/>
        <w:rPr>
          <w:rFonts w:ascii="Times New Roman" w:hAnsi="Times New Roman"/>
          <w:sz w:val="26"/>
          <w:szCs w:val="26"/>
        </w:rPr>
      </w:pPr>
      <w:r w:rsidRPr="005D666C">
        <w:rPr>
          <w:rFonts w:ascii="Times New Roman" w:hAnsi="Times New Roman"/>
          <w:i/>
          <w:sz w:val="26"/>
          <w:szCs w:val="26"/>
          <w:lang w:val="en-US"/>
        </w:rPr>
        <w:t>S</w:t>
      </w:r>
      <w:r w:rsidRPr="005D666C">
        <w:rPr>
          <w:rFonts w:ascii="Times New Roman" w:hAnsi="Times New Roman"/>
          <w:sz w:val="26"/>
          <w:szCs w:val="26"/>
        </w:rPr>
        <w:t xml:space="preserve"> – расстояние перевозки, км.</w:t>
      </w:r>
    </w:p>
    <w:p w:rsidR="002B18B8" w:rsidRPr="002B18B8" w:rsidRDefault="002B18B8" w:rsidP="00705E36">
      <w:pPr>
        <w:pStyle w:val="ab"/>
        <w:spacing w:line="360" w:lineRule="auto"/>
        <w:ind w:left="900" w:hanging="540"/>
        <w:jc w:val="both"/>
        <w:rPr>
          <w:rFonts w:ascii="Times New Roman" w:hAnsi="Times New Roman"/>
          <w:sz w:val="26"/>
          <w:szCs w:val="26"/>
        </w:rPr>
      </w:pPr>
    </w:p>
    <w:p w:rsidR="007C3730" w:rsidRDefault="007B5F00" w:rsidP="00705E36">
      <w:pPr>
        <w:pStyle w:val="ab"/>
        <w:spacing w:line="360" w:lineRule="auto"/>
        <w:ind w:left="900" w:hanging="900"/>
        <w:jc w:val="both"/>
        <w:rPr>
          <w:position w:val="-28"/>
          <w:sz w:val="26"/>
          <w:szCs w:val="26"/>
        </w:rPr>
      </w:pPr>
      <w:r w:rsidRPr="007B5F00">
        <w:rPr>
          <w:color w:val="FF0000"/>
          <w:position w:val="-10"/>
          <w:sz w:val="26"/>
          <w:szCs w:val="26"/>
        </w:rPr>
        <w:object w:dxaOrig="3100" w:dyaOrig="340">
          <v:shape id="_x0000_i1054" type="#_x0000_t75" style="width:154.75pt;height:17.4pt" o:ole="">
            <v:imagedata r:id="rId32" o:title=""/>
          </v:shape>
          <o:OLEObject Type="Embed" ProgID="Equation.3" ShapeID="_x0000_i1054" DrawAspect="Content" ObjectID="_1365270241" r:id="rId33"/>
        </w:object>
      </w:r>
    </w:p>
    <w:p w:rsidR="002B18B8" w:rsidRPr="005D666C" w:rsidRDefault="002B18B8" w:rsidP="00705E36">
      <w:pPr>
        <w:pStyle w:val="ab"/>
        <w:spacing w:line="360" w:lineRule="auto"/>
        <w:ind w:left="900" w:hanging="900"/>
        <w:jc w:val="both"/>
        <w:rPr>
          <w:rFonts w:ascii="Times New Roman" w:hAnsi="Times New Roman"/>
          <w:sz w:val="26"/>
          <w:szCs w:val="26"/>
        </w:rPr>
      </w:pPr>
    </w:p>
    <w:p w:rsidR="009A3726" w:rsidRDefault="004E74B2" w:rsidP="003A0518">
      <w:pPr>
        <w:pStyle w:val="ab"/>
        <w:spacing w:line="360" w:lineRule="auto"/>
        <w:ind w:left="900" w:hanging="540"/>
        <w:jc w:val="both"/>
        <w:rPr>
          <w:rFonts w:ascii="Times New Roman" w:hAnsi="Times New Roman"/>
          <w:sz w:val="26"/>
          <w:szCs w:val="26"/>
        </w:rPr>
      </w:pPr>
      <w:r w:rsidRPr="005D666C">
        <w:rPr>
          <w:rFonts w:ascii="Times New Roman" w:hAnsi="Times New Roman"/>
          <w:sz w:val="26"/>
          <w:szCs w:val="26"/>
        </w:rPr>
        <w:t>Расчет провозных платежей сводится в таблицу 5.</w:t>
      </w:r>
      <w:r w:rsidR="00C56C68" w:rsidRPr="005D666C">
        <w:rPr>
          <w:rFonts w:ascii="Times New Roman" w:hAnsi="Times New Roman"/>
          <w:sz w:val="26"/>
          <w:szCs w:val="26"/>
        </w:rPr>
        <w:t>4</w:t>
      </w:r>
      <w:r w:rsidRPr="005D666C">
        <w:rPr>
          <w:rFonts w:ascii="Times New Roman" w:hAnsi="Times New Roman"/>
          <w:sz w:val="26"/>
          <w:szCs w:val="26"/>
        </w:rPr>
        <w:t>.</w:t>
      </w:r>
    </w:p>
    <w:p w:rsidR="002B18B8" w:rsidRPr="005D666C" w:rsidRDefault="002B18B8" w:rsidP="003A0518">
      <w:pPr>
        <w:pStyle w:val="ab"/>
        <w:spacing w:line="360" w:lineRule="auto"/>
        <w:ind w:left="900" w:hanging="540"/>
        <w:jc w:val="both"/>
        <w:rPr>
          <w:rFonts w:ascii="Times New Roman" w:hAnsi="Times New Roman"/>
          <w:sz w:val="26"/>
          <w:szCs w:val="26"/>
        </w:rPr>
      </w:pPr>
    </w:p>
    <w:p w:rsidR="004E74B2" w:rsidRPr="00667937" w:rsidRDefault="004E74B2" w:rsidP="00667937">
      <w:pPr>
        <w:pStyle w:val="ab"/>
        <w:spacing w:after="120" w:line="240" w:lineRule="atLeast"/>
        <w:ind w:left="902" w:hanging="902"/>
        <w:jc w:val="both"/>
        <w:rPr>
          <w:rFonts w:ascii="Times New Roman" w:hAnsi="Times New Roman"/>
          <w:sz w:val="24"/>
          <w:szCs w:val="24"/>
        </w:rPr>
      </w:pPr>
      <w:r w:rsidRPr="00667937">
        <w:rPr>
          <w:rFonts w:ascii="Times New Roman" w:hAnsi="Times New Roman"/>
          <w:sz w:val="24"/>
          <w:szCs w:val="24"/>
        </w:rPr>
        <w:t>Таблица 5.</w:t>
      </w:r>
      <w:r w:rsidR="00C56C68" w:rsidRPr="00667937">
        <w:rPr>
          <w:rFonts w:ascii="Times New Roman" w:hAnsi="Times New Roman"/>
          <w:sz w:val="24"/>
          <w:szCs w:val="24"/>
        </w:rPr>
        <w:t>4</w:t>
      </w:r>
      <w:r w:rsidRPr="00667937">
        <w:rPr>
          <w:rFonts w:ascii="Times New Roman" w:hAnsi="Times New Roman"/>
          <w:sz w:val="24"/>
          <w:szCs w:val="24"/>
        </w:rPr>
        <w:t xml:space="preserve"> – Расчет провозных платежей по вариантам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2"/>
        <w:gridCol w:w="2209"/>
        <w:gridCol w:w="1555"/>
        <w:gridCol w:w="1595"/>
        <w:gridCol w:w="1555"/>
        <w:gridCol w:w="1589"/>
      </w:tblGrid>
      <w:tr w:rsidR="004E74B2" w:rsidRPr="00A60512" w:rsidTr="007B5F00">
        <w:trPr>
          <w:trHeight w:val="454"/>
          <w:jc w:val="center"/>
        </w:trPr>
        <w:tc>
          <w:tcPr>
            <w:tcW w:w="1352" w:type="dxa"/>
            <w:vAlign w:val="center"/>
          </w:tcPr>
          <w:p w:rsidR="004E74B2" w:rsidRPr="00667937" w:rsidRDefault="004E74B2" w:rsidP="001827CA">
            <w:pPr>
              <w:tabs>
                <w:tab w:val="center" w:pos="5315"/>
                <w:tab w:val="right" w:pos="9921"/>
              </w:tabs>
              <w:jc w:val="center"/>
              <w:rPr>
                <w:sz w:val="22"/>
                <w:szCs w:val="22"/>
              </w:rPr>
            </w:pPr>
            <w:r w:rsidRPr="00667937">
              <w:rPr>
                <w:sz w:val="22"/>
                <w:szCs w:val="22"/>
              </w:rPr>
              <w:t>Дорога</w:t>
            </w:r>
          </w:p>
        </w:tc>
        <w:tc>
          <w:tcPr>
            <w:tcW w:w="2209" w:type="dxa"/>
            <w:vAlign w:val="center"/>
          </w:tcPr>
          <w:p w:rsidR="004E74B2" w:rsidRPr="00667937" w:rsidRDefault="004E74B2" w:rsidP="001827CA">
            <w:pPr>
              <w:tabs>
                <w:tab w:val="center" w:pos="5315"/>
                <w:tab w:val="right" w:pos="9921"/>
              </w:tabs>
              <w:jc w:val="center"/>
              <w:rPr>
                <w:sz w:val="22"/>
                <w:szCs w:val="22"/>
              </w:rPr>
            </w:pPr>
            <w:r w:rsidRPr="00667937">
              <w:rPr>
                <w:sz w:val="22"/>
                <w:szCs w:val="22"/>
              </w:rPr>
              <w:t>Маршрут</w:t>
            </w:r>
          </w:p>
          <w:p w:rsidR="004E74B2" w:rsidRPr="00667937" w:rsidRDefault="004E74B2" w:rsidP="001827CA">
            <w:pPr>
              <w:tabs>
                <w:tab w:val="center" w:pos="5315"/>
                <w:tab w:val="right" w:pos="9921"/>
              </w:tabs>
              <w:jc w:val="center"/>
              <w:rPr>
                <w:sz w:val="22"/>
                <w:szCs w:val="22"/>
              </w:rPr>
            </w:pPr>
            <w:r w:rsidRPr="00667937">
              <w:rPr>
                <w:sz w:val="22"/>
                <w:szCs w:val="22"/>
              </w:rPr>
              <w:t>перевозки</w:t>
            </w:r>
          </w:p>
        </w:tc>
        <w:tc>
          <w:tcPr>
            <w:tcW w:w="1555" w:type="dxa"/>
            <w:vAlign w:val="center"/>
          </w:tcPr>
          <w:p w:rsidR="004E74B2" w:rsidRPr="00667937" w:rsidRDefault="004E74B2" w:rsidP="001827CA">
            <w:pPr>
              <w:tabs>
                <w:tab w:val="center" w:pos="5315"/>
                <w:tab w:val="right" w:pos="9921"/>
              </w:tabs>
              <w:jc w:val="center"/>
              <w:rPr>
                <w:sz w:val="22"/>
                <w:szCs w:val="22"/>
              </w:rPr>
            </w:pPr>
            <w:r w:rsidRPr="00667937">
              <w:rPr>
                <w:sz w:val="22"/>
                <w:szCs w:val="22"/>
              </w:rPr>
              <w:t>Расстояние, км</w:t>
            </w:r>
          </w:p>
        </w:tc>
        <w:tc>
          <w:tcPr>
            <w:tcW w:w="1595" w:type="dxa"/>
            <w:vAlign w:val="center"/>
          </w:tcPr>
          <w:p w:rsidR="004E74B2" w:rsidRPr="00667937" w:rsidRDefault="00C56C68" w:rsidP="001827CA">
            <w:pPr>
              <w:tabs>
                <w:tab w:val="center" w:pos="5315"/>
                <w:tab w:val="right" w:pos="9921"/>
              </w:tabs>
              <w:jc w:val="center"/>
              <w:rPr>
                <w:sz w:val="22"/>
                <w:szCs w:val="22"/>
              </w:rPr>
            </w:pPr>
            <w:r w:rsidRPr="00667937">
              <w:rPr>
                <w:sz w:val="22"/>
                <w:szCs w:val="22"/>
              </w:rPr>
              <w:t>Размер грузопотока</w:t>
            </w:r>
            <w:r w:rsidR="004E74B2" w:rsidRPr="00667937">
              <w:rPr>
                <w:sz w:val="22"/>
                <w:szCs w:val="22"/>
              </w:rPr>
              <w:t>, т</w:t>
            </w:r>
          </w:p>
        </w:tc>
        <w:tc>
          <w:tcPr>
            <w:tcW w:w="1555" w:type="dxa"/>
            <w:vAlign w:val="center"/>
          </w:tcPr>
          <w:p w:rsidR="004E74B2" w:rsidRPr="00667937" w:rsidRDefault="004E74B2" w:rsidP="001827CA">
            <w:pPr>
              <w:tabs>
                <w:tab w:val="center" w:pos="5315"/>
                <w:tab w:val="right" w:pos="9921"/>
              </w:tabs>
              <w:jc w:val="center"/>
              <w:rPr>
                <w:sz w:val="22"/>
                <w:szCs w:val="22"/>
              </w:rPr>
            </w:pPr>
            <w:r w:rsidRPr="00667937">
              <w:rPr>
                <w:sz w:val="22"/>
                <w:szCs w:val="22"/>
              </w:rPr>
              <w:t xml:space="preserve">Тарифная ставка, </w:t>
            </w:r>
            <w:r w:rsidR="007C3730" w:rsidRPr="00667937">
              <w:rPr>
                <w:sz w:val="22"/>
                <w:szCs w:val="22"/>
                <w:lang w:val="en-US"/>
              </w:rPr>
              <w:t>USD</w:t>
            </w:r>
            <w:r w:rsidRPr="00667937">
              <w:rPr>
                <w:sz w:val="22"/>
                <w:szCs w:val="22"/>
              </w:rPr>
              <w:t>/т</w:t>
            </w:r>
            <w:r w:rsidRPr="00667937">
              <w:rPr>
                <w:position w:val="-4"/>
                <w:sz w:val="22"/>
                <w:szCs w:val="22"/>
              </w:rPr>
              <w:object w:dxaOrig="120" w:dyaOrig="160">
                <v:shape id="_x0000_i1034" type="#_x0000_t75" style="width:5.8pt;height:8.3pt" o:ole="">
                  <v:imagedata r:id="rId34" o:title=""/>
                </v:shape>
                <o:OLEObject Type="Embed" ProgID="Equation.DSMT4" ShapeID="_x0000_i1034" DrawAspect="Content" ObjectID="_1365270242" r:id="rId35"/>
              </w:object>
            </w:r>
            <w:r w:rsidRPr="00667937">
              <w:rPr>
                <w:sz w:val="22"/>
                <w:szCs w:val="22"/>
              </w:rPr>
              <w:t>км</w:t>
            </w:r>
          </w:p>
        </w:tc>
        <w:tc>
          <w:tcPr>
            <w:tcW w:w="1589" w:type="dxa"/>
            <w:vAlign w:val="center"/>
          </w:tcPr>
          <w:p w:rsidR="004E74B2" w:rsidRPr="00667937" w:rsidRDefault="004E74B2" w:rsidP="001827CA">
            <w:pPr>
              <w:tabs>
                <w:tab w:val="center" w:pos="5315"/>
                <w:tab w:val="right" w:pos="9921"/>
              </w:tabs>
              <w:jc w:val="center"/>
              <w:rPr>
                <w:sz w:val="22"/>
                <w:szCs w:val="22"/>
              </w:rPr>
            </w:pPr>
            <w:r w:rsidRPr="00667937">
              <w:rPr>
                <w:sz w:val="22"/>
                <w:szCs w:val="22"/>
              </w:rPr>
              <w:t>Провозные платежи,</w:t>
            </w:r>
            <w:r w:rsidRPr="00667937">
              <w:rPr>
                <w:sz w:val="22"/>
                <w:szCs w:val="22"/>
                <w:lang w:val="en-US"/>
              </w:rPr>
              <w:t xml:space="preserve"> </w:t>
            </w:r>
            <w:r w:rsidR="007C3730" w:rsidRPr="00667937">
              <w:rPr>
                <w:sz w:val="22"/>
                <w:szCs w:val="22"/>
                <w:lang w:val="en-US"/>
              </w:rPr>
              <w:t>USD</w:t>
            </w:r>
          </w:p>
        </w:tc>
      </w:tr>
      <w:tr w:rsidR="004E74B2" w:rsidRPr="00A60512" w:rsidTr="001827CA">
        <w:trPr>
          <w:trHeight w:val="136"/>
          <w:jc w:val="center"/>
        </w:trPr>
        <w:tc>
          <w:tcPr>
            <w:tcW w:w="9855" w:type="dxa"/>
            <w:gridSpan w:val="6"/>
            <w:vAlign w:val="center"/>
          </w:tcPr>
          <w:p w:rsidR="004E74B2" w:rsidRPr="00667937" w:rsidRDefault="002F19EF" w:rsidP="001827CA">
            <w:pPr>
              <w:tabs>
                <w:tab w:val="center" w:pos="5315"/>
                <w:tab w:val="right" w:pos="9921"/>
              </w:tabs>
              <w:jc w:val="center"/>
              <w:rPr>
                <w:b/>
                <w:i/>
                <w:sz w:val="22"/>
                <w:szCs w:val="22"/>
                <w:lang w:val="en-US"/>
              </w:rPr>
            </w:pPr>
            <w:r w:rsidRPr="00667937">
              <w:rPr>
                <w:b/>
                <w:i/>
                <w:sz w:val="22"/>
                <w:szCs w:val="22"/>
              </w:rPr>
              <w:t xml:space="preserve">Вариант </w:t>
            </w:r>
            <w:r w:rsidRPr="00667937">
              <w:rPr>
                <w:b/>
                <w:i/>
                <w:sz w:val="22"/>
                <w:szCs w:val="22"/>
                <w:lang w:val="en-US"/>
              </w:rPr>
              <w:t>I</w:t>
            </w:r>
          </w:p>
        </w:tc>
      </w:tr>
      <w:tr w:rsidR="007B5F00" w:rsidRPr="00A60512" w:rsidTr="007B5F00">
        <w:trPr>
          <w:trHeight w:val="918"/>
          <w:jc w:val="center"/>
        </w:trPr>
        <w:tc>
          <w:tcPr>
            <w:tcW w:w="1352" w:type="dxa"/>
            <w:vAlign w:val="center"/>
          </w:tcPr>
          <w:p w:rsidR="007B5F00" w:rsidRPr="00667937" w:rsidRDefault="007B5F00" w:rsidP="00A93ABC">
            <w:pPr>
              <w:spacing w:line="360" w:lineRule="auto"/>
              <w:jc w:val="center"/>
              <w:rPr>
                <w:sz w:val="22"/>
                <w:szCs w:val="22"/>
              </w:rPr>
            </w:pPr>
            <w:r>
              <w:rPr>
                <w:sz w:val="22"/>
                <w:szCs w:val="22"/>
              </w:rPr>
              <w:t>Прибал.ж.д.</w:t>
            </w:r>
          </w:p>
        </w:tc>
        <w:tc>
          <w:tcPr>
            <w:tcW w:w="2209" w:type="dxa"/>
            <w:vAlign w:val="center"/>
          </w:tcPr>
          <w:p w:rsidR="007B5F00" w:rsidRPr="00297F65" w:rsidRDefault="007B5F00" w:rsidP="00592F83">
            <w:pPr>
              <w:spacing w:line="240" w:lineRule="atLeast"/>
              <w:jc w:val="center"/>
              <w:rPr>
                <w:sz w:val="22"/>
                <w:szCs w:val="22"/>
              </w:rPr>
            </w:pPr>
            <w:r>
              <w:rPr>
                <w:sz w:val="22"/>
                <w:szCs w:val="22"/>
              </w:rPr>
              <w:t>Таллин – Нарва</w:t>
            </w:r>
          </w:p>
        </w:tc>
        <w:tc>
          <w:tcPr>
            <w:tcW w:w="1555" w:type="dxa"/>
            <w:vAlign w:val="center"/>
          </w:tcPr>
          <w:p w:rsidR="007B5F00" w:rsidRPr="00297F65" w:rsidRDefault="007B5F00" w:rsidP="00592F83">
            <w:pPr>
              <w:spacing w:line="240" w:lineRule="atLeast"/>
              <w:jc w:val="center"/>
              <w:rPr>
                <w:sz w:val="22"/>
                <w:szCs w:val="22"/>
              </w:rPr>
            </w:pPr>
            <w:r>
              <w:rPr>
                <w:sz w:val="22"/>
                <w:szCs w:val="22"/>
              </w:rPr>
              <w:t>209</w:t>
            </w:r>
          </w:p>
        </w:tc>
        <w:tc>
          <w:tcPr>
            <w:tcW w:w="1595" w:type="dxa"/>
            <w:vMerge w:val="restart"/>
            <w:vAlign w:val="center"/>
          </w:tcPr>
          <w:p w:rsidR="007B5F00" w:rsidRPr="00667937" w:rsidRDefault="007B5F00" w:rsidP="002F19EF">
            <w:pPr>
              <w:tabs>
                <w:tab w:val="center" w:pos="5315"/>
                <w:tab w:val="right" w:pos="9921"/>
              </w:tabs>
              <w:jc w:val="center"/>
              <w:rPr>
                <w:sz w:val="22"/>
                <w:szCs w:val="22"/>
              </w:rPr>
            </w:pPr>
            <w:r>
              <w:rPr>
                <w:sz w:val="22"/>
                <w:szCs w:val="22"/>
              </w:rPr>
              <w:t>730</w:t>
            </w:r>
          </w:p>
          <w:p w:rsidR="007B5F00" w:rsidRPr="00667937" w:rsidRDefault="007B5F00" w:rsidP="002F19EF">
            <w:pPr>
              <w:tabs>
                <w:tab w:val="center" w:pos="5315"/>
                <w:tab w:val="right" w:pos="9921"/>
              </w:tabs>
              <w:jc w:val="center"/>
              <w:rPr>
                <w:sz w:val="22"/>
                <w:szCs w:val="22"/>
              </w:rPr>
            </w:pPr>
          </w:p>
        </w:tc>
        <w:tc>
          <w:tcPr>
            <w:tcW w:w="1555" w:type="dxa"/>
            <w:vAlign w:val="center"/>
          </w:tcPr>
          <w:p w:rsidR="007B5F00" w:rsidRPr="007B5F00" w:rsidRDefault="007B5F00" w:rsidP="001827CA">
            <w:pPr>
              <w:tabs>
                <w:tab w:val="center" w:pos="5315"/>
                <w:tab w:val="right" w:pos="9921"/>
              </w:tabs>
              <w:jc w:val="center"/>
              <w:rPr>
                <w:sz w:val="22"/>
                <w:szCs w:val="22"/>
              </w:rPr>
            </w:pPr>
            <w:r>
              <w:rPr>
                <w:sz w:val="22"/>
                <w:szCs w:val="22"/>
              </w:rPr>
              <w:t>0,020</w:t>
            </w:r>
          </w:p>
        </w:tc>
        <w:tc>
          <w:tcPr>
            <w:tcW w:w="1589" w:type="dxa"/>
            <w:vAlign w:val="center"/>
          </w:tcPr>
          <w:p w:rsidR="007B5F00" w:rsidRPr="00667937" w:rsidRDefault="007B5F00" w:rsidP="001827CA">
            <w:pPr>
              <w:jc w:val="center"/>
              <w:rPr>
                <w:color w:val="000000"/>
                <w:sz w:val="22"/>
                <w:szCs w:val="22"/>
              </w:rPr>
            </w:pPr>
            <w:r>
              <w:rPr>
                <w:color w:val="000000"/>
                <w:sz w:val="22"/>
                <w:szCs w:val="22"/>
              </w:rPr>
              <w:t>3051</w:t>
            </w:r>
          </w:p>
        </w:tc>
      </w:tr>
      <w:tr w:rsidR="007B5F00" w:rsidRPr="00A60512" w:rsidTr="007B5F00">
        <w:trPr>
          <w:trHeight w:val="918"/>
          <w:jc w:val="center"/>
        </w:trPr>
        <w:tc>
          <w:tcPr>
            <w:tcW w:w="1352" w:type="dxa"/>
            <w:vAlign w:val="center"/>
          </w:tcPr>
          <w:p w:rsidR="007B5F00" w:rsidRPr="00667937" w:rsidRDefault="007B5F00" w:rsidP="00A93ABC">
            <w:pPr>
              <w:spacing w:line="360" w:lineRule="auto"/>
              <w:jc w:val="center"/>
              <w:rPr>
                <w:sz w:val="22"/>
                <w:szCs w:val="22"/>
              </w:rPr>
            </w:pPr>
            <w:r w:rsidRPr="00667937">
              <w:rPr>
                <w:sz w:val="22"/>
                <w:szCs w:val="22"/>
              </w:rPr>
              <w:t>РЖД</w:t>
            </w:r>
          </w:p>
        </w:tc>
        <w:tc>
          <w:tcPr>
            <w:tcW w:w="2209" w:type="dxa"/>
            <w:vAlign w:val="center"/>
          </w:tcPr>
          <w:p w:rsidR="007B5F00" w:rsidRPr="00297F65" w:rsidRDefault="007B5F00" w:rsidP="00592F83">
            <w:pPr>
              <w:spacing w:line="240" w:lineRule="atLeast"/>
              <w:jc w:val="center"/>
              <w:rPr>
                <w:sz w:val="22"/>
                <w:szCs w:val="22"/>
              </w:rPr>
            </w:pPr>
            <w:r>
              <w:rPr>
                <w:sz w:val="22"/>
                <w:szCs w:val="22"/>
              </w:rPr>
              <w:t xml:space="preserve">Нарва </w:t>
            </w:r>
            <w:r>
              <w:rPr>
                <w:sz w:val="22"/>
                <w:szCs w:val="22"/>
              </w:rPr>
              <w:noBreakHyphen/>
              <w:t xml:space="preserve"> Волгоград</w:t>
            </w:r>
          </w:p>
        </w:tc>
        <w:tc>
          <w:tcPr>
            <w:tcW w:w="1555" w:type="dxa"/>
            <w:vAlign w:val="center"/>
          </w:tcPr>
          <w:p w:rsidR="007B5F00" w:rsidRPr="00297F65" w:rsidRDefault="007B5F00" w:rsidP="00592F83">
            <w:pPr>
              <w:spacing w:line="240" w:lineRule="atLeast"/>
              <w:jc w:val="center"/>
              <w:rPr>
                <w:sz w:val="22"/>
                <w:szCs w:val="22"/>
              </w:rPr>
            </w:pPr>
            <w:r>
              <w:rPr>
                <w:sz w:val="22"/>
                <w:szCs w:val="22"/>
              </w:rPr>
              <w:t>2217</w:t>
            </w:r>
          </w:p>
        </w:tc>
        <w:tc>
          <w:tcPr>
            <w:tcW w:w="1595" w:type="dxa"/>
            <w:vMerge/>
            <w:vAlign w:val="center"/>
          </w:tcPr>
          <w:p w:rsidR="007B5F00" w:rsidRPr="00667937" w:rsidRDefault="007B5F00" w:rsidP="001804CC">
            <w:pPr>
              <w:tabs>
                <w:tab w:val="center" w:pos="5315"/>
                <w:tab w:val="right" w:pos="9921"/>
              </w:tabs>
              <w:jc w:val="center"/>
              <w:rPr>
                <w:sz w:val="22"/>
                <w:szCs w:val="22"/>
                <w:highlight w:val="yellow"/>
              </w:rPr>
            </w:pPr>
          </w:p>
        </w:tc>
        <w:tc>
          <w:tcPr>
            <w:tcW w:w="1555" w:type="dxa"/>
            <w:vAlign w:val="center"/>
          </w:tcPr>
          <w:p w:rsidR="007B5F00" w:rsidRPr="00667937" w:rsidRDefault="007B5F00" w:rsidP="001827CA">
            <w:pPr>
              <w:tabs>
                <w:tab w:val="center" w:pos="5315"/>
                <w:tab w:val="right" w:pos="9921"/>
              </w:tabs>
              <w:jc w:val="center"/>
              <w:rPr>
                <w:sz w:val="22"/>
                <w:szCs w:val="22"/>
              </w:rPr>
            </w:pPr>
            <w:r>
              <w:rPr>
                <w:sz w:val="22"/>
                <w:szCs w:val="22"/>
              </w:rPr>
              <w:t>0,027</w:t>
            </w:r>
          </w:p>
        </w:tc>
        <w:tc>
          <w:tcPr>
            <w:tcW w:w="1589" w:type="dxa"/>
            <w:vAlign w:val="center"/>
          </w:tcPr>
          <w:p w:rsidR="007B5F00" w:rsidRPr="00667937" w:rsidRDefault="007B5F00" w:rsidP="001827CA">
            <w:pPr>
              <w:jc w:val="center"/>
              <w:rPr>
                <w:color w:val="000000"/>
                <w:sz w:val="22"/>
                <w:szCs w:val="22"/>
                <w:highlight w:val="yellow"/>
              </w:rPr>
            </w:pPr>
            <w:r w:rsidRPr="007B5F00">
              <w:rPr>
                <w:color w:val="000000"/>
                <w:sz w:val="22"/>
                <w:szCs w:val="22"/>
              </w:rPr>
              <w:t>43697</w:t>
            </w:r>
          </w:p>
        </w:tc>
      </w:tr>
      <w:tr w:rsidR="007B5F00" w:rsidRPr="00A60512" w:rsidTr="007B5F00">
        <w:trPr>
          <w:trHeight w:val="298"/>
          <w:jc w:val="center"/>
        </w:trPr>
        <w:tc>
          <w:tcPr>
            <w:tcW w:w="3561" w:type="dxa"/>
            <w:gridSpan w:val="2"/>
            <w:tcBorders>
              <w:bottom w:val="single" w:sz="4" w:space="0" w:color="auto"/>
            </w:tcBorders>
            <w:vAlign w:val="center"/>
          </w:tcPr>
          <w:p w:rsidR="007B5F00" w:rsidRPr="00667937" w:rsidRDefault="007B5F00" w:rsidP="001827CA">
            <w:pPr>
              <w:tabs>
                <w:tab w:val="center" w:pos="5315"/>
                <w:tab w:val="right" w:pos="9921"/>
              </w:tabs>
              <w:jc w:val="center"/>
              <w:rPr>
                <w:sz w:val="22"/>
                <w:szCs w:val="22"/>
              </w:rPr>
            </w:pPr>
            <w:r w:rsidRPr="00667937">
              <w:rPr>
                <w:sz w:val="22"/>
                <w:szCs w:val="22"/>
              </w:rPr>
              <w:t>Итого</w:t>
            </w:r>
          </w:p>
        </w:tc>
        <w:tc>
          <w:tcPr>
            <w:tcW w:w="1555" w:type="dxa"/>
            <w:tcBorders>
              <w:bottom w:val="single" w:sz="4" w:space="0" w:color="auto"/>
            </w:tcBorders>
            <w:vAlign w:val="center"/>
          </w:tcPr>
          <w:p w:rsidR="007B5F00" w:rsidRPr="00667937" w:rsidRDefault="007B5F00" w:rsidP="001827CA">
            <w:pPr>
              <w:tabs>
                <w:tab w:val="center" w:pos="5315"/>
                <w:tab w:val="right" w:pos="9921"/>
              </w:tabs>
              <w:jc w:val="center"/>
              <w:rPr>
                <w:sz w:val="22"/>
                <w:szCs w:val="22"/>
              </w:rPr>
            </w:pPr>
            <w:r>
              <w:rPr>
                <w:sz w:val="22"/>
                <w:szCs w:val="22"/>
              </w:rPr>
              <w:t>2426</w:t>
            </w:r>
          </w:p>
        </w:tc>
        <w:tc>
          <w:tcPr>
            <w:tcW w:w="1595" w:type="dxa"/>
            <w:vMerge/>
            <w:tcBorders>
              <w:bottom w:val="single" w:sz="4" w:space="0" w:color="auto"/>
            </w:tcBorders>
            <w:vAlign w:val="center"/>
          </w:tcPr>
          <w:p w:rsidR="007B5F00" w:rsidRPr="00667937" w:rsidRDefault="007B5F00" w:rsidP="001827CA">
            <w:pPr>
              <w:tabs>
                <w:tab w:val="center" w:pos="5315"/>
                <w:tab w:val="right" w:pos="9921"/>
              </w:tabs>
              <w:jc w:val="center"/>
              <w:rPr>
                <w:sz w:val="22"/>
                <w:szCs w:val="22"/>
              </w:rPr>
            </w:pPr>
          </w:p>
        </w:tc>
        <w:tc>
          <w:tcPr>
            <w:tcW w:w="1555" w:type="dxa"/>
            <w:tcBorders>
              <w:bottom w:val="single" w:sz="4" w:space="0" w:color="auto"/>
            </w:tcBorders>
            <w:vAlign w:val="center"/>
          </w:tcPr>
          <w:p w:rsidR="007B5F00" w:rsidRPr="00667937" w:rsidRDefault="007B5F00" w:rsidP="001827CA">
            <w:pPr>
              <w:tabs>
                <w:tab w:val="center" w:pos="5315"/>
                <w:tab w:val="right" w:pos="9921"/>
              </w:tabs>
              <w:jc w:val="center"/>
              <w:rPr>
                <w:sz w:val="22"/>
                <w:szCs w:val="22"/>
              </w:rPr>
            </w:pPr>
          </w:p>
        </w:tc>
        <w:tc>
          <w:tcPr>
            <w:tcW w:w="1589" w:type="dxa"/>
            <w:tcBorders>
              <w:bottom w:val="single" w:sz="4" w:space="0" w:color="auto"/>
            </w:tcBorders>
            <w:vAlign w:val="center"/>
          </w:tcPr>
          <w:p w:rsidR="007B5F00" w:rsidRPr="00667937" w:rsidRDefault="007B5F00" w:rsidP="001827CA">
            <w:pPr>
              <w:jc w:val="center"/>
              <w:rPr>
                <w:sz w:val="22"/>
                <w:szCs w:val="22"/>
              </w:rPr>
            </w:pPr>
            <w:r>
              <w:rPr>
                <w:sz w:val="22"/>
                <w:szCs w:val="22"/>
              </w:rPr>
              <w:t>46748</w:t>
            </w:r>
          </w:p>
        </w:tc>
      </w:tr>
      <w:tr w:rsidR="001F77A4" w:rsidRPr="00A60512" w:rsidTr="001827CA">
        <w:trPr>
          <w:trHeight w:val="211"/>
          <w:jc w:val="center"/>
        </w:trPr>
        <w:tc>
          <w:tcPr>
            <w:tcW w:w="9855" w:type="dxa"/>
            <w:gridSpan w:val="6"/>
            <w:tcBorders>
              <w:top w:val="single" w:sz="4" w:space="0" w:color="auto"/>
              <w:left w:val="single" w:sz="4" w:space="0" w:color="auto"/>
              <w:bottom w:val="single" w:sz="4" w:space="0" w:color="auto"/>
              <w:right w:val="single" w:sz="4" w:space="0" w:color="auto"/>
            </w:tcBorders>
            <w:vAlign w:val="center"/>
          </w:tcPr>
          <w:p w:rsidR="001F77A4" w:rsidRPr="00667937" w:rsidRDefault="00BD687E" w:rsidP="001827CA">
            <w:pPr>
              <w:tabs>
                <w:tab w:val="center" w:pos="5315"/>
                <w:tab w:val="right" w:pos="9921"/>
              </w:tabs>
              <w:jc w:val="center"/>
              <w:rPr>
                <w:sz w:val="22"/>
                <w:szCs w:val="22"/>
              </w:rPr>
            </w:pPr>
            <w:r w:rsidRPr="00667937">
              <w:rPr>
                <w:b/>
                <w:i/>
                <w:sz w:val="22"/>
                <w:szCs w:val="22"/>
              </w:rPr>
              <w:t xml:space="preserve">Вариант </w:t>
            </w:r>
            <w:r w:rsidR="002F19EF" w:rsidRPr="00667937">
              <w:rPr>
                <w:b/>
                <w:i/>
                <w:sz w:val="22"/>
                <w:szCs w:val="22"/>
                <w:lang w:val="en-US"/>
              </w:rPr>
              <w:t>II</w:t>
            </w:r>
          </w:p>
        </w:tc>
      </w:tr>
      <w:tr w:rsidR="007B5F00" w:rsidRPr="00BF529B" w:rsidTr="007B5F00">
        <w:trPr>
          <w:trHeight w:val="454"/>
          <w:jc w:val="center"/>
        </w:trPr>
        <w:tc>
          <w:tcPr>
            <w:tcW w:w="1352" w:type="dxa"/>
            <w:vAlign w:val="center"/>
          </w:tcPr>
          <w:p w:rsidR="007B5F00" w:rsidRPr="00667937" w:rsidRDefault="007B5F00" w:rsidP="00A93ABC">
            <w:pPr>
              <w:spacing w:line="360" w:lineRule="auto"/>
              <w:jc w:val="center"/>
              <w:rPr>
                <w:sz w:val="22"/>
                <w:szCs w:val="22"/>
              </w:rPr>
            </w:pPr>
            <w:r>
              <w:rPr>
                <w:sz w:val="22"/>
                <w:szCs w:val="22"/>
              </w:rPr>
              <w:t>Прибал.ж.д.</w:t>
            </w:r>
          </w:p>
        </w:tc>
        <w:tc>
          <w:tcPr>
            <w:tcW w:w="2209" w:type="dxa"/>
            <w:vAlign w:val="center"/>
          </w:tcPr>
          <w:p w:rsidR="007B5F00" w:rsidRPr="001B565A" w:rsidRDefault="007B5F00" w:rsidP="00592F83">
            <w:pPr>
              <w:spacing w:line="240" w:lineRule="atLeast"/>
              <w:jc w:val="center"/>
              <w:rPr>
                <w:sz w:val="22"/>
                <w:szCs w:val="22"/>
              </w:rPr>
            </w:pPr>
            <w:r>
              <w:rPr>
                <w:sz w:val="22"/>
                <w:szCs w:val="22"/>
              </w:rPr>
              <w:t xml:space="preserve">Таллин </w:t>
            </w:r>
            <w:r>
              <w:rPr>
                <w:sz w:val="22"/>
                <w:szCs w:val="22"/>
              </w:rPr>
              <w:noBreakHyphen/>
              <w:t xml:space="preserve"> Бигосово</w:t>
            </w:r>
          </w:p>
        </w:tc>
        <w:tc>
          <w:tcPr>
            <w:tcW w:w="1555" w:type="dxa"/>
            <w:vAlign w:val="center"/>
          </w:tcPr>
          <w:p w:rsidR="007B5F00" w:rsidRPr="001B565A" w:rsidRDefault="007B5F00" w:rsidP="00592F83">
            <w:pPr>
              <w:spacing w:line="240" w:lineRule="atLeast"/>
              <w:jc w:val="center"/>
              <w:rPr>
                <w:sz w:val="22"/>
                <w:szCs w:val="22"/>
              </w:rPr>
            </w:pPr>
            <w:r>
              <w:rPr>
                <w:sz w:val="22"/>
                <w:szCs w:val="22"/>
              </w:rPr>
              <w:t>658</w:t>
            </w:r>
          </w:p>
        </w:tc>
        <w:tc>
          <w:tcPr>
            <w:tcW w:w="1595" w:type="dxa"/>
            <w:vMerge w:val="restart"/>
            <w:vAlign w:val="center"/>
          </w:tcPr>
          <w:p w:rsidR="007B5F00" w:rsidRPr="00667937" w:rsidRDefault="007B5F00" w:rsidP="001804CC">
            <w:pPr>
              <w:tabs>
                <w:tab w:val="center" w:pos="5315"/>
                <w:tab w:val="right" w:pos="9921"/>
              </w:tabs>
              <w:jc w:val="center"/>
              <w:rPr>
                <w:sz w:val="22"/>
                <w:szCs w:val="22"/>
              </w:rPr>
            </w:pPr>
            <w:r>
              <w:rPr>
                <w:sz w:val="22"/>
                <w:szCs w:val="22"/>
              </w:rPr>
              <w:t>730</w:t>
            </w:r>
          </w:p>
        </w:tc>
        <w:tc>
          <w:tcPr>
            <w:tcW w:w="1555" w:type="dxa"/>
            <w:vAlign w:val="center"/>
          </w:tcPr>
          <w:p w:rsidR="007B5F00" w:rsidRPr="00667937" w:rsidRDefault="007B5F00" w:rsidP="00BF529B">
            <w:pPr>
              <w:tabs>
                <w:tab w:val="center" w:pos="5315"/>
                <w:tab w:val="right" w:pos="9921"/>
              </w:tabs>
              <w:jc w:val="center"/>
              <w:rPr>
                <w:sz w:val="22"/>
                <w:szCs w:val="22"/>
              </w:rPr>
            </w:pPr>
            <w:r>
              <w:rPr>
                <w:sz w:val="22"/>
                <w:szCs w:val="22"/>
              </w:rPr>
              <w:t>0,020</w:t>
            </w:r>
          </w:p>
        </w:tc>
        <w:tc>
          <w:tcPr>
            <w:tcW w:w="1589" w:type="dxa"/>
            <w:vAlign w:val="center"/>
          </w:tcPr>
          <w:p w:rsidR="007B5F00" w:rsidRPr="002B18B8" w:rsidRDefault="007B5F00" w:rsidP="001827CA">
            <w:pPr>
              <w:jc w:val="center"/>
              <w:rPr>
                <w:color w:val="000000"/>
                <w:sz w:val="22"/>
                <w:szCs w:val="22"/>
              </w:rPr>
            </w:pPr>
            <w:r>
              <w:rPr>
                <w:color w:val="000000"/>
                <w:sz w:val="22"/>
                <w:szCs w:val="22"/>
              </w:rPr>
              <w:t>9606</w:t>
            </w:r>
          </w:p>
        </w:tc>
      </w:tr>
      <w:tr w:rsidR="007B5F00" w:rsidRPr="00BF529B" w:rsidTr="007B5F00">
        <w:trPr>
          <w:trHeight w:val="396"/>
          <w:jc w:val="center"/>
        </w:trPr>
        <w:tc>
          <w:tcPr>
            <w:tcW w:w="1352" w:type="dxa"/>
            <w:vAlign w:val="center"/>
          </w:tcPr>
          <w:p w:rsidR="007B5F00" w:rsidRPr="00667937" w:rsidRDefault="007B5F00" w:rsidP="00A93ABC">
            <w:pPr>
              <w:spacing w:line="360" w:lineRule="auto"/>
              <w:jc w:val="center"/>
              <w:rPr>
                <w:sz w:val="22"/>
                <w:szCs w:val="22"/>
              </w:rPr>
            </w:pPr>
            <w:r w:rsidRPr="00667937">
              <w:rPr>
                <w:sz w:val="22"/>
                <w:szCs w:val="22"/>
              </w:rPr>
              <w:t>БЧ</w:t>
            </w:r>
          </w:p>
        </w:tc>
        <w:tc>
          <w:tcPr>
            <w:tcW w:w="2209" w:type="dxa"/>
            <w:vAlign w:val="center"/>
          </w:tcPr>
          <w:p w:rsidR="007B5F00" w:rsidRPr="00E12DCB" w:rsidRDefault="007B5F00" w:rsidP="00592F83">
            <w:pPr>
              <w:spacing w:line="240" w:lineRule="atLeast"/>
              <w:jc w:val="center"/>
              <w:rPr>
                <w:sz w:val="22"/>
                <w:szCs w:val="22"/>
              </w:rPr>
            </w:pPr>
            <w:r>
              <w:rPr>
                <w:sz w:val="22"/>
                <w:szCs w:val="22"/>
              </w:rPr>
              <w:t>Бигосово</w:t>
            </w:r>
            <w:r>
              <w:rPr>
                <w:sz w:val="22"/>
                <w:szCs w:val="22"/>
                <w:lang w:val="en-US"/>
              </w:rPr>
              <w:t xml:space="preserve"> </w:t>
            </w:r>
            <w:r>
              <w:rPr>
                <w:sz w:val="22"/>
                <w:szCs w:val="22"/>
                <w:lang w:val="en-US"/>
              </w:rPr>
              <w:noBreakHyphen/>
              <w:t xml:space="preserve"> </w:t>
            </w:r>
            <w:r>
              <w:rPr>
                <w:sz w:val="22"/>
                <w:szCs w:val="22"/>
              </w:rPr>
              <w:t>Красное</w:t>
            </w:r>
          </w:p>
        </w:tc>
        <w:tc>
          <w:tcPr>
            <w:tcW w:w="1555" w:type="dxa"/>
            <w:vAlign w:val="center"/>
          </w:tcPr>
          <w:p w:rsidR="007B5F00" w:rsidRPr="001B565A" w:rsidRDefault="007B5F00" w:rsidP="00592F83">
            <w:pPr>
              <w:spacing w:line="240" w:lineRule="atLeast"/>
              <w:jc w:val="center"/>
              <w:rPr>
                <w:sz w:val="22"/>
                <w:szCs w:val="22"/>
              </w:rPr>
            </w:pPr>
            <w:r>
              <w:rPr>
                <w:sz w:val="22"/>
                <w:szCs w:val="22"/>
              </w:rPr>
              <w:t>321</w:t>
            </w:r>
          </w:p>
        </w:tc>
        <w:tc>
          <w:tcPr>
            <w:tcW w:w="1595" w:type="dxa"/>
            <w:vMerge/>
            <w:vAlign w:val="center"/>
          </w:tcPr>
          <w:p w:rsidR="007B5F00" w:rsidRPr="00667937" w:rsidRDefault="007B5F00" w:rsidP="001827CA">
            <w:pPr>
              <w:tabs>
                <w:tab w:val="center" w:pos="5315"/>
                <w:tab w:val="right" w:pos="9921"/>
              </w:tabs>
              <w:jc w:val="center"/>
              <w:rPr>
                <w:sz w:val="22"/>
                <w:szCs w:val="22"/>
              </w:rPr>
            </w:pPr>
          </w:p>
        </w:tc>
        <w:tc>
          <w:tcPr>
            <w:tcW w:w="1555" w:type="dxa"/>
            <w:vAlign w:val="center"/>
          </w:tcPr>
          <w:p w:rsidR="007B5F00" w:rsidRPr="00667937" w:rsidRDefault="007B5F00" w:rsidP="001827CA">
            <w:pPr>
              <w:tabs>
                <w:tab w:val="center" w:pos="5315"/>
                <w:tab w:val="right" w:pos="9921"/>
              </w:tabs>
              <w:jc w:val="center"/>
              <w:rPr>
                <w:sz w:val="22"/>
                <w:szCs w:val="22"/>
              </w:rPr>
            </w:pPr>
            <w:r>
              <w:rPr>
                <w:sz w:val="22"/>
                <w:szCs w:val="22"/>
              </w:rPr>
              <w:t>0,034</w:t>
            </w:r>
          </w:p>
        </w:tc>
        <w:tc>
          <w:tcPr>
            <w:tcW w:w="1589" w:type="dxa"/>
            <w:vAlign w:val="center"/>
          </w:tcPr>
          <w:p w:rsidR="007B5F00" w:rsidRPr="002B18B8" w:rsidRDefault="007B5F00" w:rsidP="001827CA">
            <w:pPr>
              <w:jc w:val="center"/>
              <w:rPr>
                <w:color w:val="000000"/>
                <w:sz w:val="22"/>
                <w:szCs w:val="22"/>
              </w:rPr>
            </w:pPr>
            <w:r>
              <w:rPr>
                <w:color w:val="000000"/>
                <w:sz w:val="22"/>
                <w:szCs w:val="22"/>
              </w:rPr>
              <w:t>7967</w:t>
            </w:r>
          </w:p>
        </w:tc>
      </w:tr>
      <w:tr w:rsidR="007B5F00" w:rsidRPr="00BF529B" w:rsidTr="007B5F00">
        <w:trPr>
          <w:trHeight w:val="396"/>
          <w:jc w:val="center"/>
        </w:trPr>
        <w:tc>
          <w:tcPr>
            <w:tcW w:w="1352" w:type="dxa"/>
            <w:vAlign w:val="center"/>
          </w:tcPr>
          <w:p w:rsidR="007B5F00" w:rsidRPr="00667937" w:rsidRDefault="007B5F00" w:rsidP="00A93ABC">
            <w:pPr>
              <w:spacing w:line="360" w:lineRule="auto"/>
              <w:jc w:val="center"/>
              <w:rPr>
                <w:sz w:val="22"/>
                <w:szCs w:val="22"/>
              </w:rPr>
            </w:pPr>
            <w:r w:rsidRPr="00667937">
              <w:rPr>
                <w:sz w:val="22"/>
                <w:szCs w:val="22"/>
              </w:rPr>
              <w:t>РЖД</w:t>
            </w:r>
          </w:p>
        </w:tc>
        <w:tc>
          <w:tcPr>
            <w:tcW w:w="2209" w:type="dxa"/>
            <w:vAlign w:val="center"/>
          </w:tcPr>
          <w:p w:rsidR="007B5F00" w:rsidRPr="001B565A" w:rsidRDefault="007B5F00" w:rsidP="00592F83">
            <w:pPr>
              <w:spacing w:line="240" w:lineRule="atLeast"/>
              <w:jc w:val="center"/>
              <w:rPr>
                <w:sz w:val="22"/>
                <w:szCs w:val="22"/>
              </w:rPr>
            </w:pPr>
            <w:r>
              <w:rPr>
                <w:sz w:val="22"/>
                <w:szCs w:val="22"/>
              </w:rPr>
              <w:t xml:space="preserve">Красное </w:t>
            </w:r>
            <w:r>
              <w:rPr>
                <w:sz w:val="22"/>
                <w:szCs w:val="22"/>
              </w:rPr>
              <w:noBreakHyphen/>
              <w:t xml:space="preserve"> Волгоград</w:t>
            </w:r>
          </w:p>
        </w:tc>
        <w:tc>
          <w:tcPr>
            <w:tcW w:w="1555" w:type="dxa"/>
            <w:vAlign w:val="center"/>
          </w:tcPr>
          <w:p w:rsidR="007B5F00" w:rsidRPr="001B565A" w:rsidRDefault="007B5F00" w:rsidP="00592F83">
            <w:pPr>
              <w:spacing w:line="240" w:lineRule="atLeast"/>
              <w:jc w:val="center"/>
              <w:rPr>
                <w:sz w:val="22"/>
                <w:szCs w:val="22"/>
              </w:rPr>
            </w:pPr>
            <w:r>
              <w:rPr>
                <w:sz w:val="22"/>
                <w:szCs w:val="22"/>
              </w:rPr>
              <w:t>1382</w:t>
            </w:r>
          </w:p>
        </w:tc>
        <w:tc>
          <w:tcPr>
            <w:tcW w:w="1595" w:type="dxa"/>
            <w:vMerge/>
            <w:vAlign w:val="center"/>
          </w:tcPr>
          <w:p w:rsidR="007B5F00" w:rsidRPr="00667937" w:rsidRDefault="007B5F00" w:rsidP="001827CA">
            <w:pPr>
              <w:tabs>
                <w:tab w:val="center" w:pos="5315"/>
                <w:tab w:val="right" w:pos="9921"/>
              </w:tabs>
              <w:jc w:val="center"/>
              <w:rPr>
                <w:sz w:val="22"/>
                <w:szCs w:val="22"/>
              </w:rPr>
            </w:pPr>
          </w:p>
        </w:tc>
        <w:tc>
          <w:tcPr>
            <w:tcW w:w="1555" w:type="dxa"/>
            <w:vAlign w:val="center"/>
          </w:tcPr>
          <w:p w:rsidR="007B5F00" w:rsidRPr="00667937" w:rsidRDefault="007B5F00" w:rsidP="001827CA">
            <w:pPr>
              <w:tabs>
                <w:tab w:val="center" w:pos="5315"/>
                <w:tab w:val="right" w:pos="9921"/>
              </w:tabs>
              <w:jc w:val="center"/>
              <w:rPr>
                <w:sz w:val="22"/>
                <w:szCs w:val="22"/>
              </w:rPr>
            </w:pPr>
            <w:r>
              <w:rPr>
                <w:sz w:val="22"/>
                <w:szCs w:val="22"/>
              </w:rPr>
              <w:t>0,027</w:t>
            </w:r>
          </w:p>
        </w:tc>
        <w:tc>
          <w:tcPr>
            <w:tcW w:w="1589" w:type="dxa"/>
            <w:vAlign w:val="center"/>
          </w:tcPr>
          <w:p w:rsidR="007B5F00" w:rsidRPr="002B18B8" w:rsidRDefault="007B5F00" w:rsidP="001827CA">
            <w:pPr>
              <w:jc w:val="center"/>
              <w:rPr>
                <w:color w:val="000000"/>
                <w:sz w:val="22"/>
                <w:szCs w:val="22"/>
              </w:rPr>
            </w:pPr>
            <w:r>
              <w:rPr>
                <w:color w:val="000000"/>
                <w:sz w:val="22"/>
                <w:szCs w:val="22"/>
              </w:rPr>
              <w:t>27239</w:t>
            </w:r>
          </w:p>
        </w:tc>
      </w:tr>
      <w:tr w:rsidR="002F19EF" w:rsidRPr="00BF529B" w:rsidTr="007B5F00">
        <w:trPr>
          <w:trHeight w:val="281"/>
          <w:jc w:val="center"/>
        </w:trPr>
        <w:tc>
          <w:tcPr>
            <w:tcW w:w="3561" w:type="dxa"/>
            <w:gridSpan w:val="2"/>
            <w:vAlign w:val="center"/>
          </w:tcPr>
          <w:p w:rsidR="002F19EF" w:rsidRPr="00667937" w:rsidRDefault="002F19EF" w:rsidP="001827CA">
            <w:pPr>
              <w:tabs>
                <w:tab w:val="center" w:pos="5315"/>
                <w:tab w:val="right" w:pos="9921"/>
              </w:tabs>
              <w:jc w:val="center"/>
              <w:rPr>
                <w:sz w:val="22"/>
                <w:szCs w:val="22"/>
              </w:rPr>
            </w:pPr>
            <w:r w:rsidRPr="00667937">
              <w:rPr>
                <w:sz w:val="22"/>
                <w:szCs w:val="22"/>
              </w:rPr>
              <w:t>Итого</w:t>
            </w:r>
          </w:p>
        </w:tc>
        <w:tc>
          <w:tcPr>
            <w:tcW w:w="1555" w:type="dxa"/>
            <w:vAlign w:val="center"/>
          </w:tcPr>
          <w:p w:rsidR="002F19EF" w:rsidRPr="00667937" w:rsidRDefault="007B5F00" w:rsidP="001827CA">
            <w:pPr>
              <w:tabs>
                <w:tab w:val="center" w:pos="5315"/>
                <w:tab w:val="right" w:pos="9921"/>
              </w:tabs>
              <w:jc w:val="center"/>
              <w:rPr>
                <w:sz w:val="22"/>
                <w:szCs w:val="22"/>
              </w:rPr>
            </w:pPr>
            <w:r>
              <w:rPr>
                <w:sz w:val="22"/>
                <w:szCs w:val="22"/>
              </w:rPr>
              <w:t>2361</w:t>
            </w:r>
          </w:p>
        </w:tc>
        <w:tc>
          <w:tcPr>
            <w:tcW w:w="1595" w:type="dxa"/>
            <w:vMerge/>
            <w:vAlign w:val="center"/>
          </w:tcPr>
          <w:p w:rsidR="002F19EF" w:rsidRPr="00667937" w:rsidRDefault="002F19EF" w:rsidP="001827CA">
            <w:pPr>
              <w:tabs>
                <w:tab w:val="center" w:pos="5315"/>
                <w:tab w:val="right" w:pos="9921"/>
              </w:tabs>
              <w:jc w:val="center"/>
              <w:rPr>
                <w:sz w:val="22"/>
                <w:szCs w:val="22"/>
              </w:rPr>
            </w:pPr>
          </w:p>
        </w:tc>
        <w:tc>
          <w:tcPr>
            <w:tcW w:w="1555" w:type="dxa"/>
            <w:vAlign w:val="center"/>
          </w:tcPr>
          <w:p w:rsidR="002F19EF" w:rsidRPr="00667937" w:rsidRDefault="002F19EF" w:rsidP="001827CA">
            <w:pPr>
              <w:tabs>
                <w:tab w:val="center" w:pos="5315"/>
                <w:tab w:val="right" w:pos="9921"/>
              </w:tabs>
              <w:jc w:val="center"/>
              <w:rPr>
                <w:sz w:val="22"/>
                <w:szCs w:val="22"/>
              </w:rPr>
            </w:pPr>
          </w:p>
        </w:tc>
        <w:tc>
          <w:tcPr>
            <w:tcW w:w="1589" w:type="dxa"/>
            <w:vAlign w:val="center"/>
          </w:tcPr>
          <w:p w:rsidR="002F19EF" w:rsidRPr="002B18B8" w:rsidRDefault="007B5F00" w:rsidP="001827CA">
            <w:pPr>
              <w:jc w:val="center"/>
              <w:rPr>
                <w:sz w:val="22"/>
                <w:szCs w:val="22"/>
              </w:rPr>
            </w:pPr>
            <w:r>
              <w:rPr>
                <w:sz w:val="22"/>
                <w:szCs w:val="22"/>
              </w:rPr>
              <w:t>44812</w:t>
            </w:r>
          </w:p>
        </w:tc>
      </w:tr>
    </w:tbl>
    <w:p w:rsidR="00A60512" w:rsidRDefault="00A60512" w:rsidP="003A0518">
      <w:pPr>
        <w:spacing w:line="360" w:lineRule="auto"/>
        <w:jc w:val="both"/>
      </w:pPr>
    </w:p>
    <w:p w:rsidR="003D15E7" w:rsidRDefault="003D15E7" w:rsidP="003A0518">
      <w:pPr>
        <w:spacing w:line="360" w:lineRule="auto"/>
        <w:jc w:val="both"/>
      </w:pPr>
    </w:p>
    <w:p w:rsidR="007B5F00" w:rsidRDefault="007B5F00" w:rsidP="003A0518">
      <w:pPr>
        <w:spacing w:line="360" w:lineRule="auto"/>
        <w:jc w:val="both"/>
      </w:pPr>
    </w:p>
    <w:p w:rsidR="002B18B8" w:rsidRDefault="002B18B8" w:rsidP="003A0518">
      <w:pPr>
        <w:spacing w:line="360" w:lineRule="auto"/>
        <w:jc w:val="both"/>
      </w:pPr>
    </w:p>
    <w:p w:rsidR="004E74B2" w:rsidRPr="00C1095D" w:rsidRDefault="007C3730" w:rsidP="002B18B8">
      <w:pPr>
        <w:tabs>
          <w:tab w:val="center" w:pos="5315"/>
          <w:tab w:val="right" w:pos="9921"/>
        </w:tabs>
        <w:spacing w:after="120" w:line="360" w:lineRule="auto"/>
        <w:ind w:firstLine="567"/>
        <w:rPr>
          <w:b/>
          <w:sz w:val="28"/>
          <w:szCs w:val="28"/>
        </w:rPr>
      </w:pPr>
      <w:r w:rsidRPr="00C1095D">
        <w:rPr>
          <w:b/>
          <w:sz w:val="28"/>
          <w:szCs w:val="28"/>
        </w:rPr>
        <w:lastRenderedPageBreak/>
        <w:t>5.4.3 Суммарные транспортные расходы</w:t>
      </w:r>
    </w:p>
    <w:p w:rsidR="00A60512" w:rsidRPr="00A60512" w:rsidRDefault="00A60512" w:rsidP="00A60512">
      <w:pPr>
        <w:tabs>
          <w:tab w:val="center" w:pos="5315"/>
          <w:tab w:val="right" w:pos="9921"/>
        </w:tabs>
        <w:spacing w:after="120" w:line="360" w:lineRule="auto"/>
        <w:ind w:firstLine="567"/>
        <w:jc w:val="center"/>
        <w:rPr>
          <w:b/>
        </w:rPr>
      </w:pPr>
    </w:p>
    <w:p w:rsidR="004E74B2" w:rsidRPr="00BF529B" w:rsidRDefault="004E74B2" w:rsidP="00705E36">
      <w:pPr>
        <w:tabs>
          <w:tab w:val="center" w:pos="5315"/>
          <w:tab w:val="right" w:pos="9921"/>
        </w:tabs>
        <w:spacing w:line="360" w:lineRule="auto"/>
        <w:ind w:firstLine="567"/>
        <w:jc w:val="both"/>
        <w:rPr>
          <w:sz w:val="26"/>
          <w:szCs w:val="26"/>
        </w:rPr>
      </w:pPr>
      <w:r w:rsidRPr="00BF529B">
        <w:rPr>
          <w:sz w:val="26"/>
          <w:szCs w:val="26"/>
        </w:rPr>
        <w:t xml:space="preserve">Суммарные транспортные расходы можно </w:t>
      </w:r>
      <w:r w:rsidR="00D017B7" w:rsidRPr="00BF529B">
        <w:rPr>
          <w:sz w:val="26"/>
          <w:szCs w:val="26"/>
        </w:rPr>
        <w:t>определить</w:t>
      </w:r>
      <w:r w:rsidRPr="00BF529B">
        <w:rPr>
          <w:sz w:val="26"/>
          <w:szCs w:val="26"/>
        </w:rPr>
        <w:t xml:space="preserve"> по формуле</w:t>
      </w:r>
    </w:p>
    <w:p w:rsidR="004E74B2" w:rsidRPr="00BF529B" w:rsidRDefault="004E74B2" w:rsidP="00705E36">
      <w:pPr>
        <w:tabs>
          <w:tab w:val="center" w:pos="5315"/>
          <w:tab w:val="right" w:pos="9921"/>
        </w:tabs>
        <w:spacing w:line="360" w:lineRule="auto"/>
        <w:ind w:firstLine="357"/>
        <w:jc w:val="right"/>
        <w:rPr>
          <w:sz w:val="26"/>
          <w:szCs w:val="26"/>
        </w:rPr>
      </w:pPr>
      <w:r w:rsidRPr="00BF529B">
        <w:rPr>
          <w:sz w:val="26"/>
          <w:szCs w:val="26"/>
        </w:rPr>
        <w:t xml:space="preserve">                       </w:t>
      </w:r>
      <w:r w:rsidR="00755A28" w:rsidRPr="00BF529B">
        <w:rPr>
          <w:sz w:val="26"/>
          <w:szCs w:val="26"/>
        </w:rPr>
        <w:t xml:space="preserve">                       </w:t>
      </w:r>
      <w:r w:rsidRPr="00BF529B">
        <w:rPr>
          <w:sz w:val="26"/>
          <w:szCs w:val="26"/>
        </w:rPr>
        <w:t xml:space="preserve">  </w:t>
      </w:r>
      <w:r w:rsidR="00D017B7" w:rsidRPr="00BF529B">
        <w:rPr>
          <w:position w:val="-28"/>
          <w:sz w:val="26"/>
          <w:szCs w:val="26"/>
        </w:rPr>
        <w:object w:dxaOrig="2439" w:dyaOrig="680">
          <v:shape id="_x0000_i1035" type="#_x0000_t75" style="width:139.05pt;height:38.9pt" o:ole="">
            <v:imagedata r:id="rId36" o:title=""/>
          </v:shape>
          <o:OLEObject Type="Embed" ProgID="Equation.DSMT4" ShapeID="_x0000_i1035" DrawAspect="Content" ObjectID="_1365270243" r:id="rId37"/>
        </w:object>
      </w:r>
      <w:r w:rsidR="00643F9D" w:rsidRPr="00BF529B">
        <w:rPr>
          <w:sz w:val="26"/>
          <w:szCs w:val="26"/>
        </w:rPr>
        <w:t xml:space="preserve"> </w:t>
      </w:r>
      <w:r w:rsidR="00D017B7" w:rsidRPr="00BF529B">
        <w:rPr>
          <w:sz w:val="26"/>
          <w:szCs w:val="26"/>
        </w:rPr>
        <w:t xml:space="preserve">                                      </w:t>
      </w:r>
      <w:r w:rsidRPr="00BF529B">
        <w:rPr>
          <w:sz w:val="26"/>
          <w:szCs w:val="26"/>
        </w:rPr>
        <w:t>(5.3)</w:t>
      </w:r>
    </w:p>
    <w:p w:rsidR="00D017B7" w:rsidRPr="00BF529B" w:rsidRDefault="00D017B7" w:rsidP="00705E36">
      <w:pPr>
        <w:tabs>
          <w:tab w:val="center" w:pos="5315"/>
          <w:tab w:val="right" w:pos="9921"/>
        </w:tabs>
        <w:spacing w:line="360" w:lineRule="auto"/>
        <w:ind w:firstLine="357"/>
        <w:jc w:val="right"/>
        <w:rPr>
          <w:sz w:val="26"/>
          <w:szCs w:val="26"/>
        </w:rPr>
      </w:pPr>
      <w:r w:rsidRPr="00BF529B">
        <w:rPr>
          <w:position w:val="-28"/>
          <w:sz w:val="26"/>
          <w:szCs w:val="26"/>
        </w:rPr>
        <w:object w:dxaOrig="1939" w:dyaOrig="680">
          <v:shape id="_x0000_i1036" type="#_x0000_t75" style="width:110.9pt;height:38.9pt" o:ole="">
            <v:imagedata r:id="rId38" o:title=""/>
          </v:shape>
          <o:OLEObject Type="Embed" ProgID="Equation.DSMT4" ShapeID="_x0000_i1036" DrawAspect="Content" ObjectID="_1365270244" r:id="rId39"/>
        </w:object>
      </w:r>
      <w:r w:rsidRPr="00BF529B">
        <w:rPr>
          <w:sz w:val="26"/>
          <w:szCs w:val="26"/>
        </w:rPr>
        <w:t xml:space="preserve">                                             (5.4)</w:t>
      </w:r>
    </w:p>
    <w:p w:rsidR="004E74B2" w:rsidRPr="00BF529B" w:rsidRDefault="004E74B2" w:rsidP="00705E36">
      <w:pPr>
        <w:tabs>
          <w:tab w:val="center" w:pos="5315"/>
          <w:tab w:val="right" w:pos="9921"/>
        </w:tabs>
        <w:spacing w:line="360" w:lineRule="auto"/>
        <w:ind w:left="1985" w:hanging="1985"/>
        <w:jc w:val="both"/>
        <w:rPr>
          <w:sz w:val="26"/>
          <w:szCs w:val="26"/>
        </w:rPr>
      </w:pPr>
      <w:r w:rsidRPr="00BF529B">
        <w:rPr>
          <w:sz w:val="26"/>
          <w:szCs w:val="26"/>
        </w:rPr>
        <w:t xml:space="preserve">где </w:t>
      </w:r>
      <w:r w:rsidR="00D017B7" w:rsidRPr="00BF529B">
        <w:rPr>
          <w:position w:val="-14"/>
          <w:sz w:val="26"/>
          <w:szCs w:val="26"/>
        </w:rPr>
        <w:object w:dxaOrig="1140" w:dyaOrig="380">
          <v:shape id="_x0000_i1037" type="#_x0000_t75" style="width:57.1pt;height:18.2pt" o:ole="">
            <v:imagedata r:id="rId40" o:title=""/>
          </v:shape>
          <o:OLEObject Type="Embed" ProgID="Equation.DSMT4" ShapeID="_x0000_i1037" DrawAspect="Content" ObjectID="_1365270245" r:id="rId41"/>
        </w:object>
      </w:r>
      <w:r w:rsidR="00FA7467" w:rsidRPr="00BF529B">
        <w:rPr>
          <w:sz w:val="26"/>
          <w:szCs w:val="26"/>
        </w:rPr>
        <w:t xml:space="preserve"> </w:t>
      </w:r>
      <w:r w:rsidR="00D017B7" w:rsidRPr="00BF529B">
        <w:rPr>
          <w:sz w:val="26"/>
          <w:szCs w:val="26"/>
        </w:rPr>
        <w:t>затраты, учитывающие омертвление оборотных средств</w:t>
      </w:r>
      <w:r w:rsidR="00FA7467" w:rsidRPr="00BF529B">
        <w:rPr>
          <w:sz w:val="26"/>
          <w:szCs w:val="26"/>
        </w:rPr>
        <w:t>,</w:t>
      </w:r>
      <w:r w:rsidR="00D017B7" w:rsidRPr="00BF529B">
        <w:rPr>
          <w:sz w:val="26"/>
          <w:szCs w:val="26"/>
        </w:rPr>
        <w:t xml:space="preserve"> при нахождении их на транспорте в процессе перевозки соответственно при транзите и обходе</w:t>
      </w:r>
      <w:r w:rsidR="00FA7467" w:rsidRPr="00BF529B">
        <w:rPr>
          <w:sz w:val="26"/>
          <w:szCs w:val="26"/>
        </w:rPr>
        <w:t>;</w:t>
      </w:r>
    </w:p>
    <w:p w:rsidR="00FA7467" w:rsidRPr="00BF529B" w:rsidRDefault="00FA7467" w:rsidP="00705E36">
      <w:pPr>
        <w:tabs>
          <w:tab w:val="center" w:pos="5315"/>
          <w:tab w:val="right" w:pos="9921"/>
        </w:tabs>
        <w:spacing w:line="360" w:lineRule="auto"/>
        <w:ind w:left="1843" w:hanging="1843"/>
        <w:jc w:val="both"/>
        <w:rPr>
          <w:sz w:val="26"/>
          <w:szCs w:val="26"/>
        </w:rPr>
      </w:pPr>
      <w:r w:rsidRPr="00BF529B">
        <w:rPr>
          <w:sz w:val="26"/>
          <w:szCs w:val="26"/>
        </w:rPr>
        <w:t xml:space="preserve">         </w:t>
      </w:r>
      <w:r w:rsidRPr="00BF529B">
        <w:rPr>
          <w:position w:val="-14"/>
          <w:sz w:val="26"/>
          <w:szCs w:val="26"/>
        </w:rPr>
        <w:object w:dxaOrig="1100" w:dyaOrig="400">
          <v:shape id="_x0000_i1038" type="#_x0000_t75" style="width:54.6pt;height:19.85pt" o:ole="">
            <v:imagedata r:id="rId42" o:title=""/>
          </v:shape>
          <o:OLEObject Type="Embed" ProgID="Equation.DSMT4" ShapeID="_x0000_i1038" DrawAspect="Content" ObjectID="_1365270246" r:id="rId43"/>
        </w:object>
      </w:r>
      <w:r w:rsidRPr="00BF529B">
        <w:rPr>
          <w:sz w:val="26"/>
          <w:szCs w:val="26"/>
        </w:rPr>
        <w:t xml:space="preserve"> размеры транзитных платежей тарифов по </w:t>
      </w:r>
      <w:r w:rsidRPr="00BF529B">
        <w:rPr>
          <w:i/>
          <w:sz w:val="26"/>
          <w:szCs w:val="26"/>
          <w:lang w:val="en-US"/>
        </w:rPr>
        <w:t>i</w:t>
      </w:r>
      <w:r w:rsidRPr="00BF529B">
        <w:rPr>
          <w:sz w:val="26"/>
          <w:szCs w:val="26"/>
        </w:rPr>
        <w:t>-й железной дороге, участвующей в перевозке соответственно при транзите и обходе;</w:t>
      </w:r>
    </w:p>
    <w:p w:rsidR="00FA7467" w:rsidRPr="00BF529B" w:rsidRDefault="00FA7467" w:rsidP="00705E36">
      <w:pPr>
        <w:tabs>
          <w:tab w:val="center" w:pos="5315"/>
          <w:tab w:val="right" w:pos="9921"/>
        </w:tabs>
        <w:spacing w:line="360" w:lineRule="auto"/>
        <w:ind w:left="1985" w:hanging="1418"/>
        <w:jc w:val="both"/>
        <w:rPr>
          <w:sz w:val="26"/>
          <w:szCs w:val="26"/>
        </w:rPr>
      </w:pPr>
      <w:r w:rsidRPr="00BF529B">
        <w:rPr>
          <w:position w:val="-6"/>
          <w:sz w:val="26"/>
          <w:szCs w:val="26"/>
        </w:rPr>
        <w:object w:dxaOrig="380" w:dyaOrig="220">
          <v:shape id="_x0000_i1039" type="#_x0000_t75" style="width:18.2pt;height:10.75pt" o:ole="">
            <v:imagedata r:id="rId44" o:title=""/>
          </v:shape>
          <o:OLEObject Type="Embed" ProgID="Equation.DSMT4" ShapeID="_x0000_i1039" DrawAspect="Content" ObjectID="_1365270247" r:id="rId45"/>
        </w:object>
      </w:r>
      <w:r w:rsidRPr="00BF529B">
        <w:rPr>
          <w:sz w:val="26"/>
          <w:szCs w:val="26"/>
        </w:rPr>
        <w:t>количество железных дорог, участвующих в перевозке.</w:t>
      </w:r>
    </w:p>
    <w:p w:rsidR="004E74B2" w:rsidRPr="00BF529B" w:rsidRDefault="004E74B2" w:rsidP="00705E36">
      <w:pPr>
        <w:tabs>
          <w:tab w:val="center" w:pos="5315"/>
          <w:tab w:val="right" w:pos="9921"/>
        </w:tabs>
        <w:spacing w:line="360" w:lineRule="auto"/>
        <w:ind w:firstLine="357"/>
        <w:jc w:val="both"/>
        <w:rPr>
          <w:sz w:val="26"/>
          <w:szCs w:val="26"/>
        </w:rPr>
      </w:pPr>
      <w:r w:rsidRPr="00BF529B">
        <w:rPr>
          <w:sz w:val="26"/>
          <w:szCs w:val="26"/>
        </w:rPr>
        <w:t xml:space="preserve">Затраты, связанные с </w:t>
      </w:r>
      <w:r w:rsidR="00FA7467" w:rsidRPr="00BF529B">
        <w:rPr>
          <w:sz w:val="26"/>
          <w:szCs w:val="26"/>
        </w:rPr>
        <w:t xml:space="preserve">омертвлением </w:t>
      </w:r>
      <w:r w:rsidRPr="00BF529B">
        <w:rPr>
          <w:sz w:val="26"/>
          <w:szCs w:val="26"/>
        </w:rPr>
        <w:t>оборот</w:t>
      </w:r>
      <w:r w:rsidR="00FA7467" w:rsidRPr="00BF529B">
        <w:rPr>
          <w:sz w:val="26"/>
          <w:szCs w:val="26"/>
        </w:rPr>
        <w:t>ных</w:t>
      </w:r>
      <w:r w:rsidRPr="00BF529B">
        <w:rPr>
          <w:sz w:val="26"/>
          <w:szCs w:val="26"/>
        </w:rPr>
        <w:t xml:space="preserve"> средств при их нахождении на транспорте равны</w:t>
      </w:r>
    </w:p>
    <w:p w:rsidR="004E74B2" w:rsidRPr="00BF529B" w:rsidRDefault="004E74B2" w:rsidP="00705E36">
      <w:pPr>
        <w:tabs>
          <w:tab w:val="center" w:pos="5315"/>
          <w:tab w:val="right" w:pos="9921"/>
        </w:tabs>
        <w:spacing w:line="360" w:lineRule="auto"/>
        <w:ind w:firstLine="357"/>
        <w:jc w:val="right"/>
        <w:rPr>
          <w:sz w:val="26"/>
          <w:szCs w:val="26"/>
        </w:rPr>
      </w:pPr>
      <w:r w:rsidRPr="00705E36">
        <w:t xml:space="preserve">  </w:t>
      </w:r>
      <w:r w:rsidR="00643F9D" w:rsidRPr="00705E36">
        <w:t xml:space="preserve">          </w:t>
      </w:r>
      <w:r w:rsidR="00643F9D" w:rsidRPr="00BF529B">
        <w:rPr>
          <w:sz w:val="26"/>
          <w:szCs w:val="26"/>
        </w:rPr>
        <w:t xml:space="preserve">                </w:t>
      </w:r>
      <w:r w:rsidRPr="00BF529B">
        <w:rPr>
          <w:sz w:val="26"/>
          <w:szCs w:val="26"/>
        </w:rPr>
        <w:t xml:space="preserve">          </w:t>
      </w:r>
      <w:r w:rsidR="00A300A5" w:rsidRPr="00BF529B">
        <w:rPr>
          <w:position w:val="-24"/>
          <w:sz w:val="26"/>
          <w:szCs w:val="26"/>
        </w:rPr>
        <w:object w:dxaOrig="2880" w:dyaOrig="660">
          <v:shape id="_x0000_i1040" type="#_x0000_t75" style="width:210.2pt;height:37.25pt" o:ole="">
            <v:imagedata r:id="rId46" o:title=""/>
          </v:shape>
          <o:OLEObject Type="Embed" ProgID="Equation.DSMT4" ShapeID="_x0000_i1040" DrawAspect="Content" ObjectID="_1365270248" r:id="rId47"/>
        </w:object>
      </w:r>
      <w:r w:rsidRPr="00BF529B">
        <w:rPr>
          <w:sz w:val="26"/>
          <w:szCs w:val="26"/>
        </w:rPr>
        <w:t xml:space="preserve">  </w:t>
      </w:r>
      <w:r w:rsidR="00944F5C" w:rsidRPr="00BF529B">
        <w:rPr>
          <w:sz w:val="26"/>
          <w:szCs w:val="26"/>
        </w:rPr>
        <w:t xml:space="preserve">   </w:t>
      </w:r>
      <w:r w:rsidRPr="00BF529B">
        <w:rPr>
          <w:sz w:val="26"/>
          <w:szCs w:val="26"/>
        </w:rPr>
        <w:t xml:space="preserve">                        (5.</w:t>
      </w:r>
      <w:r w:rsidR="00FA7467" w:rsidRPr="00BF529B">
        <w:rPr>
          <w:sz w:val="26"/>
          <w:szCs w:val="26"/>
        </w:rPr>
        <w:t>5</w:t>
      </w:r>
      <w:r w:rsidRPr="00BF529B">
        <w:rPr>
          <w:sz w:val="26"/>
          <w:szCs w:val="26"/>
        </w:rPr>
        <w:t>)</w:t>
      </w:r>
    </w:p>
    <w:p w:rsidR="004E74B2" w:rsidRPr="00705E36" w:rsidRDefault="004E74B2" w:rsidP="00705E36">
      <w:pPr>
        <w:tabs>
          <w:tab w:val="center" w:pos="5315"/>
          <w:tab w:val="right" w:pos="9921"/>
        </w:tabs>
        <w:spacing w:line="360" w:lineRule="auto"/>
        <w:ind w:firstLine="357"/>
        <w:jc w:val="both"/>
      </w:pPr>
    </w:p>
    <w:p w:rsidR="004E74B2" w:rsidRPr="00BF529B" w:rsidRDefault="004E74B2" w:rsidP="00705E36">
      <w:pPr>
        <w:tabs>
          <w:tab w:val="center" w:pos="5315"/>
          <w:tab w:val="right" w:pos="9921"/>
        </w:tabs>
        <w:spacing w:line="360" w:lineRule="auto"/>
        <w:ind w:left="1134" w:hanging="1134"/>
        <w:jc w:val="both"/>
        <w:rPr>
          <w:sz w:val="26"/>
          <w:szCs w:val="26"/>
        </w:rPr>
      </w:pPr>
      <w:r w:rsidRPr="00BF529B">
        <w:rPr>
          <w:sz w:val="26"/>
          <w:szCs w:val="26"/>
        </w:rPr>
        <w:t xml:space="preserve">где </w:t>
      </w:r>
      <w:r w:rsidRPr="00BF529B">
        <w:rPr>
          <w:position w:val="-6"/>
          <w:sz w:val="26"/>
          <w:szCs w:val="26"/>
        </w:rPr>
        <w:object w:dxaOrig="200" w:dyaOrig="279">
          <v:shape id="_x0000_i1041" type="#_x0000_t75" style="width:9.95pt;height:14.05pt" o:ole="">
            <v:imagedata r:id="rId48" o:title=""/>
          </v:shape>
          <o:OLEObject Type="Embed" ProgID="Equation.DSMT4" ShapeID="_x0000_i1041" DrawAspect="Content" ObjectID="_1365270249" r:id="rId49"/>
        </w:object>
      </w:r>
      <w:r w:rsidRPr="00BF529B">
        <w:rPr>
          <w:sz w:val="26"/>
          <w:szCs w:val="26"/>
        </w:rPr>
        <w:t xml:space="preserve"> –</w:t>
      </w:r>
      <w:r w:rsidR="00F14630" w:rsidRPr="00BF529B">
        <w:rPr>
          <w:sz w:val="26"/>
          <w:szCs w:val="26"/>
        </w:rPr>
        <w:t xml:space="preserve"> коэффициент, учитывающий влияние омертвление оборотных средств, </w:t>
      </w:r>
      <w:r w:rsidR="00F14630" w:rsidRPr="00BF529B">
        <w:rPr>
          <w:position w:val="-10"/>
          <w:sz w:val="26"/>
          <w:szCs w:val="26"/>
        </w:rPr>
        <w:object w:dxaOrig="880" w:dyaOrig="320">
          <v:shape id="_x0000_i1042" type="#_x0000_t75" style="width:44.7pt;height:15.7pt" o:ole="">
            <v:imagedata r:id="rId50" o:title=""/>
          </v:shape>
          <o:OLEObject Type="Embed" ProgID="Equation.DSMT4" ShapeID="_x0000_i1042" DrawAspect="Content" ObjectID="_1365270250" r:id="rId51"/>
        </w:object>
      </w:r>
      <w:r w:rsidRPr="00BF529B">
        <w:rPr>
          <w:sz w:val="26"/>
          <w:szCs w:val="26"/>
        </w:rPr>
        <w:t>;</w:t>
      </w:r>
    </w:p>
    <w:p w:rsidR="004E74B2" w:rsidRPr="00BF529B" w:rsidRDefault="00F14630" w:rsidP="00705E36">
      <w:pPr>
        <w:tabs>
          <w:tab w:val="center" w:pos="5315"/>
          <w:tab w:val="right" w:pos="9921"/>
        </w:tabs>
        <w:spacing w:line="360" w:lineRule="auto"/>
        <w:ind w:firstLine="456"/>
        <w:jc w:val="both"/>
        <w:rPr>
          <w:sz w:val="26"/>
          <w:szCs w:val="26"/>
        </w:rPr>
      </w:pPr>
      <w:r w:rsidRPr="00BF529B">
        <w:rPr>
          <w:position w:val="-10"/>
          <w:sz w:val="26"/>
          <w:szCs w:val="26"/>
        </w:rPr>
        <w:object w:dxaOrig="240" w:dyaOrig="320">
          <v:shape id="_x0000_i1043" type="#_x0000_t75" style="width:11.6pt;height:15.7pt" o:ole="">
            <v:imagedata r:id="rId52" o:title=""/>
          </v:shape>
          <o:OLEObject Type="Embed" ProgID="Equation.DSMT4" ShapeID="_x0000_i1043" DrawAspect="Content" ObjectID="_1365270251" r:id="rId53"/>
        </w:object>
      </w:r>
      <w:r w:rsidR="004E74B2" w:rsidRPr="00BF529B">
        <w:rPr>
          <w:sz w:val="26"/>
          <w:szCs w:val="26"/>
        </w:rPr>
        <w:t xml:space="preserve"> – суточная ставка нормативной прибыли на оборотный капитал, </w:t>
      </w:r>
      <w:r w:rsidR="00944F5C" w:rsidRPr="00BF529B">
        <w:rPr>
          <w:position w:val="-10"/>
          <w:sz w:val="26"/>
          <w:szCs w:val="26"/>
        </w:rPr>
        <w:object w:dxaOrig="900" w:dyaOrig="320">
          <v:shape id="_x0000_i1044" type="#_x0000_t75" style="width:45.5pt;height:15.7pt" o:ole="">
            <v:imagedata r:id="rId54" o:title=""/>
          </v:shape>
          <o:OLEObject Type="Embed" ProgID="Equation.DSMT4" ShapeID="_x0000_i1044" DrawAspect="Content" ObjectID="_1365270252" r:id="rId55"/>
        </w:object>
      </w:r>
      <w:r w:rsidR="004E74B2" w:rsidRPr="00BF529B">
        <w:rPr>
          <w:sz w:val="26"/>
          <w:szCs w:val="26"/>
        </w:rPr>
        <w:t>;</w:t>
      </w:r>
    </w:p>
    <w:p w:rsidR="004E74B2" w:rsidRPr="00BF529B" w:rsidRDefault="004E74B2" w:rsidP="00705E36">
      <w:pPr>
        <w:tabs>
          <w:tab w:val="center" w:pos="5315"/>
          <w:tab w:val="right" w:pos="9921"/>
        </w:tabs>
        <w:spacing w:line="360" w:lineRule="auto"/>
        <w:ind w:left="567" w:hanging="141"/>
        <w:jc w:val="both"/>
        <w:rPr>
          <w:sz w:val="26"/>
          <w:szCs w:val="26"/>
        </w:rPr>
      </w:pPr>
      <w:r w:rsidRPr="00BF529B">
        <w:rPr>
          <w:sz w:val="26"/>
          <w:szCs w:val="26"/>
        </w:rPr>
        <w:t xml:space="preserve"> </w:t>
      </w:r>
      <w:r w:rsidR="00944F5C" w:rsidRPr="00BF529B">
        <w:rPr>
          <w:position w:val="-14"/>
          <w:sz w:val="26"/>
          <w:szCs w:val="26"/>
        </w:rPr>
        <w:object w:dxaOrig="400" w:dyaOrig="380">
          <v:shape id="_x0000_i1045" type="#_x0000_t75" style="width:19.85pt;height:18.2pt" o:ole="">
            <v:imagedata r:id="rId56" o:title=""/>
          </v:shape>
          <o:OLEObject Type="Embed" ProgID="Equation.DSMT4" ShapeID="_x0000_i1045" DrawAspect="Content" ObjectID="_1365270253" r:id="rId57"/>
        </w:object>
      </w:r>
      <w:r w:rsidRPr="00BF529B">
        <w:rPr>
          <w:sz w:val="26"/>
          <w:szCs w:val="26"/>
        </w:rPr>
        <w:t xml:space="preserve"> </w:t>
      </w:r>
      <w:r w:rsidR="00944F5C" w:rsidRPr="00BF529B">
        <w:rPr>
          <w:sz w:val="26"/>
          <w:szCs w:val="26"/>
        </w:rPr>
        <w:t>– стоимость одной тонны груза, 5</w:t>
      </w:r>
      <w:r w:rsidRPr="00BF529B">
        <w:rPr>
          <w:sz w:val="26"/>
          <w:szCs w:val="26"/>
        </w:rPr>
        <w:t xml:space="preserve">0 </w:t>
      </w:r>
      <w:r w:rsidR="00944F5C" w:rsidRPr="00BF529B">
        <w:rPr>
          <w:sz w:val="26"/>
          <w:szCs w:val="26"/>
          <w:lang w:val="en-US"/>
        </w:rPr>
        <w:t>USD</w:t>
      </w:r>
      <w:r w:rsidR="004A45B4" w:rsidRPr="00BF529B">
        <w:rPr>
          <w:sz w:val="26"/>
          <w:szCs w:val="26"/>
        </w:rPr>
        <w:t xml:space="preserve"> </w:t>
      </w:r>
      <w:r w:rsidR="00944F5C" w:rsidRPr="00BF529B">
        <w:rPr>
          <w:sz w:val="26"/>
          <w:szCs w:val="26"/>
        </w:rPr>
        <w:t>/т;</w:t>
      </w:r>
    </w:p>
    <w:p w:rsidR="006524B9" w:rsidRDefault="006524B9" w:rsidP="00705E36">
      <w:pPr>
        <w:tabs>
          <w:tab w:val="center" w:pos="5315"/>
          <w:tab w:val="right" w:pos="9921"/>
        </w:tabs>
        <w:spacing w:line="360" w:lineRule="auto"/>
        <w:ind w:firstLine="357"/>
        <w:jc w:val="both"/>
        <w:rPr>
          <w:sz w:val="26"/>
          <w:szCs w:val="26"/>
        </w:rPr>
      </w:pPr>
      <w:r w:rsidRPr="00BF529B">
        <w:rPr>
          <w:sz w:val="26"/>
          <w:szCs w:val="26"/>
        </w:rPr>
        <w:t>Тогда затраты, связанные с омертвлением оборотных средств</w:t>
      </w:r>
      <w:r w:rsidR="00460D70" w:rsidRPr="00BF529B">
        <w:rPr>
          <w:sz w:val="26"/>
          <w:szCs w:val="26"/>
        </w:rPr>
        <w:t>,</w:t>
      </w:r>
      <w:r w:rsidRPr="00BF529B">
        <w:rPr>
          <w:sz w:val="26"/>
          <w:szCs w:val="26"/>
        </w:rPr>
        <w:t xml:space="preserve"> при их нахождении на транспорте равны</w:t>
      </w:r>
    </w:p>
    <w:p w:rsidR="002903BE" w:rsidRPr="002903BE" w:rsidRDefault="002903BE" w:rsidP="00705E36">
      <w:pPr>
        <w:tabs>
          <w:tab w:val="center" w:pos="5315"/>
          <w:tab w:val="right" w:pos="9921"/>
        </w:tabs>
        <w:spacing w:line="360" w:lineRule="auto"/>
        <w:ind w:firstLine="357"/>
        <w:jc w:val="both"/>
        <w:rPr>
          <w:sz w:val="26"/>
          <w:szCs w:val="26"/>
          <w:lang w:val="en-US"/>
        </w:rPr>
      </w:pPr>
      <w:r>
        <w:rPr>
          <w:sz w:val="26"/>
          <w:szCs w:val="26"/>
        </w:rPr>
        <w:noBreakHyphen/>
        <w:t xml:space="preserve"> </w:t>
      </w:r>
      <w:r>
        <w:rPr>
          <w:sz w:val="26"/>
          <w:szCs w:val="26"/>
          <w:lang w:val="en-US"/>
        </w:rPr>
        <w:t>п</w:t>
      </w:r>
      <w:r>
        <w:rPr>
          <w:sz w:val="26"/>
          <w:szCs w:val="26"/>
        </w:rPr>
        <w:t xml:space="preserve">о варианту </w:t>
      </w:r>
      <w:r>
        <w:rPr>
          <w:sz w:val="26"/>
          <w:szCs w:val="26"/>
          <w:lang w:val="en-US"/>
        </w:rPr>
        <w:t>I</w:t>
      </w:r>
    </w:p>
    <w:p w:rsidR="006524B9" w:rsidRDefault="007C617A" w:rsidP="000172D7">
      <w:pPr>
        <w:pStyle w:val="ab"/>
        <w:tabs>
          <w:tab w:val="center" w:pos="5315"/>
          <w:tab w:val="right" w:pos="9921"/>
        </w:tabs>
        <w:spacing w:line="360" w:lineRule="auto"/>
        <w:ind w:left="1077" w:hanging="1077"/>
        <w:jc w:val="center"/>
        <w:rPr>
          <w:position w:val="-28"/>
          <w:sz w:val="26"/>
          <w:szCs w:val="26"/>
        </w:rPr>
      </w:pPr>
      <w:r w:rsidRPr="007C617A">
        <w:rPr>
          <w:position w:val="-28"/>
          <w:sz w:val="26"/>
          <w:szCs w:val="26"/>
        </w:rPr>
        <w:object w:dxaOrig="4420" w:dyaOrig="720">
          <v:shape id="_x0000_i1055" type="#_x0000_t75" style="width:220.95pt;height:36.4pt" o:ole="">
            <v:imagedata r:id="rId58" o:title=""/>
          </v:shape>
          <o:OLEObject Type="Embed" ProgID="Equation.3" ShapeID="_x0000_i1055" DrawAspect="Content" ObjectID="_1365270254" r:id="rId59"/>
        </w:object>
      </w:r>
    </w:p>
    <w:p w:rsidR="002903BE" w:rsidRPr="002903BE" w:rsidRDefault="002903BE" w:rsidP="002903BE">
      <w:pPr>
        <w:pStyle w:val="ab"/>
        <w:tabs>
          <w:tab w:val="center" w:pos="5315"/>
          <w:tab w:val="right" w:pos="9921"/>
        </w:tabs>
        <w:spacing w:line="360" w:lineRule="auto"/>
        <w:ind w:left="1077" w:hanging="651"/>
        <w:rPr>
          <w:rFonts w:ascii="Times New Roman" w:hAnsi="Times New Roman"/>
          <w:position w:val="-24"/>
          <w:sz w:val="26"/>
          <w:szCs w:val="26"/>
          <w:lang w:val="en-US"/>
        </w:rPr>
      </w:pPr>
      <w:r>
        <w:rPr>
          <w:rFonts w:ascii="Times New Roman" w:hAnsi="Times New Roman"/>
          <w:position w:val="-28"/>
          <w:sz w:val="26"/>
          <w:szCs w:val="26"/>
        </w:rPr>
        <w:noBreakHyphen/>
        <w:t xml:space="preserve"> </w:t>
      </w:r>
      <w:r w:rsidRPr="002903BE">
        <w:rPr>
          <w:rFonts w:ascii="Times New Roman" w:hAnsi="Times New Roman"/>
          <w:position w:val="-28"/>
          <w:sz w:val="26"/>
          <w:szCs w:val="26"/>
        </w:rPr>
        <w:t>по варианту II</w:t>
      </w:r>
    </w:p>
    <w:p w:rsidR="00944F5C" w:rsidRPr="00BF529B" w:rsidRDefault="00582EC5" w:rsidP="000172D7">
      <w:pPr>
        <w:pStyle w:val="ab"/>
        <w:tabs>
          <w:tab w:val="center" w:pos="5315"/>
          <w:tab w:val="right" w:pos="9921"/>
        </w:tabs>
        <w:spacing w:line="360" w:lineRule="auto"/>
        <w:ind w:left="928" w:hanging="928"/>
        <w:jc w:val="center"/>
        <w:rPr>
          <w:rFonts w:ascii="Times New Roman" w:hAnsi="Times New Roman"/>
          <w:sz w:val="26"/>
          <w:szCs w:val="26"/>
        </w:rPr>
      </w:pPr>
      <w:r w:rsidRPr="007C617A">
        <w:rPr>
          <w:position w:val="-28"/>
          <w:sz w:val="26"/>
          <w:szCs w:val="26"/>
        </w:rPr>
        <w:object w:dxaOrig="4580" w:dyaOrig="720">
          <v:shape id="_x0000_i1056" type="#_x0000_t75" style="width:228.4pt;height:36.4pt" o:ole="">
            <v:imagedata r:id="rId60" o:title=""/>
          </v:shape>
          <o:OLEObject Type="Embed" ProgID="Equation.3" ShapeID="_x0000_i1056" DrawAspect="Content" ObjectID="_1365270255" r:id="rId61"/>
        </w:object>
      </w:r>
    </w:p>
    <w:p w:rsidR="00BB3916" w:rsidRPr="00C1095D" w:rsidRDefault="00A300A5" w:rsidP="00C1095D">
      <w:pPr>
        <w:tabs>
          <w:tab w:val="center" w:pos="5315"/>
          <w:tab w:val="right" w:pos="9921"/>
        </w:tabs>
        <w:spacing w:line="360" w:lineRule="auto"/>
        <w:ind w:left="567"/>
        <w:rPr>
          <w:b/>
          <w:sz w:val="28"/>
          <w:szCs w:val="28"/>
        </w:rPr>
      </w:pPr>
      <w:r w:rsidRPr="00C1095D">
        <w:rPr>
          <w:b/>
          <w:sz w:val="28"/>
          <w:szCs w:val="28"/>
        </w:rPr>
        <w:lastRenderedPageBreak/>
        <w:t>5.5</w:t>
      </w:r>
      <w:r w:rsidR="00BB3916" w:rsidRPr="00C1095D">
        <w:rPr>
          <w:b/>
          <w:sz w:val="28"/>
          <w:szCs w:val="28"/>
        </w:rPr>
        <w:t xml:space="preserve"> </w:t>
      </w:r>
      <w:r w:rsidR="005674FB" w:rsidRPr="00C1095D">
        <w:rPr>
          <w:b/>
          <w:sz w:val="28"/>
          <w:szCs w:val="28"/>
        </w:rPr>
        <w:t xml:space="preserve">Определение повышения тарифа по территории </w:t>
      </w:r>
      <w:r w:rsidR="00BB3916" w:rsidRPr="00C1095D">
        <w:rPr>
          <w:b/>
          <w:sz w:val="28"/>
          <w:szCs w:val="28"/>
        </w:rPr>
        <w:t xml:space="preserve"> Белорусск</w:t>
      </w:r>
      <w:r w:rsidR="005674FB" w:rsidRPr="00C1095D">
        <w:rPr>
          <w:b/>
          <w:sz w:val="28"/>
          <w:szCs w:val="28"/>
        </w:rPr>
        <w:t>ой</w:t>
      </w:r>
      <w:r w:rsidR="00BB3916" w:rsidRPr="00C1095D">
        <w:rPr>
          <w:b/>
          <w:sz w:val="28"/>
          <w:szCs w:val="28"/>
        </w:rPr>
        <w:t xml:space="preserve"> железн</w:t>
      </w:r>
      <w:r w:rsidR="005674FB" w:rsidRPr="00C1095D">
        <w:rPr>
          <w:b/>
          <w:sz w:val="28"/>
          <w:szCs w:val="28"/>
        </w:rPr>
        <w:t>ой</w:t>
      </w:r>
      <w:r w:rsidR="00BB3916" w:rsidRPr="00C1095D">
        <w:rPr>
          <w:b/>
          <w:sz w:val="28"/>
          <w:szCs w:val="28"/>
        </w:rPr>
        <w:t xml:space="preserve"> дорог</w:t>
      </w:r>
      <w:r w:rsidR="005674FB" w:rsidRPr="00C1095D">
        <w:rPr>
          <w:b/>
          <w:sz w:val="28"/>
          <w:szCs w:val="28"/>
        </w:rPr>
        <w:t>и</w:t>
      </w:r>
    </w:p>
    <w:p w:rsidR="00BB3916" w:rsidRPr="00CA0C5F" w:rsidRDefault="00BB3916" w:rsidP="00A300A5">
      <w:pPr>
        <w:spacing w:line="360" w:lineRule="auto"/>
        <w:ind w:firstLine="573"/>
        <w:jc w:val="both"/>
        <w:rPr>
          <w:sz w:val="26"/>
          <w:szCs w:val="26"/>
        </w:rPr>
      </w:pPr>
      <w:r w:rsidRPr="00CA0C5F">
        <w:rPr>
          <w:sz w:val="26"/>
          <w:szCs w:val="26"/>
        </w:rPr>
        <w:t>Так как значение суммарных транспортных расходов при перев</w:t>
      </w:r>
      <w:r w:rsidR="00582EC5">
        <w:rPr>
          <w:sz w:val="26"/>
          <w:szCs w:val="26"/>
        </w:rPr>
        <w:t>озке груза</w:t>
      </w:r>
      <w:r w:rsidRPr="00CA0C5F">
        <w:rPr>
          <w:sz w:val="26"/>
          <w:szCs w:val="26"/>
        </w:rPr>
        <w:t xml:space="preserve"> без участия </w:t>
      </w:r>
      <w:r w:rsidR="00582EC5">
        <w:rPr>
          <w:sz w:val="26"/>
          <w:szCs w:val="26"/>
        </w:rPr>
        <w:t>БЧ,</w:t>
      </w:r>
      <w:r w:rsidRPr="00CA0C5F">
        <w:rPr>
          <w:sz w:val="26"/>
          <w:szCs w:val="26"/>
        </w:rPr>
        <w:t xml:space="preserve"> больше, чем по конкурентному маршруту, то необходимо определить на сколько необходимо увеличить тариф по территории </w:t>
      </w:r>
      <w:r w:rsidR="00582EC5">
        <w:rPr>
          <w:sz w:val="26"/>
          <w:szCs w:val="26"/>
        </w:rPr>
        <w:t>БЧ</w:t>
      </w:r>
      <w:r w:rsidRPr="00CA0C5F">
        <w:rPr>
          <w:sz w:val="26"/>
          <w:szCs w:val="26"/>
        </w:rPr>
        <w:t xml:space="preserve"> для выравнивания суммарных транспортных расходов по обоим вариантам</w:t>
      </w:r>
      <w:r w:rsidR="00591101" w:rsidRPr="00CA0C5F">
        <w:rPr>
          <w:sz w:val="26"/>
          <w:szCs w:val="26"/>
        </w:rPr>
        <w:t>.</w:t>
      </w:r>
    </w:p>
    <w:p w:rsidR="00BB3916" w:rsidRPr="00CA0C5F" w:rsidRDefault="00591101" w:rsidP="00705E36">
      <w:pPr>
        <w:spacing w:line="360" w:lineRule="auto"/>
        <w:ind w:firstLine="570"/>
        <w:jc w:val="both"/>
        <w:rPr>
          <w:sz w:val="26"/>
          <w:szCs w:val="26"/>
        </w:rPr>
      </w:pPr>
      <w:r w:rsidRPr="00CA0C5F">
        <w:rPr>
          <w:sz w:val="26"/>
          <w:szCs w:val="26"/>
        </w:rPr>
        <w:t>Повышение тарифа определяется следующим способом</w:t>
      </w:r>
    </w:p>
    <w:p w:rsidR="00BB3916" w:rsidRPr="00CA0C5F" w:rsidRDefault="00BB3916" w:rsidP="00705E36">
      <w:pPr>
        <w:spacing w:line="360" w:lineRule="auto"/>
        <w:ind w:firstLine="570"/>
        <w:jc w:val="right"/>
        <w:rPr>
          <w:sz w:val="26"/>
          <w:szCs w:val="26"/>
        </w:rPr>
      </w:pPr>
      <w:r w:rsidRPr="00CA0C5F">
        <w:rPr>
          <w:sz w:val="26"/>
          <w:szCs w:val="26"/>
        </w:rPr>
        <w:t xml:space="preserve">                                  </w:t>
      </w:r>
      <w:r w:rsidRPr="00CA0C5F">
        <w:rPr>
          <w:position w:val="-32"/>
          <w:sz w:val="26"/>
          <w:szCs w:val="26"/>
        </w:rPr>
        <w:object w:dxaOrig="1660" w:dyaOrig="740">
          <v:shape id="_x0000_i1046" type="#_x0000_t75" style="width:82.75pt;height:37.25pt" o:ole="">
            <v:imagedata r:id="rId62" o:title=""/>
          </v:shape>
          <o:OLEObject Type="Embed" ProgID="Equation.3" ShapeID="_x0000_i1046" DrawAspect="Content" ObjectID="_1365270256" r:id="rId63"/>
        </w:object>
      </w:r>
      <w:r w:rsidRPr="00CA0C5F">
        <w:rPr>
          <w:sz w:val="26"/>
          <w:szCs w:val="26"/>
        </w:rPr>
        <w:t xml:space="preserve">,                                     </w:t>
      </w:r>
      <w:r w:rsidR="00591101" w:rsidRPr="00CA0C5F">
        <w:rPr>
          <w:sz w:val="26"/>
          <w:szCs w:val="26"/>
        </w:rPr>
        <w:t xml:space="preserve">     </w:t>
      </w:r>
      <w:r w:rsidRPr="00CA0C5F">
        <w:rPr>
          <w:sz w:val="26"/>
          <w:szCs w:val="26"/>
        </w:rPr>
        <w:t xml:space="preserve">      (5.</w:t>
      </w:r>
      <w:r w:rsidR="00591101" w:rsidRPr="00CA0C5F">
        <w:rPr>
          <w:sz w:val="26"/>
          <w:szCs w:val="26"/>
        </w:rPr>
        <w:t>6</w:t>
      </w:r>
      <w:r w:rsidRPr="00CA0C5F">
        <w:rPr>
          <w:sz w:val="26"/>
          <w:szCs w:val="26"/>
        </w:rPr>
        <w:t xml:space="preserve">) </w:t>
      </w:r>
    </w:p>
    <w:p w:rsidR="00BB3916" w:rsidRPr="00CA0C5F" w:rsidRDefault="00BB3916" w:rsidP="00705E36">
      <w:pPr>
        <w:spacing w:line="360" w:lineRule="auto"/>
        <w:ind w:left="1140" w:hanging="1140"/>
        <w:jc w:val="both"/>
        <w:rPr>
          <w:sz w:val="26"/>
          <w:szCs w:val="26"/>
        </w:rPr>
      </w:pPr>
      <w:r w:rsidRPr="00CA0C5F">
        <w:rPr>
          <w:sz w:val="26"/>
          <w:szCs w:val="26"/>
        </w:rPr>
        <w:t xml:space="preserve">где </w:t>
      </w:r>
      <w:r w:rsidRPr="00CA0C5F">
        <w:rPr>
          <w:position w:val="-10"/>
          <w:sz w:val="26"/>
          <w:szCs w:val="26"/>
        </w:rPr>
        <w:object w:dxaOrig="499" w:dyaOrig="340">
          <v:shape id="_x0000_i1047" type="#_x0000_t75" style="width:24.85pt;height:16.55pt" o:ole="">
            <v:imagedata r:id="rId64" o:title=""/>
          </v:shape>
          <o:OLEObject Type="Embed" ProgID="Equation.3" ShapeID="_x0000_i1047" DrawAspect="Content" ObjectID="_1365270257" r:id="rId65"/>
        </w:object>
      </w:r>
      <w:r w:rsidRPr="00CA0C5F">
        <w:rPr>
          <w:sz w:val="26"/>
          <w:szCs w:val="26"/>
        </w:rPr>
        <w:t xml:space="preserve">– разница между исходной тарифной ставкой по территории </w:t>
      </w:r>
      <w:r w:rsidR="006B4537">
        <w:rPr>
          <w:sz w:val="26"/>
          <w:szCs w:val="26"/>
        </w:rPr>
        <w:t>БЧ</w:t>
      </w:r>
      <w:r w:rsidRPr="00CA0C5F">
        <w:rPr>
          <w:sz w:val="26"/>
          <w:szCs w:val="26"/>
        </w:rPr>
        <w:t xml:space="preserve"> </w:t>
      </w:r>
      <w:r w:rsidR="00AF2DD6" w:rsidRPr="00CA0C5F">
        <w:rPr>
          <w:position w:val="-10"/>
          <w:sz w:val="26"/>
          <w:szCs w:val="26"/>
        </w:rPr>
        <w:object w:dxaOrig="400" w:dyaOrig="360">
          <v:shape id="_x0000_i1048" type="#_x0000_t75" style="width:25.65pt;height:18.2pt" o:ole="">
            <v:imagedata r:id="rId66" o:title=""/>
          </v:shape>
          <o:OLEObject Type="Embed" ProgID="Equation.3" ShapeID="_x0000_i1048" DrawAspect="Content" ObjectID="_1365270258" r:id="rId67"/>
        </w:object>
      </w:r>
      <w:r w:rsidRPr="00CA0C5F">
        <w:rPr>
          <w:sz w:val="26"/>
          <w:szCs w:val="26"/>
        </w:rPr>
        <w:t xml:space="preserve">и конкурентоспособной тарифной ставкой </w:t>
      </w:r>
      <w:r w:rsidR="00AF2DD6" w:rsidRPr="00CA0C5F">
        <w:rPr>
          <w:position w:val="-12"/>
          <w:sz w:val="26"/>
          <w:szCs w:val="26"/>
        </w:rPr>
        <w:object w:dxaOrig="460" w:dyaOrig="380">
          <v:shape id="_x0000_i1049" type="#_x0000_t75" style="width:27.3pt;height:19.05pt" o:ole="">
            <v:imagedata r:id="rId68" o:title=""/>
          </v:shape>
          <o:OLEObject Type="Embed" ProgID="Equation.DSMT4" ShapeID="_x0000_i1049" DrawAspect="Content" ObjectID="_1365270259" r:id="rId69"/>
        </w:object>
      </w:r>
      <w:r w:rsidRPr="00CA0C5F">
        <w:rPr>
          <w:sz w:val="26"/>
          <w:szCs w:val="26"/>
        </w:rPr>
        <w:t xml:space="preserve">, </w:t>
      </w:r>
      <w:r w:rsidR="00591101" w:rsidRPr="00CA0C5F">
        <w:rPr>
          <w:sz w:val="26"/>
          <w:szCs w:val="26"/>
          <w:lang w:val="en-US"/>
        </w:rPr>
        <w:t>USD</w:t>
      </w:r>
      <w:r w:rsidRPr="00CA0C5F">
        <w:rPr>
          <w:sz w:val="26"/>
          <w:szCs w:val="26"/>
        </w:rPr>
        <w:t>.</w:t>
      </w:r>
    </w:p>
    <w:p w:rsidR="007E41BA" w:rsidRPr="00705E36" w:rsidRDefault="007E41BA" w:rsidP="007E41BA">
      <w:pPr>
        <w:spacing w:after="120" w:line="360" w:lineRule="auto"/>
        <w:ind w:left="1140" w:hanging="1140"/>
        <w:jc w:val="right"/>
        <w:rPr>
          <w:lang w:val="en-US"/>
        </w:rPr>
      </w:pPr>
      <w:r w:rsidRPr="00AC2338">
        <w:rPr>
          <w:position w:val="-12"/>
        </w:rPr>
        <w:object w:dxaOrig="1700" w:dyaOrig="380">
          <v:shape id="_x0000_i1050" type="#_x0000_t75" style="width:110.9pt;height:24.85pt" o:ole="">
            <v:imagedata r:id="rId70" o:title=""/>
          </v:shape>
          <o:OLEObject Type="Embed" ProgID="Equation.DSMT4" ShapeID="_x0000_i1050" DrawAspect="Content" ObjectID="_1365270260" r:id="rId71"/>
        </w:object>
      </w:r>
      <w:r>
        <w:t xml:space="preserve">                                                        (5.8)</w:t>
      </w:r>
    </w:p>
    <w:p w:rsidR="00BB3916" w:rsidRPr="00CA0C5F" w:rsidRDefault="00BB3916" w:rsidP="00705E36">
      <w:pPr>
        <w:spacing w:after="120" w:line="360" w:lineRule="auto"/>
        <w:ind w:firstLine="573"/>
        <w:jc w:val="both"/>
        <w:rPr>
          <w:sz w:val="26"/>
          <w:szCs w:val="26"/>
        </w:rPr>
      </w:pPr>
      <w:r w:rsidRPr="00CA0C5F">
        <w:rPr>
          <w:sz w:val="26"/>
          <w:szCs w:val="26"/>
        </w:rPr>
        <w:t xml:space="preserve">Конкурентоспособная тарифная ставка рассчитывается по формуле  </w:t>
      </w:r>
    </w:p>
    <w:p w:rsidR="00BB3916" w:rsidRPr="00C17CC2" w:rsidRDefault="00BB3916" w:rsidP="00705E36">
      <w:pPr>
        <w:spacing w:after="120" w:line="360" w:lineRule="auto"/>
        <w:ind w:left="1140" w:hanging="1140"/>
        <w:jc w:val="right"/>
        <w:rPr>
          <w:color w:val="FFFFFF" w:themeColor="background1"/>
          <w:sz w:val="26"/>
          <w:szCs w:val="26"/>
        </w:rPr>
      </w:pPr>
      <w:r w:rsidRPr="00C17CC2">
        <w:rPr>
          <w:color w:val="FFFFFF" w:themeColor="background1"/>
          <w:sz w:val="26"/>
          <w:szCs w:val="26"/>
        </w:rPr>
        <w:t xml:space="preserve">                    </w:t>
      </w:r>
      <w:r w:rsidR="00591101" w:rsidRPr="00C17CC2">
        <w:rPr>
          <w:color w:val="FFFFFF" w:themeColor="background1"/>
          <w:position w:val="-32"/>
          <w:sz w:val="26"/>
          <w:szCs w:val="26"/>
        </w:rPr>
        <w:object w:dxaOrig="2520" w:dyaOrig="760">
          <v:shape id="_x0000_i1051" type="#_x0000_t75" style="width:126.6pt;height:38.05pt" o:ole="">
            <v:imagedata r:id="rId72" o:title=""/>
          </v:shape>
          <o:OLEObject Type="Embed" ProgID="Equation.DSMT4" ShapeID="_x0000_i1051" DrawAspect="Content" ObjectID="_1365270261" r:id="rId73"/>
        </w:object>
      </w:r>
      <w:r w:rsidRPr="00C17CC2">
        <w:rPr>
          <w:color w:val="FFFFFF" w:themeColor="background1"/>
          <w:sz w:val="26"/>
          <w:szCs w:val="26"/>
        </w:rPr>
        <w:t xml:space="preserve">    </w:t>
      </w:r>
      <w:r w:rsidR="00591101" w:rsidRPr="00C17CC2">
        <w:rPr>
          <w:color w:val="FFFFFF" w:themeColor="background1"/>
          <w:sz w:val="26"/>
          <w:szCs w:val="26"/>
          <w:lang w:val="en-US"/>
        </w:rPr>
        <w:t xml:space="preserve">                 </w:t>
      </w:r>
      <w:r w:rsidRPr="00C17CC2">
        <w:rPr>
          <w:color w:val="FFFFFF" w:themeColor="background1"/>
          <w:sz w:val="26"/>
          <w:szCs w:val="26"/>
        </w:rPr>
        <w:t xml:space="preserve">       </w:t>
      </w:r>
      <w:r w:rsidR="00591101" w:rsidRPr="00C17CC2">
        <w:rPr>
          <w:color w:val="FFFFFF" w:themeColor="background1"/>
          <w:sz w:val="26"/>
          <w:szCs w:val="26"/>
          <w:lang w:val="en-US"/>
        </w:rPr>
        <w:t xml:space="preserve">   </w:t>
      </w:r>
      <w:r w:rsidRPr="00C17CC2">
        <w:rPr>
          <w:color w:val="FFFFFF" w:themeColor="background1"/>
          <w:sz w:val="26"/>
          <w:szCs w:val="26"/>
        </w:rPr>
        <w:t xml:space="preserve">          (5.</w:t>
      </w:r>
      <w:r w:rsidR="007E41BA" w:rsidRPr="00C17CC2">
        <w:rPr>
          <w:color w:val="FFFFFF" w:themeColor="background1"/>
          <w:sz w:val="26"/>
          <w:szCs w:val="26"/>
        </w:rPr>
        <w:t>9</w:t>
      </w:r>
      <w:r w:rsidRPr="00C17CC2">
        <w:rPr>
          <w:color w:val="FFFFFF" w:themeColor="background1"/>
          <w:sz w:val="26"/>
          <w:szCs w:val="26"/>
        </w:rPr>
        <w:t>)</w:t>
      </w:r>
    </w:p>
    <w:p w:rsidR="00BB3916" w:rsidRPr="00C17CC2" w:rsidRDefault="006B4537" w:rsidP="00705E36">
      <w:pPr>
        <w:spacing w:line="360" w:lineRule="auto"/>
        <w:rPr>
          <w:color w:val="FFFFFF" w:themeColor="background1"/>
          <w:sz w:val="26"/>
          <w:szCs w:val="26"/>
          <w:lang w:val="en-US"/>
        </w:rPr>
      </w:pPr>
      <w:r w:rsidRPr="00C17CC2">
        <w:rPr>
          <w:color w:val="FFFFFF" w:themeColor="background1"/>
          <w:position w:val="-28"/>
          <w:sz w:val="26"/>
          <w:szCs w:val="26"/>
        </w:rPr>
        <w:object w:dxaOrig="4560" w:dyaOrig="720">
          <v:shape id="_x0000_i1057" type="#_x0000_t75" style="width:227.6pt;height:36.4pt" o:ole="">
            <v:imagedata r:id="rId74" o:title=""/>
          </v:shape>
          <o:OLEObject Type="Embed" ProgID="Equation.3" ShapeID="_x0000_i1057" DrawAspect="Content" ObjectID="_1365270262" r:id="rId75"/>
        </w:object>
      </w:r>
      <w:r w:rsidR="00AF2DD6" w:rsidRPr="00C17CC2">
        <w:rPr>
          <w:color w:val="FFFFFF" w:themeColor="background1"/>
          <w:sz w:val="26"/>
          <w:szCs w:val="26"/>
          <w:lang w:val="en-US"/>
        </w:rPr>
        <w:t>USD</w:t>
      </w:r>
      <w:r w:rsidR="00BB3916" w:rsidRPr="00C17CC2">
        <w:rPr>
          <w:color w:val="FFFFFF" w:themeColor="background1"/>
          <w:sz w:val="26"/>
          <w:szCs w:val="26"/>
        </w:rPr>
        <w:t>;</w:t>
      </w:r>
    </w:p>
    <w:p w:rsidR="00AF2DD6" w:rsidRPr="00C17CC2" w:rsidRDefault="00C17CC2" w:rsidP="00705E36">
      <w:pPr>
        <w:spacing w:line="360" w:lineRule="auto"/>
        <w:rPr>
          <w:i/>
          <w:color w:val="FFFFFF" w:themeColor="background1"/>
          <w:sz w:val="26"/>
          <w:szCs w:val="26"/>
        </w:rPr>
      </w:pPr>
      <w:r w:rsidRPr="00C17CC2">
        <w:rPr>
          <w:color w:val="FFFFFF" w:themeColor="background1"/>
          <w:position w:val="-12"/>
          <w:sz w:val="26"/>
          <w:szCs w:val="26"/>
        </w:rPr>
        <w:object w:dxaOrig="3739" w:dyaOrig="400">
          <v:shape id="_x0000_i1058" type="#_x0000_t75" style="width:187.05pt;height:19.85pt" o:ole="">
            <v:imagedata r:id="rId76" o:title=""/>
          </v:shape>
          <o:OLEObject Type="Embed" ProgID="Equation.3" ShapeID="_x0000_i1058" DrawAspect="Content" ObjectID="_1365270263" r:id="rId77"/>
        </w:object>
      </w:r>
    </w:p>
    <w:p w:rsidR="00BB3916" w:rsidRPr="00C17CC2" w:rsidRDefault="00C17CC2" w:rsidP="00705E36">
      <w:pPr>
        <w:spacing w:line="360" w:lineRule="auto"/>
        <w:rPr>
          <w:color w:val="FFFFFF" w:themeColor="background1"/>
          <w:sz w:val="26"/>
          <w:szCs w:val="26"/>
        </w:rPr>
      </w:pPr>
      <w:r w:rsidRPr="00C17CC2">
        <w:rPr>
          <w:color w:val="FFFFFF" w:themeColor="background1"/>
          <w:position w:val="-32"/>
          <w:sz w:val="26"/>
          <w:szCs w:val="26"/>
        </w:rPr>
        <w:object w:dxaOrig="2900" w:dyaOrig="760">
          <v:shape id="_x0000_i1059" type="#_x0000_t75" style="width:144.85pt;height:38.05pt" o:ole="">
            <v:imagedata r:id="rId78" o:title=""/>
          </v:shape>
          <o:OLEObject Type="Embed" ProgID="Equation.3" ShapeID="_x0000_i1059" DrawAspect="Content" ObjectID="_1365270264" r:id="rId79"/>
        </w:object>
      </w:r>
      <w:r w:rsidR="00BB3916" w:rsidRPr="00C17CC2">
        <w:rPr>
          <w:color w:val="FFFFFF" w:themeColor="background1"/>
          <w:sz w:val="26"/>
          <w:szCs w:val="26"/>
        </w:rPr>
        <w:t>.</w:t>
      </w:r>
    </w:p>
    <w:p w:rsidR="00BB3916" w:rsidRPr="007E41BA" w:rsidRDefault="00AF2DD6" w:rsidP="00705E36">
      <w:pPr>
        <w:tabs>
          <w:tab w:val="center" w:pos="5315"/>
          <w:tab w:val="right" w:pos="9921"/>
        </w:tabs>
        <w:spacing w:line="360" w:lineRule="auto"/>
        <w:ind w:firstLine="567"/>
        <w:jc w:val="both"/>
        <w:rPr>
          <w:color w:val="000000"/>
          <w:sz w:val="26"/>
          <w:szCs w:val="26"/>
        </w:rPr>
      </w:pPr>
      <w:r w:rsidRPr="007E41BA">
        <w:rPr>
          <w:color w:val="000000"/>
          <w:sz w:val="26"/>
          <w:szCs w:val="26"/>
        </w:rPr>
        <w:t xml:space="preserve">Таким </w:t>
      </w:r>
      <w:r w:rsidR="00836678" w:rsidRPr="00C17CC2">
        <w:rPr>
          <w:color w:val="000000"/>
          <w:sz w:val="26"/>
          <w:szCs w:val="26"/>
        </w:rPr>
        <w:t>образом, тариф по терри</w:t>
      </w:r>
      <w:r w:rsidR="00963E07" w:rsidRPr="00C17CC2">
        <w:rPr>
          <w:color w:val="000000"/>
          <w:sz w:val="26"/>
          <w:szCs w:val="26"/>
        </w:rPr>
        <w:t>тории Бел</w:t>
      </w:r>
      <w:r w:rsidR="007E41BA" w:rsidRPr="00C17CC2">
        <w:rPr>
          <w:color w:val="000000"/>
          <w:sz w:val="26"/>
          <w:szCs w:val="26"/>
        </w:rPr>
        <w:t>орусской железной дороге</w:t>
      </w:r>
      <w:r w:rsidR="00963E07" w:rsidRPr="00C17CC2">
        <w:rPr>
          <w:color w:val="000000"/>
          <w:sz w:val="26"/>
          <w:szCs w:val="26"/>
        </w:rPr>
        <w:t xml:space="preserve"> можно </w:t>
      </w:r>
      <w:r w:rsidR="007E41BA" w:rsidRPr="00C17CC2">
        <w:rPr>
          <w:color w:val="000000"/>
          <w:sz w:val="26"/>
          <w:szCs w:val="26"/>
        </w:rPr>
        <w:t>снизить</w:t>
      </w:r>
      <w:r w:rsidR="00963E07" w:rsidRPr="00C17CC2">
        <w:rPr>
          <w:color w:val="000000"/>
          <w:sz w:val="26"/>
          <w:szCs w:val="26"/>
        </w:rPr>
        <w:t xml:space="preserve"> на </w:t>
      </w:r>
      <w:r w:rsidR="00C17CC2" w:rsidRPr="00C17CC2">
        <w:rPr>
          <w:color w:val="000000"/>
          <w:sz w:val="26"/>
          <w:szCs w:val="26"/>
        </w:rPr>
        <w:t>38</w:t>
      </w:r>
      <w:r w:rsidR="00215B44" w:rsidRPr="00C17CC2">
        <w:rPr>
          <w:color w:val="000000"/>
          <w:sz w:val="26"/>
          <w:szCs w:val="26"/>
        </w:rPr>
        <w:t xml:space="preserve"> </w:t>
      </w:r>
      <w:r w:rsidR="00836678" w:rsidRPr="00C17CC2">
        <w:rPr>
          <w:color w:val="000000"/>
          <w:sz w:val="26"/>
          <w:szCs w:val="26"/>
        </w:rPr>
        <w:t>%.</w:t>
      </w:r>
    </w:p>
    <w:p w:rsidR="00C15ECA" w:rsidRPr="00CA0C5F" w:rsidRDefault="00C15ECA" w:rsidP="007E41BA">
      <w:pPr>
        <w:tabs>
          <w:tab w:val="center" w:pos="5315"/>
          <w:tab w:val="right" w:pos="9921"/>
        </w:tabs>
        <w:spacing w:line="360" w:lineRule="auto"/>
        <w:ind w:firstLine="567"/>
        <w:jc w:val="both"/>
        <w:rPr>
          <w:sz w:val="26"/>
          <w:szCs w:val="26"/>
        </w:rPr>
      </w:pPr>
      <w:r w:rsidRPr="00CA0C5F">
        <w:rPr>
          <w:sz w:val="26"/>
          <w:szCs w:val="26"/>
        </w:rPr>
        <w:t xml:space="preserve">В данном пункте были определены суммарные транспортные расходы при перевозке </w:t>
      </w:r>
      <w:r w:rsidR="00C17CC2">
        <w:rPr>
          <w:sz w:val="26"/>
          <w:szCs w:val="26"/>
        </w:rPr>
        <w:t>тракторов</w:t>
      </w:r>
      <w:r w:rsidRPr="00CA0C5F">
        <w:rPr>
          <w:sz w:val="26"/>
          <w:szCs w:val="26"/>
        </w:rPr>
        <w:t xml:space="preserve"> по двум конкурентным вариантам. Были получены следующие значения: </w:t>
      </w:r>
      <w:r w:rsidR="005E2044" w:rsidRPr="00CA0C5F">
        <w:rPr>
          <w:sz w:val="26"/>
          <w:szCs w:val="26"/>
        </w:rPr>
        <w:t>1</w:t>
      </w:r>
      <w:r w:rsidRPr="00CA0C5F">
        <w:rPr>
          <w:sz w:val="26"/>
          <w:szCs w:val="26"/>
        </w:rPr>
        <w:t xml:space="preserve"> маршрут перевозки пролегает </w:t>
      </w:r>
      <w:r w:rsidR="00686A87">
        <w:rPr>
          <w:sz w:val="26"/>
          <w:szCs w:val="26"/>
        </w:rPr>
        <w:t>по территории</w:t>
      </w:r>
      <w:r w:rsidRPr="00CA0C5F">
        <w:rPr>
          <w:sz w:val="26"/>
          <w:szCs w:val="26"/>
        </w:rPr>
        <w:t xml:space="preserve"> </w:t>
      </w:r>
      <w:r w:rsidR="005E2044" w:rsidRPr="00CA0C5F">
        <w:rPr>
          <w:sz w:val="26"/>
          <w:szCs w:val="26"/>
        </w:rPr>
        <w:t xml:space="preserve">Российской Федерации в </w:t>
      </w:r>
      <w:r w:rsidRPr="00CA0C5F">
        <w:rPr>
          <w:sz w:val="26"/>
          <w:szCs w:val="26"/>
        </w:rPr>
        <w:t xml:space="preserve">обход Беларуси – </w:t>
      </w:r>
      <w:r w:rsidR="006B4537">
        <w:rPr>
          <w:sz w:val="26"/>
          <w:szCs w:val="26"/>
        </w:rPr>
        <w:t>46748</w:t>
      </w:r>
      <w:r w:rsidR="008B7B4B">
        <w:rPr>
          <w:sz w:val="26"/>
          <w:szCs w:val="26"/>
        </w:rPr>
        <w:t xml:space="preserve"> </w:t>
      </w:r>
      <w:r w:rsidR="005E2044" w:rsidRPr="00CA0C5F">
        <w:rPr>
          <w:sz w:val="26"/>
          <w:szCs w:val="26"/>
          <w:lang w:val="en-US"/>
        </w:rPr>
        <w:t>USD</w:t>
      </w:r>
      <w:r w:rsidR="005E2044" w:rsidRPr="00CA0C5F">
        <w:rPr>
          <w:sz w:val="26"/>
          <w:szCs w:val="26"/>
        </w:rPr>
        <w:t>; 2</w:t>
      </w:r>
      <w:r w:rsidRPr="00CA0C5F">
        <w:rPr>
          <w:sz w:val="26"/>
          <w:szCs w:val="26"/>
        </w:rPr>
        <w:t xml:space="preserve"> маршрут перевозки проходит по территории Российской Федерации, включая транзит по территории Республики Беларусь –</w:t>
      </w:r>
      <w:r w:rsidR="006B4537">
        <w:rPr>
          <w:sz w:val="26"/>
          <w:szCs w:val="26"/>
        </w:rPr>
        <w:t>44812</w:t>
      </w:r>
      <w:r w:rsidR="008B7B4B">
        <w:rPr>
          <w:sz w:val="26"/>
          <w:szCs w:val="26"/>
        </w:rPr>
        <w:t xml:space="preserve"> </w:t>
      </w:r>
      <w:r w:rsidR="005E2044" w:rsidRPr="00CA0C5F">
        <w:rPr>
          <w:sz w:val="26"/>
          <w:szCs w:val="26"/>
          <w:lang w:val="en-US"/>
        </w:rPr>
        <w:t>USD</w:t>
      </w:r>
      <w:r w:rsidR="005E2044" w:rsidRPr="00CA0C5F">
        <w:rPr>
          <w:sz w:val="26"/>
          <w:szCs w:val="26"/>
        </w:rPr>
        <w:t>.</w:t>
      </w:r>
      <w:r w:rsidRPr="00CA0C5F">
        <w:rPr>
          <w:sz w:val="26"/>
          <w:szCs w:val="26"/>
        </w:rPr>
        <w:t xml:space="preserve"> Следовательно наиболее конкурентоспособным является </w:t>
      </w:r>
      <w:r w:rsidR="00A10050">
        <w:rPr>
          <w:sz w:val="26"/>
          <w:szCs w:val="26"/>
        </w:rPr>
        <w:t>второй</w:t>
      </w:r>
      <w:r w:rsidRPr="00CA0C5F">
        <w:rPr>
          <w:sz w:val="26"/>
          <w:szCs w:val="26"/>
        </w:rPr>
        <w:t xml:space="preserve"> маршрут перевозки, проходящий </w:t>
      </w:r>
      <w:r w:rsidR="003D15E7" w:rsidRPr="00CA0C5F">
        <w:rPr>
          <w:sz w:val="26"/>
          <w:szCs w:val="26"/>
        </w:rPr>
        <w:t xml:space="preserve">по территории </w:t>
      </w:r>
      <w:r w:rsidR="008B7B4B">
        <w:rPr>
          <w:sz w:val="26"/>
          <w:szCs w:val="26"/>
        </w:rPr>
        <w:t>Российской Федерации</w:t>
      </w:r>
      <w:r w:rsidR="00A10050">
        <w:rPr>
          <w:sz w:val="26"/>
          <w:szCs w:val="26"/>
        </w:rPr>
        <w:t>,</w:t>
      </w:r>
      <w:r w:rsidR="005E2044" w:rsidRPr="00CA0C5F">
        <w:rPr>
          <w:sz w:val="26"/>
          <w:szCs w:val="26"/>
        </w:rPr>
        <w:t xml:space="preserve"> </w:t>
      </w:r>
      <w:r w:rsidR="00A10050" w:rsidRPr="00CA0C5F">
        <w:rPr>
          <w:sz w:val="26"/>
          <w:szCs w:val="26"/>
        </w:rPr>
        <w:t xml:space="preserve">включая транзит по территории </w:t>
      </w:r>
      <w:r w:rsidR="005E2044" w:rsidRPr="00CA0C5F">
        <w:rPr>
          <w:sz w:val="26"/>
          <w:szCs w:val="26"/>
        </w:rPr>
        <w:t>Республики Беларусь.</w:t>
      </w:r>
    </w:p>
    <w:sectPr w:rsidR="00C15ECA" w:rsidRPr="00CA0C5F" w:rsidSect="00AF2DD6">
      <w:footerReference w:type="default" r:id="rId80"/>
      <w:pgSz w:w="11906" w:h="16838"/>
      <w:pgMar w:top="993" w:right="707" w:bottom="153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031" w:rsidRDefault="00A46031" w:rsidP="004A5395">
      <w:r>
        <w:separator/>
      </w:r>
    </w:p>
  </w:endnote>
  <w:endnote w:type="continuationSeparator" w:id="1">
    <w:p w:rsidR="00A46031" w:rsidRDefault="00A46031" w:rsidP="004A5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8D" w:rsidRDefault="00AA328D">
    <w:pPr>
      <w:pStyle w:val="a6"/>
    </w:pPr>
    <w:r>
      <w:rPr>
        <w:noProof/>
      </w:rPr>
      <w:pict>
        <v:group id="_x0000_s2049" style="position:absolute;margin-left:56.7pt;margin-top:19.85pt;width:518.8pt;height:802.3pt;z-index:251657728;mso-position-horizontal-relative:page;mso-position-vertical-relative:page" coordsize="20000,20000" o:allowincell="f">
          <v:rect id="_x0000_s2050" style="position:absolute;width:20000;height:20000" filled="f" strokeweight="1.75pt"/>
          <v:line id="_x0000_s2051" style="position:absolute" from="1093,18949" to="1095,19989" strokeweight="1.75pt"/>
          <v:line id="_x0000_s2052" style="position:absolute" from="10,18941" to="19977,18942" strokeweight="1.75pt"/>
          <v:line id="_x0000_s2053" style="position:absolute" from="2186,18949" to="2188,19989" strokeweight="1.75pt"/>
          <v:line id="_x0000_s2054" style="position:absolute" from="4919,18949" to="4921,19989" strokeweight="1.75pt"/>
          <v:line id="_x0000_s2055" style="position:absolute" from="6557,18959" to="6559,19989" strokeweight="1.75pt"/>
          <v:line id="_x0000_s2056" style="position:absolute" from="7650,18949" to="7652,19979" strokeweight="1.75pt"/>
          <v:line id="_x0000_s2057" style="position:absolute" from="18905,18949" to="18909,19989" strokeweight="1.75pt"/>
          <v:line id="_x0000_s2058" style="position:absolute" from="10,19293" to="7631,19295" strokeweight="1.75pt"/>
          <v:line id="_x0000_s2059" style="position:absolute" from="10,19646" to="7631,19647" strokeweight="1.75pt"/>
          <v:line id="_x0000_s2060" style="position:absolute" from="18919,19296" to="19990,19297" strokeweight="1.75pt"/>
          <v:rect id="_x0000_s2061" style="position:absolute;left:54;top:19660;width:1000;height:309" filled="f" stroked="f" strokeweight="1.75pt">
            <v:textbox inset="1pt,1pt,1pt,1pt">
              <w:txbxContent>
                <w:p w:rsidR="00AA328D" w:rsidRDefault="00AA328D" w:rsidP="004A5395">
                  <w:pPr>
                    <w:pStyle w:val="a8"/>
                    <w:jc w:val="center"/>
                    <w:rPr>
                      <w:sz w:val="18"/>
                    </w:rPr>
                  </w:pPr>
                  <w:r>
                    <w:rPr>
                      <w:sz w:val="18"/>
                    </w:rPr>
                    <w:t>Изм.</w:t>
                  </w:r>
                </w:p>
              </w:txbxContent>
            </v:textbox>
          </v:rect>
          <v:rect id="_x0000_s2062" style="position:absolute;left:1139;top:19660;width:1001;height:309" filled="f" stroked="f" strokeweight="1.75pt">
            <v:textbox inset="1pt,1pt,1pt,1pt">
              <w:txbxContent>
                <w:p w:rsidR="00AA328D" w:rsidRDefault="00AA328D" w:rsidP="004A5395">
                  <w:pPr>
                    <w:pStyle w:val="a8"/>
                    <w:jc w:val="center"/>
                    <w:rPr>
                      <w:sz w:val="18"/>
                    </w:rPr>
                  </w:pPr>
                  <w:r>
                    <w:rPr>
                      <w:sz w:val="18"/>
                    </w:rPr>
                    <w:t>Лист</w:t>
                  </w:r>
                </w:p>
              </w:txbxContent>
            </v:textbox>
          </v:rect>
          <v:rect id="_x0000_s2063" style="position:absolute;left:2267;top:19660;width:2573;height:309" filled="f" stroked="f" strokeweight="1.75pt">
            <v:textbox inset="1pt,1pt,1pt,1pt">
              <w:txbxContent>
                <w:p w:rsidR="00AA328D" w:rsidRDefault="00AA328D" w:rsidP="004A5395">
                  <w:pPr>
                    <w:pStyle w:val="a8"/>
                    <w:jc w:val="center"/>
                    <w:rPr>
                      <w:sz w:val="18"/>
                    </w:rPr>
                  </w:pPr>
                  <w:r>
                    <w:rPr>
                      <w:sz w:val="18"/>
                    </w:rPr>
                    <w:t>№ докум.</w:t>
                  </w:r>
                </w:p>
              </w:txbxContent>
            </v:textbox>
          </v:rect>
          <v:rect id="_x0000_s2064" style="position:absolute;left:4983;top:19660;width:1534;height:309" filled="f" stroked="f" strokeweight="1.75pt">
            <v:textbox inset="1pt,1pt,1pt,1pt">
              <w:txbxContent>
                <w:p w:rsidR="00AA328D" w:rsidRDefault="00AA328D" w:rsidP="004A5395">
                  <w:pPr>
                    <w:pStyle w:val="a8"/>
                    <w:jc w:val="center"/>
                    <w:rPr>
                      <w:sz w:val="18"/>
                    </w:rPr>
                  </w:pPr>
                  <w:r>
                    <w:rPr>
                      <w:sz w:val="18"/>
                    </w:rPr>
                    <w:t>Подпись</w:t>
                  </w:r>
                </w:p>
              </w:txbxContent>
            </v:textbox>
          </v:rect>
          <v:rect id="_x0000_s2065" style="position:absolute;left:6604;top:19660;width:1000;height:309" filled="f" stroked="f" strokeweight="1.75pt">
            <v:textbox inset="1pt,1pt,1pt,1pt">
              <w:txbxContent>
                <w:p w:rsidR="00AA328D" w:rsidRDefault="00AA328D" w:rsidP="004A5395">
                  <w:pPr>
                    <w:pStyle w:val="a8"/>
                    <w:jc w:val="center"/>
                    <w:rPr>
                      <w:sz w:val="18"/>
                    </w:rPr>
                  </w:pPr>
                  <w:r>
                    <w:rPr>
                      <w:sz w:val="18"/>
                    </w:rPr>
                    <w:t>Дата</w:t>
                  </w:r>
                </w:p>
              </w:txbxContent>
            </v:textbox>
          </v:rect>
          <v:rect id="_x0000_s2066" style="position:absolute;left:18949;top:18977;width:1001;height:309" filled="f" stroked="f" strokeweight="1.75pt">
            <v:textbox inset="1pt,1pt,1pt,1pt">
              <w:txbxContent>
                <w:p w:rsidR="00AA328D" w:rsidRDefault="00AA328D" w:rsidP="004A5395">
                  <w:pPr>
                    <w:pStyle w:val="a8"/>
                    <w:jc w:val="center"/>
                    <w:rPr>
                      <w:sz w:val="18"/>
                    </w:rPr>
                  </w:pPr>
                  <w:r>
                    <w:rPr>
                      <w:sz w:val="18"/>
                    </w:rPr>
                    <w:t>Лист</w:t>
                  </w:r>
                </w:p>
              </w:txbxContent>
            </v:textbox>
          </v:rect>
          <v:rect id="_x0000_s2067" style="position:absolute;left:18949;top:19435;width:1001;height:423" filled="f" stroked="f" strokeweight="1.75pt">
            <v:textbox inset="1pt,1pt,1pt,1pt">
              <w:txbxContent>
                <w:p w:rsidR="00AA328D" w:rsidRPr="00BA7342" w:rsidRDefault="00AA328D" w:rsidP="004A5395"/>
              </w:txbxContent>
            </v:textbox>
          </v:rect>
          <v:rect id="_x0000_s2068" style="position:absolute;left:7745;top:19221;width:11075;height:477" filled="f" stroked="f" strokeweight="1.75pt">
            <v:textbox inset="1pt,1pt,1pt,1pt">
              <w:txbxContent>
                <w:p w:rsidR="00AA328D" w:rsidRDefault="00AA328D" w:rsidP="00112F0C">
                  <w:pPr>
                    <w:jc w:val="center"/>
                    <w:rPr>
                      <w:sz w:val="36"/>
                      <w:szCs w:val="36"/>
                      <w:lang w:val="en-US"/>
                    </w:rPr>
                  </w:pPr>
                </w:p>
                <w:p w:rsidR="00AA328D" w:rsidRPr="009F6F49" w:rsidRDefault="00AA328D" w:rsidP="00112F0C">
                  <w:pPr>
                    <w:jc w:val="center"/>
                    <w:rPr>
                      <w:lang w:val="en-US"/>
                    </w:rPr>
                  </w:pPr>
                </w:p>
              </w:txbxContent>
            </v:textbox>
          </v:rect>
          <w10:wrap anchorx="page" anchory="pag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031" w:rsidRDefault="00A46031" w:rsidP="004A5395">
      <w:r>
        <w:separator/>
      </w:r>
    </w:p>
  </w:footnote>
  <w:footnote w:type="continuationSeparator" w:id="1">
    <w:p w:rsidR="00A46031" w:rsidRDefault="00A46031" w:rsidP="004A5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6pt;height:11.6pt" o:bullet="t">
        <v:imagedata r:id="rId1" o:title="BD14579_"/>
      </v:shape>
    </w:pict>
  </w:numPicBullet>
  <w:abstractNum w:abstractNumId="0">
    <w:nsid w:val="09B75B0B"/>
    <w:multiLevelType w:val="hybridMultilevel"/>
    <w:tmpl w:val="EFBE11DA"/>
    <w:lvl w:ilvl="0" w:tplc="04190013">
      <w:start w:val="1"/>
      <w:numFmt w:val="upperRoman"/>
      <w:lvlText w:val="%1."/>
      <w:lvlJc w:val="righ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
    <w:nsid w:val="1A781942"/>
    <w:multiLevelType w:val="hybridMultilevel"/>
    <w:tmpl w:val="4364A9F6"/>
    <w:lvl w:ilvl="0" w:tplc="04190011">
      <w:start w:val="1"/>
      <w:numFmt w:val="decimal"/>
      <w:lvlText w:val="%1)"/>
      <w:lvlJc w:val="left"/>
      <w:pPr>
        <w:tabs>
          <w:tab w:val="num" w:pos="930"/>
        </w:tabs>
        <w:ind w:left="930" w:hanging="360"/>
      </w:pPr>
    </w:lvl>
    <w:lvl w:ilvl="1" w:tplc="FE5470A6">
      <w:numFmt w:val="none"/>
      <w:lvlText w:val=""/>
      <w:lvlJc w:val="left"/>
      <w:pPr>
        <w:tabs>
          <w:tab w:val="num" w:pos="360"/>
        </w:tabs>
      </w:pPr>
    </w:lvl>
    <w:lvl w:ilvl="2" w:tplc="17C8C94A">
      <w:numFmt w:val="none"/>
      <w:lvlText w:val=""/>
      <w:lvlJc w:val="left"/>
      <w:pPr>
        <w:tabs>
          <w:tab w:val="num" w:pos="360"/>
        </w:tabs>
      </w:pPr>
    </w:lvl>
    <w:lvl w:ilvl="3" w:tplc="AF4C93E0">
      <w:numFmt w:val="none"/>
      <w:lvlText w:val=""/>
      <w:lvlJc w:val="left"/>
      <w:pPr>
        <w:tabs>
          <w:tab w:val="num" w:pos="360"/>
        </w:tabs>
      </w:pPr>
    </w:lvl>
    <w:lvl w:ilvl="4" w:tplc="68528E58">
      <w:numFmt w:val="none"/>
      <w:lvlText w:val=""/>
      <w:lvlJc w:val="left"/>
      <w:pPr>
        <w:tabs>
          <w:tab w:val="num" w:pos="360"/>
        </w:tabs>
      </w:pPr>
    </w:lvl>
    <w:lvl w:ilvl="5" w:tplc="5CA0C5A6">
      <w:numFmt w:val="none"/>
      <w:lvlText w:val=""/>
      <w:lvlJc w:val="left"/>
      <w:pPr>
        <w:tabs>
          <w:tab w:val="num" w:pos="360"/>
        </w:tabs>
      </w:pPr>
    </w:lvl>
    <w:lvl w:ilvl="6" w:tplc="0F581FD8">
      <w:numFmt w:val="none"/>
      <w:lvlText w:val=""/>
      <w:lvlJc w:val="left"/>
      <w:pPr>
        <w:tabs>
          <w:tab w:val="num" w:pos="360"/>
        </w:tabs>
      </w:pPr>
    </w:lvl>
    <w:lvl w:ilvl="7" w:tplc="F4A4F72A">
      <w:numFmt w:val="none"/>
      <w:lvlText w:val=""/>
      <w:lvlJc w:val="left"/>
      <w:pPr>
        <w:tabs>
          <w:tab w:val="num" w:pos="360"/>
        </w:tabs>
      </w:pPr>
    </w:lvl>
    <w:lvl w:ilvl="8" w:tplc="C99E6E54">
      <w:numFmt w:val="none"/>
      <w:lvlText w:val=""/>
      <w:lvlJc w:val="left"/>
      <w:pPr>
        <w:tabs>
          <w:tab w:val="num" w:pos="360"/>
        </w:tabs>
      </w:pPr>
    </w:lvl>
  </w:abstractNum>
  <w:abstractNum w:abstractNumId="2">
    <w:nsid w:val="1A9A35B0"/>
    <w:multiLevelType w:val="hybridMultilevel"/>
    <w:tmpl w:val="C6A2EC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EA2339"/>
    <w:multiLevelType w:val="hybridMultilevel"/>
    <w:tmpl w:val="04F6B9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28365C"/>
    <w:multiLevelType w:val="hybridMultilevel"/>
    <w:tmpl w:val="B030D2C4"/>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nsid w:val="4FB63950"/>
    <w:multiLevelType w:val="hybridMultilevel"/>
    <w:tmpl w:val="E7F66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8C08D6"/>
    <w:multiLevelType w:val="hybridMultilevel"/>
    <w:tmpl w:val="738095A8"/>
    <w:lvl w:ilvl="0" w:tplc="04190011">
      <w:start w:val="1"/>
      <w:numFmt w:val="decimal"/>
      <w:lvlText w:val="%1)"/>
      <w:lvlJc w:val="left"/>
      <w:pPr>
        <w:tabs>
          <w:tab w:val="num" w:pos="1070"/>
        </w:tabs>
        <w:ind w:left="1070" w:hanging="360"/>
      </w:pPr>
    </w:lvl>
    <w:lvl w:ilvl="1" w:tplc="0B76017C">
      <w:start w:val="1"/>
      <w:numFmt w:val="bullet"/>
      <w:lvlText w:val=""/>
      <w:lvlJc w:val="left"/>
      <w:pPr>
        <w:tabs>
          <w:tab w:val="num" w:pos="1728"/>
        </w:tabs>
        <w:ind w:left="1728" w:hanging="360"/>
      </w:pPr>
      <w:rPr>
        <w:rFonts w:ascii="Symbol" w:hAnsi="Symbol" w:hint="default"/>
      </w:r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7">
    <w:nsid w:val="57D01449"/>
    <w:multiLevelType w:val="hybridMultilevel"/>
    <w:tmpl w:val="E7240074"/>
    <w:lvl w:ilvl="0" w:tplc="0419000D">
      <w:start w:val="1"/>
      <w:numFmt w:val="bullet"/>
      <w:lvlText w:val=""/>
      <w:lvlJc w:val="left"/>
      <w:pPr>
        <w:tabs>
          <w:tab w:val="num" w:pos="1233"/>
        </w:tabs>
        <w:ind w:left="1233" w:hanging="360"/>
      </w:pPr>
      <w:rPr>
        <w:rFonts w:ascii="Wingdings" w:hAnsi="Wingdings" w:hint="default"/>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8">
    <w:nsid w:val="58381D90"/>
    <w:multiLevelType w:val="hybridMultilevel"/>
    <w:tmpl w:val="9334C8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5A8C67E4"/>
    <w:multiLevelType w:val="hybridMultilevel"/>
    <w:tmpl w:val="EFBE11DA"/>
    <w:lvl w:ilvl="0" w:tplc="04190013">
      <w:start w:val="1"/>
      <w:numFmt w:val="upperRoman"/>
      <w:lvlText w:val="%1."/>
      <w:lvlJc w:val="righ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0">
    <w:nsid w:val="5B44020A"/>
    <w:multiLevelType w:val="hybridMultilevel"/>
    <w:tmpl w:val="C8E81AB4"/>
    <w:lvl w:ilvl="0" w:tplc="0419000D">
      <w:start w:val="1"/>
      <w:numFmt w:val="bullet"/>
      <w:lvlText w:val=""/>
      <w:lvlJc w:val="left"/>
      <w:pPr>
        <w:tabs>
          <w:tab w:val="num" w:pos="1070"/>
        </w:tabs>
        <w:ind w:left="1070" w:hanging="360"/>
      </w:pPr>
      <w:rPr>
        <w:rFonts w:ascii="Wingdings" w:hAnsi="Wingdings" w:hint="default"/>
      </w:rPr>
    </w:lvl>
    <w:lvl w:ilvl="1" w:tplc="0B76017C">
      <w:start w:val="1"/>
      <w:numFmt w:val="bullet"/>
      <w:lvlText w:val=""/>
      <w:lvlJc w:val="left"/>
      <w:pPr>
        <w:tabs>
          <w:tab w:val="num" w:pos="1728"/>
        </w:tabs>
        <w:ind w:left="1728" w:hanging="360"/>
      </w:pPr>
      <w:rPr>
        <w:rFonts w:ascii="Symbol" w:hAnsi="Symbol" w:hint="default"/>
      </w:r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1">
    <w:nsid w:val="5B7C5BFA"/>
    <w:multiLevelType w:val="hybridMultilevel"/>
    <w:tmpl w:val="C3343B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604F2C"/>
    <w:multiLevelType w:val="hybridMultilevel"/>
    <w:tmpl w:val="093CC478"/>
    <w:lvl w:ilvl="0" w:tplc="0419000F">
      <w:start w:val="1"/>
      <w:numFmt w:val="decimal"/>
      <w:lvlText w:val="%1."/>
      <w:lvlJc w:val="left"/>
      <w:pPr>
        <w:tabs>
          <w:tab w:val="num" w:pos="930"/>
        </w:tabs>
        <w:ind w:left="930" w:hanging="360"/>
      </w:p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3">
    <w:nsid w:val="6B23673B"/>
    <w:multiLevelType w:val="hybridMultilevel"/>
    <w:tmpl w:val="3D3A3DBC"/>
    <w:lvl w:ilvl="0" w:tplc="0E34674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3D61E69"/>
    <w:multiLevelType w:val="hybridMultilevel"/>
    <w:tmpl w:val="E7684578"/>
    <w:lvl w:ilvl="0" w:tplc="C21085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45E1BFA"/>
    <w:multiLevelType w:val="hybridMultilevel"/>
    <w:tmpl w:val="846EE3A6"/>
    <w:lvl w:ilvl="0" w:tplc="B1C0A872">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565579"/>
    <w:multiLevelType w:val="hybridMultilevel"/>
    <w:tmpl w:val="9D7C236C"/>
    <w:lvl w:ilvl="0" w:tplc="52A86D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
  </w:num>
  <w:num w:numId="3">
    <w:abstractNumId w:val="12"/>
  </w:num>
  <w:num w:numId="4">
    <w:abstractNumId w:val="7"/>
  </w:num>
  <w:num w:numId="5">
    <w:abstractNumId w:val="8"/>
  </w:num>
  <w:num w:numId="6">
    <w:abstractNumId w:val="0"/>
  </w:num>
  <w:num w:numId="7">
    <w:abstractNumId w:val="9"/>
  </w:num>
  <w:num w:numId="8">
    <w:abstractNumId w:val="4"/>
  </w:num>
  <w:num w:numId="9">
    <w:abstractNumId w:val="15"/>
  </w:num>
  <w:num w:numId="10">
    <w:abstractNumId w:val="16"/>
  </w:num>
  <w:num w:numId="11">
    <w:abstractNumId w:val="14"/>
  </w:num>
  <w:num w:numId="12">
    <w:abstractNumId w:val="10"/>
  </w:num>
  <w:num w:numId="13">
    <w:abstractNumId w:val="13"/>
  </w:num>
  <w:num w:numId="14">
    <w:abstractNumId w:val="11"/>
  </w:num>
  <w:num w:numId="15">
    <w:abstractNumId w:val="2"/>
  </w:num>
  <w:num w:numId="16">
    <w:abstractNumId w:val="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hyphenationZone w:val="357"/>
  <w:doNotHyphenateCaps/>
  <w:drawingGridHorizontalSpacing w:val="57"/>
  <w:displayVerticalDrawingGridEvery w:val="2"/>
  <w:characterSpacingControl w:val="doNotCompress"/>
  <w:hdrShapeDefaults>
    <o:shapedefaults v:ext="edit" spidmax="14338"/>
    <o:shapelayout v:ext="edit">
      <o:idmap v:ext="edit" data="2"/>
    </o:shapelayout>
  </w:hdrShapeDefaults>
  <w:footnotePr>
    <w:footnote w:id="0"/>
    <w:footnote w:id="1"/>
  </w:footnotePr>
  <w:endnotePr>
    <w:endnote w:id="0"/>
    <w:endnote w:id="1"/>
  </w:endnotePr>
  <w:compat/>
  <w:rsids>
    <w:rsidRoot w:val="00770391"/>
    <w:rsid w:val="00010D31"/>
    <w:rsid w:val="000172D7"/>
    <w:rsid w:val="00024DE0"/>
    <w:rsid w:val="00034E04"/>
    <w:rsid w:val="00041017"/>
    <w:rsid w:val="00044573"/>
    <w:rsid w:val="00056940"/>
    <w:rsid w:val="00060425"/>
    <w:rsid w:val="00060A00"/>
    <w:rsid w:val="000614C3"/>
    <w:rsid w:val="000872B0"/>
    <w:rsid w:val="0009065C"/>
    <w:rsid w:val="00094454"/>
    <w:rsid w:val="00094513"/>
    <w:rsid w:val="000950C8"/>
    <w:rsid w:val="000B2C49"/>
    <w:rsid w:val="000C1CD7"/>
    <w:rsid w:val="000F42C7"/>
    <w:rsid w:val="00112F0C"/>
    <w:rsid w:val="00161BEF"/>
    <w:rsid w:val="00164BA9"/>
    <w:rsid w:val="001721EF"/>
    <w:rsid w:val="001804CC"/>
    <w:rsid w:val="001827CA"/>
    <w:rsid w:val="00183A93"/>
    <w:rsid w:val="0018494B"/>
    <w:rsid w:val="00185AE1"/>
    <w:rsid w:val="001928FA"/>
    <w:rsid w:val="0019617E"/>
    <w:rsid w:val="001A54A1"/>
    <w:rsid w:val="001B565A"/>
    <w:rsid w:val="001E511F"/>
    <w:rsid w:val="001E79AB"/>
    <w:rsid w:val="001F77A4"/>
    <w:rsid w:val="00203199"/>
    <w:rsid w:val="002110A9"/>
    <w:rsid w:val="00215B44"/>
    <w:rsid w:val="0021716D"/>
    <w:rsid w:val="00220D9C"/>
    <w:rsid w:val="0022638D"/>
    <w:rsid w:val="00227810"/>
    <w:rsid w:val="00243241"/>
    <w:rsid w:val="00250C94"/>
    <w:rsid w:val="00254B45"/>
    <w:rsid w:val="002708FB"/>
    <w:rsid w:val="0027203C"/>
    <w:rsid w:val="00275A63"/>
    <w:rsid w:val="002771A6"/>
    <w:rsid w:val="002903BE"/>
    <w:rsid w:val="00297F65"/>
    <w:rsid w:val="002B18B8"/>
    <w:rsid w:val="002F19EF"/>
    <w:rsid w:val="00323603"/>
    <w:rsid w:val="00326395"/>
    <w:rsid w:val="00326D68"/>
    <w:rsid w:val="00333D43"/>
    <w:rsid w:val="00335A51"/>
    <w:rsid w:val="00343D9E"/>
    <w:rsid w:val="00344896"/>
    <w:rsid w:val="003452CC"/>
    <w:rsid w:val="0035080F"/>
    <w:rsid w:val="00380F4C"/>
    <w:rsid w:val="00393604"/>
    <w:rsid w:val="0039720C"/>
    <w:rsid w:val="003A0518"/>
    <w:rsid w:val="003A0B0D"/>
    <w:rsid w:val="003A1714"/>
    <w:rsid w:val="003B6855"/>
    <w:rsid w:val="003D15E7"/>
    <w:rsid w:val="003F2A23"/>
    <w:rsid w:val="00403F10"/>
    <w:rsid w:val="00404E0F"/>
    <w:rsid w:val="00407254"/>
    <w:rsid w:val="00417A2C"/>
    <w:rsid w:val="00417F1D"/>
    <w:rsid w:val="00445A3C"/>
    <w:rsid w:val="00452512"/>
    <w:rsid w:val="00460C79"/>
    <w:rsid w:val="00460D70"/>
    <w:rsid w:val="00462E72"/>
    <w:rsid w:val="00493143"/>
    <w:rsid w:val="00494123"/>
    <w:rsid w:val="004A1AB4"/>
    <w:rsid w:val="004A45B4"/>
    <w:rsid w:val="004A5395"/>
    <w:rsid w:val="004B6D3D"/>
    <w:rsid w:val="004E74B2"/>
    <w:rsid w:val="004F0A01"/>
    <w:rsid w:val="004F766B"/>
    <w:rsid w:val="005636CE"/>
    <w:rsid w:val="005674FB"/>
    <w:rsid w:val="00582EC5"/>
    <w:rsid w:val="00583E2D"/>
    <w:rsid w:val="00591101"/>
    <w:rsid w:val="005B455E"/>
    <w:rsid w:val="005D4927"/>
    <w:rsid w:val="005D666C"/>
    <w:rsid w:val="005E2044"/>
    <w:rsid w:val="005F09A0"/>
    <w:rsid w:val="005F402D"/>
    <w:rsid w:val="00601573"/>
    <w:rsid w:val="00643F9D"/>
    <w:rsid w:val="006524B9"/>
    <w:rsid w:val="00663935"/>
    <w:rsid w:val="00667937"/>
    <w:rsid w:val="00674CBE"/>
    <w:rsid w:val="00675DAA"/>
    <w:rsid w:val="00686A87"/>
    <w:rsid w:val="006B428E"/>
    <w:rsid w:val="006B4537"/>
    <w:rsid w:val="006D1CE9"/>
    <w:rsid w:val="006D5BFA"/>
    <w:rsid w:val="006E2C4B"/>
    <w:rsid w:val="00705E36"/>
    <w:rsid w:val="00720A69"/>
    <w:rsid w:val="007217E1"/>
    <w:rsid w:val="00723DA5"/>
    <w:rsid w:val="00736828"/>
    <w:rsid w:val="00737747"/>
    <w:rsid w:val="00746C83"/>
    <w:rsid w:val="00747F86"/>
    <w:rsid w:val="00755A28"/>
    <w:rsid w:val="00764EE4"/>
    <w:rsid w:val="00770391"/>
    <w:rsid w:val="00773AE1"/>
    <w:rsid w:val="007747CE"/>
    <w:rsid w:val="007A177C"/>
    <w:rsid w:val="007A76AD"/>
    <w:rsid w:val="007B0594"/>
    <w:rsid w:val="007B3729"/>
    <w:rsid w:val="007B5F00"/>
    <w:rsid w:val="007C3730"/>
    <w:rsid w:val="007C590C"/>
    <w:rsid w:val="007C617A"/>
    <w:rsid w:val="007E41BA"/>
    <w:rsid w:val="00802CAB"/>
    <w:rsid w:val="0080431E"/>
    <w:rsid w:val="008121F7"/>
    <w:rsid w:val="00833217"/>
    <w:rsid w:val="00836678"/>
    <w:rsid w:val="00853FBE"/>
    <w:rsid w:val="00854475"/>
    <w:rsid w:val="008672F2"/>
    <w:rsid w:val="00880748"/>
    <w:rsid w:val="008A0261"/>
    <w:rsid w:val="008B7B4B"/>
    <w:rsid w:val="008F23B9"/>
    <w:rsid w:val="009030A1"/>
    <w:rsid w:val="009169CC"/>
    <w:rsid w:val="00944F5C"/>
    <w:rsid w:val="00954751"/>
    <w:rsid w:val="00963E07"/>
    <w:rsid w:val="00993577"/>
    <w:rsid w:val="009A0FA4"/>
    <w:rsid w:val="009A3726"/>
    <w:rsid w:val="009B21EE"/>
    <w:rsid w:val="009E303A"/>
    <w:rsid w:val="009F58A3"/>
    <w:rsid w:val="009F6F49"/>
    <w:rsid w:val="00A10050"/>
    <w:rsid w:val="00A11609"/>
    <w:rsid w:val="00A13AF2"/>
    <w:rsid w:val="00A221B6"/>
    <w:rsid w:val="00A300A5"/>
    <w:rsid w:val="00A3060C"/>
    <w:rsid w:val="00A46031"/>
    <w:rsid w:val="00A60512"/>
    <w:rsid w:val="00A76749"/>
    <w:rsid w:val="00A85764"/>
    <w:rsid w:val="00A8600B"/>
    <w:rsid w:val="00A93ABC"/>
    <w:rsid w:val="00A959A0"/>
    <w:rsid w:val="00AA328D"/>
    <w:rsid w:val="00AC5DF5"/>
    <w:rsid w:val="00AC678A"/>
    <w:rsid w:val="00AD3708"/>
    <w:rsid w:val="00AD4107"/>
    <w:rsid w:val="00AE51FD"/>
    <w:rsid w:val="00AF1261"/>
    <w:rsid w:val="00AF2DD6"/>
    <w:rsid w:val="00B00971"/>
    <w:rsid w:val="00B66A1B"/>
    <w:rsid w:val="00B91D13"/>
    <w:rsid w:val="00BB3916"/>
    <w:rsid w:val="00BC2AAA"/>
    <w:rsid w:val="00BD687E"/>
    <w:rsid w:val="00BF529B"/>
    <w:rsid w:val="00C1095D"/>
    <w:rsid w:val="00C15ECA"/>
    <w:rsid w:val="00C17CC2"/>
    <w:rsid w:val="00C35E85"/>
    <w:rsid w:val="00C56C68"/>
    <w:rsid w:val="00C616C3"/>
    <w:rsid w:val="00C74E51"/>
    <w:rsid w:val="00C84176"/>
    <w:rsid w:val="00C94BBB"/>
    <w:rsid w:val="00CA01F1"/>
    <w:rsid w:val="00CA0C5F"/>
    <w:rsid w:val="00CA733A"/>
    <w:rsid w:val="00CC6304"/>
    <w:rsid w:val="00D017B7"/>
    <w:rsid w:val="00D03B64"/>
    <w:rsid w:val="00D07E1A"/>
    <w:rsid w:val="00D156BE"/>
    <w:rsid w:val="00D34C3A"/>
    <w:rsid w:val="00D44DFB"/>
    <w:rsid w:val="00D602EB"/>
    <w:rsid w:val="00D64E17"/>
    <w:rsid w:val="00D758C8"/>
    <w:rsid w:val="00D80B5B"/>
    <w:rsid w:val="00D97588"/>
    <w:rsid w:val="00DA2B18"/>
    <w:rsid w:val="00DB7EAB"/>
    <w:rsid w:val="00E031D1"/>
    <w:rsid w:val="00E12DCB"/>
    <w:rsid w:val="00E4119D"/>
    <w:rsid w:val="00E53822"/>
    <w:rsid w:val="00E56193"/>
    <w:rsid w:val="00E72FA3"/>
    <w:rsid w:val="00E74BD1"/>
    <w:rsid w:val="00EC5318"/>
    <w:rsid w:val="00ED371A"/>
    <w:rsid w:val="00EE20E6"/>
    <w:rsid w:val="00F008BC"/>
    <w:rsid w:val="00F05A2E"/>
    <w:rsid w:val="00F14630"/>
    <w:rsid w:val="00F468C3"/>
    <w:rsid w:val="00F7310D"/>
    <w:rsid w:val="00F804E0"/>
    <w:rsid w:val="00F834C5"/>
    <w:rsid w:val="00F84FEA"/>
    <w:rsid w:val="00F944A4"/>
    <w:rsid w:val="00FA5264"/>
    <w:rsid w:val="00FA7467"/>
    <w:rsid w:val="00FB5A88"/>
    <w:rsid w:val="00FC10C5"/>
    <w:rsid w:val="00FF1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08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7A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4A5395"/>
    <w:pPr>
      <w:tabs>
        <w:tab w:val="center" w:pos="4677"/>
        <w:tab w:val="right" w:pos="9355"/>
      </w:tabs>
    </w:pPr>
  </w:style>
  <w:style w:type="character" w:customStyle="1" w:styleId="a5">
    <w:name w:val="Верхний колонтитул Знак"/>
    <w:basedOn w:val="a0"/>
    <w:link w:val="a4"/>
    <w:rsid w:val="004A5395"/>
    <w:rPr>
      <w:sz w:val="24"/>
      <w:szCs w:val="24"/>
    </w:rPr>
  </w:style>
  <w:style w:type="paragraph" w:styleId="a6">
    <w:name w:val="footer"/>
    <w:basedOn w:val="a"/>
    <w:link w:val="a7"/>
    <w:rsid w:val="004A5395"/>
    <w:pPr>
      <w:tabs>
        <w:tab w:val="center" w:pos="4677"/>
        <w:tab w:val="right" w:pos="9355"/>
      </w:tabs>
    </w:pPr>
  </w:style>
  <w:style w:type="character" w:customStyle="1" w:styleId="a7">
    <w:name w:val="Нижний колонтитул Знак"/>
    <w:basedOn w:val="a0"/>
    <w:link w:val="a6"/>
    <w:rsid w:val="004A5395"/>
    <w:rPr>
      <w:sz w:val="24"/>
      <w:szCs w:val="24"/>
    </w:rPr>
  </w:style>
  <w:style w:type="paragraph" w:customStyle="1" w:styleId="a8">
    <w:name w:val="Чертежный"/>
    <w:rsid w:val="004A5395"/>
    <w:pPr>
      <w:jc w:val="both"/>
    </w:pPr>
    <w:rPr>
      <w:rFonts w:ascii="ISOCPEUR" w:hAnsi="ISOCPEUR"/>
      <w:i/>
      <w:sz w:val="28"/>
      <w:lang w:val="uk-UA"/>
    </w:rPr>
  </w:style>
  <w:style w:type="paragraph" w:styleId="a9">
    <w:name w:val="Balloon Text"/>
    <w:basedOn w:val="a"/>
    <w:link w:val="aa"/>
    <w:rsid w:val="00773AE1"/>
    <w:rPr>
      <w:rFonts w:ascii="Tahoma" w:hAnsi="Tahoma" w:cs="Tahoma"/>
      <w:sz w:val="16"/>
      <w:szCs w:val="16"/>
    </w:rPr>
  </w:style>
  <w:style w:type="character" w:customStyle="1" w:styleId="aa">
    <w:name w:val="Текст выноски Знак"/>
    <w:basedOn w:val="a0"/>
    <w:link w:val="a9"/>
    <w:rsid w:val="00773AE1"/>
    <w:rPr>
      <w:rFonts w:ascii="Tahoma" w:hAnsi="Tahoma" w:cs="Tahoma"/>
      <w:sz w:val="16"/>
      <w:szCs w:val="16"/>
    </w:rPr>
  </w:style>
  <w:style w:type="paragraph" w:styleId="ab">
    <w:name w:val="List Paragraph"/>
    <w:basedOn w:val="a"/>
    <w:uiPriority w:val="34"/>
    <w:qFormat/>
    <w:rsid w:val="00417F1D"/>
    <w:pPr>
      <w:spacing w:after="200" w:line="276" w:lineRule="auto"/>
      <w:ind w:left="720"/>
      <w:contextualSpacing/>
    </w:pPr>
    <w:rPr>
      <w:rFonts w:ascii="Calibri" w:eastAsia="Calibri" w:hAnsi="Calibri"/>
      <w:sz w:val="22"/>
      <w:szCs w:val="22"/>
      <w:lang w:eastAsia="en-US"/>
    </w:rPr>
  </w:style>
  <w:style w:type="character" w:styleId="ac">
    <w:name w:val="Placeholder Text"/>
    <w:basedOn w:val="a0"/>
    <w:uiPriority w:val="99"/>
    <w:semiHidden/>
    <w:rsid w:val="00591101"/>
    <w:rPr>
      <w:color w:val="808080"/>
    </w:rPr>
  </w:style>
</w:styles>
</file>

<file path=word/webSettings.xml><?xml version="1.0" encoding="utf-8"?>
<w:webSettings xmlns:r="http://schemas.openxmlformats.org/officeDocument/2006/relationships" xmlns:w="http://schemas.openxmlformats.org/wordprocessingml/2006/main">
  <w:divs>
    <w:div w:id="321470324">
      <w:bodyDiv w:val="1"/>
      <w:marLeft w:val="0"/>
      <w:marRight w:val="0"/>
      <w:marTop w:val="0"/>
      <w:marBottom w:val="0"/>
      <w:divBdr>
        <w:top w:val="none" w:sz="0" w:space="0" w:color="auto"/>
        <w:left w:val="none" w:sz="0" w:space="0" w:color="auto"/>
        <w:bottom w:val="none" w:sz="0" w:space="0" w:color="auto"/>
        <w:right w:val="none" w:sz="0" w:space="0" w:color="auto"/>
      </w:divBdr>
    </w:div>
    <w:div w:id="1002858710">
      <w:bodyDiv w:val="1"/>
      <w:marLeft w:val="0"/>
      <w:marRight w:val="0"/>
      <w:marTop w:val="0"/>
      <w:marBottom w:val="0"/>
      <w:divBdr>
        <w:top w:val="none" w:sz="0" w:space="0" w:color="auto"/>
        <w:left w:val="none" w:sz="0" w:space="0" w:color="auto"/>
        <w:bottom w:val="none" w:sz="0" w:space="0" w:color="auto"/>
        <w:right w:val="none" w:sz="0" w:space="0" w:color="auto"/>
      </w:divBdr>
    </w:div>
    <w:div w:id="1224439870">
      <w:bodyDiv w:val="1"/>
      <w:marLeft w:val="0"/>
      <w:marRight w:val="0"/>
      <w:marTop w:val="0"/>
      <w:marBottom w:val="0"/>
      <w:divBdr>
        <w:top w:val="none" w:sz="0" w:space="0" w:color="auto"/>
        <w:left w:val="none" w:sz="0" w:space="0" w:color="auto"/>
        <w:bottom w:val="none" w:sz="0" w:space="0" w:color="auto"/>
        <w:right w:val="none" w:sz="0" w:space="0" w:color="auto"/>
      </w:divBdr>
    </w:div>
    <w:div w:id="1486435100">
      <w:bodyDiv w:val="1"/>
      <w:marLeft w:val="0"/>
      <w:marRight w:val="0"/>
      <w:marTop w:val="0"/>
      <w:marBottom w:val="0"/>
      <w:divBdr>
        <w:top w:val="none" w:sz="0" w:space="0" w:color="auto"/>
        <w:left w:val="none" w:sz="0" w:space="0" w:color="auto"/>
        <w:bottom w:val="none" w:sz="0" w:space="0" w:color="auto"/>
        <w:right w:val="none" w:sz="0" w:space="0" w:color="auto"/>
      </w:divBdr>
    </w:div>
    <w:div w:id="168913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3.wmf"/><Relationship Id="rId76" Type="http://schemas.openxmlformats.org/officeDocument/2006/relationships/image" Target="media/image37.wmf"/><Relationship Id="rId7" Type="http://schemas.openxmlformats.org/officeDocument/2006/relationships/endnotes" Target="endnotes.xml"/><Relationship Id="rId71" Type="http://schemas.openxmlformats.org/officeDocument/2006/relationships/oleObject" Target="embeddings/oleObject31.bin"/><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5.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8.wmf"/><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0.bin"/><Relationship Id="rId77" Type="http://schemas.openxmlformats.org/officeDocument/2006/relationships/oleObject" Target="embeddings/oleObject34.bin"/><Relationship Id="rId8" Type="http://schemas.openxmlformats.org/officeDocument/2006/relationships/image" Target="media/image2.png"/><Relationship Id="rId51" Type="http://schemas.openxmlformats.org/officeDocument/2006/relationships/oleObject" Target="embeddings/oleObject21.bin"/><Relationship Id="rId72" Type="http://schemas.openxmlformats.org/officeDocument/2006/relationships/image" Target="media/image35.wmf"/><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9.wmf"/><Relationship Id="rId41" Type="http://schemas.openxmlformats.org/officeDocument/2006/relationships/oleObject" Target="embeddings/oleObject16.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0.bin"/><Relationship Id="rId57" Type="http://schemas.openxmlformats.org/officeDocument/2006/relationships/oleObject" Target="embeddings/oleObject24.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F518-680C-44AD-BF85-64A447C8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2343</Words>
  <Characters>13361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4 РАЗРАБОТКА ВОЗМОЖНЫХ КОНКУРЕНТНОСПОСОБНЫХ СХЕМ ДОСТАВКИ ГРУЗА</vt:lpstr>
    </vt:vector>
  </TitlesOfParts>
  <Company>Flat</Company>
  <LinksUpToDate>false</LinksUpToDate>
  <CharactersWithSpaces>15673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РАЗРАБОТКА ВОЗМОЖНЫХ КОНКУРЕНТНОСПОСОБНЫХ СХЕМ ДОСТАВКИ ГРУЗА</dc:title>
  <dc:subject/>
  <dc:creator>Katya</dc:creator>
  <cp:keywords/>
  <dc:description/>
  <cp:lastModifiedBy>Sveta</cp:lastModifiedBy>
  <cp:revision>11</cp:revision>
  <cp:lastPrinted>2011-04-25T16:56:00Z</cp:lastPrinted>
  <dcterms:created xsi:type="dcterms:W3CDTF">2011-04-25T16:13:00Z</dcterms:created>
  <dcterms:modified xsi:type="dcterms:W3CDTF">2011-04-25T17:54:00Z</dcterms:modified>
</cp:coreProperties>
</file>