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386" w:rsidRPr="00A918EE" w:rsidRDefault="005E0386" w:rsidP="005E0386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A918EE">
        <w:rPr>
          <w:b/>
          <w:bCs/>
          <w:sz w:val="32"/>
          <w:szCs w:val="32"/>
        </w:rPr>
        <w:t>Булат Шалвович Окуджава</w:t>
      </w:r>
    </w:p>
    <w:p w:rsidR="005E0386" w:rsidRDefault="005E0386" w:rsidP="005E0386">
      <w:pPr>
        <w:spacing w:before="120"/>
        <w:jc w:val="center"/>
      </w:pPr>
      <w:r w:rsidRPr="00A918EE">
        <w:t>(1924-1997)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ОКУДЖАВА, БУЛАТ ШАЛВОВИЧ (1924–1997), русский поэт, прозаик. Родился 9 мая 1924 в Москве в семье партийных работников, детство провел на Арбате. Жил с родителями в Нижнем Тагиле до 1937, когда отец был арестован и расстрелян, а мать отправлена в лагерь, затем в ссылку. В 1942 девятиклассник Окуджава добровольцем ушел на фронт, где был минометчиком, пулеметчиком, после ранения – радистом. В 1945 работал в Тбилиси токарем, окончил десятый класс вечерней школы. В 1946–1950 учился на филологическом факультете Тбилисского университета, по окончании которого работал учителем русского языка и литературы в сельской школе под Калугой, затем в Калуге, где сотрудничал в областных газетах. В Калуге вышла первая книга Окуджавы, вошедшие в нее стихи и поэма о Циолковском не включались автором в позднейшие сборники. В 1956 переехал в Москву, работал редактором в издательстве «Молодая гвардия», заведовал отделом поэзии в «Литературной газете». Вступив в Союз писателей в 1962, полностью сосредоточился на творческой работе. 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Свою первую песню – Неистов и упрям... – Окуджава сочинил еще студентом, в 1946, а во второй половине 1950-х годов им были созданы песни (Полночный троллейбус, Ванька Морозов, Король, До свидания, мальчики, Песенка про Черного кота и др.), которые сразу приобрели широкую известность. Песни эти сначала исполнялись автором в дружеских компаниях, затем публично, магнитофонные записи расходились по всей стране. Окуджава – один из создателей и признанный патриарх жанра, получившего позднее название «авторская песня». Всенародная слава Окуджавы-барда вызывала подозрительное отношение к нему у партийных идеологов, а также завистливо-снобистскую реакцию со стороны многих литераторов, долгие годы стремившихся отлучить его от «высокой» поэзии. Сам Окуджава никогда не видел принципиального различия между своими стихотворениями-песнями и непесенными стихотворениями, обладал подчеркнуто литературным (и даже «литературоцентричным») самосознанием, ориентировался в своем творчестве – как поэтическом, так и прозаическом – на духовную традицию 19 в. 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Первое прозаическое произведение Окуджавы – повесть Будь здоров, школяр! – было опубликовано в 1961 в альманахе «Тарусские страницы». Как и многие песни Окуджавы, оно было подвергнуто в прессе осуждению за «пацифизм», отсутствие «героического» пафоса. Независимое гражданское поведение Окуджавы, его сочувственное отношение к преследуемым властями коллегам (в частности, подписание писем в защиту А.Д.Синявского и Ю.М.Даниэля, А.И.Солженицына) создали ему репутацию «неблагонадежного» писателя. Не будучи по характеру активным политическим борцом, Окуджава убедительно выразил во многих стихах и песнях чувства и мысли радикально настроенной интеллигенции, а также, продолжая традицию Ю.Н.Тынянова, творчески осмыслил конфликт вольнодумца с властью в своей исторической прозе, к работе над которой приступил с конца 1960-х годов. 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В годы «перестройки» популярность Окуджавы сопровождается официальным признанием, он активно участвует в общественной жизни, работает в Комиссии по вопросам помилования при Президенте РФ. Ему присуждается Государственная премия СССР (1991), Букеровская премия (1994) за автобиографический роман Упраздненный театр. В 1990-е годы Окуджава пристально следил за происходящими в России событиями, тревожился за судьбы демократии, осуждал войну в Чечне. 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Поэзия Окуджавы восходит к разным и даже разнородным фольклорным и литературным источникам. Это и творчески преобразованная традиция городского романса, и некрасовская линия прозаизации стиха, и русский символизм с его предельной многозначностью ключевых образов, и поэтика В.Маяковского с ее речевыми сдвигами и акцентным стихом (который Окуджава трансформирует в напевные ритмы). Окуджаве присуща поэтика гармонизированного сдвига, когда смелость и парадоксальность приема становится неощутимой в общем потоке задушевно-доверительной интонации. 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Мир Окуджавы одновременно интимен и космичен. Этот эффект достигается последовательным расширением смысла, которое лежит в основе лирической композиции. Полночный троллейбус становится кораблем, а пассажиры – матросами. Синий шарик улетает и возвращается, успев побывать земным шаром. Арбат предстает целым «отечеством» и даже «религией». Реальные, земные Вера, Люба и Надя-Наденька превращаются в символическую триаду Вера – Надежда – Любовь. Индивидуальная поэтическая фразеология Окуджавы («дежурный по апрелю», «надежды маленький оркестрик», «возьмемся за руки, друзья» и т.п.) стала частью общенационального языка. 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Окуджаве-прозаику принадлежат романы Глоток свободы (Бедный Авросимов; 1965–1968), Мерси, или Похождения Шипова. Старинный водевиль (1969–1970), Путешествие дилетантов (1971–1977), Свидание с Бонапартом (1983). Прибегая к языковой и образно-предметной стилизации, автор парадоксально сталкивает судьбы «больших» и «маленьких» людей, все более проникаясь скептическим взглядом на возможность радикально-волевого вмешательства личности в историю. В незавершенной семейной хронике Упраздненный театр (1990–1993) эта мысль развивается как трезво-критическая оценка большевистского романтизма, развенчание иллюзорных идеалов «комиссаров в пыльных шлемах». Повести и рассказы Окуджавы Отдельные неудачи среди сплошных удач (1978), Похождения секретного баптиста (1984), Искусство кройки и житья (1985), Девушка моей мечты (1985), Около Риволи, или Капризы фортуны (1991) в высшей степени автобиографичны, исполнены плодотворной критической рефлексии, остроумной самоиронии. Таковы же Автобиографические анекдоты, опубликованные в «Новом мире» (1997, № 1) и ставшие последней прижизненной прозаической публикацией Окуджавы. 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Окуджаве принадлежат сценарии кинофильмов Женя, Женечка и «катюша» (1965), Верность (1965), он писал театральные инсценировки своих прозаических произведений, песни для театра и кино. </w:t>
      </w:r>
    </w:p>
    <w:p w:rsidR="005E0386" w:rsidRDefault="005E0386" w:rsidP="005E0386">
      <w:pPr>
        <w:spacing w:before="120"/>
        <w:ind w:firstLine="567"/>
        <w:jc w:val="both"/>
      </w:pPr>
      <w:r w:rsidRPr="00A918EE">
        <w:t xml:space="preserve">Умер Окуджава в Париже 2 мая 1997. </w:t>
      </w:r>
    </w:p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0386"/>
    <w:rsid w:val="0030390D"/>
    <w:rsid w:val="0031418A"/>
    <w:rsid w:val="004568E3"/>
    <w:rsid w:val="005A2562"/>
    <w:rsid w:val="005E0386"/>
    <w:rsid w:val="008D0A41"/>
    <w:rsid w:val="00A918EE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38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E038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744</Words>
  <Characters>5139</Characters>
  <Application>Microsoft Office Word</Application>
  <DocSecurity>0</DocSecurity>
  <Lines>77</Lines>
  <Paragraphs>11</Paragraphs>
  <ScaleCrop>false</ScaleCrop>
  <Company/>
  <LinksUpToDate>false</LinksUpToDate>
  <CharactersWithSpaces>5886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Булат Шалвович Окуджава</dc:title>
  <dc:subject/>
  <dc:creator/>
  <cp:keywords/>
  <dc:description/>
  <cp:lastModifiedBy>Alex</cp:lastModifiedBy>
  <cp:revision>2</cp:revision>
  <dcterms:created xsi:type="dcterms:W3CDTF">2016-12-13T06:30:00Z</dcterms:created>
  <dcterms:modified xsi:type="dcterms:W3CDTF">2016-12-13T06:30:00Z</dcterms:modified>
</cp:coreProperties>
</file>