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D29" w:rsidRPr="00141293" w:rsidRDefault="00430D29" w:rsidP="00430D29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141293">
        <w:rPr>
          <w:b/>
          <w:bCs/>
          <w:sz w:val="32"/>
          <w:szCs w:val="32"/>
        </w:rPr>
        <w:t xml:space="preserve">Буренин Виктор Петрович </w:t>
      </w:r>
    </w:p>
    <w:p w:rsidR="00430D29" w:rsidRDefault="00430D29" w:rsidP="00430D29">
      <w:pPr>
        <w:spacing w:before="120"/>
        <w:ind w:firstLine="567"/>
        <w:jc w:val="both"/>
      </w:pPr>
      <w:r w:rsidRPr="003302BD">
        <w:t xml:space="preserve">Буренин, Виктор Петрович [7(19).3.1841, Москва, - 15.8.1926, Ленинград] - русский поэт, известный критик, драматург и публицист. </w:t>
      </w:r>
    </w:p>
    <w:p w:rsidR="00430D29" w:rsidRDefault="00430D29" w:rsidP="00430D29">
      <w:pPr>
        <w:spacing w:before="120"/>
        <w:ind w:firstLine="567"/>
        <w:jc w:val="both"/>
      </w:pPr>
      <w:r w:rsidRPr="003302BD">
        <w:t xml:space="preserve">Сын архитектора; родился в 1841 г.; учился в московском дворцовом архитектурном училище. Литературную деятельность начал в 1861 (корреспонденция в "Колоколе). </w:t>
      </w:r>
    </w:p>
    <w:p w:rsidR="00430D29" w:rsidRDefault="00430D29" w:rsidP="00430D29">
      <w:pPr>
        <w:spacing w:before="120"/>
        <w:ind w:firstLine="567"/>
        <w:jc w:val="both"/>
      </w:pPr>
      <w:r w:rsidRPr="003302BD">
        <w:t xml:space="preserve">Первыми печатными произведениями его были юмористические куплеты: "Шабаш на Лысой горе, или Журналистика в 1862 г." (в "Искре" 1862 г.) и "Драматические сцены" по поводу выхода "Современника" (в "Современнике" 1863 г., кн. 4), за подписью "Владимир Монументов". </w:t>
      </w:r>
    </w:p>
    <w:p w:rsidR="00430D29" w:rsidRDefault="00430D29" w:rsidP="00430D29">
      <w:pPr>
        <w:spacing w:before="120"/>
        <w:ind w:firstLine="567"/>
        <w:jc w:val="both"/>
      </w:pPr>
      <w:r w:rsidRPr="003302BD">
        <w:t xml:space="preserve">На страницах "Искры" 1863 - 66 годов появился ряд юмористических стихотворений Буренина. В 1863 г. в журнале "Зритель" Буренин поместил ряд стихотворений оригинальных и переводных, а также юмористических очерков в стихах и прозе под разными псевдонимами. </w:t>
      </w:r>
    </w:p>
    <w:p w:rsidR="00430D29" w:rsidRDefault="00430D29" w:rsidP="00430D29">
      <w:pPr>
        <w:spacing w:before="120"/>
        <w:ind w:firstLine="567"/>
        <w:jc w:val="both"/>
      </w:pPr>
      <w:r w:rsidRPr="003302BD">
        <w:t xml:space="preserve">В 1863 г. Буренин переселился в Санкт-Петербург, где в первые годы не покидал своей профессии архитектора, состоя помощником архитектора по клинике баронета Виллие . В это время появляются его переводы стихотворений Барбье, Томаса Гуда, Виктора Гюго, Гейне, Байрона, Альфреда де Мюссе, Альфреда де Виньи, Гуцкова, Кальдерона, Леопарди, Ариосто и др. Некоторые из них были напечатаны в "Библиотеке для чтения" Боборыкина , в "Русском Слове" Благосветлова и в "Вестнике Европы" (с 1868 г.), "Беседе", "Деле"; писал также в "Неделе" (под псевдонимом "Благонамеренного гражданина"), в "Отечественных Записках" редакции Некрасова ; здесь в числе различных пьес Буренина, переводных и оригинальных, был напечатан ряд юмористических его стихотворений-пародий под общим заглавием "Военно-поэтические отголоски" (1871, кн. 1 и 3). Эти стихотворения подписаны псевдонимом "Выборгский пустынник" так же, как и "Песнь о Педефиле и Педемахе" (вышучивание Каткова и Леонтьева ), напечатанные в том же журнале (1871, кн. 6). </w:t>
      </w:r>
    </w:p>
    <w:p w:rsidR="00430D29" w:rsidRDefault="00430D29" w:rsidP="00430D29">
      <w:pPr>
        <w:spacing w:before="120"/>
        <w:ind w:firstLine="567"/>
        <w:jc w:val="both"/>
      </w:pPr>
      <w:r w:rsidRPr="003302BD">
        <w:t xml:space="preserve">Начиная с 1865 г., Буренин отдался преимущественно газетной деятельности, работая в качестве одного из постоянных сотрудников "Санкт-петербургских Ведомостей" редакции В.Ф. Корша , где еженедельно, почти в течение 10 лет, появлялись его обзоры "Журналистики" и критические фельетоны, подписанные буквою Z. Под псевдонимом "Маститого Беллетриста" он печатал там же свои рассказы и повести. Наравне с А.С. Сувориным Буренин был один из видных застрельщиков воинствующего либерализма. Его язвительные насмешки над консервативными писателями "Русского Вестника" так ожесточили последних, что по проискам их у Корша в 1874 г. была отнята газета. </w:t>
      </w:r>
    </w:p>
    <w:p w:rsidR="00430D29" w:rsidRDefault="00430D29" w:rsidP="00430D29">
      <w:pPr>
        <w:spacing w:before="120"/>
        <w:ind w:firstLine="567"/>
        <w:jc w:val="both"/>
      </w:pPr>
      <w:r w:rsidRPr="003302BD">
        <w:t xml:space="preserve">Но вскоре деятельность Буренина изменяется до неузнаваемости. Он становится членом редакции газеты "Новое Время" и одним из главных застрельщиков реакции 1880-х годов. Еженедельно появлялись его "Критические очерки" и время от времени пародии и памфлеты в стихах под псевдонимом "Граф Алексис Жасминов". </w:t>
      </w:r>
    </w:p>
    <w:p w:rsidR="00430D29" w:rsidRDefault="00430D29" w:rsidP="00430D29">
      <w:pPr>
        <w:spacing w:before="120"/>
        <w:ind w:firstLine="567"/>
        <w:jc w:val="both"/>
      </w:pPr>
      <w:r w:rsidRPr="003302BD">
        <w:t xml:space="preserve">Отдельные сборники сочинений Буренина: "Очерки и пародии" (СПб., 1874); "Былое", стихотворения (СПб., 1880); "Стрелы", стихотворения (СПб., 1880; 2-е изд., СПб., 1889); "Песни и шаржи", новые стихотворения (СПб., 1886); I - "Мертвая нога" (таинственный процесс) и II - "Роман в Кисловодске" (3-е изд., СПб., 1889 - две повести); "Из современной жизни. Фельетонные рассказы Маститого Беллетриста и пр." (СПб., 1879); "Критические очерки и памфлеты" (СПб., 1884); "Литературная деятельность Тургенева. Критический этюд" (СПб., 1884); "Критические этюды" (СПб., 1888); "Хвост" (собрание пародий, 1891; 3-е изд., 1893); "Пипа и Пуся", юмористические рассказы" (СПб., 1894); "Голубые звуки и белые поэмы" (1895). Буренин написал либретто к опере Ц. Кюи "Анджело" (СПб., 1875) и драматические произведения: "Медея" (СПб., 1884, в сотрудничестве с А. Сувориным); "Мессалина" (1885); "Смерть Агриппины" (СПб., 1886); "Комедия о княжне Забаве Путятишне и боярыне Василисе Микулишне" (М., 1890); "Пленник Византии" (драма, 1893); "Диана Форнари" (драма, 1894); "Все хорошо, что хорошо кончилось" (комедия, 1893); "Матрона Эфесская" (оперетта, музыка Иванова ); "Ожерелье Афродиты" (драма, 1896); "Потонувший колокол" (перевод сказки-драмы Г. Гауптмана, 1897); "Сердце принцессы Озры" (1898); "Забава Путятишна" (текст к опере, музыка М. Иванова, 1897); "Не знаешь, где найдешь" (комедия, перевод); "Женщина с кинжалом"; "Нерон" (трагедия, перевод); "Императрица Византии" (драма) и др. Часть драматических произведений вошла в сборник "Театр" (т. I-II). </w:t>
      </w:r>
    </w:p>
    <w:p w:rsidR="00430D29" w:rsidRDefault="00430D29" w:rsidP="00430D29">
      <w:pPr>
        <w:spacing w:before="120"/>
        <w:ind w:firstLine="567"/>
        <w:jc w:val="both"/>
      </w:pPr>
      <w:r w:rsidRPr="003302BD">
        <w:t xml:space="preserve">Буренин, как лирик, превосходно владеет стихом; очень удачны его переводы иностранных поэтов; в оригинальных серьезных стихотворениях раннего периода чувствуется поэтическая жилка. Часто блестяще остроумны, при всей своей грубости, пародии и шаржи Буренина. Как критик он лишен определенных критериев, вялый в тех чрезвычайно редких случаях, когда хвалит, ярок только в своих отрицательных оценках. Все литературное движение последних 40 лет находило в нем ожесточеннейшего противника. </w:t>
      </w:r>
    </w:p>
    <w:p w:rsidR="00430D29" w:rsidRPr="003302BD" w:rsidRDefault="00430D29" w:rsidP="00430D29">
      <w:pPr>
        <w:spacing w:before="120"/>
        <w:ind w:firstLine="567"/>
        <w:jc w:val="both"/>
      </w:pPr>
      <w:r w:rsidRPr="003302BD">
        <w:t xml:space="preserve">Но литературная физиономия Буренина определяется не столько этим враждебным отношением, сколько теми приемами, к которым прибегал критик в своих выпадах. В академических выражениях эти приемы не могут быть охарактеризованы. Все то, что неразрывно связано с представлением о "Новом Времени", в лице Буренина получило свое наиболее яркое выражение. </w:t>
      </w:r>
    </w:p>
    <w:p w:rsidR="00430D29" w:rsidRPr="003302BD" w:rsidRDefault="00430D29" w:rsidP="00430D29">
      <w:pPr>
        <w:spacing w:before="120"/>
        <w:ind w:firstLine="567"/>
        <w:jc w:val="both"/>
      </w:pPr>
      <w:r w:rsidRPr="003302BD">
        <w:t xml:space="preserve">Соч.: Сочинения, т. 1-5, СПБ. 1912-17; Поэты "Искры". [Ред. и примеч. И. Ямпольского], Л., 1933; то же, т. 2, Л., 1955. </w:t>
      </w:r>
    </w:p>
    <w:p w:rsidR="00430D29" w:rsidRPr="00141293" w:rsidRDefault="00430D29" w:rsidP="00430D29">
      <w:pPr>
        <w:spacing w:before="120"/>
        <w:jc w:val="center"/>
        <w:rPr>
          <w:b/>
          <w:bCs/>
          <w:sz w:val="28"/>
          <w:szCs w:val="28"/>
        </w:rPr>
      </w:pPr>
      <w:r w:rsidRPr="00141293">
        <w:rPr>
          <w:b/>
          <w:bCs/>
          <w:sz w:val="28"/>
          <w:szCs w:val="28"/>
        </w:rPr>
        <w:t>Список литературы</w:t>
      </w:r>
    </w:p>
    <w:p w:rsidR="00430D29" w:rsidRDefault="00430D29" w:rsidP="00430D29">
      <w:pPr>
        <w:spacing w:before="120"/>
        <w:ind w:firstLine="567"/>
        <w:jc w:val="both"/>
      </w:pPr>
      <w:r w:rsidRPr="003302BD">
        <w:t>Михайловский Н. К., Письма постороннего..., Полн. собр. соч., т. 5, СПБ, 1908</w:t>
      </w:r>
    </w:p>
    <w:p w:rsidR="00430D29" w:rsidRDefault="00430D29" w:rsidP="00430D29">
      <w:pPr>
        <w:spacing w:before="120"/>
        <w:ind w:firstLine="567"/>
        <w:jc w:val="both"/>
      </w:pPr>
      <w:r>
        <w:t>Там</w:t>
      </w:r>
      <w:r w:rsidRPr="003302BD">
        <w:t xml:space="preserve"> же, О г. Буренине</w:t>
      </w:r>
      <w:r>
        <w:t>.</w:t>
      </w:r>
      <w:r w:rsidRPr="003302BD">
        <w:t xml:space="preserve"> т. 6, СПБ, 1909. </w:t>
      </w:r>
    </w:p>
    <w:p w:rsidR="00B42C45" w:rsidRDefault="00B42C45"/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30D29"/>
    <w:rsid w:val="00141293"/>
    <w:rsid w:val="002905A8"/>
    <w:rsid w:val="003302BD"/>
    <w:rsid w:val="00430D29"/>
    <w:rsid w:val="00616072"/>
    <w:rsid w:val="008B35EE"/>
    <w:rsid w:val="00B01950"/>
    <w:rsid w:val="00B42C45"/>
    <w:rsid w:val="00B47B6A"/>
    <w:rsid w:val="00DB1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D29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738</Words>
  <Characters>4679</Characters>
  <Application>Microsoft Office Word</Application>
  <DocSecurity>0</DocSecurity>
  <Lines>72</Lines>
  <Paragraphs>15</Paragraphs>
  <ScaleCrop>false</ScaleCrop>
  <Company/>
  <LinksUpToDate>false</LinksUpToDate>
  <CharactersWithSpaces>5415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Буренин Виктор Петрович </dc:title>
  <dc:subject/>
  <dc:creator/>
  <cp:keywords/>
  <dc:description/>
  <cp:lastModifiedBy>Alex</cp:lastModifiedBy>
  <cp:revision>2</cp:revision>
  <dcterms:created xsi:type="dcterms:W3CDTF">2016-12-13T06:32:00Z</dcterms:created>
  <dcterms:modified xsi:type="dcterms:W3CDTF">2016-12-13T06:32:00Z</dcterms:modified>
</cp:coreProperties>
</file>