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B64" w:rsidRDefault="005D1B64" w:rsidP="00BB4A20">
      <w:pPr>
        <w:spacing w:line="360" w:lineRule="auto"/>
        <w:jc w:val="center"/>
        <w:rPr>
          <w:b/>
          <w:sz w:val="28"/>
        </w:rPr>
      </w:pPr>
      <w:bookmarkStart w:id="0" w:name="_GoBack"/>
      <w:bookmarkEnd w:id="0"/>
    </w:p>
    <w:p w:rsidR="00BB4A20" w:rsidRDefault="00BB4A20" w:rsidP="00BB4A20">
      <w:pPr>
        <w:spacing w:line="360" w:lineRule="auto"/>
        <w:jc w:val="center"/>
        <w:rPr>
          <w:b/>
          <w:sz w:val="28"/>
        </w:rPr>
      </w:pPr>
    </w:p>
    <w:p w:rsidR="00BB4A20" w:rsidRDefault="00BB4A20" w:rsidP="00BB4A20">
      <w:pPr>
        <w:spacing w:line="360" w:lineRule="auto"/>
        <w:jc w:val="center"/>
        <w:rPr>
          <w:b/>
          <w:sz w:val="28"/>
        </w:rPr>
      </w:pPr>
    </w:p>
    <w:p w:rsidR="00DE2010" w:rsidRDefault="00DE2010" w:rsidP="00BB4A20">
      <w:pPr>
        <w:jc w:val="center"/>
        <w:rPr>
          <w:b/>
          <w:sz w:val="32"/>
          <w:szCs w:val="32"/>
        </w:rPr>
      </w:pPr>
    </w:p>
    <w:p w:rsidR="00DE2010" w:rsidRDefault="00DE2010" w:rsidP="00BB4A20">
      <w:pPr>
        <w:jc w:val="center"/>
        <w:rPr>
          <w:b/>
          <w:sz w:val="32"/>
          <w:szCs w:val="32"/>
        </w:rPr>
      </w:pPr>
    </w:p>
    <w:p w:rsidR="00BB4A20" w:rsidRDefault="00BB4A20" w:rsidP="00BB4A2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Социологические исследования библиотечной</w:t>
      </w:r>
    </w:p>
    <w:p w:rsidR="00BB4A20" w:rsidRDefault="00BB4A20" w:rsidP="00BB4A20">
      <w:pPr>
        <w:jc w:val="center"/>
        <w:rPr>
          <w:sz w:val="28"/>
        </w:rPr>
      </w:pPr>
      <w:r>
        <w:rPr>
          <w:b/>
          <w:sz w:val="32"/>
          <w:szCs w:val="32"/>
        </w:rPr>
        <w:t>профессии в библиотечном деле  США</w:t>
      </w:r>
    </w:p>
    <w:p w:rsidR="00BB4A20" w:rsidRDefault="00BB4A20" w:rsidP="00BB4A20">
      <w:pPr>
        <w:spacing w:line="360" w:lineRule="auto"/>
        <w:jc w:val="center"/>
        <w:rPr>
          <w:b/>
          <w:sz w:val="28"/>
        </w:rPr>
      </w:pPr>
    </w:p>
    <w:p w:rsidR="00DE2010" w:rsidRDefault="00DE2010" w:rsidP="00BB4A20">
      <w:pPr>
        <w:spacing w:line="360" w:lineRule="auto"/>
        <w:jc w:val="center"/>
        <w:rPr>
          <w:b/>
          <w:sz w:val="28"/>
        </w:rPr>
      </w:pPr>
    </w:p>
    <w:p w:rsidR="00DE2010" w:rsidRDefault="00DE2010" w:rsidP="00BB4A20">
      <w:pPr>
        <w:spacing w:line="360" w:lineRule="auto"/>
        <w:jc w:val="center"/>
        <w:rPr>
          <w:b/>
          <w:sz w:val="28"/>
        </w:rPr>
      </w:pPr>
    </w:p>
    <w:p w:rsidR="00BB4A20" w:rsidRDefault="00BB4A20" w:rsidP="00BB4A20">
      <w:pPr>
        <w:spacing w:line="360" w:lineRule="auto"/>
        <w:jc w:val="both"/>
        <w:rPr>
          <w:sz w:val="28"/>
        </w:rPr>
      </w:pPr>
    </w:p>
    <w:p w:rsidR="00BB4A20" w:rsidRDefault="00BB4A20" w:rsidP="00BB4A20">
      <w:pPr>
        <w:spacing w:line="360" w:lineRule="auto"/>
        <w:jc w:val="both"/>
        <w:rPr>
          <w:sz w:val="28"/>
        </w:rPr>
      </w:pPr>
    </w:p>
    <w:p w:rsidR="00BB4A20" w:rsidRDefault="00BB4A20" w:rsidP="00BB4A20">
      <w:pPr>
        <w:spacing w:line="360" w:lineRule="auto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17087C" w:rsidRDefault="0017087C" w:rsidP="00BB4A20">
      <w:pPr>
        <w:pStyle w:val="a3"/>
        <w:rPr>
          <w:sz w:val="28"/>
          <w:szCs w:val="28"/>
        </w:rPr>
      </w:pPr>
    </w:p>
    <w:p w:rsidR="00CC0D5C" w:rsidRDefault="00CC0D5C" w:rsidP="00BB4A20">
      <w:pPr>
        <w:pStyle w:val="a3"/>
        <w:rPr>
          <w:sz w:val="28"/>
          <w:szCs w:val="28"/>
        </w:rPr>
      </w:pPr>
    </w:p>
    <w:p w:rsidR="00BB4A20" w:rsidRDefault="00BB4A20" w:rsidP="00BB4A20">
      <w:pPr>
        <w:pStyle w:val="a3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BB4A20" w:rsidRDefault="00BB4A20" w:rsidP="00BB4A20">
      <w:pPr>
        <w:rPr>
          <w:sz w:val="28"/>
        </w:rPr>
      </w:pPr>
    </w:p>
    <w:p w:rsidR="00BB4A20" w:rsidRDefault="00BB4A20" w:rsidP="00BB4A20">
      <w:pPr>
        <w:rPr>
          <w:sz w:val="28"/>
        </w:rPr>
      </w:pPr>
    </w:p>
    <w:p w:rsidR="00BB4A20" w:rsidRDefault="00BB4A20" w:rsidP="00BB4A20">
      <w:pPr>
        <w:spacing w:line="360" w:lineRule="auto"/>
        <w:rPr>
          <w:sz w:val="28"/>
        </w:rPr>
      </w:pPr>
      <w:r>
        <w:rPr>
          <w:sz w:val="28"/>
        </w:rPr>
        <w:t>Введение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2</w:t>
      </w:r>
    </w:p>
    <w:p w:rsidR="00BB4A20" w:rsidRDefault="00BB4A20" w:rsidP="00BB4A20">
      <w:pPr>
        <w:spacing w:line="360" w:lineRule="auto"/>
        <w:rPr>
          <w:sz w:val="28"/>
          <w:szCs w:val="28"/>
        </w:rPr>
      </w:pPr>
      <w:r>
        <w:rPr>
          <w:sz w:val="24"/>
        </w:rPr>
        <w:t>1. С</w:t>
      </w:r>
      <w:r>
        <w:rPr>
          <w:sz w:val="28"/>
          <w:szCs w:val="28"/>
        </w:rPr>
        <w:t xml:space="preserve">оциологические исследования в библиотечном деле </w:t>
      </w:r>
    </w:p>
    <w:p w:rsidR="00BB4A20" w:rsidRPr="00F15F1F" w:rsidRDefault="00FF1F88" w:rsidP="00FF1F8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B4A20">
        <w:rPr>
          <w:sz w:val="28"/>
          <w:szCs w:val="28"/>
        </w:rPr>
        <w:t>в США в 80—90-х гг.</w:t>
      </w:r>
      <w:r w:rsidR="0062065B">
        <w:rPr>
          <w:sz w:val="28"/>
          <w:szCs w:val="28"/>
        </w:rPr>
        <w:t xml:space="preserve"> ХХ в.</w:t>
      </w:r>
      <w:r>
        <w:rPr>
          <w:sz w:val="28"/>
          <w:szCs w:val="28"/>
        </w:rPr>
        <w:t xml:space="preserve"> ………..</w:t>
      </w:r>
      <w:r w:rsidR="00221304">
        <w:rPr>
          <w:sz w:val="24"/>
        </w:rPr>
        <w:tab/>
      </w:r>
      <w:r w:rsidR="00221304">
        <w:rPr>
          <w:sz w:val="24"/>
        </w:rPr>
        <w:tab/>
      </w:r>
      <w:r w:rsidR="00221304">
        <w:rPr>
          <w:sz w:val="24"/>
        </w:rPr>
        <w:tab/>
      </w:r>
      <w:r w:rsidR="00221304">
        <w:rPr>
          <w:sz w:val="24"/>
        </w:rPr>
        <w:tab/>
      </w:r>
      <w:r w:rsidR="00221304">
        <w:rPr>
          <w:sz w:val="24"/>
        </w:rPr>
        <w:tab/>
      </w:r>
      <w:r w:rsidR="00221304">
        <w:rPr>
          <w:sz w:val="24"/>
        </w:rPr>
        <w:tab/>
      </w:r>
      <w:r w:rsidR="003776CE">
        <w:rPr>
          <w:sz w:val="24"/>
        </w:rPr>
        <w:t>6</w:t>
      </w:r>
    </w:p>
    <w:p w:rsidR="00221304" w:rsidRDefault="00221304" w:rsidP="00BB4A20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  Социологическое и</w:t>
      </w:r>
      <w:r w:rsidR="00BB4A20">
        <w:rPr>
          <w:sz w:val="28"/>
          <w:szCs w:val="28"/>
        </w:rPr>
        <w:t xml:space="preserve">сследование «Амбиции и дискриминация </w:t>
      </w:r>
    </w:p>
    <w:p w:rsidR="00BB4A20" w:rsidRDefault="00221304" w:rsidP="00BB4A20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B4A20">
        <w:rPr>
          <w:sz w:val="28"/>
          <w:szCs w:val="28"/>
        </w:rPr>
        <w:t>в библиотечном деле»</w:t>
      </w:r>
      <w:r>
        <w:rPr>
          <w:sz w:val="28"/>
          <w:szCs w:val="28"/>
        </w:rPr>
        <w:t xml:space="preserve">……….                                                              </w:t>
      </w:r>
      <w:r w:rsidR="00DE2010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3776CE">
        <w:rPr>
          <w:sz w:val="28"/>
          <w:szCs w:val="28"/>
        </w:rPr>
        <w:t>1</w:t>
      </w:r>
      <w:r w:rsidR="00BB4A20">
        <w:rPr>
          <w:sz w:val="28"/>
          <w:szCs w:val="28"/>
        </w:rPr>
        <w:t xml:space="preserve"> </w:t>
      </w:r>
      <w:r w:rsidR="00BB4A20">
        <w:rPr>
          <w:sz w:val="28"/>
          <w:szCs w:val="28"/>
        </w:rPr>
        <w:tab/>
      </w:r>
    </w:p>
    <w:p w:rsidR="00FF1F88" w:rsidRDefault="00FF1F88" w:rsidP="00FF1F88">
      <w:pPr>
        <w:spacing w:line="360" w:lineRule="auto"/>
        <w:jc w:val="both"/>
        <w:rPr>
          <w:sz w:val="28"/>
          <w:szCs w:val="28"/>
        </w:rPr>
      </w:pPr>
      <w:r w:rsidRPr="00FF1F88">
        <w:rPr>
          <w:sz w:val="28"/>
          <w:szCs w:val="28"/>
        </w:rPr>
        <w:t>3.  Дискриминация в библиотеках США</w:t>
      </w:r>
      <w:r>
        <w:rPr>
          <w:sz w:val="28"/>
          <w:szCs w:val="28"/>
        </w:rPr>
        <w:t xml:space="preserve"> </w:t>
      </w:r>
    </w:p>
    <w:p w:rsidR="00FF1F88" w:rsidRPr="00FF1F88" w:rsidRDefault="00FF1F88" w:rsidP="00FF1F8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(по материалам социологических исследований)………</w:t>
      </w:r>
      <w:r w:rsidR="00221304">
        <w:rPr>
          <w:sz w:val="28"/>
          <w:szCs w:val="28"/>
        </w:rPr>
        <w:t xml:space="preserve">                    16</w:t>
      </w:r>
    </w:p>
    <w:p w:rsidR="00FF1F88" w:rsidRDefault="00BB4A20" w:rsidP="00BB4A20">
      <w:pPr>
        <w:spacing w:line="360" w:lineRule="auto"/>
        <w:rPr>
          <w:sz w:val="28"/>
        </w:rPr>
      </w:pPr>
      <w:r>
        <w:rPr>
          <w:sz w:val="28"/>
        </w:rPr>
        <w:t xml:space="preserve"> </w:t>
      </w:r>
    </w:p>
    <w:p w:rsidR="00BB4A20" w:rsidRDefault="00DE2010" w:rsidP="00BB4A20">
      <w:pPr>
        <w:spacing w:line="360" w:lineRule="auto"/>
        <w:rPr>
          <w:sz w:val="28"/>
        </w:rPr>
      </w:pPr>
      <w:r>
        <w:rPr>
          <w:sz w:val="28"/>
        </w:rPr>
        <w:t>Заключение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</w:t>
      </w:r>
      <w:r w:rsidR="00221304">
        <w:rPr>
          <w:sz w:val="28"/>
        </w:rPr>
        <w:t>2</w:t>
      </w:r>
      <w:r w:rsidR="003776CE">
        <w:rPr>
          <w:sz w:val="28"/>
        </w:rPr>
        <w:t>4</w:t>
      </w:r>
    </w:p>
    <w:p w:rsidR="00BB4A20" w:rsidRDefault="00BB4A20" w:rsidP="00BB4A20">
      <w:pPr>
        <w:spacing w:line="360" w:lineRule="auto"/>
        <w:rPr>
          <w:sz w:val="28"/>
        </w:rPr>
      </w:pPr>
      <w:r>
        <w:rPr>
          <w:sz w:val="28"/>
        </w:rPr>
        <w:t xml:space="preserve"> Список использованной ли</w:t>
      </w:r>
      <w:r w:rsidR="00221304">
        <w:rPr>
          <w:sz w:val="28"/>
        </w:rPr>
        <w:t>тературы</w:t>
      </w:r>
      <w:r w:rsidR="00DE2010">
        <w:rPr>
          <w:sz w:val="28"/>
        </w:rPr>
        <w:tab/>
      </w:r>
      <w:r w:rsidR="00DE2010">
        <w:rPr>
          <w:sz w:val="28"/>
        </w:rPr>
        <w:tab/>
      </w:r>
      <w:r w:rsidR="00DE2010">
        <w:rPr>
          <w:sz w:val="28"/>
        </w:rPr>
        <w:tab/>
      </w:r>
      <w:r w:rsidR="00DE2010">
        <w:rPr>
          <w:sz w:val="28"/>
        </w:rPr>
        <w:tab/>
      </w:r>
      <w:r w:rsidR="00DE2010">
        <w:rPr>
          <w:sz w:val="28"/>
        </w:rPr>
        <w:tab/>
        <w:t xml:space="preserve">         2</w:t>
      </w:r>
      <w:r w:rsidR="003776CE">
        <w:rPr>
          <w:sz w:val="28"/>
        </w:rPr>
        <w:t>5</w:t>
      </w:r>
      <w:r w:rsidR="00221304">
        <w:rPr>
          <w:sz w:val="28"/>
        </w:rPr>
        <w:tab/>
      </w:r>
      <w:r w:rsidR="00221304">
        <w:rPr>
          <w:sz w:val="28"/>
        </w:rPr>
        <w:tab/>
      </w:r>
      <w:r w:rsidR="00221304">
        <w:rPr>
          <w:sz w:val="28"/>
        </w:rPr>
        <w:tab/>
      </w:r>
      <w:r w:rsidR="00221304">
        <w:rPr>
          <w:sz w:val="28"/>
        </w:rPr>
        <w:tab/>
      </w:r>
      <w:r w:rsidR="00221304">
        <w:rPr>
          <w:sz w:val="28"/>
        </w:rPr>
        <w:tab/>
      </w:r>
      <w:r w:rsidR="00221304">
        <w:rPr>
          <w:sz w:val="28"/>
        </w:rPr>
        <w:tab/>
      </w:r>
    </w:p>
    <w:p w:rsidR="00BB4A20" w:rsidRDefault="00BB4A20" w:rsidP="00BB4A20">
      <w:pPr>
        <w:rPr>
          <w:sz w:val="28"/>
        </w:rPr>
      </w:pPr>
    </w:p>
    <w:p w:rsidR="00BB4A20" w:rsidRDefault="00BB4A20" w:rsidP="00BB4A20">
      <w:pPr>
        <w:pStyle w:val="1"/>
        <w:jc w:val="center"/>
        <w:rPr>
          <w:b/>
          <w:szCs w:val="28"/>
        </w:rPr>
      </w:pPr>
      <w:r>
        <w:br w:type="page"/>
      </w:r>
      <w:r>
        <w:rPr>
          <w:b/>
          <w:szCs w:val="28"/>
        </w:rPr>
        <w:t>Введение</w:t>
      </w:r>
    </w:p>
    <w:p w:rsidR="00BB4A20" w:rsidRDefault="00BB4A20" w:rsidP="00BB4A20">
      <w:pPr>
        <w:rPr>
          <w:sz w:val="28"/>
        </w:rPr>
      </w:pPr>
    </w:p>
    <w:p w:rsidR="00BB4A20" w:rsidRDefault="00BB4A20" w:rsidP="00BB4A20">
      <w:pPr>
        <w:spacing w:line="360" w:lineRule="auto"/>
        <w:jc w:val="both"/>
        <w:rPr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Библиотечное дело современной России претерпевает серьезные и глубокие изменения, обусловленные, с одной стороны, процессами глобальной информатизации мирового сообщества, с другой стороны – реорганизацией социально-экономической и политической жизни России. Меняются идеология и технологии библиотечно-информационной работы, меняется социальный характер библиотечного труда. 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числу негативных изменений последних десятилетий следует отнести снижение социального статуса профессии, нестабильность экономического положения библиотек и библиотекарей, кадровый кризис в отрасли. Для преодоления этих проблем, ускорения развития библиотечного дела и улучшения положения специалистов библиотечно-информационной отрасли необходимы глубокое осмысление и изучение изменений, серьезные исследования причин и закономерностей происходящих процессов. Очевидно, что немаловажно при этом знать состояние кадровых ресурсов библиотек и отрасли в целом, поскольку обеспечить требуемый сегодня уровень библиотечно-информационного обслуживания могут только </w:t>
      </w:r>
      <w:r w:rsidR="00DE2010">
        <w:rPr>
          <w:sz w:val="28"/>
          <w:szCs w:val="28"/>
        </w:rPr>
        <w:t xml:space="preserve">квалифицированные </w:t>
      </w:r>
      <w:r>
        <w:rPr>
          <w:sz w:val="28"/>
          <w:szCs w:val="28"/>
        </w:rPr>
        <w:t xml:space="preserve">профессионалы – библиотекари. </w:t>
      </w:r>
    </w:p>
    <w:p w:rsidR="00DE2010" w:rsidRDefault="00BB4A20" w:rsidP="00DE201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Изменения, происходящие сегодня в библиотечном деле,  настолько значительны, что можно говорить об изменении социального характера труда библиотекаря.  Нужны статистические и социологические данные о состоянии библиотечной отрасли,  исследования, касающиеся нового характера библиотечного труда, профессионального библиотечного сознания и ценностных ориентаций, отношения к труду, мотивации и стимулирования труда в библиотеках. Своевременно выявленные проблемные зоны развития профессии  могут  помочь скорректировать политику развития библиотечного дела.</w:t>
      </w:r>
      <w:r w:rsidR="00DE2010">
        <w:rPr>
          <w:sz w:val="28"/>
          <w:szCs w:val="28"/>
        </w:rPr>
        <w:t xml:space="preserve"> </w:t>
      </w:r>
    </w:p>
    <w:p w:rsidR="00BB4A20" w:rsidRDefault="00BB4A20" w:rsidP="00DE201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отечественном библиотековедении широко используются социологические подходы в изучении проблем чтения, читательских предпочтений, читательской аудитории и т. п.; так называемые «прикладные исследования», связанные, в основном, с изучением потребностей и удовлетворенности/неудовлетворенности  пользователей</w:t>
      </w:r>
      <w:r w:rsidR="00DE201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достаточно  регулярно проводятся  в конкретных библиотеках.  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Крайне редки, однако, исследования, касающиеся самого характера библиотечного труда, профессионального библиотечного сознания и ценностных ориентаций библиотекарей, мотивации и стимулирования труда в библиотеках, отношения к труду, удовлетворенности собственным трудом.</w:t>
      </w:r>
    </w:p>
    <w:p w:rsidR="005D029D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Само количество исследований, посвященных библиотечной профессии в России, очень невелико. </w:t>
      </w:r>
    </w:p>
    <w:p w:rsidR="005D029D" w:rsidRDefault="00BB4A20" w:rsidP="00DE2010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Известны два исследования 70-х гг.</w:t>
      </w:r>
      <w:r w:rsidR="005D029D">
        <w:rPr>
          <w:sz w:val="28"/>
          <w:szCs w:val="28"/>
        </w:rPr>
        <w:t xml:space="preserve">: </w:t>
      </w:r>
      <w:r w:rsidR="005D029D">
        <w:rPr>
          <w:color w:val="000000"/>
          <w:sz w:val="28"/>
          <w:szCs w:val="28"/>
        </w:rPr>
        <w:t>«Система подготовки библиотечных кадров в институте культуры» (исследование ЛГИК им. Н. Крупской);  «Современное состояние кадров массовых библиотек, тенденции их формирования и пути повышения квалификации» (исследование РНБ</w:t>
      </w:r>
      <w:r w:rsidR="00DE2010">
        <w:rPr>
          <w:color w:val="000000"/>
          <w:sz w:val="28"/>
          <w:szCs w:val="28"/>
        </w:rPr>
        <w:t xml:space="preserve"> </w:t>
      </w:r>
      <w:r w:rsidR="005D029D">
        <w:rPr>
          <w:color w:val="000000"/>
          <w:sz w:val="28"/>
          <w:szCs w:val="28"/>
        </w:rPr>
        <w:t xml:space="preserve"> 1973</w:t>
      </w:r>
      <w:r w:rsidR="00DE2010">
        <w:rPr>
          <w:color w:val="000000"/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1979 г"/>
        </w:smartTagPr>
        <w:r w:rsidR="005D029D">
          <w:rPr>
            <w:color w:val="000000"/>
            <w:sz w:val="28"/>
            <w:szCs w:val="28"/>
          </w:rPr>
          <w:t>1979 г</w:t>
        </w:r>
      </w:smartTag>
      <w:r w:rsidR="005D029D">
        <w:rPr>
          <w:color w:val="000000"/>
          <w:sz w:val="28"/>
          <w:szCs w:val="28"/>
        </w:rPr>
        <w:t>.г.).</w:t>
      </w:r>
    </w:p>
    <w:p w:rsidR="00DC5033" w:rsidRDefault="005D029D" w:rsidP="00DC503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DE2010">
        <w:rPr>
          <w:sz w:val="28"/>
          <w:szCs w:val="28"/>
        </w:rPr>
        <w:tab/>
      </w:r>
      <w:r>
        <w:rPr>
          <w:sz w:val="28"/>
          <w:szCs w:val="28"/>
        </w:rPr>
        <w:t>Н</w:t>
      </w:r>
      <w:r w:rsidR="00BB4A20">
        <w:rPr>
          <w:sz w:val="28"/>
          <w:szCs w:val="28"/>
        </w:rPr>
        <w:t>екоторый всплеск активности изуч</w:t>
      </w:r>
      <w:r>
        <w:rPr>
          <w:sz w:val="28"/>
          <w:szCs w:val="28"/>
        </w:rPr>
        <w:t>ения проблемы наблюдался в 80-е гг.</w:t>
      </w:r>
      <w:r w:rsidR="00DE2010">
        <w:rPr>
          <w:sz w:val="28"/>
          <w:szCs w:val="28"/>
        </w:rPr>
        <w:t>, н</w:t>
      </w:r>
      <w:r w:rsidR="00DC5033">
        <w:rPr>
          <w:sz w:val="28"/>
          <w:szCs w:val="28"/>
        </w:rPr>
        <w:t>апример,</w:t>
      </w:r>
      <w:r w:rsidR="00BB4A20">
        <w:rPr>
          <w:sz w:val="28"/>
          <w:szCs w:val="28"/>
        </w:rPr>
        <w:t xml:space="preserve"> </w:t>
      </w:r>
      <w:r w:rsidR="00DC5033">
        <w:rPr>
          <w:color w:val="000000"/>
          <w:sz w:val="28"/>
          <w:szCs w:val="28"/>
        </w:rPr>
        <w:t>межвузовское исследование под руководством МГИК «Совершенствование высшего и среднего библиотечно-библиографического образования России»,  руководитель проф. В. И. Терешин и всесоюзное исследование «Библиотечная профессия: современное со</w:t>
      </w:r>
      <w:r w:rsidR="00DE2010">
        <w:rPr>
          <w:color w:val="000000"/>
          <w:sz w:val="28"/>
          <w:szCs w:val="28"/>
        </w:rPr>
        <w:t xml:space="preserve">стояние и перспективы развития» </w:t>
      </w:r>
      <w:r w:rsidR="00DC5033">
        <w:rPr>
          <w:color w:val="000000"/>
          <w:sz w:val="28"/>
          <w:szCs w:val="28"/>
        </w:rPr>
        <w:t xml:space="preserve"> ЛГИК (рук</w:t>
      </w:r>
      <w:r w:rsidR="00DE2010">
        <w:rPr>
          <w:color w:val="000000"/>
          <w:sz w:val="28"/>
          <w:szCs w:val="28"/>
        </w:rPr>
        <w:t xml:space="preserve">оводитель </w:t>
      </w:r>
      <w:r w:rsidR="00DC5033">
        <w:rPr>
          <w:color w:val="000000"/>
          <w:sz w:val="28"/>
          <w:szCs w:val="28"/>
        </w:rPr>
        <w:t xml:space="preserve"> проф. А. В. Соколов.</w:t>
      </w:r>
    </w:p>
    <w:p w:rsidR="00DE2010" w:rsidRDefault="00DC5033" w:rsidP="00DE2010">
      <w:pPr>
        <w:spacing w:line="360" w:lineRule="auto"/>
        <w:jc w:val="both"/>
        <w:rPr>
          <w:snapToGrid w:val="0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BB4A20">
        <w:rPr>
          <w:sz w:val="28"/>
          <w:szCs w:val="28"/>
        </w:rPr>
        <w:t xml:space="preserve">  </w:t>
      </w:r>
      <w:r>
        <w:rPr>
          <w:sz w:val="28"/>
          <w:szCs w:val="28"/>
        </w:rPr>
        <w:t>В</w:t>
      </w:r>
      <w:r w:rsidR="00BB4A20">
        <w:rPr>
          <w:sz w:val="28"/>
          <w:szCs w:val="28"/>
        </w:rPr>
        <w:t xml:space="preserve">  90-е</w:t>
      </w:r>
      <w:r w:rsidR="00DE2010">
        <w:rPr>
          <w:sz w:val="28"/>
          <w:szCs w:val="28"/>
        </w:rPr>
        <w:t xml:space="preserve"> гг.</w:t>
      </w:r>
      <w:r w:rsidR="00BB4A20">
        <w:rPr>
          <w:sz w:val="28"/>
          <w:szCs w:val="28"/>
        </w:rPr>
        <w:t xml:space="preserve">  </w:t>
      </w:r>
      <w:r w:rsidR="00DE2010">
        <w:rPr>
          <w:sz w:val="28"/>
          <w:szCs w:val="28"/>
        </w:rPr>
        <w:t xml:space="preserve">исследования профессии практически </w:t>
      </w:r>
      <w:r w:rsidR="00081DE9">
        <w:rPr>
          <w:sz w:val="28"/>
          <w:szCs w:val="28"/>
        </w:rPr>
        <w:t>не проводил</w:t>
      </w:r>
      <w:r w:rsidR="00DE2010">
        <w:rPr>
          <w:sz w:val="28"/>
          <w:szCs w:val="28"/>
        </w:rPr>
        <w:t>и</w:t>
      </w:r>
      <w:r w:rsidR="00081DE9">
        <w:rPr>
          <w:sz w:val="28"/>
          <w:szCs w:val="28"/>
        </w:rPr>
        <w:t xml:space="preserve">сь </w:t>
      </w:r>
      <w:r w:rsidR="00DE2010">
        <w:rPr>
          <w:sz w:val="28"/>
          <w:szCs w:val="28"/>
        </w:rPr>
        <w:t xml:space="preserve">(что понятно и объяснимо), за исключением, пожалуй,  </w:t>
      </w:r>
      <w:r w:rsidR="00BB4A20">
        <w:rPr>
          <w:sz w:val="28"/>
          <w:szCs w:val="28"/>
        </w:rPr>
        <w:t xml:space="preserve"> </w:t>
      </w:r>
      <w:r w:rsidR="00DE2010">
        <w:rPr>
          <w:sz w:val="28"/>
          <w:szCs w:val="28"/>
        </w:rPr>
        <w:t>и</w:t>
      </w:r>
      <w:r w:rsidR="00DE2010">
        <w:rPr>
          <w:snapToGrid w:val="0"/>
          <w:color w:val="000000"/>
          <w:sz w:val="28"/>
          <w:szCs w:val="28"/>
        </w:rPr>
        <w:t>сследования РНБ «Чтение библиотекарей».</w:t>
      </w:r>
    </w:p>
    <w:p w:rsidR="00BB4A20" w:rsidRDefault="00BB4A20" w:rsidP="00DE201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 наиболее современных  работ можно назвать монографию А. И. Каптерева «Виртуальный мир российского библиотекаря» (2001 год), оч</w:t>
      </w:r>
      <w:r w:rsidR="00DE2010">
        <w:rPr>
          <w:sz w:val="28"/>
          <w:szCs w:val="28"/>
        </w:rPr>
        <w:t>ень быстро ставшую бестселлером, но до сих пор остающуюся  единственной в своем роде.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Предположительно, исследования по библиотечным кадрам периодически проводятся в регионах, однако, они </w:t>
      </w:r>
      <w:r w:rsidR="00DE2010">
        <w:rPr>
          <w:sz w:val="28"/>
          <w:szCs w:val="28"/>
        </w:rPr>
        <w:t xml:space="preserve">локальны, </w:t>
      </w:r>
      <w:r>
        <w:rPr>
          <w:sz w:val="28"/>
          <w:szCs w:val="28"/>
        </w:rPr>
        <w:t>чаще всего известны только в пределах своей области и недоступны более широкому кругу  заинтересованных лиц. Это вторая сторона проблемы</w:t>
      </w:r>
      <w:r w:rsidR="00DE2010">
        <w:rPr>
          <w:sz w:val="28"/>
          <w:szCs w:val="28"/>
        </w:rPr>
        <w:t xml:space="preserve"> – п</w:t>
      </w:r>
      <w:r>
        <w:rPr>
          <w:sz w:val="28"/>
          <w:szCs w:val="28"/>
        </w:rPr>
        <w:t>рактически полное отсутствие в профессиональной отечественной литературе статистических и социологических данных о кадровом состоянии библиотечной отрасли</w:t>
      </w:r>
      <w:r w:rsidR="00DE2010">
        <w:rPr>
          <w:sz w:val="28"/>
          <w:szCs w:val="28"/>
        </w:rPr>
        <w:t xml:space="preserve"> в целом</w:t>
      </w:r>
      <w:r>
        <w:rPr>
          <w:sz w:val="28"/>
          <w:szCs w:val="28"/>
        </w:rPr>
        <w:t xml:space="preserve">, отсутствие публикаций российских авторов о </w:t>
      </w:r>
      <w:r w:rsidR="00DE2010">
        <w:rPr>
          <w:sz w:val="28"/>
          <w:szCs w:val="28"/>
        </w:rPr>
        <w:t xml:space="preserve">масштабных </w:t>
      </w:r>
      <w:r>
        <w:rPr>
          <w:sz w:val="28"/>
          <w:szCs w:val="28"/>
        </w:rPr>
        <w:t xml:space="preserve">социологических  и иных исследованиях библиотечного персонала, слабая изученность темы в российском библиотечном деле.  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Представляется небесполезным знакомство с опытом исследований библиотечной профессии и кадров в зарубежных странах, достигших высокого уровня развития библиотечно-информационного обслуживания, что  побудило обратиться  к  зарубежным источникам.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при работе над данным рефератом были поставлены следующие задачи:</w:t>
      </w:r>
    </w:p>
    <w:p w:rsidR="00BB4A20" w:rsidRDefault="00BB4A20" w:rsidP="00BB4A20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выявить тематический спектр прикладных социологических исследований в библиотечном деле других стран;</w:t>
      </w:r>
    </w:p>
    <w:p w:rsidR="00BB4A20" w:rsidRDefault="00BB4A20" w:rsidP="00BB4A20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ознакомиться с методиками и технологиями проведения исследований в библиотечной сфере;</w:t>
      </w:r>
    </w:p>
    <w:p w:rsidR="00BB4A20" w:rsidRDefault="00BB4A20" w:rsidP="00BB4A20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получить конкретные статистические и социологические данные, характеризующие развитие библиотечной профессии в других странах. </w:t>
      </w:r>
    </w:p>
    <w:p w:rsidR="00BB4A20" w:rsidRDefault="00BB4A20" w:rsidP="00BB4A20">
      <w:pPr>
        <w:pStyle w:val="a4"/>
        <w:jc w:val="both"/>
        <w:rPr>
          <w:szCs w:val="28"/>
        </w:rPr>
      </w:pPr>
      <w:r>
        <w:rPr>
          <w:szCs w:val="28"/>
        </w:rPr>
        <w:t>Поставленные цели определили структуру данного реферата. В основной части настоящей работы раскрыт тематический спектр основных социологических исследований, проводимых в библиотеках США в последние десятилетия. Значительное место отведено достаточно подробному описанию одного из наиболее интересных, на наш взгляд, исследований 90-х гг. – «Амбиции и дискриминация в библиотеках США» (приведена методика исследования, полученные в ходе исследования данные и авторская интерпретация полученных данных).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написания реферата были использованы ряд статей общетеоретического плана, посвященных теории профессионализма, изучению статуса и  др., и  монография, описывающая прикладное социологическое исследо</w:t>
      </w:r>
      <w:r w:rsidR="00DE2010">
        <w:rPr>
          <w:sz w:val="28"/>
          <w:szCs w:val="28"/>
        </w:rPr>
        <w:t>вание интересующей нас тематики, на английском языке.</w:t>
      </w:r>
    </w:p>
    <w:p w:rsidR="00F15F1F" w:rsidRDefault="00F15F1F" w:rsidP="00221304">
      <w:pPr>
        <w:jc w:val="center"/>
        <w:rPr>
          <w:sz w:val="28"/>
        </w:rPr>
        <w:sectPr w:rsidR="00F15F1F" w:rsidSect="00F15F1F">
          <w:footerReference w:type="even" r:id="rId8"/>
          <w:footerReference w:type="default" r:id="rId9"/>
          <w:pgSz w:w="11906" w:h="16838"/>
          <w:pgMar w:top="1021" w:right="851" w:bottom="964" w:left="1644" w:header="709" w:footer="709" w:gutter="0"/>
          <w:cols w:space="708"/>
          <w:docGrid w:linePitch="360"/>
        </w:sectPr>
      </w:pPr>
    </w:p>
    <w:p w:rsidR="00BB4A20" w:rsidRDefault="00221304" w:rsidP="00221304">
      <w:pPr>
        <w:jc w:val="center"/>
        <w:rPr>
          <w:b/>
          <w:sz w:val="28"/>
          <w:szCs w:val="28"/>
        </w:rPr>
      </w:pPr>
      <w:r w:rsidRPr="00221304">
        <w:rPr>
          <w:b/>
          <w:sz w:val="28"/>
        </w:rPr>
        <w:t xml:space="preserve">1. </w:t>
      </w:r>
      <w:r w:rsidR="00BB4A20">
        <w:rPr>
          <w:b/>
          <w:sz w:val="28"/>
          <w:szCs w:val="28"/>
        </w:rPr>
        <w:t xml:space="preserve">Социологические исследования </w:t>
      </w:r>
      <w:r w:rsidR="00BB4A20">
        <w:rPr>
          <w:b/>
          <w:sz w:val="28"/>
          <w:szCs w:val="28"/>
        </w:rPr>
        <w:br/>
        <w:t xml:space="preserve">в библиотечном деле в США в 80-90-е гг. ХХ в.  </w:t>
      </w:r>
    </w:p>
    <w:p w:rsidR="00221304" w:rsidRDefault="00221304" w:rsidP="00BB4A20">
      <w:pPr>
        <w:spacing w:line="360" w:lineRule="auto"/>
        <w:ind w:firstLine="720"/>
        <w:jc w:val="both"/>
        <w:rPr>
          <w:sz w:val="28"/>
          <w:szCs w:val="28"/>
        </w:rPr>
      </w:pP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Спектр исследований библиотечной профессии в США  чрезвычайно широк: исследуются  трудовая статистика (зарплата, безработица, спрос и предложение на библиотечном рынке труда), данные по расе, этническому происхождению, полу, возрасту и др. характеристики сотрудников библиотек,  проблемы библиотечного образования, карьерные устремления и даже дискриминация в библиотеках. 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Данные всех этих исследований, огромный статистический и фактический материал публикуются в национальных  профессиональных  изданиях и широко  доступны  не только в библиотечной сфере. 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Целесообразно привести краткий аннотированный обзор наиболее примечательных исследований в сфере библиотечного дела, содержащих демографические и статистические профессиональные данные.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1990 Кэтлин Хейм и Линда Эстабрук собрали данные от имени Комитета по статусу </w:t>
      </w:r>
      <w:r w:rsidR="00C65D55">
        <w:rPr>
          <w:sz w:val="28"/>
          <w:szCs w:val="28"/>
        </w:rPr>
        <w:t>(</w:t>
      </w:r>
      <w:r>
        <w:rPr>
          <w:sz w:val="28"/>
          <w:szCs w:val="28"/>
        </w:rPr>
        <w:t>положени</w:t>
      </w:r>
      <w:r w:rsidR="00C65D55">
        <w:rPr>
          <w:sz w:val="28"/>
          <w:szCs w:val="28"/>
        </w:rPr>
        <w:t xml:space="preserve">ю) </w:t>
      </w:r>
      <w:r>
        <w:rPr>
          <w:sz w:val="28"/>
          <w:szCs w:val="28"/>
        </w:rPr>
        <w:t>женщин в библиотечном деле Американской библиотечной Ассоциации. Результат опубликован в 1993 под заголовком «Карьерный профиль и сексуальная дискриминация в библиотечной профессии».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Утверждались две цели исследования: «пролить свет на отношения между полом и статусом и зарплатой» в профессии, изучить ряд «индивидуальных, демографических и карьерных моделей». Данные действительно связывают пол с рядом характеристик: раса, семейное положение, образование, профессиональная вовлеченность, карьерные модели, тип библиотеки, положение, причины</w:t>
      </w:r>
      <w:r w:rsidR="00C65D55">
        <w:rPr>
          <w:sz w:val="28"/>
          <w:szCs w:val="28"/>
        </w:rPr>
        <w:t xml:space="preserve">, побуждающие </w:t>
      </w:r>
      <w:r>
        <w:rPr>
          <w:sz w:val="28"/>
          <w:szCs w:val="28"/>
        </w:rPr>
        <w:t>оставить текущую работу</w:t>
      </w:r>
      <w:r w:rsidR="00C65D5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и зарплата. </w:t>
      </w:r>
    </w:p>
    <w:p w:rsidR="00BB4A20" w:rsidRDefault="00BB4A20" w:rsidP="00BB4A20">
      <w:pPr>
        <w:pStyle w:val="a4"/>
        <w:jc w:val="both"/>
        <w:rPr>
          <w:szCs w:val="28"/>
        </w:rPr>
      </w:pPr>
      <w:r>
        <w:rPr>
          <w:szCs w:val="28"/>
        </w:rPr>
        <w:t>Количество ответивших на анкету – 1987 человек —</w:t>
      </w:r>
      <w:r w:rsidR="00C65D55">
        <w:rPr>
          <w:szCs w:val="28"/>
        </w:rPr>
        <w:t xml:space="preserve"> </w:t>
      </w:r>
      <w:r>
        <w:rPr>
          <w:szCs w:val="28"/>
        </w:rPr>
        <w:t>делает  исследование очень серьезным.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Исследование «Кадровые ресурсы библиотек: Изучение спроса и предложения», также опубликованное в 1983 Американской библиотечной ассоциацией, сообщает об изучении, проведенном в 1982 году. Оно было подготовлено «Королевскими исследователями» для Национального центра образовательной статистики и службы библиотечных и учебных технологий Департамента образования США и  охватывает все типы библиотек: академические, публичные, специальные и школьные. Этот опрос был послан в 2 335 из имеющихся 43 600 библиотек страны (хотя нет информации о количестве вернувшихся), и во все 275 установленных библиотечных образовательных учреждения. Цель: спроектировать спрос и предложение на библиотекарей в течение 1990 года. Представляет собой главную рабочую и образовательную статистику и проект на конец десятилетия. Результаты представлены в 55 таблицах и 229 страницах текста. Представлены следующие данные:</w:t>
      </w:r>
    </w:p>
    <w:p w:rsidR="00BB4A20" w:rsidRDefault="00BB4A20" w:rsidP="00BB4A20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ставок выпускников библиотечных программ  в 1964—1981;</w:t>
      </w:r>
    </w:p>
    <w:p w:rsidR="00BB4A20" w:rsidRDefault="00BB4A20" w:rsidP="00BB4A20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получивших степень магистра в 1950—1978;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Трудовая статистика включает таблицы:</w:t>
      </w:r>
    </w:p>
    <w:p w:rsidR="00BB4A20" w:rsidRDefault="00BB4A20" w:rsidP="00BB4A20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зарплате;</w:t>
      </w:r>
    </w:p>
    <w:p w:rsidR="00BB4A20" w:rsidRDefault="00BB4A20" w:rsidP="00BB4A20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нормам безработицы;</w:t>
      </w:r>
    </w:p>
    <w:p w:rsidR="00BB4A20" w:rsidRDefault="00BB4A20" w:rsidP="00BB4A20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перемещениям из и внутри библиотечной занятости;</w:t>
      </w:r>
    </w:p>
    <w:p w:rsidR="00BB4A20" w:rsidRDefault="00BB4A20" w:rsidP="00BB4A20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спрос и предложение библиотекарей.</w:t>
      </w:r>
    </w:p>
    <w:p w:rsidR="00BB4A20" w:rsidRDefault="00BB4A20" w:rsidP="00BB4A2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Представлены  </w:t>
      </w:r>
      <w:r w:rsidR="00C65D55">
        <w:rPr>
          <w:sz w:val="28"/>
          <w:szCs w:val="28"/>
        </w:rPr>
        <w:t xml:space="preserve">также </w:t>
      </w:r>
      <w:r>
        <w:rPr>
          <w:sz w:val="28"/>
          <w:szCs w:val="28"/>
        </w:rPr>
        <w:t>общие сведения:</w:t>
      </w:r>
    </w:p>
    <w:p w:rsidR="00BB4A20" w:rsidRDefault="00C65D55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BB4A20">
        <w:rPr>
          <w:sz w:val="28"/>
          <w:szCs w:val="28"/>
        </w:rPr>
        <w:t>оличество библиотек США по типам;</w:t>
      </w:r>
    </w:p>
    <w:p w:rsidR="00BB4A20" w:rsidRDefault="00C65D55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BB4A20">
        <w:rPr>
          <w:sz w:val="28"/>
          <w:szCs w:val="28"/>
        </w:rPr>
        <w:t>иблиотекари, др. профессиональные позиции (соответственно полному рабочему дню) и обслуживающий персонал  по полу, типу библиотек и региону;</w:t>
      </w:r>
    </w:p>
    <w:p w:rsidR="00BB4A20" w:rsidRDefault="00C65D55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BB4A20">
        <w:rPr>
          <w:sz w:val="28"/>
          <w:szCs w:val="28"/>
        </w:rPr>
        <w:t>реднее количество  персонала по типам библиотек.</w:t>
      </w:r>
    </w:p>
    <w:p w:rsidR="00BB4A20" w:rsidRDefault="00BB4A20" w:rsidP="00BB4A2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Исследование «Кадровые ресурсы библиотек» должно быть определено как самое широко информативное из всех изучений библиотекарей в последние десятилетия.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Исследование Бетти Ирвин «Сексуальная сегрегация в библиотечном деле: демографическая и карьерная модель управления академических библиотек» (опрошено 297 директоров, заместителей директоров и ассистентов директоров в американских региональных библиотеках). 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Пол сотрудников сопоставляется в таблицах со следующими данными: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возраст;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образовательные достижения отца, матери и супруга; 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профессиональный статус отца и супруга;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степень магистра;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продолжение образования;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время принятия решения стать библиотекарем;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уровень положения;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наставники;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активность в профессиональных ассоциациях.</w:t>
      </w:r>
    </w:p>
    <w:p w:rsidR="00BB4A20" w:rsidRDefault="00BB4A20" w:rsidP="00C65D55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Автор суммирует свои находки в статье «Разница по полу: Администраторы академических библиотек»,  опубликованном в журнале «Библиотечные тенденции».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Два исследования: «Гендерный пробел в библиотечном образовании» и «Гендерный пробел в библиотечном образовании и публикациях», оба появились в «Журнале образования для библиотечной и информационной науки».</w:t>
      </w:r>
    </w:p>
    <w:p w:rsidR="00BB4A20" w:rsidRDefault="00BB4A20" w:rsidP="00BB4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Первое сообщает об исследовании, которое показывает, что в преподавании  каталогизации/классификации в библиотечной школе доминируют женщины. Второе  показывает, что в публикациях  той же самой тематической направленности  также  доминируют женщины, в той же пропорции. Хотя сосредоточение полов в определенной библиотечной преподаваемой специальности не обязательно отражает традиционные социальные и гендерные роли женщин и мужчин.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Вторая статья представляет некоторые косвенные данные более широкого интереса, включая: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гендерные соотношения в преподавательском составе библиотечной школы;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гендерные соотношения в 31 преподаваемой специальности (в 4 предметах доминируют женщины, в 8 – мужчины);</w:t>
      </w:r>
    </w:p>
    <w:p w:rsidR="00BB4A20" w:rsidRDefault="00BB4A20" w:rsidP="00BB4A2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гендерные соотношения </w:t>
      </w:r>
      <w:r w:rsidR="00C65D55">
        <w:rPr>
          <w:sz w:val="28"/>
          <w:szCs w:val="28"/>
        </w:rPr>
        <w:t xml:space="preserve">среди </w:t>
      </w:r>
      <w:r>
        <w:rPr>
          <w:sz w:val="28"/>
          <w:szCs w:val="28"/>
        </w:rPr>
        <w:t>авторов журнальных статей.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Исследование Грейнера «Сравнительное изучение модели карьерного развития мужчин и женщин — библиотечных администраторов в</w:t>
      </w:r>
      <w:r w:rsidR="00C65D55">
        <w:rPr>
          <w:sz w:val="28"/>
          <w:szCs w:val="28"/>
        </w:rPr>
        <w:t xml:space="preserve"> крупных публичных библиотеках» </w:t>
      </w:r>
      <w:r>
        <w:rPr>
          <w:sz w:val="28"/>
          <w:szCs w:val="28"/>
        </w:rPr>
        <w:t xml:space="preserve"> в противоречии с заголовком сосредотачивается на зарплатах.</w:t>
      </w:r>
    </w:p>
    <w:p w:rsidR="00BB4A20" w:rsidRDefault="00C65D55" w:rsidP="00C65D55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Таблицы, составленные и</w:t>
      </w:r>
      <w:r w:rsidR="00BB4A20">
        <w:rPr>
          <w:sz w:val="28"/>
          <w:szCs w:val="28"/>
        </w:rPr>
        <w:t>з опроса 321 директоров публичных библиотек, обслуживающих население 100 и более тысяч, обобщили распределение по полу и зарплате в соотношении с научной степенью и с карьерными прерываниями; оперативным бюджетом  и  материальными коллекциями (фондами) библиотек.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Исследование Ван Хауса «Определение зарплаты и профессиональная сегрегация среди библиотекарей» (</w:t>
      </w:r>
      <w:r w:rsidR="00C65D55">
        <w:rPr>
          <w:sz w:val="28"/>
          <w:szCs w:val="28"/>
        </w:rPr>
        <w:t>Американский б</w:t>
      </w:r>
      <w:r>
        <w:rPr>
          <w:sz w:val="28"/>
          <w:szCs w:val="28"/>
        </w:rPr>
        <w:t>иблиотечный ежеквартальник) — это, фактически, изучение библиотечной оплаты</w:t>
      </w:r>
      <w:r w:rsidR="00C65D55">
        <w:rPr>
          <w:sz w:val="28"/>
          <w:szCs w:val="28"/>
        </w:rPr>
        <w:t xml:space="preserve"> труда</w:t>
      </w:r>
      <w:r>
        <w:rPr>
          <w:sz w:val="28"/>
          <w:szCs w:val="28"/>
        </w:rPr>
        <w:t xml:space="preserve">. Цель: идентифицировать характеристики, которые определяют зарплату («заработная функция»), и использовать эту функцию для проверки </w:t>
      </w:r>
      <w:r w:rsidR="00C65D55">
        <w:rPr>
          <w:sz w:val="28"/>
          <w:szCs w:val="28"/>
        </w:rPr>
        <w:t xml:space="preserve">гипотезы, </w:t>
      </w:r>
      <w:r>
        <w:rPr>
          <w:sz w:val="28"/>
          <w:szCs w:val="28"/>
        </w:rPr>
        <w:t>объясня</w:t>
      </w:r>
      <w:r w:rsidR="00C65D55">
        <w:rPr>
          <w:sz w:val="28"/>
          <w:szCs w:val="28"/>
        </w:rPr>
        <w:t>ющей</w:t>
      </w:r>
      <w:r>
        <w:rPr>
          <w:sz w:val="28"/>
          <w:szCs w:val="28"/>
        </w:rPr>
        <w:t xml:space="preserve"> большо</w:t>
      </w:r>
      <w:r w:rsidR="00C65D55">
        <w:rPr>
          <w:sz w:val="28"/>
          <w:szCs w:val="28"/>
        </w:rPr>
        <w:t>е количество</w:t>
      </w:r>
      <w:r>
        <w:rPr>
          <w:sz w:val="28"/>
          <w:szCs w:val="28"/>
        </w:rPr>
        <w:t xml:space="preserve"> женщин в профессии, и </w:t>
      </w:r>
      <w:r w:rsidR="00C65D55">
        <w:rPr>
          <w:sz w:val="28"/>
          <w:szCs w:val="28"/>
        </w:rPr>
        <w:t xml:space="preserve">пропорции </w:t>
      </w:r>
      <w:r>
        <w:rPr>
          <w:sz w:val="28"/>
          <w:szCs w:val="28"/>
        </w:rPr>
        <w:t xml:space="preserve"> распределени</w:t>
      </w:r>
      <w:r w:rsidR="00C65D55">
        <w:rPr>
          <w:sz w:val="28"/>
          <w:szCs w:val="28"/>
        </w:rPr>
        <w:t xml:space="preserve">я </w:t>
      </w:r>
      <w:r>
        <w:rPr>
          <w:sz w:val="28"/>
          <w:szCs w:val="28"/>
        </w:rPr>
        <w:t xml:space="preserve"> в разных типах библиотек.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Автор находит, что женщины — школьные библиотекари в результате вознаграждены, наконец, за их профессиональные достижения, </w:t>
      </w:r>
      <w:r w:rsidR="00C65D55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мужчины — академические библиотекари зарабатывают больше всех. Зарплата мужчин в академических и публичных библиотеках различается значительно, </w:t>
      </w:r>
      <w:r w:rsidR="00C65D55">
        <w:rPr>
          <w:sz w:val="28"/>
          <w:szCs w:val="28"/>
        </w:rPr>
        <w:t xml:space="preserve">в то время как </w:t>
      </w:r>
      <w:r>
        <w:rPr>
          <w:sz w:val="28"/>
          <w:szCs w:val="28"/>
        </w:rPr>
        <w:t>зарплата женщин в тех же библиотеках различается меньше. Часто слышимое утверждение, что женщины поставлены в невыгодное положение перерывами в карьере</w:t>
      </w:r>
      <w:r w:rsidR="00C65D55">
        <w:rPr>
          <w:sz w:val="28"/>
          <w:szCs w:val="28"/>
        </w:rPr>
        <w:t xml:space="preserve"> (</w:t>
      </w:r>
      <w:r>
        <w:rPr>
          <w:sz w:val="28"/>
          <w:szCs w:val="28"/>
        </w:rPr>
        <w:t>результат семейной ответственности</w:t>
      </w:r>
      <w:r w:rsidR="00C65D55">
        <w:rPr>
          <w:sz w:val="28"/>
          <w:szCs w:val="28"/>
        </w:rPr>
        <w:t>)</w:t>
      </w:r>
      <w:r>
        <w:rPr>
          <w:sz w:val="28"/>
          <w:szCs w:val="28"/>
        </w:rPr>
        <w:t>, не подтверждается. Женщины-библиотекари не расположены к долгим отпускам или другим перерывам в карьере; огромное их количество в действительности не замужем или бездетны.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Детлефсен и Олсон представляют другое интересное, но чрезвычайно специализированное исследование: «Библиотекарь увольняющийся: Кто покидает свою профессию». Это попытка сравнить тех, кто покидает библиотечную профессию с теми, кто в ней остается. Авторы заключают, что те, кто остается</w:t>
      </w:r>
      <w:r w:rsidR="00C65D55">
        <w:rPr>
          <w:sz w:val="28"/>
          <w:szCs w:val="28"/>
        </w:rPr>
        <w:t xml:space="preserve">, </w:t>
      </w:r>
      <w:r>
        <w:rPr>
          <w:sz w:val="28"/>
          <w:szCs w:val="28"/>
        </w:rPr>
        <w:t>– по большей части женщины с гуманитарным</w:t>
      </w:r>
      <w:r w:rsidR="00C65D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65D55">
        <w:rPr>
          <w:sz w:val="28"/>
          <w:szCs w:val="28"/>
        </w:rPr>
        <w:t xml:space="preserve">образованием. </w:t>
      </w:r>
      <w:r>
        <w:rPr>
          <w:sz w:val="28"/>
          <w:szCs w:val="28"/>
        </w:rPr>
        <w:t>Тип сотрудников, наиболее часто покидающих  библиотечную профессию</w:t>
      </w:r>
      <w:r w:rsidR="00C65D55">
        <w:rPr>
          <w:sz w:val="28"/>
          <w:szCs w:val="28"/>
        </w:rPr>
        <w:t>,</w:t>
      </w:r>
      <w:r>
        <w:rPr>
          <w:sz w:val="28"/>
          <w:szCs w:val="28"/>
        </w:rPr>
        <w:t xml:space="preserve"> – мужчины, закончившие библиотечную школу.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Еще одно исследование, «Академические и публичные библиотекари: Данные по расе, этносу и полу», является вслед за исследованием  «Кадровые ресурсы библиотек» наиболее важным статистическим резюме, появившимся в последнее десятилетие. Было три издания, все опубликованы службой ресурсов библиотечного персонала Американской библиотечной ассоциации, хотя первое было названо «Расовая</w:t>
      </w:r>
      <w:r w:rsidR="00C65D55">
        <w:rPr>
          <w:sz w:val="28"/>
          <w:szCs w:val="28"/>
        </w:rPr>
        <w:t>,</w:t>
      </w:r>
      <w:r>
        <w:rPr>
          <w:sz w:val="28"/>
          <w:szCs w:val="28"/>
        </w:rPr>
        <w:t xml:space="preserve"> этническая и </w:t>
      </w:r>
      <w:r w:rsidR="00C65D55">
        <w:rPr>
          <w:sz w:val="28"/>
          <w:szCs w:val="28"/>
        </w:rPr>
        <w:t>гендерная</w:t>
      </w:r>
      <w:r>
        <w:rPr>
          <w:sz w:val="28"/>
          <w:szCs w:val="28"/>
        </w:rPr>
        <w:t xml:space="preserve"> составляющие библиотечного персонала в академических и публичных библиотеках» </w:t>
      </w:r>
      <w:r w:rsidR="00C65D55">
        <w:rPr>
          <w:sz w:val="28"/>
          <w:szCs w:val="28"/>
        </w:rPr>
        <w:t>(п</w:t>
      </w:r>
      <w:r>
        <w:rPr>
          <w:sz w:val="28"/>
          <w:szCs w:val="28"/>
        </w:rPr>
        <w:t xml:space="preserve">убликации данных </w:t>
      </w:r>
      <w:r w:rsidR="00C65D55">
        <w:rPr>
          <w:sz w:val="28"/>
          <w:szCs w:val="28"/>
        </w:rPr>
        <w:t xml:space="preserve"> </w:t>
      </w:r>
      <w:r>
        <w:rPr>
          <w:sz w:val="28"/>
          <w:szCs w:val="28"/>
        </w:rPr>
        <w:t>1981, 1986 и 199</w:t>
      </w:r>
      <w:r w:rsidR="00C65D55">
        <w:rPr>
          <w:sz w:val="28"/>
          <w:szCs w:val="28"/>
        </w:rPr>
        <w:t>6</w:t>
      </w:r>
      <w:r>
        <w:rPr>
          <w:sz w:val="28"/>
          <w:szCs w:val="28"/>
        </w:rPr>
        <w:t>г.</w:t>
      </w:r>
      <w:r w:rsidR="00C65D55">
        <w:rPr>
          <w:sz w:val="28"/>
          <w:szCs w:val="28"/>
        </w:rPr>
        <w:t>)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Служба ресурсов библиотечного персонала собрала данные по американским академическим и публичным библиотекам (исключа</w:t>
      </w:r>
      <w:r w:rsidR="00C65D55">
        <w:rPr>
          <w:sz w:val="28"/>
          <w:szCs w:val="28"/>
        </w:rPr>
        <w:t xml:space="preserve">я </w:t>
      </w:r>
      <w:r>
        <w:rPr>
          <w:sz w:val="28"/>
          <w:szCs w:val="28"/>
        </w:rPr>
        <w:t>кольные и специальные библиотеки), чтобы продемонстрировать расположение библиотекарей по расе, полу, типу библиотеки и положению в библиотеке. Это также таблиц</w:t>
      </w:r>
      <w:r w:rsidR="00C65D55">
        <w:rPr>
          <w:sz w:val="28"/>
          <w:szCs w:val="28"/>
        </w:rPr>
        <w:t xml:space="preserve">ы </w:t>
      </w:r>
      <w:r>
        <w:rPr>
          <w:sz w:val="28"/>
          <w:szCs w:val="28"/>
        </w:rPr>
        <w:t xml:space="preserve"> расового распределения библиотекарей внутр</w:t>
      </w:r>
      <w:r w:rsidR="00C65D55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библиотек</w:t>
      </w:r>
      <w:r w:rsidR="00C65D55">
        <w:rPr>
          <w:sz w:val="28"/>
          <w:szCs w:val="28"/>
        </w:rPr>
        <w:t xml:space="preserve"> разных типов и сравнение расо</w:t>
      </w:r>
      <w:r>
        <w:rPr>
          <w:sz w:val="28"/>
          <w:szCs w:val="28"/>
        </w:rPr>
        <w:t xml:space="preserve">вого состава выпускников библиотечной школы </w:t>
      </w:r>
      <w:r w:rsidR="00C65D55">
        <w:rPr>
          <w:sz w:val="28"/>
          <w:szCs w:val="28"/>
        </w:rPr>
        <w:t>с составо</w:t>
      </w:r>
      <w:r w:rsidR="00286032">
        <w:rPr>
          <w:sz w:val="28"/>
          <w:szCs w:val="28"/>
        </w:rPr>
        <w:t>м</w:t>
      </w:r>
      <w:r w:rsidR="00C65D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работающих библиотекарей </w:t>
      </w:r>
      <w:r w:rsidR="00286032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владельцами незавершенных степеней (выпускники последних курсов).</w:t>
      </w:r>
    </w:p>
    <w:p w:rsidR="00BB4A20" w:rsidRDefault="00BB4A20" w:rsidP="00BB4A2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Методология становится более впечатляющей с каждым изданием. В 1991 анкета была послана 1409 директорам библиотек, из которых 1167 (ранг возврата 83%) вернулись с данными о более чем 2300 библиотекарей – почти одна шестая профессии. Оно также становится более коротким – от 52 страниц в </w:t>
      </w:r>
      <w:smartTag w:uri="urn:schemas-microsoft-com:office:smarttags" w:element="metricconverter">
        <w:smartTagPr>
          <w:attr w:name="ProductID" w:val="1981 г"/>
        </w:smartTagPr>
        <w:r>
          <w:rPr>
            <w:sz w:val="28"/>
            <w:szCs w:val="28"/>
          </w:rPr>
          <w:t>1981 г</w:t>
        </w:r>
      </w:smartTag>
      <w:r>
        <w:rPr>
          <w:sz w:val="28"/>
          <w:szCs w:val="28"/>
        </w:rPr>
        <w:t xml:space="preserve">., 34 страницы и 15 таблиц в </w:t>
      </w:r>
      <w:smartTag w:uri="urn:schemas-microsoft-com:office:smarttags" w:element="metricconverter">
        <w:smartTagPr>
          <w:attr w:name="ProductID" w:val="1986 г"/>
        </w:smartTagPr>
        <w:r>
          <w:rPr>
            <w:sz w:val="28"/>
            <w:szCs w:val="28"/>
          </w:rPr>
          <w:t>1986 г</w:t>
        </w:r>
      </w:smartTag>
      <w:r>
        <w:rPr>
          <w:sz w:val="28"/>
          <w:szCs w:val="28"/>
        </w:rPr>
        <w:t>., к 7 таблицам и 4 страницам в 199</w:t>
      </w:r>
      <w:r w:rsidR="00C65D55">
        <w:rPr>
          <w:sz w:val="28"/>
          <w:szCs w:val="28"/>
        </w:rPr>
        <w:t>6</w:t>
      </w:r>
      <w:r>
        <w:rPr>
          <w:sz w:val="28"/>
          <w:szCs w:val="28"/>
        </w:rPr>
        <w:t>году, без потери чего-либо ценного. Это очень ценный тип статистического представления: чистая и полезная, сжатая и всесторонняя (в рамках тематического ограничения) информация.</w:t>
      </w:r>
    </w:p>
    <w:p w:rsidR="007266A0" w:rsidRDefault="007266A0" w:rsidP="0010761C">
      <w:pPr>
        <w:spacing w:line="360" w:lineRule="auto"/>
        <w:jc w:val="center"/>
        <w:rPr>
          <w:b/>
          <w:sz w:val="28"/>
          <w:szCs w:val="28"/>
        </w:rPr>
      </w:pPr>
    </w:p>
    <w:p w:rsidR="0010761C" w:rsidRDefault="0010761C" w:rsidP="002213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Социологическое исследование «Амбиции и дискриминация в библиотечном деле» </w:t>
      </w:r>
    </w:p>
    <w:p w:rsidR="007266A0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0761C" w:rsidRDefault="0010761C" w:rsidP="007266A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Наибольший интерес для нашей собственной исследовательской работы представляет исследование «Амбиции и дискриминация в библиотечном деле», инициированное и проведенное Джефферсоном Селзом (Риверсайдская библиотека Калифорнийского университета) в 1996 году.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Дж. Селз работал в публичных, государственных и академических (университетских) библиотеках Австралии и США (Канады и Калифорнии), начиная с 50-х гг. Многолетние наблюдения за изменениями в профессиональном поведении библиотекарей в течение 60-х, 70-х  и 80-х гг. (преобладание женщин среди библиотечного персонала и явно выраженные карьерные устремления женщин в этой профессии по сравнению с мужчинами в библиотечной профессии) </w:t>
      </w:r>
      <w:r w:rsidR="002860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послужили  отправным  моментом в проведении данного исследования. 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Исследование выполнено на средства гранта Университета Калифорнии в рамках исследовательской программы Американской библиотечной Ассоциации.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Метод сбора информации – анкетирование.  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Источником для отбора участников было издание 1991\92 гг. Американской библиотечной ассоциации — «Справочник членов Американской библиотечной ассоциации». Было выбрано каждое третье имя от конца каждой колонки списка членов. Затем отсеяли две важные группы: персон, проживающих за пределами США (поскольку дискриминационные модели могут быть достаточно разными в разных культурах), и тех, кто не работает в библиотеках — преподавательский состав библиотечных школ, правление, распространители книг и др. (преимущественно студенты, безработные и в отставке), кто дал Американской библиотечной ассоциации только личный адрес. В каждый конверт вместе с анкетой был вложен оплаченный конверт для ответа.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Анкета была послана 973 людям, 532 вернулись, процент возврата 54,7%. </w:t>
      </w:r>
    </w:p>
    <w:p w:rsidR="0010761C" w:rsidRDefault="0010761C" w:rsidP="0010761C">
      <w:pPr>
        <w:pStyle w:val="a4"/>
        <w:jc w:val="both"/>
        <w:rPr>
          <w:szCs w:val="28"/>
        </w:rPr>
      </w:pPr>
      <w:r>
        <w:rPr>
          <w:szCs w:val="28"/>
        </w:rPr>
        <w:t>Все полученные данные были обработаны с помощью компьютера.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Исходя из собственного опыта Дж. Селз утверждал, что в библиотечной профессии женщины более амбициозны, чем мужчины. Вероятное объяснение этого явления: хотя женщины совершили внушительное вторжение в бывшие мужские бастионы бизнеса и профессий, все-таки сопротивление их усилиям на пути к этим вершинам часто очень мощное, даже жестокое. Соревнование все еще не равное, не справедливое, и женщины, которые его преодолевают, имеют (потому что должны</w:t>
      </w:r>
      <w:r w:rsidR="00286032">
        <w:rPr>
          <w:sz w:val="28"/>
          <w:szCs w:val="28"/>
        </w:rPr>
        <w:t xml:space="preserve"> иметь!</w:t>
      </w:r>
      <w:r>
        <w:rPr>
          <w:sz w:val="28"/>
          <w:szCs w:val="28"/>
        </w:rPr>
        <w:t>) способности и намерения более высокого уровня, чем  муж</w:t>
      </w:r>
      <w:r w:rsidR="00286032">
        <w:rPr>
          <w:sz w:val="28"/>
          <w:szCs w:val="28"/>
        </w:rPr>
        <w:t xml:space="preserve">чины – </w:t>
      </w:r>
      <w:r>
        <w:rPr>
          <w:sz w:val="28"/>
          <w:szCs w:val="28"/>
        </w:rPr>
        <w:t>кон</w:t>
      </w:r>
      <w:r w:rsidR="00286032">
        <w:rPr>
          <w:sz w:val="28"/>
          <w:szCs w:val="28"/>
        </w:rPr>
        <w:t xml:space="preserve">куренты. Но в библиотечном деле, где </w:t>
      </w:r>
      <w:r>
        <w:rPr>
          <w:sz w:val="28"/>
          <w:szCs w:val="28"/>
        </w:rPr>
        <w:t xml:space="preserve"> пока некоторая несправедливость сохраняется, и женщины</w:t>
      </w:r>
      <w:r w:rsidR="00286032">
        <w:rPr>
          <w:sz w:val="28"/>
          <w:szCs w:val="28"/>
        </w:rPr>
        <w:t>,</w:t>
      </w:r>
      <w:r>
        <w:rPr>
          <w:sz w:val="28"/>
          <w:szCs w:val="28"/>
        </w:rPr>
        <w:t xml:space="preserve"> и мужчины приходят к пониманию, что это профессия, где гендерная дискриминация размыта, и, вероятно, будет разрушаться дальше, быстрее, чем где </w:t>
      </w:r>
      <w:r w:rsidR="00286032">
        <w:rPr>
          <w:sz w:val="28"/>
          <w:szCs w:val="28"/>
        </w:rPr>
        <w:t xml:space="preserve"> </w:t>
      </w:r>
      <w:r>
        <w:rPr>
          <w:sz w:val="28"/>
          <w:szCs w:val="28"/>
        </w:rPr>
        <w:t>бы то ни было. Возможные причины: численное господство женщин в отрасли, ее интеллектуальная основа и более жесткая политика антидискриминации в общественном секторе. Другие профессии – преподавание в колледже, например, или медицинский уход – могут содержать один или два из этих факторов, но какая имеет все три</w:t>
      </w:r>
      <w:r w:rsidR="00286032">
        <w:rPr>
          <w:sz w:val="28"/>
          <w:szCs w:val="28"/>
        </w:rPr>
        <w:t xml:space="preserve"> сразу</w:t>
      </w:r>
      <w:r>
        <w:rPr>
          <w:sz w:val="28"/>
          <w:szCs w:val="28"/>
        </w:rPr>
        <w:t>?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профессия становится привлекательной не только для женщин, которых привлека</w:t>
      </w:r>
      <w:r w:rsidR="00286032">
        <w:rPr>
          <w:sz w:val="28"/>
          <w:szCs w:val="28"/>
        </w:rPr>
        <w:t>е</w:t>
      </w:r>
      <w:r>
        <w:rPr>
          <w:sz w:val="28"/>
          <w:szCs w:val="28"/>
        </w:rPr>
        <w:t xml:space="preserve">т </w:t>
      </w:r>
      <w:r w:rsidR="00286032">
        <w:rPr>
          <w:sz w:val="28"/>
          <w:szCs w:val="28"/>
        </w:rPr>
        <w:t>специфика библиотечн</w:t>
      </w:r>
      <w:r>
        <w:rPr>
          <w:sz w:val="28"/>
          <w:szCs w:val="28"/>
        </w:rPr>
        <w:t xml:space="preserve">ого обслуживания, но </w:t>
      </w:r>
      <w:r w:rsidR="00286032">
        <w:rPr>
          <w:sz w:val="28"/>
          <w:szCs w:val="28"/>
        </w:rPr>
        <w:t xml:space="preserve">в первую очередь </w:t>
      </w:r>
      <w:r>
        <w:rPr>
          <w:sz w:val="28"/>
          <w:szCs w:val="28"/>
        </w:rPr>
        <w:t>для тех, кто имеет амбиции подниматься по административной лес</w:t>
      </w:r>
      <w:r w:rsidR="00286032">
        <w:rPr>
          <w:sz w:val="28"/>
          <w:szCs w:val="28"/>
        </w:rPr>
        <w:t xml:space="preserve">тнице. По тем же самым причинам многие </w:t>
      </w:r>
      <w:r>
        <w:rPr>
          <w:sz w:val="28"/>
          <w:szCs w:val="28"/>
        </w:rPr>
        <w:t xml:space="preserve">честолюбивые мужчины предпочли бы попробовать </w:t>
      </w:r>
      <w:r w:rsidR="00286032">
        <w:rPr>
          <w:sz w:val="28"/>
          <w:szCs w:val="28"/>
        </w:rPr>
        <w:t xml:space="preserve">себя в </w:t>
      </w:r>
      <w:r>
        <w:rPr>
          <w:sz w:val="28"/>
          <w:szCs w:val="28"/>
        </w:rPr>
        <w:t>други</w:t>
      </w:r>
      <w:r w:rsidR="00286032">
        <w:rPr>
          <w:sz w:val="28"/>
          <w:szCs w:val="28"/>
        </w:rPr>
        <w:t>х</w:t>
      </w:r>
      <w:r>
        <w:rPr>
          <w:sz w:val="28"/>
          <w:szCs w:val="28"/>
        </w:rPr>
        <w:t xml:space="preserve"> деловы</w:t>
      </w:r>
      <w:r w:rsidR="00286032">
        <w:rPr>
          <w:sz w:val="28"/>
          <w:szCs w:val="28"/>
        </w:rPr>
        <w:t>х</w:t>
      </w:r>
      <w:r>
        <w:rPr>
          <w:sz w:val="28"/>
          <w:szCs w:val="28"/>
        </w:rPr>
        <w:t xml:space="preserve"> и интеллектуальны</w:t>
      </w:r>
      <w:r w:rsidR="00286032">
        <w:rPr>
          <w:sz w:val="28"/>
          <w:szCs w:val="28"/>
        </w:rPr>
        <w:t>х</w:t>
      </w:r>
      <w:r>
        <w:rPr>
          <w:sz w:val="28"/>
          <w:szCs w:val="28"/>
        </w:rPr>
        <w:t xml:space="preserve"> отрасл</w:t>
      </w:r>
      <w:r w:rsidR="00286032">
        <w:rPr>
          <w:sz w:val="28"/>
          <w:szCs w:val="28"/>
        </w:rPr>
        <w:t>ях</w:t>
      </w:r>
      <w:r>
        <w:rPr>
          <w:sz w:val="28"/>
          <w:szCs w:val="28"/>
        </w:rPr>
        <w:t>, где женск</w:t>
      </w:r>
      <w:r w:rsidR="00286032">
        <w:rPr>
          <w:sz w:val="28"/>
          <w:szCs w:val="28"/>
        </w:rPr>
        <w:t xml:space="preserve">ая конкурентоспособность </w:t>
      </w:r>
      <w:r>
        <w:rPr>
          <w:sz w:val="28"/>
          <w:szCs w:val="28"/>
        </w:rPr>
        <w:t xml:space="preserve"> все еще в некоторой степени отражается «укрепленной сетью взрослых мальчиков».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Формулировка вопроса, который должен был пролить свет</w:t>
      </w:r>
      <w:r w:rsidR="00286032">
        <w:rPr>
          <w:sz w:val="28"/>
          <w:szCs w:val="28"/>
        </w:rPr>
        <w:t xml:space="preserve"> на эту проблему</w:t>
      </w:r>
      <w:r>
        <w:rPr>
          <w:sz w:val="28"/>
          <w:szCs w:val="28"/>
        </w:rPr>
        <w:t xml:space="preserve">, была следующей: «Я надеюсь (или: я не хочу) достичь более высокого уровня управления, чем мой настоящий». Уравновешенность общего количества ответов была замечательной: 249 сказали «да», 254 – «нет». (Из этих 254 не менее 70 добровольно отступились от управляющих позиций без административных обязанностей, и 97 сказали, что они </w:t>
      </w:r>
      <w:r w:rsidR="00286032">
        <w:rPr>
          <w:sz w:val="28"/>
          <w:szCs w:val="28"/>
        </w:rPr>
        <w:t xml:space="preserve">никогда </w:t>
      </w:r>
      <w:r>
        <w:rPr>
          <w:sz w:val="28"/>
          <w:szCs w:val="28"/>
        </w:rPr>
        <w:t xml:space="preserve">не просили ни одной более высокой позиции, для которой </w:t>
      </w:r>
      <w:r w:rsidR="00286032">
        <w:rPr>
          <w:sz w:val="28"/>
          <w:szCs w:val="28"/>
        </w:rPr>
        <w:t xml:space="preserve">считали себя </w:t>
      </w:r>
      <w:r>
        <w:rPr>
          <w:sz w:val="28"/>
          <w:szCs w:val="28"/>
        </w:rPr>
        <w:t xml:space="preserve"> пригодны</w:t>
      </w:r>
      <w:r w:rsidR="00286032">
        <w:rPr>
          <w:sz w:val="28"/>
          <w:szCs w:val="28"/>
        </w:rPr>
        <w:t>ми</w:t>
      </w:r>
      <w:r>
        <w:rPr>
          <w:sz w:val="28"/>
          <w:szCs w:val="28"/>
        </w:rPr>
        <w:t>).</w:t>
      </w:r>
    </w:p>
    <w:p w:rsidR="0010761C" w:rsidRDefault="0010761C" w:rsidP="00286032">
      <w:pPr>
        <w:spacing w:line="360" w:lineRule="auto"/>
        <w:ind w:firstLine="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Коррелляция </w:t>
      </w:r>
      <w:r w:rsidR="00286032">
        <w:rPr>
          <w:b/>
          <w:sz w:val="24"/>
          <w:szCs w:val="24"/>
        </w:rPr>
        <w:t xml:space="preserve"> полученных </w:t>
      </w:r>
      <w:r>
        <w:rPr>
          <w:b/>
          <w:sz w:val="24"/>
          <w:szCs w:val="24"/>
        </w:rPr>
        <w:t xml:space="preserve"> результатов с полом респондентов:</w:t>
      </w:r>
    </w:p>
    <w:p w:rsidR="0010761C" w:rsidRDefault="0010761C" w:rsidP="0010761C">
      <w:pPr>
        <w:spacing w:line="360" w:lineRule="auto"/>
        <w:ind w:firstLine="720"/>
        <w:rPr>
          <w:sz w:val="28"/>
          <w:szCs w:val="28"/>
        </w:rPr>
      </w:pPr>
    </w:p>
    <w:p w:rsidR="0010761C" w:rsidRDefault="0010761C" w:rsidP="0010761C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Женщины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Мужчины</w:t>
      </w:r>
    </w:p>
    <w:p w:rsidR="0010761C" w:rsidRDefault="0010761C" w:rsidP="0010761C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ДА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178</w:t>
      </w:r>
      <w:r>
        <w:rPr>
          <w:sz w:val="24"/>
          <w:szCs w:val="24"/>
        </w:rPr>
        <w:tab/>
        <w:t>51,1%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286032">
        <w:rPr>
          <w:sz w:val="24"/>
          <w:szCs w:val="24"/>
        </w:rPr>
        <w:tab/>
      </w:r>
      <w:r>
        <w:rPr>
          <w:sz w:val="24"/>
          <w:szCs w:val="24"/>
        </w:rPr>
        <w:t>69</w:t>
      </w:r>
      <w:r>
        <w:rPr>
          <w:sz w:val="24"/>
          <w:szCs w:val="24"/>
        </w:rPr>
        <w:tab/>
        <w:t>46,6%</w:t>
      </w:r>
    </w:p>
    <w:p w:rsidR="0010761C" w:rsidRDefault="0010761C" w:rsidP="0010761C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НЕТ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170</w:t>
      </w:r>
      <w:r>
        <w:rPr>
          <w:sz w:val="24"/>
          <w:szCs w:val="24"/>
        </w:rPr>
        <w:tab/>
        <w:t>48,9%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286032">
        <w:rPr>
          <w:sz w:val="24"/>
          <w:szCs w:val="24"/>
        </w:rPr>
        <w:tab/>
      </w:r>
      <w:r>
        <w:rPr>
          <w:sz w:val="24"/>
          <w:szCs w:val="24"/>
        </w:rPr>
        <w:t>79</w:t>
      </w:r>
      <w:r>
        <w:rPr>
          <w:sz w:val="24"/>
          <w:szCs w:val="24"/>
        </w:rPr>
        <w:tab/>
        <w:t>53,4%</w:t>
      </w:r>
    </w:p>
    <w:p w:rsidR="0010761C" w:rsidRDefault="0010761C" w:rsidP="0010761C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ВСЕГО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348</w:t>
      </w:r>
      <w:r>
        <w:rPr>
          <w:sz w:val="24"/>
          <w:szCs w:val="24"/>
        </w:rPr>
        <w:tab/>
        <w:t>100%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148</w:t>
      </w:r>
      <w:r>
        <w:rPr>
          <w:sz w:val="24"/>
          <w:szCs w:val="24"/>
        </w:rPr>
        <w:tab/>
        <w:t>100%</w:t>
      </w:r>
    </w:p>
    <w:p w:rsidR="0010761C" w:rsidRDefault="0010761C" w:rsidP="0010761C">
      <w:pPr>
        <w:spacing w:line="360" w:lineRule="auto"/>
        <w:rPr>
          <w:sz w:val="28"/>
          <w:szCs w:val="28"/>
        </w:rPr>
      </w:pP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Так что женщины</w:t>
      </w:r>
      <w:r w:rsidR="00286032">
        <w:rPr>
          <w:sz w:val="28"/>
          <w:szCs w:val="28"/>
        </w:rPr>
        <w:t xml:space="preserve"> более честолюбивы, чем мужчины, </w:t>
      </w:r>
      <w:r>
        <w:rPr>
          <w:sz w:val="28"/>
          <w:szCs w:val="28"/>
        </w:rPr>
        <w:t>хотя эти цифры едва ли можно назвать «обвальными».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 что, если женщины только казались более честолюбивыми, потому что их существующие позиции были в среднем на более низком уровне, чем мужские? Так как женщины составляли 71% от совокупности, но только 60% </w:t>
      </w:r>
      <w:r w:rsidR="00286032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директоров, возможно, мужчины менее отчаянно взбирались по административной лестнице потому, что большинство из них находились уже на верху. Хотя в профессии численно преобладают женщины (от 63% до 85% по разным данным), почти все самые большие библиотеки, и публичные, и академические, </w:t>
      </w:r>
      <w:r w:rsidR="00286032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управля</w:t>
      </w:r>
      <w:r w:rsidR="00286032">
        <w:rPr>
          <w:sz w:val="28"/>
          <w:szCs w:val="28"/>
        </w:rPr>
        <w:t xml:space="preserve">ются </w:t>
      </w:r>
      <w:r>
        <w:rPr>
          <w:sz w:val="28"/>
          <w:szCs w:val="28"/>
        </w:rPr>
        <w:t xml:space="preserve"> мужчинами.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Поэтому устремление к более высокому положению было скоррелировано с положением в библиотеке, и обнаружилось, что у директоров действительно более низкие амбиции, — ниже, чем у любого другого типа менеджеров, и ниже, чем у не</w:t>
      </w:r>
      <w:r w:rsidR="00286032">
        <w:rPr>
          <w:sz w:val="28"/>
          <w:szCs w:val="28"/>
        </w:rPr>
        <w:t>-</w:t>
      </w:r>
      <w:r>
        <w:rPr>
          <w:sz w:val="28"/>
          <w:szCs w:val="28"/>
        </w:rPr>
        <w:t xml:space="preserve">менеджеров. Возможно, они должны стремиться как-то почувствовать, что достигнув </w:t>
      </w:r>
      <w:r w:rsidR="00286032">
        <w:rPr>
          <w:sz w:val="28"/>
          <w:szCs w:val="28"/>
        </w:rPr>
        <w:t xml:space="preserve">определенной </w:t>
      </w:r>
      <w:r>
        <w:rPr>
          <w:sz w:val="28"/>
          <w:szCs w:val="28"/>
        </w:rPr>
        <w:t xml:space="preserve"> высоты, они </w:t>
      </w:r>
      <w:r w:rsidR="00286032">
        <w:rPr>
          <w:sz w:val="28"/>
          <w:szCs w:val="28"/>
        </w:rPr>
        <w:t xml:space="preserve">уже </w:t>
      </w:r>
      <w:r>
        <w:rPr>
          <w:sz w:val="28"/>
          <w:szCs w:val="28"/>
        </w:rPr>
        <w:t>удовлетворены своей долей в жизни.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Амбиции и пол</w:t>
      </w:r>
      <w:r w:rsidR="00286032">
        <w:rPr>
          <w:sz w:val="28"/>
          <w:szCs w:val="28"/>
        </w:rPr>
        <w:t xml:space="preserve">ожение в библиотеке: в то время </w:t>
      </w:r>
      <w:r>
        <w:rPr>
          <w:sz w:val="28"/>
          <w:szCs w:val="28"/>
        </w:rPr>
        <w:t xml:space="preserve"> как директора имеют самое </w:t>
      </w:r>
      <w:r w:rsidR="00286032">
        <w:rPr>
          <w:sz w:val="28"/>
          <w:szCs w:val="28"/>
        </w:rPr>
        <w:t>слабое</w:t>
      </w:r>
      <w:r>
        <w:rPr>
          <w:sz w:val="28"/>
          <w:szCs w:val="28"/>
        </w:rPr>
        <w:t xml:space="preserve"> желание идти дальше, следующий уровень менеджеров имеет самое </w:t>
      </w:r>
      <w:r w:rsidR="00286032">
        <w:rPr>
          <w:sz w:val="28"/>
          <w:szCs w:val="28"/>
        </w:rPr>
        <w:t>сильное</w:t>
      </w:r>
      <w:r>
        <w:rPr>
          <w:sz w:val="28"/>
          <w:szCs w:val="28"/>
        </w:rPr>
        <w:t>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Связь ответов с размером библиотеки дает интересный результат. Размер, казалось бы, не имеет значения, за исключением одного фактора: библиотекари с количеством коллег менее четырех имеют слабое желание более высокой должности. Это, в основном, школьные и </w:t>
      </w:r>
      <w:r w:rsidR="003E4D7A">
        <w:rPr>
          <w:sz w:val="28"/>
          <w:szCs w:val="28"/>
        </w:rPr>
        <w:t xml:space="preserve">общественные </w:t>
      </w:r>
      <w:r>
        <w:rPr>
          <w:sz w:val="28"/>
          <w:szCs w:val="28"/>
        </w:rPr>
        <w:t xml:space="preserve">библиотекари, и большинство из них, без сомнения, осознают, что получили работу, в которой учреждения, находящиеся вне главного течения, не могут служить эффективным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>трамплин</w:t>
      </w:r>
      <w:r w:rsidR="003E4D7A">
        <w:rPr>
          <w:sz w:val="28"/>
          <w:szCs w:val="28"/>
        </w:rPr>
        <w:t>о</w:t>
      </w:r>
      <w:r>
        <w:rPr>
          <w:sz w:val="28"/>
          <w:szCs w:val="28"/>
        </w:rPr>
        <w:t>м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или опорным камнем.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Библиотекари вне административных позиций примерно столь же честолюбивы в стремлении подняться по административной лестнице, как и их руководители. Думается, они делятся на две резко противоположные группы: молодые библиотекари, которые уверены, что мир – их, чтобы взять, и намереваются его взять, и их более опытные коллеги, которые могли иметь такое </w:t>
      </w:r>
      <w:r w:rsidR="003E4D7A">
        <w:rPr>
          <w:sz w:val="28"/>
          <w:szCs w:val="28"/>
        </w:rPr>
        <w:t xml:space="preserve">мнение </w:t>
      </w:r>
      <w:r>
        <w:rPr>
          <w:sz w:val="28"/>
          <w:szCs w:val="28"/>
        </w:rPr>
        <w:t xml:space="preserve"> в какое-то время, но теперь нашли </w:t>
      </w:r>
      <w:r w:rsidR="003E4D7A">
        <w:rPr>
          <w:sz w:val="28"/>
          <w:szCs w:val="28"/>
        </w:rPr>
        <w:t>«</w:t>
      </w:r>
      <w:r>
        <w:rPr>
          <w:sz w:val="28"/>
          <w:szCs w:val="28"/>
        </w:rPr>
        <w:t>хорошую жизнь</w:t>
      </w:r>
      <w:r w:rsidR="003E4D7A">
        <w:rPr>
          <w:sz w:val="28"/>
          <w:szCs w:val="28"/>
        </w:rPr>
        <w:t>»</w:t>
      </w:r>
      <w:r>
        <w:rPr>
          <w:sz w:val="28"/>
          <w:szCs w:val="28"/>
        </w:rPr>
        <w:t xml:space="preserve"> и знают это. Эта последняя группа заключила, что ответственность и давление, даже если они сопровождаются финансовой поддержкой, составляют сомнительную выгоду по сравнению с тем удовольствием, которые они находят в их настоящих назначениях.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Без сомнения, это также объясняет более высокий процент магистров и докторов среди не амбициозных.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Амбициозность и профессиональная и содержательная специализация: наиболее удовлетворены своей текущей работой и развитием </w:t>
      </w:r>
      <w:r w:rsidR="003E4D7A">
        <w:rPr>
          <w:sz w:val="28"/>
          <w:szCs w:val="28"/>
        </w:rPr>
        <w:t xml:space="preserve">фондов </w:t>
      </w:r>
      <w:r>
        <w:rPr>
          <w:sz w:val="28"/>
          <w:szCs w:val="28"/>
        </w:rPr>
        <w:t xml:space="preserve">школьные библиотекари. </w:t>
      </w:r>
      <w:r w:rsidR="003E4D7A">
        <w:rPr>
          <w:sz w:val="28"/>
          <w:szCs w:val="28"/>
        </w:rPr>
        <w:t>Наиболее честолюбивые би</w:t>
      </w:r>
      <w:r>
        <w:rPr>
          <w:sz w:val="28"/>
          <w:szCs w:val="28"/>
        </w:rPr>
        <w:t>блиотекари академических библиотек</w:t>
      </w:r>
      <w:r w:rsidR="003E4D7A">
        <w:rPr>
          <w:sz w:val="28"/>
          <w:szCs w:val="28"/>
        </w:rPr>
        <w:t xml:space="preserve"> – </w:t>
      </w:r>
      <w:r>
        <w:rPr>
          <w:sz w:val="28"/>
          <w:szCs w:val="28"/>
        </w:rPr>
        <w:t>специалист</w:t>
      </w:r>
      <w:r w:rsidR="003E4D7A">
        <w:rPr>
          <w:sz w:val="28"/>
          <w:szCs w:val="28"/>
        </w:rPr>
        <w:t>ы, имеющие</w:t>
      </w:r>
      <w:r>
        <w:rPr>
          <w:sz w:val="28"/>
          <w:szCs w:val="28"/>
        </w:rPr>
        <w:t xml:space="preserve"> тематическую специализацию</w:t>
      </w:r>
      <w:r w:rsidR="003E4D7A" w:rsidRPr="003E4D7A">
        <w:rPr>
          <w:sz w:val="28"/>
          <w:szCs w:val="28"/>
        </w:rPr>
        <w:t xml:space="preserve"> </w:t>
      </w:r>
      <w:r w:rsidR="003E4D7A">
        <w:rPr>
          <w:sz w:val="28"/>
          <w:szCs w:val="28"/>
        </w:rPr>
        <w:t>и занимающиеся научной работой.</w:t>
      </w:r>
      <w:r>
        <w:rPr>
          <w:sz w:val="28"/>
          <w:szCs w:val="28"/>
        </w:rPr>
        <w:t xml:space="preserve"> Гуманитарные библиотекари выделены как наименее честолюбивые так же, как и те, кто вообще не имеет никакой специализации, они заняли тот же самый уровень.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Почему некоторые не честолюбивы? Может показаться, что мы предполагали в этой главе, что библиотекари, которые отклоняли более высокую административную должность и более высокий заработок, который этому сопутствует, делают это потому, что наслаждаются своей текущей работой. Но могли быть также скрытые причины – плохое здоровье, географическая </w:t>
      </w:r>
      <w:r w:rsidR="003E4D7A">
        <w:rPr>
          <w:sz w:val="28"/>
          <w:szCs w:val="28"/>
        </w:rPr>
        <w:t xml:space="preserve">привязанность </w:t>
      </w:r>
      <w:r>
        <w:rPr>
          <w:sz w:val="28"/>
          <w:szCs w:val="28"/>
        </w:rPr>
        <w:t xml:space="preserve"> из-за семьи, уныние от полученной когда-то обиды – и справедливость заставила нас проверить наше предположение. Поэтому мы почувствовали необходимость попросить тех, кто не надеялся на более высокое положение, объяснить нам, почему – «нет».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85% из них сказали, что они или предпочли бы свое настоящее положение, или просто не интересуются продвижением. Только 7% ответивших препятствовали негибкая организация, персональный конфликт, предыдущий неудачный опыт или недостаток профессиональных открытий. Остальные имели множество личных причин, включая здоровье и место жительства.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Вопрос, почему респонденты выбрали библиотечное дело в качестве карьеры, был включен по 3 причинам: 1) вопрос периферически связан с карьерными стремлениями, 2)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>ответы могли пролить свет на вопрос, почему честолюбивые женщины привлечены в профессию и 3) один из мужчин в комитете исследования требовал этого.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Почти половина ответили, что для них были привлекательны </w:t>
      </w:r>
      <w:r w:rsidR="003E4D7A">
        <w:rPr>
          <w:sz w:val="28"/>
          <w:szCs w:val="28"/>
        </w:rPr>
        <w:t xml:space="preserve">особенности </w:t>
      </w:r>
      <w:r>
        <w:rPr>
          <w:sz w:val="28"/>
          <w:szCs w:val="28"/>
        </w:rPr>
        <w:t>обслуживания, треть отметила библиографические и научные</w:t>
      </w:r>
      <w:r w:rsidR="003E4D7A">
        <w:rPr>
          <w:sz w:val="28"/>
          <w:szCs w:val="28"/>
        </w:rPr>
        <w:t xml:space="preserve"> изыскания</w:t>
      </w:r>
      <w:r>
        <w:rPr>
          <w:sz w:val="28"/>
          <w:szCs w:val="28"/>
        </w:rPr>
        <w:t>. Менее 2% рассматривали это как более легкий путь восхождения по административной лестнице, чем в других профессиях.</w:t>
      </w:r>
    </w:p>
    <w:p w:rsidR="0010761C" w:rsidRDefault="0010761C" w:rsidP="003E4D7A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Гендерный разброс пролил немного света: женщины в несколько большем количестве ориентированы на обслуживание, мужчины более склонны заниматься библиографией. Процентное гендерное соотношение тех, кто утверждал, что был соблазнен административной работой, было идентичным.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Публичные библиотекари чуть больше ориентированы на обслуживание, но гораздо меньше ценят книги. Библиотекари специальных и школьных библиотек почти совпали с библиотекарями научных библиотек во взглядах как менее соблазняемые управлением, чем любая другая группа.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Гуманитарные библиотекари и библиотекари искусства тяготеют к выбору научного или библиографического основания, научные специалисты — к обслуживанию, и библиотекари без тематической специализации (или какой- то специализации, отличной от искусства, гуманитарных, научных или общественных наук) – к административной деятельности.</w:t>
      </w:r>
    </w:p>
    <w:p w:rsidR="0010761C" w:rsidRDefault="0010761C" w:rsidP="001076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Специалисты по справочной работе и детские библиотекари выбирают обслуживание, библиографы – библиографию, администраторы – управление. Административная работа также привлекательна для автоматизаторов и школьных библиотекарей, каталогизаторы наименее всех других ценят административное продвижение.</w:t>
      </w:r>
    </w:p>
    <w:p w:rsidR="0010761C" w:rsidRDefault="0010761C" w:rsidP="0010761C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>Итоги:</w:t>
      </w:r>
    </w:p>
    <w:p w:rsidR="0010761C" w:rsidRDefault="0010761C" w:rsidP="0010761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Результат, который ожидался — опровержение гендерной теории амбициозности библиотекарей. «Я думаю, будет легче взбираться по административной лестнице здесь, чем в других профессиях». Оправданы ли ожидания? И да, и нет – но главным образом нет. Да, потому что подтвердили это в четыре раза больше женщин, чем мужчин. Но нет, потому что эти женщины и мужчины вместе составили только десять из почти пятисот респондентов. В восемь раз больше признали привлекательность административной работы, что может быть близко концептуально, но, пожалуй, недостаточно близко. </w:t>
      </w:r>
    </w:p>
    <w:p w:rsidR="00FF1F88" w:rsidRDefault="00FF1F88" w:rsidP="0048324B">
      <w:pPr>
        <w:spacing w:line="360" w:lineRule="auto"/>
        <w:jc w:val="center"/>
        <w:rPr>
          <w:b/>
          <w:i/>
          <w:sz w:val="28"/>
          <w:szCs w:val="28"/>
        </w:rPr>
      </w:pPr>
    </w:p>
    <w:p w:rsidR="0048324B" w:rsidRDefault="0048324B" w:rsidP="00221304">
      <w:pPr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FF1F88">
        <w:rPr>
          <w:b/>
          <w:sz w:val="28"/>
          <w:szCs w:val="28"/>
        </w:rPr>
        <w:t>Дискриминация в библиотеках США</w:t>
      </w:r>
    </w:p>
    <w:p w:rsidR="00221304" w:rsidRPr="00FF1F88" w:rsidRDefault="00221304" w:rsidP="00221304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(по материалам социологических исследований)</w:t>
      </w:r>
    </w:p>
    <w:p w:rsidR="00221304" w:rsidRDefault="00221304" w:rsidP="0048324B">
      <w:pPr>
        <w:spacing w:line="360" w:lineRule="auto"/>
        <w:ind w:firstLine="720"/>
        <w:jc w:val="both"/>
        <w:rPr>
          <w:sz w:val="28"/>
          <w:szCs w:val="28"/>
        </w:rPr>
      </w:pPr>
    </w:p>
    <w:p w:rsidR="0048324B" w:rsidRDefault="0048324B" w:rsidP="0048324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уже отмечалось ранее, хотя в профессии численно преобладают женщины (от 65, 7 % до 87% по разным данным), почти все самые большие библиотеки, и публичные, и академические, управляемы мужчинами. Было проведено сравнение трех изданий «Американского библиотечного справочника», изданных с интервалом в 17 лет. По крупным библиотекам в </w:t>
      </w:r>
      <w:smartTag w:uri="urn:schemas-microsoft-com:office:smarttags" w:element="metricconverter">
        <w:smartTagPr>
          <w:attr w:name="ProductID" w:val="1957 г"/>
        </w:smartTagPr>
        <w:r>
          <w:rPr>
            <w:sz w:val="28"/>
            <w:szCs w:val="28"/>
          </w:rPr>
          <w:t>1957 г</w:t>
        </w:r>
      </w:smartTag>
      <w:r>
        <w:rPr>
          <w:sz w:val="28"/>
          <w:szCs w:val="28"/>
        </w:rPr>
        <w:t xml:space="preserve">. было обнаружено женщин — директоров 26%,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1974 – 22%. То есть с конца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>50-х до середины 70-х количество женщин-директоров упало на 4%, но после этого выросло до настоящего уровня в 37%. В 25 академических библиотеках отмечено последовательное возрастание: никакого женского начальства в 1957</w:t>
      </w:r>
      <w:r w:rsidR="003E4D7A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,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8% — в </w:t>
      </w:r>
      <w:smartTag w:uri="urn:schemas-microsoft-com:office:smarttags" w:element="metricconverter">
        <w:smartTagPr>
          <w:attr w:name="ProductID" w:val="1974 г"/>
        </w:smartTagPr>
        <w:r>
          <w:rPr>
            <w:sz w:val="28"/>
            <w:szCs w:val="28"/>
          </w:rPr>
          <w:t>1974</w:t>
        </w:r>
        <w:r w:rsidR="003E4D7A">
          <w:rPr>
            <w:sz w:val="28"/>
            <w:szCs w:val="28"/>
          </w:rPr>
          <w:t xml:space="preserve"> г</w:t>
        </w:r>
      </w:smartTag>
      <w:r w:rsidR="003E4D7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26% —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92 г"/>
        </w:smartTagPr>
        <w:r>
          <w:rPr>
            <w:sz w:val="28"/>
            <w:szCs w:val="28"/>
          </w:rPr>
          <w:t>1992 г</w:t>
        </w:r>
      </w:smartTag>
      <w:r>
        <w:rPr>
          <w:sz w:val="28"/>
          <w:szCs w:val="28"/>
        </w:rPr>
        <w:t>.</w:t>
      </w:r>
    </w:p>
    <w:p w:rsidR="0048324B" w:rsidRDefault="0048324B" w:rsidP="0048324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Одна из главных посылок проведения исследования «Амбиции и дискриминация в библиотечном деле» была попытка выяснить, действител</w:t>
      </w:r>
      <w:r w:rsidR="003E4D7A">
        <w:rPr>
          <w:sz w:val="28"/>
          <w:szCs w:val="28"/>
        </w:rPr>
        <w:t>ь</w:t>
      </w:r>
      <w:r>
        <w:rPr>
          <w:sz w:val="28"/>
          <w:szCs w:val="28"/>
        </w:rPr>
        <w:t>н</w:t>
      </w:r>
      <w:r w:rsidR="003E4D7A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3E4D7A">
        <w:rPr>
          <w:sz w:val="28"/>
          <w:szCs w:val="28"/>
        </w:rPr>
        <w:t>л</w:t>
      </w:r>
      <w:r>
        <w:rPr>
          <w:sz w:val="28"/>
          <w:szCs w:val="28"/>
        </w:rPr>
        <w:t xml:space="preserve">и еще это </w:t>
      </w:r>
      <w:r w:rsidR="003E4D7A">
        <w:rPr>
          <w:sz w:val="28"/>
          <w:szCs w:val="28"/>
        </w:rPr>
        <w:t>соотношение</w:t>
      </w:r>
      <w:r>
        <w:rPr>
          <w:sz w:val="28"/>
          <w:szCs w:val="28"/>
        </w:rPr>
        <w:t xml:space="preserve">. Эту задачу можно было решить, просмотрев последнее издание «Американского библиотечного справочника», определив самые большие публичные библиотеки в стране – те, которые имели 20 отделений или больше – и обратить внимание на имя директора (процедура была не сложной, только одно неоднозначное имя пришлось определять обращением по телефону). 37% из них (15 из 41 позиции были открытыми) были </w:t>
      </w:r>
      <w:r w:rsidR="003E4D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женщины. </w:t>
      </w:r>
    </w:p>
    <w:p w:rsidR="0048324B" w:rsidRDefault="0048324B" w:rsidP="0048324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Возможно, скептики будут отрицать, что эти числа указывают на продолжительную дискриминацию. Они бы стали доказывать, что уместным фактом было бы не количество женщин</w:t>
      </w:r>
      <w:r w:rsidR="003E4D7A">
        <w:rPr>
          <w:sz w:val="28"/>
          <w:szCs w:val="28"/>
        </w:rPr>
        <w:t xml:space="preserve"> – </w:t>
      </w:r>
      <w:r>
        <w:rPr>
          <w:sz w:val="28"/>
          <w:szCs w:val="28"/>
        </w:rPr>
        <w:t>директоро</w:t>
      </w:r>
      <w:r w:rsidR="003E4D7A">
        <w:rPr>
          <w:sz w:val="28"/>
          <w:szCs w:val="28"/>
        </w:rPr>
        <w:t>в</w:t>
      </w:r>
      <w:r>
        <w:rPr>
          <w:sz w:val="28"/>
          <w:szCs w:val="28"/>
        </w:rPr>
        <w:t xml:space="preserve"> в настоящее время, а сравнение этой статистики с подобной </w:t>
      </w:r>
      <w:r w:rsidR="003E4D7A">
        <w:rPr>
          <w:sz w:val="28"/>
          <w:szCs w:val="28"/>
        </w:rPr>
        <w:t xml:space="preserve">№-ое </w:t>
      </w:r>
      <w:r>
        <w:rPr>
          <w:sz w:val="28"/>
          <w:szCs w:val="28"/>
        </w:rPr>
        <w:t xml:space="preserve"> количеств</w:t>
      </w:r>
      <w:r w:rsidR="003E4D7A">
        <w:rPr>
          <w:sz w:val="28"/>
          <w:szCs w:val="28"/>
        </w:rPr>
        <w:t>о</w:t>
      </w:r>
      <w:r>
        <w:rPr>
          <w:sz w:val="28"/>
          <w:szCs w:val="28"/>
        </w:rPr>
        <w:t xml:space="preserve"> лет назад; или еще лучше, количество женщин против мужчин, назначенных на этот уровень в последние </w:t>
      </w:r>
      <w:r>
        <w:rPr>
          <w:i/>
          <w:sz w:val="28"/>
          <w:szCs w:val="28"/>
        </w:rPr>
        <w:t>х</w:t>
      </w:r>
      <w:r>
        <w:rPr>
          <w:sz w:val="28"/>
          <w:szCs w:val="28"/>
        </w:rPr>
        <w:t xml:space="preserve"> лет с тех пор, как женское движение пришло в его настоящее </w:t>
      </w:r>
      <w:r w:rsidR="003E4D7A">
        <w:rPr>
          <w:sz w:val="28"/>
          <w:szCs w:val="28"/>
        </w:rPr>
        <w:t xml:space="preserve">влиятельное </w:t>
      </w:r>
      <w:r>
        <w:rPr>
          <w:sz w:val="28"/>
          <w:szCs w:val="28"/>
        </w:rPr>
        <w:t>положение</w:t>
      </w:r>
      <w:r w:rsidR="003E4D7A">
        <w:rPr>
          <w:sz w:val="28"/>
          <w:szCs w:val="28"/>
        </w:rPr>
        <w:t>.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>Учитывая, что в профессии от 63 до 85% женщин, цифры говорят сами за себя</w:t>
      </w:r>
      <w:r w:rsidR="003E4D7A">
        <w:rPr>
          <w:sz w:val="28"/>
          <w:szCs w:val="28"/>
        </w:rPr>
        <w:t>,</w:t>
      </w:r>
      <w:r w:rsidRPr="007266A0">
        <w:rPr>
          <w:sz w:val="28"/>
          <w:szCs w:val="28"/>
        </w:rPr>
        <w:t xml:space="preserve"> и все же некоторые могут утверждать, что назначения на такие престижные позиции часто делаются не на базе продемонстрированной администраторской способности, но на других факторах, таких как высокая заметность</w:t>
      </w:r>
      <w:r w:rsidR="003E4D7A">
        <w:rPr>
          <w:sz w:val="28"/>
          <w:szCs w:val="28"/>
        </w:rPr>
        <w:t xml:space="preserve">, известность </w:t>
      </w:r>
      <w:r w:rsidRPr="007266A0">
        <w:rPr>
          <w:sz w:val="28"/>
          <w:szCs w:val="28"/>
        </w:rPr>
        <w:t>в профессии. Наряду с президентством в национальных библиотечных ассоциациях главный источник такой заметности, несомненно, большое количество публикаций</w:t>
      </w:r>
      <w:r w:rsidR="00C830DD">
        <w:rPr>
          <w:sz w:val="28"/>
          <w:szCs w:val="28"/>
        </w:rPr>
        <w:t>; есть</w:t>
      </w:r>
      <w:r w:rsidRPr="007266A0">
        <w:rPr>
          <w:sz w:val="28"/>
          <w:szCs w:val="28"/>
        </w:rPr>
        <w:t xml:space="preserve"> впечатление, что мужчины публикуют намного больше, чем женщины. Является ли это </w:t>
      </w:r>
      <w:r w:rsidR="00C830DD">
        <w:rPr>
          <w:sz w:val="28"/>
          <w:szCs w:val="28"/>
        </w:rPr>
        <w:t xml:space="preserve">просто </w:t>
      </w:r>
      <w:r w:rsidRPr="007266A0">
        <w:rPr>
          <w:sz w:val="28"/>
          <w:szCs w:val="28"/>
        </w:rPr>
        <w:t>предпочтением кандидатов с высокой заметность</w:t>
      </w:r>
      <w:r w:rsidR="00C830DD">
        <w:rPr>
          <w:sz w:val="28"/>
          <w:szCs w:val="28"/>
        </w:rPr>
        <w:t>ю (именем) в профессии – или  же это, скорее</w:t>
      </w:r>
      <w:r w:rsidRPr="007266A0">
        <w:rPr>
          <w:sz w:val="28"/>
          <w:szCs w:val="28"/>
        </w:rPr>
        <w:t xml:space="preserve"> </w:t>
      </w:r>
      <w:r w:rsidR="00C830DD">
        <w:rPr>
          <w:sz w:val="28"/>
          <w:szCs w:val="28"/>
        </w:rPr>
        <w:t>(</w:t>
      </w:r>
      <w:r w:rsidRPr="007266A0">
        <w:rPr>
          <w:sz w:val="28"/>
          <w:szCs w:val="28"/>
        </w:rPr>
        <w:t>поскольку не основано на административн</w:t>
      </w:r>
      <w:r w:rsidR="00C830DD">
        <w:rPr>
          <w:sz w:val="28"/>
          <w:szCs w:val="28"/>
        </w:rPr>
        <w:t>ых</w:t>
      </w:r>
      <w:r w:rsidRPr="007266A0">
        <w:rPr>
          <w:sz w:val="28"/>
          <w:szCs w:val="28"/>
        </w:rPr>
        <w:t xml:space="preserve"> способност</w:t>
      </w:r>
      <w:r w:rsidR="00C830DD">
        <w:rPr>
          <w:sz w:val="28"/>
          <w:szCs w:val="28"/>
        </w:rPr>
        <w:t>ях)</w:t>
      </w:r>
      <w:r w:rsidRPr="007266A0">
        <w:rPr>
          <w:sz w:val="28"/>
          <w:szCs w:val="28"/>
        </w:rPr>
        <w:t xml:space="preserve">, непосредственно форма дискриминации? Несколько библиотекарей перечислили в ответах </w:t>
      </w:r>
      <w:r w:rsidR="00C830DD">
        <w:rPr>
          <w:sz w:val="28"/>
          <w:szCs w:val="28"/>
        </w:rPr>
        <w:t xml:space="preserve">свои </w:t>
      </w:r>
      <w:r w:rsidRPr="007266A0">
        <w:rPr>
          <w:sz w:val="28"/>
          <w:szCs w:val="28"/>
        </w:rPr>
        <w:t xml:space="preserve">страдания под директорами, чьи имена известны и уважаемы в профессии. Это напоминает о том, что в то время, как гендерное распределение среди директоров самых больших библиотек является только видимой частью одного айсберга, есть другие айсберги в этом море предубеждения. Пол – не единственная форма дискриминации, и даже другие </w:t>
      </w:r>
      <w:r w:rsidR="00C830DD">
        <w:rPr>
          <w:sz w:val="28"/>
          <w:szCs w:val="28"/>
        </w:rPr>
        <w:t xml:space="preserve">привычные </w:t>
      </w:r>
      <w:r w:rsidRPr="007266A0">
        <w:rPr>
          <w:sz w:val="28"/>
          <w:szCs w:val="28"/>
        </w:rPr>
        <w:t>в общественном сознании – раса, инвалидность, сексуальная ориентация, возраст —</w:t>
      </w:r>
      <w:r w:rsidR="00C830DD">
        <w:rPr>
          <w:sz w:val="28"/>
          <w:szCs w:val="28"/>
        </w:rPr>
        <w:t>не исчерпывают понятия дискриминации</w:t>
      </w:r>
      <w:r w:rsidRPr="007266A0">
        <w:rPr>
          <w:sz w:val="28"/>
          <w:szCs w:val="28"/>
        </w:rPr>
        <w:t xml:space="preserve">. Рассмотрение </w:t>
      </w:r>
      <w:r w:rsidR="00C830DD">
        <w:rPr>
          <w:sz w:val="28"/>
          <w:szCs w:val="28"/>
        </w:rPr>
        <w:t xml:space="preserve">при назначении </w:t>
      </w:r>
      <w:r w:rsidRPr="007266A0">
        <w:rPr>
          <w:sz w:val="28"/>
          <w:szCs w:val="28"/>
        </w:rPr>
        <w:t>любого фактора, иного, чем компетен</w:t>
      </w:r>
      <w:r w:rsidR="00C830DD">
        <w:rPr>
          <w:sz w:val="28"/>
          <w:szCs w:val="28"/>
        </w:rPr>
        <w:t>тность</w:t>
      </w:r>
      <w:r w:rsidRPr="007266A0">
        <w:rPr>
          <w:sz w:val="28"/>
          <w:szCs w:val="28"/>
        </w:rPr>
        <w:t>, может рассматриваться как дискриминационное.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>84% всех публикаций о дискриминации посвящены дискриминации по полу, и более трети остальных – по расе. Если другие формы дискриминации существуют, то в литературе они представлены «оглушительной тишиной».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 xml:space="preserve">Возникла семантическая проблема. Могло быть так же много определений дискриминации, как и респондентов. 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 xml:space="preserve">Девятый новый коллегиальный словарь Вебстера определяет </w:t>
      </w:r>
      <w:r w:rsidR="002070B6">
        <w:rPr>
          <w:sz w:val="28"/>
          <w:szCs w:val="28"/>
        </w:rPr>
        <w:t xml:space="preserve">интересующий нас </w:t>
      </w:r>
      <w:r w:rsidRPr="007266A0">
        <w:rPr>
          <w:sz w:val="28"/>
          <w:szCs w:val="28"/>
        </w:rPr>
        <w:t>термин как «действие, практика или пример дискриминации категорически иные, чем индивидуальные». Дискриминировать, в соответствии с т</w:t>
      </w:r>
      <w:r w:rsidR="002070B6">
        <w:rPr>
          <w:sz w:val="28"/>
          <w:szCs w:val="28"/>
        </w:rPr>
        <w:t>ем же изданием</w:t>
      </w:r>
      <w:r w:rsidRPr="007266A0">
        <w:rPr>
          <w:sz w:val="28"/>
          <w:szCs w:val="28"/>
        </w:rPr>
        <w:t xml:space="preserve">, значит «делать различия в обращении или благосклонности на основаниях иных, чем индивидуальные качества». Авторы исследования решили, однако, игнорировать определение Вебстера и все другие напечатанные определения, и вместо этого не давать никакого руководства вообще относительно того, что </w:t>
      </w:r>
      <w:r w:rsidR="002070B6">
        <w:rPr>
          <w:sz w:val="28"/>
          <w:szCs w:val="28"/>
        </w:rPr>
        <w:t>считать</w:t>
      </w:r>
      <w:r w:rsidRPr="007266A0">
        <w:rPr>
          <w:sz w:val="28"/>
          <w:szCs w:val="28"/>
        </w:rPr>
        <w:t xml:space="preserve"> дискриминаци</w:t>
      </w:r>
      <w:r w:rsidR="002070B6">
        <w:rPr>
          <w:sz w:val="28"/>
          <w:szCs w:val="28"/>
        </w:rPr>
        <w:t>ей</w:t>
      </w:r>
      <w:r w:rsidRPr="007266A0">
        <w:rPr>
          <w:sz w:val="28"/>
          <w:szCs w:val="28"/>
        </w:rPr>
        <w:t xml:space="preserve">. Респонденты были </w:t>
      </w:r>
      <w:r w:rsidR="002070B6">
        <w:rPr>
          <w:sz w:val="28"/>
          <w:szCs w:val="28"/>
        </w:rPr>
        <w:t>вольны решать сами</w:t>
      </w:r>
      <w:r w:rsidRPr="007266A0">
        <w:rPr>
          <w:sz w:val="28"/>
          <w:szCs w:val="28"/>
        </w:rPr>
        <w:t xml:space="preserve">, какую именно практику они  полагают дискриминационной, 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 xml:space="preserve">Диапазон сообщенных вариантов был гораздо более широк, чем мы были способны вообразить. </w:t>
      </w:r>
      <w:r w:rsidR="002070B6">
        <w:rPr>
          <w:sz w:val="28"/>
          <w:szCs w:val="28"/>
        </w:rPr>
        <w:t xml:space="preserve">Несколько из них </w:t>
      </w:r>
      <w:r w:rsidRPr="007266A0">
        <w:rPr>
          <w:sz w:val="28"/>
          <w:szCs w:val="28"/>
        </w:rPr>
        <w:t xml:space="preserve">  не </w:t>
      </w:r>
      <w:r w:rsidR="002070B6">
        <w:rPr>
          <w:sz w:val="28"/>
          <w:szCs w:val="28"/>
        </w:rPr>
        <w:t xml:space="preserve">имели отношения к </w:t>
      </w:r>
      <w:r w:rsidRPr="007266A0">
        <w:rPr>
          <w:sz w:val="28"/>
          <w:szCs w:val="28"/>
        </w:rPr>
        <w:t>дискриминаци</w:t>
      </w:r>
      <w:r w:rsidR="002070B6">
        <w:rPr>
          <w:sz w:val="28"/>
          <w:szCs w:val="28"/>
        </w:rPr>
        <w:t>и</w:t>
      </w:r>
      <w:r w:rsidRPr="007266A0">
        <w:rPr>
          <w:sz w:val="28"/>
          <w:szCs w:val="28"/>
        </w:rPr>
        <w:t xml:space="preserve"> вообще, но это вряд ли </w:t>
      </w:r>
      <w:r w:rsidR="002070B6">
        <w:rPr>
          <w:sz w:val="28"/>
          <w:szCs w:val="28"/>
        </w:rPr>
        <w:t>важно</w:t>
      </w:r>
      <w:r w:rsidRPr="007266A0">
        <w:rPr>
          <w:sz w:val="28"/>
          <w:szCs w:val="28"/>
        </w:rPr>
        <w:t xml:space="preserve">. Гораздо более важным было открытие форм и представление о чувствах мужчин и женщин, описывающих собственный неприятный опыт или опыт их коллег. Более обоснованное возражение – утверждение, что во многих случаях вся дискриминация была лишь </w:t>
      </w:r>
      <w:r w:rsidR="002070B6">
        <w:rPr>
          <w:sz w:val="28"/>
          <w:szCs w:val="28"/>
        </w:rPr>
        <w:t xml:space="preserve">в представлении </w:t>
      </w:r>
      <w:r w:rsidRPr="007266A0">
        <w:rPr>
          <w:sz w:val="28"/>
          <w:szCs w:val="28"/>
        </w:rPr>
        <w:t>пострадавшего или отвечающего. Весьма возможно, что некоторые респонденты полагали, что негативное обращение с ними или с коллегами было мотивировано предубеждением, в то время как беспристрастный разговор мог бы показать, что личн</w:t>
      </w:r>
      <w:r w:rsidR="002070B6">
        <w:rPr>
          <w:sz w:val="28"/>
          <w:szCs w:val="28"/>
        </w:rPr>
        <w:t>ые качества</w:t>
      </w:r>
      <w:r w:rsidRPr="007266A0">
        <w:rPr>
          <w:sz w:val="28"/>
          <w:szCs w:val="28"/>
        </w:rPr>
        <w:t xml:space="preserve"> был</w:t>
      </w:r>
      <w:r w:rsidR="002070B6">
        <w:rPr>
          <w:sz w:val="28"/>
          <w:szCs w:val="28"/>
        </w:rPr>
        <w:t>и</w:t>
      </w:r>
      <w:r w:rsidRPr="007266A0">
        <w:rPr>
          <w:sz w:val="28"/>
          <w:szCs w:val="28"/>
        </w:rPr>
        <w:t xml:space="preserve"> действительно</w:t>
      </w:r>
      <w:r w:rsidR="002070B6">
        <w:rPr>
          <w:sz w:val="28"/>
          <w:szCs w:val="28"/>
        </w:rPr>
        <w:t xml:space="preserve"> основным </w:t>
      </w:r>
      <w:r w:rsidRPr="007266A0">
        <w:rPr>
          <w:sz w:val="28"/>
          <w:szCs w:val="28"/>
        </w:rPr>
        <w:t xml:space="preserve"> причинным фактором. Однако, впечатления или предубеждения составляют обоснованное поле изучения со своими собственными правами; так же важно знать, во что люди верят, как и то, что они делают. 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 xml:space="preserve">То, что американское библиотечное дело было поражено дискриминацией несколько десятилетий назад, общепризнанный факт. Распространена ли она сегодня в американских библиотеках? </w:t>
      </w:r>
    </w:p>
    <w:p w:rsidR="0048324B" w:rsidRPr="007266A0" w:rsidRDefault="0048324B" w:rsidP="007266A0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7266A0">
        <w:rPr>
          <w:sz w:val="28"/>
          <w:szCs w:val="28"/>
        </w:rPr>
        <w:t>Очевидно, что распространена</w:t>
      </w:r>
      <w:r w:rsidR="002070B6">
        <w:rPr>
          <w:sz w:val="28"/>
          <w:szCs w:val="28"/>
        </w:rPr>
        <w:t>, и</w:t>
      </w:r>
      <w:r w:rsidRPr="007266A0">
        <w:rPr>
          <w:sz w:val="28"/>
          <w:szCs w:val="28"/>
        </w:rPr>
        <w:t xml:space="preserve"> достаточно широко. Более 60% респондентов чувствовали, что некоторые библиотеки осуществляют дискриминацию, только 38% </w:t>
      </w:r>
      <w:r w:rsidR="002070B6">
        <w:rPr>
          <w:sz w:val="28"/>
          <w:szCs w:val="28"/>
        </w:rPr>
        <w:t>утверждали</w:t>
      </w:r>
      <w:r w:rsidRPr="007266A0">
        <w:rPr>
          <w:sz w:val="28"/>
          <w:szCs w:val="28"/>
        </w:rPr>
        <w:t xml:space="preserve">, что это случалось в их собственных учреждениях. 38% — достаточно высокий показатель. И он был даже выше (44%) среди тех, кому 30; все другие возрастные группы насчитывали </w:t>
      </w:r>
      <w:r w:rsidR="002070B6">
        <w:rPr>
          <w:sz w:val="28"/>
          <w:szCs w:val="28"/>
        </w:rPr>
        <w:t xml:space="preserve">около </w:t>
      </w:r>
      <w:r w:rsidRPr="007266A0">
        <w:rPr>
          <w:sz w:val="28"/>
          <w:szCs w:val="28"/>
        </w:rPr>
        <w:t>34%. Библиотекари, которые провели молодость в 1960-е гг., были более склонны полагать, что дискриминация происходила вокруг них, чем другие респонденты. Предрасположенность или чувствительность к несправедли-вости?</w:t>
      </w:r>
    </w:p>
    <w:p w:rsidR="0048324B" w:rsidRDefault="0048324B" w:rsidP="002070B6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2070B6">
        <w:rPr>
          <w:sz w:val="28"/>
          <w:szCs w:val="28"/>
        </w:rPr>
        <w:t>Напомним, что в анкете были предусмотрены два варианта признания дискриминации: личный опыт и опыт коллег (т.е. опыт и восприятие)</w:t>
      </w:r>
      <w:r w:rsidR="002070B6" w:rsidRPr="002070B6">
        <w:rPr>
          <w:sz w:val="28"/>
          <w:szCs w:val="28"/>
        </w:rPr>
        <w:t>. Р</w:t>
      </w:r>
      <w:r w:rsidRPr="002070B6">
        <w:rPr>
          <w:sz w:val="28"/>
          <w:szCs w:val="28"/>
        </w:rPr>
        <w:t xml:space="preserve">аспределение </w:t>
      </w:r>
      <w:r>
        <w:rPr>
          <w:sz w:val="28"/>
          <w:szCs w:val="28"/>
        </w:rPr>
        <w:t>респондентов, признающих существование дискриминации,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— по инвалидности: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 10 респондентов-инвалидов половина считала, что дискриминация происходит на их собственном рабочем месте.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— по полу: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41% женщин считает, что дискриминация происходит в их библиотеке, и только 28, 5% мужчин призна</w:t>
      </w:r>
      <w:r w:rsidR="002070B6">
        <w:rPr>
          <w:sz w:val="28"/>
          <w:szCs w:val="28"/>
        </w:rPr>
        <w:t>ют</w:t>
      </w:r>
      <w:r>
        <w:rPr>
          <w:sz w:val="28"/>
          <w:szCs w:val="28"/>
        </w:rPr>
        <w:t xml:space="preserve"> это.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— по возрасту: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Можно было ожидать возрастания процента жертв вместе с возрастом респондентов (чем старше человек, тем дольше он в профессии и потому имел больше возможностей столкнуться с дискриминацией). Однако высшая отметка была получена от группы 40 – 49–летних, одновременно это наиболее многочисленная группа, признающая, что дискриминация произошла на их собственном рабочем месте. Самая молодая возрастная группа и самая старая – обе близки к средним значениям. 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— в зависимости от размера библиотеки: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Признают существование дискриминации 29% библиотекарей с числом коллег 3 и менее, и 46 % тех, кто имеет 50 и более коллег. Это открытие позволяет множество интерпретаций. Можно было ожидать, что меньшие библиотеки будут более склонны к дискриминации, поскольку они составляют большинство частных учреждений (образовательных и корпоративных), которые менее строго контролируются правительственными службами занятости или профсоюзами. Кроме того, </w:t>
      </w:r>
      <w:r w:rsidR="002070B6">
        <w:rPr>
          <w:sz w:val="28"/>
          <w:szCs w:val="28"/>
        </w:rPr>
        <w:t xml:space="preserve">руководитель </w:t>
      </w:r>
      <w:r>
        <w:rPr>
          <w:sz w:val="28"/>
          <w:szCs w:val="28"/>
        </w:rPr>
        <w:t xml:space="preserve"> зачастую легче избегает неприятностей при дурном обращении с одним или двумя подчиненными (слишком робкими, чтобы жаловаться), но в большом учреждении всегда найдется кто-то с достаточной смелостью, чтобы поднять скандал. С другой стороны, можно подумать о простоте отношений в маленькой группе, где все знают, что они нужны друг другу, в отличие от жестокости большой группы, где присутствует чувство, что каждый – всего лишь анонимный винтик в огромной машине. Чувствует ли служащий в большой библиотеке себя настолько удаленным от власти, что бесполезно жаловаться? Или ответ чисто статистический: учреждение с 20 управляющими будет иметь в 20 раз больше </w:t>
      </w:r>
      <w:r w:rsidR="002070B6">
        <w:rPr>
          <w:sz w:val="28"/>
          <w:szCs w:val="28"/>
        </w:rPr>
        <w:t xml:space="preserve">возможностей применения </w:t>
      </w:r>
      <w:r>
        <w:rPr>
          <w:sz w:val="28"/>
          <w:szCs w:val="28"/>
        </w:rPr>
        <w:t xml:space="preserve"> дискриминационной практики, чем учреждение только с одним?</w:t>
      </w:r>
    </w:p>
    <w:p w:rsidR="0048324B" w:rsidRDefault="0048324B" w:rsidP="0048324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по положению в библиотеке: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последние, кто верит в существование дискриминации вокруг них – это директора и заместители директоров (31 и 32% соответственно), но если спускаться по административной лестнице, пропорции заметно возрастают. Начальники отделов находятся посредине – 37%, другой управленческий песронал – 50%, библиотекари, не относящиеся к управленческому персоналу – 43%.</w:t>
      </w:r>
    </w:p>
    <w:p w:rsidR="0048324B" w:rsidRDefault="0048324B" w:rsidP="0048324B">
      <w:pPr>
        <w:spacing w:line="360" w:lineRule="auto"/>
        <w:ind w:firstLine="720"/>
        <w:jc w:val="both"/>
        <w:rPr>
          <w:sz w:val="28"/>
          <w:szCs w:val="28"/>
        </w:rPr>
      </w:pPr>
    </w:p>
    <w:p w:rsidR="0048324B" w:rsidRDefault="0048324B" w:rsidP="0048324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Типы дискриминации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Наиболее часто встречающиеся дискриминационные факт</w:t>
      </w:r>
      <w:r w:rsidR="002070B6">
        <w:rPr>
          <w:sz w:val="28"/>
          <w:szCs w:val="28"/>
        </w:rPr>
        <w:t xml:space="preserve">оры – пол и возраст. Далее </w:t>
      </w:r>
      <w:r>
        <w:rPr>
          <w:sz w:val="28"/>
          <w:szCs w:val="28"/>
        </w:rPr>
        <w:t xml:space="preserve">в порядке убывания: происхождение, раса, сексуальная ориентация и инвалидность. Женщины чуть больше мужчин признают дискриминацию по полу. Мужчины гораздо более часто </w:t>
      </w:r>
      <w:r w:rsidR="002070B6">
        <w:rPr>
          <w:sz w:val="28"/>
          <w:szCs w:val="28"/>
        </w:rPr>
        <w:t>под</w:t>
      </w:r>
      <w:r>
        <w:rPr>
          <w:sz w:val="28"/>
          <w:szCs w:val="28"/>
        </w:rPr>
        <w:t>тверждают дискриминацию по инвалидности, происхождению или расе.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33 человека написали о личных или семейных проблемах (семейный или нет, бездетная или беременная — не связано с компетентностью работника).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Единственная «традиционная» форма дискриминации, которую мы не вписали в анкету, — религиозные убеждения (по представлениям авторов исследования, не имеет большой силы в Америке), однако пятеро вписали ее.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14 человек отметили как проблему, мешающую продвижению, </w:t>
      </w:r>
      <w:r w:rsidR="002070B6">
        <w:rPr>
          <w:sz w:val="28"/>
          <w:szCs w:val="28"/>
        </w:rPr>
        <w:t xml:space="preserve">свою </w:t>
      </w:r>
      <w:r>
        <w:rPr>
          <w:sz w:val="28"/>
          <w:szCs w:val="28"/>
        </w:rPr>
        <w:t>образовательную подготовку.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Физическая привлекательность стоит на последнем месте. Из 7 человек, отметивших внешний вид как фактор дискриминации, 5 назвали избыточный вес или полноту.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Из трех человек, назвавших сексуальную ориентацию дискриминационным фактором, один гомосексуалист был жертвой, другой, наоборот, предпочтен. Третий ответчик неопределенен.</w:t>
      </w: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</w:p>
    <w:p w:rsidR="0048324B" w:rsidRDefault="0048324B" w:rsidP="004832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Некоторые комментарии респондентов по дискриминационным факторам:</w:t>
      </w:r>
    </w:p>
    <w:p w:rsidR="0048324B" w:rsidRDefault="0048324B" w:rsidP="0048324B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«Заниженные оценки были даны на ежегодной аттестации женщинам способным, но не симпатичным и не кокетливым»</w:t>
      </w:r>
    </w:p>
    <w:p w:rsidR="0048324B" w:rsidRDefault="0048324B" w:rsidP="0048324B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«Все библиотекари – жертвы дискриминации, потому что это </w:t>
      </w:r>
      <w:r w:rsidR="00F15F1F">
        <w:rPr>
          <w:sz w:val="28"/>
          <w:szCs w:val="28"/>
        </w:rPr>
        <w:t xml:space="preserve">изначально </w:t>
      </w:r>
      <w:r>
        <w:rPr>
          <w:sz w:val="28"/>
          <w:szCs w:val="28"/>
        </w:rPr>
        <w:t>женская профессия»</w:t>
      </w:r>
    </w:p>
    <w:p w:rsidR="0048324B" w:rsidRDefault="0048324B" w:rsidP="0048324B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«Темнокожие и азиатские библиотекари тонко дискриминированы (а иногда и не очень тонко)»</w:t>
      </w:r>
    </w:p>
    <w:p w:rsidR="0048324B" w:rsidRDefault="0048324B" w:rsidP="0048324B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«еврейские члены преподавательского состава были отклонены на основании отсутствия монографий, в то время как помощник декана получил </w:t>
      </w:r>
      <w:r w:rsidR="00F15F1F">
        <w:rPr>
          <w:sz w:val="28"/>
          <w:szCs w:val="28"/>
        </w:rPr>
        <w:t xml:space="preserve">продление </w:t>
      </w:r>
      <w:r>
        <w:rPr>
          <w:sz w:val="28"/>
          <w:szCs w:val="28"/>
        </w:rPr>
        <w:t>срок</w:t>
      </w:r>
      <w:r w:rsidR="00F15F1F">
        <w:rPr>
          <w:sz w:val="28"/>
          <w:szCs w:val="28"/>
        </w:rPr>
        <w:t>а</w:t>
      </w:r>
      <w:r>
        <w:rPr>
          <w:sz w:val="28"/>
          <w:szCs w:val="28"/>
        </w:rPr>
        <w:t xml:space="preserve"> пребывания </w:t>
      </w:r>
      <w:r w:rsidR="00F15F1F">
        <w:rPr>
          <w:sz w:val="28"/>
          <w:szCs w:val="28"/>
        </w:rPr>
        <w:t xml:space="preserve">на посту </w:t>
      </w:r>
      <w:r>
        <w:rPr>
          <w:sz w:val="28"/>
          <w:szCs w:val="28"/>
        </w:rPr>
        <w:t>без публикаций вообще»</w:t>
      </w:r>
    </w:p>
    <w:p w:rsidR="0048324B" w:rsidRDefault="0048324B" w:rsidP="0048324B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«Не думаю, что случаи дискриминации в библиотеках </w:t>
      </w:r>
      <w:r w:rsidR="00F15F1F">
        <w:rPr>
          <w:sz w:val="28"/>
          <w:szCs w:val="28"/>
        </w:rPr>
        <w:t xml:space="preserve">встречаются </w:t>
      </w:r>
      <w:r>
        <w:rPr>
          <w:sz w:val="28"/>
          <w:szCs w:val="28"/>
        </w:rPr>
        <w:t>чаще, чем в других учреждениях. И это, скорее, смесь факторов – возраст, раса. Дискриминация в положительных терминах называется процессом отбора»</w:t>
      </w:r>
    </w:p>
    <w:p w:rsidR="0048324B" w:rsidRDefault="0048324B" w:rsidP="0048324B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Заключительный вопрос анкеты – попытка добиться размышлений респондентов на тему дискриминации: «Я, возможно, буду/ я не буду никогда оставаться работать в системе, в которой, как я полагаю, практикуется дискриминация». Из ответивших 27,5% объявили, что они никогда не остались бы работать в условиях, где присутствует дискриминация. Дж. Селз называет эту позицию условно «идеалистической», в противовес «прагматической». Более 40% библиотекарей моложе 30 лет – идеалисты. Так же непреклонны те, кто проработал от 5 до 9 лет. Более молодые библиотекари (стаж менее 5 лет) идеалисты меньше, чем все другие группы.</w:t>
      </w:r>
    </w:p>
    <w:p w:rsidR="0048324B" w:rsidRDefault="0048324B" w:rsidP="0048324B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Школьная библиотека – единственный тип библиотек, где преобладают прагматики – только 19% сказали «никогда».</w:t>
      </w:r>
    </w:p>
    <w:p w:rsidR="0048324B" w:rsidRDefault="0048324B" w:rsidP="0048324B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Когда ответы на этот вопрос были скоррелированы с формами дискриминации, оказалось, что дискриминация по сексуальной ориентации имеет самый высокий процент идеализма, по полу – самый низкий.</w:t>
      </w:r>
    </w:p>
    <w:p w:rsidR="0048324B" w:rsidRPr="000B58E8" w:rsidRDefault="0048324B" w:rsidP="000B58E8">
      <w:pPr>
        <w:spacing w:line="360" w:lineRule="auto"/>
        <w:jc w:val="both"/>
        <w:rPr>
          <w:b/>
          <w:sz w:val="28"/>
          <w:szCs w:val="28"/>
        </w:rPr>
      </w:pPr>
      <w:r w:rsidRPr="000B58E8">
        <w:rPr>
          <w:b/>
          <w:sz w:val="28"/>
          <w:szCs w:val="28"/>
        </w:rPr>
        <w:tab/>
        <w:t>Выводы</w:t>
      </w:r>
    </w:p>
    <w:p w:rsidR="0048324B" w:rsidRDefault="0048324B" w:rsidP="000B58E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Диапазон дискриминации в американских библиотеках удивительно широк: многие формы распространены так же часто, как пол и раса. По мнению респондентов, возрастная дискриминация </w:t>
      </w:r>
      <w:r w:rsidR="00F15F1F">
        <w:rPr>
          <w:sz w:val="28"/>
          <w:szCs w:val="28"/>
        </w:rPr>
        <w:t xml:space="preserve">уступает </w:t>
      </w:r>
      <w:r>
        <w:rPr>
          <w:sz w:val="28"/>
          <w:szCs w:val="28"/>
        </w:rPr>
        <w:t xml:space="preserve">по частоте только гендерной дискриминации как наиболее часто практикующейся формы, и предубеждение по внешнему виду является более обычным, чем </w:t>
      </w:r>
      <w:r w:rsidR="00F15F1F">
        <w:rPr>
          <w:sz w:val="28"/>
          <w:szCs w:val="28"/>
        </w:rPr>
        <w:t xml:space="preserve">предубеждение </w:t>
      </w:r>
      <w:r>
        <w:rPr>
          <w:sz w:val="28"/>
          <w:szCs w:val="28"/>
        </w:rPr>
        <w:t>против любой расовой группы. Гендерная дискриминация действительно упоминается чаще, чем любой другой вид. Но после этого наиболее часто встречающаяся причина – семейное положение. Наряду с расой и возрастом индивидуальные черты и внешний вид упоминаются как главные формы</w:t>
      </w:r>
      <w:r w:rsidR="00F15F1F">
        <w:rPr>
          <w:sz w:val="28"/>
          <w:szCs w:val="28"/>
        </w:rPr>
        <w:t xml:space="preserve"> дискриминации</w:t>
      </w:r>
      <w:r>
        <w:rPr>
          <w:sz w:val="28"/>
          <w:szCs w:val="28"/>
        </w:rPr>
        <w:t>, с которыми сталкива</w:t>
      </w:r>
      <w:r w:rsidR="00F15F1F">
        <w:rPr>
          <w:sz w:val="28"/>
          <w:szCs w:val="28"/>
        </w:rPr>
        <w:t>лись</w:t>
      </w:r>
      <w:r>
        <w:rPr>
          <w:sz w:val="28"/>
          <w:szCs w:val="28"/>
        </w:rPr>
        <w:t xml:space="preserve"> библиотекари </w:t>
      </w:r>
      <w:r w:rsidR="00F15F1F">
        <w:rPr>
          <w:sz w:val="28"/>
          <w:szCs w:val="28"/>
        </w:rPr>
        <w:t>на</w:t>
      </w:r>
      <w:r>
        <w:rPr>
          <w:sz w:val="28"/>
          <w:szCs w:val="28"/>
        </w:rPr>
        <w:t xml:space="preserve"> собственном опыте и опыте коллег</w:t>
      </w:r>
      <w:r w:rsidR="00F15F1F">
        <w:rPr>
          <w:sz w:val="28"/>
          <w:szCs w:val="28"/>
        </w:rPr>
        <w:t>.</w:t>
      </w:r>
    </w:p>
    <w:p w:rsidR="00F15F1F" w:rsidRDefault="00F15F1F" w:rsidP="00B01A13">
      <w:pPr>
        <w:pStyle w:val="10"/>
        <w:spacing w:line="360" w:lineRule="auto"/>
        <w:jc w:val="center"/>
        <w:rPr>
          <w:b/>
          <w:szCs w:val="28"/>
        </w:rPr>
      </w:pPr>
    </w:p>
    <w:p w:rsidR="00B01A13" w:rsidRDefault="00B01A13" w:rsidP="00B01A13">
      <w:pPr>
        <w:pStyle w:val="10"/>
        <w:spacing w:line="360" w:lineRule="auto"/>
        <w:jc w:val="center"/>
        <w:rPr>
          <w:b/>
          <w:szCs w:val="28"/>
        </w:rPr>
      </w:pPr>
      <w:r>
        <w:rPr>
          <w:b/>
          <w:szCs w:val="28"/>
        </w:rPr>
        <w:t>Заключение</w:t>
      </w:r>
    </w:p>
    <w:p w:rsidR="00B01A13" w:rsidRDefault="00B01A13" w:rsidP="00B01A13">
      <w:pPr>
        <w:pStyle w:val="10"/>
        <w:spacing w:line="360" w:lineRule="auto"/>
        <w:jc w:val="center"/>
        <w:rPr>
          <w:b/>
          <w:szCs w:val="28"/>
        </w:rPr>
      </w:pPr>
    </w:p>
    <w:p w:rsidR="00B01A13" w:rsidRDefault="00B01A13" w:rsidP="00B01A1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Социологические методы широко применяются в библиотечном деле США. Выявленный спектр исследований  библиотечной профессии весьма представителен  –  трудовая статистика (зарплата, безработица, спрос и предложение на библиотечном рынке труда), данные по расе, этническому происхождению, полу, возрасту и др. характеристики сотрудников библиотек, проблемы библиотечного образования, карьерные устремления и дискриминация в библиотеках. Данные всех этих исследований публикуются в национальных профессиональных изданиях и широко доступны  не только в библиотечной сфере.</w:t>
      </w:r>
    </w:p>
    <w:p w:rsidR="00B01A13" w:rsidRDefault="00B01A13" w:rsidP="00B01A1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Исследование «Амбиции и дискриминация в библиотеках» было весьма полезно для нас по нескольким причинам:</w:t>
      </w:r>
    </w:p>
    <w:p w:rsidR="00B01A13" w:rsidRDefault="00B01A13" w:rsidP="00B01A1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во-первых, достаточно  подробно описаны методика и инструментарий исследования. </w:t>
      </w:r>
    </w:p>
    <w:p w:rsidR="00B01A13" w:rsidRDefault="00B01A13" w:rsidP="00B01A13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Во-вторых, получен ряд данных, которые можно  использовать  для сравнения в наших исследованиях (например, характеристики библиотечной карьеры в зависимости от типа библиотеки, образования, возраста и др. признаков).</w:t>
      </w:r>
    </w:p>
    <w:p w:rsidR="00B01A13" w:rsidRDefault="00B01A13" w:rsidP="00B01A13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В-третьих, знакомство с идеологией этого исследования и полученными данными позволило выявить расхождения в профессиональном  сознании библиотечных работников США и России, обусловленные, вероятно, разницей  в уровнях экономического и правового развития стран, а также особенностями национального менталитета. Так, например, типы дискриминации по таким признакам, как раса, этническое происхождение, сексуальная  ориентация не характерны для наших библиотек, в то время как более остро стоят проблемы дискриминации по возрасту, образованию, инвалидности.  В этом смысле </w:t>
      </w:r>
      <w:r w:rsidR="00F15F1F">
        <w:rPr>
          <w:sz w:val="28"/>
          <w:szCs w:val="28"/>
        </w:rPr>
        <w:t xml:space="preserve">для нас </w:t>
      </w:r>
      <w:r>
        <w:rPr>
          <w:sz w:val="28"/>
          <w:szCs w:val="28"/>
        </w:rPr>
        <w:t>даже более полезны</w:t>
      </w:r>
      <w:r w:rsidR="00F15F1F">
        <w:rPr>
          <w:sz w:val="28"/>
          <w:szCs w:val="28"/>
        </w:rPr>
        <w:t xml:space="preserve"> сама </w:t>
      </w:r>
      <w:r>
        <w:rPr>
          <w:sz w:val="28"/>
          <w:szCs w:val="28"/>
        </w:rPr>
        <w:t>постано</w:t>
      </w:r>
      <w:r w:rsidR="00F15F1F">
        <w:rPr>
          <w:sz w:val="28"/>
          <w:szCs w:val="28"/>
        </w:rPr>
        <w:t xml:space="preserve">вка проблемы дискриминации  и  </w:t>
      </w:r>
      <w:r>
        <w:rPr>
          <w:sz w:val="28"/>
          <w:szCs w:val="28"/>
        </w:rPr>
        <w:t>ее  нравственное осмысление, чем приведенные фактические данные.</w:t>
      </w:r>
    </w:p>
    <w:p w:rsidR="00B01A13" w:rsidRDefault="00B01A13" w:rsidP="00B01A1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Уровень современного развития библиотечного дела в США весьма  высок –  это факт, признанный специалистами мирового сообщества.  Возможно, немалый вклад в успешное развитие  библиотечно-информационного обслуживания в США внесли многочисленные разнообразные исследования (как это показано в данном реферате), которые своевременно выявили проблемные зоны развития профессии и помогли скорректировать политику развития библиотечного дела. Это еще раз подтверждает наш тезис  о необходимости  проведения серьезных исследований в  библиотечном деле России, направленных, в первую очередь, на преодоление кадрового кризиса в профессии, т. к. только профессионалы смогут поднять библиотечно-информационное обслуживание на требуемый сегодня уровень.</w:t>
      </w:r>
    </w:p>
    <w:p w:rsidR="00B01A13" w:rsidRDefault="00B01A13" w:rsidP="00B01A1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C4D37" w:rsidRDefault="0048324B" w:rsidP="003C4D37">
      <w:pPr>
        <w:pStyle w:val="10"/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</w:p>
    <w:p w:rsidR="003C4D37" w:rsidRDefault="003C4D37" w:rsidP="003C4D37">
      <w:pPr>
        <w:pStyle w:val="1"/>
        <w:jc w:val="center"/>
        <w:rPr>
          <w:b/>
          <w:szCs w:val="28"/>
        </w:rPr>
      </w:pPr>
      <w:r>
        <w:rPr>
          <w:b/>
          <w:szCs w:val="28"/>
        </w:rPr>
        <w:t>Список использованной литературы</w:t>
      </w:r>
    </w:p>
    <w:p w:rsidR="003C4D37" w:rsidRDefault="003C4D37" w:rsidP="003C4D37">
      <w:pPr>
        <w:rPr>
          <w:sz w:val="28"/>
          <w:szCs w:val="28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  <w:lang w:val="en-US"/>
        </w:rPr>
        <w:t>Bas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Enric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en-US"/>
        </w:rPr>
        <w:t>The sociology of 21</w:t>
      </w:r>
      <w:r>
        <w:rPr>
          <w:sz w:val="28"/>
          <w:szCs w:val="28"/>
          <w:vertAlign w:val="superscript"/>
          <w:lang w:val="en-US"/>
        </w:rPr>
        <w:t>st</w:t>
      </w:r>
      <w:r>
        <w:rPr>
          <w:sz w:val="28"/>
          <w:szCs w:val="28"/>
          <w:lang w:val="en-US"/>
        </w:rPr>
        <w:t xml:space="preserve"> Century; or How to be Ready for Facing the Future// International Review of Sociology, Vol. 9, No. 3, 1999. – p. 287–297.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2. </w:t>
      </w:r>
      <w:smartTag w:uri="urn:schemas-microsoft-com:office:smarttags" w:element="place">
        <w:smartTag w:uri="urn:schemas-microsoft-com:office:smarttags" w:element="City">
          <w:r>
            <w:rPr>
              <w:sz w:val="28"/>
              <w:szCs w:val="28"/>
              <w:lang w:val="en-US"/>
            </w:rPr>
            <w:t>Bell</w:t>
          </w:r>
        </w:smartTag>
      </w:smartTag>
      <w:r>
        <w:rPr>
          <w:sz w:val="28"/>
          <w:szCs w:val="28"/>
          <w:lang w:val="en-US"/>
        </w:rPr>
        <w:t>, Wendell. The Sociology of the Future and the Future of Sociology// International Review of Sociology, Vol. 9, No. 4, 2001. — p. 295–321.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3. Dingwall, R. Professions and Social Order in a Global Society// International Review of Sociology, Vol. 9, No. 2, 2000. – p. 131-141.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4. Freidson, Eliot. Theory of Professionalism: Method and Substance// International Review of Sociology, Vol. 9, No. 1, 1999. – p. 117–130.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5. Jasso, Guillermina. Studying Status: An Integrated Framework// American Sociological Review, Vol. 66, No. 1 (February), 2001 — p. 96 – 124.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6. Kennelly, Ivy, Merz, Sabine, Lorber, Judith. What is gender?// American Sociological Review, Vol. 66, No. 4, 2201. — p. 598–612.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7. Selth, Jefferson. Ambition, discrimination and censorship in libraries. – McFarland &amp; Company, Inc., Publisher. – 1998. – 192 р. </w:t>
      </w:r>
    </w:p>
    <w:p w:rsidR="003C4D37" w:rsidRDefault="003C4D37" w:rsidP="003C4D37">
      <w:pPr>
        <w:rPr>
          <w:sz w:val="28"/>
          <w:szCs w:val="28"/>
          <w:lang w:val="en-US"/>
        </w:rPr>
      </w:pPr>
    </w:p>
    <w:p w:rsidR="003C4D37" w:rsidRDefault="003C4D37" w:rsidP="003C4D37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8. Zuboff, Shoshana. New Worlds of Computer-Mediated Work// Contemporary Issues in Society. – McGraw-Hill, Inc. – 1998. – p. 86–98.</w:t>
      </w:r>
    </w:p>
    <w:p w:rsidR="003C4D37" w:rsidRPr="0062065B" w:rsidRDefault="003C4D37" w:rsidP="003C4D37">
      <w:pPr>
        <w:rPr>
          <w:sz w:val="28"/>
          <w:lang w:val="en-US"/>
        </w:rPr>
      </w:pPr>
    </w:p>
    <w:p w:rsidR="003C4D37" w:rsidRPr="0062065B" w:rsidRDefault="003C4D37" w:rsidP="003C4D37">
      <w:pPr>
        <w:pStyle w:val="a3"/>
        <w:rPr>
          <w:lang w:val="en-US"/>
        </w:rPr>
      </w:pPr>
    </w:p>
    <w:p w:rsidR="003C4D37" w:rsidRPr="0062065B" w:rsidRDefault="003C4D37" w:rsidP="003C4D37">
      <w:pPr>
        <w:rPr>
          <w:sz w:val="28"/>
          <w:lang w:val="en-US"/>
        </w:rPr>
      </w:pPr>
    </w:p>
    <w:p w:rsidR="00973BA8" w:rsidRPr="0062065B" w:rsidRDefault="00973BA8" w:rsidP="0048324B">
      <w:pPr>
        <w:rPr>
          <w:lang w:val="en-US"/>
        </w:rPr>
      </w:pPr>
    </w:p>
    <w:sectPr w:rsidR="00973BA8" w:rsidRPr="00620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2BF" w:rsidRDefault="00E732BF">
      <w:r>
        <w:separator/>
      </w:r>
    </w:p>
  </w:endnote>
  <w:endnote w:type="continuationSeparator" w:id="0">
    <w:p w:rsidR="00E732BF" w:rsidRDefault="00E73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D" w:rsidRDefault="005D029D" w:rsidP="00082EE4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D029D" w:rsidRDefault="005D029D" w:rsidP="005D029D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D" w:rsidRDefault="005D029D" w:rsidP="00082EE4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D1B64">
      <w:rPr>
        <w:rStyle w:val="a7"/>
        <w:noProof/>
      </w:rPr>
      <w:t>1</w:t>
    </w:r>
    <w:r>
      <w:rPr>
        <w:rStyle w:val="a7"/>
      </w:rPr>
      <w:fldChar w:fldCharType="end"/>
    </w:r>
  </w:p>
  <w:p w:rsidR="005D029D" w:rsidRDefault="005D029D" w:rsidP="005D029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2BF" w:rsidRDefault="00E732BF">
      <w:r>
        <w:separator/>
      </w:r>
    </w:p>
  </w:footnote>
  <w:footnote w:type="continuationSeparator" w:id="0">
    <w:p w:rsidR="00E732BF" w:rsidRDefault="00E732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2041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7F01A3"/>
    <w:multiLevelType w:val="singleLevel"/>
    <w:tmpl w:val="097A10EE"/>
    <w:lvl w:ilvl="0">
      <w:numFmt w:val="bullet"/>
      <w:lvlText w:val="–"/>
      <w:lvlJc w:val="left"/>
      <w:pPr>
        <w:tabs>
          <w:tab w:val="num" w:pos="360"/>
        </w:tabs>
        <w:ind w:left="360" w:hanging="360"/>
      </w:pPr>
    </w:lvl>
  </w:abstractNum>
  <w:abstractNum w:abstractNumId="2">
    <w:nsid w:val="346F3E4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F003AEE"/>
    <w:multiLevelType w:val="hybridMultilevel"/>
    <w:tmpl w:val="13AE3A5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015CA1"/>
    <w:multiLevelType w:val="singleLevel"/>
    <w:tmpl w:val="097A10EE"/>
    <w:lvl w:ilvl="0">
      <w:numFmt w:val="bullet"/>
      <w:lvlText w:val="–"/>
      <w:lvlJc w:val="left"/>
      <w:pPr>
        <w:tabs>
          <w:tab w:val="num" w:pos="360"/>
        </w:tabs>
        <w:ind w:left="360" w:hanging="360"/>
      </w:pPr>
    </w:lvl>
  </w:abstractNum>
  <w:abstractNum w:abstractNumId="5">
    <w:nsid w:val="7CD420CF"/>
    <w:multiLevelType w:val="singleLevel"/>
    <w:tmpl w:val="041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4A20"/>
    <w:rsid w:val="000175CA"/>
    <w:rsid w:val="00081DE9"/>
    <w:rsid w:val="00082EE4"/>
    <w:rsid w:val="000B58E8"/>
    <w:rsid w:val="0010761C"/>
    <w:rsid w:val="0017087C"/>
    <w:rsid w:val="002070B6"/>
    <w:rsid w:val="0021388C"/>
    <w:rsid w:val="00221304"/>
    <w:rsid w:val="00286032"/>
    <w:rsid w:val="003776CE"/>
    <w:rsid w:val="003C4D37"/>
    <w:rsid w:val="003E4D7A"/>
    <w:rsid w:val="0048324B"/>
    <w:rsid w:val="005818EE"/>
    <w:rsid w:val="005D029D"/>
    <w:rsid w:val="005D1B64"/>
    <w:rsid w:val="0062065B"/>
    <w:rsid w:val="007266A0"/>
    <w:rsid w:val="0082121F"/>
    <w:rsid w:val="00933FCB"/>
    <w:rsid w:val="00973BA8"/>
    <w:rsid w:val="00A579E0"/>
    <w:rsid w:val="00B01A13"/>
    <w:rsid w:val="00B36C6B"/>
    <w:rsid w:val="00BB4A20"/>
    <w:rsid w:val="00C65D55"/>
    <w:rsid w:val="00C830DD"/>
    <w:rsid w:val="00CC0D5C"/>
    <w:rsid w:val="00DC5033"/>
    <w:rsid w:val="00DE2010"/>
    <w:rsid w:val="00E732BF"/>
    <w:rsid w:val="00F15F1F"/>
    <w:rsid w:val="00FF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4A20"/>
  </w:style>
  <w:style w:type="paragraph" w:styleId="1">
    <w:name w:val="heading 1"/>
    <w:basedOn w:val="a"/>
    <w:next w:val="a"/>
    <w:qFormat/>
    <w:rsid w:val="00BB4A20"/>
    <w:pPr>
      <w:keepNext/>
      <w:outlineLvl w:val="0"/>
    </w:pPr>
    <w:rPr>
      <w:sz w:val="28"/>
    </w:rPr>
  </w:style>
  <w:style w:type="paragraph" w:styleId="8">
    <w:name w:val="heading 8"/>
    <w:basedOn w:val="a"/>
    <w:next w:val="a"/>
    <w:qFormat/>
    <w:rsid w:val="0048324B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B4A20"/>
    <w:pPr>
      <w:jc w:val="center"/>
    </w:pPr>
    <w:rPr>
      <w:b/>
      <w:sz w:val="44"/>
    </w:rPr>
  </w:style>
  <w:style w:type="paragraph" w:styleId="a4">
    <w:name w:val="Body Text Indent"/>
    <w:basedOn w:val="a"/>
    <w:rsid w:val="00BB4A20"/>
    <w:pPr>
      <w:spacing w:line="360" w:lineRule="auto"/>
      <w:ind w:firstLine="720"/>
    </w:pPr>
    <w:rPr>
      <w:sz w:val="28"/>
    </w:rPr>
  </w:style>
  <w:style w:type="paragraph" w:styleId="a5">
    <w:name w:val="Body Text"/>
    <w:basedOn w:val="a"/>
    <w:rsid w:val="0048324B"/>
    <w:pPr>
      <w:spacing w:after="120"/>
    </w:pPr>
  </w:style>
  <w:style w:type="paragraph" w:customStyle="1" w:styleId="10">
    <w:name w:val="Стиль1"/>
    <w:basedOn w:val="a"/>
    <w:rsid w:val="00B01A13"/>
    <w:rPr>
      <w:sz w:val="28"/>
    </w:rPr>
  </w:style>
  <w:style w:type="paragraph" w:styleId="a6">
    <w:name w:val="footer"/>
    <w:basedOn w:val="a"/>
    <w:rsid w:val="005D029D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D02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3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4958</Words>
  <Characters>34537</Characters>
  <Application>Microsoft Office Word</Application>
  <DocSecurity>0</DocSecurity>
  <Lines>744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Социологические исследования библиотечной</vt:lpstr>
    </vt:vector>
  </TitlesOfParts>
  <Company/>
  <LinksUpToDate>false</LinksUpToDate>
  <CharactersWithSpaces>39801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Социологические исследования библиотечной</dc:title>
  <dc:subject/>
  <dc:creator/>
  <cp:keywords/>
  <cp:lastModifiedBy>Alex</cp:lastModifiedBy>
  <cp:revision>2</cp:revision>
  <dcterms:created xsi:type="dcterms:W3CDTF">2016-12-18T02:24:00Z</dcterms:created>
  <dcterms:modified xsi:type="dcterms:W3CDTF">2016-12-18T02:24:00Z</dcterms:modified>
</cp:coreProperties>
</file>