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B0" w:rsidRDefault="00ED40B0" w:rsidP="0033586F">
      <w:pPr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bookmarkStart w:id="0" w:name="_GoBack"/>
      <w:bookmarkEnd w:id="0"/>
    </w:p>
    <w:p w:rsidR="00016AAE" w:rsidRPr="005224E2" w:rsidRDefault="00016AAE" w:rsidP="0033586F">
      <w:pPr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СОЦИОЛИНГВИСТИКА.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В 20е гг Е.Д. Поливанов предложил термин «социологическая лингвистика». В 1952 г. американский учёный Х.Карри озвучил термин «социолингвистика».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i/>
          <w:iCs/>
          <w:sz w:val="16"/>
          <w:szCs w:val="16"/>
        </w:rPr>
        <w:t xml:space="preserve">Ахманова О.С., Марченко А.Н. «С. – это раздел языкознания, изучающий причинные связи между языком и фактами общественной жизни». 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i/>
          <w:iCs/>
          <w:sz w:val="16"/>
          <w:szCs w:val="16"/>
        </w:rPr>
        <w:t xml:space="preserve">Социолингвистика - научная дисциплина на стыке языкознания, социологии, социальной психологии, этнографии. </w:t>
      </w:r>
      <w:r w:rsidRPr="005224E2">
        <w:rPr>
          <w:rFonts w:ascii="Times New Roman" w:hAnsi="Times New Roman" w:cs="Times New Roman"/>
          <w:sz w:val="16"/>
          <w:szCs w:val="16"/>
        </w:rPr>
        <w:t xml:space="preserve">Изучает широкий спектр проблем, связанных с социальной природой языка, с его общественными функциями, с воздействием социальных факторов на язык и ролью языка в жизни общества, иными словами проблемы, которые можно подвести под определение “Язык и общество”.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Основная проблема С</w:t>
      </w:r>
      <w:r w:rsidRPr="005224E2">
        <w:rPr>
          <w:rFonts w:ascii="Times New Roman" w:hAnsi="Times New Roman" w:cs="Times New Roman"/>
          <w:sz w:val="16"/>
          <w:szCs w:val="16"/>
        </w:rPr>
        <w:t xml:space="preserve">.-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 xml:space="preserve">социальная дифференциация языка на всех его уровнях, т.е. неоднородность; функциональное </w:t>
      </w:r>
      <w:r w:rsidRPr="005224E2">
        <w:rPr>
          <w:rFonts w:ascii="Times New Roman" w:hAnsi="Times New Roman" w:cs="Times New Roman"/>
          <w:sz w:val="16"/>
          <w:szCs w:val="16"/>
        </w:rPr>
        <w:t>распределение форм существования языка (литературный язык, просторечие, социальный диалект и т.д.) в зависимости от социальной структуры общества, от различных общественных ситуаций.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Ещё одна важная проблема С. - социальные аспекты билингвизма и полилингвизма. В условиях многоязычия 2 языка сосуществуют друг с другом в рамках одного коллектива. Важно, как коллектив использует эти языки в зависимости от социальной ситуации (на уровне бытового общения, в школе, вузе, офисе....)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</w:p>
    <w:p w:rsidR="00016AAE" w:rsidRPr="005224E2" w:rsidRDefault="00016AAE" w:rsidP="0033586F">
      <w:pPr>
        <w:jc w:val="both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ТЕРМИНОЛОГИЧЕСКИЙ АППАРАТ СОЦИОЛИНГВИСТИКИ</w:t>
      </w:r>
    </w:p>
    <w:p w:rsidR="00016AAE" w:rsidRPr="005224E2" w:rsidRDefault="00016AAE" w:rsidP="0033586F">
      <w:pPr>
        <w:ind w:left="360"/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1. Языковой коллектив -</w:t>
      </w:r>
      <w:r w:rsidRPr="005224E2">
        <w:rPr>
          <w:rFonts w:ascii="Times New Roman" w:hAnsi="Times New Roman" w:cs="Times New Roman"/>
          <w:sz w:val="16"/>
          <w:szCs w:val="16"/>
        </w:rPr>
        <w:t xml:space="preserve"> совокупность социально взаимодействующих индивидов, обнаруживающих определённое единство языковых признаков.</w:t>
      </w:r>
    </w:p>
    <w:p w:rsidR="00016AAE" w:rsidRPr="005224E2" w:rsidRDefault="00016AAE" w:rsidP="0033586F">
      <w:pPr>
        <w:ind w:left="360"/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Пример яз. коллектива – коллективы носителей языка, диалекта.</w:t>
      </w:r>
    </w:p>
    <w:p w:rsidR="00016AAE" w:rsidRPr="005224E2" w:rsidRDefault="00016AAE" w:rsidP="0033586F">
      <w:pPr>
        <w:ind w:left="360"/>
        <w:jc w:val="both"/>
        <w:rPr>
          <w:rFonts w:ascii="Times New Roman" w:hAnsi="Times New Roman" w:cs="Times New Roman"/>
          <w:b/>
          <w:bCs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 xml:space="preserve">2. Национальный язык - </w:t>
      </w:r>
      <w:r w:rsidRPr="005224E2">
        <w:rPr>
          <w:rFonts w:ascii="Times New Roman" w:hAnsi="Times New Roman" w:cs="Times New Roman"/>
          <w:sz w:val="16"/>
          <w:szCs w:val="16"/>
        </w:rPr>
        <w:t xml:space="preserve">системно организованная совокупность языковых ресурсов нации от литературного языка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 xml:space="preserve">до </w:t>
      </w:r>
      <w:r w:rsidRPr="005224E2">
        <w:rPr>
          <w:rFonts w:ascii="Times New Roman" w:hAnsi="Times New Roman" w:cs="Times New Roman"/>
          <w:sz w:val="16"/>
          <w:szCs w:val="16"/>
        </w:rPr>
        <w:t xml:space="preserve">территориальных и социальных диалектов. 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3. Языковая ситуация</w:t>
      </w:r>
      <w:r w:rsidRPr="005224E2">
        <w:rPr>
          <w:rFonts w:ascii="Times New Roman" w:hAnsi="Times New Roman" w:cs="Times New Roman"/>
          <w:sz w:val="16"/>
          <w:szCs w:val="16"/>
        </w:rPr>
        <w:t xml:space="preserve"> - совокупность форм существования языка, обслуживающих общение на определенной территории (на тер. страны, гос-ва, области).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4. Языковая политика</w:t>
      </w:r>
      <w:r w:rsidRPr="005224E2">
        <w:rPr>
          <w:rFonts w:ascii="Times New Roman" w:hAnsi="Times New Roman" w:cs="Times New Roman"/>
          <w:sz w:val="16"/>
          <w:szCs w:val="16"/>
        </w:rPr>
        <w:t xml:space="preserve"> - совокупность мер, предпринимаемых гос, партией, классом и т.д. для сохранения или изменения существующего функционального распределения языков, для введения новых или сохранения старых норм. 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 xml:space="preserve">5.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Социально обусловленная вариативность языка.</w:t>
      </w:r>
      <w:r w:rsidRPr="005224E2">
        <w:rPr>
          <w:rFonts w:ascii="Times New Roman" w:hAnsi="Times New Roman" w:cs="Times New Roman"/>
          <w:sz w:val="16"/>
          <w:szCs w:val="16"/>
        </w:rPr>
        <w:t xml:space="preserve">  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Социальная вариативность языка и речи рассматривается в СТРАТИФИКАЦИОННОМ  И СИТУАТИВНОМ измерениях.</w:t>
      </w:r>
    </w:p>
    <w:p w:rsidR="00016AAE" w:rsidRPr="005224E2" w:rsidRDefault="00016AAE" w:rsidP="004D1EFB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Стратификационная</w:t>
      </w:r>
      <w:r w:rsidRPr="005224E2">
        <w:rPr>
          <w:rFonts w:ascii="Times New Roman" w:hAnsi="Times New Roman" w:cs="Times New Roman"/>
          <w:sz w:val="16"/>
          <w:szCs w:val="16"/>
        </w:rPr>
        <w:t xml:space="preserve"> (лат. 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stratum</w:t>
      </w:r>
      <w:r w:rsidRPr="005224E2">
        <w:rPr>
          <w:rFonts w:ascii="Times New Roman" w:hAnsi="Times New Roman" w:cs="Times New Roman"/>
          <w:sz w:val="16"/>
          <w:szCs w:val="16"/>
        </w:rPr>
        <w:t xml:space="preserve"> – слой) вариативность непосредственным образом связана с социальной дифференциацией языка. Она находит отражение в языковых и речевых отличиях, которые обнаруживаются у представителей различных слоёв общества, классов.</w:t>
      </w:r>
    </w:p>
    <w:p w:rsidR="00016AAE" w:rsidRPr="005224E2" w:rsidRDefault="00016AAE" w:rsidP="004D1EFB">
      <w:pPr>
        <w:ind w:left="360"/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Так, брит. социолингвисты установили, что есть социально маркированные единицы: «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U</w:t>
      </w:r>
      <w:r w:rsidRPr="005224E2">
        <w:rPr>
          <w:rFonts w:ascii="Times New Roman" w:hAnsi="Times New Roman" w:cs="Times New Roman"/>
          <w:sz w:val="16"/>
          <w:szCs w:val="16"/>
        </w:rPr>
        <w:t>» (характерные для высших классов –«</w:t>
      </w:r>
      <w:r w:rsidRPr="005224E2">
        <w:rPr>
          <w:rFonts w:ascii="Times New Roman" w:hAnsi="Times New Roman" w:cs="Times New Roman"/>
          <w:b/>
          <w:bCs/>
          <w:sz w:val="16"/>
          <w:szCs w:val="16"/>
          <w:lang w:val="en-US"/>
        </w:rPr>
        <w:t>U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ppers</w:t>
      </w:r>
      <w:r w:rsidRPr="005224E2">
        <w:rPr>
          <w:rFonts w:ascii="Times New Roman" w:hAnsi="Times New Roman" w:cs="Times New Roman"/>
          <w:sz w:val="16"/>
          <w:szCs w:val="16"/>
        </w:rPr>
        <w:t xml:space="preserve">) ) и «non – U» (нехарактерные для высших классов  -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non</w:t>
      </w:r>
      <w:r w:rsidRPr="005224E2">
        <w:rPr>
          <w:rFonts w:ascii="Times New Roman" w:hAnsi="Times New Roman" w:cs="Times New Roman"/>
          <w:sz w:val="16"/>
          <w:szCs w:val="16"/>
        </w:rPr>
        <w:t xml:space="preserve"> -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Uppers</w:t>
      </w:r>
      <w:r w:rsidRPr="005224E2">
        <w:rPr>
          <w:rFonts w:ascii="Times New Roman" w:hAnsi="Times New Roman" w:cs="Times New Roman"/>
          <w:sz w:val="16"/>
          <w:szCs w:val="16"/>
        </w:rPr>
        <w:t xml:space="preserve">). </w:t>
      </w:r>
    </w:p>
    <w:p w:rsidR="00016AAE" w:rsidRPr="005224E2" w:rsidRDefault="00016AAE" w:rsidP="00B20BA7">
      <w:pPr>
        <w:ind w:left="360"/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 xml:space="preserve">Дневной приём пищи (рус. обед) у англичан может называться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Lunch</w:t>
      </w:r>
      <w:r w:rsidRPr="005224E2">
        <w:rPr>
          <w:rFonts w:ascii="Times New Roman" w:hAnsi="Times New Roman" w:cs="Times New Roman"/>
          <w:sz w:val="16"/>
          <w:szCs w:val="16"/>
        </w:rPr>
        <w:t xml:space="preserve"> –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</w:t>
      </w:r>
      <w:r w:rsidRPr="005224E2">
        <w:rPr>
          <w:rFonts w:ascii="Times New Roman" w:hAnsi="Times New Roman" w:cs="Times New Roman"/>
          <w:sz w:val="16"/>
          <w:szCs w:val="16"/>
        </w:rPr>
        <w:t xml:space="preserve"> (т.е. так его называют высшие слои) и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Dinner</w:t>
      </w:r>
      <w:r w:rsidRPr="005224E2">
        <w:rPr>
          <w:rFonts w:ascii="Times New Roman" w:hAnsi="Times New Roman" w:cs="Times New Roman"/>
          <w:sz w:val="16"/>
          <w:szCs w:val="16"/>
        </w:rPr>
        <w:t xml:space="preserve"> –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non</w:t>
      </w:r>
      <w:r w:rsidRPr="005224E2">
        <w:rPr>
          <w:rFonts w:ascii="Times New Roman" w:hAnsi="Times New Roman" w:cs="Times New Roman"/>
          <w:sz w:val="16"/>
          <w:szCs w:val="16"/>
        </w:rPr>
        <w:t xml:space="preserve">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</w:t>
      </w:r>
      <w:r w:rsidRPr="005224E2">
        <w:rPr>
          <w:rFonts w:ascii="Times New Roman" w:hAnsi="Times New Roman" w:cs="Times New Roman"/>
          <w:sz w:val="16"/>
          <w:szCs w:val="16"/>
        </w:rPr>
        <w:t xml:space="preserve"> (название, характерное для среднего и низшего слоёв).</w:t>
      </w:r>
    </w:p>
    <w:p w:rsidR="00016AAE" w:rsidRPr="005224E2" w:rsidRDefault="00016AAE" w:rsidP="004D1EFB">
      <w:pPr>
        <w:ind w:left="360"/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Вечерний приём пищи (рус. ужин)  у верхов (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uppers</w:t>
      </w:r>
      <w:r w:rsidRPr="005224E2">
        <w:rPr>
          <w:rFonts w:ascii="Times New Roman" w:hAnsi="Times New Roman" w:cs="Times New Roman"/>
          <w:sz w:val="16"/>
          <w:szCs w:val="16"/>
        </w:rPr>
        <w:t xml:space="preserve">) называется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Dinner</w:t>
      </w:r>
      <w:r w:rsidRPr="005224E2">
        <w:rPr>
          <w:rFonts w:ascii="Times New Roman" w:hAnsi="Times New Roman" w:cs="Times New Roman"/>
          <w:sz w:val="16"/>
          <w:szCs w:val="16"/>
        </w:rPr>
        <w:t xml:space="preserve"> –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</w:t>
      </w:r>
      <w:r w:rsidRPr="005224E2">
        <w:rPr>
          <w:rFonts w:ascii="Times New Roman" w:hAnsi="Times New Roman" w:cs="Times New Roman"/>
          <w:sz w:val="16"/>
          <w:szCs w:val="16"/>
        </w:rPr>
        <w:t xml:space="preserve">, у не-верхов -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Supper</w:t>
      </w:r>
      <w:r w:rsidRPr="005224E2">
        <w:rPr>
          <w:rFonts w:ascii="Times New Roman" w:hAnsi="Times New Roman" w:cs="Times New Roman"/>
          <w:sz w:val="16"/>
          <w:szCs w:val="16"/>
        </w:rPr>
        <w:t xml:space="preserve"> – 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non</w:t>
      </w:r>
      <w:r w:rsidRPr="005224E2">
        <w:rPr>
          <w:rFonts w:ascii="Times New Roman" w:hAnsi="Times New Roman" w:cs="Times New Roman"/>
          <w:sz w:val="16"/>
          <w:szCs w:val="16"/>
        </w:rPr>
        <w:t>-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U</w:t>
      </w:r>
      <w:r w:rsidRPr="005224E2">
        <w:rPr>
          <w:rFonts w:ascii="Times New Roman" w:hAnsi="Times New Roman" w:cs="Times New Roman"/>
          <w:sz w:val="16"/>
          <w:szCs w:val="16"/>
        </w:rPr>
        <w:t>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Ситуативная</w:t>
      </w:r>
      <w:r w:rsidRPr="005224E2">
        <w:rPr>
          <w:rFonts w:ascii="Times New Roman" w:hAnsi="Times New Roman" w:cs="Times New Roman"/>
          <w:sz w:val="16"/>
          <w:szCs w:val="16"/>
        </w:rPr>
        <w:t xml:space="preserve"> вариативность проявляется в преимущественном использовании тех или иных яз. средств (отдельных единиц или целых подсистем, языковых, диалектных, функц-стилистических) в определённых социальных ситуациях (дома, в суде, на исповеди и т.д.)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 xml:space="preserve">Лабов У. анализировал речь нью-йоркцев разных соц. слоёв. Информанты из низших слоёв чаще используют нелитературные формы, чем информанты из высших слоёв городского общества. Но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в ситуациях</w:t>
      </w:r>
      <w:r w:rsidRPr="005224E2">
        <w:rPr>
          <w:rFonts w:ascii="Times New Roman" w:hAnsi="Times New Roman" w:cs="Times New Roman"/>
          <w:sz w:val="16"/>
          <w:szCs w:val="16"/>
        </w:rPr>
        <w:t xml:space="preserve"> торжественно-официального общения количество стандартных, литературных употреблений возрастает в низших слоях населения. 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Или, например, межзубные TH thin, thick, there, как более престижные варианты, используются представителями низших слоёв в официальной обстановке, а в домашнем общении меняются на [</w:t>
      </w:r>
      <w:r w:rsidRPr="005224E2">
        <w:rPr>
          <w:rFonts w:ascii="Times New Roman" w:hAnsi="Times New Roman" w:cs="Times New Roman"/>
          <w:sz w:val="16"/>
          <w:szCs w:val="16"/>
          <w:lang w:val="en-US"/>
        </w:rPr>
        <w:t>d</w:t>
      </w:r>
      <w:r w:rsidRPr="005224E2">
        <w:rPr>
          <w:rFonts w:ascii="Times New Roman" w:hAnsi="Times New Roman" w:cs="Times New Roman"/>
          <w:sz w:val="16"/>
          <w:szCs w:val="16"/>
        </w:rPr>
        <w:t>].</w:t>
      </w:r>
    </w:p>
    <w:p w:rsidR="00016AAE" w:rsidRPr="005224E2" w:rsidRDefault="00016AAE" w:rsidP="00B20BA7">
      <w:pPr>
        <w:rPr>
          <w:rFonts w:ascii="Times New Roman" w:hAnsi="Times New Roman" w:cs="Times New Roman"/>
          <w:b/>
          <w:bCs/>
          <w:sz w:val="16"/>
          <w:szCs w:val="16"/>
        </w:rPr>
      </w:pPr>
      <w:r w:rsidRPr="005224E2">
        <w:rPr>
          <w:rFonts w:ascii="Times New Roman" w:hAnsi="Times New Roman" w:cs="Times New Roman"/>
          <w:b/>
          <w:bCs/>
          <w:sz w:val="16"/>
          <w:szCs w:val="16"/>
        </w:rPr>
        <w:t>6. Микро- и макросоциолингвистика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Предлагаются 2 термина: микросоциолингвистика – анализ, сфокусированный на индивида в неформально внутригрупповом общении малых групп.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Макросоциолингвистика – изучение межгруппового общения на уровне крупных групп, вплоть до контактирующих наций и государств.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МИКРОСОЦИОЛИНГВИСТИКА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 xml:space="preserve">Важно определение ИНДИВИДУАЛЬНОСТИ: «общая сумма характеристик некоторого индивида, которые отличают его от прочих индивидов». То есть здесь внимание социолингвистов будет сосредоточено на речевом акте, на таких его составляющих,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как статус, пространственная близость, родство, отношение и цель применительно к отдельным участникам речевого акта.</w:t>
      </w:r>
      <w:r w:rsidRPr="005224E2">
        <w:rPr>
          <w:rFonts w:ascii="Times New Roman" w:hAnsi="Times New Roman" w:cs="Times New Roman"/>
          <w:sz w:val="16"/>
          <w:szCs w:val="16"/>
        </w:rPr>
        <w:t xml:space="preserve"> Большее внимание будет уделено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конкретным ситуациям речи</w:t>
      </w:r>
      <w:r w:rsidRPr="005224E2">
        <w:rPr>
          <w:rFonts w:ascii="Times New Roman" w:hAnsi="Times New Roman" w:cs="Times New Roman"/>
          <w:sz w:val="16"/>
          <w:szCs w:val="16"/>
        </w:rPr>
        <w:t>, нежели постоянным характеристикам самого говорящего, таким, как возраст, образование, принадлежность к социальному классу.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Здесь важно то, что принято называть экстралингвистическими каналами коммуникации: жесты, зрительный контакт, пространственная близость.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МАКРОСОЦИОЛИНГВИСТИКА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 xml:space="preserve">Здесь понятие ИНДИВИДУАЛЬНОСТИ будет следующим: «отдельный индивид есть просто точка пересечения ряда исчисляемых переменных». Макросоциолингвист будет объяснять распределение языковых различий в обществе в </w:t>
      </w:r>
      <w:r w:rsidRPr="005224E2">
        <w:rPr>
          <w:rFonts w:ascii="Times New Roman" w:hAnsi="Times New Roman" w:cs="Times New Roman"/>
          <w:b/>
          <w:bCs/>
          <w:sz w:val="16"/>
          <w:szCs w:val="16"/>
        </w:rPr>
        <w:t>терминах «возраста, пола, образования, рода занятий и этнической принадлежности говорящих».</w:t>
      </w:r>
      <w:r w:rsidRPr="005224E2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16AAE" w:rsidRPr="005224E2" w:rsidRDefault="00016AAE" w:rsidP="00B20BA7">
      <w:pPr>
        <w:rPr>
          <w:rFonts w:ascii="Times New Roman" w:hAnsi="Times New Roman" w:cs="Times New Roman"/>
          <w:sz w:val="16"/>
          <w:szCs w:val="16"/>
        </w:rPr>
      </w:pPr>
      <w:r w:rsidRPr="005224E2">
        <w:rPr>
          <w:rFonts w:ascii="Times New Roman" w:hAnsi="Times New Roman" w:cs="Times New Roman"/>
          <w:sz w:val="16"/>
          <w:szCs w:val="16"/>
        </w:rPr>
        <w:t>Типичное для макросоциолингвиста изучение межгрупповой коммуникации в контексте всего общества: например, использование родного и местного языков национальными меньшинствами); выбор официального языка для новой политической федерации, защита прав языковых меньшинств, общие вопросы политики и планирования; креолистика (наука о языковых контактах).</w:t>
      </w:r>
    </w:p>
    <w:p w:rsidR="00016AAE" w:rsidRPr="005224E2" w:rsidRDefault="00016AAE" w:rsidP="0033586F">
      <w:pPr>
        <w:jc w:val="both"/>
        <w:rPr>
          <w:rFonts w:ascii="Times New Roman" w:hAnsi="Times New Roman" w:cs="Times New Roman"/>
          <w:sz w:val="16"/>
          <w:szCs w:val="16"/>
        </w:rPr>
      </w:pPr>
    </w:p>
    <w:p w:rsidR="00016AAE" w:rsidRPr="005224E2" w:rsidRDefault="00016AAE">
      <w:pPr>
        <w:rPr>
          <w:sz w:val="16"/>
          <w:szCs w:val="16"/>
        </w:rPr>
      </w:pPr>
    </w:p>
    <w:sectPr w:rsidR="00016AAE" w:rsidRPr="005224E2" w:rsidSect="008D2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DA5639"/>
    <w:multiLevelType w:val="hybridMultilevel"/>
    <w:tmpl w:val="82C891E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9356589"/>
    <w:multiLevelType w:val="singleLevel"/>
    <w:tmpl w:val="20D27AC8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">
    <w:nsid w:val="6FDC202B"/>
    <w:multiLevelType w:val="hybridMultilevel"/>
    <w:tmpl w:val="2080183E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86F"/>
    <w:rsid w:val="00016AAE"/>
    <w:rsid w:val="000750DC"/>
    <w:rsid w:val="00132AC1"/>
    <w:rsid w:val="0033586F"/>
    <w:rsid w:val="004D1EFB"/>
    <w:rsid w:val="005224E2"/>
    <w:rsid w:val="00681DDF"/>
    <w:rsid w:val="006867F6"/>
    <w:rsid w:val="008D2641"/>
    <w:rsid w:val="008D4801"/>
    <w:rsid w:val="00965B95"/>
    <w:rsid w:val="00A03A11"/>
    <w:rsid w:val="00B204AB"/>
    <w:rsid w:val="00B20BA7"/>
    <w:rsid w:val="00C1358B"/>
    <w:rsid w:val="00C52DCE"/>
    <w:rsid w:val="00DD3983"/>
    <w:rsid w:val="00E156B7"/>
    <w:rsid w:val="00EA4519"/>
    <w:rsid w:val="00ED40B0"/>
    <w:rsid w:val="00F14ABC"/>
    <w:rsid w:val="00F51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264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33586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634</Words>
  <Characters>4619</Characters>
  <Application>Microsoft Office Word</Application>
  <DocSecurity>0</DocSecurity>
  <Lines>66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СОЦИОЛИНГВИСТИКА</vt:lpstr>
    </vt:vector>
  </TitlesOfParts>
  <Company/>
  <LinksUpToDate>false</LinksUpToDate>
  <CharactersWithSpaces>5245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СОЦИОЛИНГВИСТИКА</dc:title>
  <dc:subject/>
  <dc:creator/>
  <cp:keywords/>
  <dc:description/>
  <cp:lastModifiedBy>Alex</cp:lastModifiedBy>
  <cp:revision>2</cp:revision>
  <cp:lastPrinted>2010-12-22T21:14:00Z</cp:lastPrinted>
  <dcterms:created xsi:type="dcterms:W3CDTF">2016-12-18T02:23:00Z</dcterms:created>
  <dcterms:modified xsi:type="dcterms:W3CDTF">2016-12-18T02:23:00Z</dcterms:modified>
</cp:coreProperties>
</file>