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4928" w:rsidRDefault="00FF4928">
      <w:pPr>
        <w:pStyle w:val="a3"/>
        <w:spacing w:after="0" w:line="360" w:lineRule="auto"/>
        <w:jc w:val="center"/>
        <w:rPr>
          <w:b/>
          <w:bCs/>
          <w:sz w:val="32"/>
          <w:szCs w:val="32"/>
        </w:rPr>
      </w:pPr>
      <w:bookmarkStart w:id="0" w:name="_GoBack"/>
      <w:bookmarkEnd w:id="0"/>
      <w:r>
        <w:rPr>
          <w:b/>
          <w:bCs/>
          <w:sz w:val="32"/>
          <w:szCs w:val="32"/>
        </w:rPr>
        <w:t>План курсовой работы</w:t>
      </w:r>
    </w:p>
    <w:p w:rsidR="00FF4928" w:rsidRDefault="00FF4928">
      <w:pPr>
        <w:pStyle w:val="a3"/>
        <w:spacing w:after="0" w:line="360" w:lineRule="auto"/>
        <w:jc w:val="center"/>
        <w:rPr>
          <w:b/>
          <w:bCs/>
          <w:sz w:val="32"/>
          <w:szCs w:val="32"/>
        </w:rPr>
      </w:pPr>
      <w:r>
        <w:rPr>
          <w:b/>
          <w:bCs/>
          <w:sz w:val="32"/>
          <w:szCs w:val="32"/>
        </w:rPr>
        <w:t>«Рынок ценных бумаг»</w:t>
      </w:r>
    </w:p>
    <w:p w:rsidR="00FF4928" w:rsidRDefault="00FF4928">
      <w:pPr>
        <w:pStyle w:val="a3"/>
        <w:spacing w:after="0" w:line="360" w:lineRule="auto"/>
        <w:jc w:val="center"/>
        <w:rPr>
          <w:b/>
          <w:bCs/>
          <w:sz w:val="32"/>
          <w:szCs w:val="32"/>
        </w:rPr>
      </w:pPr>
    </w:p>
    <w:tbl>
      <w:tblPr>
        <w:tblW w:w="0" w:type="auto"/>
        <w:tblInd w:w="70" w:type="dxa"/>
        <w:tblLayout w:type="fixed"/>
        <w:tblCellMar>
          <w:left w:w="70" w:type="dxa"/>
          <w:right w:w="70" w:type="dxa"/>
        </w:tblCellMar>
        <w:tblLook w:val="0000" w:firstRow="0" w:lastRow="0" w:firstColumn="0" w:lastColumn="0" w:noHBand="0" w:noVBand="0"/>
      </w:tblPr>
      <w:tblGrid>
        <w:gridCol w:w="851"/>
        <w:gridCol w:w="6662"/>
        <w:gridCol w:w="2126"/>
      </w:tblGrid>
      <w:tr w:rsidR="00FF4928">
        <w:tc>
          <w:tcPr>
            <w:tcW w:w="851" w:type="dxa"/>
            <w:tcBorders>
              <w:top w:val="nil"/>
              <w:left w:val="nil"/>
              <w:bottom w:val="nil"/>
              <w:right w:val="nil"/>
            </w:tcBorders>
          </w:tcPr>
          <w:p w:rsidR="00FF4928" w:rsidRDefault="00FF4928">
            <w:pPr>
              <w:pStyle w:val="a3"/>
              <w:spacing w:after="0" w:line="360" w:lineRule="auto"/>
              <w:jc w:val="center"/>
              <w:rPr>
                <w:sz w:val="28"/>
                <w:szCs w:val="28"/>
              </w:rPr>
            </w:pPr>
            <w:r>
              <w:rPr>
                <w:sz w:val="28"/>
                <w:szCs w:val="28"/>
              </w:rPr>
              <w:t>№</w:t>
            </w:r>
          </w:p>
          <w:p w:rsidR="00FF4928" w:rsidRDefault="00FF4928">
            <w:pPr>
              <w:pStyle w:val="a3"/>
              <w:spacing w:after="0" w:line="360" w:lineRule="auto"/>
              <w:jc w:val="center"/>
              <w:rPr>
                <w:sz w:val="28"/>
                <w:szCs w:val="28"/>
              </w:rPr>
            </w:pPr>
            <w:r>
              <w:rPr>
                <w:sz w:val="28"/>
                <w:szCs w:val="28"/>
              </w:rPr>
              <w:t>п/п</w:t>
            </w:r>
          </w:p>
        </w:tc>
        <w:tc>
          <w:tcPr>
            <w:tcW w:w="6662" w:type="dxa"/>
            <w:tcBorders>
              <w:top w:val="nil"/>
              <w:left w:val="nil"/>
              <w:bottom w:val="nil"/>
              <w:right w:val="nil"/>
            </w:tcBorders>
          </w:tcPr>
          <w:p w:rsidR="00FF4928" w:rsidRDefault="00FF4928">
            <w:pPr>
              <w:pStyle w:val="a3"/>
              <w:spacing w:after="0" w:line="360" w:lineRule="auto"/>
              <w:ind w:firstLine="355"/>
              <w:jc w:val="center"/>
              <w:rPr>
                <w:sz w:val="28"/>
                <w:szCs w:val="28"/>
              </w:rPr>
            </w:pPr>
            <w:r>
              <w:rPr>
                <w:sz w:val="28"/>
                <w:szCs w:val="28"/>
              </w:rPr>
              <w:t>Наименование</w:t>
            </w:r>
          </w:p>
        </w:tc>
        <w:tc>
          <w:tcPr>
            <w:tcW w:w="2126" w:type="dxa"/>
            <w:tcBorders>
              <w:top w:val="nil"/>
              <w:left w:val="nil"/>
              <w:bottom w:val="nil"/>
              <w:right w:val="nil"/>
            </w:tcBorders>
          </w:tcPr>
          <w:p w:rsidR="00FF4928" w:rsidRDefault="00FF4928">
            <w:pPr>
              <w:pStyle w:val="a3"/>
              <w:spacing w:after="0" w:line="360" w:lineRule="auto"/>
              <w:jc w:val="center"/>
              <w:rPr>
                <w:sz w:val="28"/>
                <w:szCs w:val="28"/>
              </w:rPr>
            </w:pPr>
            <w:r>
              <w:rPr>
                <w:sz w:val="28"/>
                <w:szCs w:val="28"/>
              </w:rPr>
              <w:t>Страница</w:t>
            </w:r>
          </w:p>
        </w:tc>
      </w:tr>
      <w:tr w:rsidR="00FF4928">
        <w:tc>
          <w:tcPr>
            <w:tcW w:w="851" w:type="dxa"/>
            <w:tcBorders>
              <w:top w:val="nil"/>
              <w:left w:val="nil"/>
              <w:bottom w:val="nil"/>
              <w:right w:val="nil"/>
            </w:tcBorders>
          </w:tcPr>
          <w:p w:rsidR="00FF4928" w:rsidRDefault="00FF4928">
            <w:pPr>
              <w:pStyle w:val="a3"/>
              <w:numPr>
                <w:ilvl w:val="0"/>
                <w:numId w:val="1"/>
              </w:numPr>
              <w:spacing w:after="0" w:line="360" w:lineRule="auto"/>
              <w:jc w:val="center"/>
              <w:rPr>
                <w:sz w:val="28"/>
                <w:szCs w:val="28"/>
              </w:rPr>
            </w:pPr>
          </w:p>
        </w:tc>
        <w:tc>
          <w:tcPr>
            <w:tcW w:w="6662" w:type="dxa"/>
            <w:tcBorders>
              <w:top w:val="nil"/>
              <w:left w:val="nil"/>
              <w:bottom w:val="nil"/>
              <w:right w:val="nil"/>
            </w:tcBorders>
          </w:tcPr>
          <w:p w:rsidR="00FF4928" w:rsidRDefault="00FF4928">
            <w:pPr>
              <w:pStyle w:val="a3"/>
              <w:spacing w:after="0" w:line="360" w:lineRule="auto"/>
              <w:ind w:firstLine="355"/>
              <w:rPr>
                <w:sz w:val="28"/>
                <w:szCs w:val="28"/>
              </w:rPr>
            </w:pPr>
            <w:r>
              <w:rPr>
                <w:sz w:val="28"/>
                <w:szCs w:val="28"/>
              </w:rPr>
              <w:t>Вступление.</w:t>
            </w:r>
          </w:p>
        </w:tc>
        <w:tc>
          <w:tcPr>
            <w:tcW w:w="2126" w:type="dxa"/>
            <w:tcBorders>
              <w:top w:val="nil"/>
              <w:left w:val="nil"/>
              <w:bottom w:val="nil"/>
              <w:right w:val="nil"/>
            </w:tcBorders>
          </w:tcPr>
          <w:p w:rsidR="00FF4928" w:rsidRDefault="00FF4928">
            <w:pPr>
              <w:pStyle w:val="a3"/>
              <w:spacing w:after="0" w:line="360" w:lineRule="auto"/>
              <w:jc w:val="center"/>
              <w:rPr>
                <w:sz w:val="28"/>
                <w:szCs w:val="28"/>
              </w:rPr>
            </w:pPr>
          </w:p>
        </w:tc>
      </w:tr>
      <w:tr w:rsidR="00FF4928">
        <w:tc>
          <w:tcPr>
            <w:tcW w:w="851" w:type="dxa"/>
            <w:tcBorders>
              <w:top w:val="nil"/>
              <w:left w:val="nil"/>
              <w:bottom w:val="nil"/>
              <w:right w:val="nil"/>
            </w:tcBorders>
          </w:tcPr>
          <w:p w:rsidR="00FF4928" w:rsidRDefault="00FF4928">
            <w:pPr>
              <w:pStyle w:val="a3"/>
              <w:numPr>
                <w:ilvl w:val="0"/>
                <w:numId w:val="1"/>
              </w:numPr>
              <w:spacing w:after="0" w:line="360" w:lineRule="auto"/>
              <w:jc w:val="center"/>
              <w:rPr>
                <w:sz w:val="28"/>
                <w:szCs w:val="28"/>
              </w:rPr>
            </w:pPr>
          </w:p>
        </w:tc>
        <w:tc>
          <w:tcPr>
            <w:tcW w:w="6662" w:type="dxa"/>
            <w:tcBorders>
              <w:top w:val="nil"/>
              <w:left w:val="nil"/>
              <w:bottom w:val="nil"/>
              <w:right w:val="nil"/>
            </w:tcBorders>
          </w:tcPr>
          <w:p w:rsidR="00FF4928" w:rsidRDefault="00FF4928">
            <w:pPr>
              <w:pStyle w:val="a3"/>
              <w:spacing w:after="0" w:line="360" w:lineRule="auto"/>
              <w:ind w:firstLine="355"/>
              <w:rPr>
                <w:sz w:val="28"/>
                <w:szCs w:val="28"/>
              </w:rPr>
            </w:pPr>
            <w:r>
              <w:rPr>
                <w:sz w:val="28"/>
                <w:szCs w:val="28"/>
              </w:rPr>
              <w:t>Ценные бумаги, их виды и классификационная характеристика</w:t>
            </w:r>
          </w:p>
        </w:tc>
        <w:tc>
          <w:tcPr>
            <w:tcW w:w="2126" w:type="dxa"/>
            <w:tcBorders>
              <w:top w:val="nil"/>
              <w:left w:val="nil"/>
              <w:bottom w:val="nil"/>
              <w:right w:val="nil"/>
            </w:tcBorders>
          </w:tcPr>
          <w:p w:rsidR="00FF4928" w:rsidRDefault="00FF4928">
            <w:pPr>
              <w:pStyle w:val="a3"/>
              <w:spacing w:after="0" w:line="360" w:lineRule="auto"/>
              <w:jc w:val="center"/>
              <w:rPr>
                <w:sz w:val="28"/>
                <w:szCs w:val="28"/>
              </w:rPr>
            </w:pPr>
          </w:p>
        </w:tc>
      </w:tr>
      <w:tr w:rsidR="00FF4928">
        <w:tc>
          <w:tcPr>
            <w:tcW w:w="851" w:type="dxa"/>
            <w:tcBorders>
              <w:top w:val="nil"/>
              <w:left w:val="nil"/>
              <w:bottom w:val="nil"/>
              <w:right w:val="nil"/>
            </w:tcBorders>
          </w:tcPr>
          <w:p w:rsidR="00FF4928" w:rsidRDefault="00FF4928">
            <w:pPr>
              <w:pStyle w:val="a3"/>
              <w:numPr>
                <w:ilvl w:val="0"/>
                <w:numId w:val="1"/>
              </w:numPr>
              <w:spacing w:after="0" w:line="360" w:lineRule="auto"/>
              <w:jc w:val="center"/>
              <w:rPr>
                <w:sz w:val="28"/>
                <w:szCs w:val="28"/>
              </w:rPr>
            </w:pPr>
          </w:p>
        </w:tc>
        <w:tc>
          <w:tcPr>
            <w:tcW w:w="6662" w:type="dxa"/>
            <w:tcBorders>
              <w:top w:val="nil"/>
              <w:left w:val="nil"/>
              <w:bottom w:val="nil"/>
              <w:right w:val="nil"/>
            </w:tcBorders>
          </w:tcPr>
          <w:p w:rsidR="00FF4928" w:rsidRDefault="00FF4928">
            <w:pPr>
              <w:pStyle w:val="a3"/>
              <w:spacing w:after="0" w:line="360" w:lineRule="auto"/>
              <w:ind w:firstLine="355"/>
              <w:rPr>
                <w:sz w:val="28"/>
                <w:szCs w:val="28"/>
              </w:rPr>
            </w:pPr>
            <w:r>
              <w:rPr>
                <w:sz w:val="28"/>
                <w:szCs w:val="28"/>
              </w:rPr>
              <w:t>Понятие, цели, задачи и функции рынка ценных бумаг</w:t>
            </w:r>
          </w:p>
        </w:tc>
        <w:tc>
          <w:tcPr>
            <w:tcW w:w="2126" w:type="dxa"/>
            <w:tcBorders>
              <w:top w:val="nil"/>
              <w:left w:val="nil"/>
              <w:bottom w:val="nil"/>
              <w:right w:val="nil"/>
            </w:tcBorders>
          </w:tcPr>
          <w:p w:rsidR="00FF4928" w:rsidRDefault="00FF4928">
            <w:pPr>
              <w:pStyle w:val="a3"/>
              <w:spacing w:after="0" w:line="360" w:lineRule="auto"/>
              <w:jc w:val="center"/>
              <w:rPr>
                <w:sz w:val="28"/>
                <w:szCs w:val="28"/>
              </w:rPr>
            </w:pPr>
          </w:p>
        </w:tc>
      </w:tr>
      <w:tr w:rsidR="00FF4928">
        <w:tc>
          <w:tcPr>
            <w:tcW w:w="851" w:type="dxa"/>
            <w:tcBorders>
              <w:top w:val="nil"/>
              <w:left w:val="nil"/>
              <w:bottom w:val="nil"/>
              <w:right w:val="nil"/>
            </w:tcBorders>
          </w:tcPr>
          <w:p w:rsidR="00FF4928" w:rsidRDefault="00FF4928">
            <w:pPr>
              <w:pStyle w:val="a3"/>
              <w:numPr>
                <w:ilvl w:val="0"/>
                <w:numId w:val="1"/>
              </w:numPr>
              <w:spacing w:after="0" w:line="360" w:lineRule="auto"/>
              <w:jc w:val="center"/>
              <w:rPr>
                <w:sz w:val="28"/>
                <w:szCs w:val="28"/>
              </w:rPr>
            </w:pPr>
          </w:p>
        </w:tc>
        <w:tc>
          <w:tcPr>
            <w:tcW w:w="6662" w:type="dxa"/>
            <w:tcBorders>
              <w:top w:val="nil"/>
              <w:left w:val="nil"/>
              <w:bottom w:val="nil"/>
              <w:right w:val="nil"/>
            </w:tcBorders>
          </w:tcPr>
          <w:p w:rsidR="00FF4928" w:rsidRDefault="00FF4928">
            <w:pPr>
              <w:ind w:left="360"/>
              <w:rPr>
                <w:sz w:val="28"/>
                <w:szCs w:val="28"/>
              </w:rPr>
            </w:pPr>
            <w:r>
              <w:rPr>
                <w:sz w:val="28"/>
                <w:szCs w:val="28"/>
              </w:rPr>
              <w:t>Рынок ценных бумаг как составная часть ф</w:t>
            </w:r>
            <w:r>
              <w:rPr>
                <w:sz w:val="28"/>
                <w:szCs w:val="28"/>
              </w:rPr>
              <w:t>и</w:t>
            </w:r>
            <w:r>
              <w:rPr>
                <w:sz w:val="28"/>
                <w:szCs w:val="28"/>
              </w:rPr>
              <w:t>нансового рынка</w:t>
            </w:r>
          </w:p>
          <w:p w:rsidR="00FF4928" w:rsidRDefault="00FF4928">
            <w:pPr>
              <w:pStyle w:val="a3"/>
              <w:spacing w:after="0" w:line="360" w:lineRule="auto"/>
              <w:ind w:firstLine="355"/>
              <w:rPr>
                <w:sz w:val="28"/>
                <w:szCs w:val="28"/>
              </w:rPr>
            </w:pPr>
          </w:p>
        </w:tc>
        <w:tc>
          <w:tcPr>
            <w:tcW w:w="2126" w:type="dxa"/>
            <w:tcBorders>
              <w:top w:val="nil"/>
              <w:left w:val="nil"/>
              <w:bottom w:val="nil"/>
              <w:right w:val="nil"/>
            </w:tcBorders>
          </w:tcPr>
          <w:p w:rsidR="00FF4928" w:rsidRDefault="00FF4928">
            <w:pPr>
              <w:pStyle w:val="a3"/>
              <w:spacing w:after="0" w:line="360" w:lineRule="auto"/>
              <w:jc w:val="center"/>
              <w:rPr>
                <w:sz w:val="28"/>
                <w:szCs w:val="28"/>
              </w:rPr>
            </w:pPr>
          </w:p>
        </w:tc>
      </w:tr>
      <w:tr w:rsidR="00FF4928">
        <w:tc>
          <w:tcPr>
            <w:tcW w:w="851" w:type="dxa"/>
            <w:tcBorders>
              <w:top w:val="nil"/>
              <w:left w:val="nil"/>
              <w:bottom w:val="nil"/>
              <w:right w:val="nil"/>
            </w:tcBorders>
          </w:tcPr>
          <w:p w:rsidR="00FF4928" w:rsidRDefault="00FF4928">
            <w:pPr>
              <w:pStyle w:val="a3"/>
              <w:numPr>
                <w:ilvl w:val="0"/>
                <w:numId w:val="1"/>
              </w:numPr>
              <w:spacing w:after="0" w:line="360" w:lineRule="auto"/>
              <w:jc w:val="center"/>
              <w:rPr>
                <w:sz w:val="28"/>
                <w:szCs w:val="28"/>
              </w:rPr>
            </w:pPr>
          </w:p>
        </w:tc>
        <w:tc>
          <w:tcPr>
            <w:tcW w:w="6662" w:type="dxa"/>
            <w:tcBorders>
              <w:top w:val="nil"/>
              <w:left w:val="nil"/>
              <w:bottom w:val="nil"/>
              <w:right w:val="nil"/>
            </w:tcBorders>
          </w:tcPr>
          <w:p w:rsidR="00FF4928" w:rsidRDefault="00FF4928">
            <w:pPr>
              <w:pStyle w:val="a3"/>
              <w:spacing w:after="0" w:line="360" w:lineRule="auto"/>
              <w:ind w:firstLine="355"/>
              <w:rPr>
                <w:sz w:val="28"/>
                <w:szCs w:val="28"/>
              </w:rPr>
            </w:pPr>
            <w:r>
              <w:rPr>
                <w:sz w:val="28"/>
                <w:szCs w:val="28"/>
              </w:rPr>
              <w:t>Понятие механизма функционирования рынка ценных бумаг</w:t>
            </w:r>
          </w:p>
        </w:tc>
        <w:tc>
          <w:tcPr>
            <w:tcW w:w="2126" w:type="dxa"/>
            <w:tcBorders>
              <w:top w:val="nil"/>
              <w:left w:val="nil"/>
              <w:bottom w:val="nil"/>
              <w:right w:val="nil"/>
            </w:tcBorders>
          </w:tcPr>
          <w:p w:rsidR="00FF4928" w:rsidRDefault="00FF4928">
            <w:pPr>
              <w:pStyle w:val="a3"/>
              <w:spacing w:after="0" w:line="360" w:lineRule="auto"/>
              <w:jc w:val="center"/>
              <w:rPr>
                <w:sz w:val="28"/>
                <w:szCs w:val="28"/>
              </w:rPr>
            </w:pPr>
          </w:p>
        </w:tc>
      </w:tr>
      <w:tr w:rsidR="00FF4928">
        <w:tc>
          <w:tcPr>
            <w:tcW w:w="851" w:type="dxa"/>
            <w:tcBorders>
              <w:top w:val="nil"/>
              <w:left w:val="nil"/>
              <w:bottom w:val="nil"/>
              <w:right w:val="nil"/>
            </w:tcBorders>
          </w:tcPr>
          <w:p w:rsidR="00FF4928" w:rsidRDefault="00FF4928">
            <w:pPr>
              <w:pStyle w:val="a3"/>
              <w:numPr>
                <w:ilvl w:val="0"/>
                <w:numId w:val="1"/>
              </w:numPr>
              <w:spacing w:after="0" w:line="360" w:lineRule="auto"/>
              <w:jc w:val="center"/>
              <w:rPr>
                <w:sz w:val="28"/>
                <w:szCs w:val="28"/>
              </w:rPr>
            </w:pPr>
          </w:p>
        </w:tc>
        <w:tc>
          <w:tcPr>
            <w:tcW w:w="6662" w:type="dxa"/>
            <w:tcBorders>
              <w:top w:val="nil"/>
              <w:left w:val="nil"/>
              <w:bottom w:val="nil"/>
              <w:right w:val="nil"/>
            </w:tcBorders>
          </w:tcPr>
          <w:p w:rsidR="00FF4928" w:rsidRDefault="00FF4928">
            <w:pPr>
              <w:pStyle w:val="a3"/>
              <w:spacing w:after="0" w:line="360" w:lineRule="auto"/>
              <w:ind w:firstLine="355"/>
              <w:rPr>
                <w:sz w:val="28"/>
                <w:szCs w:val="28"/>
              </w:rPr>
            </w:pPr>
            <w:r>
              <w:rPr>
                <w:sz w:val="28"/>
                <w:szCs w:val="28"/>
              </w:rPr>
              <w:t>Классификация фондовых операций</w:t>
            </w:r>
          </w:p>
        </w:tc>
        <w:tc>
          <w:tcPr>
            <w:tcW w:w="2126" w:type="dxa"/>
            <w:tcBorders>
              <w:top w:val="nil"/>
              <w:left w:val="nil"/>
              <w:bottom w:val="nil"/>
              <w:right w:val="nil"/>
            </w:tcBorders>
          </w:tcPr>
          <w:p w:rsidR="00FF4928" w:rsidRDefault="00FF4928">
            <w:pPr>
              <w:pStyle w:val="a3"/>
              <w:spacing w:after="0" w:line="360" w:lineRule="auto"/>
              <w:jc w:val="center"/>
              <w:rPr>
                <w:sz w:val="28"/>
                <w:szCs w:val="28"/>
              </w:rPr>
            </w:pPr>
          </w:p>
        </w:tc>
      </w:tr>
      <w:tr w:rsidR="00FF4928">
        <w:tc>
          <w:tcPr>
            <w:tcW w:w="851" w:type="dxa"/>
            <w:tcBorders>
              <w:top w:val="nil"/>
              <w:left w:val="nil"/>
              <w:bottom w:val="nil"/>
              <w:right w:val="nil"/>
            </w:tcBorders>
          </w:tcPr>
          <w:p w:rsidR="00FF4928" w:rsidRDefault="00FF4928">
            <w:pPr>
              <w:pStyle w:val="a3"/>
              <w:numPr>
                <w:ilvl w:val="0"/>
                <w:numId w:val="1"/>
              </w:numPr>
              <w:spacing w:after="0" w:line="360" w:lineRule="auto"/>
              <w:jc w:val="center"/>
              <w:rPr>
                <w:sz w:val="28"/>
                <w:szCs w:val="28"/>
              </w:rPr>
            </w:pPr>
          </w:p>
        </w:tc>
        <w:tc>
          <w:tcPr>
            <w:tcW w:w="6662" w:type="dxa"/>
            <w:tcBorders>
              <w:top w:val="nil"/>
              <w:left w:val="nil"/>
              <w:bottom w:val="nil"/>
              <w:right w:val="nil"/>
            </w:tcBorders>
          </w:tcPr>
          <w:p w:rsidR="00FF4928" w:rsidRDefault="00FF4928">
            <w:pPr>
              <w:pStyle w:val="a3"/>
              <w:spacing w:after="0" w:line="360" w:lineRule="auto"/>
              <w:ind w:firstLine="355"/>
              <w:rPr>
                <w:sz w:val="28"/>
                <w:szCs w:val="28"/>
              </w:rPr>
            </w:pPr>
            <w:r>
              <w:rPr>
                <w:sz w:val="28"/>
                <w:szCs w:val="28"/>
              </w:rPr>
              <w:t>Понятие механизма биржевых операций. Хара</w:t>
            </w:r>
            <w:r>
              <w:rPr>
                <w:sz w:val="28"/>
                <w:szCs w:val="28"/>
              </w:rPr>
              <w:t>к</w:t>
            </w:r>
            <w:r>
              <w:rPr>
                <w:sz w:val="28"/>
                <w:szCs w:val="28"/>
              </w:rPr>
              <w:t>теристика их основных видов</w:t>
            </w:r>
          </w:p>
        </w:tc>
        <w:tc>
          <w:tcPr>
            <w:tcW w:w="2126" w:type="dxa"/>
            <w:tcBorders>
              <w:top w:val="nil"/>
              <w:left w:val="nil"/>
              <w:bottom w:val="nil"/>
              <w:right w:val="nil"/>
            </w:tcBorders>
          </w:tcPr>
          <w:p w:rsidR="00FF4928" w:rsidRDefault="00FF4928">
            <w:pPr>
              <w:pStyle w:val="a3"/>
              <w:spacing w:after="0" w:line="360" w:lineRule="auto"/>
              <w:jc w:val="center"/>
              <w:rPr>
                <w:sz w:val="28"/>
                <w:szCs w:val="28"/>
              </w:rPr>
            </w:pPr>
          </w:p>
        </w:tc>
      </w:tr>
      <w:tr w:rsidR="00FF4928">
        <w:tc>
          <w:tcPr>
            <w:tcW w:w="851" w:type="dxa"/>
            <w:tcBorders>
              <w:top w:val="nil"/>
              <w:left w:val="nil"/>
              <w:bottom w:val="nil"/>
              <w:right w:val="nil"/>
            </w:tcBorders>
          </w:tcPr>
          <w:p w:rsidR="00FF4928" w:rsidRDefault="00FF4928">
            <w:pPr>
              <w:pStyle w:val="a3"/>
              <w:numPr>
                <w:ilvl w:val="0"/>
                <w:numId w:val="1"/>
              </w:numPr>
              <w:spacing w:after="0" w:line="360" w:lineRule="auto"/>
              <w:jc w:val="center"/>
              <w:rPr>
                <w:sz w:val="28"/>
                <w:szCs w:val="28"/>
              </w:rPr>
            </w:pPr>
          </w:p>
        </w:tc>
        <w:tc>
          <w:tcPr>
            <w:tcW w:w="6662" w:type="dxa"/>
            <w:tcBorders>
              <w:top w:val="nil"/>
              <w:left w:val="nil"/>
              <w:bottom w:val="nil"/>
              <w:right w:val="nil"/>
            </w:tcBorders>
          </w:tcPr>
          <w:p w:rsidR="00FF4928" w:rsidRDefault="00FF4928">
            <w:pPr>
              <w:pStyle w:val="a3"/>
              <w:spacing w:after="0" w:line="360" w:lineRule="auto"/>
              <w:ind w:firstLine="355"/>
              <w:rPr>
                <w:sz w:val="28"/>
                <w:szCs w:val="28"/>
              </w:rPr>
            </w:pPr>
            <w:r>
              <w:rPr>
                <w:sz w:val="28"/>
                <w:szCs w:val="28"/>
              </w:rPr>
              <w:t>Фондовая биржа, ее структура, задачи и фун</w:t>
            </w:r>
            <w:r>
              <w:rPr>
                <w:sz w:val="28"/>
                <w:szCs w:val="28"/>
              </w:rPr>
              <w:t>к</w:t>
            </w:r>
            <w:r>
              <w:rPr>
                <w:sz w:val="28"/>
                <w:szCs w:val="28"/>
              </w:rPr>
              <w:t>ции. Механизм создания и управлением биржей.</w:t>
            </w:r>
          </w:p>
        </w:tc>
        <w:tc>
          <w:tcPr>
            <w:tcW w:w="2126" w:type="dxa"/>
            <w:tcBorders>
              <w:top w:val="nil"/>
              <w:left w:val="nil"/>
              <w:bottom w:val="nil"/>
              <w:right w:val="nil"/>
            </w:tcBorders>
          </w:tcPr>
          <w:p w:rsidR="00FF4928" w:rsidRDefault="00FF4928">
            <w:pPr>
              <w:pStyle w:val="a3"/>
              <w:spacing w:after="0" w:line="360" w:lineRule="auto"/>
              <w:jc w:val="center"/>
              <w:rPr>
                <w:sz w:val="28"/>
                <w:szCs w:val="28"/>
              </w:rPr>
            </w:pPr>
          </w:p>
        </w:tc>
      </w:tr>
      <w:tr w:rsidR="00FF4928">
        <w:tc>
          <w:tcPr>
            <w:tcW w:w="851" w:type="dxa"/>
            <w:tcBorders>
              <w:top w:val="nil"/>
              <w:left w:val="nil"/>
              <w:bottom w:val="nil"/>
              <w:right w:val="nil"/>
            </w:tcBorders>
          </w:tcPr>
          <w:p w:rsidR="00FF4928" w:rsidRDefault="00FF4928">
            <w:pPr>
              <w:pStyle w:val="a3"/>
              <w:numPr>
                <w:ilvl w:val="0"/>
                <w:numId w:val="1"/>
              </w:numPr>
              <w:spacing w:after="0" w:line="360" w:lineRule="auto"/>
              <w:jc w:val="center"/>
              <w:rPr>
                <w:sz w:val="28"/>
                <w:szCs w:val="28"/>
              </w:rPr>
            </w:pPr>
          </w:p>
        </w:tc>
        <w:tc>
          <w:tcPr>
            <w:tcW w:w="6662" w:type="dxa"/>
            <w:tcBorders>
              <w:top w:val="nil"/>
              <w:left w:val="nil"/>
              <w:bottom w:val="nil"/>
              <w:right w:val="nil"/>
            </w:tcBorders>
          </w:tcPr>
          <w:p w:rsidR="00FF4928" w:rsidRDefault="00FF4928">
            <w:pPr>
              <w:pStyle w:val="a3"/>
              <w:spacing w:after="0" w:line="360" w:lineRule="auto"/>
              <w:ind w:firstLine="355"/>
              <w:rPr>
                <w:sz w:val="28"/>
                <w:szCs w:val="28"/>
              </w:rPr>
            </w:pPr>
            <w:r>
              <w:rPr>
                <w:sz w:val="28"/>
                <w:szCs w:val="28"/>
              </w:rPr>
              <w:t>Биржевые сделки, их виды и характеристика</w:t>
            </w:r>
          </w:p>
        </w:tc>
        <w:tc>
          <w:tcPr>
            <w:tcW w:w="2126" w:type="dxa"/>
            <w:tcBorders>
              <w:top w:val="nil"/>
              <w:left w:val="nil"/>
              <w:bottom w:val="nil"/>
              <w:right w:val="nil"/>
            </w:tcBorders>
          </w:tcPr>
          <w:p w:rsidR="00FF4928" w:rsidRDefault="00FF4928">
            <w:pPr>
              <w:pStyle w:val="a3"/>
              <w:spacing w:after="0" w:line="360" w:lineRule="auto"/>
              <w:jc w:val="center"/>
              <w:rPr>
                <w:sz w:val="28"/>
                <w:szCs w:val="28"/>
              </w:rPr>
            </w:pPr>
          </w:p>
        </w:tc>
      </w:tr>
      <w:tr w:rsidR="00FF4928">
        <w:tc>
          <w:tcPr>
            <w:tcW w:w="851" w:type="dxa"/>
            <w:tcBorders>
              <w:top w:val="nil"/>
              <w:left w:val="nil"/>
              <w:bottom w:val="nil"/>
              <w:right w:val="nil"/>
            </w:tcBorders>
          </w:tcPr>
          <w:p w:rsidR="00FF4928" w:rsidRDefault="00FF4928">
            <w:pPr>
              <w:pStyle w:val="a3"/>
              <w:numPr>
                <w:ilvl w:val="0"/>
                <w:numId w:val="1"/>
              </w:numPr>
              <w:spacing w:after="0" w:line="360" w:lineRule="auto"/>
              <w:jc w:val="center"/>
              <w:rPr>
                <w:sz w:val="28"/>
                <w:szCs w:val="28"/>
              </w:rPr>
            </w:pPr>
          </w:p>
        </w:tc>
        <w:tc>
          <w:tcPr>
            <w:tcW w:w="6662" w:type="dxa"/>
            <w:tcBorders>
              <w:top w:val="nil"/>
              <w:left w:val="nil"/>
              <w:bottom w:val="nil"/>
              <w:right w:val="nil"/>
            </w:tcBorders>
          </w:tcPr>
          <w:p w:rsidR="00FF4928" w:rsidRDefault="00FF4928">
            <w:pPr>
              <w:pStyle w:val="a3"/>
              <w:spacing w:after="0" w:line="360" w:lineRule="auto"/>
              <w:ind w:firstLine="355"/>
              <w:rPr>
                <w:sz w:val="28"/>
                <w:szCs w:val="28"/>
              </w:rPr>
            </w:pPr>
            <w:r>
              <w:rPr>
                <w:sz w:val="28"/>
                <w:szCs w:val="28"/>
              </w:rPr>
              <w:t>Организация биржевой торговли ценными бум</w:t>
            </w:r>
            <w:r>
              <w:rPr>
                <w:sz w:val="28"/>
                <w:szCs w:val="28"/>
              </w:rPr>
              <w:t>а</w:t>
            </w:r>
            <w:r>
              <w:rPr>
                <w:sz w:val="28"/>
                <w:szCs w:val="28"/>
              </w:rPr>
              <w:t>ги</w:t>
            </w:r>
          </w:p>
        </w:tc>
        <w:tc>
          <w:tcPr>
            <w:tcW w:w="2126" w:type="dxa"/>
            <w:tcBorders>
              <w:top w:val="nil"/>
              <w:left w:val="nil"/>
              <w:bottom w:val="nil"/>
              <w:right w:val="nil"/>
            </w:tcBorders>
          </w:tcPr>
          <w:p w:rsidR="00FF4928" w:rsidRDefault="00FF4928">
            <w:pPr>
              <w:pStyle w:val="a3"/>
              <w:spacing w:after="0" w:line="360" w:lineRule="auto"/>
              <w:jc w:val="center"/>
              <w:rPr>
                <w:sz w:val="28"/>
                <w:szCs w:val="28"/>
              </w:rPr>
            </w:pPr>
          </w:p>
        </w:tc>
      </w:tr>
      <w:tr w:rsidR="00FF4928">
        <w:tc>
          <w:tcPr>
            <w:tcW w:w="851" w:type="dxa"/>
            <w:tcBorders>
              <w:top w:val="nil"/>
              <w:left w:val="nil"/>
              <w:bottom w:val="nil"/>
              <w:right w:val="nil"/>
            </w:tcBorders>
          </w:tcPr>
          <w:p w:rsidR="00FF4928" w:rsidRDefault="00FF4928">
            <w:pPr>
              <w:pStyle w:val="a3"/>
              <w:numPr>
                <w:ilvl w:val="0"/>
                <w:numId w:val="1"/>
              </w:numPr>
              <w:spacing w:after="0" w:line="360" w:lineRule="auto"/>
              <w:jc w:val="center"/>
              <w:rPr>
                <w:sz w:val="28"/>
                <w:szCs w:val="28"/>
              </w:rPr>
            </w:pPr>
          </w:p>
        </w:tc>
        <w:tc>
          <w:tcPr>
            <w:tcW w:w="6662" w:type="dxa"/>
            <w:tcBorders>
              <w:top w:val="nil"/>
              <w:left w:val="nil"/>
              <w:bottom w:val="nil"/>
              <w:right w:val="nil"/>
            </w:tcBorders>
          </w:tcPr>
          <w:p w:rsidR="00FF4928" w:rsidRDefault="00FF4928">
            <w:pPr>
              <w:pStyle w:val="a3"/>
              <w:spacing w:after="0" w:line="360" w:lineRule="auto"/>
              <w:ind w:firstLine="355"/>
              <w:rPr>
                <w:sz w:val="28"/>
                <w:szCs w:val="28"/>
              </w:rPr>
            </w:pPr>
            <w:r>
              <w:rPr>
                <w:sz w:val="28"/>
                <w:szCs w:val="28"/>
              </w:rPr>
              <w:t>Заключение</w:t>
            </w:r>
          </w:p>
        </w:tc>
        <w:tc>
          <w:tcPr>
            <w:tcW w:w="2126" w:type="dxa"/>
            <w:tcBorders>
              <w:top w:val="nil"/>
              <w:left w:val="nil"/>
              <w:bottom w:val="nil"/>
              <w:right w:val="nil"/>
            </w:tcBorders>
          </w:tcPr>
          <w:p w:rsidR="00FF4928" w:rsidRDefault="00FF4928">
            <w:pPr>
              <w:pStyle w:val="a3"/>
              <w:spacing w:after="0" w:line="360" w:lineRule="auto"/>
              <w:jc w:val="center"/>
              <w:rPr>
                <w:sz w:val="28"/>
                <w:szCs w:val="28"/>
              </w:rPr>
            </w:pPr>
          </w:p>
        </w:tc>
      </w:tr>
      <w:tr w:rsidR="00FF4928">
        <w:tc>
          <w:tcPr>
            <w:tcW w:w="851" w:type="dxa"/>
            <w:tcBorders>
              <w:top w:val="nil"/>
              <w:left w:val="nil"/>
              <w:bottom w:val="nil"/>
              <w:right w:val="nil"/>
            </w:tcBorders>
          </w:tcPr>
          <w:p w:rsidR="00FF4928" w:rsidRDefault="00FF4928">
            <w:pPr>
              <w:pStyle w:val="a3"/>
              <w:numPr>
                <w:ilvl w:val="0"/>
                <w:numId w:val="1"/>
              </w:numPr>
              <w:spacing w:after="0" w:line="360" w:lineRule="auto"/>
              <w:jc w:val="center"/>
              <w:rPr>
                <w:sz w:val="28"/>
                <w:szCs w:val="28"/>
              </w:rPr>
            </w:pPr>
          </w:p>
        </w:tc>
        <w:tc>
          <w:tcPr>
            <w:tcW w:w="6662" w:type="dxa"/>
            <w:tcBorders>
              <w:top w:val="nil"/>
              <w:left w:val="nil"/>
              <w:bottom w:val="nil"/>
              <w:right w:val="nil"/>
            </w:tcBorders>
          </w:tcPr>
          <w:p w:rsidR="00FF4928" w:rsidRDefault="00FF4928">
            <w:pPr>
              <w:pStyle w:val="a3"/>
              <w:spacing w:after="0" w:line="360" w:lineRule="auto"/>
              <w:ind w:firstLine="355"/>
              <w:rPr>
                <w:sz w:val="28"/>
                <w:szCs w:val="28"/>
              </w:rPr>
            </w:pPr>
            <w:r>
              <w:rPr>
                <w:sz w:val="28"/>
                <w:szCs w:val="28"/>
              </w:rPr>
              <w:t>Литература</w:t>
            </w:r>
          </w:p>
        </w:tc>
        <w:tc>
          <w:tcPr>
            <w:tcW w:w="2126" w:type="dxa"/>
            <w:tcBorders>
              <w:top w:val="nil"/>
              <w:left w:val="nil"/>
              <w:bottom w:val="nil"/>
              <w:right w:val="nil"/>
            </w:tcBorders>
          </w:tcPr>
          <w:p w:rsidR="00FF4928" w:rsidRDefault="00FF4928">
            <w:pPr>
              <w:pStyle w:val="a3"/>
              <w:spacing w:after="0" w:line="360" w:lineRule="auto"/>
              <w:jc w:val="center"/>
              <w:rPr>
                <w:sz w:val="28"/>
                <w:szCs w:val="28"/>
              </w:rPr>
            </w:pPr>
          </w:p>
        </w:tc>
      </w:tr>
    </w:tbl>
    <w:p w:rsidR="00FF4928" w:rsidRDefault="00FF4928">
      <w:pPr>
        <w:ind w:firstLine="720"/>
        <w:rPr>
          <w:sz w:val="28"/>
          <w:szCs w:val="28"/>
          <w:lang w:val="en-US"/>
        </w:rPr>
      </w:pPr>
    </w:p>
    <w:p w:rsidR="00FF4928" w:rsidRDefault="00FF4928">
      <w:pPr>
        <w:ind w:firstLine="720"/>
        <w:rPr>
          <w:sz w:val="28"/>
          <w:szCs w:val="28"/>
          <w:lang w:val="en-US"/>
        </w:rPr>
      </w:pPr>
    </w:p>
    <w:p w:rsidR="00FF4928" w:rsidRDefault="00FF4928">
      <w:pPr>
        <w:ind w:firstLine="720"/>
        <w:rPr>
          <w:sz w:val="28"/>
          <w:szCs w:val="28"/>
          <w:lang w:val="en-US"/>
        </w:rPr>
      </w:pPr>
    </w:p>
    <w:p w:rsidR="00FF4928" w:rsidRDefault="00FF4928">
      <w:pPr>
        <w:ind w:firstLine="720"/>
        <w:rPr>
          <w:sz w:val="28"/>
          <w:szCs w:val="28"/>
          <w:lang w:val="en-US"/>
        </w:rPr>
      </w:pPr>
    </w:p>
    <w:p w:rsidR="00FF4928" w:rsidRDefault="00FF4928">
      <w:pPr>
        <w:ind w:firstLine="720"/>
        <w:rPr>
          <w:sz w:val="28"/>
          <w:szCs w:val="28"/>
          <w:lang w:val="en-US"/>
        </w:rPr>
      </w:pPr>
    </w:p>
    <w:p w:rsidR="00FF4928" w:rsidRDefault="00FF4928">
      <w:pPr>
        <w:ind w:firstLine="720"/>
        <w:rPr>
          <w:sz w:val="28"/>
          <w:szCs w:val="28"/>
          <w:lang w:val="en-US"/>
        </w:rPr>
      </w:pPr>
    </w:p>
    <w:p w:rsidR="00FF4928" w:rsidRDefault="00FF4928">
      <w:pPr>
        <w:ind w:firstLine="720"/>
        <w:rPr>
          <w:sz w:val="28"/>
          <w:szCs w:val="28"/>
          <w:lang w:val="en-US"/>
        </w:rPr>
      </w:pPr>
    </w:p>
    <w:p w:rsidR="00FF4928" w:rsidRDefault="00FF4928">
      <w:pPr>
        <w:ind w:firstLine="720"/>
        <w:rPr>
          <w:sz w:val="28"/>
          <w:szCs w:val="28"/>
        </w:rPr>
      </w:pPr>
    </w:p>
    <w:p w:rsidR="00FF4928" w:rsidRDefault="00FF4928">
      <w:pPr>
        <w:ind w:firstLine="720"/>
        <w:rPr>
          <w:sz w:val="28"/>
          <w:szCs w:val="28"/>
        </w:rPr>
      </w:pPr>
    </w:p>
    <w:p w:rsidR="00FF4928" w:rsidRDefault="00FF4928">
      <w:pPr>
        <w:ind w:firstLine="720"/>
        <w:rPr>
          <w:sz w:val="28"/>
          <w:szCs w:val="28"/>
        </w:rPr>
      </w:pPr>
    </w:p>
    <w:p w:rsidR="00FF4928" w:rsidRDefault="00FF4928">
      <w:pPr>
        <w:ind w:firstLine="720"/>
        <w:rPr>
          <w:sz w:val="28"/>
          <w:szCs w:val="28"/>
        </w:rPr>
      </w:pPr>
    </w:p>
    <w:p w:rsidR="00FF4928" w:rsidRDefault="00FF4928">
      <w:pPr>
        <w:ind w:firstLine="720"/>
        <w:rPr>
          <w:b/>
          <w:bCs/>
          <w:sz w:val="28"/>
          <w:szCs w:val="28"/>
        </w:rPr>
      </w:pPr>
      <w:r>
        <w:rPr>
          <w:b/>
          <w:bCs/>
          <w:sz w:val="28"/>
          <w:szCs w:val="28"/>
        </w:rPr>
        <w:t>1. Вступление</w:t>
      </w:r>
    </w:p>
    <w:p w:rsidR="00FF4928" w:rsidRDefault="00FF4928">
      <w:pPr>
        <w:ind w:firstLine="720"/>
        <w:rPr>
          <w:sz w:val="28"/>
          <w:szCs w:val="28"/>
          <w:lang w:val="en-US"/>
        </w:rPr>
      </w:pPr>
    </w:p>
    <w:p w:rsidR="00FF4928" w:rsidRDefault="00FF4928">
      <w:pPr>
        <w:ind w:firstLine="720"/>
        <w:rPr>
          <w:sz w:val="28"/>
          <w:szCs w:val="28"/>
        </w:rPr>
      </w:pPr>
      <w:r>
        <w:rPr>
          <w:sz w:val="28"/>
          <w:szCs w:val="28"/>
        </w:rPr>
        <w:t>Ценные бумаги — необходимый атрибут развития рыночного оборота. С их помощью могут оформляться как кредитные, так и расчетные о</w:t>
      </w:r>
      <w:r>
        <w:rPr>
          <w:sz w:val="28"/>
          <w:szCs w:val="28"/>
        </w:rPr>
        <w:t>т</w:t>
      </w:r>
      <w:r>
        <w:rPr>
          <w:sz w:val="28"/>
          <w:szCs w:val="28"/>
        </w:rPr>
        <w:t>ношения, передача прав на товар и залог недвижимости, создание компаний и многие другие необходимые в рыночной экономике операции. Этот правовой инструмент позволяет ускорять расчеты между участниками имущественных отношений, вовлекать в кредитно-денежные и товарные об</w:t>
      </w:r>
      <w:r>
        <w:rPr>
          <w:sz w:val="28"/>
          <w:szCs w:val="28"/>
        </w:rPr>
        <w:t>я</w:t>
      </w:r>
      <w:r>
        <w:rPr>
          <w:sz w:val="28"/>
          <w:szCs w:val="28"/>
        </w:rPr>
        <w:t>зательства широкий круг лиц, содействуя эффективному удовлетворению их имущественных интересов и вместе с тем — охраняя их от возможных злоупотреблений недобросовестных партнеров.</w:t>
      </w:r>
    </w:p>
    <w:p w:rsidR="00FF4928" w:rsidRDefault="00FF4928">
      <w:pPr>
        <w:ind w:firstLine="720"/>
        <w:rPr>
          <w:sz w:val="28"/>
          <w:szCs w:val="28"/>
        </w:rPr>
      </w:pPr>
      <w:r>
        <w:rPr>
          <w:sz w:val="28"/>
          <w:szCs w:val="28"/>
        </w:rPr>
        <w:t>Сделки по отчуждению или иной передаче ценных бумаг от одних лиц к другим составляют понятие оборота ценных бумаг, в свою очередь я</w:t>
      </w:r>
      <w:r>
        <w:rPr>
          <w:sz w:val="28"/>
          <w:szCs w:val="28"/>
        </w:rPr>
        <w:t>в</w:t>
      </w:r>
      <w:r>
        <w:rPr>
          <w:sz w:val="28"/>
          <w:szCs w:val="28"/>
        </w:rPr>
        <w:t xml:space="preserve">ляющегося юридическим выражением экономической категории "рынок". Следовательно, </w:t>
      </w:r>
      <w:r>
        <w:rPr>
          <w:b/>
          <w:bCs/>
          <w:sz w:val="28"/>
          <w:szCs w:val="28"/>
        </w:rPr>
        <w:t>рынок ценных бумаг</w:t>
      </w:r>
      <w:r>
        <w:rPr>
          <w:sz w:val="28"/>
          <w:szCs w:val="28"/>
        </w:rPr>
        <w:t xml:space="preserve"> как важнейшая (и сложнейшая) с</w:t>
      </w:r>
      <w:r>
        <w:rPr>
          <w:sz w:val="28"/>
          <w:szCs w:val="28"/>
        </w:rPr>
        <w:t>о</w:t>
      </w:r>
      <w:r>
        <w:rPr>
          <w:sz w:val="28"/>
          <w:szCs w:val="28"/>
        </w:rPr>
        <w:t>ставная часть рыночного хозяйства есть не что иное, как совокупность сделок, совершаемых участниками имущественного оборота по поводу це</w:t>
      </w:r>
      <w:r>
        <w:rPr>
          <w:sz w:val="28"/>
          <w:szCs w:val="28"/>
        </w:rPr>
        <w:t>н</w:t>
      </w:r>
      <w:r>
        <w:rPr>
          <w:sz w:val="28"/>
          <w:szCs w:val="28"/>
        </w:rPr>
        <w:t>ных бумаг. Он предполагает не только четкое регулирование и оформление взаимосвязей участников (субъектов), но и прежде всего ясное понимание и закрепление самого понятия ценных бумаг и их разновидностей.</w:t>
      </w:r>
    </w:p>
    <w:p w:rsidR="00FF4928" w:rsidRDefault="00FF4928">
      <w:pPr>
        <w:ind w:firstLine="720"/>
        <w:rPr>
          <w:sz w:val="28"/>
          <w:szCs w:val="28"/>
        </w:rPr>
      </w:pPr>
      <w:r>
        <w:rPr>
          <w:sz w:val="28"/>
          <w:szCs w:val="28"/>
        </w:rPr>
        <w:t>Данные отношения по своей природе составляют предмет гражданского права. Ценные бумаги всегда являлись и являются разновидностью объектов гражданских прав (движимыми вещами), а действия по их отчуждению или иной передаче — гражданско-правовыми сделками. Таким о</w:t>
      </w:r>
      <w:r>
        <w:rPr>
          <w:sz w:val="28"/>
          <w:szCs w:val="28"/>
        </w:rPr>
        <w:t>б</w:t>
      </w:r>
      <w:r>
        <w:rPr>
          <w:sz w:val="28"/>
          <w:szCs w:val="28"/>
        </w:rPr>
        <w:t>разом, "рынок" (оборот) ценных бумаг, как и его предпосылки и результаты, регламентируется главным образом гражданским законода</w:t>
      </w:r>
      <w:r>
        <w:rPr>
          <w:sz w:val="28"/>
          <w:szCs w:val="28"/>
        </w:rPr>
        <w:softHyphen/>
        <w:t>тельством: как его общими правилами, так и нормами, специально посвященными ценным бумагам.</w:t>
      </w:r>
    </w:p>
    <w:p w:rsidR="00FF4928" w:rsidRDefault="00FF4928">
      <w:pPr>
        <w:ind w:firstLine="720"/>
        <w:rPr>
          <w:sz w:val="28"/>
          <w:szCs w:val="28"/>
        </w:rPr>
      </w:pPr>
      <w:r>
        <w:rPr>
          <w:sz w:val="28"/>
          <w:szCs w:val="28"/>
        </w:rPr>
        <w:t>В современной литературе почти отсутствуют серьезные, фундаментальные исследования проблематики ценных бумаг. При этом преобладают работы экономико-финансово</w:t>
      </w:r>
      <w:r>
        <w:rPr>
          <w:sz w:val="28"/>
          <w:szCs w:val="28"/>
        </w:rPr>
        <w:softHyphen/>
        <w:t>го характера, не содержащие столь необходимого пра</w:t>
      </w:r>
      <w:r>
        <w:rPr>
          <w:sz w:val="28"/>
          <w:szCs w:val="28"/>
        </w:rPr>
        <w:softHyphen/>
        <w:t>вового анализа ситуации на рынке ценных бумаг. От</w:t>
      </w:r>
      <w:r>
        <w:rPr>
          <w:sz w:val="28"/>
          <w:szCs w:val="28"/>
        </w:rPr>
        <w:softHyphen/>
        <w:t>дельные журнальные статьи профессиональных юрис</w:t>
      </w:r>
      <w:r>
        <w:rPr>
          <w:sz w:val="28"/>
          <w:szCs w:val="28"/>
        </w:rPr>
        <w:softHyphen/>
        <w:t>тов в узкоспециализированных журналах не всегда до</w:t>
      </w:r>
      <w:r>
        <w:rPr>
          <w:sz w:val="28"/>
          <w:szCs w:val="28"/>
        </w:rPr>
        <w:softHyphen/>
        <w:t>ступны широкому кругу заинтересованных чит</w:t>
      </w:r>
      <w:r>
        <w:rPr>
          <w:sz w:val="28"/>
          <w:szCs w:val="28"/>
        </w:rPr>
        <w:t>а</w:t>
      </w:r>
      <w:r>
        <w:rPr>
          <w:sz w:val="28"/>
          <w:szCs w:val="28"/>
        </w:rPr>
        <w:t>телей.</w:t>
      </w:r>
    </w:p>
    <w:p w:rsidR="00FF4928" w:rsidRDefault="00FF4928">
      <w:pPr>
        <w:pStyle w:val="FR2"/>
        <w:ind w:left="0" w:firstLine="720"/>
        <w:jc w:val="both"/>
        <w:rPr>
          <w:rFonts w:ascii="Times New Roman" w:hAnsi="Times New Roman" w:cs="Times New Roman"/>
          <w:sz w:val="28"/>
          <w:szCs w:val="28"/>
        </w:rPr>
      </w:pPr>
      <w:r>
        <w:rPr>
          <w:rFonts w:ascii="Times New Roman" w:hAnsi="Times New Roman" w:cs="Times New Roman"/>
          <w:sz w:val="28"/>
          <w:szCs w:val="28"/>
        </w:rPr>
        <w:t>Работа призвана дать представление о ценных бума</w:t>
      </w:r>
      <w:r>
        <w:rPr>
          <w:rFonts w:ascii="Times New Roman" w:hAnsi="Times New Roman" w:cs="Times New Roman"/>
          <w:sz w:val="28"/>
          <w:szCs w:val="28"/>
        </w:rPr>
        <w:softHyphen/>
        <w:t>гах, прежде всего, как объектах гражданских прав – объекте предпринимательского права и биржевой деятельности. По</w:t>
      </w:r>
      <w:r>
        <w:rPr>
          <w:rFonts w:ascii="Times New Roman" w:hAnsi="Times New Roman" w:cs="Times New Roman"/>
          <w:sz w:val="28"/>
          <w:szCs w:val="28"/>
        </w:rPr>
        <w:softHyphen/>
        <w:t>этому вполне объяснимо то обстоятельство, что за ее рамками осталось множество тем, которые я полагаю, должны быть предметом специального изучения в курсовой или дипломной работе.</w:t>
      </w:r>
    </w:p>
    <w:p w:rsidR="00FF4928" w:rsidRDefault="00FF4928">
      <w:pPr>
        <w:pStyle w:val="FR2"/>
        <w:ind w:left="0" w:firstLine="720"/>
        <w:jc w:val="both"/>
        <w:rPr>
          <w:rFonts w:ascii="Times New Roman" w:hAnsi="Times New Roman" w:cs="Times New Roman"/>
          <w:sz w:val="28"/>
          <w:szCs w:val="28"/>
        </w:rPr>
      </w:pPr>
    </w:p>
    <w:p w:rsidR="00FF4928" w:rsidRDefault="00FF4928">
      <w:pPr>
        <w:pStyle w:val="FR2"/>
        <w:ind w:left="0" w:firstLine="720"/>
        <w:jc w:val="both"/>
        <w:rPr>
          <w:rFonts w:ascii="Times New Roman" w:hAnsi="Times New Roman" w:cs="Times New Roman"/>
          <w:b/>
          <w:bCs/>
          <w:sz w:val="28"/>
          <w:szCs w:val="28"/>
        </w:rPr>
      </w:pPr>
      <w:r>
        <w:rPr>
          <w:rFonts w:ascii="Times New Roman" w:hAnsi="Times New Roman" w:cs="Times New Roman"/>
          <w:b/>
          <w:bCs/>
          <w:sz w:val="28"/>
          <w:szCs w:val="28"/>
        </w:rPr>
        <w:t xml:space="preserve">2. Ценные бумаги, их виды и классификационные характеристики </w:t>
      </w:r>
    </w:p>
    <w:p w:rsidR="00FF4928" w:rsidRDefault="00FF4928">
      <w:pPr>
        <w:pStyle w:val="FR2"/>
        <w:ind w:left="0" w:firstLine="720"/>
        <w:jc w:val="both"/>
        <w:rPr>
          <w:rFonts w:ascii="Times New Roman" w:hAnsi="Times New Roman" w:cs="Times New Roman"/>
          <w:sz w:val="28"/>
          <w:szCs w:val="28"/>
        </w:rPr>
      </w:pPr>
    </w:p>
    <w:p w:rsidR="00FF4928" w:rsidRDefault="00FF4928">
      <w:pPr>
        <w:ind w:firstLine="720"/>
        <w:rPr>
          <w:sz w:val="28"/>
          <w:szCs w:val="28"/>
        </w:rPr>
      </w:pPr>
      <w:r>
        <w:rPr>
          <w:sz w:val="28"/>
          <w:szCs w:val="28"/>
        </w:rPr>
        <w:t>Объектами фондового рынка являются различные виды ценных бумаг.</w:t>
      </w:r>
      <w:r>
        <w:rPr>
          <w:b/>
          <w:bCs/>
          <w:sz w:val="28"/>
          <w:szCs w:val="28"/>
        </w:rPr>
        <w:t xml:space="preserve"> </w:t>
      </w:r>
      <w:r>
        <w:rPr>
          <w:b/>
          <w:bCs/>
          <w:i/>
          <w:iCs/>
          <w:sz w:val="28"/>
          <w:szCs w:val="28"/>
        </w:rPr>
        <w:t>Ценные</w:t>
      </w:r>
      <w:r>
        <w:rPr>
          <w:i/>
          <w:iCs/>
          <w:sz w:val="28"/>
          <w:szCs w:val="28"/>
        </w:rPr>
        <w:t xml:space="preserve"> бумаги представляют собой денежные документы, удостов</w:t>
      </w:r>
      <w:r>
        <w:rPr>
          <w:i/>
          <w:iCs/>
          <w:sz w:val="28"/>
          <w:szCs w:val="28"/>
        </w:rPr>
        <w:t>е</w:t>
      </w:r>
      <w:r>
        <w:rPr>
          <w:i/>
          <w:iCs/>
          <w:sz w:val="28"/>
          <w:szCs w:val="28"/>
        </w:rPr>
        <w:t>ряющие имущественные права владельца документа или отно</w:t>
      </w:r>
      <w:r>
        <w:rPr>
          <w:i/>
          <w:iCs/>
          <w:sz w:val="28"/>
          <w:szCs w:val="28"/>
        </w:rPr>
        <w:softHyphen/>
        <w:t>шения займа.</w:t>
      </w:r>
      <w:r>
        <w:rPr>
          <w:sz w:val="28"/>
          <w:szCs w:val="28"/>
        </w:rPr>
        <w:t xml:space="preserve"> Кроме того, это инструмент привлечения денежных средств, объект вл</w:t>
      </w:r>
      <w:r>
        <w:rPr>
          <w:sz w:val="28"/>
          <w:szCs w:val="28"/>
        </w:rPr>
        <w:t>о</w:t>
      </w:r>
      <w:r>
        <w:rPr>
          <w:sz w:val="28"/>
          <w:szCs w:val="28"/>
        </w:rPr>
        <w:t>жения финансовых ресурсов. Обращение ценных бумаг — сфера таких видов деятельности, как брокерская, депозитарная, регистраторская, траст</w:t>
      </w:r>
      <w:r>
        <w:rPr>
          <w:sz w:val="28"/>
          <w:szCs w:val="28"/>
        </w:rPr>
        <w:t>о</w:t>
      </w:r>
      <w:r>
        <w:rPr>
          <w:sz w:val="28"/>
          <w:szCs w:val="28"/>
        </w:rPr>
        <w:t>вая, клиринговая и консуль</w:t>
      </w:r>
      <w:r>
        <w:rPr>
          <w:sz w:val="28"/>
          <w:szCs w:val="28"/>
        </w:rPr>
        <w:softHyphen/>
        <w:t>тационная.</w:t>
      </w:r>
    </w:p>
    <w:p w:rsidR="00FF4928" w:rsidRDefault="00FF4928">
      <w:pPr>
        <w:ind w:firstLine="720"/>
        <w:rPr>
          <w:sz w:val="28"/>
          <w:szCs w:val="28"/>
        </w:rPr>
      </w:pPr>
      <w:r>
        <w:rPr>
          <w:sz w:val="28"/>
          <w:szCs w:val="28"/>
        </w:rPr>
        <w:t>Ценные бумаги как объекты гражданских прав имеют свободный характер перехода от одного лица к другому в порядке универ</w:t>
      </w:r>
      <w:r>
        <w:rPr>
          <w:sz w:val="28"/>
          <w:szCs w:val="28"/>
        </w:rPr>
        <w:softHyphen/>
        <w:t>сального пр</w:t>
      </w:r>
      <w:r>
        <w:rPr>
          <w:sz w:val="28"/>
          <w:szCs w:val="28"/>
        </w:rPr>
        <w:t>а</w:t>
      </w:r>
      <w:r>
        <w:rPr>
          <w:sz w:val="28"/>
          <w:szCs w:val="28"/>
        </w:rPr>
        <w:t>вопреемства и не ограничены в обороте. Они могут быть документарными и бездокументарными. Ценные бумаги выс</w:t>
      </w:r>
      <w:r>
        <w:rPr>
          <w:sz w:val="28"/>
          <w:szCs w:val="28"/>
        </w:rPr>
        <w:softHyphen/>
        <w:t>тупают как экономическая и юридическая категории. Они делятся на два больших класса — основные и производные.</w:t>
      </w:r>
    </w:p>
    <w:p w:rsidR="00FF4928" w:rsidRDefault="00FF4928">
      <w:pPr>
        <w:ind w:firstLine="720"/>
        <w:rPr>
          <w:sz w:val="28"/>
          <w:szCs w:val="28"/>
        </w:rPr>
      </w:pPr>
      <w:r>
        <w:rPr>
          <w:i/>
          <w:iCs/>
          <w:sz w:val="28"/>
          <w:szCs w:val="28"/>
        </w:rPr>
        <w:t>Основные ценные бумаги —</w:t>
      </w:r>
      <w:r>
        <w:rPr>
          <w:sz w:val="28"/>
          <w:szCs w:val="28"/>
        </w:rPr>
        <w:t xml:space="preserve"> это ценные бумаги, в основе которых лежат имущественные права на какой-либо актив (обычно на то</w:t>
      </w:r>
      <w:r>
        <w:rPr>
          <w:sz w:val="28"/>
          <w:szCs w:val="28"/>
        </w:rPr>
        <w:softHyphen/>
        <w:t>вар, деньги; капитал, имущество, различного рода ресурсы и др.).</w:t>
      </w:r>
    </w:p>
    <w:p w:rsidR="00FF4928" w:rsidRDefault="00FF4928">
      <w:pPr>
        <w:ind w:firstLine="720"/>
        <w:rPr>
          <w:sz w:val="28"/>
          <w:szCs w:val="28"/>
        </w:rPr>
      </w:pPr>
      <w:r>
        <w:rPr>
          <w:i/>
          <w:iCs/>
          <w:sz w:val="28"/>
          <w:szCs w:val="28"/>
        </w:rPr>
        <w:t>Производные ценные бумаги —</w:t>
      </w:r>
      <w:r>
        <w:rPr>
          <w:sz w:val="28"/>
          <w:szCs w:val="28"/>
        </w:rPr>
        <w:t xml:space="preserve"> это бездокументарные формы вы</w:t>
      </w:r>
      <w:r>
        <w:rPr>
          <w:sz w:val="28"/>
          <w:szCs w:val="28"/>
        </w:rPr>
        <w:softHyphen/>
        <w:t>ражения имущественного права (обязательства), возникающего в связи с изменением цены базисного актива, т.е. актива, лежащего в основе данной ценной бумаги. В качестве базисных активов могут рассматриваться товары (зерно, мясо, нефть, золото и т.д.), основные ценные бумаги (акции и облигации) и т.п. К производным ценным бумагам относятся фьючерсные контракты (товарные, ва</w:t>
      </w:r>
      <w:r>
        <w:rPr>
          <w:sz w:val="28"/>
          <w:szCs w:val="28"/>
        </w:rPr>
        <w:softHyphen/>
        <w:t>лютные, процентные, индексные и др.) и свободно обращающие</w:t>
      </w:r>
      <w:r>
        <w:rPr>
          <w:sz w:val="28"/>
          <w:szCs w:val="28"/>
        </w:rPr>
        <w:softHyphen/>
        <w:t>ся опционы.</w:t>
      </w:r>
    </w:p>
    <w:p w:rsidR="00FF4928" w:rsidRDefault="00FF4928">
      <w:pPr>
        <w:ind w:firstLine="720"/>
        <w:rPr>
          <w:sz w:val="28"/>
          <w:szCs w:val="28"/>
        </w:rPr>
      </w:pPr>
      <w:r>
        <w:rPr>
          <w:b/>
          <w:bCs/>
          <w:sz w:val="28"/>
          <w:szCs w:val="28"/>
        </w:rPr>
        <w:t>Классификация ценных бумаг</w:t>
      </w:r>
      <w:r>
        <w:rPr>
          <w:sz w:val="28"/>
          <w:szCs w:val="28"/>
        </w:rPr>
        <w:t xml:space="preserve"> — это деление ценных бумаг на виды по определенным признакам. </w:t>
      </w:r>
      <w:r>
        <w:rPr>
          <w:i/>
          <w:iCs/>
          <w:sz w:val="28"/>
          <w:szCs w:val="28"/>
        </w:rPr>
        <w:t>Под видом ценных бумаг пони</w:t>
      </w:r>
      <w:r>
        <w:rPr>
          <w:i/>
          <w:iCs/>
          <w:sz w:val="28"/>
          <w:szCs w:val="28"/>
        </w:rPr>
        <w:softHyphen/>
        <w:t>мают</w:t>
      </w:r>
      <w:r>
        <w:rPr>
          <w:sz w:val="28"/>
          <w:szCs w:val="28"/>
        </w:rPr>
        <w:t xml:space="preserve"> совокупность, для которой все существенные признаки явля</w:t>
      </w:r>
      <w:r>
        <w:rPr>
          <w:sz w:val="28"/>
          <w:szCs w:val="28"/>
        </w:rPr>
        <w:softHyphen/>
        <w:t>ются общими, одинаковыми. Классификация видов ценных бумаг — это деление видов ценных бумаг на подвиды, которые, в свою оче</w:t>
      </w:r>
      <w:r>
        <w:rPr>
          <w:sz w:val="28"/>
          <w:szCs w:val="28"/>
        </w:rPr>
        <w:softHyphen/>
        <w:t>редь, могут подразделяться на более мелкие подвиды. Например, облигация — один из видов ценных бумаг. Облигация может быть купонной и бескупонной. Бескупонная облигация может быть вы</w:t>
      </w:r>
      <w:r>
        <w:rPr>
          <w:sz w:val="28"/>
          <w:szCs w:val="28"/>
        </w:rPr>
        <w:softHyphen/>
        <w:t>игрышной и дисконтной.</w:t>
      </w:r>
    </w:p>
    <w:p w:rsidR="00FF4928" w:rsidRDefault="00FF4928">
      <w:pPr>
        <w:ind w:firstLine="720"/>
        <w:rPr>
          <w:sz w:val="28"/>
          <w:szCs w:val="28"/>
        </w:rPr>
      </w:pPr>
      <w:r>
        <w:rPr>
          <w:sz w:val="28"/>
          <w:szCs w:val="28"/>
        </w:rPr>
        <w:t>По основным характеристикам (признакам) ценные бумаги мож</w:t>
      </w:r>
      <w:r>
        <w:rPr>
          <w:sz w:val="28"/>
          <w:szCs w:val="28"/>
        </w:rPr>
        <w:softHyphen/>
        <w:t>но классифицировать следующим образом (табл. 2.1). Каждая груп</w:t>
      </w:r>
      <w:r>
        <w:rPr>
          <w:sz w:val="28"/>
          <w:szCs w:val="28"/>
        </w:rPr>
        <w:softHyphen/>
        <w:t>па ценных бумаг включает их подвиды. Это деление обусловлено особенностями фондового рынка и законодательства той или иной страны.</w:t>
      </w:r>
    </w:p>
    <w:p w:rsidR="00FF4928" w:rsidRDefault="00FF4928">
      <w:pPr>
        <w:pStyle w:val="21"/>
      </w:pPr>
      <w:r>
        <w:t>Как юридическая категория ценные бумаги определяют следующие права:</w:t>
      </w:r>
    </w:p>
    <w:p w:rsidR="00FF4928" w:rsidRDefault="00FF4928">
      <w:pPr>
        <w:ind w:firstLine="720"/>
        <w:rPr>
          <w:sz w:val="28"/>
          <w:szCs w:val="28"/>
        </w:rPr>
      </w:pPr>
      <w:r>
        <w:rPr>
          <w:sz w:val="28"/>
          <w:szCs w:val="28"/>
        </w:rPr>
        <w:t>• владение ценной бумагой;</w:t>
      </w:r>
    </w:p>
    <w:p w:rsidR="00FF4928" w:rsidRDefault="00FF4928">
      <w:pPr>
        <w:ind w:firstLine="720"/>
        <w:rPr>
          <w:sz w:val="28"/>
          <w:szCs w:val="28"/>
        </w:rPr>
      </w:pPr>
      <w:r>
        <w:rPr>
          <w:sz w:val="28"/>
          <w:szCs w:val="28"/>
        </w:rPr>
        <w:t>• удостоверение имущественных и обязательственных прав;</w:t>
      </w:r>
    </w:p>
    <w:p w:rsidR="00FF4928" w:rsidRDefault="00FF4928">
      <w:pPr>
        <w:ind w:firstLine="720"/>
        <w:rPr>
          <w:sz w:val="28"/>
          <w:szCs w:val="28"/>
        </w:rPr>
      </w:pPr>
      <w:r>
        <w:rPr>
          <w:sz w:val="28"/>
          <w:szCs w:val="28"/>
        </w:rPr>
        <w:t>• право управления;</w:t>
      </w:r>
    </w:p>
    <w:p w:rsidR="00FF4928" w:rsidRDefault="00FF4928">
      <w:pPr>
        <w:ind w:firstLine="720"/>
        <w:rPr>
          <w:sz w:val="28"/>
          <w:szCs w:val="28"/>
        </w:rPr>
      </w:pPr>
      <w:r>
        <w:rPr>
          <w:sz w:val="28"/>
          <w:szCs w:val="28"/>
        </w:rPr>
        <w:t>• удостоверение передачи или получения собственности.</w:t>
      </w:r>
    </w:p>
    <w:p w:rsidR="00FF4928" w:rsidRDefault="00FF4928">
      <w:pPr>
        <w:ind w:firstLine="720"/>
        <w:rPr>
          <w:sz w:val="28"/>
          <w:szCs w:val="28"/>
        </w:rPr>
      </w:pPr>
    </w:p>
    <w:p w:rsidR="00FF4928" w:rsidRDefault="00FF4928">
      <w:pPr>
        <w:pStyle w:val="FR2"/>
        <w:ind w:left="0" w:firstLine="720"/>
        <w:jc w:val="right"/>
        <w:rPr>
          <w:rFonts w:ascii="Times New Roman" w:hAnsi="Times New Roman" w:cs="Times New Roman"/>
          <w:b/>
          <w:bCs/>
          <w:sz w:val="28"/>
          <w:szCs w:val="28"/>
        </w:rPr>
      </w:pPr>
    </w:p>
    <w:p w:rsidR="00FF4928" w:rsidRDefault="00FF4928">
      <w:pPr>
        <w:pStyle w:val="FR2"/>
        <w:ind w:left="0" w:firstLine="720"/>
        <w:jc w:val="right"/>
        <w:rPr>
          <w:rFonts w:ascii="Times New Roman" w:hAnsi="Times New Roman" w:cs="Times New Roman"/>
          <w:b/>
          <w:bCs/>
          <w:sz w:val="28"/>
          <w:szCs w:val="28"/>
        </w:rPr>
      </w:pPr>
    </w:p>
    <w:p w:rsidR="00FF4928" w:rsidRDefault="00FF4928">
      <w:pPr>
        <w:pStyle w:val="FR2"/>
        <w:ind w:left="0" w:firstLine="720"/>
        <w:jc w:val="right"/>
        <w:rPr>
          <w:rFonts w:ascii="Times New Roman" w:hAnsi="Times New Roman" w:cs="Times New Roman"/>
          <w:b/>
          <w:bCs/>
          <w:sz w:val="28"/>
          <w:szCs w:val="28"/>
        </w:rPr>
      </w:pPr>
    </w:p>
    <w:p w:rsidR="00FF4928" w:rsidRDefault="00FF4928">
      <w:pPr>
        <w:pStyle w:val="FR2"/>
        <w:ind w:left="0" w:firstLine="720"/>
        <w:jc w:val="right"/>
        <w:rPr>
          <w:rFonts w:ascii="Times New Roman" w:hAnsi="Times New Roman" w:cs="Times New Roman"/>
          <w:b/>
          <w:bCs/>
          <w:sz w:val="28"/>
          <w:szCs w:val="28"/>
        </w:rPr>
      </w:pPr>
    </w:p>
    <w:p w:rsidR="00FF4928" w:rsidRDefault="00FF4928">
      <w:pPr>
        <w:pStyle w:val="FR2"/>
        <w:ind w:left="0" w:firstLine="720"/>
        <w:jc w:val="right"/>
        <w:rPr>
          <w:rFonts w:ascii="Times New Roman" w:hAnsi="Times New Roman" w:cs="Times New Roman"/>
          <w:b/>
          <w:bCs/>
          <w:sz w:val="28"/>
          <w:szCs w:val="28"/>
        </w:rPr>
      </w:pPr>
    </w:p>
    <w:p w:rsidR="00FF4928" w:rsidRDefault="00FF4928">
      <w:pPr>
        <w:pStyle w:val="FR2"/>
        <w:ind w:left="0" w:firstLine="720"/>
        <w:jc w:val="right"/>
        <w:rPr>
          <w:rFonts w:ascii="Times New Roman" w:hAnsi="Times New Roman" w:cs="Times New Roman"/>
          <w:b/>
          <w:bCs/>
          <w:sz w:val="28"/>
          <w:szCs w:val="28"/>
        </w:rPr>
      </w:pPr>
    </w:p>
    <w:p w:rsidR="00FF4928" w:rsidRDefault="00FF4928">
      <w:pPr>
        <w:pStyle w:val="FR2"/>
        <w:ind w:left="0" w:firstLine="720"/>
        <w:jc w:val="right"/>
        <w:rPr>
          <w:rFonts w:ascii="Times New Roman" w:hAnsi="Times New Roman" w:cs="Times New Roman"/>
          <w:b/>
          <w:bCs/>
          <w:sz w:val="28"/>
          <w:szCs w:val="28"/>
        </w:rPr>
      </w:pPr>
    </w:p>
    <w:p w:rsidR="00FF4928" w:rsidRDefault="00FF4928">
      <w:pPr>
        <w:pStyle w:val="FR2"/>
        <w:ind w:left="0" w:firstLine="720"/>
        <w:jc w:val="right"/>
        <w:rPr>
          <w:rFonts w:ascii="Times New Roman" w:hAnsi="Times New Roman" w:cs="Times New Roman"/>
          <w:b/>
          <w:bCs/>
          <w:sz w:val="28"/>
          <w:szCs w:val="28"/>
        </w:rPr>
      </w:pPr>
    </w:p>
    <w:p w:rsidR="00FF4928" w:rsidRDefault="00FF4928">
      <w:pPr>
        <w:pStyle w:val="FR2"/>
        <w:ind w:left="0" w:firstLine="720"/>
        <w:jc w:val="right"/>
        <w:rPr>
          <w:rFonts w:ascii="Times New Roman" w:hAnsi="Times New Roman" w:cs="Times New Roman"/>
          <w:b/>
          <w:bCs/>
          <w:sz w:val="28"/>
          <w:szCs w:val="28"/>
        </w:rPr>
      </w:pPr>
    </w:p>
    <w:p w:rsidR="00FF4928" w:rsidRDefault="00FF4928">
      <w:pPr>
        <w:pStyle w:val="FR2"/>
        <w:ind w:left="0" w:firstLine="720"/>
        <w:jc w:val="right"/>
        <w:rPr>
          <w:rFonts w:ascii="Times New Roman" w:hAnsi="Times New Roman" w:cs="Times New Roman"/>
          <w:b/>
          <w:bCs/>
          <w:sz w:val="28"/>
          <w:szCs w:val="28"/>
        </w:rPr>
      </w:pPr>
    </w:p>
    <w:p w:rsidR="00FF4928" w:rsidRDefault="00FF4928">
      <w:pPr>
        <w:pStyle w:val="FR2"/>
        <w:ind w:left="0" w:firstLine="720"/>
        <w:jc w:val="right"/>
        <w:rPr>
          <w:rFonts w:ascii="Times New Roman" w:hAnsi="Times New Roman" w:cs="Times New Roman"/>
          <w:sz w:val="28"/>
          <w:szCs w:val="28"/>
        </w:rPr>
      </w:pPr>
      <w:r>
        <w:rPr>
          <w:rFonts w:ascii="Times New Roman" w:hAnsi="Times New Roman" w:cs="Times New Roman"/>
          <w:b/>
          <w:bCs/>
          <w:sz w:val="28"/>
          <w:szCs w:val="28"/>
        </w:rPr>
        <w:t>Таблица 1</w:t>
      </w:r>
    </w:p>
    <w:p w:rsidR="00FF4928" w:rsidRDefault="00FF4928">
      <w:pPr>
        <w:pStyle w:val="FR2"/>
        <w:ind w:left="0" w:firstLine="720"/>
        <w:jc w:val="both"/>
        <w:rPr>
          <w:rFonts w:ascii="Times New Roman" w:hAnsi="Times New Roman" w:cs="Times New Roman"/>
          <w:sz w:val="28"/>
          <w:szCs w:val="28"/>
        </w:rPr>
      </w:pPr>
      <w:r>
        <w:rPr>
          <w:rFonts w:ascii="Times New Roman" w:hAnsi="Times New Roman" w:cs="Times New Roman"/>
          <w:b/>
          <w:bCs/>
          <w:sz w:val="28"/>
          <w:szCs w:val="28"/>
        </w:rPr>
        <w:t>Классификация ценных бумаг</w:t>
      </w:r>
    </w:p>
    <w:tbl>
      <w:tblPr>
        <w:tblW w:w="0" w:type="auto"/>
        <w:tblInd w:w="-8" w:type="dxa"/>
        <w:tblLayout w:type="fixed"/>
        <w:tblCellMar>
          <w:left w:w="40" w:type="dxa"/>
          <w:right w:w="40" w:type="dxa"/>
        </w:tblCellMar>
        <w:tblLook w:val="0000" w:firstRow="0" w:lastRow="0" w:firstColumn="0" w:lastColumn="0" w:noHBand="0" w:noVBand="0"/>
      </w:tblPr>
      <w:tblGrid>
        <w:gridCol w:w="3828"/>
        <w:gridCol w:w="5811"/>
      </w:tblGrid>
      <w:tr w:rsidR="00FF4928">
        <w:trPr>
          <w:trHeight w:hRule="exact" w:val="778"/>
        </w:trPr>
        <w:tc>
          <w:tcPr>
            <w:tcW w:w="3828" w:type="dxa"/>
            <w:tcBorders>
              <w:top w:val="single" w:sz="6" w:space="0" w:color="auto"/>
              <w:left w:val="single" w:sz="6" w:space="0" w:color="auto"/>
              <w:bottom w:val="single" w:sz="6" w:space="0" w:color="auto"/>
              <w:right w:val="single" w:sz="6" w:space="0" w:color="auto"/>
            </w:tcBorders>
          </w:tcPr>
          <w:p w:rsidR="00FF4928" w:rsidRDefault="00FF4928">
            <w:pPr>
              <w:ind w:firstLine="0"/>
              <w:jc w:val="center"/>
              <w:rPr>
                <w:sz w:val="28"/>
                <w:szCs w:val="28"/>
              </w:rPr>
            </w:pPr>
            <w:r>
              <w:rPr>
                <w:sz w:val="28"/>
                <w:szCs w:val="28"/>
              </w:rPr>
              <w:t>Классификационный       признак</w:t>
            </w:r>
          </w:p>
        </w:tc>
        <w:tc>
          <w:tcPr>
            <w:tcW w:w="5811" w:type="dxa"/>
            <w:tcBorders>
              <w:top w:val="single" w:sz="6" w:space="0" w:color="auto"/>
              <w:left w:val="single" w:sz="6" w:space="0" w:color="auto"/>
              <w:bottom w:val="single" w:sz="6" w:space="0" w:color="auto"/>
              <w:right w:val="single" w:sz="6" w:space="0" w:color="auto"/>
            </w:tcBorders>
          </w:tcPr>
          <w:p w:rsidR="00FF4928" w:rsidRDefault="00FF4928">
            <w:pPr>
              <w:pStyle w:val="1"/>
            </w:pPr>
            <w:r>
              <w:t>Виды ценных бумаг</w:t>
            </w:r>
          </w:p>
        </w:tc>
      </w:tr>
      <w:tr w:rsidR="00FF4928">
        <w:trPr>
          <w:trHeight w:hRule="exact" w:val="1606"/>
        </w:trPr>
        <w:tc>
          <w:tcPr>
            <w:tcW w:w="3828" w:type="dxa"/>
            <w:tcBorders>
              <w:top w:val="single" w:sz="6" w:space="0" w:color="auto"/>
              <w:left w:val="single" w:sz="6" w:space="0" w:color="auto"/>
              <w:bottom w:val="single" w:sz="6" w:space="0" w:color="auto"/>
              <w:right w:val="single" w:sz="6" w:space="0" w:color="auto"/>
            </w:tcBorders>
          </w:tcPr>
          <w:p w:rsidR="00FF4928" w:rsidRDefault="00FF4928">
            <w:pPr>
              <w:ind w:firstLine="720"/>
              <w:rPr>
                <w:sz w:val="28"/>
                <w:szCs w:val="28"/>
              </w:rPr>
            </w:pPr>
            <w:r>
              <w:rPr>
                <w:sz w:val="28"/>
                <w:szCs w:val="28"/>
              </w:rPr>
              <w:t>Срок существования</w:t>
            </w:r>
          </w:p>
        </w:tc>
        <w:tc>
          <w:tcPr>
            <w:tcW w:w="5811" w:type="dxa"/>
            <w:tcBorders>
              <w:top w:val="single" w:sz="6" w:space="0" w:color="auto"/>
              <w:left w:val="single" w:sz="6" w:space="0" w:color="auto"/>
              <w:bottom w:val="single" w:sz="6" w:space="0" w:color="auto"/>
              <w:right w:val="single" w:sz="6" w:space="0" w:color="auto"/>
            </w:tcBorders>
          </w:tcPr>
          <w:p w:rsidR="00FF4928" w:rsidRDefault="00FF4928">
            <w:pPr>
              <w:ind w:firstLine="720"/>
              <w:rPr>
                <w:sz w:val="28"/>
                <w:szCs w:val="28"/>
              </w:rPr>
            </w:pPr>
            <w:r>
              <w:rPr>
                <w:b/>
                <w:bCs/>
                <w:sz w:val="28"/>
                <w:szCs w:val="28"/>
              </w:rPr>
              <w:t>Срочные</w:t>
            </w:r>
            <w:r>
              <w:rPr>
                <w:sz w:val="28"/>
                <w:szCs w:val="28"/>
              </w:rPr>
              <w:t xml:space="preserve"> — ценные бумаги, имеющие уста</w:t>
            </w:r>
            <w:r>
              <w:rPr>
                <w:sz w:val="28"/>
                <w:szCs w:val="28"/>
              </w:rPr>
              <w:softHyphen/>
              <w:t>новленный срок существования (долго-, средне- и краткосрочные).</w:t>
            </w:r>
          </w:p>
          <w:p w:rsidR="00FF4928" w:rsidRDefault="00FF4928">
            <w:pPr>
              <w:ind w:firstLine="720"/>
              <w:rPr>
                <w:sz w:val="28"/>
                <w:szCs w:val="28"/>
              </w:rPr>
            </w:pPr>
            <w:r>
              <w:rPr>
                <w:b/>
                <w:bCs/>
                <w:sz w:val="28"/>
                <w:szCs w:val="28"/>
              </w:rPr>
              <w:t>Бессрочные</w:t>
            </w:r>
            <w:r>
              <w:rPr>
                <w:sz w:val="28"/>
                <w:szCs w:val="28"/>
              </w:rPr>
              <w:t xml:space="preserve"> — ценные бумаги, существующие вечно.</w:t>
            </w:r>
          </w:p>
        </w:tc>
      </w:tr>
      <w:tr w:rsidR="00FF4928">
        <w:trPr>
          <w:trHeight w:hRule="exact" w:val="2980"/>
        </w:trPr>
        <w:tc>
          <w:tcPr>
            <w:tcW w:w="3828" w:type="dxa"/>
            <w:tcBorders>
              <w:top w:val="single" w:sz="6" w:space="0" w:color="auto"/>
              <w:left w:val="single" w:sz="6" w:space="0" w:color="auto"/>
              <w:bottom w:val="single" w:sz="6" w:space="0" w:color="auto"/>
              <w:right w:val="single" w:sz="6" w:space="0" w:color="auto"/>
            </w:tcBorders>
          </w:tcPr>
          <w:p w:rsidR="00FF4928" w:rsidRDefault="00FF4928">
            <w:pPr>
              <w:ind w:firstLine="720"/>
              <w:rPr>
                <w:sz w:val="28"/>
                <w:szCs w:val="28"/>
              </w:rPr>
            </w:pPr>
            <w:r>
              <w:rPr>
                <w:sz w:val="28"/>
                <w:szCs w:val="28"/>
              </w:rPr>
              <w:t>Происхождение</w:t>
            </w:r>
          </w:p>
        </w:tc>
        <w:tc>
          <w:tcPr>
            <w:tcW w:w="5811" w:type="dxa"/>
            <w:tcBorders>
              <w:top w:val="single" w:sz="6" w:space="0" w:color="auto"/>
              <w:left w:val="single" w:sz="6" w:space="0" w:color="auto"/>
              <w:bottom w:val="single" w:sz="6" w:space="0" w:color="auto"/>
              <w:right w:val="single" w:sz="6" w:space="0" w:color="auto"/>
            </w:tcBorders>
          </w:tcPr>
          <w:p w:rsidR="00FF4928" w:rsidRDefault="00FF4928">
            <w:pPr>
              <w:ind w:firstLine="720"/>
              <w:rPr>
                <w:sz w:val="28"/>
                <w:szCs w:val="28"/>
              </w:rPr>
            </w:pPr>
            <w:r>
              <w:rPr>
                <w:b/>
                <w:bCs/>
                <w:sz w:val="28"/>
                <w:szCs w:val="28"/>
              </w:rPr>
              <w:t>Первичные</w:t>
            </w:r>
            <w:r>
              <w:rPr>
                <w:sz w:val="28"/>
                <w:szCs w:val="28"/>
              </w:rPr>
              <w:t xml:space="preserve"> — ценные бумаги, основанные на активах, в число которых не входят сами ценные бумаги (акции, облигации, векселя, закладные и др.).</w:t>
            </w:r>
          </w:p>
          <w:p w:rsidR="00FF4928" w:rsidRDefault="00FF4928">
            <w:pPr>
              <w:ind w:firstLine="720"/>
              <w:rPr>
                <w:sz w:val="28"/>
                <w:szCs w:val="28"/>
              </w:rPr>
            </w:pPr>
            <w:r>
              <w:rPr>
                <w:b/>
                <w:bCs/>
                <w:sz w:val="28"/>
                <w:szCs w:val="28"/>
              </w:rPr>
              <w:t>Вторичные</w:t>
            </w:r>
            <w:r>
              <w:rPr>
                <w:sz w:val="28"/>
                <w:szCs w:val="28"/>
              </w:rPr>
              <w:t xml:space="preserve"> — ценные бумаги, выпускаемые на основе первичных ценных бумаг; это ценные бумаги на сами ценные бумаги (варранты на ценные бумаги, депозитарные расписки и др.).</w:t>
            </w:r>
          </w:p>
        </w:tc>
      </w:tr>
      <w:tr w:rsidR="00FF4928">
        <w:trPr>
          <w:trHeight w:hRule="exact" w:val="707"/>
        </w:trPr>
        <w:tc>
          <w:tcPr>
            <w:tcW w:w="3828" w:type="dxa"/>
            <w:tcBorders>
              <w:top w:val="single" w:sz="6" w:space="0" w:color="auto"/>
              <w:left w:val="single" w:sz="6" w:space="0" w:color="auto"/>
              <w:bottom w:val="single" w:sz="6" w:space="0" w:color="auto"/>
              <w:right w:val="single" w:sz="6" w:space="0" w:color="auto"/>
            </w:tcBorders>
          </w:tcPr>
          <w:p w:rsidR="00FF4928" w:rsidRDefault="00FF4928">
            <w:pPr>
              <w:ind w:firstLine="720"/>
              <w:rPr>
                <w:sz w:val="28"/>
                <w:szCs w:val="28"/>
              </w:rPr>
            </w:pPr>
            <w:r>
              <w:rPr>
                <w:sz w:val="28"/>
                <w:szCs w:val="28"/>
              </w:rPr>
              <w:t>Формы существования</w:t>
            </w:r>
          </w:p>
        </w:tc>
        <w:tc>
          <w:tcPr>
            <w:tcW w:w="5811" w:type="dxa"/>
            <w:tcBorders>
              <w:top w:val="single" w:sz="6" w:space="0" w:color="auto"/>
              <w:left w:val="single" w:sz="6" w:space="0" w:color="auto"/>
              <w:bottom w:val="single" w:sz="6" w:space="0" w:color="auto"/>
              <w:right w:val="single" w:sz="6" w:space="0" w:color="auto"/>
            </w:tcBorders>
          </w:tcPr>
          <w:p w:rsidR="00FF4928" w:rsidRDefault="00FF4928">
            <w:pPr>
              <w:ind w:firstLine="720"/>
              <w:rPr>
                <w:sz w:val="28"/>
                <w:szCs w:val="28"/>
              </w:rPr>
            </w:pPr>
            <w:r>
              <w:rPr>
                <w:sz w:val="28"/>
                <w:szCs w:val="28"/>
              </w:rPr>
              <w:t>Бумажные, или документарные. Безбумажные, или бездокументарные.</w:t>
            </w:r>
          </w:p>
        </w:tc>
      </w:tr>
      <w:tr w:rsidR="00FF4928">
        <w:trPr>
          <w:trHeight w:hRule="exact" w:val="703"/>
        </w:trPr>
        <w:tc>
          <w:tcPr>
            <w:tcW w:w="3828" w:type="dxa"/>
            <w:tcBorders>
              <w:top w:val="single" w:sz="6" w:space="0" w:color="auto"/>
              <w:left w:val="single" w:sz="6" w:space="0" w:color="auto"/>
              <w:bottom w:val="single" w:sz="6" w:space="0" w:color="auto"/>
              <w:right w:val="single" w:sz="6" w:space="0" w:color="auto"/>
            </w:tcBorders>
          </w:tcPr>
          <w:p w:rsidR="00FF4928" w:rsidRDefault="00FF4928">
            <w:pPr>
              <w:ind w:firstLine="0"/>
              <w:jc w:val="center"/>
              <w:rPr>
                <w:sz w:val="28"/>
                <w:szCs w:val="28"/>
              </w:rPr>
            </w:pPr>
            <w:r>
              <w:rPr>
                <w:sz w:val="28"/>
                <w:szCs w:val="28"/>
              </w:rPr>
              <w:t>Национальная принадлежность</w:t>
            </w:r>
          </w:p>
        </w:tc>
        <w:tc>
          <w:tcPr>
            <w:tcW w:w="5811" w:type="dxa"/>
            <w:tcBorders>
              <w:top w:val="single" w:sz="6" w:space="0" w:color="auto"/>
              <w:left w:val="single" w:sz="6" w:space="0" w:color="auto"/>
              <w:bottom w:val="single" w:sz="6" w:space="0" w:color="auto"/>
              <w:right w:val="single" w:sz="6" w:space="0" w:color="auto"/>
            </w:tcBorders>
          </w:tcPr>
          <w:p w:rsidR="00FF4928" w:rsidRDefault="00FF4928">
            <w:pPr>
              <w:ind w:firstLine="720"/>
              <w:rPr>
                <w:sz w:val="28"/>
                <w:szCs w:val="28"/>
              </w:rPr>
            </w:pPr>
            <w:r>
              <w:rPr>
                <w:sz w:val="28"/>
                <w:szCs w:val="28"/>
              </w:rPr>
              <w:t>Отечественные и иностранные.</w:t>
            </w:r>
          </w:p>
        </w:tc>
      </w:tr>
      <w:tr w:rsidR="00FF4928">
        <w:trPr>
          <w:trHeight w:hRule="exact" w:val="2574"/>
        </w:trPr>
        <w:tc>
          <w:tcPr>
            <w:tcW w:w="3828" w:type="dxa"/>
            <w:tcBorders>
              <w:top w:val="single" w:sz="6" w:space="0" w:color="auto"/>
              <w:left w:val="single" w:sz="6" w:space="0" w:color="auto"/>
              <w:bottom w:val="single" w:sz="6" w:space="0" w:color="auto"/>
              <w:right w:val="single" w:sz="6" w:space="0" w:color="auto"/>
            </w:tcBorders>
          </w:tcPr>
          <w:p w:rsidR="00FF4928" w:rsidRDefault="00FF4928">
            <w:pPr>
              <w:ind w:firstLine="720"/>
              <w:rPr>
                <w:sz w:val="28"/>
                <w:szCs w:val="28"/>
              </w:rPr>
            </w:pPr>
            <w:r>
              <w:rPr>
                <w:sz w:val="28"/>
                <w:szCs w:val="28"/>
              </w:rPr>
              <w:t>Тип использования</w:t>
            </w:r>
          </w:p>
        </w:tc>
        <w:tc>
          <w:tcPr>
            <w:tcW w:w="5811" w:type="dxa"/>
            <w:tcBorders>
              <w:top w:val="single" w:sz="6" w:space="0" w:color="auto"/>
              <w:left w:val="single" w:sz="6" w:space="0" w:color="auto"/>
              <w:bottom w:val="single" w:sz="6" w:space="0" w:color="auto"/>
              <w:right w:val="single" w:sz="6" w:space="0" w:color="auto"/>
            </w:tcBorders>
          </w:tcPr>
          <w:p w:rsidR="00FF4928" w:rsidRDefault="00FF4928">
            <w:pPr>
              <w:ind w:firstLine="720"/>
              <w:rPr>
                <w:sz w:val="28"/>
                <w:szCs w:val="28"/>
              </w:rPr>
            </w:pPr>
            <w:r>
              <w:rPr>
                <w:b/>
                <w:bCs/>
                <w:sz w:val="28"/>
                <w:szCs w:val="28"/>
              </w:rPr>
              <w:t>Инвестиционные,</w:t>
            </w:r>
            <w:r>
              <w:rPr>
                <w:sz w:val="28"/>
                <w:szCs w:val="28"/>
              </w:rPr>
              <w:t xml:space="preserve"> или капитальные — ценные бумаги, являющиеся объектом вложения капитала (акции, облигации, фьючерсные контракты и др.).</w:t>
            </w:r>
          </w:p>
          <w:p w:rsidR="00FF4928" w:rsidRDefault="00FF4928">
            <w:pPr>
              <w:ind w:firstLine="720"/>
              <w:rPr>
                <w:sz w:val="28"/>
                <w:szCs w:val="28"/>
              </w:rPr>
            </w:pPr>
            <w:r>
              <w:rPr>
                <w:b/>
                <w:bCs/>
                <w:sz w:val="28"/>
                <w:szCs w:val="28"/>
              </w:rPr>
              <w:t>Неинвестиционные</w:t>
            </w:r>
            <w:r>
              <w:rPr>
                <w:sz w:val="28"/>
                <w:szCs w:val="28"/>
              </w:rPr>
              <w:t xml:space="preserve"> — ценные бумаги, кото</w:t>
            </w:r>
            <w:r>
              <w:rPr>
                <w:sz w:val="28"/>
                <w:szCs w:val="28"/>
              </w:rPr>
              <w:softHyphen/>
              <w:t>рые обслуживают денежные расчеты на товарных или других рынках (векселя, чеки, коносаменты).</w:t>
            </w:r>
          </w:p>
        </w:tc>
      </w:tr>
      <w:tr w:rsidR="00FF4928">
        <w:trPr>
          <w:trHeight w:hRule="exact" w:val="3248"/>
        </w:trPr>
        <w:tc>
          <w:tcPr>
            <w:tcW w:w="3828" w:type="dxa"/>
            <w:tcBorders>
              <w:top w:val="single" w:sz="6" w:space="0" w:color="auto"/>
              <w:left w:val="single" w:sz="6" w:space="0" w:color="auto"/>
              <w:bottom w:val="single" w:sz="6" w:space="0" w:color="auto"/>
              <w:right w:val="single" w:sz="6" w:space="0" w:color="auto"/>
            </w:tcBorders>
          </w:tcPr>
          <w:p w:rsidR="00FF4928" w:rsidRDefault="00FF4928">
            <w:pPr>
              <w:ind w:firstLine="720"/>
              <w:rPr>
                <w:sz w:val="28"/>
                <w:szCs w:val="28"/>
              </w:rPr>
            </w:pPr>
            <w:r>
              <w:rPr>
                <w:sz w:val="28"/>
                <w:szCs w:val="28"/>
              </w:rPr>
              <w:t>Порядок владения</w:t>
            </w:r>
          </w:p>
        </w:tc>
        <w:tc>
          <w:tcPr>
            <w:tcW w:w="5811" w:type="dxa"/>
            <w:tcBorders>
              <w:top w:val="single" w:sz="6" w:space="0" w:color="auto"/>
              <w:left w:val="single" w:sz="6" w:space="0" w:color="auto"/>
              <w:bottom w:val="single" w:sz="6" w:space="0" w:color="auto"/>
              <w:right w:val="single" w:sz="6" w:space="0" w:color="auto"/>
            </w:tcBorders>
          </w:tcPr>
          <w:p w:rsidR="00FF4928" w:rsidRDefault="00FF4928">
            <w:pPr>
              <w:ind w:firstLine="720"/>
              <w:rPr>
                <w:b/>
                <w:bCs/>
                <w:sz w:val="28"/>
                <w:szCs w:val="28"/>
              </w:rPr>
            </w:pPr>
            <w:r>
              <w:rPr>
                <w:b/>
                <w:bCs/>
                <w:sz w:val="28"/>
                <w:szCs w:val="28"/>
              </w:rPr>
              <w:t>Предъявительские</w:t>
            </w:r>
            <w:r>
              <w:rPr>
                <w:sz w:val="28"/>
                <w:szCs w:val="28"/>
              </w:rPr>
              <w:t xml:space="preserve"> — ценные бумаги, которые не фиксируют имени их владельца, и их обращение осуществляется путем простой передачи от одного лица к другому.</w:t>
            </w:r>
            <w:r>
              <w:rPr>
                <w:b/>
                <w:bCs/>
                <w:sz w:val="28"/>
                <w:szCs w:val="28"/>
              </w:rPr>
              <w:t xml:space="preserve"> </w:t>
            </w:r>
          </w:p>
          <w:p w:rsidR="00FF4928" w:rsidRDefault="00FF4928">
            <w:pPr>
              <w:ind w:firstLine="720"/>
              <w:rPr>
                <w:sz w:val="28"/>
                <w:szCs w:val="28"/>
              </w:rPr>
            </w:pPr>
            <w:r>
              <w:rPr>
                <w:b/>
                <w:bCs/>
                <w:sz w:val="28"/>
                <w:szCs w:val="28"/>
              </w:rPr>
              <w:t>Именные</w:t>
            </w:r>
            <w:r>
              <w:rPr>
                <w:sz w:val="28"/>
                <w:szCs w:val="28"/>
              </w:rPr>
              <w:t xml:space="preserve"> — ценные бумаги, содержащие имя их владельца и, кроме того, регистрируемые в специальном реестре.</w:t>
            </w:r>
          </w:p>
          <w:p w:rsidR="00FF4928" w:rsidRDefault="00FF4928">
            <w:pPr>
              <w:ind w:firstLine="720"/>
              <w:rPr>
                <w:sz w:val="28"/>
                <w:szCs w:val="28"/>
              </w:rPr>
            </w:pPr>
            <w:r>
              <w:rPr>
                <w:b/>
                <w:bCs/>
                <w:sz w:val="28"/>
                <w:szCs w:val="28"/>
              </w:rPr>
              <w:t>Ордерные</w:t>
            </w:r>
            <w:r>
              <w:rPr>
                <w:sz w:val="28"/>
                <w:szCs w:val="28"/>
              </w:rPr>
              <w:t xml:space="preserve"> — именные ценные бумаги, пере</w:t>
            </w:r>
            <w:r>
              <w:rPr>
                <w:sz w:val="28"/>
                <w:szCs w:val="28"/>
              </w:rPr>
              <w:softHyphen/>
              <w:t>даваемые другому лицу путем совершения на них передаточной надписи (индоссамента).</w:t>
            </w:r>
          </w:p>
        </w:tc>
      </w:tr>
      <w:tr w:rsidR="00FF4928">
        <w:trPr>
          <w:trHeight w:hRule="exact" w:val="2544"/>
        </w:trPr>
        <w:tc>
          <w:tcPr>
            <w:tcW w:w="3828" w:type="dxa"/>
            <w:tcBorders>
              <w:top w:val="single" w:sz="6" w:space="0" w:color="auto"/>
              <w:left w:val="single" w:sz="6" w:space="0" w:color="auto"/>
              <w:bottom w:val="single" w:sz="6" w:space="0" w:color="auto"/>
              <w:right w:val="single" w:sz="6" w:space="0" w:color="auto"/>
            </w:tcBorders>
          </w:tcPr>
          <w:p w:rsidR="00FF4928" w:rsidRDefault="00FF4928">
            <w:pPr>
              <w:ind w:firstLine="720"/>
              <w:rPr>
                <w:sz w:val="28"/>
                <w:szCs w:val="28"/>
              </w:rPr>
            </w:pPr>
            <w:r>
              <w:rPr>
                <w:sz w:val="28"/>
                <w:szCs w:val="28"/>
              </w:rPr>
              <w:t>Форма выпуска</w:t>
            </w:r>
          </w:p>
        </w:tc>
        <w:tc>
          <w:tcPr>
            <w:tcW w:w="5811" w:type="dxa"/>
            <w:tcBorders>
              <w:top w:val="single" w:sz="6" w:space="0" w:color="auto"/>
              <w:left w:val="single" w:sz="6" w:space="0" w:color="auto"/>
              <w:bottom w:val="single" w:sz="6" w:space="0" w:color="auto"/>
              <w:right w:val="single" w:sz="6" w:space="0" w:color="auto"/>
            </w:tcBorders>
          </w:tcPr>
          <w:p w:rsidR="00FF4928" w:rsidRDefault="00FF4928">
            <w:pPr>
              <w:ind w:firstLine="720"/>
              <w:rPr>
                <w:sz w:val="28"/>
                <w:szCs w:val="28"/>
              </w:rPr>
            </w:pPr>
            <w:r>
              <w:rPr>
                <w:b/>
                <w:bCs/>
                <w:sz w:val="28"/>
                <w:szCs w:val="28"/>
              </w:rPr>
              <w:t>Эмиссионные</w:t>
            </w:r>
            <w:r>
              <w:rPr>
                <w:sz w:val="28"/>
                <w:szCs w:val="28"/>
              </w:rPr>
              <w:t xml:space="preserve"> — ценные бумаги, выпускаемые обычно крупными сериями, в больших коли</w:t>
            </w:r>
            <w:r>
              <w:rPr>
                <w:sz w:val="28"/>
                <w:szCs w:val="28"/>
              </w:rPr>
              <w:softHyphen/>
              <w:t>чествах, и внутри каждой серии все ценные бумаги абсолютно идентичны (акции и обли</w:t>
            </w:r>
            <w:r>
              <w:rPr>
                <w:sz w:val="28"/>
                <w:szCs w:val="28"/>
              </w:rPr>
              <w:softHyphen/>
              <w:t>гации).</w:t>
            </w:r>
          </w:p>
          <w:p w:rsidR="00FF4928" w:rsidRDefault="00FF4928">
            <w:pPr>
              <w:ind w:firstLine="720"/>
              <w:rPr>
                <w:sz w:val="28"/>
                <w:szCs w:val="28"/>
              </w:rPr>
            </w:pPr>
            <w:r>
              <w:rPr>
                <w:b/>
                <w:bCs/>
                <w:sz w:val="28"/>
                <w:szCs w:val="28"/>
              </w:rPr>
              <w:t>Неэмиссионные</w:t>
            </w:r>
            <w:r>
              <w:rPr>
                <w:sz w:val="28"/>
                <w:szCs w:val="28"/>
              </w:rPr>
              <w:t xml:space="preserve"> — ценные бумаги, выпускае</w:t>
            </w:r>
            <w:r>
              <w:rPr>
                <w:sz w:val="28"/>
                <w:szCs w:val="28"/>
              </w:rPr>
              <w:softHyphen/>
              <w:t>мые поштучно или небольшими сериями.</w:t>
            </w:r>
          </w:p>
        </w:tc>
      </w:tr>
      <w:tr w:rsidR="00FF4928">
        <w:trPr>
          <w:trHeight w:hRule="exact" w:val="1844"/>
        </w:trPr>
        <w:tc>
          <w:tcPr>
            <w:tcW w:w="3828" w:type="dxa"/>
            <w:tcBorders>
              <w:top w:val="single" w:sz="6" w:space="0" w:color="auto"/>
              <w:left w:val="single" w:sz="6" w:space="0" w:color="auto"/>
              <w:bottom w:val="single" w:sz="6" w:space="0" w:color="auto"/>
              <w:right w:val="single" w:sz="6" w:space="0" w:color="auto"/>
            </w:tcBorders>
          </w:tcPr>
          <w:p w:rsidR="00FF4928" w:rsidRDefault="00FF4928">
            <w:pPr>
              <w:ind w:firstLine="720"/>
              <w:rPr>
                <w:sz w:val="28"/>
                <w:szCs w:val="28"/>
              </w:rPr>
            </w:pPr>
            <w:r>
              <w:rPr>
                <w:sz w:val="28"/>
                <w:szCs w:val="28"/>
              </w:rPr>
              <w:t>Форма собственности</w:t>
            </w:r>
          </w:p>
        </w:tc>
        <w:tc>
          <w:tcPr>
            <w:tcW w:w="5811" w:type="dxa"/>
            <w:tcBorders>
              <w:top w:val="single" w:sz="6" w:space="0" w:color="auto"/>
              <w:left w:val="single" w:sz="6" w:space="0" w:color="auto"/>
              <w:bottom w:val="single" w:sz="6" w:space="0" w:color="auto"/>
              <w:right w:val="single" w:sz="6" w:space="0" w:color="auto"/>
            </w:tcBorders>
          </w:tcPr>
          <w:p w:rsidR="00FF4928" w:rsidRDefault="00FF4928">
            <w:pPr>
              <w:pStyle w:val="2"/>
            </w:pPr>
            <w:r>
              <w:t>Государственные.</w:t>
            </w:r>
          </w:p>
          <w:p w:rsidR="00FF4928" w:rsidRDefault="00FF4928">
            <w:pPr>
              <w:ind w:firstLine="720"/>
              <w:rPr>
                <w:sz w:val="28"/>
                <w:szCs w:val="28"/>
              </w:rPr>
            </w:pPr>
            <w:r>
              <w:rPr>
                <w:b/>
                <w:bCs/>
                <w:sz w:val="28"/>
                <w:szCs w:val="28"/>
              </w:rPr>
              <w:t>Негосударственные</w:t>
            </w:r>
            <w:r>
              <w:rPr>
                <w:sz w:val="28"/>
                <w:szCs w:val="28"/>
              </w:rPr>
              <w:t xml:space="preserve"> — ценные бумаги, кото</w:t>
            </w:r>
            <w:r>
              <w:rPr>
                <w:sz w:val="28"/>
                <w:szCs w:val="28"/>
              </w:rPr>
              <w:softHyphen/>
              <w:t>рые выпускаются в обращение корпорациями (компаниями, банками, организациями) и даже частными лицами.</w:t>
            </w:r>
          </w:p>
        </w:tc>
      </w:tr>
      <w:tr w:rsidR="00FF4928">
        <w:trPr>
          <w:trHeight w:hRule="exact" w:val="1988"/>
        </w:trPr>
        <w:tc>
          <w:tcPr>
            <w:tcW w:w="3828" w:type="dxa"/>
            <w:tcBorders>
              <w:top w:val="single" w:sz="6" w:space="0" w:color="auto"/>
              <w:left w:val="single" w:sz="6" w:space="0" w:color="auto"/>
              <w:bottom w:val="single" w:sz="6" w:space="0" w:color="auto"/>
              <w:right w:val="single" w:sz="6" w:space="0" w:color="auto"/>
            </w:tcBorders>
          </w:tcPr>
          <w:p w:rsidR="00FF4928" w:rsidRDefault="00FF4928">
            <w:pPr>
              <w:ind w:firstLine="720"/>
              <w:rPr>
                <w:sz w:val="28"/>
                <w:szCs w:val="28"/>
              </w:rPr>
            </w:pPr>
            <w:r>
              <w:rPr>
                <w:sz w:val="28"/>
                <w:szCs w:val="28"/>
              </w:rPr>
              <w:t>Характер обращаемости</w:t>
            </w:r>
          </w:p>
        </w:tc>
        <w:tc>
          <w:tcPr>
            <w:tcW w:w="5811" w:type="dxa"/>
            <w:tcBorders>
              <w:top w:val="single" w:sz="6" w:space="0" w:color="auto"/>
              <w:left w:val="single" w:sz="6" w:space="0" w:color="auto"/>
              <w:bottom w:val="single" w:sz="6" w:space="0" w:color="auto"/>
              <w:right w:val="single" w:sz="6" w:space="0" w:color="auto"/>
            </w:tcBorders>
          </w:tcPr>
          <w:p w:rsidR="00FF4928" w:rsidRDefault="00FF4928">
            <w:pPr>
              <w:ind w:firstLine="720"/>
              <w:rPr>
                <w:sz w:val="28"/>
                <w:szCs w:val="28"/>
              </w:rPr>
            </w:pPr>
            <w:r>
              <w:rPr>
                <w:b/>
                <w:bCs/>
                <w:sz w:val="28"/>
                <w:szCs w:val="28"/>
              </w:rPr>
              <w:t>Рыночные</w:t>
            </w:r>
            <w:r>
              <w:rPr>
                <w:sz w:val="28"/>
                <w:szCs w:val="28"/>
              </w:rPr>
              <w:t>, или свободно обращающиеся.</w:t>
            </w:r>
          </w:p>
          <w:p w:rsidR="00FF4928" w:rsidRDefault="00FF4928">
            <w:pPr>
              <w:ind w:firstLine="720"/>
              <w:rPr>
                <w:sz w:val="28"/>
                <w:szCs w:val="28"/>
              </w:rPr>
            </w:pPr>
            <w:r>
              <w:rPr>
                <w:b/>
                <w:bCs/>
                <w:sz w:val="28"/>
                <w:szCs w:val="28"/>
              </w:rPr>
              <w:t>Нерыночные</w:t>
            </w:r>
            <w:r>
              <w:rPr>
                <w:sz w:val="28"/>
                <w:szCs w:val="28"/>
              </w:rPr>
              <w:t xml:space="preserve"> (обращение ценных бумаг может быть ограничено, и ценную бумагу нельзя продать никому кроме ее эмитента и через оговоренный срок).</w:t>
            </w:r>
          </w:p>
        </w:tc>
      </w:tr>
      <w:tr w:rsidR="00FF4928">
        <w:trPr>
          <w:trHeight w:hRule="exact" w:val="848"/>
        </w:trPr>
        <w:tc>
          <w:tcPr>
            <w:tcW w:w="3828" w:type="dxa"/>
            <w:tcBorders>
              <w:top w:val="single" w:sz="6" w:space="0" w:color="auto"/>
              <w:left w:val="single" w:sz="6" w:space="0" w:color="auto"/>
              <w:bottom w:val="single" w:sz="6" w:space="0" w:color="auto"/>
              <w:right w:val="single" w:sz="6" w:space="0" w:color="auto"/>
            </w:tcBorders>
          </w:tcPr>
          <w:p w:rsidR="00FF4928" w:rsidRDefault="00FF4928">
            <w:pPr>
              <w:ind w:firstLine="720"/>
              <w:rPr>
                <w:sz w:val="28"/>
                <w:szCs w:val="28"/>
              </w:rPr>
            </w:pPr>
            <w:r>
              <w:rPr>
                <w:sz w:val="28"/>
                <w:szCs w:val="28"/>
              </w:rPr>
              <w:t>Уровень риска</w:t>
            </w:r>
          </w:p>
        </w:tc>
        <w:tc>
          <w:tcPr>
            <w:tcW w:w="5811" w:type="dxa"/>
            <w:tcBorders>
              <w:top w:val="single" w:sz="6" w:space="0" w:color="auto"/>
              <w:left w:val="single" w:sz="6" w:space="0" w:color="auto"/>
              <w:bottom w:val="single" w:sz="6" w:space="0" w:color="auto"/>
              <w:right w:val="single" w:sz="6" w:space="0" w:color="auto"/>
            </w:tcBorders>
          </w:tcPr>
          <w:p w:rsidR="00FF4928" w:rsidRDefault="00FF4928">
            <w:pPr>
              <w:ind w:firstLine="720"/>
              <w:rPr>
                <w:b/>
                <w:bCs/>
                <w:sz w:val="28"/>
                <w:szCs w:val="28"/>
              </w:rPr>
            </w:pPr>
            <w:r>
              <w:rPr>
                <w:b/>
                <w:bCs/>
                <w:sz w:val="28"/>
                <w:szCs w:val="28"/>
              </w:rPr>
              <w:t>Безрисковые и малорисковые.</w:t>
            </w:r>
          </w:p>
          <w:p w:rsidR="00FF4928" w:rsidRDefault="00FF4928">
            <w:pPr>
              <w:pStyle w:val="2"/>
            </w:pPr>
            <w:r>
              <w:t>Рисковые.</w:t>
            </w:r>
          </w:p>
        </w:tc>
      </w:tr>
      <w:tr w:rsidR="00FF4928">
        <w:trPr>
          <w:trHeight w:hRule="exact" w:val="723"/>
        </w:trPr>
        <w:tc>
          <w:tcPr>
            <w:tcW w:w="3828" w:type="dxa"/>
            <w:tcBorders>
              <w:top w:val="single" w:sz="6" w:space="0" w:color="auto"/>
              <w:left w:val="single" w:sz="6" w:space="0" w:color="auto"/>
              <w:bottom w:val="single" w:sz="6" w:space="0" w:color="auto"/>
              <w:right w:val="single" w:sz="6" w:space="0" w:color="auto"/>
            </w:tcBorders>
          </w:tcPr>
          <w:p w:rsidR="00FF4928" w:rsidRDefault="00FF4928">
            <w:pPr>
              <w:ind w:firstLine="720"/>
              <w:rPr>
                <w:sz w:val="28"/>
                <w:szCs w:val="28"/>
              </w:rPr>
            </w:pPr>
            <w:r>
              <w:rPr>
                <w:sz w:val="28"/>
                <w:szCs w:val="28"/>
              </w:rPr>
              <w:t>Наличие дохода</w:t>
            </w:r>
          </w:p>
        </w:tc>
        <w:tc>
          <w:tcPr>
            <w:tcW w:w="5811" w:type="dxa"/>
            <w:tcBorders>
              <w:top w:val="single" w:sz="6" w:space="0" w:color="auto"/>
              <w:left w:val="single" w:sz="6" w:space="0" w:color="auto"/>
              <w:bottom w:val="single" w:sz="6" w:space="0" w:color="auto"/>
              <w:right w:val="single" w:sz="6" w:space="0" w:color="auto"/>
            </w:tcBorders>
          </w:tcPr>
          <w:p w:rsidR="00FF4928" w:rsidRDefault="00FF4928">
            <w:pPr>
              <w:ind w:firstLine="720"/>
              <w:rPr>
                <w:b/>
                <w:bCs/>
                <w:sz w:val="28"/>
                <w:szCs w:val="28"/>
              </w:rPr>
            </w:pPr>
            <w:r>
              <w:rPr>
                <w:b/>
                <w:bCs/>
                <w:sz w:val="28"/>
                <w:szCs w:val="28"/>
              </w:rPr>
              <w:t>Доходные.</w:t>
            </w:r>
          </w:p>
          <w:p w:rsidR="00FF4928" w:rsidRDefault="00FF4928">
            <w:pPr>
              <w:pStyle w:val="2"/>
            </w:pPr>
            <w:r>
              <w:t>Бездоходные.</w:t>
            </w:r>
          </w:p>
        </w:tc>
      </w:tr>
      <w:tr w:rsidR="00FF4928">
        <w:trPr>
          <w:trHeight w:hRule="exact" w:val="3283"/>
        </w:trPr>
        <w:tc>
          <w:tcPr>
            <w:tcW w:w="3828" w:type="dxa"/>
            <w:tcBorders>
              <w:top w:val="single" w:sz="6" w:space="0" w:color="auto"/>
              <w:left w:val="single" w:sz="6" w:space="0" w:color="auto"/>
              <w:bottom w:val="single" w:sz="6" w:space="0" w:color="auto"/>
              <w:right w:val="single" w:sz="6" w:space="0" w:color="auto"/>
            </w:tcBorders>
          </w:tcPr>
          <w:p w:rsidR="00FF4928" w:rsidRDefault="00FF4928">
            <w:pPr>
              <w:pStyle w:val="3"/>
            </w:pPr>
            <w:r>
              <w:t>Форма вложения средств</w:t>
            </w:r>
          </w:p>
        </w:tc>
        <w:tc>
          <w:tcPr>
            <w:tcW w:w="5811" w:type="dxa"/>
            <w:tcBorders>
              <w:top w:val="single" w:sz="6" w:space="0" w:color="auto"/>
              <w:left w:val="single" w:sz="6" w:space="0" w:color="auto"/>
              <w:bottom w:val="single" w:sz="6" w:space="0" w:color="auto"/>
              <w:right w:val="single" w:sz="6" w:space="0" w:color="auto"/>
            </w:tcBorders>
          </w:tcPr>
          <w:p w:rsidR="00FF4928" w:rsidRDefault="00FF4928">
            <w:pPr>
              <w:ind w:firstLine="720"/>
              <w:rPr>
                <w:sz w:val="28"/>
                <w:szCs w:val="28"/>
              </w:rPr>
            </w:pPr>
            <w:r>
              <w:rPr>
                <w:b/>
                <w:bCs/>
                <w:sz w:val="28"/>
                <w:szCs w:val="28"/>
              </w:rPr>
              <w:t>Долговые</w:t>
            </w:r>
            <w:r>
              <w:rPr>
                <w:sz w:val="28"/>
                <w:szCs w:val="28"/>
              </w:rPr>
              <w:t xml:space="preserve"> — ценные бумаги, обычно имею</w:t>
            </w:r>
            <w:r>
              <w:rPr>
                <w:sz w:val="28"/>
                <w:szCs w:val="28"/>
              </w:rPr>
              <w:softHyphen/>
              <w:t>щие фиксированную процентную ставку и являющиеся обязательством выплатить сумму долга на определенную дату в буду</w:t>
            </w:r>
            <w:r>
              <w:rPr>
                <w:sz w:val="28"/>
                <w:szCs w:val="28"/>
              </w:rPr>
              <w:softHyphen/>
              <w:t>щем (облигации, банковские сертификаты, векселя и др.).</w:t>
            </w:r>
          </w:p>
          <w:p w:rsidR="00FF4928" w:rsidRDefault="00FF4928">
            <w:pPr>
              <w:ind w:firstLine="720"/>
              <w:rPr>
                <w:sz w:val="28"/>
                <w:szCs w:val="28"/>
              </w:rPr>
            </w:pPr>
            <w:r>
              <w:rPr>
                <w:b/>
                <w:bCs/>
                <w:sz w:val="28"/>
                <w:szCs w:val="28"/>
              </w:rPr>
              <w:t>Владельческие долевые</w:t>
            </w:r>
            <w:r>
              <w:rPr>
                <w:sz w:val="28"/>
                <w:szCs w:val="28"/>
              </w:rPr>
              <w:t xml:space="preserve"> — ценные бумаги, дающие право собственности на соответ</w:t>
            </w:r>
            <w:r>
              <w:rPr>
                <w:sz w:val="28"/>
                <w:szCs w:val="28"/>
              </w:rPr>
              <w:softHyphen/>
              <w:t>ствующие активы (акции, варранты, коноса</w:t>
            </w:r>
            <w:r>
              <w:rPr>
                <w:sz w:val="28"/>
                <w:szCs w:val="28"/>
              </w:rPr>
              <w:softHyphen/>
              <w:t>менты и др.).</w:t>
            </w:r>
          </w:p>
        </w:tc>
      </w:tr>
      <w:tr w:rsidR="00FF4928">
        <w:trPr>
          <w:trHeight w:hRule="exact" w:val="984"/>
        </w:trPr>
        <w:tc>
          <w:tcPr>
            <w:tcW w:w="3828" w:type="dxa"/>
            <w:tcBorders>
              <w:top w:val="single" w:sz="6" w:space="0" w:color="auto"/>
              <w:left w:val="single" w:sz="6" w:space="0" w:color="auto"/>
              <w:bottom w:val="single" w:sz="6" w:space="0" w:color="auto"/>
              <w:right w:val="single" w:sz="6" w:space="0" w:color="auto"/>
            </w:tcBorders>
          </w:tcPr>
          <w:p w:rsidR="00FF4928" w:rsidRDefault="00FF4928">
            <w:pPr>
              <w:pStyle w:val="1"/>
            </w:pPr>
            <w:r>
              <w:t>Экономическая сущность</w:t>
            </w:r>
          </w:p>
          <w:p w:rsidR="00FF4928" w:rsidRDefault="00FF4928">
            <w:pPr>
              <w:ind w:firstLine="0"/>
              <w:jc w:val="center"/>
              <w:rPr>
                <w:sz w:val="28"/>
                <w:szCs w:val="28"/>
              </w:rPr>
            </w:pPr>
            <w:r>
              <w:rPr>
                <w:sz w:val="28"/>
                <w:szCs w:val="28"/>
              </w:rPr>
              <w:t>(вид прав)</w:t>
            </w:r>
          </w:p>
        </w:tc>
        <w:tc>
          <w:tcPr>
            <w:tcW w:w="5811" w:type="dxa"/>
            <w:tcBorders>
              <w:top w:val="single" w:sz="6" w:space="0" w:color="auto"/>
              <w:left w:val="single" w:sz="6" w:space="0" w:color="auto"/>
              <w:bottom w:val="single" w:sz="6" w:space="0" w:color="auto"/>
              <w:right w:val="single" w:sz="6" w:space="0" w:color="auto"/>
            </w:tcBorders>
          </w:tcPr>
          <w:p w:rsidR="00FF4928" w:rsidRDefault="00FF4928">
            <w:pPr>
              <w:ind w:firstLine="720"/>
              <w:rPr>
                <w:b/>
                <w:bCs/>
                <w:sz w:val="28"/>
                <w:szCs w:val="28"/>
              </w:rPr>
            </w:pPr>
            <w:r>
              <w:rPr>
                <w:b/>
                <w:bCs/>
                <w:sz w:val="28"/>
                <w:szCs w:val="28"/>
              </w:rPr>
              <w:t>Акции.</w:t>
            </w:r>
          </w:p>
          <w:p w:rsidR="00FF4928" w:rsidRDefault="00FF4928">
            <w:pPr>
              <w:ind w:firstLine="720"/>
              <w:rPr>
                <w:b/>
                <w:bCs/>
                <w:sz w:val="28"/>
                <w:szCs w:val="28"/>
              </w:rPr>
            </w:pPr>
            <w:r>
              <w:rPr>
                <w:b/>
                <w:bCs/>
                <w:sz w:val="28"/>
                <w:szCs w:val="28"/>
              </w:rPr>
              <w:t>Облигации.</w:t>
            </w:r>
          </w:p>
          <w:p w:rsidR="00FF4928" w:rsidRDefault="00FF4928">
            <w:pPr>
              <w:ind w:firstLine="720"/>
              <w:rPr>
                <w:sz w:val="28"/>
                <w:szCs w:val="28"/>
              </w:rPr>
            </w:pPr>
            <w:r>
              <w:rPr>
                <w:b/>
                <w:bCs/>
                <w:sz w:val="28"/>
                <w:szCs w:val="28"/>
              </w:rPr>
              <w:t>Векселя и др.</w:t>
            </w:r>
          </w:p>
        </w:tc>
      </w:tr>
    </w:tbl>
    <w:p w:rsidR="00FF4928" w:rsidRDefault="00FF4928">
      <w:pPr>
        <w:ind w:firstLine="720"/>
        <w:rPr>
          <w:sz w:val="28"/>
          <w:szCs w:val="28"/>
        </w:rPr>
      </w:pPr>
    </w:p>
    <w:p w:rsidR="00FF4928" w:rsidRDefault="00FF4928">
      <w:pPr>
        <w:ind w:firstLine="720"/>
        <w:rPr>
          <w:i/>
          <w:iCs/>
          <w:sz w:val="28"/>
          <w:szCs w:val="28"/>
        </w:rPr>
      </w:pPr>
      <w:r>
        <w:rPr>
          <w:i/>
          <w:iCs/>
          <w:sz w:val="28"/>
          <w:szCs w:val="28"/>
        </w:rPr>
        <w:t>Ценные бумаги</w:t>
      </w:r>
      <w:r>
        <w:rPr>
          <w:sz w:val="28"/>
          <w:szCs w:val="28"/>
        </w:rPr>
        <w:t xml:space="preserve"> как экономическая категория </w:t>
      </w:r>
      <w:r>
        <w:rPr>
          <w:i/>
          <w:iCs/>
          <w:sz w:val="28"/>
          <w:szCs w:val="28"/>
        </w:rPr>
        <w:t>имеют определенные свойства и характеристики:</w:t>
      </w:r>
    </w:p>
    <w:p w:rsidR="00FF4928" w:rsidRDefault="00FF4928">
      <w:pPr>
        <w:ind w:firstLine="720"/>
        <w:rPr>
          <w:sz w:val="28"/>
          <w:szCs w:val="28"/>
        </w:rPr>
      </w:pPr>
      <w:r>
        <w:rPr>
          <w:sz w:val="28"/>
          <w:szCs w:val="28"/>
        </w:rPr>
        <w:t>* ликвидность;</w:t>
      </w:r>
    </w:p>
    <w:p w:rsidR="00FF4928" w:rsidRDefault="00FF4928">
      <w:pPr>
        <w:ind w:firstLine="720"/>
        <w:rPr>
          <w:sz w:val="28"/>
          <w:szCs w:val="28"/>
        </w:rPr>
      </w:pPr>
      <w:r>
        <w:rPr>
          <w:sz w:val="28"/>
          <w:szCs w:val="28"/>
        </w:rPr>
        <w:t>* доходность;</w:t>
      </w:r>
    </w:p>
    <w:p w:rsidR="00FF4928" w:rsidRDefault="00FF4928">
      <w:pPr>
        <w:ind w:firstLine="720"/>
        <w:rPr>
          <w:sz w:val="28"/>
          <w:szCs w:val="28"/>
        </w:rPr>
      </w:pPr>
      <w:r>
        <w:rPr>
          <w:sz w:val="28"/>
          <w:szCs w:val="28"/>
        </w:rPr>
        <w:t>* курс;</w:t>
      </w:r>
    </w:p>
    <w:p w:rsidR="00FF4928" w:rsidRDefault="00FF4928">
      <w:pPr>
        <w:ind w:firstLine="720"/>
        <w:rPr>
          <w:sz w:val="28"/>
          <w:szCs w:val="28"/>
        </w:rPr>
      </w:pPr>
      <w:r>
        <w:rPr>
          <w:sz w:val="28"/>
          <w:szCs w:val="28"/>
        </w:rPr>
        <w:t>* надежность;</w:t>
      </w:r>
    </w:p>
    <w:p w:rsidR="00FF4928" w:rsidRDefault="00FF4928">
      <w:pPr>
        <w:ind w:firstLine="720"/>
        <w:rPr>
          <w:sz w:val="28"/>
          <w:szCs w:val="28"/>
        </w:rPr>
      </w:pPr>
      <w:r>
        <w:rPr>
          <w:sz w:val="28"/>
          <w:szCs w:val="28"/>
        </w:rPr>
        <w:t>* наличие самостоятельного оборота;</w:t>
      </w:r>
    </w:p>
    <w:p w:rsidR="00FF4928" w:rsidRDefault="00FF4928">
      <w:pPr>
        <w:ind w:firstLine="720"/>
        <w:rPr>
          <w:sz w:val="28"/>
          <w:szCs w:val="28"/>
        </w:rPr>
      </w:pPr>
      <w:r>
        <w:rPr>
          <w:sz w:val="28"/>
          <w:szCs w:val="28"/>
        </w:rPr>
        <w:t>* потенциал прироста курсовой стоимости.</w:t>
      </w:r>
    </w:p>
    <w:p w:rsidR="00FF4928" w:rsidRDefault="00FF4928">
      <w:pPr>
        <w:ind w:firstLine="720"/>
        <w:rPr>
          <w:sz w:val="28"/>
          <w:szCs w:val="28"/>
        </w:rPr>
      </w:pPr>
      <w:r>
        <w:rPr>
          <w:sz w:val="28"/>
          <w:szCs w:val="28"/>
        </w:rPr>
        <w:t>Ценные бумаги можно классифицировать также по следующим признакам:</w:t>
      </w:r>
    </w:p>
    <w:p w:rsidR="00FF4928" w:rsidRDefault="00FF4928">
      <w:pPr>
        <w:ind w:firstLine="720"/>
        <w:rPr>
          <w:sz w:val="28"/>
          <w:szCs w:val="28"/>
        </w:rPr>
      </w:pPr>
      <w:r>
        <w:rPr>
          <w:sz w:val="28"/>
          <w:szCs w:val="28"/>
        </w:rPr>
        <w:t>1) по эмитентам (государственные, частные и сме</w:t>
      </w:r>
      <w:r>
        <w:rPr>
          <w:sz w:val="28"/>
          <w:szCs w:val="28"/>
        </w:rPr>
        <w:softHyphen/>
        <w:t>шанные);</w:t>
      </w:r>
    </w:p>
    <w:p w:rsidR="00FF4928" w:rsidRDefault="00FF4928">
      <w:pPr>
        <w:ind w:firstLine="720"/>
        <w:rPr>
          <w:sz w:val="28"/>
          <w:szCs w:val="28"/>
        </w:rPr>
      </w:pPr>
      <w:r>
        <w:rPr>
          <w:sz w:val="28"/>
          <w:szCs w:val="28"/>
        </w:rPr>
        <w:t>2) по степени защиты (высококлассные и низкоклассные);</w:t>
      </w:r>
    </w:p>
    <w:p w:rsidR="00FF4928" w:rsidRDefault="00FF4928">
      <w:pPr>
        <w:ind w:firstLine="720"/>
        <w:rPr>
          <w:sz w:val="28"/>
          <w:szCs w:val="28"/>
        </w:rPr>
      </w:pPr>
      <w:r>
        <w:rPr>
          <w:sz w:val="28"/>
          <w:szCs w:val="28"/>
        </w:rPr>
        <w:t>3) по форме выпуска (документарные и бездокументарные);</w:t>
      </w:r>
    </w:p>
    <w:p w:rsidR="00FF4928" w:rsidRDefault="00FF4928">
      <w:pPr>
        <w:ind w:firstLine="720"/>
        <w:rPr>
          <w:sz w:val="28"/>
          <w:szCs w:val="28"/>
        </w:rPr>
      </w:pPr>
      <w:r>
        <w:rPr>
          <w:sz w:val="28"/>
          <w:szCs w:val="28"/>
        </w:rPr>
        <w:t>4) по сроку действия (срочные и бессрочные);</w:t>
      </w:r>
    </w:p>
    <w:p w:rsidR="00FF4928" w:rsidRDefault="00FF4928">
      <w:pPr>
        <w:ind w:firstLine="720"/>
        <w:rPr>
          <w:sz w:val="28"/>
          <w:szCs w:val="28"/>
        </w:rPr>
      </w:pPr>
      <w:r>
        <w:rPr>
          <w:sz w:val="28"/>
          <w:szCs w:val="28"/>
        </w:rPr>
        <w:t>5) по виду (именные и на предъявителя);</w:t>
      </w:r>
    </w:p>
    <w:p w:rsidR="00FF4928" w:rsidRDefault="00FF4928">
      <w:pPr>
        <w:ind w:firstLine="720"/>
        <w:rPr>
          <w:sz w:val="28"/>
          <w:szCs w:val="28"/>
        </w:rPr>
      </w:pPr>
      <w:r>
        <w:rPr>
          <w:sz w:val="28"/>
          <w:szCs w:val="28"/>
        </w:rPr>
        <w:t>6) по объему пре</w:t>
      </w:r>
      <w:r>
        <w:rPr>
          <w:sz w:val="28"/>
          <w:szCs w:val="28"/>
        </w:rPr>
        <w:softHyphen/>
        <w:t>доставленных прав (с правом собственности, с правом управления и с правом кредитования);</w:t>
      </w:r>
    </w:p>
    <w:p w:rsidR="00FF4928" w:rsidRDefault="00FF4928">
      <w:pPr>
        <w:ind w:firstLine="720"/>
        <w:rPr>
          <w:sz w:val="28"/>
          <w:szCs w:val="28"/>
        </w:rPr>
      </w:pPr>
      <w:r>
        <w:rPr>
          <w:sz w:val="28"/>
          <w:szCs w:val="28"/>
        </w:rPr>
        <w:t>7) по территории обра</w:t>
      </w:r>
      <w:r>
        <w:rPr>
          <w:sz w:val="28"/>
          <w:szCs w:val="28"/>
        </w:rPr>
        <w:softHyphen/>
        <w:t>щения (муниципальные, государственные, иностранные и об</w:t>
      </w:r>
      <w:r>
        <w:rPr>
          <w:sz w:val="28"/>
          <w:szCs w:val="28"/>
        </w:rPr>
        <w:softHyphen/>
        <w:t>щероссийские);</w:t>
      </w:r>
    </w:p>
    <w:p w:rsidR="00FF4928" w:rsidRDefault="00FF4928">
      <w:pPr>
        <w:ind w:firstLine="720"/>
        <w:rPr>
          <w:sz w:val="28"/>
          <w:szCs w:val="28"/>
        </w:rPr>
      </w:pPr>
      <w:r>
        <w:rPr>
          <w:sz w:val="28"/>
          <w:szCs w:val="28"/>
        </w:rPr>
        <w:t>8) по форме получения дохода (с посто</w:t>
      </w:r>
      <w:r>
        <w:rPr>
          <w:sz w:val="28"/>
          <w:szCs w:val="28"/>
        </w:rPr>
        <w:softHyphen/>
        <w:t>янным доходом и с точечным доходом);</w:t>
      </w:r>
    </w:p>
    <w:p w:rsidR="00FF4928" w:rsidRDefault="00FF4928">
      <w:pPr>
        <w:ind w:firstLine="720"/>
        <w:rPr>
          <w:sz w:val="28"/>
          <w:szCs w:val="28"/>
        </w:rPr>
      </w:pPr>
      <w:r>
        <w:rPr>
          <w:sz w:val="28"/>
          <w:szCs w:val="28"/>
        </w:rPr>
        <w:t>9) по возможности обмена (конвертируемые и неконвертируемые).</w:t>
      </w:r>
    </w:p>
    <w:p w:rsidR="00FF4928" w:rsidRDefault="00FF4928">
      <w:pPr>
        <w:ind w:firstLine="720"/>
        <w:rPr>
          <w:b/>
          <w:bCs/>
          <w:i/>
          <w:iCs/>
          <w:sz w:val="28"/>
          <w:szCs w:val="28"/>
        </w:rPr>
      </w:pPr>
      <w:r>
        <w:rPr>
          <w:b/>
          <w:bCs/>
          <w:i/>
          <w:iCs/>
          <w:sz w:val="28"/>
          <w:szCs w:val="28"/>
        </w:rPr>
        <w:t>Основными видами ценных бумаг являются:</w:t>
      </w:r>
    </w:p>
    <w:p w:rsidR="00FF4928" w:rsidRDefault="00FF4928">
      <w:pPr>
        <w:ind w:firstLine="720"/>
        <w:rPr>
          <w:sz w:val="28"/>
          <w:szCs w:val="28"/>
        </w:rPr>
      </w:pPr>
      <w:r>
        <w:rPr>
          <w:sz w:val="28"/>
          <w:szCs w:val="28"/>
        </w:rPr>
        <w:t>• акция;</w:t>
      </w:r>
    </w:p>
    <w:p w:rsidR="00FF4928" w:rsidRDefault="00FF4928">
      <w:pPr>
        <w:ind w:firstLine="720"/>
        <w:rPr>
          <w:sz w:val="28"/>
          <w:szCs w:val="28"/>
        </w:rPr>
      </w:pPr>
      <w:r>
        <w:rPr>
          <w:sz w:val="28"/>
          <w:szCs w:val="28"/>
        </w:rPr>
        <w:t>• облигация;</w:t>
      </w:r>
    </w:p>
    <w:p w:rsidR="00FF4928" w:rsidRDefault="00FF4928">
      <w:pPr>
        <w:ind w:firstLine="720"/>
        <w:rPr>
          <w:sz w:val="28"/>
          <w:szCs w:val="28"/>
        </w:rPr>
      </w:pPr>
      <w:r>
        <w:rPr>
          <w:sz w:val="28"/>
          <w:szCs w:val="28"/>
        </w:rPr>
        <w:t>• вексель;</w:t>
      </w:r>
    </w:p>
    <w:p w:rsidR="00FF4928" w:rsidRDefault="00FF4928">
      <w:pPr>
        <w:ind w:firstLine="720"/>
        <w:rPr>
          <w:sz w:val="28"/>
          <w:szCs w:val="28"/>
        </w:rPr>
      </w:pPr>
      <w:r>
        <w:rPr>
          <w:sz w:val="28"/>
          <w:szCs w:val="28"/>
        </w:rPr>
        <w:t>• чек;</w:t>
      </w:r>
    </w:p>
    <w:p w:rsidR="00FF4928" w:rsidRDefault="00FF4928">
      <w:pPr>
        <w:ind w:firstLine="720"/>
        <w:rPr>
          <w:sz w:val="28"/>
          <w:szCs w:val="28"/>
        </w:rPr>
      </w:pPr>
      <w:r>
        <w:rPr>
          <w:sz w:val="28"/>
          <w:szCs w:val="28"/>
        </w:rPr>
        <w:t>• сберегательная книжка на предъявителя;</w:t>
      </w:r>
    </w:p>
    <w:p w:rsidR="00FF4928" w:rsidRDefault="00FF4928">
      <w:pPr>
        <w:ind w:firstLine="720"/>
        <w:rPr>
          <w:sz w:val="28"/>
          <w:szCs w:val="28"/>
        </w:rPr>
      </w:pPr>
      <w:r>
        <w:rPr>
          <w:sz w:val="28"/>
          <w:szCs w:val="28"/>
        </w:rPr>
        <w:t>• депозитный сертификат;</w:t>
      </w:r>
    </w:p>
    <w:p w:rsidR="00FF4928" w:rsidRDefault="00FF4928">
      <w:pPr>
        <w:ind w:firstLine="720"/>
        <w:rPr>
          <w:sz w:val="28"/>
          <w:szCs w:val="28"/>
        </w:rPr>
      </w:pPr>
      <w:r>
        <w:rPr>
          <w:sz w:val="28"/>
          <w:szCs w:val="28"/>
        </w:rPr>
        <w:t>• опцион;</w:t>
      </w:r>
    </w:p>
    <w:p w:rsidR="00FF4928" w:rsidRDefault="00FF4928">
      <w:pPr>
        <w:ind w:firstLine="720"/>
        <w:rPr>
          <w:sz w:val="28"/>
          <w:szCs w:val="28"/>
        </w:rPr>
      </w:pPr>
      <w:r>
        <w:rPr>
          <w:sz w:val="28"/>
          <w:szCs w:val="28"/>
        </w:rPr>
        <w:t>• фьючерс;</w:t>
      </w:r>
    </w:p>
    <w:p w:rsidR="00FF4928" w:rsidRDefault="00FF4928">
      <w:pPr>
        <w:ind w:firstLine="720"/>
        <w:rPr>
          <w:sz w:val="28"/>
          <w:szCs w:val="28"/>
        </w:rPr>
      </w:pPr>
      <w:r>
        <w:rPr>
          <w:sz w:val="28"/>
          <w:szCs w:val="28"/>
        </w:rPr>
        <w:t>• коносамент и др.</w:t>
      </w:r>
    </w:p>
    <w:p w:rsidR="00FF4928" w:rsidRDefault="00FF4928">
      <w:pPr>
        <w:ind w:firstLine="720"/>
        <w:rPr>
          <w:sz w:val="28"/>
          <w:szCs w:val="28"/>
        </w:rPr>
      </w:pPr>
      <w:r>
        <w:rPr>
          <w:sz w:val="28"/>
          <w:szCs w:val="28"/>
        </w:rPr>
        <w:t>На рынке ценных бумаг существуют определенные стандарты, которые представляют собой совокупность экономических, юридических и технических требований к ценным бумагам.</w:t>
      </w:r>
    </w:p>
    <w:p w:rsidR="00FF4928" w:rsidRDefault="00FF4928">
      <w:pPr>
        <w:ind w:firstLine="720"/>
        <w:rPr>
          <w:b/>
          <w:bCs/>
          <w:sz w:val="28"/>
          <w:szCs w:val="28"/>
        </w:rPr>
      </w:pPr>
      <w:r>
        <w:rPr>
          <w:b/>
          <w:bCs/>
          <w:sz w:val="28"/>
          <w:szCs w:val="28"/>
        </w:rPr>
        <w:t>Рассмотрим основные виды ценных бумаг:</w:t>
      </w:r>
    </w:p>
    <w:p w:rsidR="00FF4928" w:rsidRDefault="00FF4928">
      <w:pPr>
        <w:ind w:firstLine="720"/>
        <w:rPr>
          <w:sz w:val="28"/>
          <w:szCs w:val="28"/>
        </w:rPr>
      </w:pPr>
    </w:p>
    <w:p w:rsidR="00FF4928" w:rsidRDefault="00FF4928">
      <w:pPr>
        <w:pStyle w:val="4"/>
      </w:pPr>
      <w:r>
        <w:t>Акции</w:t>
      </w:r>
    </w:p>
    <w:p w:rsidR="00FF4928" w:rsidRDefault="00FF4928">
      <w:pPr>
        <w:ind w:firstLine="720"/>
        <w:rPr>
          <w:sz w:val="28"/>
          <w:szCs w:val="28"/>
        </w:rPr>
      </w:pPr>
    </w:p>
    <w:p w:rsidR="00FF4928" w:rsidRDefault="00FF4928">
      <w:pPr>
        <w:ind w:firstLine="720"/>
        <w:rPr>
          <w:sz w:val="28"/>
          <w:szCs w:val="28"/>
        </w:rPr>
      </w:pPr>
      <w:r>
        <w:rPr>
          <w:b/>
          <w:bCs/>
          <w:i/>
          <w:iCs/>
          <w:sz w:val="28"/>
          <w:szCs w:val="28"/>
        </w:rPr>
        <w:t>Акции</w:t>
      </w:r>
      <w:r>
        <w:rPr>
          <w:i/>
          <w:iCs/>
          <w:sz w:val="28"/>
          <w:szCs w:val="28"/>
        </w:rPr>
        <w:t xml:space="preserve"> — это ценные бумаги, выпускаемые акционерными обще</w:t>
      </w:r>
      <w:r>
        <w:rPr>
          <w:i/>
          <w:iCs/>
          <w:sz w:val="28"/>
          <w:szCs w:val="28"/>
        </w:rPr>
        <w:softHyphen/>
        <w:t>ствами (корпорациями), удостоверяющие внесение средств на цели раз</w:t>
      </w:r>
      <w:r>
        <w:rPr>
          <w:i/>
          <w:iCs/>
          <w:sz w:val="28"/>
          <w:szCs w:val="28"/>
        </w:rPr>
        <w:softHyphen/>
        <w:t>вития предприятия и дающие их владельцам определенные права.</w:t>
      </w:r>
      <w:r>
        <w:rPr>
          <w:sz w:val="28"/>
          <w:szCs w:val="28"/>
        </w:rPr>
        <w:t xml:space="preserve"> Раз</w:t>
      </w:r>
      <w:r>
        <w:rPr>
          <w:sz w:val="28"/>
          <w:szCs w:val="28"/>
        </w:rPr>
        <w:softHyphen/>
        <w:t>личают обыкновенные и привилегированные акции.</w:t>
      </w:r>
    </w:p>
    <w:p w:rsidR="00FF4928" w:rsidRDefault="00FF4928">
      <w:pPr>
        <w:ind w:firstLine="720"/>
        <w:rPr>
          <w:sz w:val="28"/>
          <w:szCs w:val="28"/>
        </w:rPr>
      </w:pPr>
      <w:r>
        <w:rPr>
          <w:i/>
          <w:iCs/>
          <w:sz w:val="28"/>
          <w:szCs w:val="28"/>
        </w:rPr>
        <w:t>Обыкновенные акции</w:t>
      </w:r>
      <w:r>
        <w:rPr>
          <w:sz w:val="28"/>
          <w:szCs w:val="28"/>
        </w:rPr>
        <w:t xml:space="preserve"> удостоверяют участие в акционерном капитале, предоставляют возможность управления акционерным обществом, дают право голоса (одна акция = один голос), право на получение дивидендов, части имущества акционерного общества при его ликвидации после удовлетворения требований кредиторов и отсутствия иной задолженности.</w:t>
      </w:r>
    </w:p>
    <w:p w:rsidR="00FF4928" w:rsidRDefault="00FF4928">
      <w:pPr>
        <w:pStyle w:val="FR2"/>
        <w:ind w:left="0" w:firstLine="720"/>
        <w:jc w:val="both"/>
        <w:rPr>
          <w:rFonts w:ascii="Times New Roman" w:hAnsi="Times New Roman" w:cs="Times New Roman"/>
          <w:sz w:val="28"/>
          <w:szCs w:val="28"/>
        </w:rPr>
      </w:pPr>
      <w:r>
        <w:rPr>
          <w:rFonts w:ascii="Times New Roman" w:hAnsi="Times New Roman" w:cs="Times New Roman"/>
          <w:i/>
          <w:iCs/>
          <w:sz w:val="28"/>
          <w:szCs w:val="28"/>
        </w:rPr>
        <w:t>Привилегированные акции</w:t>
      </w:r>
      <w:r>
        <w:rPr>
          <w:rFonts w:ascii="Times New Roman" w:hAnsi="Times New Roman" w:cs="Times New Roman"/>
          <w:sz w:val="28"/>
          <w:szCs w:val="28"/>
        </w:rPr>
        <w:t xml:space="preserve"> дают преимущественное право на получение дивидендов. В случае ликвидации предприятия владелец привилегированной акции имеет преимущественное право (по отношению к держателю обыкновенной акции) на получение части имущества общества в соответствии с долей совладения предприя</w:t>
      </w:r>
      <w:r>
        <w:rPr>
          <w:rFonts w:ascii="Times New Roman" w:hAnsi="Times New Roman" w:cs="Times New Roman"/>
          <w:sz w:val="28"/>
          <w:szCs w:val="28"/>
        </w:rPr>
        <w:softHyphen/>
        <w:t>тием, выраженной стоимостью акций. Устав акционерного общества может предусматривать право голоса по привилегированным акциям определенного типа, если им допускается возможность конвертации акций этого типа в обыкновенные акции. Акционеры — владельцы привилегированных акций участвуют в общем собрании акционеров с правом голоса при решении вопросов о реорганизации и ликвидации общества.</w:t>
      </w:r>
    </w:p>
    <w:p w:rsidR="00FF4928" w:rsidRDefault="00FF4928">
      <w:pPr>
        <w:ind w:firstLine="720"/>
        <w:rPr>
          <w:sz w:val="28"/>
          <w:szCs w:val="28"/>
        </w:rPr>
      </w:pPr>
      <w:r>
        <w:rPr>
          <w:sz w:val="28"/>
          <w:szCs w:val="28"/>
        </w:rPr>
        <w:t>Привилегированные акции различаются по характеру выплаты дивидендов:</w:t>
      </w:r>
    </w:p>
    <w:p w:rsidR="00FF4928" w:rsidRDefault="00FF4928">
      <w:pPr>
        <w:ind w:firstLine="720"/>
        <w:rPr>
          <w:sz w:val="28"/>
          <w:szCs w:val="28"/>
        </w:rPr>
      </w:pPr>
      <w:r>
        <w:rPr>
          <w:sz w:val="28"/>
          <w:szCs w:val="28"/>
        </w:rPr>
        <w:t>* с фиксированным доходом;</w:t>
      </w:r>
    </w:p>
    <w:p w:rsidR="00FF4928" w:rsidRDefault="00FF4928">
      <w:pPr>
        <w:ind w:firstLine="720"/>
        <w:rPr>
          <w:sz w:val="28"/>
          <w:szCs w:val="28"/>
        </w:rPr>
      </w:pPr>
      <w:r>
        <w:rPr>
          <w:sz w:val="28"/>
          <w:szCs w:val="28"/>
        </w:rPr>
        <w:t>* с плавающим доходом;</w:t>
      </w:r>
    </w:p>
    <w:p w:rsidR="00FF4928" w:rsidRDefault="00FF4928">
      <w:pPr>
        <w:ind w:firstLine="720"/>
        <w:rPr>
          <w:sz w:val="28"/>
          <w:szCs w:val="28"/>
        </w:rPr>
      </w:pPr>
      <w:r>
        <w:rPr>
          <w:sz w:val="28"/>
          <w:szCs w:val="28"/>
        </w:rPr>
        <w:t>* с участием (в прибыли сверх установленного дивиденда);</w:t>
      </w:r>
    </w:p>
    <w:p w:rsidR="00FF4928" w:rsidRDefault="00FF4928">
      <w:pPr>
        <w:ind w:firstLine="720"/>
        <w:rPr>
          <w:sz w:val="28"/>
          <w:szCs w:val="28"/>
        </w:rPr>
      </w:pPr>
      <w:r>
        <w:rPr>
          <w:sz w:val="28"/>
          <w:szCs w:val="28"/>
        </w:rPr>
        <w:t>* гарантированные;</w:t>
      </w:r>
    </w:p>
    <w:p w:rsidR="00FF4928" w:rsidRDefault="00FF4928">
      <w:pPr>
        <w:ind w:firstLine="720"/>
        <w:rPr>
          <w:sz w:val="28"/>
          <w:szCs w:val="28"/>
        </w:rPr>
      </w:pPr>
      <w:r>
        <w:rPr>
          <w:sz w:val="28"/>
          <w:szCs w:val="28"/>
        </w:rPr>
        <w:t>* экс-дивидендные (купленные в срок, например, меньше 10 дней до официального объявления даты выплаты дивидендов);</w:t>
      </w:r>
    </w:p>
    <w:p w:rsidR="00FF4928" w:rsidRDefault="00FF4928">
      <w:pPr>
        <w:ind w:firstLine="720"/>
        <w:rPr>
          <w:sz w:val="28"/>
          <w:szCs w:val="28"/>
        </w:rPr>
      </w:pPr>
      <w:r>
        <w:rPr>
          <w:sz w:val="28"/>
          <w:szCs w:val="28"/>
        </w:rPr>
        <w:t>* кумулятивные (по этим акциям невыплаченный или не полностью выплаченный дивиденд, размер которого определен в уста</w:t>
      </w:r>
      <w:r>
        <w:rPr>
          <w:sz w:val="28"/>
          <w:szCs w:val="28"/>
        </w:rPr>
        <w:softHyphen/>
        <w:t>ве, накапливается и выплачивается впоследствии).</w:t>
      </w:r>
    </w:p>
    <w:p w:rsidR="00FF4928" w:rsidRDefault="00FF4928">
      <w:pPr>
        <w:ind w:firstLine="720"/>
        <w:rPr>
          <w:sz w:val="28"/>
          <w:szCs w:val="28"/>
        </w:rPr>
      </w:pPr>
      <w:r>
        <w:rPr>
          <w:sz w:val="28"/>
          <w:szCs w:val="28"/>
        </w:rPr>
        <w:t xml:space="preserve">Дивиденды выплачиваются акционерам по итогам деятельности акционерного общества за квартал или год. </w:t>
      </w:r>
      <w:r>
        <w:rPr>
          <w:i/>
          <w:iCs/>
          <w:sz w:val="28"/>
          <w:szCs w:val="28"/>
        </w:rPr>
        <w:t>Дивидендом</w:t>
      </w:r>
      <w:r>
        <w:rPr>
          <w:sz w:val="28"/>
          <w:szCs w:val="28"/>
        </w:rPr>
        <w:t xml:space="preserve"> является часть чистой прибыли акционерного общества, подлежащая рас</w:t>
      </w:r>
      <w:r>
        <w:rPr>
          <w:sz w:val="28"/>
          <w:szCs w:val="28"/>
        </w:rPr>
        <w:softHyphen/>
        <w:t>пределению среди акционеров, приходящаяся на одну обыкновен</w:t>
      </w:r>
      <w:r>
        <w:rPr>
          <w:sz w:val="28"/>
          <w:szCs w:val="28"/>
        </w:rPr>
        <w:softHyphen/>
        <w:t>ную или привилегированную акцию. Чистая прибыль, направляе</w:t>
      </w:r>
      <w:r>
        <w:rPr>
          <w:sz w:val="28"/>
          <w:szCs w:val="28"/>
        </w:rPr>
        <w:softHyphen/>
        <w:t>мая на выплату дивидендов, распределяется между акционерами пропорционально числу и виду принадлежащих им акций. Размер окончательного дивиденда не может быть больше рекомендован</w:t>
      </w:r>
      <w:r>
        <w:rPr>
          <w:sz w:val="28"/>
          <w:szCs w:val="28"/>
        </w:rPr>
        <w:softHyphen/>
        <w:t>ного советом директоров акционерного общества, но может быть уменьшен общим собранием акционеров. Величина дивиденда по обыкновенным акциям не фиксирована. Она зависит от суммы полученной прибыли и решения общего собрания акционеров по выделению доли средств на выплату дивидендов. Фиксированный дивиденд по привилегированным акциям устанавливается акционерным обществом при их выпуске. Выплата дивидендов по таким ак</w:t>
      </w:r>
      <w:r>
        <w:rPr>
          <w:sz w:val="28"/>
          <w:szCs w:val="28"/>
        </w:rPr>
        <w:softHyphen/>
        <w:t>циям производится независимо от полученной прибыли в соответствующем году. При недостаточном объеме прибыли дивиденды по этим акциям выплачиваются из резервного фонда.</w:t>
      </w:r>
    </w:p>
    <w:p w:rsidR="00FF4928" w:rsidRDefault="00FF4928">
      <w:pPr>
        <w:ind w:firstLine="720"/>
        <w:rPr>
          <w:sz w:val="28"/>
          <w:szCs w:val="28"/>
        </w:rPr>
      </w:pPr>
      <w:r>
        <w:rPr>
          <w:sz w:val="28"/>
          <w:szCs w:val="28"/>
        </w:rPr>
        <w:t>Выплата дивидендов, объявленных общим собранием акционеров, является обязательной для общества. Запрещается объявлять и выплачивать дивиденды, если общество неплатежеспособно либо может стать таковым после выплаты дивидендов. Акционеры впра</w:t>
      </w:r>
      <w:r>
        <w:rPr>
          <w:sz w:val="28"/>
          <w:szCs w:val="28"/>
        </w:rPr>
        <w:softHyphen/>
        <w:t>ве требовать выплаты объявленных дивидендов от общества через суд, В случае отказа акционерное общество должно быть объявлено неплатежеспособным и подлежит ликвидации в установленном за</w:t>
      </w:r>
      <w:r>
        <w:rPr>
          <w:sz w:val="28"/>
          <w:szCs w:val="28"/>
        </w:rPr>
        <w:softHyphen/>
        <w:t>коном порядке.</w:t>
      </w:r>
    </w:p>
    <w:p w:rsidR="00FF4928" w:rsidRDefault="00FF4928">
      <w:pPr>
        <w:ind w:firstLine="720"/>
        <w:rPr>
          <w:sz w:val="28"/>
          <w:szCs w:val="28"/>
        </w:rPr>
      </w:pPr>
      <w:r>
        <w:rPr>
          <w:i/>
          <w:iCs/>
          <w:sz w:val="28"/>
          <w:szCs w:val="28"/>
        </w:rPr>
        <w:t>"Золотая " акция,</w:t>
      </w:r>
      <w:r>
        <w:rPr>
          <w:sz w:val="28"/>
          <w:szCs w:val="28"/>
        </w:rPr>
        <w:t xml:space="preserve"> или </w:t>
      </w:r>
      <w:r>
        <w:rPr>
          <w:i/>
          <w:iCs/>
          <w:sz w:val="28"/>
          <w:szCs w:val="28"/>
        </w:rPr>
        <w:t>акция "вето ",</w:t>
      </w:r>
      <w:r>
        <w:rPr>
          <w:sz w:val="28"/>
          <w:szCs w:val="28"/>
        </w:rPr>
        <w:t xml:space="preserve"> обычно выпускается на срок 3 года и дает право приостанавливать действие решений, принятых на общем собрании акционеров на 6 месяцев. Она дает право сни</w:t>
      </w:r>
      <w:r>
        <w:rPr>
          <w:sz w:val="28"/>
          <w:szCs w:val="28"/>
        </w:rPr>
        <w:softHyphen/>
        <w:t>мать вопросы с повестки дня общего собрания акционеров. Как правило, "золотая" акция принадлежит Мингосимуществу России, его территориальным структурам при наличии доли государствен</w:t>
      </w:r>
      <w:r>
        <w:rPr>
          <w:sz w:val="28"/>
          <w:szCs w:val="28"/>
        </w:rPr>
        <w:softHyphen/>
        <w:t xml:space="preserve">ной собственности в акционерном капитале предприятия. </w:t>
      </w:r>
    </w:p>
    <w:p w:rsidR="00FF4928" w:rsidRDefault="00FF4928">
      <w:pPr>
        <w:ind w:firstLine="720"/>
        <w:rPr>
          <w:sz w:val="28"/>
          <w:szCs w:val="28"/>
        </w:rPr>
      </w:pPr>
      <w:r>
        <w:rPr>
          <w:b/>
          <w:bCs/>
          <w:sz w:val="28"/>
          <w:szCs w:val="28"/>
        </w:rPr>
        <w:t>Акции делятся</w:t>
      </w:r>
      <w:r>
        <w:rPr>
          <w:sz w:val="28"/>
          <w:szCs w:val="28"/>
        </w:rPr>
        <w:t xml:space="preserve"> на: 1) низкокачественные; 2) высококачествен</w:t>
      </w:r>
      <w:r>
        <w:rPr>
          <w:sz w:val="28"/>
          <w:szCs w:val="28"/>
        </w:rPr>
        <w:softHyphen/>
        <w:t>ные;           3) среднего качества; 4) свободно обращающиеся; 5) огра</w:t>
      </w:r>
      <w:r>
        <w:rPr>
          <w:sz w:val="28"/>
          <w:szCs w:val="28"/>
        </w:rPr>
        <w:softHyphen/>
        <w:t xml:space="preserve">ниченно обращающиеся. К ограниченно обращающимся можно отнести </w:t>
      </w:r>
      <w:r>
        <w:rPr>
          <w:i/>
          <w:iCs/>
          <w:sz w:val="28"/>
          <w:szCs w:val="28"/>
        </w:rPr>
        <w:t>ванкулированные акции,</w:t>
      </w:r>
      <w:r>
        <w:rPr>
          <w:sz w:val="28"/>
          <w:szCs w:val="28"/>
        </w:rPr>
        <w:t xml:space="preserve"> которые можно отчуждать только с согласия эмитента,</w:t>
      </w:r>
    </w:p>
    <w:p w:rsidR="00FF4928" w:rsidRDefault="00FF4928">
      <w:pPr>
        <w:ind w:firstLine="720"/>
        <w:rPr>
          <w:sz w:val="28"/>
          <w:szCs w:val="28"/>
        </w:rPr>
      </w:pPr>
      <w:r>
        <w:rPr>
          <w:sz w:val="28"/>
          <w:szCs w:val="28"/>
        </w:rPr>
        <w:t xml:space="preserve">Различают циклические акции, акции роста и акции спада. </w:t>
      </w:r>
      <w:r>
        <w:rPr>
          <w:i/>
          <w:iCs/>
          <w:sz w:val="28"/>
          <w:szCs w:val="28"/>
        </w:rPr>
        <w:t>Циклические акции —</w:t>
      </w:r>
      <w:r>
        <w:rPr>
          <w:sz w:val="28"/>
          <w:szCs w:val="28"/>
        </w:rPr>
        <w:t xml:space="preserve"> это акции, курс которых растет при подъеме эко</w:t>
      </w:r>
      <w:r>
        <w:rPr>
          <w:sz w:val="28"/>
          <w:szCs w:val="28"/>
        </w:rPr>
        <w:softHyphen/>
        <w:t xml:space="preserve">номики и снижается при ее спаде. </w:t>
      </w:r>
      <w:r>
        <w:rPr>
          <w:i/>
          <w:iCs/>
          <w:sz w:val="28"/>
          <w:szCs w:val="28"/>
        </w:rPr>
        <w:t>Акции роста —</w:t>
      </w:r>
      <w:r>
        <w:rPr>
          <w:sz w:val="28"/>
          <w:szCs w:val="28"/>
        </w:rPr>
        <w:t xml:space="preserve"> это акции, курс которых имеет общую тенденцию к повышению. </w:t>
      </w:r>
      <w:r>
        <w:rPr>
          <w:i/>
          <w:iCs/>
          <w:sz w:val="28"/>
          <w:szCs w:val="28"/>
        </w:rPr>
        <w:t>Акции спада —</w:t>
      </w:r>
      <w:r>
        <w:rPr>
          <w:sz w:val="28"/>
          <w:szCs w:val="28"/>
        </w:rPr>
        <w:t xml:space="preserve"> это акции, курс которых имеет тенденцию к снижению.</w:t>
      </w:r>
    </w:p>
    <w:p w:rsidR="00FF4928" w:rsidRDefault="00FF4928">
      <w:pPr>
        <w:ind w:firstLine="720"/>
        <w:rPr>
          <w:sz w:val="28"/>
          <w:szCs w:val="28"/>
        </w:rPr>
      </w:pPr>
      <w:r>
        <w:rPr>
          <w:sz w:val="28"/>
          <w:szCs w:val="28"/>
        </w:rPr>
        <w:t>Право на выпуск акций имеют только акционерные общества. Акции выпускаются без установленного срока обращения. Акции могут эмитироваться (выпускаться) как в наличной, так и в безна</w:t>
      </w:r>
      <w:r>
        <w:rPr>
          <w:sz w:val="28"/>
          <w:szCs w:val="28"/>
        </w:rPr>
        <w:softHyphen/>
        <w:t>личной форме. При наличной эмиссии акционеру выдаются на руки бланки акций, которые имеют несколько степеней защиты. При безналичной эмиссии акции существуют как бы условно: в памяти ЭВМ и журналах учета акционеров, периодически обновляемых с помощью ЭВМ. При безналичной эмиссии на руки акционеру вы</w:t>
      </w:r>
      <w:r>
        <w:rPr>
          <w:sz w:val="28"/>
          <w:szCs w:val="28"/>
        </w:rPr>
        <w:softHyphen/>
        <w:t>дается так называемый сертификат акций — документ, удостоверя</w:t>
      </w:r>
      <w:r>
        <w:rPr>
          <w:sz w:val="28"/>
          <w:szCs w:val="28"/>
        </w:rPr>
        <w:softHyphen/>
        <w:t>ющий право владения определенным числом акций.</w:t>
      </w:r>
    </w:p>
    <w:p w:rsidR="00FF4928" w:rsidRDefault="00FF4928">
      <w:pPr>
        <w:ind w:firstLine="720"/>
        <w:rPr>
          <w:sz w:val="28"/>
          <w:szCs w:val="28"/>
        </w:rPr>
      </w:pPr>
      <w:r>
        <w:rPr>
          <w:sz w:val="28"/>
          <w:szCs w:val="28"/>
        </w:rPr>
        <w:t>Одной из характеристик акции, хотя и не самой важной, явля</w:t>
      </w:r>
      <w:r>
        <w:rPr>
          <w:sz w:val="28"/>
          <w:szCs w:val="28"/>
        </w:rPr>
        <w:softHyphen/>
        <w:t xml:space="preserve">ется ее </w:t>
      </w:r>
      <w:r>
        <w:rPr>
          <w:i/>
          <w:iCs/>
          <w:sz w:val="28"/>
          <w:szCs w:val="28"/>
        </w:rPr>
        <w:t>номинал —</w:t>
      </w:r>
      <w:r>
        <w:rPr>
          <w:sz w:val="28"/>
          <w:szCs w:val="28"/>
        </w:rPr>
        <w:t xml:space="preserve"> условная величина, выражаемая обычно в де</w:t>
      </w:r>
      <w:r>
        <w:rPr>
          <w:sz w:val="28"/>
          <w:szCs w:val="28"/>
        </w:rPr>
        <w:softHyphen/>
        <w:t>нежной форме и определяющая долю имущества акционерного общества, которая приходится на одну акцию. На основе номинала рассчитывается сумма дивидендов, выплачиваемая акционеру. Ос</w:t>
      </w:r>
      <w:r>
        <w:rPr>
          <w:sz w:val="28"/>
          <w:szCs w:val="28"/>
        </w:rPr>
        <w:softHyphen/>
        <w:t xml:space="preserve">новной характеристикой акции является ее </w:t>
      </w:r>
      <w:r>
        <w:rPr>
          <w:i/>
          <w:iCs/>
          <w:sz w:val="28"/>
          <w:szCs w:val="28"/>
        </w:rPr>
        <w:t>курсовая стоимость (курс акции) —</w:t>
      </w:r>
      <w:r>
        <w:rPr>
          <w:sz w:val="28"/>
          <w:szCs w:val="28"/>
        </w:rPr>
        <w:t xml:space="preserve"> величина, показывающая, во сколько раз текущая цена акции (цена, по которой ее можно приобрести в настоящее время на рынке) выше номинала.</w:t>
      </w:r>
    </w:p>
    <w:p w:rsidR="00FF4928" w:rsidRDefault="00FF4928">
      <w:pPr>
        <w:ind w:firstLine="720"/>
        <w:rPr>
          <w:sz w:val="28"/>
          <w:szCs w:val="28"/>
        </w:rPr>
      </w:pPr>
      <w:r>
        <w:rPr>
          <w:sz w:val="28"/>
          <w:szCs w:val="28"/>
        </w:rPr>
        <w:t>Важным свойством акции, отличающим ее от других ценных бумаг, является то, что акция дает ее владельцу право на управле</w:t>
      </w:r>
      <w:r>
        <w:rPr>
          <w:sz w:val="28"/>
          <w:szCs w:val="28"/>
        </w:rPr>
        <w:softHyphen/>
        <w:t>ние предприятием, которое реализуется на общем собрании акци</w:t>
      </w:r>
      <w:r>
        <w:rPr>
          <w:sz w:val="28"/>
          <w:szCs w:val="28"/>
        </w:rPr>
        <w:softHyphen/>
        <w:t>онеров. Влияние акционера прямо пропорционально размеру средств, вложенных им в уставный капитал акционерного обще</w:t>
      </w:r>
      <w:r>
        <w:rPr>
          <w:sz w:val="28"/>
          <w:szCs w:val="28"/>
        </w:rPr>
        <w:softHyphen/>
        <w:t xml:space="preserve">ства. </w:t>
      </w:r>
      <w:r>
        <w:rPr>
          <w:i/>
          <w:iCs/>
          <w:sz w:val="28"/>
          <w:szCs w:val="28"/>
        </w:rPr>
        <w:t>Между тем в России возник новый вид акций — акции трудо</w:t>
      </w:r>
      <w:r>
        <w:rPr>
          <w:i/>
          <w:iCs/>
          <w:sz w:val="28"/>
          <w:szCs w:val="28"/>
        </w:rPr>
        <w:softHyphen/>
        <w:t>вых коллективов и акции предприятий.</w:t>
      </w:r>
      <w:r>
        <w:rPr>
          <w:sz w:val="28"/>
          <w:szCs w:val="28"/>
        </w:rPr>
        <w:t xml:space="preserve"> Эти акции не дают их дер</w:t>
      </w:r>
      <w:r>
        <w:rPr>
          <w:sz w:val="28"/>
          <w:szCs w:val="28"/>
        </w:rPr>
        <w:softHyphen/>
        <w:t>жателям права на участие в управлении предприятием, они выпус</w:t>
      </w:r>
      <w:r>
        <w:rPr>
          <w:sz w:val="28"/>
          <w:szCs w:val="28"/>
        </w:rPr>
        <w:softHyphen/>
        <w:t>каются для мобилизации дополнительных финансовых ресурсов и не меняют правовое положение и форму собственности организа</w:t>
      </w:r>
      <w:r>
        <w:rPr>
          <w:sz w:val="28"/>
          <w:szCs w:val="28"/>
        </w:rPr>
        <w:softHyphen/>
        <w:t xml:space="preserve">ции-эмитента. </w:t>
      </w:r>
      <w:r>
        <w:rPr>
          <w:i/>
          <w:iCs/>
          <w:sz w:val="28"/>
          <w:szCs w:val="28"/>
        </w:rPr>
        <w:t>Акции трудового коллектива</w:t>
      </w:r>
      <w:r>
        <w:rPr>
          <w:sz w:val="28"/>
          <w:szCs w:val="28"/>
        </w:rPr>
        <w:t xml:space="preserve"> распространяются только среди работников предприятия и не подлежат свободному обра</w:t>
      </w:r>
      <w:r>
        <w:rPr>
          <w:sz w:val="28"/>
          <w:szCs w:val="28"/>
        </w:rPr>
        <w:softHyphen/>
        <w:t xml:space="preserve">щению. </w:t>
      </w:r>
      <w:r>
        <w:rPr>
          <w:i/>
          <w:iCs/>
          <w:sz w:val="28"/>
          <w:szCs w:val="28"/>
        </w:rPr>
        <w:t>Акции предприятий</w:t>
      </w:r>
      <w:r>
        <w:rPr>
          <w:sz w:val="28"/>
          <w:szCs w:val="28"/>
        </w:rPr>
        <w:t xml:space="preserve"> распространяются среди юридических лиц — других предприятий и организаций.</w:t>
      </w:r>
    </w:p>
    <w:p w:rsidR="00FF4928" w:rsidRDefault="00FF4928">
      <w:pPr>
        <w:ind w:firstLine="720"/>
        <w:rPr>
          <w:sz w:val="28"/>
          <w:szCs w:val="28"/>
        </w:rPr>
      </w:pPr>
    </w:p>
    <w:p w:rsidR="00FF4928" w:rsidRDefault="00FF4928">
      <w:pPr>
        <w:pStyle w:val="4"/>
      </w:pPr>
      <w:r>
        <w:t>Облигации</w:t>
      </w:r>
    </w:p>
    <w:p w:rsidR="00FF4928" w:rsidRDefault="00FF4928">
      <w:pPr>
        <w:ind w:firstLine="720"/>
        <w:rPr>
          <w:sz w:val="28"/>
          <w:szCs w:val="28"/>
        </w:rPr>
      </w:pPr>
    </w:p>
    <w:p w:rsidR="00FF4928" w:rsidRDefault="00FF4928">
      <w:pPr>
        <w:ind w:firstLine="720"/>
        <w:rPr>
          <w:sz w:val="28"/>
          <w:szCs w:val="28"/>
        </w:rPr>
      </w:pPr>
      <w:r>
        <w:rPr>
          <w:sz w:val="28"/>
          <w:szCs w:val="28"/>
        </w:rPr>
        <w:t>В переводе с латинского "облигация" буквально означает "обя</w:t>
      </w:r>
      <w:r>
        <w:rPr>
          <w:sz w:val="28"/>
          <w:szCs w:val="28"/>
        </w:rPr>
        <w:softHyphen/>
        <w:t>зательство". Имеется в виду обязательство возмещения взятой в долг суммы, т.е. долговое обязательство. Организация, выпустившая об</w:t>
      </w:r>
      <w:r>
        <w:rPr>
          <w:sz w:val="28"/>
          <w:szCs w:val="28"/>
        </w:rPr>
        <w:softHyphen/>
        <w:t>лигацию (эмитент), выступает в роли заемщика денег, а покупа</w:t>
      </w:r>
      <w:r>
        <w:rPr>
          <w:sz w:val="28"/>
          <w:szCs w:val="28"/>
        </w:rPr>
        <w:softHyphen/>
        <w:t>тель облигации (инвестор, или облигационер) в роли кредитора.</w:t>
      </w:r>
    </w:p>
    <w:p w:rsidR="00FF4928" w:rsidRDefault="00FF4928">
      <w:pPr>
        <w:ind w:firstLine="720"/>
        <w:rPr>
          <w:sz w:val="28"/>
          <w:szCs w:val="28"/>
        </w:rPr>
      </w:pPr>
      <w:r>
        <w:rPr>
          <w:b/>
          <w:bCs/>
          <w:i/>
          <w:iCs/>
          <w:sz w:val="28"/>
          <w:szCs w:val="28"/>
        </w:rPr>
        <w:t>Облигация</w:t>
      </w:r>
      <w:r>
        <w:rPr>
          <w:i/>
          <w:iCs/>
          <w:sz w:val="28"/>
          <w:szCs w:val="28"/>
        </w:rPr>
        <w:t xml:space="preserve"> — ценная бумага, удостоверяющая внесение ее владель</w:t>
      </w:r>
      <w:r>
        <w:rPr>
          <w:i/>
          <w:iCs/>
          <w:sz w:val="28"/>
          <w:szCs w:val="28"/>
        </w:rPr>
        <w:softHyphen/>
        <w:t>цем денежных средств и подтверждающая обязательство возместить ему номинальную стоимость этой ценной бумаги в обусловленный срок с уплатой фиксированного процента</w:t>
      </w:r>
      <w:r>
        <w:rPr>
          <w:sz w:val="28"/>
          <w:szCs w:val="28"/>
        </w:rPr>
        <w:t xml:space="preserve"> (если иное не предусмотрено пра</w:t>
      </w:r>
      <w:r>
        <w:rPr>
          <w:sz w:val="28"/>
          <w:szCs w:val="28"/>
        </w:rPr>
        <w:softHyphen/>
        <w:t>вилами выпуска). Облигация — это ценная бумага, которая: 1) вы</w:t>
      </w:r>
      <w:r>
        <w:rPr>
          <w:sz w:val="28"/>
          <w:szCs w:val="28"/>
        </w:rPr>
        <w:softHyphen/>
        <w:t>ражает заемные, долговые отношения между облигационером и эмитентом; 2) самостоятельно обращается на фондовом рынке вплоть до ее погашения эмитентом и имеет собственный курс; 3) обладает свойствами ликвидности, надежности, доходности и другими ин</w:t>
      </w:r>
      <w:r>
        <w:rPr>
          <w:sz w:val="28"/>
          <w:szCs w:val="28"/>
        </w:rPr>
        <w:softHyphen/>
        <w:t>вестиционными качествами.</w:t>
      </w:r>
    </w:p>
    <w:p w:rsidR="00FF4928" w:rsidRDefault="00FF4928">
      <w:pPr>
        <w:ind w:firstLine="720"/>
        <w:rPr>
          <w:sz w:val="28"/>
          <w:szCs w:val="28"/>
        </w:rPr>
      </w:pPr>
      <w:r>
        <w:rPr>
          <w:sz w:val="28"/>
          <w:szCs w:val="28"/>
        </w:rPr>
        <w:t xml:space="preserve">Облигация имеет базовые характеристики — номинал, курс, пункт, купон (купонный процент), дата погашения, дисконт и др. </w:t>
      </w:r>
      <w:r>
        <w:rPr>
          <w:i/>
          <w:iCs/>
          <w:sz w:val="28"/>
          <w:szCs w:val="28"/>
        </w:rPr>
        <w:t>Курс облигации</w:t>
      </w:r>
      <w:r>
        <w:rPr>
          <w:sz w:val="28"/>
          <w:szCs w:val="28"/>
        </w:rPr>
        <w:t xml:space="preserve"> определяется в процентах к номиналу. </w:t>
      </w:r>
      <w:r>
        <w:rPr>
          <w:i/>
          <w:iCs/>
          <w:sz w:val="28"/>
          <w:szCs w:val="28"/>
        </w:rPr>
        <w:t xml:space="preserve">Дисконт - </w:t>
      </w:r>
      <w:r>
        <w:rPr>
          <w:sz w:val="28"/>
          <w:szCs w:val="28"/>
        </w:rPr>
        <w:t xml:space="preserve"> (как и </w:t>
      </w:r>
      <w:r>
        <w:rPr>
          <w:i/>
          <w:iCs/>
          <w:sz w:val="28"/>
          <w:szCs w:val="28"/>
        </w:rPr>
        <w:t>премия) —</w:t>
      </w:r>
      <w:r>
        <w:rPr>
          <w:sz w:val="28"/>
          <w:szCs w:val="28"/>
        </w:rPr>
        <w:t xml:space="preserve"> это разница между продажной ценой и номиналом облигации; в случае с премией эта разница положительна, а в слу</w:t>
      </w:r>
      <w:r>
        <w:rPr>
          <w:sz w:val="28"/>
          <w:szCs w:val="28"/>
        </w:rPr>
        <w:softHyphen/>
        <w:t xml:space="preserve">чае с дисконтом — отрицательна. Другое название дисконта — </w:t>
      </w:r>
      <w:r>
        <w:rPr>
          <w:i/>
          <w:iCs/>
          <w:sz w:val="28"/>
          <w:szCs w:val="28"/>
        </w:rPr>
        <w:t>скидка. Купон (купонный процент) —</w:t>
      </w:r>
      <w:r>
        <w:rPr>
          <w:sz w:val="28"/>
          <w:szCs w:val="28"/>
        </w:rPr>
        <w:t xml:space="preserve"> это фиксированный процент, кото</w:t>
      </w:r>
      <w:r>
        <w:rPr>
          <w:sz w:val="28"/>
          <w:szCs w:val="28"/>
        </w:rPr>
        <w:softHyphen/>
        <w:t>рый устанавливается в момент эмиссии облигации. Исходя из этого процента облигационер  получает регулярные платежи по облига</w:t>
      </w:r>
      <w:r>
        <w:rPr>
          <w:sz w:val="28"/>
          <w:szCs w:val="28"/>
        </w:rPr>
        <w:softHyphen/>
        <w:t>ции.  Купон оформляется обычно как отрывная часть облигации. Чем выше размер купонного процента, тем выше ее инвестиционная привлекательность. Величина купона зависит от имиджа, надежно</w:t>
      </w:r>
      <w:r>
        <w:rPr>
          <w:sz w:val="28"/>
          <w:szCs w:val="28"/>
        </w:rPr>
        <w:softHyphen/>
        <w:t>сти эмитента. На него влияет также и срок обращения облигации. Чем длительнее срок, тем больше купон, так как рыночный риск прямо пропорционален сроку обращения облигации.</w:t>
      </w:r>
    </w:p>
    <w:p w:rsidR="00FF4928" w:rsidRDefault="00FF4928">
      <w:pPr>
        <w:pStyle w:val="FR2"/>
        <w:ind w:left="0" w:firstLine="720"/>
        <w:jc w:val="both"/>
        <w:rPr>
          <w:rFonts w:ascii="Times New Roman" w:hAnsi="Times New Roman" w:cs="Times New Roman"/>
          <w:sz w:val="28"/>
          <w:szCs w:val="28"/>
        </w:rPr>
      </w:pPr>
      <w:r>
        <w:rPr>
          <w:rFonts w:ascii="Times New Roman" w:hAnsi="Times New Roman" w:cs="Times New Roman"/>
          <w:sz w:val="28"/>
          <w:szCs w:val="28"/>
        </w:rPr>
        <w:t>Облигация относится к основным ценным бумагам, активно используется на фондовом рынке и представляет собой срочную долговую бумагу, которая удостоверяет отношения займа между ее владельцем и эмитентом. Она выпускается, как правило, на срок от одного года и более. При покупке облигации покупатель кредитует продавца. Эмитент обязуется выкупить облигацию в установленный срок. Облигация является денежным документом, подтверждающим обязательства заемщика возместить покупателю номинальную сто</w:t>
      </w:r>
      <w:r>
        <w:rPr>
          <w:rFonts w:ascii="Times New Roman" w:hAnsi="Times New Roman" w:cs="Times New Roman"/>
          <w:sz w:val="28"/>
          <w:szCs w:val="28"/>
        </w:rPr>
        <w:softHyphen/>
        <w:t>имость данной ценной бумаги в определенный срок с выплатой фиксированного или плавающего дохода (обычно в зависимости от размера ставки рефинансирования Центрального банка РФ).</w:t>
      </w:r>
    </w:p>
    <w:p w:rsidR="00FF4928" w:rsidRDefault="00FF4928">
      <w:pPr>
        <w:ind w:firstLine="720"/>
        <w:rPr>
          <w:i/>
          <w:iCs/>
          <w:sz w:val="28"/>
          <w:szCs w:val="28"/>
        </w:rPr>
      </w:pPr>
      <w:r>
        <w:rPr>
          <w:i/>
          <w:iCs/>
          <w:sz w:val="28"/>
          <w:szCs w:val="28"/>
        </w:rPr>
        <w:t>Основные отличия облигации от акции:</w:t>
      </w:r>
    </w:p>
    <w:p w:rsidR="00FF4928" w:rsidRDefault="00FF4928">
      <w:pPr>
        <w:ind w:firstLine="720"/>
        <w:rPr>
          <w:sz w:val="28"/>
          <w:szCs w:val="28"/>
        </w:rPr>
      </w:pPr>
      <w:r>
        <w:rPr>
          <w:sz w:val="28"/>
          <w:szCs w:val="28"/>
        </w:rPr>
        <w:t>* облигация приносит доход только в течение указанного на ней срока;</w:t>
      </w:r>
    </w:p>
    <w:p w:rsidR="00FF4928" w:rsidRDefault="00FF4928">
      <w:pPr>
        <w:ind w:firstLine="720"/>
        <w:rPr>
          <w:sz w:val="28"/>
          <w:szCs w:val="28"/>
        </w:rPr>
      </w:pPr>
      <w:r>
        <w:rPr>
          <w:sz w:val="28"/>
          <w:szCs w:val="28"/>
        </w:rPr>
        <w:t>* в отличие от ничем не гарантированного дивиденда по про</w:t>
      </w:r>
      <w:r>
        <w:rPr>
          <w:sz w:val="28"/>
          <w:szCs w:val="28"/>
        </w:rPr>
        <w:softHyphen/>
        <w:t>стой акции, облигация обычно приносит ее владельцу доход в виде заранее установленного процента от ее нарицательной стоимости (номинала);</w:t>
      </w:r>
    </w:p>
    <w:p w:rsidR="00FF4928" w:rsidRDefault="00FF4928">
      <w:pPr>
        <w:ind w:firstLine="720"/>
        <w:rPr>
          <w:sz w:val="28"/>
          <w:szCs w:val="28"/>
        </w:rPr>
      </w:pPr>
      <w:r>
        <w:rPr>
          <w:sz w:val="28"/>
          <w:szCs w:val="28"/>
        </w:rPr>
        <w:t>* облигация акционерного общества не дает права выступать ее владельцу в качестве акционера данного общества, т.е. не дает права голоса на общем собрании акционеров.</w:t>
      </w:r>
    </w:p>
    <w:p w:rsidR="00FF4928" w:rsidRDefault="00FF4928">
      <w:pPr>
        <w:ind w:firstLine="720"/>
        <w:rPr>
          <w:sz w:val="28"/>
          <w:szCs w:val="28"/>
        </w:rPr>
      </w:pPr>
      <w:r>
        <w:rPr>
          <w:sz w:val="28"/>
          <w:szCs w:val="28"/>
        </w:rPr>
        <w:t>Доход по облигациям обычно ниже, чем по акциям, но он бо</w:t>
      </w:r>
      <w:r>
        <w:rPr>
          <w:sz w:val="28"/>
          <w:szCs w:val="28"/>
        </w:rPr>
        <w:softHyphen/>
        <w:t>лее надежен,  так как в меньшей степени зависит от ситуации на рынке и циклических колебаний в экономике.</w:t>
      </w:r>
    </w:p>
    <w:p w:rsidR="00FF4928" w:rsidRDefault="00FF4928">
      <w:pPr>
        <w:ind w:firstLine="720"/>
        <w:rPr>
          <w:sz w:val="28"/>
          <w:szCs w:val="28"/>
        </w:rPr>
      </w:pPr>
      <w:r>
        <w:rPr>
          <w:sz w:val="28"/>
          <w:szCs w:val="28"/>
        </w:rPr>
        <w:t>Облигации выпускаются с целью привлечения дополнительных средств для проведения каких-либо мероприятий, способствующих увеличению прибыли или объема производства товаров. Средства от продажи облигаций государственных займов используются для покрытия дефицита государственного бюджета. Облигации имеют право выпускать только юридические лица (предприятия и их объе</w:t>
      </w:r>
      <w:r>
        <w:rPr>
          <w:sz w:val="28"/>
          <w:szCs w:val="28"/>
        </w:rPr>
        <w:softHyphen/>
        <w:t>динения, акционерные общества, кооперативы, банки, государ</w:t>
      </w:r>
      <w:r>
        <w:rPr>
          <w:sz w:val="28"/>
          <w:szCs w:val="28"/>
        </w:rPr>
        <w:softHyphen/>
        <w:t>ство или муниципально-административные органы).</w:t>
      </w:r>
    </w:p>
    <w:p w:rsidR="00FF4928" w:rsidRDefault="00FF4928">
      <w:pPr>
        <w:ind w:firstLine="720"/>
        <w:rPr>
          <w:sz w:val="28"/>
          <w:szCs w:val="28"/>
        </w:rPr>
      </w:pPr>
      <w:r>
        <w:rPr>
          <w:sz w:val="28"/>
          <w:szCs w:val="28"/>
        </w:rPr>
        <w:t>В настоящее время в России можно встретить несколько типов этих ценных бумаг: облигации внутренних (государственных) и местных (муниципальных) займов, а также облигации предприя</w:t>
      </w:r>
      <w:r>
        <w:rPr>
          <w:sz w:val="28"/>
          <w:szCs w:val="28"/>
        </w:rPr>
        <w:softHyphen/>
        <w:t xml:space="preserve">тий и акционерных обществ </w:t>
      </w:r>
      <w:r>
        <w:rPr>
          <w:i/>
          <w:iCs/>
          <w:sz w:val="28"/>
          <w:szCs w:val="28"/>
        </w:rPr>
        <w:t>(корпоративные облигации).</w:t>
      </w:r>
      <w:r>
        <w:rPr>
          <w:sz w:val="28"/>
          <w:szCs w:val="28"/>
        </w:rPr>
        <w:t xml:space="preserve"> Облигации бывают следующих типов:</w:t>
      </w:r>
    </w:p>
    <w:p w:rsidR="00FF4928" w:rsidRDefault="00FF4928">
      <w:pPr>
        <w:ind w:firstLine="720"/>
        <w:rPr>
          <w:sz w:val="28"/>
          <w:szCs w:val="28"/>
        </w:rPr>
      </w:pPr>
      <w:r>
        <w:rPr>
          <w:sz w:val="28"/>
          <w:szCs w:val="28"/>
        </w:rPr>
        <w:t>* именные — владельцы этих облигаций регистрируются в осо</w:t>
      </w:r>
      <w:r>
        <w:rPr>
          <w:sz w:val="28"/>
          <w:szCs w:val="28"/>
        </w:rPr>
        <w:softHyphen/>
        <w:t>бой книге, поэтому такие облигации обычно бескупонные;</w:t>
      </w:r>
    </w:p>
    <w:p w:rsidR="00FF4928" w:rsidRDefault="00FF4928">
      <w:pPr>
        <w:ind w:firstLine="720"/>
        <w:rPr>
          <w:sz w:val="28"/>
          <w:szCs w:val="28"/>
        </w:rPr>
      </w:pPr>
      <w:r>
        <w:rPr>
          <w:sz w:val="28"/>
          <w:szCs w:val="28"/>
        </w:rPr>
        <w:t>* на предъявителя — имеют специальный купон, являющийся свидетельством права держателя облигации на получение процен</w:t>
      </w:r>
      <w:r>
        <w:rPr>
          <w:sz w:val="28"/>
          <w:szCs w:val="28"/>
        </w:rPr>
        <w:softHyphen/>
        <w:t>тов по наступлении соответствующего срока;</w:t>
      </w:r>
    </w:p>
    <w:p w:rsidR="00FF4928" w:rsidRDefault="00FF4928">
      <w:pPr>
        <w:ind w:firstLine="720"/>
        <w:rPr>
          <w:sz w:val="28"/>
          <w:szCs w:val="28"/>
        </w:rPr>
      </w:pPr>
      <w:r>
        <w:rPr>
          <w:sz w:val="28"/>
          <w:szCs w:val="28"/>
        </w:rPr>
        <w:t>* обычные (неконвертируемые) — часто предусматривают воз</w:t>
      </w:r>
      <w:r>
        <w:rPr>
          <w:sz w:val="28"/>
          <w:szCs w:val="28"/>
        </w:rPr>
        <w:softHyphen/>
        <w:t>можность досрочного погашения посредством выкупа;</w:t>
      </w:r>
    </w:p>
    <w:p w:rsidR="00FF4928" w:rsidRDefault="00FF4928">
      <w:pPr>
        <w:ind w:firstLine="720"/>
        <w:rPr>
          <w:sz w:val="28"/>
          <w:szCs w:val="28"/>
        </w:rPr>
      </w:pPr>
      <w:r>
        <w:rPr>
          <w:sz w:val="28"/>
          <w:szCs w:val="28"/>
        </w:rPr>
        <w:t>* конвертируемые — выпускаются под заемный капитал с пра</w:t>
      </w:r>
      <w:r>
        <w:rPr>
          <w:sz w:val="28"/>
          <w:szCs w:val="28"/>
        </w:rPr>
        <w:softHyphen/>
        <w:t>вом конверсии (через определенный срок по заранее установлен</w:t>
      </w:r>
      <w:r>
        <w:rPr>
          <w:sz w:val="28"/>
          <w:szCs w:val="28"/>
        </w:rPr>
        <w:softHyphen/>
        <w:t>ной цене) в обыкновенные или привилегированные акции;</w:t>
      </w:r>
    </w:p>
    <w:p w:rsidR="00FF4928" w:rsidRDefault="00FF4928">
      <w:pPr>
        <w:ind w:firstLine="720"/>
        <w:rPr>
          <w:sz w:val="28"/>
          <w:szCs w:val="28"/>
        </w:rPr>
      </w:pPr>
      <w:r>
        <w:rPr>
          <w:sz w:val="28"/>
          <w:szCs w:val="28"/>
        </w:rPr>
        <w:t>* обеспеченные — выпускаются под залог и обеспечиваются недвижимостью эмитента или доверительной собственностью дру</w:t>
      </w:r>
      <w:r>
        <w:rPr>
          <w:sz w:val="28"/>
          <w:szCs w:val="28"/>
        </w:rPr>
        <w:softHyphen/>
        <w:t>гих компаний. Требования владельцев таких облигаций как креди</w:t>
      </w:r>
      <w:r>
        <w:rPr>
          <w:sz w:val="28"/>
          <w:szCs w:val="28"/>
        </w:rPr>
        <w:softHyphen/>
        <w:t>торов подлежат первоочередному удовлетворению;</w:t>
      </w:r>
    </w:p>
    <w:p w:rsidR="00FF4928" w:rsidRDefault="00FF4928">
      <w:pPr>
        <w:ind w:firstLine="720"/>
        <w:rPr>
          <w:sz w:val="28"/>
          <w:szCs w:val="28"/>
        </w:rPr>
      </w:pPr>
      <w:r>
        <w:rPr>
          <w:sz w:val="28"/>
          <w:szCs w:val="28"/>
        </w:rPr>
        <w:t>* необеспеченные — не обеспечиваются недвижимостью, по</w:t>
      </w:r>
      <w:r>
        <w:rPr>
          <w:sz w:val="28"/>
          <w:szCs w:val="28"/>
        </w:rPr>
        <w:softHyphen/>
        <w:t>этому владельцам таких облигаций не предоставляются преимуще</w:t>
      </w:r>
      <w:r>
        <w:rPr>
          <w:sz w:val="28"/>
          <w:szCs w:val="28"/>
        </w:rPr>
        <w:softHyphen/>
        <w:t>ства по сравнению с другими кредиторами. Ввиду этого они обла</w:t>
      </w:r>
      <w:r>
        <w:rPr>
          <w:sz w:val="28"/>
          <w:szCs w:val="28"/>
        </w:rPr>
        <w:softHyphen/>
        <w:t>дают действительной ценностью только в том случае, если эмитен имеет прочное финансовое положение и высокий "облигационный" рейтинг;</w:t>
      </w:r>
    </w:p>
    <w:p w:rsidR="00FF4928" w:rsidRDefault="00FF4928">
      <w:pPr>
        <w:ind w:firstLine="720"/>
        <w:rPr>
          <w:sz w:val="28"/>
          <w:szCs w:val="28"/>
        </w:rPr>
      </w:pPr>
      <w:r>
        <w:rPr>
          <w:sz w:val="28"/>
          <w:szCs w:val="28"/>
        </w:rPr>
        <w:t>* с полным купоном — продаются по номиналу и характеризу</w:t>
      </w:r>
      <w:r>
        <w:rPr>
          <w:sz w:val="28"/>
          <w:szCs w:val="28"/>
        </w:rPr>
        <w:softHyphen/>
        <w:t>ются доходом по купону, равным текущей рыночной ставке;</w:t>
      </w:r>
    </w:p>
    <w:p w:rsidR="00FF4928" w:rsidRDefault="00FF4928">
      <w:pPr>
        <w:ind w:firstLine="720"/>
        <w:rPr>
          <w:sz w:val="28"/>
          <w:szCs w:val="28"/>
        </w:rPr>
      </w:pPr>
      <w:r>
        <w:rPr>
          <w:sz w:val="28"/>
          <w:szCs w:val="28"/>
        </w:rPr>
        <w:t>* с нулевым купоном — доход по ним выплачивается при по</w:t>
      </w:r>
      <w:r>
        <w:rPr>
          <w:sz w:val="28"/>
          <w:szCs w:val="28"/>
        </w:rPr>
        <w:softHyphen/>
        <w:t>гашении путем начисления процентов к номиналу без ежегодных выплат.</w:t>
      </w:r>
    </w:p>
    <w:p w:rsidR="00FF4928" w:rsidRDefault="00FF4928">
      <w:pPr>
        <w:ind w:firstLine="720"/>
        <w:rPr>
          <w:sz w:val="28"/>
          <w:szCs w:val="28"/>
        </w:rPr>
      </w:pPr>
      <w:r>
        <w:rPr>
          <w:sz w:val="28"/>
          <w:szCs w:val="28"/>
        </w:rPr>
        <w:t>Облигации могут свободно обращаться или иметь ограничен</w:t>
      </w:r>
      <w:r>
        <w:rPr>
          <w:sz w:val="28"/>
          <w:szCs w:val="28"/>
        </w:rPr>
        <w:softHyphen/>
        <w:t>ный круг обращения. Облигации государственных и муниципаль</w:t>
      </w:r>
      <w:r>
        <w:rPr>
          <w:sz w:val="28"/>
          <w:szCs w:val="28"/>
        </w:rPr>
        <w:softHyphen/>
        <w:t>ных займов выпускаются на предъявителя. Корпоративные облига</w:t>
      </w:r>
      <w:r>
        <w:rPr>
          <w:sz w:val="28"/>
          <w:szCs w:val="28"/>
        </w:rPr>
        <w:softHyphen/>
        <w:t>ции выпускаются как именные, так и на предъявителя. Если по облигации предполагается периодическая выплата доходов, то она обычно производится по купонам. Купонный доход может выпла</w:t>
      </w:r>
      <w:r>
        <w:rPr>
          <w:sz w:val="28"/>
          <w:szCs w:val="28"/>
        </w:rPr>
        <w:softHyphen/>
        <w:t>чиваться ежеквартально, один раз в полгода или ежегодно. Чем чаще выплачивается купонный доход, тем большую выгоду получает инвестор. Поэтому облигации с поквартальной выплатой при рав</w:t>
      </w:r>
      <w:r>
        <w:rPr>
          <w:sz w:val="28"/>
          <w:szCs w:val="28"/>
        </w:rPr>
        <w:softHyphen/>
        <w:t>ном годовом проценте всегда котируются выше, чем облигации, выплаты по которым проводятся только один раз в год.</w:t>
      </w:r>
    </w:p>
    <w:p w:rsidR="00FF4928" w:rsidRDefault="00FF4928">
      <w:pPr>
        <w:ind w:firstLine="720"/>
        <w:rPr>
          <w:sz w:val="28"/>
          <w:szCs w:val="28"/>
        </w:rPr>
      </w:pPr>
      <w:r>
        <w:rPr>
          <w:sz w:val="28"/>
          <w:szCs w:val="28"/>
        </w:rPr>
        <w:t>Классификация корпоративных облигаций приведена в таблице 2.</w:t>
      </w:r>
    </w:p>
    <w:p w:rsidR="00FF4928" w:rsidRDefault="00FF4928">
      <w:pPr>
        <w:ind w:firstLine="720"/>
        <w:rPr>
          <w:sz w:val="28"/>
          <w:szCs w:val="28"/>
        </w:rPr>
      </w:pPr>
    </w:p>
    <w:p w:rsidR="00FF4928" w:rsidRDefault="00FF4928">
      <w:pPr>
        <w:ind w:firstLine="720"/>
        <w:rPr>
          <w:sz w:val="28"/>
          <w:szCs w:val="28"/>
        </w:rPr>
      </w:pPr>
    </w:p>
    <w:p w:rsidR="00FF4928" w:rsidRDefault="00FF4928">
      <w:pPr>
        <w:ind w:firstLine="720"/>
        <w:rPr>
          <w:sz w:val="28"/>
          <w:szCs w:val="28"/>
        </w:rPr>
      </w:pPr>
    </w:p>
    <w:p w:rsidR="00FF4928" w:rsidRDefault="00FF4928">
      <w:pPr>
        <w:ind w:firstLine="720"/>
        <w:rPr>
          <w:sz w:val="28"/>
          <w:szCs w:val="28"/>
        </w:rPr>
      </w:pPr>
    </w:p>
    <w:p w:rsidR="00FF4928" w:rsidRDefault="00FF4928">
      <w:pPr>
        <w:ind w:firstLine="720"/>
        <w:rPr>
          <w:sz w:val="28"/>
          <w:szCs w:val="28"/>
        </w:rPr>
      </w:pPr>
    </w:p>
    <w:p w:rsidR="00FF4928" w:rsidRDefault="00FF4928">
      <w:pPr>
        <w:pStyle w:val="FR2"/>
        <w:ind w:left="0" w:firstLine="720"/>
        <w:jc w:val="right"/>
        <w:rPr>
          <w:rFonts w:ascii="Times New Roman" w:hAnsi="Times New Roman" w:cs="Times New Roman"/>
          <w:sz w:val="28"/>
          <w:szCs w:val="28"/>
        </w:rPr>
      </w:pPr>
      <w:r>
        <w:rPr>
          <w:rFonts w:ascii="Times New Roman" w:hAnsi="Times New Roman" w:cs="Times New Roman"/>
          <w:b/>
          <w:bCs/>
          <w:sz w:val="28"/>
          <w:szCs w:val="28"/>
        </w:rPr>
        <w:t>Таблица 2</w:t>
      </w:r>
    </w:p>
    <w:p w:rsidR="00FF4928" w:rsidRDefault="00FF4928">
      <w:pPr>
        <w:pStyle w:val="FR2"/>
        <w:ind w:left="0" w:firstLine="720"/>
        <w:jc w:val="both"/>
        <w:rPr>
          <w:rFonts w:ascii="Times New Roman" w:hAnsi="Times New Roman" w:cs="Times New Roman"/>
          <w:sz w:val="28"/>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44"/>
        <w:gridCol w:w="6095"/>
      </w:tblGrid>
      <w:tr w:rsidR="00FF4928">
        <w:tc>
          <w:tcPr>
            <w:tcW w:w="3544" w:type="dxa"/>
          </w:tcPr>
          <w:p w:rsidR="00FF4928" w:rsidRDefault="00FF4928">
            <w:pPr>
              <w:pStyle w:val="FR2"/>
              <w:ind w:left="0" w:firstLine="0"/>
              <w:jc w:val="center"/>
              <w:rPr>
                <w:rFonts w:ascii="Times New Roman" w:hAnsi="Times New Roman" w:cs="Times New Roman"/>
                <w:sz w:val="28"/>
                <w:szCs w:val="28"/>
              </w:rPr>
            </w:pPr>
            <w:r>
              <w:rPr>
                <w:rFonts w:ascii="Times New Roman" w:hAnsi="Times New Roman" w:cs="Times New Roman"/>
                <w:sz w:val="28"/>
                <w:szCs w:val="28"/>
              </w:rPr>
              <w:t>Классификационный</w:t>
            </w:r>
          </w:p>
          <w:p w:rsidR="00FF4928" w:rsidRDefault="00FF4928">
            <w:pPr>
              <w:pStyle w:val="FR2"/>
              <w:ind w:left="0" w:firstLine="0"/>
              <w:jc w:val="center"/>
              <w:rPr>
                <w:rFonts w:ascii="Times New Roman" w:hAnsi="Times New Roman" w:cs="Times New Roman"/>
                <w:sz w:val="28"/>
                <w:szCs w:val="28"/>
              </w:rPr>
            </w:pPr>
            <w:r>
              <w:rPr>
                <w:rFonts w:ascii="Times New Roman" w:hAnsi="Times New Roman" w:cs="Times New Roman"/>
                <w:sz w:val="28"/>
                <w:szCs w:val="28"/>
              </w:rPr>
              <w:t>признак</w:t>
            </w:r>
          </w:p>
        </w:tc>
        <w:tc>
          <w:tcPr>
            <w:tcW w:w="6095" w:type="dxa"/>
          </w:tcPr>
          <w:p w:rsidR="00FF4928" w:rsidRDefault="00FF4928">
            <w:pPr>
              <w:pStyle w:val="FR2"/>
              <w:ind w:left="0" w:firstLine="0"/>
              <w:jc w:val="center"/>
              <w:rPr>
                <w:rFonts w:ascii="Times New Roman" w:hAnsi="Times New Roman" w:cs="Times New Roman"/>
                <w:sz w:val="28"/>
                <w:szCs w:val="28"/>
              </w:rPr>
            </w:pPr>
            <w:r>
              <w:rPr>
                <w:rFonts w:ascii="Times New Roman" w:hAnsi="Times New Roman" w:cs="Times New Roman"/>
                <w:sz w:val="28"/>
                <w:szCs w:val="28"/>
              </w:rPr>
              <w:t>Облигации и их краткая характеристика</w:t>
            </w:r>
          </w:p>
        </w:tc>
      </w:tr>
      <w:tr w:rsidR="00FF4928">
        <w:tc>
          <w:tcPr>
            <w:tcW w:w="3544" w:type="dxa"/>
          </w:tcPr>
          <w:p w:rsidR="00FF4928" w:rsidRDefault="00FF4928">
            <w:pPr>
              <w:pStyle w:val="FR2"/>
              <w:ind w:left="0" w:firstLine="0"/>
              <w:jc w:val="center"/>
              <w:rPr>
                <w:rFonts w:ascii="Times New Roman" w:hAnsi="Times New Roman" w:cs="Times New Roman"/>
                <w:sz w:val="28"/>
                <w:szCs w:val="28"/>
              </w:rPr>
            </w:pPr>
            <w:r>
              <w:rPr>
                <w:rFonts w:ascii="Times New Roman" w:hAnsi="Times New Roman" w:cs="Times New Roman"/>
                <w:sz w:val="28"/>
                <w:szCs w:val="28"/>
              </w:rPr>
              <w:t>Срок действия</w:t>
            </w:r>
          </w:p>
        </w:tc>
        <w:tc>
          <w:tcPr>
            <w:tcW w:w="6095" w:type="dxa"/>
          </w:tcPr>
          <w:p w:rsidR="00FF4928" w:rsidRDefault="00FF4928">
            <w:pPr>
              <w:pStyle w:val="FR2"/>
              <w:ind w:left="0" w:firstLine="459"/>
              <w:jc w:val="both"/>
              <w:rPr>
                <w:rFonts w:ascii="Times New Roman" w:hAnsi="Times New Roman" w:cs="Times New Roman"/>
                <w:sz w:val="28"/>
                <w:szCs w:val="28"/>
              </w:rPr>
            </w:pPr>
            <w:r>
              <w:rPr>
                <w:rFonts w:ascii="Times New Roman" w:hAnsi="Times New Roman" w:cs="Times New Roman"/>
                <w:b/>
                <w:bCs/>
                <w:sz w:val="28"/>
                <w:szCs w:val="28"/>
              </w:rPr>
              <w:t>Краткосрочные</w:t>
            </w:r>
            <w:r>
              <w:rPr>
                <w:rFonts w:ascii="Times New Roman" w:hAnsi="Times New Roman" w:cs="Times New Roman"/>
                <w:sz w:val="28"/>
                <w:szCs w:val="28"/>
              </w:rPr>
              <w:t xml:space="preserve"> - выпускаются на срок до                                        3 месяцев.</w:t>
            </w:r>
          </w:p>
          <w:p w:rsidR="00FF4928" w:rsidRDefault="00FF4928">
            <w:pPr>
              <w:pStyle w:val="FR2"/>
              <w:ind w:left="0" w:firstLine="459"/>
              <w:jc w:val="both"/>
              <w:rPr>
                <w:rFonts w:ascii="Times New Roman" w:hAnsi="Times New Roman" w:cs="Times New Roman"/>
                <w:sz w:val="28"/>
                <w:szCs w:val="28"/>
              </w:rPr>
            </w:pPr>
            <w:r>
              <w:rPr>
                <w:rFonts w:ascii="Times New Roman" w:hAnsi="Times New Roman" w:cs="Times New Roman"/>
                <w:b/>
                <w:bCs/>
                <w:sz w:val="28"/>
                <w:szCs w:val="28"/>
              </w:rPr>
              <w:t xml:space="preserve">Среднесрочные </w:t>
            </w:r>
            <w:r>
              <w:rPr>
                <w:rFonts w:ascii="Times New Roman" w:hAnsi="Times New Roman" w:cs="Times New Roman"/>
                <w:sz w:val="28"/>
                <w:szCs w:val="28"/>
              </w:rPr>
              <w:t>- выпускаются на срок от 3 месяцев до одного года.</w:t>
            </w:r>
          </w:p>
          <w:p w:rsidR="00FF4928" w:rsidRDefault="00FF4928">
            <w:pPr>
              <w:pStyle w:val="FR2"/>
              <w:ind w:left="0" w:firstLine="459"/>
              <w:jc w:val="both"/>
              <w:rPr>
                <w:rFonts w:ascii="Times New Roman" w:hAnsi="Times New Roman" w:cs="Times New Roman"/>
                <w:sz w:val="28"/>
                <w:szCs w:val="28"/>
              </w:rPr>
            </w:pPr>
            <w:r>
              <w:rPr>
                <w:rFonts w:ascii="Times New Roman" w:hAnsi="Times New Roman" w:cs="Times New Roman"/>
                <w:b/>
                <w:bCs/>
                <w:sz w:val="28"/>
                <w:szCs w:val="28"/>
              </w:rPr>
              <w:t>Долгосрочные</w:t>
            </w:r>
            <w:r>
              <w:rPr>
                <w:rFonts w:ascii="Times New Roman" w:hAnsi="Times New Roman" w:cs="Times New Roman"/>
                <w:sz w:val="28"/>
                <w:szCs w:val="28"/>
              </w:rPr>
              <w:t xml:space="preserve"> - выпускаются на срок более 1 года.</w:t>
            </w:r>
          </w:p>
          <w:p w:rsidR="00FF4928" w:rsidRDefault="00FF4928">
            <w:pPr>
              <w:pStyle w:val="FR2"/>
              <w:ind w:left="0" w:firstLine="459"/>
              <w:jc w:val="both"/>
              <w:rPr>
                <w:rFonts w:ascii="Times New Roman" w:hAnsi="Times New Roman" w:cs="Times New Roman"/>
                <w:sz w:val="28"/>
                <w:szCs w:val="28"/>
              </w:rPr>
            </w:pPr>
            <w:r>
              <w:rPr>
                <w:rFonts w:ascii="Times New Roman" w:hAnsi="Times New Roman" w:cs="Times New Roman"/>
                <w:sz w:val="28"/>
                <w:szCs w:val="28"/>
              </w:rPr>
              <w:t>Выпускаемые на срок до 10 лет и более.</w:t>
            </w:r>
          </w:p>
        </w:tc>
      </w:tr>
      <w:tr w:rsidR="00FF4928">
        <w:tc>
          <w:tcPr>
            <w:tcW w:w="3544" w:type="dxa"/>
          </w:tcPr>
          <w:p w:rsidR="00FF4928" w:rsidRDefault="00FF4928">
            <w:pPr>
              <w:pStyle w:val="FR2"/>
              <w:ind w:left="0" w:firstLine="0"/>
              <w:jc w:val="center"/>
              <w:rPr>
                <w:rFonts w:ascii="Times New Roman" w:hAnsi="Times New Roman" w:cs="Times New Roman"/>
                <w:sz w:val="28"/>
                <w:szCs w:val="28"/>
              </w:rPr>
            </w:pPr>
            <w:r>
              <w:rPr>
                <w:rFonts w:ascii="Times New Roman" w:hAnsi="Times New Roman" w:cs="Times New Roman"/>
                <w:sz w:val="28"/>
                <w:szCs w:val="28"/>
              </w:rPr>
              <w:t>Срок погашения</w:t>
            </w:r>
          </w:p>
        </w:tc>
        <w:tc>
          <w:tcPr>
            <w:tcW w:w="6095" w:type="dxa"/>
          </w:tcPr>
          <w:p w:rsidR="00FF4928" w:rsidRDefault="00FF4928">
            <w:pPr>
              <w:pStyle w:val="FR2"/>
              <w:ind w:left="0" w:firstLine="459"/>
              <w:jc w:val="both"/>
              <w:rPr>
                <w:rFonts w:ascii="Times New Roman" w:hAnsi="Times New Roman" w:cs="Times New Roman"/>
                <w:sz w:val="28"/>
                <w:szCs w:val="28"/>
              </w:rPr>
            </w:pPr>
            <w:r>
              <w:rPr>
                <w:rFonts w:ascii="Times New Roman" w:hAnsi="Times New Roman" w:cs="Times New Roman"/>
                <w:b/>
                <w:bCs/>
                <w:sz w:val="28"/>
                <w:szCs w:val="28"/>
              </w:rPr>
              <w:t xml:space="preserve">Срочные </w:t>
            </w:r>
            <w:r>
              <w:rPr>
                <w:rFonts w:ascii="Times New Roman" w:hAnsi="Times New Roman" w:cs="Times New Roman"/>
                <w:sz w:val="28"/>
                <w:szCs w:val="28"/>
              </w:rPr>
              <w:t>- погашаются эмитентом в установленный срок, не допускается досрочное погашение (отзыв).</w:t>
            </w:r>
          </w:p>
          <w:p w:rsidR="00FF4928" w:rsidRDefault="00FF4928">
            <w:pPr>
              <w:pStyle w:val="FR2"/>
              <w:ind w:left="0" w:firstLine="459"/>
              <w:jc w:val="both"/>
              <w:rPr>
                <w:rFonts w:ascii="Times New Roman" w:hAnsi="Times New Roman" w:cs="Times New Roman"/>
                <w:sz w:val="28"/>
                <w:szCs w:val="28"/>
              </w:rPr>
            </w:pPr>
            <w:r>
              <w:rPr>
                <w:rFonts w:ascii="Times New Roman" w:hAnsi="Times New Roman" w:cs="Times New Roman"/>
                <w:b/>
                <w:bCs/>
                <w:sz w:val="28"/>
                <w:szCs w:val="28"/>
              </w:rPr>
              <w:t>Досрочные</w:t>
            </w:r>
            <w:r>
              <w:rPr>
                <w:rFonts w:ascii="Times New Roman" w:hAnsi="Times New Roman" w:cs="Times New Roman"/>
                <w:sz w:val="28"/>
                <w:szCs w:val="28"/>
              </w:rPr>
              <w:t xml:space="preserve"> - могут быть погашены в любой срок, что специально оговаривается в проспекте эмиссии займа.</w:t>
            </w:r>
          </w:p>
        </w:tc>
      </w:tr>
      <w:tr w:rsidR="00FF4928">
        <w:tc>
          <w:tcPr>
            <w:tcW w:w="3544" w:type="dxa"/>
          </w:tcPr>
          <w:p w:rsidR="00FF4928" w:rsidRDefault="00FF4928">
            <w:pPr>
              <w:pStyle w:val="FR2"/>
              <w:ind w:left="0" w:firstLine="0"/>
              <w:jc w:val="center"/>
              <w:rPr>
                <w:rFonts w:ascii="Times New Roman" w:hAnsi="Times New Roman" w:cs="Times New Roman"/>
                <w:sz w:val="28"/>
                <w:szCs w:val="28"/>
              </w:rPr>
            </w:pPr>
            <w:r>
              <w:rPr>
                <w:rFonts w:ascii="Times New Roman" w:hAnsi="Times New Roman" w:cs="Times New Roman"/>
                <w:sz w:val="28"/>
                <w:szCs w:val="28"/>
              </w:rPr>
              <w:t xml:space="preserve">Вид закрепления      </w:t>
            </w:r>
          </w:p>
          <w:p w:rsidR="00FF4928" w:rsidRDefault="00FF4928">
            <w:pPr>
              <w:pStyle w:val="FR2"/>
              <w:ind w:left="0" w:firstLine="0"/>
              <w:jc w:val="center"/>
              <w:rPr>
                <w:rFonts w:ascii="Times New Roman" w:hAnsi="Times New Roman" w:cs="Times New Roman"/>
                <w:sz w:val="28"/>
                <w:szCs w:val="28"/>
              </w:rPr>
            </w:pPr>
            <w:r>
              <w:rPr>
                <w:rFonts w:ascii="Times New Roman" w:hAnsi="Times New Roman" w:cs="Times New Roman"/>
                <w:sz w:val="28"/>
                <w:szCs w:val="28"/>
              </w:rPr>
              <w:t>собственности</w:t>
            </w:r>
          </w:p>
        </w:tc>
        <w:tc>
          <w:tcPr>
            <w:tcW w:w="6095" w:type="dxa"/>
          </w:tcPr>
          <w:p w:rsidR="00FF4928" w:rsidRDefault="00FF4928">
            <w:pPr>
              <w:pStyle w:val="FR2"/>
              <w:ind w:left="0" w:firstLine="459"/>
              <w:jc w:val="both"/>
              <w:rPr>
                <w:rFonts w:ascii="Times New Roman" w:hAnsi="Times New Roman" w:cs="Times New Roman"/>
                <w:sz w:val="28"/>
                <w:szCs w:val="28"/>
              </w:rPr>
            </w:pPr>
            <w:r>
              <w:rPr>
                <w:rFonts w:ascii="Times New Roman" w:hAnsi="Times New Roman" w:cs="Times New Roman"/>
                <w:b/>
                <w:bCs/>
                <w:sz w:val="28"/>
                <w:szCs w:val="28"/>
              </w:rPr>
              <w:t>Именные</w:t>
            </w:r>
            <w:r>
              <w:rPr>
                <w:rFonts w:ascii="Times New Roman" w:hAnsi="Times New Roman" w:cs="Times New Roman"/>
                <w:sz w:val="28"/>
                <w:szCs w:val="28"/>
              </w:rPr>
              <w:t xml:space="preserve"> - предполагают, что имена владельцев    заносятся в специальный реестр и записываются на бланке облигации, если он имеется.</w:t>
            </w:r>
          </w:p>
          <w:p w:rsidR="00FF4928" w:rsidRDefault="00FF4928">
            <w:pPr>
              <w:pStyle w:val="FR2"/>
              <w:ind w:left="0" w:firstLine="459"/>
              <w:jc w:val="both"/>
              <w:rPr>
                <w:rFonts w:ascii="Times New Roman" w:hAnsi="Times New Roman" w:cs="Times New Roman"/>
                <w:sz w:val="28"/>
                <w:szCs w:val="28"/>
              </w:rPr>
            </w:pPr>
            <w:r>
              <w:rPr>
                <w:rFonts w:ascii="Times New Roman" w:hAnsi="Times New Roman" w:cs="Times New Roman"/>
                <w:b/>
                <w:bCs/>
                <w:sz w:val="28"/>
                <w:szCs w:val="28"/>
              </w:rPr>
              <w:t>На предъявителя</w:t>
            </w:r>
            <w:r>
              <w:rPr>
                <w:rFonts w:ascii="Times New Roman" w:hAnsi="Times New Roman" w:cs="Times New Roman"/>
                <w:sz w:val="28"/>
                <w:szCs w:val="28"/>
              </w:rPr>
              <w:t xml:space="preserve"> - не регистрируются и имена владельцев не фиксируются.</w:t>
            </w:r>
          </w:p>
        </w:tc>
      </w:tr>
      <w:tr w:rsidR="00FF4928">
        <w:tc>
          <w:tcPr>
            <w:tcW w:w="3544" w:type="dxa"/>
          </w:tcPr>
          <w:p w:rsidR="00FF4928" w:rsidRDefault="00FF4928">
            <w:pPr>
              <w:pStyle w:val="FR2"/>
              <w:ind w:left="0" w:firstLine="0"/>
              <w:jc w:val="center"/>
              <w:rPr>
                <w:rFonts w:ascii="Times New Roman" w:hAnsi="Times New Roman" w:cs="Times New Roman"/>
                <w:sz w:val="28"/>
                <w:szCs w:val="28"/>
              </w:rPr>
            </w:pPr>
            <w:r>
              <w:rPr>
                <w:rFonts w:ascii="Times New Roman" w:hAnsi="Times New Roman" w:cs="Times New Roman"/>
                <w:sz w:val="28"/>
                <w:szCs w:val="28"/>
              </w:rPr>
              <w:t xml:space="preserve">Форма обращения  </w:t>
            </w:r>
          </w:p>
        </w:tc>
        <w:tc>
          <w:tcPr>
            <w:tcW w:w="6095" w:type="dxa"/>
          </w:tcPr>
          <w:p w:rsidR="00FF4928" w:rsidRDefault="00FF4928">
            <w:pPr>
              <w:pStyle w:val="FR2"/>
              <w:ind w:left="0" w:firstLine="459"/>
              <w:jc w:val="both"/>
              <w:rPr>
                <w:rFonts w:ascii="Times New Roman" w:hAnsi="Times New Roman" w:cs="Times New Roman"/>
                <w:sz w:val="28"/>
                <w:szCs w:val="28"/>
              </w:rPr>
            </w:pPr>
            <w:r>
              <w:rPr>
                <w:rFonts w:ascii="Times New Roman" w:hAnsi="Times New Roman" w:cs="Times New Roman"/>
                <w:b/>
                <w:bCs/>
                <w:sz w:val="28"/>
                <w:szCs w:val="28"/>
              </w:rPr>
              <w:t>Конвертируемые</w:t>
            </w:r>
            <w:r>
              <w:rPr>
                <w:rFonts w:ascii="Times New Roman" w:hAnsi="Times New Roman" w:cs="Times New Roman"/>
                <w:sz w:val="28"/>
                <w:szCs w:val="28"/>
              </w:rPr>
              <w:t xml:space="preserve"> - могут обмениваться на другие ценные бумаги (акции, облигации) в соответствии с условиями выпуска.</w:t>
            </w:r>
          </w:p>
          <w:p w:rsidR="00FF4928" w:rsidRDefault="00FF4928">
            <w:pPr>
              <w:pStyle w:val="FR2"/>
              <w:ind w:left="0" w:firstLine="459"/>
              <w:jc w:val="both"/>
              <w:rPr>
                <w:rFonts w:ascii="Times New Roman" w:hAnsi="Times New Roman" w:cs="Times New Roman"/>
                <w:sz w:val="28"/>
                <w:szCs w:val="28"/>
              </w:rPr>
            </w:pPr>
            <w:r>
              <w:rPr>
                <w:rFonts w:ascii="Times New Roman" w:hAnsi="Times New Roman" w:cs="Times New Roman"/>
                <w:b/>
                <w:bCs/>
                <w:sz w:val="28"/>
                <w:szCs w:val="28"/>
              </w:rPr>
              <w:t>Неконвертируемые</w:t>
            </w:r>
            <w:r>
              <w:rPr>
                <w:rFonts w:ascii="Times New Roman" w:hAnsi="Times New Roman" w:cs="Times New Roman"/>
                <w:sz w:val="28"/>
                <w:szCs w:val="28"/>
              </w:rPr>
              <w:t xml:space="preserve"> - обычные, не обмениваются на другие ценные бумаги.</w:t>
            </w:r>
          </w:p>
        </w:tc>
      </w:tr>
      <w:tr w:rsidR="00FF4928">
        <w:tc>
          <w:tcPr>
            <w:tcW w:w="3544" w:type="dxa"/>
          </w:tcPr>
          <w:p w:rsidR="00FF4928" w:rsidRDefault="00FF4928">
            <w:pPr>
              <w:pStyle w:val="FR2"/>
              <w:ind w:left="0" w:firstLine="0"/>
              <w:jc w:val="center"/>
              <w:rPr>
                <w:rFonts w:ascii="Times New Roman" w:hAnsi="Times New Roman" w:cs="Times New Roman"/>
                <w:sz w:val="28"/>
                <w:szCs w:val="28"/>
              </w:rPr>
            </w:pPr>
            <w:r>
              <w:rPr>
                <w:rFonts w:ascii="Times New Roman" w:hAnsi="Times New Roman" w:cs="Times New Roman"/>
                <w:sz w:val="28"/>
                <w:szCs w:val="28"/>
              </w:rPr>
              <w:t xml:space="preserve">Обеспеченность   </w:t>
            </w:r>
          </w:p>
          <w:p w:rsidR="00FF4928" w:rsidRDefault="00FF4928">
            <w:pPr>
              <w:pStyle w:val="FR2"/>
              <w:ind w:left="0" w:firstLine="0"/>
              <w:jc w:val="center"/>
              <w:rPr>
                <w:rFonts w:ascii="Times New Roman" w:hAnsi="Times New Roman" w:cs="Times New Roman"/>
                <w:sz w:val="28"/>
                <w:szCs w:val="28"/>
              </w:rPr>
            </w:pPr>
            <w:r>
              <w:rPr>
                <w:rFonts w:ascii="Times New Roman" w:hAnsi="Times New Roman" w:cs="Times New Roman"/>
                <w:sz w:val="28"/>
                <w:szCs w:val="28"/>
              </w:rPr>
              <w:t xml:space="preserve"> активами акций          </w:t>
            </w:r>
          </w:p>
        </w:tc>
        <w:tc>
          <w:tcPr>
            <w:tcW w:w="6095" w:type="dxa"/>
          </w:tcPr>
          <w:p w:rsidR="00FF4928" w:rsidRDefault="00FF4928">
            <w:pPr>
              <w:pStyle w:val="FR2"/>
              <w:ind w:left="0" w:firstLine="459"/>
              <w:jc w:val="both"/>
              <w:rPr>
                <w:rFonts w:ascii="Times New Roman" w:hAnsi="Times New Roman" w:cs="Times New Roman"/>
                <w:sz w:val="28"/>
                <w:szCs w:val="28"/>
              </w:rPr>
            </w:pPr>
            <w:r>
              <w:rPr>
                <w:rFonts w:ascii="Times New Roman" w:hAnsi="Times New Roman" w:cs="Times New Roman"/>
                <w:b/>
                <w:bCs/>
                <w:sz w:val="28"/>
                <w:szCs w:val="28"/>
              </w:rPr>
              <w:t>Обеспеченные</w:t>
            </w:r>
            <w:r>
              <w:rPr>
                <w:rFonts w:ascii="Times New Roman" w:hAnsi="Times New Roman" w:cs="Times New Roman"/>
                <w:sz w:val="28"/>
                <w:szCs w:val="28"/>
              </w:rPr>
              <w:t xml:space="preserve"> - обеспечиваются активами имуществом, ценными бумагами). Предполагается залог недвижимости, оборудования, технических средств, векселей. </w:t>
            </w:r>
          </w:p>
          <w:p w:rsidR="00FF4928" w:rsidRDefault="00FF4928">
            <w:pPr>
              <w:pStyle w:val="FR2"/>
              <w:ind w:left="0" w:firstLine="459"/>
              <w:jc w:val="both"/>
              <w:rPr>
                <w:rFonts w:ascii="Times New Roman" w:hAnsi="Times New Roman" w:cs="Times New Roman"/>
                <w:sz w:val="28"/>
                <w:szCs w:val="28"/>
              </w:rPr>
            </w:pPr>
            <w:r>
              <w:rPr>
                <w:rFonts w:ascii="Times New Roman" w:hAnsi="Times New Roman" w:cs="Times New Roman"/>
                <w:b/>
                <w:bCs/>
                <w:sz w:val="28"/>
                <w:szCs w:val="28"/>
              </w:rPr>
              <w:t>Необеспеченные</w:t>
            </w:r>
            <w:r>
              <w:rPr>
                <w:rFonts w:ascii="Times New Roman" w:hAnsi="Times New Roman" w:cs="Times New Roman"/>
                <w:sz w:val="28"/>
                <w:szCs w:val="28"/>
              </w:rPr>
              <w:t xml:space="preserve"> - не обеспечиваются активами.</w:t>
            </w:r>
          </w:p>
        </w:tc>
      </w:tr>
      <w:tr w:rsidR="00FF4928">
        <w:tc>
          <w:tcPr>
            <w:tcW w:w="3544" w:type="dxa"/>
          </w:tcPr>
          <w:p w:rsidR="00FF4928" w:rsidRDefault="00FF4928">
            <w:pPr>
              <w:pStyle w:val="FR2"/>
              <w:ind w:left="0" w:firstLine="0"/>
              <w:jc w:val="center"/>
              <w:rPr>
                <w:rFonts w:ascii="Times New Roman" w:hAnsi="Times New Roman" w:cs="Times New Roman"/>
                <w:sz w:val="28"/>
                <w:szCs w:val="28"/>
              </w:rPr>
            </w:pPr>
            <w:r>
              <w:rPr>
                <w:rFonts w:ascii="Times New Roman" w:hAnsi="Times New Roman" w:cs="Times New Roman"/>
                <w:sz w:val="28"/>
                <w:szCs w:val="28"/>
              </w:rPr>
              <w:t xml:space="preserve">Методы получения  дохода   </w:t>
            </w:r>
          </w:p>
        </w:tc>
        <w:tc>
          <w:tcPr>
            <w:tcW w:w="6095" w:type="dxa"/>
          </w:tcPr>
          <w:p w:rsidR="00FF4928" w:rsidRDefault="00FF4928">
            <w:pPr>
              <w:pStyle w:val="FR2"/>
              <w:ind w:left="0" w:firstLine="459"/>
              <w:jc w:val="both"/>
              <w:rPr>
                <w:rFonts w:ascii="Times New Roman" w:hAnsi="Times New Roman" w:cs="Times New Roman"/>
                <w:sz w:val="28"/>
                <w:szCs w:val="28"/>
              </w:rPr>
            </w:pPr>
            <w:r>
              <w:rPr>
                <w:rFonts w:ascii="Times New Roman" w:hAnsi="Times New Roman" w:cs="Times New Roman"/>
                <w:b/>
                <w:bCs/>
                <w:sz w:val="28"/>
                <w:szCs w:val="28"/>
              </w:rPr>
              <w:t>С плавающим доходом</w:t>
            </w:r>
            <w:r>
              <w:rPr>
                <w:rFonts w:ascii="Times New Roman" w:hAnsi="Times New Roman" w:cs="Times New Roman"/>
                <w:sz w:val="28"/>
                <w:szCs w:val="28"/>
              </w:rPr>
              <w:t xml:space="preserve"> - предназначены для учета изменений доходности в зависимости от колебания ставки банковского процента,                                                                            индексов цен, инфляции, валютного курса.</w:t>
            </w:r>
          </w:p>
          <w:p w:rsidR="00FF4928" w:rsidRDefault="00FF4928">
            <w:pPr>
              <w:pStyle w:val="FR2"/>
              <w:ind w:left="0" w:firstLine="459"/>
              <w:jc w:val="both"/>
              <w:rPr>
                <w:rFonts w:ascii="Times New Roman" w:hAnsi="Times New Roman" w:cs="Times New Roman"/>
                <w:sz w:val="28"/>
                <w:szCs w:val="28"/>
              </w:rPr>
            </w:pPr>
            <w:r>
              <w:rPr>
                <w:rFonts w:ascii="Times New Roman" w:hAnsi="Times New Roman" w:cs="Times New Roman"/>
                <w:sz w:val="28"/>
                <w:szCs w:val="28"/>
              </w:rPr>
              <w:t>Доходность облигации привязана к выбранному показателю (например, к ставке рефинансирования Центрального банка РФ).</w:t>
            </w:r>
          </w:p>
          <w:p w:rsidR="00FF4928" w:rsidRDefault="00FF4928">
            <w:pPr>
              <w:pStyle w:val="FR2"/>
              <w:ind w:left="0" w:firstLine="459"/>
              <w:jc w:val="both"/>
              <w:rPr>
                <w:rFonts w:ascii="Times New Roman" w:hAnsi="Times New Roman" w:cs="Times New Roman"/>
                <w:sz w:val="28"/>
                <w:szCs w:val="28"/>
              </w:rPr>
            </w:pPr>
            <w:r>
              <w:rPr>
                <w:rFonts w:ascii="Times New Roman" w:hAnsi="Times New Roman" w:cs="Times New Roman"/>
                <w:b/>
                <w:bCs/>
                <w:sz w:val="28"/>
                <w:szCs w:val="28"/>
              </w:rPr>
              <w:t xml:space="preserve">С жестким </w:t>
            </w:r>
            <w:r>
              <w:rPr>
                <w:rFonts w:ascii="Times New Roman" w:hAnsi="Times New Roman" w:cs="Times New Roman"/>
                <w:sz w:val="28"/>
                <w:szCs w:val="28"/>
              </w:rPr>
              <w:t xml:space="preserve">(фиксированным) </w:t>
            </w:r>
            <w:r>
              <w:rPr>
                <w:rFonts w:ascii="Times New Roman" w:hAnsi="Times New Roman" w:cs="Times New Roman"/>
                <w:b/>
                <w:bCs/>
                <w:sz w:val="28"/>
                <w:szCs w:val="28"/>
              </w:rPr>
              <w:t>доходом</w:t>
            </w:r>
            <w:r>
              <w:rPr>
                <w:rFonts w:ascii="Times New Roman" w:hAnsi="Times New Roman" w:cs="Times New Roman"/>
                <w:sz w:val="28"/>
                <w:szCs w:val="28"/>
              </w:rPr>
              <w:t xml:space="preserve"> – имеют стабильный уровень доходности, зафиксированный в проспекте эмиссии на момент выпуска.</w:t>
            </w:r>
          </w:p>
        </w:tc>
      </w:tr>
      <w:tr w:rsidR="00FF4928">
        <w:tc>
          <w:tcPr>
            <w:tcW w:w="3544" w:type="dxa"/>
          </w:tcPr>
          <w:p w:rsidR="00FF4928" w:rsidRDefault="00FF4928">
            <w:pPr>
              <w:pStyle w:val="FR2"/>
              <w:ind w:left="0" w:firstLine="0"/>
              <w:jc w:val="center"/>
              <w:rPr>
                <w:rFonts w:ascii="Times New Roman" w:hAnsi="Times New Roman" w:cs="Times New Roman"/>
                <w:sz w:val="28"/>
                <w:szCs w:val="28"/>
              </w:rPr>
            </w:pPr>
            <w:r>
              <w:rPr>
                <w:rFonts w:ascii="Times New Roman" w:hAnsi="Times New Roman" w:cs="Times New Roman"/>
                <w:sz w:val="28"/>
                <w:szCs w:val="28"/>
              </w:rPr>
              <w:t>Принципы получения</w:t>
            </w:r>
          </w:p>
        </w:tc>
        <w:tc>
          <w:tcPr>
            <w:tcW w:w="6095" w:type="dxa"/>
          </w:tcPr>
          <w:p w:rsidR="00FF4928" w:rsidRDefault="00FF4928">
            <w:pPr>
              <w:pStyle w:val="FR2"/>
              <w:ind w:left="0" w:firstLine="459"/>
              <w:jc w:val="both"/>
              <w:rPr>
                <w:rFonts w:ascii="Times New Roman" w:hAnsi="Times New Roman" w:cs="Times New Roman"/>
                <w:sz w:val="28"/>
                <w:szCs w:val="28"/>
              </w:rPr>
            </w:pPr>
            <w:r>
              <w:rPr>
                <w:rFonts w:ascii="Times New Roman" w:hAnsi="Times New Roman" w:cs="Times New Roman"/>
                <w:b/>
                <w:bCs/>
                <w:sz w:val="28"/>
                <w:szCs w:val="28"/>
              </w:rPr>
              <w:t>Беспроцентные</w:t>
            </w:r>
            <w:r>
              <w:rPr>
                <w:rFonts w:ascii="Times New Roman" w:hAnsi="Times New Roman" w:cs="Times New Roman"/>
                <w:sz w:val="28"/>
                <w:szCs w:val="28"/>
              </w:rPr>
              <w:t xml:space="preserve"> - доход образуется за счет разницы между покупной и номинальной стоимостью, т.е. проценты включены в номинальную стоимость, по которой производится погашение. </w:t>
            </w:r>
          </w:p>
          <w:p w:rsidR="00FF4928" w:rsidRDefault="00FF4928">
            <w:pPr>
              <w:pStyle w:val="FR2"/>
              <w:ind w:left="0" w:firstLine="459"/>
              <w:jc w:val="both"/>
              <w:rPr>
                <w:rFonts w:ascii="Times New Roman" w:hAnsi="Times New Roman" w:cs="Times New Roman"/>
                <w:sz w:val="28"/>
                <w:szCs w:val="28"/>
              </w:rPr>
            </w:pPr>
            <w:r>
              <w:rPr>
                <w:rFonts w:ascii="Times New Roman" w:hAnsi="Times New Roman" w:cs="Times New Roman"/>
                <w:b/>
                <w:bCs/>
                <w:sz w:val="28"/>
                <w:szCs w:val="28"/>
              </w:rPr>
              <w:t>Процентные:</w:t>
            </w:r>
            <w:r>
              <w:rPr>
                <w:rFonts w:ascii="Times New Roman" w:hAnsi="Times New Roman" w:cs="Times New Roman"/>
                <w:sz w:val="28"/>
                <w:szCs w:val="28"/>
              </w:rPr>
              <w:t xml:space="preserve"> 1) купонные - доход составляет  периодически выплачиваемый процент;       2) выигрышные - доход образуется за счет выигрыша; выигрышный фонд формируется     путем аккумуляции процентов данного выпуска (серии, транша).</w:t>
            </w:r>
          </w:p>
        </w:tc>
      </w:tr>
      <w:tr w:rsidR="00FF4928">
        <w:tc>
          <w:tcPr>
            <w:tcW w:w="3544" w:type="dxa"/>
          </w:tcPr>
          <w:p w:rsidR="00FF4928" w:rsidRDefault="00FF4928">
            <w:pPr>
              <w:pStyle w:val="FR2"/>
              <w:ind w:left="0" w:firstLine="0"/>
              <w:jc w:val="center"/>
              <w:rPr>
                <w:rFonts w:ascii="Times New Roman" w:hAnsi="Times New Roman" w:cs="Times New Roman"/>
                <w:sz w:val="28"/>
                <w:szCs w:val="28"/>
              </w:rPr>
            </w:pPr>
            <w:r>
              <w:rPr>
                <w:rFonts w:ascii="Times New Roman" w:hAnsi="Times New Roman" w:cs="Times New Roman"/>
                <w:sz w:val="28"/>
                <w:szCs w:val="28"/>
              </w:rPr>
              <w:t xml:space="preserve">Регулирование срока  </w:t>
            </w:r>
          </w:p>
          <w:p w:rsidR="00FF4928" w:rsidRDefault="00FF4928">
            <w:pPr>
              <w:pStyle w:val="FR2"/>
              <w:ind w:left="0" w:firstLine="0"/>
              <w:jc w:val="center"/>
              <w:rPr>
                <w:rFonts w:ascii="Times New Roman" w:hAnsi="Times New Roman" w:cs="Times New Roman"/>
                <w:sz w:val="28"/>
                <w:szCs w:val="28"/>
              </w:rPr>
            </w:pPr>
            <w:r>
              <w:rPr>
                <w:rFonts w:ascii="Times New Roman" w:hAnsi="Times New Roman" w:cs="Times New Roman"/>
                <w:sz w:val="28"/>
                <w:szCs w:val="28"/>
              </w:rPr>
              <w:t xml:space="preserve">погашения               </w:t>
            </w:r>
          </w:p>
        </w:tc>
        <w:tc>
          <w:tcPr>
            <w:tcW w:w="6095" w:type="dxa"/>
          </w:tcPr>
          <w:p w:rsidR="00FF4928" w:rsidRDefault="00FF4928">
            <w:pPr>
              <w:pStyle w:val="FR2"/>
              <w:ind w:left="0" w:firstLine="459"/>
              <w:jc w:val="both"/>
              <w:rPr>
                <w:rFonts w:ascii="Times New Roman" w:hAnsi="Times New Roman" w:cs="Times New Roman"/>
                <w:sz w:val="28"/>
                <w:szCs w:val="28"/>
              </w:rPr>
            </w:pPr>
            <w:r>
              <w:rPr>
                <w:rFonts w:ascii="Times New Roman" w:hAnsi="Times New Roman" w:cs="Times New Roman"/>
                <w:b/>
                <w:bCs/>
                <w:sz w:val="28"/>
                <w:szCs w:val="28"/>
              </w:rPr>
              <w:t>С расширением</w:t>
            </w:r>
            <w:r>
              <w:rPr>
                <w:rFonts w:ascii="Times New Roman" w:hAnsi="Times New Roman" w:cs="Times New Roman"/>
                <w:sz w:val="28"/>
                <w:szCs w:val="28"/>
              </w:rPr>
              <w:t xml:space="preserve"> (сужением) </w:t>
            </w:r>
            <w:r>
              <w:rPr>
                <w:rFonts w:ascii="Times New Roman" w:hAnsi="Times New Roman" w:cs="Times New Roman"/>
                <w:b/>
                <w:bCs/>
                <w:sz w:val="28"/>
                <w:szCs w:val="28"/>
              </w:rPr>
              <w:t>срока</w:t>
            </w:r>
            <w:r>
              <w:rPr>
                <w:rFonts w:ascii="Times New Roman" w:hAnsi="Times New Roman" w:cs="Times New Roman"/>
                <w:sz w:val="28"/>
                <w:szCs w:val="28"/>
              </w:rPr>
              <w:t xml:space="preserve"> – можно обменять на облигации с более поздним или ранним сроком погашения с повышением (понижением) ставки процента.</w:t>
            </w:r>
          </w:p>
          <w:p w:rsidR="00FF4928" w:rsidRDefault="00FF4928">
            <w:pPr>
              <w:pStyle w:val="FR2"/>
              <w:ind w:left="0" w:firstLine="459"/>
              <w:jc w:val="both"/>
              <w:rPr>
                <w:rFonts w:ascii="Times New Roman" w:hAnsi="Times New Roman" w:cs="Times New Roman"/>
                <w:sz w:val="28"/>
                <w:szCs w:val="28"/>
              </w:rPr>
            </w:pPr>
            <w:r>
              <w:rPr>
                <w:rFonts w:ascii="Times New Roman" w:hAnsi="Times New Roman" w:cs="Times New Roman"/>
                <w:b/>
                <w:bCs/>
                <w:sz w:val="28"/>
                <w:szCs w:val="28"/>
              </w:rPr>
              <w:t>Сериальные</w:t>
            </w:r>
            <w:r>
              <w:rPr>
                <w:rFonts w:ascii="Times New Roman" w:hAnsi="Times New Roman" w:cs="Times New Roman"/>
                <w:sz w:val="28"/>
                <w:szCs w:val="28"/>
              </w:rPr>
              <w:t xml:space="preserve"> - погашаются постепенно с одновременным уменьшением процентных выплат.</w:t>
            </w:r>
          </w:p>
        </w:tc>
      </w:tr>
    </w:tbl>
    <w:p w:rsidR="00FF4928" w:rsidRDefault="00FF4928">
      <w:pPr>
        <w:pStyle w:val="FR2"/>
        <w:ind w:left="0" w:firstLine="0"/>
        <w:jc w:val="both"/>
        <w:rPr>
          <w:rFonts w:ascii="Times New Roman" w:hAnsi="Times New Roman" w:cs="Times New Roman"/>
          <w:sz w:val="28"/>
          <w:szCs w:val="28"/>
        </w:rPr>
        <w:sectPr w:rsidR="00FF4928">
          <w:pgSz w:w="11900" w:h="16820"/>
          <w:pgMar w:top="851" w:right="567" w:bottom="851" w:left="1701" w:header="709" w:footer="709" w:gutter="0"/>
          <w:paperSrc w:first="7" w:other="7"/>
          <w:cols w:space="60"/>
          <w:noEndnote/>
        </w:sectPr>
      </w:pPr>
    </w:p>
    <w:p w:rsidR="00FF4928" w:rsidRDefault="00FF4928">
      <w:pPr>
        <w:ind w:firstLine="720"/>
        <w:rPr>
          <w:sz w:val="28"/>
          <w:szCs w:val="28"/>
        </w:rPr>
      </w:pPr>
      <w:r>
        <w:rPr>
          <w:sz w:val="28"/>
          <w:szCs w:val="28"/>
        </w:rPr>
        <w:t>Встречающиеся в литературе различные разновидности облига</w:t>
      </w:r>
      <w:r>
        <w:rPr>
          <w:sz w:val="28"/>
          <w:szCs w:val="28"/>
        </w:rPr>
        <w:softHyphen/>
        <w:t xml:space="preserve">ций могут быть также классифицированы с помощью вышеприведенной таблицы. Например, </w:t>
      </w:r>
      <w:r>
        <w:rPr>
          <w:i/>
          <w:iCs/>
          <w:sz w:val="28"/>
          <w:szCs w:val="28"/>
        </w:rPr>
        <w:t>индексируемые облигации.</w:t>
      </w:r>
      <w:r>
        <w:rPr>
          <w:sz w:val="28"/>
          <w:szCs w:val="28"/>
        </w:rPr>
        <w:t xml:space="preserve"> Их купоны и номиналы привязываются к некоторому показателю в целях страхования инвестора от обесценения его финансовых ресурсов. Таким показателем может быть индекс потребительских цен или цена ка</w:t>
      </w:r>
      <w:r>
        <w:rPr>
          <w:sz w:val="28"/>
          <w:szCs w:val="28"/>
        </w:rPr>
        <w:softHyphen/>
        <w:t>кого-то товара, стоимость которого меняется в соответствии с тем</w:t>
      </w:r>
      <w:r>
        <w:rPr>
          <w:sz w:val="28"/>
          <w:szCs w:val="28"/>
        </w:rPr>
        <w:softHyphen/>
        <w:t>пами роста инфляции, т.е., по существу, индексируемые облига</w:t>
      </w:r>
      <w:r>
        <w:rPr>
          <w:sz w:val="28"/>
          <w:szCs w:val="28"/>
        </w:rPr>
        <w:softHyphen/>
        <w:t xml:space="preserve">ции — это облигации с плавающим (колеблющимся) доходом. </w:t>
      </w:r>
      <w:r>
        <w:rPr>
          <w:i/>
          <w:iCs/>
          <w:sz w:val="28"/>
          <w:szCs w:val="28"/>
        </w:rPr>
        <w:t>Облигации с нулевым купоном (зеро) —</w:t>
      </w:r>
      <w:r>
        <w:rPr>
          <w:sz w:val="28"/>
          <w:szCs w:val="28"/>
        </w:rPr>
        <w:t xml:space="preserve"> это облигации, по которым не выплачиваются проценты (беспроцентные).</w:t>
      </w:r>
    </w:p>
    <w:p w:rsidR="00FF4928" w:rsidRDefault="00FF4928">
      <w:pPr>
        <w:ind w:firstLine="720"/>
        <w:rPr>
          <w:sz w:val="28"/>
          <w:szCs w:val="28"/>
        </w:rPr>
      </w:pPr>
      <w:r>
        <w:rPr>
          <w:i/>
          <w:iCs/>
          <w:sz w:val="28"/>
          <w:szCs w:val="28"/>
        </w:rPr>
        <w:t>Консоли —</w:t>
      </w:r>
      <w:r>
        <w:rPr>
          <w:sz w:val="28"/>
          <w:szCs w:val="28"/>
        </w:rPr>
        <w:t xml:space="preserve"> облигации, по которым регулярно производится вып</w:t>
      </w:r>
      <w:r>
        <w:rPr>
          <w:sz w:val="28"/>
          <w:szCs w:val="28"/>
        </w:rPr>
        <w:softHyphen/>
        <w:t>лата процентов, а срок выкупа конкретно не определен. По эконо</w:t>
      </w:r>
      <w:r>
        <w:rPr>
          <w:sz w:val="28"/>
          <w:szCs w:val="28"/>
        </w:rPr>
        <w:softHyphen/>
        <w:t xml:space="preserve">мической сущности это долгосрочные отзывные облигации. Очень часто упоминаются </w:t>
      </w:r>
      <w:r>
        <w:rPr>
          <w:i/>
          <w:iCs/>
          <w:sz w:val="28"/>
          <w:szCs w:val="28"/>
        </w:rPr>
        <w:t xml:space="preserve">облигации с дисконтом. </w:t>
      </w:r>
      <w:r>
        <w:rPr>
          <w:sz w:val="28"/>
          <w:szCs w:val="28"/>
        </w:rPr>
        <w:t xml:space="preserve"> Это беспроцентные об</w:t>
      </w:r>
      <w:r>
        <w:rPr>
          <w:sz w:val="28"/>
          <w:szCs w:val="28"/>
        </w:rPr>
        <w:softHyphen/>
        <w:t>лигации, так как они продаются со скидкой (дисконтом), а облигационер получает прибыль при погашении этих облигаций по бо</w:t>
      </w:r>
      <w:r>
        <w:rPr>
          <w:sz w:val="28"/>
          <w:szCs w:val="28"/>
        </w:rPr>
        <w:softHyphen/>
        <w:t>лее высокой цене. Отметим, что проценты по облигациям, как и сумма погашения, могут выплачиваться ценными бумагами, день</w:t>
      </w:r>
      <w:r>
        <w:rPr>
          <w:sz w:val="28"/>
          <w:szCs w:val="28"/>
        </w:rPr>
        <w:softHyphen/>
        <w:t>гами или иным имуществом, если это предусмотрено условиями выпуска займа.</w:t>
      </w:r>
    </w:p>
    <w:p w:rsidR="00FF4928" w:rsidRDefault="00FF4928">
      <w:pPr>
        <w:ind w:firstLine="720"/>
        <w:rPr>
          <w:sz w:val="32"/>
          <w:szCs w:val="32"/>
        </w:rPr>
      </w:pPr>
    </w:p>
    <w:p w:rsidR="00FF4928" w:rsidRDefault="00FF4928">
      <w:pPr>
        <w:pStyle w:val="4"/>
      </w:pPr>
      <w:r>
        <w:t>Государственные ценные бумаги</w:t>
      </w:r>
    </w:p>
    <w:p w:rsidR="00FF4928" w:rsidRDefault="00FF4928">
      <w:pPr>
        <w:ind w:firstLine="720"/>
        <w:rPr>
          <w:sz w:val="28"/>
          <w:szCs w:val="28"/>
        </w:rPr>
      </w:pPr>
    </w:p>
    <w:p w:rsidR="00FF4928" w:rsidRDefault="00FF4928">
      <w:pPr>
        <w:ind w:firstLine="720"/>
        <w:rPr>
          <w:sz w:val="28"/>
          <w:szCs w:val="28"/>
        </w:rPr>
      </w:pPr>
    </w:p>
    <w:p w:rsidR="00FF4928" w:rsidRDefault="00FF4928">
      <w:pPr>
        <w:ind w:firstLine="720"/>
        <w:rPr>
          <w:sz w:val="28"/>
          <w:szCs w:val="28"/>
        </w:rPr>
      </w:pPr>
      <w:r>
        <w:rPr>
          <w:b/>
          <w:bCs/>
          <w:i/>
          <w:iCs/>
          <w:sz w:val="28"/>
          <w:szCs w:val="28"/>
        </w:rPr>
        <w:t>Государственные ценные бумаги</w:t>
      </w:r>
      <w:r>
        <w:rPr>
          <w:i/>
          <w:iCs/>
          <w:sz w:val="28"/>
          <w:szCs w:val="28"/>
        </w:rPr>
        <w:t xml:space="preserve"> — это бумаги, которые выпуска</w:t>
      </w:r>
      <w:r>
        <w:rPr>
          <w:i/>
          <w:iCs/>
          <w:sz w:val="28"/>
          <w:szCs w:val="28"/>
        </w:rPr>
        <w:softHyphen/>
        <w:t>ются и обеспечиваются государством и используются для пополнения государственного бюджета.</w:t>
      </w:r>
      <w:r>
        <w:rPr>
          <w:sz w:val="28"/>
          <w:szCs w:val="28"/>
        </w:rPr>
        <w:t xml:space="preserve"> Различают следующие виды государствен</w:t>
      </w:r>
      <w:r>
        <w:rPr>
          <w:sz w:val="28"/>
          <w:szCs w:val="28"/>
        </w:rPr>
        <w:softHyphen/>
        <w:t>ных ценных бумаг:</w:t>
      </w:r>
    </w:p>
    <w:p w:rsidR="00FF4928" w:rsidRDefault="00FF4928">
      <w:pPr>
        <w:ind w:firstLine="720"/>
        <w:rPr>
          <w:sz w:val="28"/>
          <w:szCs w:val="28"/>
        </w:rPr>
      </w:pPr>
      <w:r>
        <w:rPr>
          <w:sz w:val="28"/>
          <w:szCs w:val="28"/>
        </w:rPr>
        <w:t>• наличные и безналичные;</w:t>
      </w:r>
    </w:p>
    <w:p w:rsidR="00FF4928" w:rsidRDefault="00FF4928">
      <w:pPr>
        <w:ind w:firstLine="720"/>
        <w:rPr>
          <w:sz w:val="28"/>
          <w:szCs w:val="28"/>
        </w:rPr>
      </w:pPr>
      <w:r>
        <w:rPr>
          <w:sz w:val="28"/>
          <w:szCs w:val="28"/>
        </w:rPr>
        <w:t>• документарные и бездокументарные;</w:t>
      </w:r>
    </w:p>
    <w:p w:rsidR="00FF4928" w:rsidRDefault="00FF4928">
      <w:pPr>
        <w:ind w:firstLine="720"/>
        <w:rPr>
          <w:sz w:val="28"/>
          <w:szCs w:val="28"/>
        </w:rPr>
      </w:pPr>
      <w:r>
        <w:rPr>
          <w:sz w:val="28"/>
          <w:szCs w:val="28"/>
        </w:rPr>
        <w:t>• гарантированные и доходные;</w:t>
      </w:r>
    </w:p>
    <w:p w:rsidR="00FF4928" w:rsidRDefault="00FF4928">
      <w:pPr>
        <w:ind w:firstLine="720"/>
        <w:rPr>
          <w:sz w:val="28"/>
          <w:szCs w:val="28"/>
        </w:rPr>
      </w:pPr>
      <w:r>
        <w:rPr>
          <w:sz w:val="28"/>
          <w:szCs w:val="28"/>
        </w:rPr>
        <w:t>• рыночные и нерыночные;</w:t>
      </w:r>
    </w:p>
    <w:p w:rsidR="00FF4928" w:rsidRDefault="00FF4928">
      <w:pPr>
        <w:ind w:firstLine="720"/>
        <w:rPr>
          <w:sz w:val="28"/>
          <w:szCs w:val="28"/>
        </w:rPr>
      </w:pPr>
      <w:r>
        <w:rPr>
          <w:sz w:val="28"/>
          <w:szCs w:val="28"/>
        </w:rPr>
        <w:t>• именные и на предъявителя.</w:t>
      </w:r>
    </w:p>
    <w:p w:rsidR="00FF4928" w:rsidRDefault="00FF4928">
      <w:pPr>
        <w:ind w:firstLine="720"/>
        <w:rPr>
          <w:sz w:val="28"/>
          <w:szCs w:val="28"/>
        </w:rPr>
      </w:pPr>
      <w:r>
        <w:rPr>
          <w:sz w:val="28"/>
          <w:szCs w:val="28"/>
        </w:rPr>
        <w:t>Государственные ценные бумаги могут выполнять такие функ</w:t>
      </w:r>
      <w:r>
        <w:rPr>
          <w:sz w:val="28"/>
          <w:szCs w:val="28"/>
        </w:rPr>
        <w:softHyphen/>
        <w:t>ции, как:: 1) налоговое освобождение; 2) обслуживание государ</w:t>
      </w:r>
      <w:r>
        <w:rPr>
          <w:sz w:val="28"/>
          <w:szCs w:val="28"/>
        </w:rPr>
        <w:softHyphen/>
        <w:t>ственного долга; 3) финансирование непредвиденных государствен</w:t>
      </w:r>
      <w:r>
        <w:rPr>
          <w:sz w:val="28"/>
          <w:szCs w:val="28"/>
        </w:rPr>
        <w:softHyphen/>
        <w:t xml:space="preserve">ных расходов. </w:t>
      </w:r>
    </w:p>
    <w:p w:rsidR="00FF4928" w:rsidRDefault="00FF4928">
      <w:pPr>
        <w:ind w:firstLine="720"/>
        <w:rPr>
          <w:sz w:val="28"/>
          <w:szCs w:val="28"/>
        </w:rPr>
      </w:pPr>
      <w:r>
        <w:rPr>
          <w:sz w:val="28"/>
          <w:szCs w:val="28"/>
        </w:rPr>
        <w:t>В 1992 г. с целью привлечения денежных ресурсов и покрытия растущего дефицита федерального бюджета были выпу</w:t>
      </w:r>
      <w:r>
        <w:rPr>
          <w:sz w:val="28"/>
          <w:szCs w:val="28"/>
        </w:rPr>
        <w:softHyphen/>
        <w:t>щены следующие государственные ценные бумаги:</w:t>
      </w:r>
    </w:p>
    <w:p w:rsidR="00FF4928" w:rsidRDefault="00FF4928">
      <w:pPr>
        <w:ind w:firstLine="720"/>
        <w:rPr>
          <w:sz w:val="28"/>
          <w:szCs w:val="28"/>
        </w:rPr>
      </w:pPr>
      <w:r>
        <w:rPr>
          <w:sz w:val="28"/>
          <w:szCs w:val="28"/>
        </w:rPr>
        <w:t>* государственные долгосрочные обязательства;</w:t>
      </w:r>
    </w:p>
    <w:p w:rsidR="00FF4928" w:rsidRDefault="00FF4928">
      <w:pPr>
        <w:ind w:firstLine="720"/>
        <w:rPr>
          <w:sz w:val="28"/>
          <w:szCs w:val="28"/>
        </w:rPr>
      </w:pPr>
      <w:r>
        <w:rPr>
          <w:sz w:val="28"/>
          <w:szCs w:val="28"/>
        </w:rPr>
        <w:t>* государственные краткосрочные бескупонные облигации;</w:t>
      </w:r>
    </w:p>
    <w:p w:rsidR="00FF4928" w:rsidRDefault="00FF4928">
      <w:pPr>
        <w:ind w:firstLine="720"/>
        <w:rPr>
          <w:sz w:val="28"/>
          <w:szCs w:val="28"/>
        </w:rPr>
      </w:pPr>
      <w:r>
        <w:rPr>
          <w:sz w:val="28"/>
          <w:szCs w:val="28"/>
        </w:rPr>
        <w:t>* облигации государственного сберегательного займа;</w:t>
      </w:r>
    </w:p>
    <w:p w:rsidR="00FF4928" w:rsidRDefault="00FF4928">
      <w:pPr>
        <w:ind w:firstLine="720"/>
        <w:rPr>
          <w:sz w:val="28"/>
          <w:szCs w:val="28"/>
        </w:rPr>
      </w:pPr>
      <w:r>
        <w:rPr>
          <w:sz w:val="28"/>
          <w:szCs w:val="28"/>
        </w:rPr>
        <w:t>* государственные казначейские векселя и казначейские обязательства;</w:t>
      </w:r>
    </w:p>
    <w:p w:rsidR="00FF4928" w:rsidRDefault="00FF4928">
      <w:pPr>
        <w:ind w:firstLine="720"/>
        <w:rPr>
          <w:sz w:val="28"/>
          <w:szCs w:val="28"/>
        </w:rPr>
      </w:pPr>
      <w:r>
        <w:rPr>
          <w:sz w:val="28"/>
          <w:szCs w:val="28"/>
        </w:rPr>
        <w:t>* облигации государственного внутреннего валютного займа и другие.</w:t>
      </w:r>
    </w:p>
    <w:p w:rsidR="00FF4928" w:rsidRDefault="00FF4928">
      <w:pPr>
        <w:ind w:firstLine="720"/>
        <w:rPr>
          <w:sz w:val="28"/>
          <w:szCs w:val="28"/>
        </w:rPr>
      </w:pPr>
      <w:r>
        <w:rPr>
          <w:sz w:val="28"/>
          <w:szCs w:val="28"/>
        </w:rPr>
        <w:t>Основные виды государственных ценных бумаг представлены в таблице № 3.</w:t>
      </w:r>
    </w:p>
    <w:p w:rsidR="00FF4928" w:rsidRDefault="00FF4928">
      <w:pPr>
        <w:pStyle w:val="FR2"/>
        <w:ind w:left="0" w:firstLine="720"/>
        <w:jc w:val="both"/>
        <w:rPr>
          <w:rFonts w:ascii="Times New Roman" w:hAnsi="Times New Roman" w:cs="Times New Roman"/>
          <w:sz w:val="28"/>
          <w:szCs w:val="28"/>
        </w:rPr>
      </w:pPr>
    </w:p>
    <w:p w:rsidR="00FF4928" w:rsidRDefault="00FF4928">
      <w:pPr>
        <w:pStyle w:val="FR2"/>
        <w:ind w:left="0" w:firstLine="720"/>
        <w:jc w:val="both"/>
        <w:rPr>
          <w:rFonts w:ascii="Times New Roman" w:hAnsi="Times New Roman" w:cs="Times New Roman"/>
          <w:sz w:val="28"/>
          <w:szCs w:val="28"/>
        </w:rPr>
        <w:sectPr w:rsidR="00FF4928">
          <w:pgSz w:w="11900" w:h="16820"/>
          <w:pgMar w:top="851" w:right="567" w:bottom="851" w:left="1701" w:header="709" w:footer="709" w:gutter="0"/>
          <w:paperSrc w:first="7" w:other="7"/>
          <w:cols w:space="60"/>
          <w:noEndnote/>
        </w:sectPr>
      </w:pPr>
    </w:p>
    <w:p w:rsidR="00FF4928" w:rsidRDefault="00FF4928">
      <w:pPr>
        <w:pStyle w:val="FR2"/>
        <w:ind w:left="0" w:firstLine="720"/>
        <w:jc w:val="right"/>
        <w:rPr>
          <w:rFonts w:ascii="Times New Roman" w:hAnsi="Times New Roman" w:cs="Times New Roman"/>
          <w:b/>
          <w:bCs/>
          <w:sz w:val="28"/>
          <w:szCs w:val="28"/>
        </w:rPr>
      </w:pPr>
      <w:r>
        <w:rPr>
          <w:rFonts w:ascii="Times New Roman" w:hAnsi="Times New Roman" w:cs="Times New Roman"/>
          <w:b/>
          <w:bCs/>
          <w:sz w:val="28"/>
          <w:szCs w:val="28"/>
        </w:rPr>
        <w:t>Таблица 3</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418"/>
        <w:gridCol w:w="2835"/>
        <w:gridCol w:w="2909"/>
        <w:gridCol w:w="2477"/>
      </w:tblGrid>
      <w:tr w:rsidR="00FF4928">
        <w:trPr>
          <w:cantSplit/>
          <w:trHeight w:hRule="exact" w:val="380"/>
        </w:trPr>
        <w:tc>
          <w:tcPr>
            <w:tcW w:w="1418" w:type="dxa"/>
            <w:tcBorders>
              <w:bottom w:val="nil"/>
            </w:tcBorders>
          </w:tcPr>
          <w:p w:rsidR="00FF4928" w:rsidRDefault="00FF4928">
            <w:pPr>
              <w:pStyle w:val="1"/>
            </w:pPr>
            <w:r>
              <w:t>Эмитент</w:t>
            </w:r>
          </w:p>
        </w:tc>
        <w:tc>
          <w:tcPr>
            <w:tcW w:w="8221" w:type="dxa"/>
            <w:gridSpan w:val="3"/>
          </w:tcPr>
          <w:p w:rsidR="00FF4928" w:rsidRDefault="00FF4928">
            <w:pPr>
              <w:pStyle w:val="5"/>
            </w:pPr>
            <w:r>
              <w:t>Срок обращения</w:t>
            </w:r>
          </w:p>
        </w:tc>
      </w:tr>
      <w:tr w:rsidR="00FF4928">
        <w:trPr>
          <w:cantSplit/>
          <w:trHeight w:hRule="exact" w:val="395"/>
        </w:trPr>
        <w:tc>
          <w:tcPr>
            <w:tcW w:w="1418" w:type="dxa"/>
            <w:tcBorders>
              <w:top w:val="nil"/>
            </w:tcBorders>
          </w:tcPr>
          <w:p w:rsidR="00FF4928" w:rsidRDefault="00FF4928">
            <w:pPr>
              <w:ind w:firstLine="720"/>
              <w:rPr>
                <w:sz w:val="28"/>
                <w:szCs w:val="28"/>
              </w:rPr>
            </w:pPr>
          </w:p>
        </w:tc>
        <w:tc>
          <w:tcPr>
            <w:tcW w:w="2835" w:type="dxa"/>
          </w:tcPr>
          <w:p w:rsidR="00FF4928" w:rsidRDefault="00FF4928">
            <w:pPr>
              <w:ind w:firstLine="0"/>
              <w:jc w:val="center"/>
              <w:rPr>
                <w:sz w:val="28"/>
                <w:szCs w:val="28"/>
              </w:rPr>
            </w:pPr>
            <w:r>
              <w:rPr>
                <w:sz w:val="28"/>
                <w:szCs w:val="28"/>
              </w:rPr>
              <w:t>Краткосрочные</w:t>
            </w:r>
          </w:p>
        </w:tc>
        <w:tc>
          <w:tcPr>
            <w:tcW w:w="2909" w:type="dxa"/>
          </w:tcPr>
          <w:p w:rsidR="00FF4928" w:rsidRDefault="00FF4928">
            <w:pPr>
              <w:ind w:firstLine="0"/>
              <w:jc w:val="center"/>
              <w:rPr>
                <w:sz w:val="28"/>
                <w:szCs w:val="28"/>
              </w:rPr>
            </w:pPr>
            <w:r>
              <w:rPr>
                <w:sz w:val="28"/>
                <w:szCs w:val="28"/>
              </w:rPr>
              <w:t>Среднесрочные</w:t>
            </w:r>
          </w:p>
        </w:tc>
        <w:tc>
          <w:tcPr>
            <w:tcW w:w="2477" w:type="dxa"/>
          </w:tcPr>
          <w:p w:rsidR="00FF4928" w:rsidRDefault="00FF4928">
            <w:pPr>
              <w:ind w:firstLine="0"/>
              <w:jc w:val="center"/>
              <w:rPr>
                <w:sz w:val="28"/>
                <w:szCs w:val="28"/>
              </w:rPr>
            </w:pPr>
            <w:r>
              <w:rPr>
                <w:sz w:val="28"/>
                <w:szCs w:val="28"/>
              </w:rPr>
              <w:t>Долгосрочные</w:t>
            </w:r>
          </w:p>
        </w:tc>
      </w:tr>
      <w:tr w:rsidR="00FF4928">
        <w:trPr>
          <w:trHeight w:hRule="exact" w:val="2697"/>
        </w:trPr>
        <w:tc>
          <w:tcPr>
            <w:tcW w:w="1418" w:type="dxa"/>
          </w:tcPr>
          <w:p w:rsidR="00FF4928" w:rsidRDefault="00FF4928">
            <w:pPr>
              <w:ind w:firstLine="0"/>
              <w:rPr>
                <w:sz w:val="28"/>
                <w:szCs w:val="28"/>
              </w:rPr>
            </w:pPr>
            <w:r>
              <w:rPr>
                <w:sz w:val="28"/>
                <w:szCs w:val="28"/>
              </w:rPr>
              <w:t>Федераль-ные органы власти</w:t>
            </w:r>
          </w:p>
        </w:tc>
        <w:tc>
          <w:tcPr>
            <w:tcW w:w="2835" w:type="dxa"/>
          </w:tcPr>
          <w:p w:rsidR="00FF4928" w:rsidRDefault="00FF4928">
            <w:pPr>
              <w:ind w:hanging="40"/>
              <w:rPr>
                <w:sz w:val="28"/>
                <w:szCs w:val="28"/>
              </w:rPr>
            </w:pPr>
            <w:r>
              <w:rPr>
                <w:sz w:val="28"/>
                <w:szCs w:val="28"/>
              </w:rPr>
              <w:t xml:space="preserve">   Государственные бескупонные обли-гации (ГКО)</w:t>
            </w:r>
          </w:p>
          <w:p w:rsidR="00FF4928" w:rsidRDefault="00FF4928">
            <w:pPr>
              <w:ind w:hanging="40"/>
              <w:rPr>
                <w:sz w:val="28"/>
                <w:szCs w:val="28"/>
              </w:rPr>
            </w:pPr>
            <w:r>
              <w:rPr>
                <w:sz w:val="28"/>
                <w:szCs w:val="28"/>
              </w:rPr>
              <w:t xml:space="preserve">   Казначейские обя-зательства (КО)</w:t>
            </w:r>
          </w:p>
          <w:p w:rsidR="00FF4928" w:rsidRDefault="00FF4928">
            <w:pPr>
              <w:ind w:hanging="40"/>
              <w:rPr>
                <w:sz w:val="28"/>
                <w:szCs w:val="28"/>
              </w:rPr>
            </w:pPr>
            <w:r>
              <w:rPr>
                <w:sz w:val="28"/>
                <w:szCs w:val="28"/>
              </w:rPr>
              <w:t xml:space="preserve">   Облигации Банка России (ОБР)</w:t>
            </w:r>
          </w:p>
        </w:tc>
        <w:tc>
          <w:tcPr>
            <w:tcW w:w="2909" w:type="dxa"/>
          </w:tcPr>
          <w:p w:rsidR="00FF4928" w:rsidRDefault="00FF4928">
            <w:pPr>
              <w:ind w:hanging="40"/>
              <w:rPr>
                <w:sz w:val="28"/>
                <w:szCs w:val="28"/>
              </w:rPr>
            </w:pPr>
            <w:r>
              <w:rPr>
                <w:sz w:val="28"/>
                <w:szCs w:val="28"/>
              </w:rPr>
              <w:t xml:space="preserve">   Облигации феде-рального займа (ОФЗ)</w:t>
            </w:r>
          </w:p>
          <w:p w:rsidR="00FF4928" w:rsidRDefault="00FF4928">
            <w:pPr>
              <w:ind w:hanging="40"/>
              <w:rPr>
                <w:sz w:val="28"/>
                <w:szCs w:val="28"/>
              </w:rPr>
            </w:pPr>
            <w:r>
              <w:rPr>
                <w:sz w:val="28"/>
                <w:szCs w:val="28"/>
              </w:rPr>
              <w:t xml:space="preserve">   Облигации золото</w:t>
            </w:r>
            <w:r>
              <w:rPr>
                <w:sz w:val="28"/>
                <w:szCs w:val="28"/>
              </w:rPr>
              <w:softHyphen/>
              <w:t>го федерального займа (ОЗФЗ)</w:t>
            </w:r>
          </w:p>
          <w:p w:rsidR="00FF4928" w:rsidRDefault="00FF4928">
            <w:pPr>
              <w:ind w:hanging="40"/>
              <w:rPr>
                <w:sz w:val="28"/>
                <w:szCs w:val="28"/>
              </w:rPr>
            </w:pPr>
            <w:r>
              <w:rPr>
                <w:sz w:val="28"/>
                <w:szCs w:val="28"/>
              </w:rPr>
              <w:t xml:space="preserve">   Облигации внут</w:t>
            </w:r>
            <w:r>
              <w:rPr>
                <w:sz w:val="28"/>
                <w:szCs w:val="28"/>
              </w:rPr>
              <w:softHyphen/>
              <w:t>реннего валютно</w:t>
            </w:r>
            <w:r>
              <w:rPr>
                <w:sz w:val="28"/>
                <w:szCs w:val="28"/>
              </w:rPr>
              <w:softHyphen/>
              <w:t>го займа(ОВВЗ)</w:t>
            </w:r>
          </w:p>
        </w:tc>
        <w:tc>
          <w:tcPr>
            <w:tcW w:w="2477" w:type="dxa"/>
          </w:tcPr>
          <w:p w:rsidR="00FF4928" w:rsidRDefault="00FF4928">
            <w:pPr>
              <w:ind w:firstLine="0"/>
              <w:rPr>
                <w:sz w:val="28"/>
                <w:szCs w:val="28"/>
              </w:rPr>
            </w:pPr>
            <w:r>
              <w:rPr>
                <w:sz w:val="28"/>
                <w:szCs w:val="28"/>
              </w:rPr>
              <w:t xml:space="preserve">   Облигации внут</w:t>
            </w:r>
            <w:r>
              <w:rPr>
                <w:sz w:val="28"/>
                <w:szCs w:val="28"/>
              </w:rPr>
              <w:softHyphen/>
              <w:t>реннего валютно</w:t>
            </w:r>
            <w:r>
              <w:rPr>
                <w:sz w:val="28"/>
                <w:szCs w:val="28"/>
              </w:rPr>
              <w:softHyphen/>
              <w:t>го займа (ОВВЗ)</w:t>
            </w:r>
          </w:p>
        </w:tc>
      </w:tr>
      <w:tr w:rsidR="00FF4928">
        <w:trPr>
          <w:trHeight w:hRule="exact" w:val="2120"/>
        </w:trPr>
        <w:tc>
          <w:tcPr>
            <w:tcW w:w="1418" w:type="dxa"/>
          </w:tcPr>
          <w:p w:rsidR="00FF4928" w:rsidRDefault="00FF4928">
            <w:pPr>
              <w:ind w:hanging="40"/>
              <w:rPr>
                <w:sz w:val="28"/>
                <w:szCs w:val="28"/>
              </w:rPr>
            </w:pPr>
            <w:r>
              <w:rPr>
                <w:sz w:val="28"/>
                <w:szCs w:val="28"/>
              </w:rPr>
              <w:t>Муници-пальные органы власти</w:t>
            </w:r>
          </w:p>
        </w:tc>
        <w:tc>
          <w:tcPr>
            <w:tcW w:w="2835" w:type="dxa"/>
          </w:tcPr>
          <w:p w:rsidR="00FF4928" w:rsidRDefault="00FF4928">
            <w:pPr>
              <w:ind w:firstLine="0"/>
              <w:rPr>
                <w:sz w:val="28"/>
                <w:szCs w:val="28"/>
              </w:rPr>
            </w:pPr>
            <w:r>
              <w:rPr>
                <w:sz w:val="28"/>
                <w:szCs w:val="28"/>
              </w:rPr>
              <w:t xml:space="preserve">   Муниципальные краткосрочные бес-купонные облигации (МКО)</w:t>
            </w:r>
          </w:p>
          <w:p w:rsidR="00FF4928" w:rsidRDefault="00FF4928">
            <w:pPr>
              <w:ind w:firstLine="0"/>
              <w:rPr>
                <w:sz w:val="28"/>
                <w:szCs w:val="28"/>
              </w:rPr>
            </w:pPr>
            <w:r>
              <w:rPr>
                <w:sz w:val="28"/>
                <w:szCs w:val="28"/>
              </w:rPr>
              <w:t xml:space="preserve">    Муниципальные векселя</w:t>
            </w:r>
          </w:p>
        </w:tc>
        <w:tc>
          <w:tcPr>
            <w:tcW w:w="2909" w:type="dxa"/>
          </w:tcPr>
          <w:p w:rsidR="00FF4928" w:rsidRDefault="00FF4928">
            <w:pPr>
              <w:ind w:hanging="40"/>
              <w:rPr>
                <w:sz w:val="28"/>
                <w:szCs w:val="28"/>
              </w:rPr>
            </w:pPr>
            <w:r>
              <w:rPr>
                <w:sz w:val="28"/>
                <w:szCs w:val="28"/>
              </w:rPr>
              <w:t xml:space="preserve">   Муниципальные среднесрочные обли-гации</w:t>
            </w:r>
          </w:p>
        </w:tc>
        <w:tc>
          <w:tcPr>
            <w:tcW w:w="2477" w:type="dxa"/>
          </w:tcPr>
          <w:p w:rsidR="00FF4928" w:rsidRDefault="00FF4928">
            <w:pPr>
              <w:ind w:firstLine="0"/>
              <w:rPr>
                <w:sz w:val="28"/>
                <w:szCs w:val="28"/>
              </w:rPr>
            </w:pPr>
            <w:r>
              <w:rPr>
                <w:sz w:val="28"/>
                <w:szCs w:val="28"/>
              </w:rPr>
              <w:t xml:space="preserve">   Муниципальные жилищные серти-фикаты</w:t>
            </w:r>
          </w:p>
        </w:tc>
      </w:tr>
    </w:tbl>
    <w:p w:rsidR="00FF4928" w:rsidRDefault="00FF4928">
      <w:pPr>
        <w:ind w:firstLine="720"/>
        <w:rPr>
          <w:sz w:val="28"/>
          <w:szCs w:val="28"/>
        </w:rPr>
      </w:pPr>
    </w:p>
    <w:p w:rsidR="00FF4928" w:rsidRDefault="00FF4928">
      <w:pPr>
        <w:ind w:firstLine="720"/>
        <w:rPr>
          <w:sz w:val="28"/>
          <w:szCs w:val="28"/>
        </w:rPr>
      </w:pPr>
      <w:r>
        <w:rPr>
          <w:i/>
          <w:iCs/>
          <w:sz w:val="28"/>
          <w:szCs w:val="28"/>
        </w:rPr>
        <w:t>Государственные краткосрочные облигации</w:t>
      </w:r>
      <w:r>
        <w:rPr>
          <w:sz w:val="28"/>
          <w:szCs w:val="28"/>
        </w:rPr>
        <w:t xml:space="preserve"> (ГКО) обра</w:t>
      </w:r>
      <w:r>
        <w:rPr>
          <w:sz w:val="28"/>
          <w:szCs w:val="28"/>
        </w:rPr>
        <w:softHyphen/>
        <w:t>щаются с 1992 г. В 1994 г. они имели доходность около 500% годовых. Их оборот достигал весьма значительных размеров. Например, в июне 1995 г. на рынке ценных бумаг имели хождение ГКО на сумму 21 трлн. руб. Их доходность в тот период составляла 200% годовых. "Длинные" ГКО выпускались на срок 12—36 месяцев, "короткие" — на срок 3 месяца и менее. Определение доходности "длинных" ГКО было затруднено тем, что реальная инфляция значительно опере</w:t>
      </w:r>
      <w:r>
        <w:rPr>
          <w:sz w:val="28"/>
          <w:szCs w:val="28"/>
        </w:rPr>
        <w:softHyphen/>
        <w:t>жала декларированную, использующуюся при прогнозировании доходности. Выпуск ГКО на короткий срок давал воз</w:t>
      </w:r>
      <w:r>
        <w:rPr>
          <w:sz w:val="28"/>
          <w:szCs w:val="28"/>
        </w:rPr>
        <w:softHyphen/>
        <w:t>можность теснее их привязать к темпам инфляции, приблизить цены заимствования к реальной рыночной цене данных ценных бумаг. До августа 1998 г. государство ни разу не нарушило сроков погашения по ГКО и обязательств по выплате процентов. ГКО приобретают в основном банки и финансовые компании.</w:t>
      </w:r>
    </w:p>
    <w:p w:rsidR="00FF4928" w:rsidRDefault="00FF4928">
      <w:pPr>
        <w:ind w:firstLine="720"/>
        <w:rPr>
          <w:sz w:val="28"/>
          <w:szCs w:val="28"/>
        </w:rPr>
      </w:pPr>
      <w:r>
        <w:rPr>
          <w:i/>
          <w:iCs/>
          <w:sz w:val="28"/>
          <w:szCs w:val="28"/>
        </w:rPr>
        <w:t>Казначейские обязательства</w:t>
      </w:r>
      <w:r>
        <w:rPr>
          <w:sz w:val="28"/>
          <w:szCs w:val="28"/>
        </w:rPr>
        <w:t xml:space="preserve"> (КО) в основном использовались для зачета налогов предприятиям. Их выпуск составлял в среднем 30% от эмиссии ГКО. Они активно обращались на рынке в 1994— 1995 гг. С помощью КО были решены многие проблемы финансиро</w:t>
      </w:r>
      <w:r>
        <w:rPr>
          <w:sz w:val="28"/>
          <w:szCs w:val="28"/>
        </w:rPr>
        <w:softHyphen/>
        <w:t>вания государственного бюджета, "расшивки" неплатежей. Но в связи с тем, что эти ценные бумаги фактически бесконтрольно перепродавались, государство не могло жестко регулировать их рынок     КО был несбалансированным, ажиотажным. Наблю</w:t>
      </w:r>
      <w:r>
        <w:rPr>
          <w:sz w:val="28"/>
          <w:szCs w:val="28"/>
        </w:rPr>
        <w:softHyphen/>
        <w:t>далась высокая доходность спекулятивных операций на этом рынке. Денег на нем было гораздо больше, чем обязательств. Это было связано, с одной стороны, с тем, что купив</w:t>
      </w:r>
      <w:r>
        <w:rPr>
          <w:b/>
          <w:bCs/>
          <w:sz w:val="28"/>
          <w:szCs w:val="28"/>
        </w:rPr>
        <w:t xml:space="preserve"> </w:t>
      </w:r>
      <w:r>
        <w:rPr>
          <w:sz w:val="28"/>
          <w:szCs w:val="28"/>
        </w:rPr>
        <w:t>КО, можно было по</w:t>
      </w:r>
      <w:r>
        <w:rPr>
          <w:sz w:val="28"/>
          <w:szCs w:val="28"/>
        </w:rPr>
        <w:softHyphen/>
        <w:t>лучить налоговое освобождение, а с другой — с тем, что номинал КО (государственная цена реализации) был примерно в 5 раз ниже их рыночной цены.</w:t>
      </w:r>
    </w:p>
    <w:p w:rsidR="00FF4928" w:rsidRDefault="00FF4928">
      <w:pPr>
        <w:ind w:firstLine="720"/>
        <w:rPr>
          <w:sz w:val="28"/>
          <w:szCs w:val="28"/>
        </w:rPr>
      </w:pPr>
    </w:p>
    <w:p w:rsidR="00FF4928" w:rsidRDefault="00FF4928">
      <w:pPr>
        <w:ind w:firstLine="720"/>
        <w:rPr>
          <w:sz w:val="28"/>
          <w:szCs w:val="28"/>
        </w:rPr>
      </w:pPr>
    </w:p>
    <w:p w:rsidR="00FF4928" w:rsidRDefault="00FF4928">
      <w:pPr>
        <w:ind w:firstLine="720"/>
        <w:rPr>
          <w:sz w:val="28"/>
          <w:szCs w:val="28"/>
        </w:rPr>
      </w:pPr>
      <w:r>
        <w:rPr>
          <w:i/>
          <w:iCs/>
          <w:sz w:val="28"/>
          <w:szCs w:val="28"/>
        </w:rPr>
        <w:t>Облигации банка России</w:t>
      </w:r>
      <w:r>
        <w:rPr>
          <w:sz w:val="28"/>
          <w:szCs w:val="28"/>
        </w:rPr>
        <w:t xml:space="preserve"> (ОБР) — инструменты денежно-кредит</w:t>
      </w:r>
      <w:r>
        <w:rPr>
          <w:sz w:val="28"/>
          <w:szCs w:val="28"/>
        </w:rPr>
        <w:softHyphen/>
        <w:t>ной политики, выпускаемые Центральным банком РФ с сентября 1998 г. Покупать эти краткосрочные облигации могут только ком</w:t>
      </w:r>
      <w:r>
        <w:rPr>
          <w:sz w:val="28"/>
          <w:szCs w:val="28"/>
        </w:rPr>
        <w:softHyphen/>
        <w:t>мерческие банки в целях поддержания своей ликвидности. Предель</w:t>
      </w:r>
      <w:r>
        <w:rPr>
          <w:sz w:val="28"/>
          <w:szCs w:val="28"/>
        </w:rPr>
        <w:softHyphen/>
        <w:t>ный размер общей номинальной стоимости облигаций Банка Рос</w:t>
      </w:r>
      <w:r>
        <w:rPr>
          <w:sz w:val="28"/>
          <w:szCs w:val="28"/>
        </w:rPr>
        <w:softHyphen/>
        <w:t>сии всех выпусков, не погашенных на дату принятия решения об очередном выпуске облигаций, устанавливается как разница меж</w:t>
      </w:r>
      <w:r>
        <w:rPr>
          <w:sz w:val="28"/>
          <w:szCs w:val="28"/>
        </w:rPr>
        <w:softHyphen/>
        <w:t>ду максимально возможной и нормативной величиной обязатель</w:t>
      </w:r>
      <w:r>
        <w:rPr>
          <w:sz w:val="28"/>
          <w:szCs w:val="28"/>
        </w:rPr>
        <w:softHyphen/>
        <w:t>ных резервов кредитных организаций.</w:t>
      </w:r>
    </w:p>
    <w:p w:rsidR="00FF4928" w:rsidRDefault="00FF4928">
      <w:pPr>
        <w:ind w:firstLine="720"/>
        <w:rPr>
          <w:i/>
          <w:iCs/>
          <w:sz w:val="28"/>
          <w:szCs w:val="28"/>
        </w:rPr>
      </w:pPr>
      <w:r>
        <w:rPr>
          <w:i/>
          <w:iCs/>
          <w:sz w:val="28"/>
          <w:szCs w:val="28"/>
        </w:rPr>
        <w:t>Муниципальные ценные бумаги</w:t>
      </w:r>
      <w:r>
        <w:rPr>
          <w:sz w:val="28"/>
          <w:szCs w:val="28"/>
        </w:rPr>
        <w:t xml:space="preserve"> выпускаются органами местного самоуправления для покрытия дефицита местных бюджетов и це</w:t>
      </w:r>
      <w:r>
        <w:rPr>
          <w:sz w:val="28"/>
          <w:szCs w:val="28"/>
        </w:rPr>
        <w:softHyphen/>
        <w:t>левого финансирования территориальных программ. Наиболее рас</w:t>
      </w:r>
      <w:r>
        <w:rPr>
          <w:sz w:val="28"/>
          <w:szCs w:val="28"/>
        </w:rPr>
        <w:softHyphen/>
        <w:t>пространены облигации жилищного и телефонного займов. Указ Президента РФ "О создании условий для проведения заемных опе</w:t>
      </w:r>
      <w:r>
        <w:rPr>
          <w:sz w:val="28"/>
          <w:szCs w:val="28"/>
        </w:rPr>
        <w:softHyphen/>
        <w:t>раций на внутреннем и внешнем рынке капитала" от 12 ноября 1997 г. регулирует выпуск внешних облигационных займов органа</w:t>
      </w:r>
      <w:r>
        <w:rPr>
          <w:sz w:val="28"/>
          <w:szCs w:val="28"/>
        </w:rPr>
        <w:softHyphen/>
        <w:t>ми исполнительной власти ряда регионов, облигации которых по</w:t>
      </w:r>
      <w:r>
        <w:rPr>
          <w:sz w:val="28"/>
          <w:szCs w:val="28"/>
        </w:rPr>
        <w:softHyphen/>
        <w:t xml:space="preserve">ступили в обращение на финансовые рынки европейских стран </w:t>
      </w:r>
      <w:r>
        <w:rPr>
          <w:i/>
          <w:iCs/>
          <w:sz w:val="28"/>
          <w:szCs w:val="28"/>
        </w:rPr>
        <w:t>(евробонды).</w:t>
      </w:r>
    </w:p>
    <w:p w:rsidR="00FF4928" w:rsidRDefault="00FF4928">
      <w:pPr>
        <w:ind w:firstLine="720"/>
        <w:rPr>
          <w:sz w:val="28"/>
          <w:szCs w:val="28"/>
        </w:rPr>
      </w:pPr>
    </w:p>
    <w:p w:rsidR="00FF4928" w:rsidRDefault="00FF4928">
      <w:pPr>
        <w:pStyle w:val="FR2"/>
        <w:ind w:left="0" w:firstLine="720"/>
        <w:jc w:val="both"/>
        <w:rPr>
          <w:rFonts w:ascii="Times New Roman" w:hAnsi="Times New Roman" w:cs="Times New Roman"/>
          <w:b/>
          <w:bCs/>
          <w:i/>
          <w:iCs/>
          <w:sz w:val="32"/>
          <w:szCs w:val="32"/>
        </w:rPr>
      </w:pPr>
      <w:r>
        <w:rPr>
          <w:rFonts w:ascii="Times New Roman" w:hAnsi="Times New Roman" w:cs="Times New Roman"/>
          <w:b/>
          <w:bCs/>
          <w:i/>
          <w:iCs/>
          <w:sz w:val="32"/>
          <w:szCs w:val="32"/>
        </w:rPr>
        <w:t>Другие виды ценных бумаг</w:t>
      </w:r>
    </w:p>
    <w:p w:rsidR="00FF4928" w:rsidRDefault="00FF4928">
      <w:pPr>
        <w:pStyle w:val="FR2"/>
        <w:ind w:left="0" w:firstLine="720"/>
        <w:jc w:val="both"/>
        <w:rPr>
          <w:rFonts w:ascii="Times New Roman" w:hAnsi="Times New Roman" w:cs="Times New Roman"/>
          <w:sz w:val="28"/>
          <w:szCs w:val="28"/>
        </w:rPr>
      </w:pPr>
    </w:p>
    <w:p w:rsidR="00FF4928" w:rsidRDefault="00FF4928">
      <w:pPr>
        <w:ind w:firstLine="720"/>
        <w:rPr>
          <w:sz w:val="28"/>
          <w:szCs w:val="28"/>
        </w:rPr>
      </w:pPr>
      <w:r>
        <w:rPr>
          <w:b/>
          <w:bCs/>
          <w:sz w:val="28"/>
          <w:szCs w:val="28"/>
        </w:rPr>
        <w:t xml:space="preserve">Коносамент - </w:t>
      </w:r>
      <w:r>
        <w:rPr>
          <w:sz w:val="28"/>
          <w:szCs w:val="28"/>
        </w:rPr>
        <w:t>это ценная бумага, выписываемая перевозчиком морского груза либо его полномочным представителем собствен</w:t>
      </w:r>
      <w:r>
        <w:rPr>
          <w:sz w:val="28"/>
          <w:szCs w:val="28"/>
        </w:rPr>
        <w:softHyphen/>
        <w:t>нику груза или его представителю. Это морской товарораспоряди</w:t>
      </w:r>
      <w:r>
        <w:rPr>
          <w:sz w:val="28"/>
          <w:szCs w:val="28"/>
        </w:rPr>
        <w:softHyphen/>
        <w:t>тельный документ, удостоверяющий:</w:t>
      </w:r>
    </w:p>
    <w:p w:rsidR="00FF4928" w:rsidRDefault="00FF4928">
      <w:pPr>
        <w:ind w:firstLine="720"/>
        <w:rPr>
          <w:sz w:val="28"/>
          <w:szCs w:val="28"/>
        </w:rPr>
      </w:pPr>
      <w:r>
        <w:rPr>
          <w:sz w:val="28"/>
          <w:szCs w:val="28"/>
        </w:rPr>
        <w:t>* факт заключения договора перевозки;</w:t>
      </w:r>
    </w:p>
    <w:p w:rsidR="00FF4928" w:rsidRDefault="00FF4928">
      <w:pPr>
        <w:ind w:firstLine="720"/>
        <w:rPr>
          <w:sz w:val="28"/>
          <w:szCs w:val="28"/>
        </w:rPr>
      </w:pPr>
      <w:r>
        <w:rPr>
          <w:sz w:val="28"/>
          <w:szCs w:val="28"/>
        </w:rPr>
        <w:t>* факт приема груза к отправке;</w:t>
      </w:r>
    </w:p>
    <w:p w:rsidR="00FF4928" w:rsidRDefault="00FF4928">
      <w:pPr>
        <w:ind w:firstLine="720"/>
        <w:rPr>
          <w:sz w:val="28"/>
          <w:szCs w:val="28"/>
        </w:rPr>
      </w:pPr>
      <w:r>
        <w:rPr>
          <w:sz w:val="28"/>
          <w:szCs w:val="28"/>
        </w:rPr>
        <w:t>* право распоряжения и право собственности держателя коно</w:t>
      </w:r>
      <w:r>
        <w:rPr>
          <w:sz w:val="28"/>
          <w:szCs w:val="28"/>
        </w:rPr>
        <w:softHyphen/>
        <w:t>самента на груз;</w:t>
      </w:r>
    </w:p>
    <w:p w:rsidR="00FF4928" w:rsidRDefault="00FF4928">
      <w:pPr>
        <w:ind w:firstLine="720"/>
        <w:rPr>
          <w:sz w:val="28"/>
          <w:szCs w:val="28"/>
        </w:rPr>
      </w:pPr>
      <w:r>
        <w:rPr>
          <w:sz w:val="28"/>
          <w:szCs w:val="28"/>
        </w:rPr>
        <w:t>* право держателя на владение и распоряжение коносаментом. Коносамент — это безусловное обязательство морского пере</w:t>
      </w:r>
      <w:r>
        <w:rPr>
          <w:sz w:val="28"/>
          <w:szCs w:val="28"/>
        </w:rPr>
        <w:softHyphen/>
        <w:t>возчика доставить груз по назначению в соответствии с условиями договора перевозки. Отсутствие сведений о перевозимом грузе ли</w:t>
      </w:r>
      <w:r>
        <w:rPr>
          <w:sz w:val="28"/>
          <w:szCs w:val="28"/>
        </w:rPr>
        <w:softHyphen/>
        <w:t>шает коносамент статуса ценной бумаги. Коносамент может быть предъявительским, ордерным или именным.</w:t>
      </w:r>
    </w:p>
    <w:p w:rsidR="00FF4928" w:rsidRDefault="00FF4928">
      <w:pPr>
        <w:ind w:firstLine="720"/>
        <w:rPr>
          <w:sz w:val="28"/>
          <w:szCs w:val="28"/>
        </w:rPr>
      </w:pPr>
    </w:p>
    <w:p w:rsidR="00FF4928" w:rsidRDefault="00FF4928">
      <w:pPr>
        <w:ind w:firstLine="720"/>
        <w:rPr>
          <w:sz w:val="28"/>
          <w:szCs w:val="28"/>
        </w:rPr>
      </w:pPr>
      <w:r>
        <w:rPr>
          <w:b/>
          <w:bCs/>
          <w:sz w:val="28"/>
          <w:szCs w:val="28"/>
        </w:rPr>
        <w:t xml:space="preserve">Чеки  - </w:t>
      </w:r>
      <w:r>
        <w:rPr>
          <w:sz w:val="28"/>
          <w:szCs w:val="28"/>
        </w:rPr>
        <w:t>это документы установленной формы, содержащие пись</w:t>
      </w:r>
      <w:r>
        <w:rPr>
          <w:sz w:val="28"/>
          <w:szCs w:val="28"/>
        </w:rPr>
        <w:softHyphen/>
        <w:t>менное распоряжение чекодателя банку уплатить держателю чека указанную в нем сумму. Таким образом, чек — это, в сущности, разновидность переводного векселя, но с некоторыми особеннос</w:t>
      </w:r>
      <w:r>
        <w:rPr>
          <w:sz w:val="28"/>
          <w:szCs w:val="28"/>
        </w:rPr>
        <w:softHyphen/>
        <w:t>тями, а именно:</w:t>
      </w:r>
    </w:p>
    <w:p w:rsidR="00FF4928" w:rsidRDefault="00FF4928">
      <w:pPr>
        <w:ind w:firstLine="720"/>
        <w:rPr>
          <w:sz w:val="28"/>
          <w:szCs w:val="28"/>
        </w:rPr>
      </w:pPr>
      <w:r>
        <w:rPr>
          <w:sz w:val="28"/>
          <w:szCs w:val="28"/>
        </w:rPr>
        <w:t>* чек выражает только расчетные функции и как самостоятель</w:t>
      </w:r>
      <w:r>
        <w:rPr>
          <w:sz w:val="28"/>
          <w:szCs w:val="28"/>
        </w:rPr>
        <w:softHyphen/>
        <w:t>ное имущество в сделках не участвует (нельзя купить чек на вто</w:t>
      </w:r>
      <w:r>
        <w:rPr>
          <w:sz w:val="28"/>
          <w:szCs w:val="28"/>
        </w:rPr>
        <w:softHyphen/>
        <w:t>ричном рынке, нельзя его заложить, передать в управление или дать взаймы);</w:t>
      </w:r>
    </w:p>
    <w:p w:rsidR="00FF4928" w:rsidRDefault="00FF4928">
      <w:pPr>
        <w:ind w:firstLine="720"/>
        <w:rPr>
          <w:sz w:val="28"/>
          <w:szCs w:val="28"/>
        </w:rPr>
      </w:pPr>
      <w:r>
        <w:rPr>
          <w:sz w:val="28"/>
          <w:szCs w:val="28"/>
        </w:rPr>
        <w:t>* плательщиком по чеку всегда выступает банк или иное кре</w:t>
      </w:r>
      <w:r>
        <w:rPr>
          <w:sz w:val="28"/>
          <w:szCs w:val="28"/>
        </w:rPr>
        <w:softHyphen/>
        <w:t>дитное учреждение, имеющее лицензию на совершение таких опе</w:t>
      </w:r>
      <w:r>
        <w:rPr>
          <w:sz w:val="28"/>
          <w:szCs w:val="28"/>
        </w:rPr>
        <w:softHyphen/>
        <w:t>раций;</w:t>
      </w:r>
    </w:p>
    <w:p w:rsidR="00FF4928" w:rsidRDefault="00FF4928">
      <w:pPr>
        <w:ind w:firstLine="720"/>
        <w:rPr>
          <w:sz w:val="28"/>
          <w:szCs w:val="28"/>
        </w:rPr>
      </w:pPr>
      <w:r>
        <w:rPr>
          <w:sz w:val="28"/>
          <w:szCs w:val="28"/>
        </w:rPr>
        <w:t>* чек не требует акцепта плательщика, поскольку предполага</w:t>
      </w:r>
      <w:r>
        <w:rPr>
          <w:sz w:val="28"/>
          <w:szCs w:val="28"/>
        </w:rPr>
        <w:softHyphen/>
        <w:t>ет, что чекодатель депонировал у плательщика необходимую для этого сумму денег.</w:t>
      </w:r>
    </w:p>
    <w:p w:rsidR="00FF4928" w:rsidRDefault="00FF4928">
      <w:pPr>
        <w:ind w:firstLine="720"/>
        <w:rPr>
          <w:sz w:val="28"/>
          <w:szCs w:val="28"/>
        </w:rPr>
      </w:pPr>
      <w:r>
        <w:rPr>
          <w:sz w:val="28"/>
          <w:szCs w:val="28"/>
        </w:rPr>
        <w:t>С точки зрения инвестора, чек как объект потенциального ин</w:t>
      </w:r>
      <w:r>
        <w:rPr>
          <w:sz w:val="28"/>
          <w:szCs w:val="28"/>
        </w:rPr>
        <w:softHyphen/>
        <w:t>вестирования свободных денежных средств представляется мало</w:t>
      </w:r>
      <w:r>
        <w:rPr>
          <w:sz w:val="28"/>
          <w:szCs w:val="28"/>
        </w:rPr>
        <w:softHyphen/>
        <w:t>привлекательным, поскольку эта ценная бумага не имеет ни про</w:t>
      </w:r>
      <w:r>
        <w:rPr>
          <w:sz w:val="28"/>
          <w:szCs w:val="28"/>
        </w:rPr>
        <w:softHyphen/>
        <w:t>центных, ни купонных доходов.</w:t>
      </w:r>
    </w:p>
    <w:p w:rsidR="00FF4928" w:rsidRDefault="00FF4928">
      <w:pPr>
        <w:ind w:firstLine="720"/>
        <w:rPr>
          <w:sz w:val="28"/>
          <w:szCs w:val="28"/>
        </w:rPr>
      </w:pPr>
    </w:p>
    <w:p w:rsidR="00FF4928" w:rsidRDefault="00FF4928">
      <w:pPr>
        <w:ind w:firstLine="720"/>
        <w:rPr>
          <w:sz w:val="28"/>
          <w:szCs w:val="28"/>
        </w:rPr>
      </w:pPr>
      <w:r>
        <w:rPr>
          <w:b/>
          <w:bCs/>
          <w:sz w:val="28"/>
          <w:szCs w:val="28"/>
        </w:rPr>
        <w:t>Сберегательная книжка на предъявителя и депозитные сертифи</w:t>
      </w:r>
      <w:r>
        <w:rPr>
          <w:b/>
          <w:bCs/>
          <w:sz w:val="28"/>
          <w:szCs w:val="28"/>
        </w:rPr>
        <w:softHyphen/>
        <w:t>каты.</w:t>
      </w:r>
      <w:r>
        <w:rPr>
          <w:sz w:val="28"/>
          <w:szCs w:val="28"/>
        </w:rPr>
        <w:t xml:space="preserve"> Эти документы также являются ценными бумагами. Главным видом привлекаемых банками средств являются так называемые депозиты. </w:t>
      </w:r>
      <w:r>
        <w:rPr>
          <w:i/>
          <w:iCs/>
          <w:sz w:val="28"/>
          <w:szCs w:val="28"/>
        </w:rPr>
        <w:t>Депозит</w:t>
      </w:r>
      <w:r>
        <w:rPr>
          <w:sz w:val="28"/>
          <w:szCs w:val="28"/>
        </w:rPr>
        <w:t xml:space="preserve"> (от латинского </w:t>
      </w:r>
      <w:r>
        <w:rPr>
          <w:sz w:val="28"/>
          <w:szCs w:val="28"/>
          <w:lang w:val="en-US"/>
        </w:rPr>
        <w:t>depositum</w:t>
      </w:r>
      <w:r>
        <w:rPr>
          <w:sz w:val="28"/>
          <w:szCs w:val="28"/>
        </w:rPr>
        <w:t>) — вещь, отданная на хране</w:t>
      </w:r>
      <w:r>
        <w:rPr>
          <w:sz w:val="28"/>
          <w:szCs w:val="28"/>
        </w:rPr>
        <w:softHyphen/>
        <w:t>ние) — это экономические отношения по поводу передачи средств клиента во временное пользование банка. Депозитные счета могут быть самыми разнообразными, и в основу их классификации могут быть положены такие критерии, как источники вкладов, их целевое назначение, степень доходности и т.д. Однако наиболее часто в качестве критерия выступают категория вкладчика и формы изъя</w:t>
      </w:r>
      <w:r>
        <w:rPr>
          <w:sz w:val="28"/>
          <w:szCs w:val="28"/>
        </w:rPr>
        <w:softHyphen/>
        <w:t>тия вклада. Исходя из категории вкладчиков различают:</w:t>
      </w:r>
    </w:p>
    <w:p w:rsidR="00FF4928" w:rsidRDefault="00FF4928">
      <w:pPr>
        <w:ind w:firstLine="720"/>
        <w:rPr>
          <w:sz w:val="28"/>
          <w:szCs w:val="28"/>
        </w:rPr>
      </w:pPr>
      <w:r>
        <w:rPr>
          <w:sz w:val="28"/>
          <w:szCs w:val="28"/>
        </w:rPr>
        <w:t>* депозиты юридических лиц (предприятий, организации, дру</w:t>
      </w:r>
      <w:r>
        <w:rPr>
          <w:sz w:val="28"/>
          <w:szCs w:val="28"/>
        </w:rPr>
        <w:softHyphen/>
        <w:t>гих банков);</w:t>
      </w:r>
    </w:p>
    <w:p w:rsidR="00FF4928" w:rsidRDefault="00FF4928">
      <w:pPr>
        <w:ind w:firstLine="720"/>
        <w:rPr>
          <w:sz w:val="28"/>
          <w:szCs w:val="28"/>
        </w:rPr>
      </w:pPr>
      <w:r>
        <w:rPr>
          <w:sz w:val="28"/>
          <w:szCs w:val="28"/>
        </w:rPr>
        <w:t>* депозиты физических лиц.</w:t>
      </w:r>
    </w:p>
    <w:p w:rsidR="00FF4928" w:rsidRDefault="00FF4928">
      <w:pPr>
        <w:ind w:firstLine="720"/>
        <w:rPr>
          <w:sz w:val="28"/>
          <w:szCs w:val="28"/>
        </w:rPr>
      </w:pPr>
      <w:r>
        <w:rPr>
          <w:sz w:val="28"/>
          <w:szCs w:val="28"/>
        </w:rPr>
        <w:t>По форме изъятия средств депозиты подразделяются:</w:t>
      </w:r>
    </w:p>
    <w:p w:rsidR="00FF4928" w:rsidRDefault="00FF4928">
      <w:pPr>
        <w:ind w:firstLine="720"/>
        <w:rPr>
          <w:sz w:val="28"/>
          <w:szCs w:val="28"/>
        </w:rPr>
      </w:pPr>
      <w:r>
        <w:rPr>
          <w:sz w:val="28"/>
          <w:szCs w:val="28"/>
        </w:rPr>
        <w:t>* на депозиты до востребования (обязательства, не имеющие конкретного срока);</w:t>
      </w:r>
    </w:p>
    <w:p w:rsidR="00FF4928" w:rsidRDefault="00FF4928">
      <w:pPr>
        <w:ind w:firstLine="720"/>
        <w:rPr>
          <w:sz w:val="28"/>
          <w:szCs w:val="28"/>
        </w:rPr>
      </w:pPr>
      <w:r>
        <w:rPr>
          <w:sz w:val="28"/>
          <w:szCs w:val="28"/>
        </w:rPr>
        <w:t>* срочные депозиты (обязательства, имеющие определенный</w:t>
      </w:r>
    </w:p>
    <w:p w:rsidR="00FF4928" w:rsidRDefault="00FF4928">
      <w:pPr>
        <w:ind w:firstLine="720"/>
        <w:rPr>
          <w:sz w:val="28"/>
          <w:szCs w:val="28"/>
        </w:rPr>
      </w:pPr>
      <w:r>
        <w:rPr>
          <w:sz w:val="28"/>
          <w:szCs w:val="28"/>
        </w:rPr>
        <w:t>срок);</w:t>
      </w:r>
    </w:p>
    <w:p w:rsidR="00FF4928" w:rsidRDefault="00FF4928">
      <w:pPr>
        <w:ind w:firstLine="720"/>
        <w:rPr>
          <w:sz w:val="28"/>
          <w:szCs w:val="28"/>
        </w:rPr>
      </w:pPr>
      <w:r>
        <w:rPr>
          <w:sz w:val="28"/>
          <w:szCs w:val="28"/>
        </w:rPr>
        <w:t>* условные депозиты (средства, подлежащие изъятию при на</w:t>
      </w:r>
      <w:r>
        <w:rPr>
          <w:sz w:val="28"/>
          <w:szCs w:val="28"/>
        </w:rPr>
        <w:softHyphen/>
        <w:t>ступлении заранее оговоренных условий).</w:t>
      </w:r>
    </w:p>
    <w:p w:rsidR="00FF4928" w:rsidRDefault="00FF4928">
      <w:pPr>
        <w:ind w:firstLine="720"/>
        <w:rPr>
          <w:sz w:val="28"/>
          <w:szCs w:val="28"/>
        </w:rPr>
      </w:pPr>
    </w:p>
    <w:p w:rsidR="00FF4928" w:rsidRDefault="00FF4928">
      <w:pPr>
        <w:ind w:firstLine="720"/>
        <w:rPr>
          <w:sz w:val="28"/>
          <w:szCs w:val="28"/>
        </w:rPr>
      </w:pPr>
      <w:r>
        <w:rPr>
          <w:b/>
          <w:bCs/>
          <w:sz w:val="28"/>
          <w:szCs w:val="28"/>
        </w:rPr>
        <w:t xml:space="preserve">Векселя  - </w:t>
      </w:r>
      <w:r>
        <w:rPr>
          <w:sz w:val="28"/>
          <w:szCs w:val="28"/>
        </w:rPr>
        <w:t>это ценные бумаги, удостоверяющие безусловное де</w:t>
      </w:r>
      <w:r>
        <w:rPr>
          <w:sz w:val="28"/>
          <w:szCs w:val="28"/>
        </w:rPr>
        <w:softHyphen/>
        <w:t>нежное обязательство векселедателя уплатить по наступлении сро</w:t>
      </w:r>
      <w:r>
        <w:rPr>
          <w:sz w:val="28"/>
          <w:szCs w:val="28"/>
        </w:rPr>
        <w:softHyphen/>
        <w:t xml:space="preserve">ка определенную сумму денег владельцу векселя. Векселя бывают простыми и переводными. </w:t>
      </w:r>
      <w:r>
        <w:rPr>
          <w:i/>
          <w:iCs/>
          <w:sz w:val="28"/>
          <w:szCs w:val="28"/>
        </w:rPr>
        <w:t>Простой вексель (соло-вексель)</w:t>
      </w:r>
      <w:r>
        <w:rPr>
          <w:sz w:val="28"/>
          <w:szCs w:val="28"/>
        </w:rPr>
        <w:t xml:space="preserve"> является обязательством векселедателя уплатить до наступления срока опре</w:t>
      </w:r>
      <w:r>
        <w:rPr>
          <w:sz w:val="28"/>
          <w:szCs w:val="28"/>
        </w:rPr>
        <w:softHyphen/>
        <w:t>деленную сумму денег держателю векселя. В таком векселе обяза</w:t>
      </w:r>
      <w:r>
        <w:rPr>
          <w:sz w:val="28"/>
          <w:szCs w:val="28"/>
        </w:rPr>
        <w:softHyphen/>
        <w:t>тельно указывается срок платежа; место, в котором совершается платеж; лицо, которому или по приказу которого совершается пла</w:t>
      </w:r>
      <w:r>
        <w:rPr>
          <w:sz w:val="28"/>
          <w:szCs w:val="28"/>
        </w:rPr>
        <w:softHyphen/>
        <w:t xml:space="preserve">теж; дата и место выписки векселя. </w:t>
      </w:r>
      <w:r>
        <w:rPr>
          <w:i/>
          <w:iCs/>
          <w:sz w:val="28"/>
          <w:szCs w:val="28"/>
        </w:rPr>
        <w:t xml:space="preserve">Переводной вексель (тратта) </w:t>
      </w:r>
      <w:r>
        <w:rPr>
          <w:sz w:val="28"/>
          <w:szCs w:val="28"/>
        </w:rPr>
        <w:t>содержит письменный приказ векселедержателя (трассанта) пла</w:t>
      </w:r>
      <w:r>
        <w:rPr>
          <w:sz w:val="28"/>
          <w:szCs w:val="28"/>
        </w:rPr>
        <w:softHyphen/>
        <w:t>тельщику (трассату) об уплате указанной в векселе суммы денег третьему лицу (первому держателю векселя — ремитенту).</w:t>
      </w:r>
    </w:p>
    <w:p w:rsidR="00FF4928" w:rsidRDefault="00FF4928">
      <w:pPr>
        <w:ind w:firstLine="720"/>
        <w:rPr>
          <w:sz w:val="28"/>
          <w:szCs w:val="28"/>
        </w:rPr>
      </w:pPr>
      <w:r>
        <w:rPr>
          <w:sz w:val="28"/>
          <w:szCs w:val="28"/>
        </w:rPr>
        <w:t xml:space="preserve">По форме различают товарные и финансовые векселя. </w:t>
      </w:r>
      <w:r>
        <w:rPr>
          <w:i/>
          <w:iCs/>
          <w:sz w:val="28"/>
          <w:szCs w:val="28"/>
        </w:rPr>
        <w:t>Товарный (коммерческий) вексель</w:t>
      </w:r>
      <w:r>
        <w:rPr>
          <w:sz w:val="28"/>
          <w:szCs w:val="28"/>
        </w:rPr>
        <w:t xml:space="preserve"> используют во взаимоотношениях сторон в реальных сделках с поставкой продукции (выполнением работ, оказанием услуг). </w:t>
      </w:r>
      <w:r>
        <w:rPr>
          <w:i/>
          <w:iCs/>
          <w:sz w:val="28"/>
          <w:szCs w:val="28"/>
        </w:rPr>
        <w:t>Финансовый вексель</w:t>
      </w:r>
      <w:r>
        <w:rPr>
          <w:sz w:val="28"/>
          <w:szCs w:val="28"/>
        </w:rPr>
        <w:t xml:space="preserve"> в основе имеет ссуду (заем, кредит), выдаваемую хозяйствующим субъектом за счет собствен</w:t>
      </w:r>
      <w:r>
        <w:rPr>
          <w:sz w:val="28"/>
          <w:szCs w:val="28"/>
        </w:rPr>
        <w:softHyphen/>
        <w:t>ных средств, и приобретается с целью получить прибыль от роста рыночной стоимости или проценты. В практике встречаются брон</w:t>
      </w:r>
      <w:r>
        <w:rPr>
          <w:sz w:val="28"/>
          <w:szCs w:val="28"/>
        </w:rPr>
        <w:softHyphen/>
        <w:t>зовые и дружеские векселя, используемые в целях получения де</w:t>
      </w:r>
      <w:r>
        <w:rPr>
          <w:sz w:val="28"/>
          <w:szCs w:val="28"/>
        </w:rPr>
        <w:softHyphen/>
        <w:t xml:space="preserve">шевого, беспроцентного кредита. </w:t>
      </w:r>
      <w:r>
        <w:rPr>
          <w:i/>
          <w:iCs/>
          <w:sz w:val="28"/>
          <w:szCs w:val="28"/>
        </w:rPr>
        <w:t>Бронзовый вексель —</w:t>
      </w:r>
      <w:r>
        <w:rPr>
          <w:sz w:val="28"/>
          <w:szCs w:val="28"/>
        </w:rPr>
        <w:t xml:space="preserve"> это вексель, выписанный на вымышленное лицо. </w:t>
      </w:r>
      <w:r>
        <w:rPr>
          <w:i/>
          <w:iCs/>
          <w:sz w:val="28"/>
          <w:szCs w:val="28"/>
        </w:rPr>
        <w:t>Дружеский вексель</w:t>
      </w:r>
      <w:r>
        <w:rPr>
          <w:sz w:val="28"/>
          <w:szCs w:val="28"/>
        </w:rPr>
        <w:t xml:space="preserve"> основан на встречной выписке векселей.</w:t>
      </w:r>
    </w:p>
    <w:p w:rsidR="00FF4928" w:rsidRDefault="00FF4928">
      <w:pPr>
        <w:ind w:firstLine="720"/>
        <w:rPr>
          <w:sz w:val="28"/>
          <w:szCs w:val="28"/>
        </w:rPr>
      </w:pPr>
    </w:p>
    <w:p w:rsidR="00FF4928" w:rsidRDefault="00FF4928">
      <w:pPr>
        <w:ind w:firstLine="720"/>
        <w:rPr>
          <w:sz w:val="28"/>
          <w:szCs w:val="28"/>
        </w:rPr>
      </w:pPr>
      <w:r>
        <w:rPr>
          <w:b/>
          <w:bCs/>
          <w:sz w:val="28"/>
          <w:szCs w:val="28"/>
        </w:rPr>
        <w:t>Опционы и фьючерсы.</w:t>
      </w:r>
      <w:r>
        <w:rPr>
          <w:sz w:val="28"/>
          <w:szCs w:val="28"/>
        </w:rPr>
        <w:t xml:space="preserve"> Опционы и фьючерсы относятся к произ</w:t>
      </w:r>
      <w:r>
        <w:rPr>
          <w:sz w:val="28"/>
          <w:szCs w:val="28"/>
        </w:rPr>
        <w:softHyphen/>
        <w:t>водным ценным бумагам. Производные ценные бумаги представля</w:t>
      </w:r>
      <w:r>
        <w:rPr>
          <w:sz w:val="28"/>
          <w:szCs w:val="28"/>
        </w:rPr>
        <w:softHyphen/>
        <w:t>ют собой финансовые контракты на совершение сделок с ценными бумагами в договорные сроки. Они появились в результате развития фондового рынка, расширения и усложнения операций с ценными бумагами для формализации торговых сделок.</w:t>
      </w:r>
    </w:p>
    <w:p w:rsidR="00FF4928" w:rsidRDefault="00FF4928">
      <w:pPr>
        <w:ind w:firstLine="720"/>
        <w:rPr>
          <w:sz w:val="28"/>
          <w:szCs w:val="28"/>
        </w:rPr>
      </w:pPr>
      <w:r>
        <w:rPr>
          <w:sz w:val="28"/>
          <w:szCs w:val="28"/>
        </w:rPr>
        <w:t xml:space="preserve">Суть </w:t>
      </w:r>
      <w:r>
        <w:rPr>
          <w:i/>
          <w:iCs/>
          <w:sz w:val="28"/>
          <w:szCs w:val="28"/>
        </w:rPr>
        <w:t>опциона</w:t>
      </w:r>
      <w:r>
        <w:rPr>
          <w:sz w:val="28"/>
          <w:szCs w:val="28"/>
        </w:rPr>
        <w:t xml:space="preserve"> заключается в оформлении контракта на право покупки (са11) или продажи (</w:t>
      </w:r>
      <w:r>
        <w:rPr>
          <w:sz w:val="28"/>
          <w:szCs w:val="28"/>
          <w:lang w:val="en-US"/>
        </w:rPr>
        <w:t>put</w:t>
      </w:r>
      <w:r>
        <w:rPr>
          <w:sz w:val="28"/>
          <w:szCs w:val="28"/>
        </w:rPr>
        <w:t>) определенного количества цен</w:t>
      </w:r>
      <w:r>
        <w:rPr>
          <w:sz w:val="28"/>
          <w:szCs w:val="28"/>
        </w:rPr>
        <w:softHyphen/>
        <w:t>ных бумаг. Покупатель опциона выплачивает его продавцу вознаг</w:t>
      </w:r>
      <w:r>
        <w:rPr>
          <w:sz w:val="28"/>
          <w:szCs w:val="28"/>
        </w:rPr>
        <w:softHyphen/>
        <w:t>раждение (премию). Покупатель опциона может реализовать или не реализовать купленное право. В отличие от фьючерса опцион позво</w:t>
      </w:r>
      <w:r>
        <w:rPr>
          <w:sz w:val="28"/>
          <w:szCs w:val="28"/>
        </w:rPr>
        <w:softHyphen/>
        <w:t>ляет инвесторам и биржевым посредникам определять и ограничи</w:t>
      </w:r>
      <w:r>
        <w:rPr>
          <w:sz w:val="28"/>
          <w:szCs w:val="28"/>
        </w:rPr>
        <w:softHyphen/>
        <w:t>вать риск в форме премии — надбавки, выплачиваемой за право покупать или продавать ценные бумаги по срочным контрактам. Владельцы опционов не ограничены максимально возможными це</w:t>
      </w:r>
      <w:r>
        <w:rPr>
          <w:sz w:val="28"/>
          <w:szCs w:val="28"/>
        </w:rPr>
        <w:softHyphen/>
        <w:t>нами и сроком исполнения и могут воспользоваться преимуще</w:t>
      </w:r>
      <w:r>
        <w:rPr>
          <w:sz w:val="28"/>
          <w:szCs w:val="28"/>
        </w:rPr>
        <w:softHyphen/>
        <w:t>ствами, которые дают складывающиеся на рынке тенденции. Раз</w:t>
      </w:r>
      <w:r>
        <w:rPr>
          <w:sz w:val="28"/>
          <w:szCs w:val="28"/>
        </w:rPr>
        <w:softHyphen/>
        <w:t>нообразие рыночных ситуаций и тактик в торговле опционами, их различные комбинации с фьючерсами делают эти финансовые ин</w:t>
      </w:r>
      <w:r>
        <w:rPr>
          <w:sz w:val="28"/>
          <w:szCs w:val="28"/>
        </w:rPr>
        <w:softHyphen/>
        <w:t>струменты достаточно привлекательными для инвесторов.</w:t>
      </w:r>
    </w:p>
    <w:p w:rsidR="00FF4928" w:rsidRDefault="00FF4928">
      <w:pPr>
        <w:ind w:firstLine="720"/>
        <w:rPr>
          <w:sz w:val="28"/>
          <w:szCs w:val="28"/>
        </w:rPr>
      </w:pPr>
      <w:r>
        <w:rPr>
          <w:i/>
          <w:iCs/>
          <w:sz w:val="28"/>
          <w:szCs w:val="28"/>
        </w:rPr>
        <w:t>Фьючерс —</w:t>
      </w:r>
      <w:r>
        <w:rPr>
          <w:sz w:val="28"/>
          <w:szCs w:val="28"/>
        </w:rPr>
        <w:t xml:space="preserve"> это определенным образом оформленный контракт на приобретение известного количества ценных бумаг в установ</w:t>
      </w:r>
      <w:r>
        <w:rPr>
          <w:sz w:val="28"/>
          <w:szCs w:val="28"/>
        </w:rPr>
        <w:softHyphen/>
        <w:t>ленный период по базисной цене, которая фиксируется при зак</w:t>
      </w:r>
      <w:r>
        <w:rPr>
          <w:sz w:val="28"/>
          <w:szCs w:val="28"/>
        </w:rPr>
        <w:softHyphen/>
        <w:t>лючений контракта. Фьючерсные контракты строго стандартизиро</w:t>
      </w:r>
      <w:r>
        <w:rPr>
          <w:sz w:val="28"/>
          <w:szCs w:val="28"/>
        </w:rPr>
        <w:softHyphen/>
        <w:t>ваны и отражают конкретные требования продавцов и покупателей ценных бумаг. Фьючерс представляет собой договор, согласно ко</w:t>
      </w:r>
      <w:r>
        <w:rPr>
          <w:sz w:val="28"/>
          <w:szCs w:val="28"/>
        </w:rPr>
        <w:softHyphen/>
        <w:t>торому одно лицо продает другому определенное количество цен</w:t>
      </w:r>
      <w:r>
        <w:rPr>
          <w:sz w:val="28"/>
          <w:szCs w:val="28"/>
        </w:rPr>
        <w:softHyphen/>
        <w:t>ных бумаг по фиксированному курсу, но с обязательством осуще</w:t>
      </w:r>
      <w:r>
        <w:rPr>
          <w:sz w:val="28"/>
          <w:szCs w:val="28"/>
        </w:rPr>
        <w:softHyphen/>
        <w:t>ствить сделку не сразу, а к установленному сроку. Покупатель обя</w:t>
      </w:r>
      <w:r>
        <w:rPr>
          <w:sz w:val="28"/>
          <w:szCs w:val="28"/>
        </w:rPr>
        <w:softHyphen/>
        <w:t>зан принять ценные бумаги в указанный срок и уплатить за них сумму, оговоренную в контракте независимо от реальной курсовой стоимости бумаг к этой дате. Таким образом, момент выполнения продавцом и покупателем своих обязательств не совпадает с датой заключения сделки. На момент продажи фьючерса его владелец может и не иметь в наличии тех ценных бумаг, которые он предлагает купить, надеясь приобрести их к дате исполнения контракта по цене ниже цены контракта.</w:t>
      </w:r>
    </w:p>
    <w:p w:rsidR="00FF4928" w:rsidRDefault="00FF4928">
      <w:pPr>
        <w:ind w:firstLine="720"/>
        <w:rPr>
          <w:sz w:val="28"/>
          <w:szCs w:val="28"/>
        </w:rPr>
      </w:pPr>
      <w:r>
        <w:rPr>
          <w:sz w:val="28"/>
          <w:szCs w:val="28"/>
        </w:rPr>
        <w:t>Стандартные срочные контракты (фьючерсы) купли-продажи определенного вида ценных бумаг содержат следующие основные позиции:</w:t>
      </w:r>
    </w:p>
    <w:p w:rsidR="00FF4928" w:rsidRDefault="00FF4928">
      <w:pPr>
        <w:ind w:firstLine="720"/>
        <w:rPr>
          <w:sz w:val="28"/>
          <w:szCs w:val="28"/>
        </w:rPr>
      </w:pPr>
      <w:r>
        <w:rPr>
          <w:sz w:val="28"/>
          <w:szCs w:val="28"/>
        </w:rPr>
        <w:t>* вид ценной бумаги;</w:t>
      </w:r>
    </w:p>
    <w:p w:rsidR="00FF4928" w:rsidRDefault="00FF4928">
      <w:pPr>
        <w:ind w:firstLine="720"/>
        <w:rPr>
          <w:sz w:val="28"/>
          <w:szCs w:val="28"/>
        </w:rPr>
      </w:pPr>
      <w:r>
        <w:rPr>
          <w:sz w:val="28"/>
          <w:szCs w:val="28"/>
        </w:rPr>
        <w:t>* фиксированная цена продажи;</w:t>
      </w:r>
    </w:p>
    <w:p w:rsidR="00FF4928" w:rsidRDefault="00FF4928">
      <w:pPr>
        <w:ind w:firstLine="720"/>
        <w:rPr>
          <w:sz w:val="28"/>
          <w:szCs w:val="28"/>
        </w:rPr>
      </w:pPr>
      <w:r>
        <w:rPr>
          <w:sz w:val="28"/>
          <w:szCs w:val="28"/>
        </w:rPr>
        <w:t>* количество ценных бумаг;</w:t>
      </w:r>
    </w:p>
    <w:p w:rsidR="00FF4928" w:rsidRDefault="00FF4928">
      <w:pPr>
        <w:ind w:firstLine="720"/>
        <w:rPr>
          <w:sz w:val="28"/>
          <w:szCs w:val="28"/>
        </w:rPr>
      </w:pPr>
      <w:r>
        <w:rPr>
          <w:sz w:val="28"/>
          <w:szCs w:val="28"/>
        </w:rPr>
        <w:t>* сумма сделки;</w:t>
      </w:r>
    </w:p>
    <w:p w:rsidR="00FF4928" w:rsidRDefault="00FF4928">
      <w:pPr>
        <w:ind w:firstLine="720"/>
        <w:rPr>
          <w:sz w:val="28"/>
          <w:szCs w:val="28"/>
        </w:rPr>
      </w:pPr>
      <w:r>
        <w:rPr>
          <w:sz w:val="28"/>
          <w:szCs w:val="28"/>
        </w:rPr>
        <w:t>* дата исполнения контракта;</w:t>
      </w:r>
    </w:p>
    <w:p w:rsidR="00FF4928" w:rsidRDefault="00FF4928">
      <w:pPr>
        <w:ind w:firstLine="720"/>
        <w:rPr>
          <w:sz w:val="28"/>
          <w:szCs w:val="28"/>
        </w:rPr>
      </w:pPr>
      <w:r>
        <w:rPr>
          <w:sz w:val="28"/>
          <w:szCs w:val="28"/>
        </w:rPr>
        <w:t>* условия расчетов.</w:t>
      </w:r>
    </w:p>
    <w:p w:rsidR="00FF4928" w:rsidRDefault="00FF4928">
      <w:pPr>
        <w:ind w:firstLine="720"/>
        <w:rPr>
          <w:b/>
          <w:bCs/>
          <w:sz w:val="28"/>
          <w:szCs w:val="28"/>
        </w:rPr>
      </w:pPr>
    </w:p>
    <w:p w:rsidR="00FF4928" w:rsidRDefault="00FF4928">
      <w:pPr>
        <w:ind w:firstLine="720"/>
        <w:rPr>
          <w:sz w:val="28"/>
          <w:szCs w:val="28"/>
        </w:rPr>
      </w:pPr>
      <w:r>
        <w:rPr>
          <w:b/>
          <w:bCs/>
          <w:sz w:val="28"/>
          <w:szCs w:val="28"/>
        </w:rPr>
        <w:t>Депозитарные расписки.</w:t>
      </w:r>
      <w:r>
        <w:rPr>
          <w:sz w:val="28"/>
          <w:szCs w:val="28"/>
        </w:rPr>
        <w:t xml:space="preserve"> В последние годы на фондовых рынках Европы начали обращаться </w:t>
      </w:r>
      <w:r>
        <w:rPr>
          <w:i/>
          <w:iCs/>
          <w:sz w:val="28"/>
          <w:szCs w:val="28"/>
        </w:rPr>
        <w:t>глобальные депозитарные расписки</w:t>
      </w:r>
      <w:r>
        <w:rPr>
          <w:sz w:val="28"/>
          <w:szCs w:val="28"/>
        </w:rPr>
        <w:t xml:space="preserve"> (</w:t>
      </w:r>
      <w:r>
        <w:rPr>
          <w:sz w:val="28"/>
          <w:szCs w:val="28"/>
          <w:lang w:val="en-US"/>
        </w:rPr>
        <w:t>GDR</w:t>
      </w:r>
      <w:r>
        <w:rPr>
          <w:sz w:val="28"/>
          <w:szCs w:val="28"/>
        </w:rPr>
        <w:t>) на акции РАО "ЕЭС России", одна из наиболее ликвидных на рос</w:t>
      </w:r>
      <w:r>
        <w:rPr>
          <w:sz w:val="28"/>
          <w:szCs w:val="28"/>
        </w:rPr>
        <w:softHyphen/>
        <w:t xml:space="preserve">сийском рынке. Глобальные депозитарные расписки, так же, как и </w:t>
      </w:r>
      <w:r>
        <w:rPr>
          <w:i/>
          <w:iCs/>
          <w:sz w:val="28"/>
          <w:szCs w:val="28"/>
        </w:rPr>
        <w:t>американские депозитарные расписки</w:t>
      </w:r>
      <w:r>
        <w:rPr>
          <w:sz w:val="28"/>
          <w:szCs w:val="28"/>
        </w:rPr>
        <w:t xml:space="preserve"> (А</w:t>
      </w:r>
      <w:r>
        <w:rPr>
          <w:sz w:val="28"/>
          <w:szCs w:val="28"/>
          <w:lang w:val="en-US"/>
        </w:rPr>
        <w:t>DR</w:t>
      </w:r>
      <w:r>
        <w:rPr>
          <w:sz w:val="28"/>
          <w:szCs w:val="28"/>
        </w:rPr>
        <w:t>), являются свидетель</w:t>
      </w:r>
      <w:r>
        <w:rPr>
          <w:sz w:val="28"/>
          <w:szCs w:val="28"/>
        </w:rPr>
        <w:softHyphen/>
        <w:t>ствами о депонировании акции. Они имеют ряд ограничений: не допускаются к обращению на фондовом рынке США, а в Европе могут торговаться только на внебиржевом рынке. Программа их эмиссии реализована Т</w:t>
      </w:r>
      <w:r>
        <w:rPr>
          <w:sz w:val="28"/>
          <w:szCs w:val="28"/>
          <w:lang w:val="en-US"/>
        </w:rPr>
        <w:t>he</w:t>
      </w:r>
      <w:r>
        <w:rPr>
          <w:sz w:val="28"/>
          <w:szCs w:val="28"/>
        </w:rPr>
        <w:t xml:space="preserve"> </w:t>
      </w:r>
      <w:r>
        <w:rPr>
          <w:sz w:val="28"/>
          <w:szCs w:val="28"/>
          <w:lang w:val="en-US"/>
        </w:rPr>
        <w:t>Bank</w:t>
      </w:r>
      <w:r>
        <w:rPr>
          <w:sz w:val="28"/>
          <w:szCs w:val="28"/>
        </w:rPr>
        <w:t xml:space="preserve"> </w:t>
      </w:r>
      <w:r>
        <w:rPr>
          <w:sz w:val="28"/>
          <w:szCs w:val="28"/>
          <w:lang w:val="en-US"/>
        </w:rPr>
        <w:t>of</w:t>
      </w:r>
      <w:r>
        <w:rPr>
          <w:sz w:val="28"/>
          <w:szCs w:val="28"/>
        </w:rPr>
        <w:t xml:space="preserve"> </w:t>
      </w:r>
      <w:r>
        <w:rPr>
          <w:sz w:val="28"/>
          <w:szCs w:val="28"/>
          <w:lang w:val="en-US"/>
        </w:rPr>
        <w:t>New</w:t>
      </w:r>
      <w:r>
        <w:rPr>
          <w:sz w:val="28"/>
          <w:szCs w:val="28"/>
        </w:rPr>
        <w:t xml:space="preserve"> </w:t>
      </w:r>
      <w:r>
        <w:rPr>
          <w:sz w:val="28"/>
          <w:szCs w:val="28"/>
          <w:lang w:val="en-US"/>
        </w:rPr>
        <w:t>York</w:t>
      </w:r>
      <w:r>
        <w:rPr>
          <w:sz w:val="28"/>
          <w:szCs w:val="28"/>
        </w:rPr>
        <w:t xml:space="preserve"> (эмитент) под гарантии реестродержателя РАО "ЕЭС России" и самого банка. Спрос на де</w:t>
      </w:r>
      <w:r>
        <w:rPr>
          <w:sz w:val="28"/>
          <w:szCs w:val="28"/>
        </w:rPr>
        <w:softHyphen/>
        <w:t>позитарные расписки на российском рынке характеризуется зна</w:t>
      </w:r>
      <w:r>
        <w:rPr>
          <w:sz w:val="28"/>
          <w:szCs w:val="28"/>
        </w:rPr>
        <w:softHyphen/>
        <w:t>чительным ростом.</w:t>
      </w:r>
    </w:p>
    <w:p w:rsidR="00FF4928" w:rsidRDefault="00FF4928">
      <w:pPr>
        <w:ind w:firstLine="720"/>
        <w:rPr>
          <w:sz w:val="28"/>
          <w:szCs w:val="28"/>
        </w:rPr>
      </w:pPr>
    </w:p>
    <w:p w:rsidR="00FF4928" w:rsidRDefault="00FF4928">
      <w:pPr>
        <w:ind w:firstLine="720"/>
        <w:rPr>
          <w:sz w:val="28"/>
          <w:szCs w:val="28"/>
        </w:rPr>
      </w:pPr>
      <w:r>
        <w:rPr>
          <w:b/>
          <w:bCs/>
          <w:sz w:val="28"/>
          <w:szCs w:val="28"/>
        </w:rPr>
        <w:t>Закладные.</w:t>
      </w:r>
      <w:r>
        <w:rPr>
          <w:sz w:val="28"/>
          <w:szCs w:val="28"/>
        </w:rPr>
        <w:t xml:space="preserve"> Особую роль имеют такие ценные бумаги, как зак</w:t>
      </w:r>
      <w:r>
        <w:rPr>
          <w:sz w:val="28"/>
          <w:szCs w:val="28"/>
        </w:rPr>
        <w:softHyphen/>
        <w:t>ладные. Их обращение регулируется Гражданским кодексом РФ, Законом "О залоге" от 29 мая 1992 г. и Законом "Об ипотеке (зало</w:t>
      </w:r>
      <w:r>
        <w:rPr>
          <w:sz w:val="28"/>
          <w:szCs w:val="28"/>
        </w:rPr>
        <w:softHyphen/>
        <w:t xml:space="preserve">ге недвижимости)" от 16 июля 1998 г. </w:t>
      </w:r>
      <w:r>
        <w:rPr>
          <w:i/>
          <w:iCs/>
          <w:sz w:val="28"/>
          <w:szCs w:val="28"/>
        </w:rPr>
        <w:t>Закладная —</w:t>
      </w:r>
      <w:r>
        <w:rPr>
          <w:sz w:val="28"/>
          <w:szCs w:val="28"/>
        </w:rPr>
        <w:t xml:space="preserve"> это именная ценная бумага, которая удостоверяет право на получение обеспе</w:t>
      </w:r>
      <w:r>
        <w:rPr>
          <w:sz w:val="28"/>
          <w:szCs w:val="28"/>
        </w:rPr>
        <w:softHyphen/>
        <w:t>ченного ипотекой имущества после исполнения денежного обяза</w:t>
      </w:r>
      <w:r>
        <w:rPr>
          <w:sz w:val="28"/>
          <w:szCs w:val="28"/>
        </w:rPr>
        <w:softHyphen/>
        <w:t>тельства, право залога на имущество, указанное в договоре об ипо</w:t>
      </w:r>
      <w:r>
        <w:rPr>
          <w:sz w:val="28"/>
          <w:szCs w:val="28"/>
        </w:rPr>
        <w:softHyphen/>
        <w:t>теке. Закладные подлежат обязательной государственной регистра</w:t>
      </w:r>
      <w:r>
        <w:rPr>
          <w:sz w:val="28"/>
          <w:szCs w:val="28"/>
        </w:rPr>
        <w:softHyphen/>
        <w:t>ции. По соглашению между залогодателем и залогодержателем в зак</w:t>
      </w:r>
      <w:r>
        <w:rPr>
          <w:sz w:val="28"/>
          <w:szCs w:val="28"/>
        </w:rPr>
        <w:softHyphen/>
        <w:t>ладной может быть предусмотрен ряд передаточных надписей. Заклад</w:t>
      </w:r>
      <w:r>
        <w:rPr>
          <w:sz w:val="28"/>
          <w:szCs w:val="28"/>
        </w:rPr>
        <w:softHyphen/>
        <w:t>ные широко используются при оформлении ломбардных кредитов.</w:t>
      </w:r>
    </w:p>
    <w:p w:rsidR="00FF4928" w:rsidRDefault="00FF4928">
      <w:pPr>
        <w:ind w:firstLine="720"/>
        <w:rPr>
          <w:b/>
          <w:bCs/>
          <w:sz w:val="28"/>
          <w:szCs w:val="28"/>
        </w:rPr>
      </w:pPr>
    </w:p>
    <w:p w:rsidR="00FF4928" w:rsidRDefault="00FF4928">
      <w:pPr>
        <w:ind w:firstLine="720"/>
        <w:rPr>
          <w:sz w:val="28"/>
          <w:szCs w:val="28"/>
        </w:rPr>
      </w:pPr>
      <w:r>
        <w:rPr>
          <w:b/>
          <w:bCs/>
          <w:sz w:val="28"/>
          <w:szCs w:val="28"/>
        </w:rPr>
        <w:t>Складские свидетельства.</w:t>
      </w:r>
      <w:r>
        <w:rPr>
          <w:sz w:val="28"/>
          <w:szCs w:val="28"/>
        </w:rPr>
        <w:t xml:space="preserve"> Это аналогия зарубежных складских расписок. Складские свидетельства предполагается использовать в схемах реструктуризации задолженности предприятий перед бюд</w:t>
      </w:r>
      <w:r>
        <w:rPr>
          <w:sz w:val="28"/>
          <w:szCs w:val="28"/>
        </w:rPr>
        <w:softHyphen/>
        <w:t>жетом и внебюджетными фондами в целях сокращения кредитор</w:t>
      </w:r>
      <w:r>
        <w:rPr>
          <w:sz w:val="28"/>
          <w:szCs w:val="28"/>
        </w:rPr>
        <w:softHyphen/>
        <w:t>ской задолженности в производственном секторе и создания сис</w:t>
      </w:r>
      <w:r>
        <w:rPr>
          <w:sz w:val="28"/>
          <w:szCs w:val="28"/>
        </w:rPr>
        <w:softHyphen/>
        <w:t>темы взаимозачетов. Обязательства заемщика по возврату кредита и уплате процентов по нему обеспечиваются залогом товара, поме</w:t>
      </w:r>
      <w:r>
        <w:rPr>
          <w:sz w:val="28"/>
          <w:szCs w:val="28"/>
        </w:rPr>
        <w:softHyphen/>
        <w:t>щенного на хранение под выданное складское свидетельство. Склад</w:t>
      </w:r>
      <w:r>
        <w:rPr>
          <w:sz w:val="28"/>
          <w:szCs w:val="28"/>
        </w:rPr>
        <w:softHyphen/>
        <w:t>ские свидетельства призваны помочь промышленным предприяти</w:t>
      </w:r>
      <w:r>
        <w:rPr>
          <w:sz w:val="28"/>
          <w:szCs w:val="28"/>
        </w:rPr>
        <w:softHyphen/>
        <w:t>ям в решении проблемы неплатежей, так как эти ценные бумаги обеспечиваются продукцией, находящейся на складе, и привлече</w:t>
      </w:r>
      <w:r>
        <w:rPr>
          <w:sz w:val="28"/>
          <w:szCs w:val="28"/>
        </w:rPr>
        <w:softHyphen/>
        <w:t>нием финансовых ресурсов. Складские свидетельства не могут быть выданы товарным складом, если не было передачи товара на хра</w:t>
      </w:r>
      <w:r>
        <w:rPr>
          <w:sz w:val="28"/>
          <w:szCs w:val="28"/>
        </w:rPr>
        <w:softHyphen/>
        <w:t>нение. Эти бумаги являются идеальным обеспечением обязательств заемщика.</w:t>
      </w:r>
    </w:p>
    <w:p w:rsidR="00FF4928" w:rsidRDefault="00FF4928">
      <w:pPr>
        <w:ind w:firstLine="720"/>
        <w:rPr>
          <w:sz w:val="28"/>
          <w:szCs w:val="28"/>
        </w:rPr>
      </w:pPr>
      <w:r>
        <w:rPr>
          <w:sz w:val="28"/>
          <w:szCs w:val="28"/>
        </w:rPr>
        <w:t xml:space="preserve">Различают простые и двойные складские свидетельства. </w:t>
      </w:r>
      <w:r>
        <w:rPr>
          <w:i/>
          <w:iCs/>
          <w:sz w:val="28"/>
          <w:szCs w:val="28"/>
        </w:rPr>
        <w:t>Простые складские свидетельства</w:t>
      </w:r>
      <w:r>
        <w:rPr>
          <w:sz w:val="28"/>
          <w:szCs w:val="28"/>
        </w:rPr>
        <w:t xml:space="preserve"> выдаются товарным складом на предъяви</w:t>
      </w:r>
      <w:r>
        <w:rPr>
          <w:sz w:val="28"/>
          <w:szCs w:val="28"/>
        </w:rPr>
        <w:softHyphen/>
        <w:t>теля на партию или часть партии товара. Товар подлежит обязатель</w:t>
      </w:r>
      <w:r>
        <w:rPr>
          <w:sz w:val="28"/>
          <w:szCs w:val="28"/>
        </w:rPr>
        <w:softHyphen/>
        <w:t>ному страхованию от рисков случайной гибели или повреждения. Договор страхования предусматривает переход прав выгодоприобретателя вместе с переуступкой простого складского свидетельства. Складские свидетельства можно покупать, продавать, обменивать, сдавать в залог. В случае залога простых складских свидетельств от</w:t>
      </w:r>
      <w:r>
        <w:rPr>
          <w:sz w:val="28"/>
          <w:szCs w:val="28"/>
        </w:rPr>
        <w:softHyphen/>
        <w:t>ветственность за утрату или повреждение предмета залога несет товарный склад и страховая компания. Взыскание в случае невозврата кредита в срок обращается на предмет залога — складские свидетельства.</w:t>
      </w:r>
    </w:p>
    <w:p w:rsidR="00FF4928" w:rsidRDefault="00FF4928">
      <w:pPr>
        <w:ind w:firstLine="720"/>
        <w:rPr>
          <w:sz w:val="28"/>
          <w:szCs w:val="28"/>
        </w:rPr>
      </w:pPr>
      <w:r>
        <w:rPr>
          <w:i/>
          <w:iCs/>
          <w:sz w:val="28"/>
          <w:szCs w:val="28"/>
        </w:rPr>
        <w:t>Двойные складские свидетельства</w:t>
      </w:r>
      <w:r>
        <w:rPr>
          <w:sz w:val="28"/>
          <w:szCs w:val="28"/>
        </w:rPr>
        <w:t xml:space="preserve"> включают две части: 1) вар</w:t>
      </w:r>
      <w:r>
        <w:rPr>
          <w:sz w:val="28"/>
          <w:szCs w:val="28"/>
        </w:rPr>
        <w:softHyphen/>
        <w:t>рант (залоговая часть), который можно передавать, отдавать в за</w:t>
      </w:r>
      <w:r>
        <w:rPr>
          <w:sz w:val="28"/>
          <w:szCs w:val="28"/>
        </w:rPr>
        <w:softHyphen/>
        <w:t>лог; 2) складская (товарораспорядительная) часть. Варрант дает право распоряжаться предметом залога, удостоверяет права залога. Залог товара, помещенного на хранение под двойное складское свидетельство, осуществляется на основании договора залога. При этом залоговая часть (варрант) отделяется от складского свидетель</w:t>
      </w:r>
      <w:r>
        <w:rPr>
          <w:sz w:val="28"/>
          <w:szCs w:val="28"/>
        </w:rPr>
        <w:softHyphen/>
        <w:t>ства и вручается залогодержателю. В случае осуществления залоговых прав взыскание будет обращено на находящийся на складе товар. Варрант как самостоятельная ценная бумага, существующая отдель</w:t>
      </w:r>
      <w:r>
        <w:rPr>
          <w:sz w:val="28"/>
          <w:szCs w:val="28"/>
        </w:rPr>
        <w:softHyphen/>
        <w:t>но от двойного складского свидетельства, продаваться не может.</w:t>
      </w:r>
    </w:p>
    <w:p w:rsidR="00FF4928" w:rsidRDefault="00FF4928">
      <w:pPr>
        <w:ind w:firstLine="720"/>
        <w:rPr>
          <w:sz w:val="28"/>
          <w:szCs w:val="28"/>
        </w:rPr>
      </w:pPr>
      <w:r>
        <w:rPr>
          <w:sz w:val="28"/>
          <w:szCs w:val="28"/>
        </w:rPr>
        <w:t>Складская (товарораспорядительная) часть остается у заемщи</w:t>
      </w:r>
      <w:r>
        <w:rPr>
          <w:sz w:val="28"/>
          <w:szCs w:val="28"/>
        </w:rPr>
        <w:softHyphen/>
        <w:t>ка, который может распорядиться предметом залога. Для ограниче</w:t>
      </w:r>
      <w:r>
        <w:rPr>
          <w:sz w:val="28"/>
          <w:szCs w:val="28"/>
        </w:rPr>
        <w:softHyphen/>
        <w:t>ния этого права складская часть помещается на депозит нотариата или хранится в индивидуальном банковском сейфе. Ответственность за сохранность предмета залога несет не залогодатель, а товарный склад и страховая компания. Товарный склад не вправе выдать товар держателю складской части, если не будет погашен кредит, обеспеченный залогом данного товара.</w:t>
      </w:r>
    </w:p>
    <w:p w:rsidR="00FF4928" w:rsidRDefault="00FF4928">
      <w:pPr>
        <w:ind w:firstLine="720"/>
        <w:rPr>
          <w:sz w:val="28"/>
          <w:szCs w:val="28"/>
        </w:rPr>
      </w:pPr>
    </w:p>
    <w:p w:rsidR="00FF4928" w:rsidRDefault="00FF4928">
      <w:pPr>
        <w:pStyle w:val="FR2"/>
        <w:numPr>
          <w:ilvl w:val="0"/>
          <w:numId w:val="2"/>
        </w:numPr>
        <w:jc w:val="both"/>
        <w:rPr>
          <w:rFonts w:ascii="Times New Roman" w:hAnsi="Times New Roman" w:cs="Times New Roman"/>
          <w:b/>
          <w:bCs/>
          <w:sz w:val="28"/>
          <w:szCs w:val="28"/>
        </w:rPr>
      </w:pPr>
      <w:r>
        <w:rPr>
          <w:rFonts w:ascii="Times New Roman" w:hAnsi="Times New Roman" w:cs="Times New Roman"/>
          <w:b/>
          <w:bCs/>
          <w:sz w:val="28"/>
          <w:szCs w:val="28"/>
        </w:rPr>
        <w:t>Понятие, цели, задачи и функции рынка ценных бумаг</w:t>
      </w:r>
    </w:p>
    <w:p w:rsidR="00FF4928" w:rsidRDefault="00FF4928">
      <w:pPr>
        <w:pStyle w:val="FR2"/>
        <w:ind w:left="720" w:firstLine="0"/>
        <w:jc w:val="both"/>
        <w:rPr>
          <w:rFonts w:ascii="Times New Roman" w:hAnsi="Times New Roman" w:cs="Times New Roman"/>
          <w:sz w:val="28"/>
          <w:szCs w:val="28"/>
        </w:rPr>
      </w:pPr>
    </w:p>
    <w:p w:rsidR="00FF4928" w:rsidRDefault="00FF4928">
      <w:pPr>
        <w:ind w:firstLine="720"/>
        <w:rPr>
          <w:sz w:val="28"/>
          <w:szCs w:val="28"/>
        </w:rPr>
      </w:pPr>
      <w:r>
        <w:rPr>
          <w:sz w:val="28"/>
          <w:szCs w:val="28"/>
        </w:rPr>
        <w:t>Цель рынка ценных бумаг — аккумулировать финансовые ресур</w:t>
      </w:r>
      <w:r>
        <w:rPr>
          <w:sz w:val="28"/>
          <w:szCs w:val="28"/>
        </w:rPr>
        <w:softHyphen/>
        <w:t>сы и обеспечить возможность их перераспределения путем совер</w:t>
      </w:r>
      <w:r>
        <w:rPr>
          <w:sz w:val="28"/>
          <w:szCs w:val="28"/>
        </w:rPr>
        <w:softHyphen/>
        <w:t>шения различными участниками рынка разнообразных операций с ценными бумагами, т.е. осуществлять посредничество в движении временно свободных денежных средств от инвесторов к эмитентам ценных бумаг. Задачами рынка ценных бумаг являются:</w:t>
      </w:r>
    </w:p>
    <w:p w:rsidR="00FF4928" w:rsidRDefault="00FF4928">
      <w:pPr>
        <w:ind w:firstLine="720"/>
        <w:rPr>
          <w:sz w:val="28"/>
          <w:szCs w:val="28"/>
        </w:rPr>
      </w:pPr>
      <w:r>
        <w:rPr>
          <w:sz w:val="28"/>
          <w:szCs w:val="28"/>
        </w:rPr>
        <w:t>• мобилизация временно свободных финансовых ресурсов для осуществления конкретных инвестиций;</w:t>
      </w:r>
    </w:p>
    <w:p w:rsidR="00FF4928" w:rsidRDefault="00FF4928">
      <w:pPr>
        <w:ind w:firstLine="720"/>
        <w:rPr>
          <w:sz w:val="28"/>
          <w:szCs w:val="28"/>
        </w:rPr>
      </w:pPr>
      <w:r>
        <w:rPr>
          <w:sz w:val="28"/>
          <w:szCs w:val="28"/>
        </w:rPr>
        <w:t>• формирование рыночной инфраструктуры, отвечающей ми</w:t>
      </w:r>
      <w:r>
        <w:rPr>
          <w:sz w:val="28"/>
          <w:szCs w:val="28"/>
        </w:rPr>
        <w:softHyphen/>
        <w:t>ровым стандартам;</w:t>
      </w:r>
    </w:p>
    <w:p w:rsidR="00FF4928" w:rsidRDefault="00FF4928">
      <w:pPr>
        <w:ind w:firstLine="720"/>
        <w:rPr>
          <w:sz w:val="28"/>
          <w:szCs w:val="28"/>
        </w:rPr>
      </w:pPr>
      <w:r>
        <w:rPr>
          <w:sz w:val="28"/>
          <w:szCs w:val="28"/>
        </w:rPr>
        <w:t>• развитие вторичного рынка;</w:t>
      </w:r>
    </w:p>
    <w:p w:rsidR="00FF4928" w:rsidRDefault="00FF4928">
      <w:pPr>
        <w:ind w:firstLine="720"/>
        <w:rPr>
          <w:sz w:val="28"/>
          <w:szCs w:val="28"/>
        </w:rPr>
      </w:pPr>
      <w:r>
        <w:rPr>
          <w:sz w:val="28"/>
          <w:szCs w:val="28"/>
        </w:rPr>
        <w:t>• активизация маркетинговых исследований;</w:t>
      </w:r>
    </w:p>
    <w:p w:rsidR="00FF4928" w:rsidRDefault="00FF4928">
      <w:pPr>
        <w:ind w:firstLine="720"/>
        <w:rPr>
          <w:sz w:val="28"/>
          <w:szCs w:val="28"/>
        </w:rPr>
      </w:pPr>
      <w:r>
        <w:rPr>
          <w:sz w:val="28"/>
          <w:szCs w:val="28"/>
        </w:rPr>
        <w:t>• трансформация отношений собственности;</w:t>
      </w:r>
    </w:p>
    <w:p w:rsidR="00FF4928" w:rsidRDefault="00FF4928">
      <w:pPr>
        <w:ind w:firstLine="720"/>
        <w:rPr>
          <w:sz w:val="28"/>
          <w:szCs w:val="28"/>
        </w:rPr>
      </w:pPr>
      <w:r>
        <w:rPr>
          <w:sz w:val="28"/>
          <w:szCs w:val="28"/>
        </w:rPr>
        <w:t>• совершенствование рыночного механизма и системы управ</w:t>
      </w:r>
      <w:r>
        <w:rPr>
          <w:sz w:val="28"/>
          <w:szCs w:val="28"/>
        </w:rPr>
        <w:softHyphen/>
        <w:t>ления;</w:t>
      </w:r>
    </w:p>
    <w:p w:rsidR="00FF4928" w:rsidRDefault="00FF4928">
      <w:pPr>
        <w:ind w:firstLine="720"/>
        <w:rPr>
          <w:sz w:val="28"/>
          <w:szCs w:val="28"/>
        </w:rPr>
      </w:pPr>
      <w:r>
        <w:rPr>
          <w:sz w:val="28"/>
          <w:szCs w:val="28"/>
        </w:rPr>
        <w:t>• обеспечение реального контроля над фондовым капиталом на основе государственного регулирования;</w:t>
      </w:r>
    </w:p>
    <w:p w:rsidR="00FF4928" w:rsidRDefault="00FF4928">
      <w:pPr>
        <w:ind w:firstLine="720"/>
        <w:rPr>
          <w:sz w:val="28"/>
          <w:szCs w:val="28"/>
        </w:rPr>
      </w:pPr>
      <w:r>
        <w:rPr>
          <w:sz w:val="28"/>
          <w:szCs w:val="28"/>
        </w:rPr>
        <w:t>• уменьшение инвестиционного риска;</w:t>
      </w:r>
    </w:p>
    <w:p w:rsidR="00FF4928" w:rsidRDefault="00FF4928">
      <w:pPr>
        <w:ind w:firstLine="720"/>
        <w:rPr>
          <w:sz w:val="28"/>
          <w:szCs w:val="28"/>
        </w:rPr>
      </w:pPr>
      <w:r>
        <w:rPr>
          <w:sz w:val="28"/>
          <w:szCs w:val="28"/>
        </w:rPr>
        <w:t>• формирование портфельных стратегий;</w:t>
      </w:r>
    </w:p>
    <w:p w:rsidR="00FF4928" w:rsidRDefault="00FF4928">
      <w:pPr>
        <w:ind w:firstLine="720"/>
        <w:rPr>
          <w:sz w:val="28"/>
          <w:szCs w:val="28"/>
        </w:rPr>
      </w:pPr>
      <w:r>
        <w:rPr>
          <w:sz w:val="28"/>
          <w:szCs w:val="28"/>
        </w:rPr>
        <w:t>• развитие ценообразования;</w:t>
      </w:r>
    </w:p>
    <w:p w:rsidR="00FF4928" w:rsidRDefault="00FF4928">
      <w:pPr>
        <w:ind w:firstLine="720"/>
        <w:rPr>
          <w:sz w:val="28"/>
          <w:szCs w:val="28"/>
        </w:rPr>
      </w:pPr>
      <w:r>
        <w:rPr>
          <w:sz w:val="28"/>
          <w:szCs w:val="28"/>
        </w:rPr>
        <w:t>• прогнозирование перспективных направлений развития.</w:t>
      </w:r>
    </w:p>
    <w:p w:rsidR="00FF4928" w:rsidRDefault="00FF4928">
      <w:pPr>
        <w:ind w:firstLine="720"/>
        <w:rPr>
          <w:sz w:val="28"/>
          <w:szCs w:val="28"/>
        </w:rPr>
      </w:pPr>
      <w:r>
        <w:rPr>
          <w:sz w:val="28"/>
          <w:szCs w:val="28"/>
        </w:rPr>
        <w:t>К основным функциям рынка ценных бумаг относятся: 1) учетная;          2) контрольная; 3) сбалансирования спроса и предложения; 4) стимулирующая; 5) перераспределительная; 6) регулирующая.</w:t>
      </w:r>
    </w:p>
    <w:p w:rsidR="00FF4928" w:rsidRDefault="00FF4928">
      <w:pPr>
        <w:ind w:firstLine="720"/>
        <w:rPr>
          <w:sz w:val="28"/>
          <w:szCs w:val="28"/>
        </w:rPr>
      </w:pPr>
      <w:r>
        <w:rPr>
          <w:i/>
          <w:iCs/>
          <w:sz w:val="28"/>
          <w:szCs w:val="28"/>
        </w:rPr>
        <w:t>Учетная функция</w:t>
      </w:r>
      <w:r>
        <w:rPr>
          <w:sz w:val="28"/>
          <w:szCs w:val="28"/>
        </w:rPr>
        <w:t xml:space="preserve"> проявляется в обязательном учете в специаль</w:t>
      </w:r>
      <w:r>
        <w:rPr>
          <w:sz w:val="28"/>
          <w:szCs w:val="28"/>
        </w:rPr>
        <w:softHyphen/>
        <w:t>ных списках (реестрах) всех видов ценных бумаг, обращающихся на рынке, регистрации участников рынка ценных бумаг, а также фиксации фондовых операций, оформленных договорами купли-продажи, залога, траста, конвертации и др.</w:t>
      </w:r>
    </w:p>
    <w:p w:rsidR="00FF4928" w:rsidRDefault="00FF4928">
      <w:pPr>
        <w:ind w:firstLine="720"/>
        <w:rPr>
          <w:sz w:val="28"/>
          <w:szCs w:val="28"/>
        </w:rPr>
      </w:pPr>
      <w:r>
        <w:rPr>
          <w:i/>
          <w:iCs/>
          <w:sz w:val="28"/>
          <w:szCs w:val="28"/>
        </w:rPr>
        <w:t>Контрольная функция</w:t>
      </w:r>
      <w:r>
        <w:rPr>
          <w:sz w:val="28"/>
          <w:szCs w:val="28"/>
        </w:rPr>
        <w:t xml:space="preserve"> предполагает проведение контроля за со</w:t>
      </w:r>
      <w:r>
        <w:rPr>
          <w:sz w:val="28"/>
          <w:szCs w:val="28"/>
        </w:rPr>
        <w:softHyphen/>
        <w:t>блюдением норм законодательства участниками рынка.</w:t>
      </w:r>
    </w:p>
    <w:p w:rsidR="00FF4928" w:rsidRDefault="00FF4928">
      <w:pPr>
        <w:ind w:firstLine="720"/>
        <w:rPr>
          <w:sz w:val="28"/>
          <w:szCs w:val="28"/>
        </w:rPr>
      </w:pPr>
      <w:r>
        <w:rPr>
          <w:i/>
          <w:iCs/>
          <w:sz w:val="28"/>
          <w:szCs w:val="28"/>
        </w:rPr>
        <w:t>Функция сбалансирования спроса и предложения</w:t>
      </w:r>
      <w:r>
        <w:rPr>
          <w:sz w:val="28"/>
          <w:szCs w:val="28"/>
        </w:rPr>
        <w:t xml:space="preserve"> означает обеспе</w:t>
      </w:r>
      <w:r>
        <w:rPr>
          <w:sz w:val="28"/>
          <w:szCs w:val="28"/>
        </w:rPr>
        <w:softHyphen/>
        <w:t>чение равновесия спроса и предложения на финансовом рынке путем проведения операций с ценными бумагами.</w:t>
      </w:r>
    </w:p>
    <w:p w:rsidR="00FF4928" w:rsidRDefault="00FF4928">
      <w:pPr>
        <w:ind w:firstLine="720"/>
        <w:rPr>
          <w:sz w:val="28"/>
          <w:szCs w:val="28"/>
        </w:rPr>
      </w:pPr>
      <w:r>
        <w:rPr>
          <w:i/>
          <w:iCs/>
          <w:sz w:val="28"/>
          <w:szCs w:val="28"/>
        </w:rPr>
        <w:t>Стимулирующая функция</w:t>
      </w:r>
      <w:r>
        <w:rPr>
          <w:sz w:val="28"/>
          <w:szCs w:val="28"/>
        </w:rPr>
        <w:t xml:space="preserve"> заключается в мотивации юридических и физических лиц стать участниками рынка ценных бумаг. Напри</w:t>
      </w:r>
      <w:r>
        <w:rPr>
          <w:sz w:val="28"/>
          <w:szCs w:val="28"/>
        </w:rPr>
        <w:softHyphen/>
        <w:t>мер, путем предоставления права на участие в управлении пред</w:t>
      </w:r>
      <w:r>
        <w:rPr>
          <w:sz w:val="28"/>
          <w:szCs w:val="28"/>
        </w:rPr>
        <w:softHyphen/>
        <w:t>приятием (акции), права на получение дохода (процентов по обли</w:t>
      </w:r>
      <w:r>
        <w:rPr>
          <w:sz w:val="28"/>
          <w:szCs w:val="28"/>
        </w:rPr>
        <w:softHyphen/>
        <w:t>гациям, дивидендов по акциям), возможности накопления капита</w:t>
      </w:r>
      <w:r>
        <w:rPr>
          <w:sz w:val="28"/>
          <w:szCs w:val="28"/>
        </w:rPr>
        <w:softHyphen/>
        <w:t>ла или права стать владельцем имущества (облигации).</w:t>
      </w:r>
    </w:p>
    <w:p w:rsidR="00FF4928" w:rsidRDefault="00FF4928">
      <w:pPr>
        <w:ind w:firstLine="720"/>
        <w:rPr>
          <w:sz w:val="28"/>
          <w:szCs w:val="28"/>
        </w:rPr>
      </w:pPr>
      <w:r>
        <w:rPr>
          <w:i/>
          <w:iCs/>
          <w:sz w:val="28"/>
          <w:szCs w:val="28"/>
        </w:rPr>
        <w:t>Перераспределительная функция</w:t>
      </w:r>
      <w:r>
        <w:rPr>
          <w:sz w:val="28"/>
          <w:szCs w:val="28"/>
        </w:rPr>
        <w:t xml:space="preserve"> состоит в перераспределении (посредством обращения ценных бумаг) денежных средств (капи</w:t>
      </w:r>
      <w:r>
        <w:rPr>
          <w:sz w:val="28"/>
          <w:szCs w:val="28"/>
        </w:rPr>
        <w:softHyphen/>
        <w:t>талов) между предприятиями, государством и населением, отрас</w:t>
      </w:r>
      <w:r>
        <w:rPr>
          <w:sz w:val="28"/>
          <w:szCs w:val="28"/>
        </w:rPr>
        <w:softHyphen/>
        <w:t>лями и регионами. При финансировании дефицита федерального, краевых, областных и местных бюджетов за счет выпуска государ</w:t>
      </w:r>
      <w:r>
        <w:rPr>
          <w:sz w:val="28"/>
          <w:szCs w:val="28"/>
        </w:rPr>
        <w:softHyphen/>
        <w:t>ственных и муниципальных ценных бумаг и их реализации осуще</w:t>
      </w:r>
      <w:r>
        <w:rPr>
          <w:sz w:val="28"/>
          <w:szCs w:val="28"/>
        </w:rPr>
        <w:softHyphen/>
        <w:t>ствляется перераспределение свободных финансовых ресурсов пред</w:t>
      </w:r>
      <w:r>
        <w:rPr>
          <w:sz w:val="28"/>
          <w:szCs w:val="28"/>
        </w:rPr>
        <w:softHyphen/>
        <w:t>приятий и населения в пользу государства.</w:t>
      </w:r>
    </w:p>
    <w:p w:rsidR="00FF4928" w:rsidRDefault="00FF4928">
      <w:pPr>
        <w:ind w:firstLine="720"/>
        <w:rPr>
          <w:sz w:val="28"/>
          <w:szCs w:val="28"/>
        </w:rPr>
      </w:pPr>
      <w:r>
        <w:rPr>
          <w:i/>
          <w:iCs/>
          <w:sz w:val="28"/>
          <w:szCs w:val="28"/>
        </w:rPr>
        <w:t>Регулирующая функция</w:t>
      </w:r>
      <w:r>
        <w:rPr>
          <w:sz w:val="28"/>
          <w:szCs w:val="28"/>
        </w:rPr>
        <w:t xml:space="preserve"> означает регулирование (посредством кон</w:t>
      </w:r>
      <w:r>
        <w:rPr>
          <w:sz w:val="28"/>
          <w:szCs w:val="28"/>
        </w:rPr>
        <w:softHyphen/>
        <w:t>кретных фондовых операций) различных общественных процессов. Например, путем проведения операций с ценными бумагами регу</w:t>
      </w:r>
      <w:r>
        <w:rPr>
          <w:sz w:val="28"/>
          <w:szCs w:val="28"/>
        </w:rPr>
        <w:softHyphen/>
        <w:t>лируется объем денежной массы в обращении. Продажа государ</w:t>
      </w:r>
      <w:r>
        <w:rPr>
          <w:sz w:val="28"/>
          <w:szCs w:val="28"/>
        </w:rPr>
        <w:softHyphen/>
        <w:t>ственных ценных бумаг на рынке сокращает объем денежной мас</w:t>
      </w:r>
      <w:r>
        <w:rPr>
          <w:sz w:val="28"/>
          <w:szCs w:val="28"/>
        </w:rPr>
        <w:softHyphen/>
        <w:t>сы, а их покупка государством, наоборот, увеличивает этот объем. Во время так называемого банковского кризиса в августе 1995 г. в течение двух дней Центральный банк РФ выкупил ГКО на сумму 1,6 трлн. руб., предоставив тем самым коммерческим банкам сред</w:t>
      </w:r>
      <w:r>
        <w:rPr>
          <w:sz w:val="28"/>
          <w:szCs w:val="28"/>
        </w:rPr>
        <w:softHyphen/>
        <w:t>ства для "расшивки" неплатежей.</w:t>
      </w:r>
    </w:p>
    <w:p w:rsidR="00FF4928" w:rsidRDefault="00FF4928">
      <w:pPr>
        <w:ind w:firstLine="720"/>
        <w:rPr>
          <w:sz w:val="28"/>
          <w:szCs w:val="28"/>
        </w:rPr>
      </w:pPr>
      <w:r>
        <w:rPr>
          <w:sz w:val="28"/>
          <w:szCs w:val="28"/>
        </w:rPr>
        <w:t>Рынок ценных бумаг как инструмент рыночного регулирования играет важную роль. К вспомогательным функциям фондового рынка можно отнести использование ценных бумаг в приватизации, антикризисном управлении, реструктуризации экономики, стабили</w:t>
      </w:r>
      <w:r>
        <w:rPr>
          <w:sz w:val="28"/>
          <w:szCs w:val="28"/>
        </w:rPr>
        <w:softHyphen/>
        <w:t>зации денежного обращения, антиинфляционной политике.</w:t>
      </w:r>
    </w:p>
    <w:p w:rsidR="00FF4928" w:rsidRDefault="00FF4928">
      <w:pPr>
        <w:ind w:firstLine="720"/>
        <w:rPr>
          <w:sz w:val="28"/>
          <w:szCs w:val="28"/>
        </w:rPr>
      </w:pPr>
      <w:r>
        <w:rPr>
          <w:sz w:val="28"/>
          <w:szCs w:val="28"/>
        </w:rPr>
        <w:t>Эффективно работающий рынок ценных бумаг выполняет важ</w:t>
      </w:r>
      <w:r>
        <w:rPr>
          <w:sz w:val="28"/>
          <w:szCs w:val="28"/>
        </w:rPr>
        <w:softHyphen/>
        <w:t>ную макроэкономическую функцию, способствуя перераспределе</w:t>
      </w:r>
      <w:r>
        <w:rPr>
          <w:sz w:val="28"/>
          <w:szCs w:val="28"/>
        </w:rPr>
        <w:softHyphen/>
        <w:t>нию инвестиционных ресурсов, обеспечивая их концентрацию в наиболее доходных и перспективных отраслях (предприятиях, проек</w:t>
      </w:r>
      <w:r>
        <w:rPr>
          <w:sz w:val="28"/>
          <w:szCs w:val="28"/>
        </w:rPr>
        <w:softHyphen/>
        <w:t>тах) и одновременно отвлекая финансовые ресурсы из отраслей, которые не имеют четко определенных перспектив развития. Таким образом, рынок ценных бумаг является одним из немногих воз</w:t>
      </w:r>
      <w:r>
        <w:rPr>
          <w:sz w:val="28"/>
          <w:szCs w:val="28"/>
        </w:rPr>
        <w:softHyphen/>
        <w:t>можных финансовых каналов, по которым сбережения перетекают в инвестиции. В то же время рынок ценных бумаг предоставляет инвесторам возможность хранить и преумножать их сбережения.</w:t>
      </w:r>
    </w:p>
    <w:p w:rsidR="00FF4928" w:rsidRDefault="00FF4928">
      <w:pPr>
        <w:ind w:firstLine="720"/>
        <w:rPr>
          <w:sz w:val="28"/>
          <w:szCs w:val="28"/>
        </w:rPr>
      </w:pPr>
    </w:p>
    <w:p w:rsidR="00FF4928" w:rsidRDefault="00FF4928">
      <w:pPr>
        <w:pStyle w:val="FR1"/>
        <w:spacing w:line="240" w:lineRule="auto"/>
        <w:ind w:left="0" w:right="0" w:firstLine="720"/>
        <w:jc w:val="both"/>
        <w:rPr>
          <w:rFonts w:ascii="Times New Roman" w:hAnsi="Times New Roman" w:cs="Times New Roman"/>
        </w:rPr>
      </w:pPr>
      <w:r>
        <w:rPr>
          <w:rFonts w:ascii="Times New Roman" w:hAnsi="Times New Roman" w:cs="Times New Roman"/>
        </w:rPr>
        <w:t>4. Рынок ценных бумаг как составная часть финансового рынка</w:t>
      </w:r>
    </w:p>
    <w:p w:rsidR="00FF4928" w:rsidRDefault="00FF4928">
      <w:pPr>
        <w:pStyle w:val="FR1"/>
        <w:spacing w:line="240" w:lineRule="auto"/>
        <w:ind w:left="0" w:right="0" w:firstLine="720"/>
        <w:jc w:val="both"/>
        <w:rPr>
          <w:rFonts w:ascii="Times New Roman" w:hAnsi="Times New Roman" w:cs="Times New Roman"/>
        </w:rPr>
      </w:pPr>
    </w:p>
    <w:p w:rsidR="00FF4928" w:rsidRDefault="00FF4928">
      <w:pPr>
        <w:ind w:firstLine="720"/>
        <w:rPr>
          <w:sz w:val="28"/>
          <w:szCs w:val="28"/>
        </w:rPr>
      </w:pPr>
      <w:r>
        <w:rPr>
          <w:i/>
          <w:iCs/>
          <w:sz w:val="28"/>
          <w:szCs w:val="28"/>
        </w:rPr>
        <w:t>Рынок ценных бумаг (фондовый рынок) —</w:t>
      </w:r>
      <w:r>
        <w:rPr>
          <w:sz w:val="28"/>
          <w:szCs w:val="28"/>
        </w:rPr>
        <w:t xml:space="preserve"> это часть финансового рынка (наряду с рынком ссудного капитала, валютным рынком и рынком золота). На фондовом рынке обращаются специфические финансовые инструменты — ценные бумаги.</w:t>
      </w:r>
    </w:p>
    <w:p w:rsidR="00FF4928" w:rsidRDefault="00FF4928">
      <w:pPr>
        <w:ind w:firstLine="720"/>
        <w:rPr>
          <w:sz w:val="28"/>
          <w:szCs w:val="28"/>
        </w:rPr>
      </w:pPr>
      <w:r>
        <w:rPr>
          <w:i/>
          <w:iCs/>
          <w:sz w:val="28"/>
          <w:szCs w:val="28"/>
        </w:rPr>
        <w:t>Ценные бумаги —</w:t>
      </w:r>
      <w:r>
        <w:rPr>
          <w:sz w:val="28"/>
          <w:szCs w:val="28"/>
        </w:rPr>
        <w:t xml:space="preserve"> это документы установленной формы и рекви</w:t>
      </w:r>
      <w:r>
        <w:rPr>
          <w:sz w:val="28"/>
          <w:szCs w:val="28"/>
        </w:rPr>
        <w:softHyphen/>
        <w:t>зитов, удостоверяющие имущественные права, осуществление или передача которых возможны только при их предъявлении. Данные имущественные права по ценным бумагам обусловлены предостав</w:t>
      </w:r>
      <w:r>
        <w:rPr>
          <w:sz w:val="28"/>
          <w:szCs w:val="28"/>
        </w:rPr>
        <w:softHyphen/>
        <w:t>лением денег в ссуду и на создание различных предприятий, куп</w:t>
      </w:r>
      <w:r>
        <w:rPr>
          <w:sz w:val="28"/>
          <w:szCs w:val="28"/>
        </w:rPr>
        <w:softHyphen/>
        <w:t xml:space="preserve">лей-продажей, залогом имущества и т.п. В связи с этим ценные бумаги дают их владельцам право на получение установленного дохода. Капитал, вложенный в ценные бумаги, называется </w:t>
      </w:r>
      <w:r>
        <w:rPr>
          <w:i/>
          <w:iCs/>
          <w:sz w:val="28"/>
          <w:szCs w:val="28"/>
        </w:rPr>
        <w:t>фондо</w:t>
      </w:r>
      <w:r>
        <w:rPr>
          <w:i/>
          <w:iCs/>
          <w:sz w:val="28"/>
          <w:szCs w:val="28"/>
        </w:rPr>
        <w:softHyphen/>
        <w:t>вым (фиктивным).</w:t>
      </w:r>
      <w:r>
        <w:rPr>
          <w:sz w:val="28"/>
          <w:szCs w:val="28"/>
        </w:rPr>
        <w:t xml:space="preserve"> Ценные бумаги — это особый товар, который об</w:t>
      </w:r>
      <w:r>
        <w:rPr>
          <w:sz w:val="28"/>
          <w:szCs w:val="28"/>
        </w:rPr>
        <w:softHyphen/>
        <w:t>ращается на рынке, и отражает имущественные отношения. Ценные бумаги можно покупать, продавать, переуступать, закладывать, хра</w:t>
      </w:r>
      <w:r>
        <w:rPr>
          <w:sz w:val="28"/>
          <w:szCs w:val="28"/>
        </w:rPr>
        <w:softHyphen/>
        <w:t>нить, передавать по наследству, дарить, обменивать. Они могут вы</w:t>
      </w:r>
      <w:r>
        <w:rPr>
          <w:sz w:val="28"/>
          <w:szCs w:val="28"/>
        </w:rPr>
        <w:softHyphen/>
        <w:t>полнять отдельные функции денег (средство платежа, расчетов). Но в отличие от денег они не могут выступать в качестве всеобщего эквивалента.</w:t>
      </w:r>
    </w:p>
    <w:p w:rsidR="00FF4928" w:rsidRDefault="00FF4928">
      <w:pPr>
        <w:ind w:firstLine="720"/>
        <w:rPr>
          <w:sz w:val="28"/>
          <w:szCs w:val="28"/>
        </w:rPr>
      </w:pPr>
      <w:r>
        <w:rPr>
          <w:sz w:val="28"/>
          <w:szCs w:val="28"/>
        </w:rPr>
        <w:t>Ценные бумаги играют значительную роль в платежном обороте государства, в мобилизации инвестиций. Совокупность ценных бу</w:t>
      </w:r>
      <w:r>
        <w:rPr>
          <w:sz w:val="28"/>
          <w:szCs w:val="28"/>
        </w:rPr>
        <w:softHyphen/>
        <w:t>маг в обращении составляет основу фондового рынка, который является регулирующим элементом экономики. Он способствует перемещению капитала от инвесторов, имеющих свободные денеж</w:t>
      </w:r>
      <w:r>
        <w:rPr>
          <w:sz w:val="28"/>
          <w:szCs w:val="28"/>
        </w:rPr>
        <w:softHyphen/>
        <w:t>ные ресурсы, к эмитентам ценных бумаг. Рынок ценных бумаг яв</w:t>
      </w:r>
      <w:r>
        <w:rPr>
          <w:sz w:val="28"/>
          <w:szCs w:val="28"/>
        </w:rPr>
        <w:softHyphen/>
        <w:t>ляется наиболее активной частью современного финансового рын</w:t>
      </w:r>
      <w:r>
        <w:rPr>
          <w:sz w:val="28"/>
          <w:szCs w:val="28"/>
        </w:rPr>
        <w:softHyphen/>
        <w:t>ка России и позволяет реализовать разнообразные интересы эми</w:t>
      </w:r>
      <w:r>
        <w:rPr>
          <w:sz w:val="28"/>
          <w:szCs w:val="28"/>
        </w:rPr>
        <w:softHyphen/>
        <w:t>тентов, инвесторов и посредников. Значение рынка ценных бумаг как составной части финансового рынка продолжает возрастать.</w:t>
      </w:r>
    </w:p>
    <w:p w:rsidR="00FF4928" w:rsidRDefault="00FF4928">
      <w:pPr>
        <w:ind w:firstLine="720"/>
        <w:rPr>
          <w:sz w:val="28"/>
          <w:szCs w:val="28"/>
        </w:rPr>
      </w:pPr>
    </w:p>
    <w:p w:rsidR="00FF4928" w:rsidRDefault="00FF4928">
      <w:pPr>
        <w:pStyle w:val="FR2"/>
        <w:ind w:left="0" w:firstLine="720"/>
        <w:jc w:val="both"/>
        <w:rPr>
          <w:rFonts w:ascii="Times New Roman" w:hAnsi="Times New Roman" w:cs="Times New Roman"/>
          <w:b/>
          <w:bCs/>
          <w:sz w:val="28"/>
          <w:szCs w:val="28"/>
        </w:rPr>
      </w:pPr>
      <w:r>
        <w:rPr>
          <w:rFonts w:ascii="Times New Roman" w:hAnsi="Times New Roman" w:cs="Times New Roman"/>
          <w:b/>
          <w:bCs/>
          <w:sz w:val="28"/>
          <w:szCs w:val="28"/>
        </w:rPr>
        <w:t>5. Понятие механизма функционирования рынка ценных бумаг</w:t>
      </w:r>
    </w:p>
    <w:p w:rsidR="00FF4928" w:rsidRDefault="00FF4928">
      <w:pPr>
        <w:pStyle w:val="FR2"/>
        <w:ind w:left="0" w:firstLine="720"/>
        <w:jc w:val="both"/>
        <w:rPr>
          <w:rFonts w:ascii="Times New Roman" w:hAnsi="Times New Roman" w:cs="Times New Roman"/>
          <w:sz w:val="28"/>
          <w:szCs w:val="28"/>
        </w:rPr>
      </w:pPr>
    </w:p>
    <w:p w:rsidR="00FF4928" w:rsidRDefault="00FF4928">
      <w:pPr>
        <w:ind w:firstLine="720"/>
        <w:rPr>
          <w:sz w:val="28"/>
          <w:szCs w:val="28"/>
        </w:rPr>
      </w:pPr>
      <w:r>
        <w:rPr>
          <w:sz w:val="28"/>
          <w:szCs w:val="28"/>
        </w:rPr>
        <w:t>Механизм функционирования рынка ценных бумаг — это взаи</w:t>
      </w:r>
      <w:r>
        <w:rPr>
          <w:sz w:val="28"/>
          <w:szCs w:val="28"/>
        </w:rPr>
        <w:softHyphen/>
        <w:t>модействие различных субъектов рынка, связанное с осуществле</w:t>
      </w:r>
      <w:r>
        <w:rPr>
          <w:sz w:val="28"/>
          <w:szCs w:val="28"/>
        </w:rPr>
        <w:softHyphen/>
        <w:t>нием фондовых операций. Этот механизм регламентируется дей</w:t>
      </w:r>
      <w:r>
        <w:rPr>
          <w:sz w:val="28"/>
          <w:szCs w:val="28"/>
        </w:rPr>
        <w:softHyphen/>
        <w:t>ствующим законодательством. Он зависит от концепции развития фондового рынка в национальной экономике, конкретной финан</w:t>
      </w:r>
      <w:r>
        <w:rPr>
          <w:sz w:val="28"/>
          <w:szCs w:val="28"/>
        </w:rPr>
        <w:softHyphen/>
        <w:t>совой политики того или иного региона. Эффективность его работы во многом определяется уровнем развития инфраструктуры рынка ценных бумаг.</w:t>
      </w:r>
    </w:p>
    <w:p w:rsidR="00FF4928" w:rsidRDefault="00FF4928">
      <w:pPr>
        <w:ind w:firstLine="720"/>
        <w:rPr>
          <w:sz w:val="28"/>
          <w:szCs w:val="28"/>
        </w:rPr>
      </w:pPr>
      <w:r>
        <w:rPr>
          <w:sz w:val="28"/>
          <w:szCs w:val="28"/>
        </w:rPr>
        <w:t>Механизм функционирования рынка ценных бумаг имеет свои особенности, которые связаны с конкретной структурой обраща</w:t>
      </w:r>
      <w:r>
        <w:rPr>
          <w:sz w:val="28"/>
          <w:szCs w:val="28"/>
        </w:rPr>
        <w:softHyphen/>
        <w:t>ющихся ценных бумаг, деловой активностью тех или иных участ</w:t>
      </w:r>
      <w:r>
        <w:rPr>
          <w:sz w:val="28"/>
          <w:szCs w:val="28"/>
        </w:rPr>
        <w:softHyphen/>
        <w:t>ников рынка, общим состоянием экономики, выбранной моделью рынка. Он должен учитывать специфику и природу отдельных цен</w:t>
      </w:r>
      <w:r>
        <w:rPr>
          <w:sz w:val="28"/>
          <w:szCs w:val="28"/>
        </w:rPr>
        <w:softHyphen/>
        <w:t>ных бумаг как финансовых инструментов. Коносаменты, товарные фьючерсы, опционы, товарные (коммерческие) векселя использу</w:t>
      </w:r>
      <w:r>
        <w:rPr>
          <w:sz w:val="28"/>
          <w:szCs w:val="28"/>
        </w:rPr>
        <w:softHyphen/>
        <w:t>ются в операциях на рынке производственной продукции, товаров и услуг. Закладные отражают операции на рынке земли. Финансо</w:t>
      </w:r>
      <w:r>
        <w:rPr>
          <w:sz w:val="28"/>
          <w:szCs w:val="28"/>
        </w:rPr>
        <w:softHyphen/>
        <w:t>вые фьючерсы, опционы, векселя связаны с финансовыми ресур</w:t>
      </w:r>
      <w:r>
        <w:rPr>
          <w:sz w:val="28"/>
          <w:szCs w:val="28"/>
        </w:rPr>
        <w:softHyphen/>
        <w:t>сами, рынком ссудного капитала.</w:t>
      </w:r>
    </w:p>
    <w:p w:rsidR="00FF4928" w:rsidRDefault="00FF4928">
      <w:pPr>
        <w:ind w:firstLine="720"/>
        <w:rPr>
          <w:sz w:val="28"/>
          <w:szCs w:val="28"/>
        </w:rPr>
      </w:pPr>
      <w:r>
        <w:rPr>
          <w:sz w:val="28"/>
          <w:szCs w:val="28"/>
        </w:rPr>
        <w:t>Механизм функционирования рынка ценных бумаг зависит от составных элементов этого рынка, т.е. его структуры. Рынок ценных бумаг может быть условно разделен на отдельные сектора:</w:t>
      </w:r>
    </w:p>
    <w:p w:rsidR="00FF4928" w:rsidRDefault="00FF4928">
      <w:pPr>
        <w:ind w:firstLine="720"/>
        <w:rPr>
          <w:sz w:val="28"/>
          <w:szCs w:val="28"/>
        </w:rPr>
      </w:pPr>
      <w:r>
        <w:rPr>
          <w:sz w:val="28"/>
          <w:szCs w:val="28"/>
        </w:rPr>
        <w:t>• по структуре участников. Рынок ценных бумаг включает в себя, с одной стороны, эмитентов (юридических или физических лиц), выпускающих ценные бумаги, с другой стороны, инвесторов (юридических или физических лиц), покупающих ценные бумаги, а также посредников (дилеров, брокеров, маклеров и др.), помога</w:t>
      </w:r>
      <w:r>
        <w:rPr>
          <w:sz w:val="28"/>
          <w:szCs w:val="28"/>
        </w:rPr>
        <w:softHyphen/>
        <w:t>ющих обращению ценных бумаг и совершению фондовых опера</w:t>
      </w:r>
      <w:r>
        <w:rPr>
          <w:sz w:val="28"/>
          <w:szCs w:val="28"/>
        </w:rPr>
        <w:softHyphen/>
        <w:t>ций;</w:t>
      </w:r>
    </w:p>
    <w:p w:rsidR="00FF4928" w:rsidRDefault="00FF4928">
      <w:pPr>
        <w:ind w:firstLine="720"/>
        <w:rPr>
          <w:sz w:val="28"/>
          <w:szCs w:val="28"/>
        </w:rPr>
      </w:pPr>
      <w:r>
        <w:rPr>
          <w:sz w:val="28"/>
          <w:szCs w:val="28"/>
        </w:rPr>
        <w:t>• по экономической природе ценных бумаг, по их отношению к собственности (владение, распоряжение, пользование);</w:t>
      </w:r>
    </w:p>
    <w:p w:rsidR="00FF4928" w:rsidRDefault="00FF4928">
      <w:pPr>
        <w:ind w:firstLine="720"/>
        <w:rPr>
          <w:sz w:val="28"/>
          <w:szCs w:val="28"/>
        </w:rPr>
      </w:pPr>
      <w:r>
        <w:rPr>
          <w:sz w:val="28"/>
          <w:szCs w:val="28"/>
        </w:rPr>
        <w:t>• по связи ценных бумаг с выпуском, первичным размещением и последующим обращением (первичный и вторичный рынок). На первичном рынке происходит выпуск ценных бумаг в обращение (эмиссия), а на вторичном — осуществляются различные операции с уже выпущенными ценными бумагами (фондовые операции);</w:t>
      </w:r>
    </w:p>
    <w:p w:rsidR="00FF4928" w:rsidRDefault="00FF4928">
      <w:pPr>
        <w:ind w:firstLine="720"/>
        <w:rPr>
          <w:sz w:val="28"/>
          <w:szCs w:val="28"/>
        </w:rPr>
      </w:pPr>
      <w:r>
        <w:rPr>
          <w:sz w:val="28"/>
          <w:szCs w:val="28"/>
        </w:rPr>
        <w:t>• по эмитентам и инвесторам (государство, органы местного самоуправления, юридические и физические лица);</w:t>
      </w:r>
    </w:p>
    <w:p w:rsidR="00FF4928" w:rsidRDefault="00FF4928">
      <w:pPr>
        <w:ind w:firstLine="720"/>
        <w:rPr>
          <w:sz w:val="28"/>
          <w:szCs w:val="28"/>
        </w:rPr>
      </w:pPr>
      <w:r>
        <w:rPr>
          <w:sz w:val="28"/>
          <w:szCs w:val="28"/>
        </w:rPr>
        <w:t>• по гражданству эмитентов и инвесторов (резиденты и нерези</w:t>
      </w:r>
      <w:r>
        <w:rPr>
          <w:sz w:val="28"/>
          <w:szCs w:val="28"/>
        </w:rPr>
        <w:softHyphen/>
        <w:t>денты);</w:t>
      </w:r>
    </w:p>
    <w:p w:rsidR="00FF4928" w:rsidRDefault="00FF4928">
      <w:pPr>
        <w:ind w:firstLine="720"/>
        <w:rPr>
          <w:sz w:val="28"/>
          <w:szCs w:val="28"/>
        </w:rPr>
      </w:pPr>
      <w:r>
        <w:rPr>
          <w:sz w:val="28"/>
          <w:szCs w:val="28"/>
        </w:rPr>
        <w:t>• по территории, на которой обращаются ценные бумаги (ре</w:t>
      </w:r>
      <w:r>
        <w:rPr>
          <w:sz w:val="28"/>
          <w:szCs w:val="28"/>
        </w:rPr>
        <w:softHyphen/>
        <w:t>гиональный, национальный и мировой рынок);</w:t>
      </w:r>
    </w:p>
    <w:p w:rsidR="00FF4928" w:rsidRDefault="00FF4928">
      <w:pPr>
        <w:ind w:firstLine="720"/>
        <w:rPr>
          <w:sz w:val="28"/>
          <w:szCs w:val="28"/>
        </w:rPr>
      </w:pPr>
      <w:r>
        <w:rPr>
          <w:sz w:val="28"/>
          <w:szCs w:val="28"/>
        </w:rPr>
        <w:t>• по степени риска (высокорисковый, среднерисковый и мало</w:t>
      </w:r>
      <w:r>
        <w:rPr>
          <w:sz w:val="28"/>
          <w:szCs w:val="28"/>
        </w:rPr>
        <w:softHyphen/>
        <w:t>рисковый рынок).</w:t>
      </w:r>
    </w:p>
    <w:p w:rsidR="00FF4928" w:rsidRDefault="00FF4928">
      <w:pPr>
        <w:ind w:firstLine="720"/>
        <w:rPr>
          <w:sz w:val="28"/>
          <w:szCs w:val="28"/>
        </w:rPr>
      </w:pPr>
      <w:r>
        <w:rPr>
          <w:sz w:val="28"/>
          <w:szCs w:val="28"/>
        </w:rPr>
        <w:t>Отдельные сектора (сегменты) рынка ценных бумаг оказывают существенное влияние на его развитие.</w:t>
      </w:r>
    </w:p>
    <w:p w:rsidR="00FF4928" w:rsidRDefault="00FF4928">
      <w:pPr>
        <w:ind w:firstLine="720"/>
        <w:rPr>
          <w:sz w:val="28"/>
          <w:szCs w:val="28"/>
        </w:rPr>
      </w:pPr>
    </w:p>
    <w:p w:rsidR="00FF4928" w:rsidRDefault="00FF4928">
      <w:pPr>
        <w:pStyle w:val="FR2"/>
        <w:ind w:left="0" w:firstLine="720"/>
        <w:jc w:val="both"/>
        <w:rPr>
          <w:rFonts w:ascii="Times New Roman" w:hAnsi="Times New Roman" w:cs="Times New Roman"/>
          <w:b/>
          <w:bCs/>
          <w:sz w:val="28"/>
          <w:szCs w:val="28"/>
        </w:rPr>
      </w:pPr>
      <w:r>
        <w:rPr>
          <w:rFonts w:ascii="Times New Roman" w:hAnsi="Times New Roman" w:cs="Times New Roman"/>
          <w:b/>
          <w:bCs/>
          <w:sz w:val="28"/>
          <w:szCs w:val="28"/>
        </w:rPr>
        <w:t>6. Классификация фондовых операций</w:t>
      </w:r>
    </w:p>
    <w:p w:rsidR="00FF4928" w:rsidRDefault="00FF4928">
      <w:pPr>
        <w:pStyle w:val="FR2"/>
        <w:ind w:left="0" w:firstLine="720"/>
        <w:jc w:val="both"/>
        <w:rPr>
          <w:rFonts w:ascii="Times New Roman" w:hAnsi="Times New Roman" w:cs="Times New Roman"/>
          <w:sz w:val="28"/>
          <w:szCs w:val="28"/>
        </w:rPr>
      </w:pPr>
    </w:p>
    <w:p w:rsidR="00FF4928" w:rsidRDefault="00FF4928">
      <w:pPr>
        <w:ind w:firstLine="720"/>
        <w:rPr>
          <w:sz w:val="28"/>
          <w:szCs w:val="28"/>
        </w:rPr>
      </w:pPr>
      <w:r>
        <w:rPr>
          <w:i/>
          <w:iCs/>
          <w:sz w:val="28"/>
          <w:szCs w:val="28"/>
        </w:rPr>
        <w:t>Операции с ценными бумагами (фондовые операции) —</w:t>
      </w:r>
      <w:r>
        <w:rPr>
          <w:sz w:val="28"/>
          <w:szCs w:val="28"/>
        </w:rPr>
        <w:t xml:space="preserve"> это дей</w:t>
      </w:r>
      <w:r>
        <w:rPr>
          <w:sz w:val="28"/>
          <w:szCs w:val="28"/>
        </w:rPr>
        <w:softHyphen/>
        <w:t>ствия с ценными бумагами и/или денежными средствами на фон</w:t>
      </w:r>
      <w:r>
        <w:rPr>
          <w:sz w:val="28"/>
          <w:szCs w:val="28"/>
        </w:rPr>
        <w:softHyphen/>
        <w:t>довом рынке для достижения поставленных целей:</w:t>
      </w:r>
    </w:p>
    <w:p w:rsidR="00FF4928" w:rsidRDefault="00FF4928">
      <w:pPr>
        <w:ind w:firstLine="720"/>
        <w:rPr>
          <w:sz w:val="28"/>
          <w:szCs w:val="28"/>
        </w:rPr>
      </w:pPr>
      <w:r>
        <w:rPr>
          <w:sz w:val="28"/>
          <w:szCs w:val="28"/>
        </w:rPr>
        <w:t>• обеспечение финансовыми ресурсами деятельности субъекта операции — формирование и увеличение собственного капитала, привлечение заемного капитала или ресурсов в оборот. По своему экономическому назначению это пассивные операции, которые осу</w:t>
      </w:r>
      <w:r>
        <w:rPr>
          <w:sz w:val="28"/>
          <w:szCs w:val="28"/>
        </w:rPr>
        <w:softHyphen/>
        <w:t xml:space="preserve">ществляются через эмиссию ценных бумаг </w:t>
      </w:r>
      <w:r>
        <w:rPr>
          <w:i/>
          <w:iCs/>
          <w:sz w:val="28"/>
          <w:szCs w:val="28"/>
        </w:rPr>
        <w:t>(эмиссионные операции);</w:t>
      </w:r>
    </w:p>
    <w:p w:rsidR="00FF4928" w:rsidRDefault="00FF4928">
      <w:pPr>
        <w:ind w:firstLine="720"/>
        <w:rPr>
          <w:sz w:val="28"/>
          <w:szCs w:val="28"/>
        </w:rPr>
      </w:pPr>
      <w:r>
        <w:rPr>
          <w:i/>
          <w:iCs/>
          <w:sz w:val="28"/>
          <w:szCs w:val="28"/>
        </w:rPr>
        <w:t>•</w:t>
      </w:r>
      <w:r>
        <w:rPr>
          <w:sz w:val="28"/>
          <w:szCs w:val="28"/>
        </w:rPr>
        <w:t xml:space="preserve"> вложение субъектом операций собственных и привлеченных финансовых ресурсов в фондовые активы от своего имени. По своему экономическому назначению — это активные операции, кото</w:t>
      </w:r>
      <w:r>
        <w:rPr>
          <w:sz w:val="28"/>
          <w:szCs w:val="28"/>
        </w:rPr>
        <w:softHyphen/>
        <w:t xml:space="preserve">рые осуществляются путем приобретения фондовых активов на бирже, в торговой системе, на внебиржевом рынке </w:t>
      </w:r>
      <w:r>
        <w:rPr>
          <w:i/>
          <w:iCs/>
          <w:sz w:val="28"/>
          <w:szCs w:val="28"/>
        </w:rPr>
        <w:t>(инвестицион</w:t>
      </w:r>
      <w:r>
        <w:rPr>
          <w:i/>
          <w:iCs/>
          <w:sz w:val="28"/>
          <w:szCs w:val="28"/>
        </w:rPr>
        <w:softHyphen/>
        <w:t>ные операции);</w:t>
      </w:r>
    </w:p>
    <w:p w:rsidR="00FF4928" w:rsidRDefault="00FF4928">
      <w:pPr>
        <w:ind w:firstLine="720"/>
        <w:rPr>
          <w:sz w:val="28"/>
          <w:szCs w:val="28"/>
        </w:rPr>
      </w:pPr>
      <w:r>
        <w:rPr>
          <w:i/>
          <w:iCs/>
          <w:sz w:val="28"/>
          <w:szCs w:val="28"/>
        </w:rPr>
        <w:t>*</w:t>
      </w:r>
      <w:r>
        <w:rPr>
          <w:sz w:val="28"/>
          <w:szCs w:val="28"/>
        </w:rPr>
        <w:t xml:space="preserve"> обеспечение обязательств субъекта операций перед клиента</w:t>
      </w:r>
      <w:r>
        <w:rPr>
          <w:sz w:val="28"/>
          <w:szCs w:val="28"/>
        </w:rPr>
        <w:softHyphen/>
        <w:t>ми в отношении ценных бумаг или обязательств клиента, связан</w:t>
      </w:r>
      <w:r>
        <w:rPr>
          <w:sz w:val="28"/>
          <w:szCs w:val="28"/>
        </w:rPr>
        <w:softHyphen/>
        <w:t xml:space="preserve">ных с ценными бумагами </w:t>
      </w:r>
      <w:r>
        <w:rPr>
          <w:i/>
          <w:iCs/>
          <w:sz w:val="28"/>
          <w:szCs w:val="28"/>
        </w:rPr>
        <w:t>(клиентские операции).</w:t>
      </w:r>
    </w:p>
    <w:p w:rsidR="00FF4928" w:rsidRDefault="00FF4928">
      <w:pPr>
        <w:ind w:firstLine="720"/>
        <w:rPr>
          <w:sz w:val="28"/>
          <w:szCs w:val="28"/>
        </w:rPr>
      </w:pPr>
      <w:r>
        <w:rPr>
          <w:sz w:val="28"/>
          <w:szCs w:val="28"/>
        </w:rPr>
        <w:t>Основными фондовыми операциями являются:</w:t>
      </w:r>
    </w:p>
    <w:p w:rsidR="00FF4928" w:rsidRDefault="00FF4928">
      <w:pPr>
        <w:ind w:firstLine="720"/>
        <w:rPr>
          <w:sz w:val="28"/>
          <w:szCs w:val="28"/>
        </w:rPr>
      </w:pPr>
      <w:r>
        <w:rPr>
          <w:sz w:val="28"/>
          <w:szCs w:val="28"/>
        </w:rPr>
        <w:t>* выпуск (эмиссия);</w:t>
      </w:r>
    </w:p>
    <w:p w:rsidR="00FF4928" w:rsidRDefault="00FF4928">
      <w:pPr>
        <w:ind w:firstLine="720"/>
        <w:rPr>
          <w:sz w:val="28"/>
          <w:szCs w:val="28"/>
        </w:rPr>
      </w:pPr>
      <w:r>
        <w:rPr>
          <w:sz w:val="28"/>
          <w:szCs w:val="28"/>
        </w:rPr>
        <w:t>* размещение;</w:t>
      </w:r>
    </w:p>
    <w:p w:rsidR="00FF4928" w:rsidRDefault="00FF4928">
      <w:pPr>
        <w:ind w:firstLine="720"/>
        <w:rPr>
          <w:sz w:val="28"/>
          <w:szCs w:val="28"/>
        </w:rPr>
      </w:pPr>
      <w:r>
        <w:rPr>
          <w:sz w:val="28"/>
          <w:szCs w:val="28"/>
        </w:rPr>
        <w:t>* купля-продажа;</w:t>
      </w:r>
    </w:p>
    <w:p w:rsidR="00FF4928" w:rsidRDefault="00FF4928">
      <w:pPr>
        <w:ind w:firstLine="720"/>
        <w:rPr>
          <w:sz w:val="28"/>
          <w:szCs w:val="28"/>
        </w:rPr>
      </w:pPr>
      <w:r>
        <w:rPr>
          <w:sz w:val="28"/>
          <w:szCs w:val="28"/>
        </w:rPr>
        <w:t>* конвертация (обмен);</w:t>
      </w:r>
    </w:p>
    <w:p w:rsidR="00FF4928" w:rsidRDefault="00FF4928">
      <w:pPr>
        <w:ind w:firstLine="720"/>
        <w:rPr>
          <w:sz w:val="28"/>
          <w:szCs w:val="28"/>
        </w:rPr>
      </w:pPr>
      <w:r>
        <w:rPr>
          <w:sz w:val="28"/>
          <w:szCs w:val="28"/>
        </w:rPr>
        <w:t>* хранение;</w:t>
      </w:r>
    </w:p>
    <w:p w:rsidR="00FF4928" w:rsidRDefault="00FF4928">
      <w:pPr>
        <w:ind w:firstLine="720"/>
        <w:rPr>
          <w:sz w:val="28"/>
          <w:szCs w:val="28"/>
        </w:rPr>
      </w:pPr>
      <w:r>
        <w:rPr>
          <w:sz w:val="28"/>
          <w:szCs w:val="28"/>
        </w:rPr>
        <w:t>* траст (доверительное управление);</w:t>
      </w:r>
    </w:p>
    <w:p w:rsidR="00FF4928" w:rsidRDefault="00FF4928">
      <w:pPr>
        <w:ind w:firstLine="720"/>
        <w:rPr>
          <w:sz w:val="28"/>
          <w:szCs w:val="28"/>
        </w:rPr>
      </w:pPr>
      <w:r>
        <w:rPr>
          <w:sz w:val="28"/>
          <w:szCs w:val="28"/>
        </w:rPr>
        <w:t>* менеджмент;</w:t>
      </w:r>
    </w:p>
    <w:p w:rsidR="00FF4928" w:rsidRDefault="00FF4928">
      <w:pPr>
        <w:ind w:firstLine="720"/>
        <w:rPr>
          <w:sz w:val="28"/>
          <w:szCs w:val="28"/>
        </w:rPr>
      </w:pPr>
      <w:r>
        <w:rPr>
          <w:sz w:val="28"/>
          <w:szCs w:val="28"/>
        </w:rPr>
        <w:t>* залог;</w:t>
      </w:r>
    </w:p>
    <w:p w:rsidR="00FF4928" w:rsidRDefault="00FF4928">
      <w:pPr>
        <w:ind w:firstLine="720"/>
        <w:rPr>
          <w:sz w:val="28"/>
          <w:szCs w:val="28"/>
        </w:rPr>
      </w:pPr>
      <w:r>
        <w:rPr>
          <w:sz w:val="28"/>
          <w:szCs w:val="28"/>
        </w:rPr>
        <w:t>* клиринг;</w:t>
      </w:r>
    </w:p>
    <w:p w:rsidR="00FF4928" w:rsidRDefault="00FF4928">
      <w:pPr>
        <w:ind w:firstLine="720"/>
        <w:rPr>
          <w:sz w:val="28"/>
          <w:szCs w:val="28"/>
        </w:rPr>
      </w:pPr>
      <w:r>
        <w:rPr>
          <w:sz w:val="28"/>
          <w:szCs w:val="28"/>
        </w:rPr>
        <w:t>* регистрация и перерегистрация владельцев ценных бумаг;</w:t>
      </w:r>
    </w:p>
    <w:p w:rsidR="00FF4928" w:rsidRDefault="00FF4928">
      <w:pPr>
        <w:ind w:firstLine="720"/>
        <w:rPr>
          <w:sz w:val="28"/>
          <w:szCs w:val="28"/>
        </w:rPr>
      </w:pPr>
      <w:r>
        <w:rPr>
          <w:sz w:val="28"/>
          <w:szCs w:val="28"/>
        </w:rPr>
        <w:t>* маркетинг;</w:t>
      </w:r>
    </w:p>
    <w:p w:rsidR="00FF4928" w:rsidRDefault="00FF4928">
      <w:pPr>
        <w:ind w:firstLine="720"/>
        <w:rPr>
          <w:sz w:val="28"/>
          <w:szCs w:val="28"/>
        </w:rPr>
      </w:pPr>
      <w:r>
        <w:rPr>
          <w:sz w:val="28"/>
          <w:szCs w:val="28"/>
        </w:rPr>
        <w:t>* ценообразование;</w:t>
      </w:r>
    </w:p>
    <w:p w:rsidR="00FF4928" w:rsidRDefault="00FF4928">
      <w:pPr>
        <w:ind w:firstLine="720"/>
        <w:rPr>
          <w:sz w:val="28"/>
          <w:szCs w:val="28"/>
        </w:rPr>
      </w:pPr>
      <w:r>
        <w:rPr>
          <w:sz w:val="28"/>
          <w:szCs w:val="28"/>
        </w:rPr>
        <w:t>* страхование;</w:t>
      </w:r>
    </w:p>
    <w:p w:rsidR="00FF4928" w:rsidRDefault="00FF4928">
      <w:pPr>
        <w:ind w:firstLine="720"/>
        <w:rPr>
          <w:sz w:val="28"/>
          <w:szCs w:val="28"/>
        </w:rPr>
      </w:pPr>
      <w:r>
        <w:rPr>
          <w:sz w:val="28"/>
          <w:szCs w:val="28"/>
        </w:rPr>
        <w:t>* безвозмездная поставка;</w:t>
      </w:r>
    </w:p>
    <w:p w:rsidR="00FF4928" w:rsidRDefault="00FF4928">
      <w:pPr>
        <w:ind w:firstLine="720"/>
        <w:rPr>
          <w:sz w:val="28"/>
          <w:szCs w:val="28"/>
        </w:rPr>
      </w:pPr>
      <w:r>
        <w:rPr>
          <w:sz w:val="28"/>
          <w:szCs w:val="28"/>
        </w:rPr>
        <w:t>* оценка инвестиционного риска;</w:t>
      </w:r>
    </w:p>
    <w:p w:rsidR="00FF4928" w:rsidRDefault="00FF4928">
      <w:pPr>
        <w:ind w:firstLine="720"/>
        <w:rPr>
          <w:sz w:val="28"/>
          <w:szCs w:val="28"/>
        </w:rPr>
      </w:pPr>
      <w:r>
        <w:rPr>
          <w:sz w:val="28"/>
          <w:szCs w:val="28"/>
        </w:rPr>
        <w:t>* погашение;</w:t>
      </w:r>
    </w:p>
    <w:p w:rsidR="00FF4928" w:rsidRDefault="00FF4928">
      <w:pPr>
        <w:ind w:firstLine="720"/>
        <w:rPr>
          <w:sz w:val="28"/>
          <w:szCs w:val="28"/>
        </w:rPr>
      </w:pPr>
      <w:r>
        <w:rPr>
          <w:sz w:val="28"/>
          <w:szCs w:val="28"/>
        </w:rPr>
        <w:t>* дарение;</w:t>
      </w:r>
    </w:p>
    <w:p w:rsidR="00FF4928" w:rsidRDefault="00FF4928">
      <w:pPr>
        <w:ind w:firstLine="720"/>
        <w:rPr>
          <w:sz w:val="28"/>
          <w:szCs w:val="28"/>
        </w:rPr>
      </w:pPr>
      <w:r>
        <w:rPr>
          <w:sz w:val="28"/>
          <w:szCs w:val="28"/>
        </w:rPr>
        <w:t>* наследование;</w:t>
      </w:r>
    </w:p>
    <w:p w:rsidR="00FF4928" w:rsidRDefault="00FF4928">
      <w:pPr>
        <w:ind w:firstLine="720"/>
        <w:rPr>
          <w:sz w:val="28"/>
          <w:szCs w:val="28"/>
        </w:rPr>
      </w:pPr>
      <w:r>
        <w:rPr>
          <w:sz w:val="28"/>
          <w:szCs w:val="28"/>
        </w:rPr>
        <w:t>* сплит (расщепление) или дробление;</w:t>
      </w:r>
    </w:p>
    <w:p w:rsidR="00FF4928" w:rsidRDefault="00FF4928">
      <w:pPr>
        <w:ind w:firstLine="720"/>
        <w:rPr>
          <w:sz w:val="28"/>
          <w:szCs w:val="28"/>
        </w:rPr>
      </w:pPr>
      <w:r>
        <w:rPr>
          <w:sz w:val="28"/>
          <w:szCs w:val="28"/>
        </w:rPr>
        <w:t>* консолидация (объединение);</w:t>
      </w:r>
    </w:p>
    <w:p w:rsidR="00FF4928" w:rsidRDefault="00FF4928">
      <w:pPr>
        <w:ind w:firstLine="720"/>
        <w:rPr>
          <w:sz w:val="28"/>
          <w:szCs w:val="28"/>
        </w:rPr>
      </w:pPr>
      <w:r>
        <w:rPr>
          <w:sz w:val="28"/>
          <w:szCs w:val="28"/>
        </w:rPr>
        <w:t>* передача (индоссамент);</w:t>
      </w:r>
    </w:p>
    <w:p w:rsidR="00FF4928" w:rsidRDefault="00FF4928">
      <w:pPr>
        <w:ind w:firstLine="720"/>
        <w:rPr>
          <w:sz w:val="28"/>
          <w:szCs w:val="28"/>
        </w:rPr>
      </w:pPr>
      <w:r>
        <w:rPr>
          <w:sz w:val="28"/>
          <w:szCs w:val="28"/>
        </w:rPr>
        <w:t>* определение рыночной стоимости;</w:t>
      </w:r>
    </w:p>
    <w:p w:rsidR="00FF4928" w:rsidRDefault="00FF4928">
      <w:pPr>
        <w:ind w:firstLine="720"/>
        <w:rPr>
          <w:sz w:val="28"/>
          <w:szCs w:val="28"/>
        </w:rPr>
      </w:pPr>
      <w:r>
        <w:rPr>
          <w:sz w:val="28"/>
          <w:szCs w:val="28"/>
        </w:rPr>
        <w:t>* бухгалтерский учет и аудит;</w:t>
      </w:r>
    </w:p>
    <w:p w:rsidR="00FF4928" w:rsidRDefault="00FF4928">
      <w:pPr>
        <w:ind w:firstLine="720"/>
        <w:rPr>
          <w:sz w:val="28"/>
          <w:szCs w:val="28"/>
        </w:rPr>
      </w:pPr>
      <w:r>
        <w:rPr>
          <w:sz w:val="28"/>
          <w:szCs w:val="28"/>
        </w:rPr>
        <w:t>* посредничество;</w:t>
      </w:r>
    </w:p>
    <w:p w:rsidR="00FF4928" w:rsidRDefault="00FF4928">
      <w:pPr>
        <w:ind w:firstLine="720"/>
        <w:rPr>
          <w:sz w:val="28"/>
          <w:szCs w:val="28"/>
        </w:rPr>
      </w:pPr>
      <w:r>
        <w:rPr>
          <w:sz w:val="28"/>
          <w:szCs w:val="28"/>
        </w:rPr>
        <w:t>* начисление и выплата дивидендов по акциям и процентов по облигациям;</w:t>
      </w:r>
    </w:p>
    <w:p w:rsidR="00FF4928" w:rsidRDefault="00FF4928">
      <w:pPr>
        <w:ind w:firstLine="720"/>
        <w:rPr>
          <w:sz w:val="28"/>
          <w:szCs w:val="28"/>
        </w:rPr>
      </w:pPr>
      <w:r>
        <w:rPr>
          <w:sz w:val="28"/>
          <w:szCs w:val="28"/>
        </w:rPr>
        <w:t>* формирование и управление портфелями ценных бумаг;</w:t>
      </w:r>
    </w:p>
    <w:p w:rsidR="00FF4928" w:rsidRDefault="00FF4928">
      <w:pPr>
        <w:ind w:firstLine="720"/>
        <w:rPr>
          <w:sz w:val="28"/>
          <w:szCs w:val="28"/>
        </w:rPr>
      </w:pPr>
      <w:r>
        <w:rPr>
          <w:sz w:val="28"/>
          <w:szCs w:val="28"/>
        </w:rPr>
        <w:t>* инвестиционное проектирование;</w:t>
      </w:r>
    </w:p>
    <w:p w:rsidR="00FF4928" w:rsidRDefault="00FF4928">
      <w:pPr>
        <w:ind w:left="720" w:firstLine="0"/>
        <w:rPr>
          <w:sz w:val="28"/>
          <w:szCs w:val="28"/>
        </w:rPr>
      </w:pPr>
      <w:r>
        <w:rPr>
          <w:sz w:val="28"/>
          <w:szCs w:val="28"/>
        </w:rPr>
        <w:t xml:space="preserve">* консалтинг. </w:t>
      </w:r>
    </w:p>
    <w:p w:rsidR="00FF4928" w:rsidRDefault="00FF4928">
      <w:pPr>
        <w:ind w:left="720" w:firstLine="0"/>
        <w:rPr>
          <w:sz w:val="28"/>
          <w:szCs w:val="28"/>
        </w:rPr>
      </w:pPr>
    </w:p>
    <w:p w:rsidR="00FF4928" w:rsidRDefault="00FF4928">
      <w:pPr>
        <w:pStyle w:val="FR2"/>
        <w:ind w:left="0" w:firstLine="720"/>
        <w:jc w:val="both"/>
        <w:rPr>
          <w:rFonts w:ascii="Times New Roman" w:hAnsi="Times New Roman" w:cs="Times New Roman"/>
          <w:b/>
          <w:bCs/>
          <w:sz w:val="28"/>
          <w:szCs w:val="28"/>
        </w:rPr>
      </w:pPr>
      <w:r>
        <w:rPr>
          <w:rFonts w:ascii="Times New Roman" w:hAnsi="Times New Roman" w:cs="Times New Roman"/>
          <w:b/>
          <w:bCs/>
          <w:sz w:val="28"/>
          <w:szCs w:val="28"/>
        </w:rPr>
        <w:t>7. Понятие механизма биржевых операций. Характеристика их основных видов</w:t>
      </w:r>
    </w:p>
    <w:p w:rsidR="00FF4928" w:rsidRDefault="00FF4928">
      <w:pPr>
        <w:pStyle w:val="FR2"/>
        <w:ind w:left="0" w:firstLine="720"/>
        <w:jc w:val="both"/>
        <w:rPr>
          <w:rFonts w:ascii="Times New Roman" w:hAnsi="Times New Roman" w:cs="Times New Roman"/>
          <w:sz w:val="28"/>
          <w:szCs w:val="28"/>
        </w:rPr>
      </w:pPr>
    </w:p>
    <w:p w:rsidR="00FF4928" w:rsidRDefault="00FF4928">
      <w:pPr>
        <w:ind w:firstLine="720"/>
        <w:rPr>
          <w:sz w:val="28"/>
          <w:szCs w:val="28"/>
        </w:rPr>
      </w:pPr>
      <w:r>
        <w:rPr>
          <w:b/>
          <w:bCs/>
          <w:i/>
          <w:iCs/>
          <w:sz w:val="28"/>
          <w:szCs w:val="28"/>
        </w:rPr>
        <w:t>Механизм биржевых операций</w:t>
      </w:r>
      <w:r>
        <w:rPr>
          <w:i/>
          <w:iCs/>
          <w:sz w:val="28"/>
          <w:szCs w:val="28"/>
        </w:rPr>
        <w:t xml:space="preserve"> — это определенные регламентиро</w:t>
      </w:r>
      <w:r>
        <w:rPr>
          <w:i/>
          <w:iCs/>
          <w:sz w:val="28"/>
          <w:szCs w:val="28"/>
        </w:rPr>
        <w:softHyphen/>
        <w:t>ванные действия по совершению данных операций.</w:t>
      </w:r>
      <w:r>
        <w:rPr>
          <w:sz w:val="28"/>
          <w:szCs w:val="28"/>
        </w:rPr>
        <w:t xml:space="preserve"> Этот механизм пред</w:t>
      </w:r>
      <w:r>
        <w:rPr>
          <w:sz w:val="28"/>
          <w:szCs w:val="28"/>
        </w:rPr>
        <w:softHyphen/>
        <w:t>полагает наличие субъектов (участники биржевых торгов) и объек</w:t>
      </w:r>
      <w:r>
        <w:rPr>
          <w:sz w:val="28"/>
          <w:szCs w:val="28"/>
        </w:rPr>
        <w:softHyphen/>
        <w:t>тов биржевых операций (ценные бумаги) и непосредственно про</w:t>
      </w:r>
      <w:r>
        <w:rPr>
          <w:sz w:val="28"/>
          <w:szCs w:val="28"/>
        </w:rPr>
        <w:softHyphen/>
        <w:t xml:space="preserve">цесс осуществления биржевой деятельности. </w:t>
      </w:r>
      <w:r>
        <w:rPr>
          <w:i/>
          <w:iCs/>
          <w:sz w:val="28"/>
          <w:szCs w:val="28"/>
        </w:rPr>
        <w:t>Задачами биржевой тор</w:t>
      </w:r>
      <w:r>
        <w:rPr>
          <w:i/>
          <w:iCs/>
          <w:sz w:val="28"/>
          <w:szCs w:val="28"/>
        </w:rPr>
        <w:softHyphen/>
        <w:t>говли являются</w:t>
      </w:r>
      <w:r>
        <w:rPr>
          <w:sz w:val="28"/>
          <w:szCs w:val="28"/>
        </w:rPr>
        <w:t>:</w:t>
      </w:r>
    </w:p>
    <w:p w:rsidR="00FF4928" w:rsidRDefault="00FF4928">
      <w:pPr>
        <w:ind w:firstLine="720"/>
        <w:rPr>
          <w:sz w:val="28"/>
          <w:szCs w:val="28"/>
        </w:rPr>
      </w:pPr>
      <w:r>
        <w:rPr>
          <w:sz w:val="28"/>
          <w:szCs w:val="28"/>
        </w:rPr>
        <w:t>* организация свободного процесса товарного обращения;</w:t>
      </w:r>
    </w:p>
    <w:p w:rsidR="00FF4928" w:rsidRDefault="00FF4928">
      <w:pPr>
        <w:ind w:firstLine="720"/>
        <w:rPr>
          <w:sz w:val="28"/>
          <w:szCs w:val="28"/>
        </w:rPr>
      </w:pPr>
      <w:r>
        <w:rPr>
          <w:sz w:val="28"/>
          <w:szCs w:val="28"/>
        </w:rPr>
        <w:t>* развитие конкуренции;</w:t>
      </w:r>
    </w:p>
    <w:p w:rsidR="00FF4928" w:rsidRDefault="00FF4928">
      <w:pPr>
        <w:pStyle w:val="31"/>
      </w:pPr>
      <w:r>
        <w:t>* обеспечение сбалансированности спроса и предложения. Биржи не только организуют торговлю, но и обслуживают участ</w:t>
      </w:r>
      <w:r>
        <w:softHyphen/>
        <w:t>ников торгов, оказывая информационные, консалтинговые и иные услуги. Концентрация оборота ценных бумаг на фондовых биржах у профессиональных посредников позволяет инвестору облегчить процедуру осуществления инвестиций. Биржи классифицируются на основе следующих критериев:</w:t>
      </w:r>
    </w:p>
    <w:p w:rsidR="00FF4928" w:rsidRDefault="00FF4928">
      <w:pPr>
        <w:ind w:firstLine="720"/>
        <w:rPr>
          <w:sz w:val="28"/>
          <w:szCs w:val="28"/>
        </w:rPr>
      </w:pPr>
      <w:r>
        <w:rPr>
          <w:sz w:val="28"/>
          <w:szCs w:val="28"/>
        </w:rPr>
        <w:t>* вид и номенклатура биржевого товара;</w:t>
      </w:r>
    </w:p>
    <w:p w:rsidR="00FF4928" w:rsidRDefault="00FF4928">
      <w:pPr>
        <w:ind w:firstLine="720"/>
        <w:rPr>
          <w:sz w:val="28"/>
          <w:szCs w:val="28"/>
        </w:rPr>
      </w:pPr>
      <w:r>
        <w:rPr>
          <w:sz w:val="28"/>
          <w:szCs w:val="28"/>
        </w:rPr>
        <w:t>* принцип организации;</w:t>
      </w:r>
    </w:p>
    <w:p w:rsidR="00FF4928" w:rsidRDefault="00FF4928">
      <w:pPr>
        <w:ind w:firstLine="720"/>
        <w:rPr>
          <w:sz w:val="28"/>
          <w:szCs w:val="28"/>
        </w:rPr>
      </w:pPr>
      <w:r>
        <w:rPr>
          <w:sz w:val="28"/>
          <w:szCs w:val="28"/>
        </w:rPr>
        <w:t>* правовое положение;</w:t>
      </w:r>
    </w:p>
    <w:p w:rsidR="00FF4928" w:rsidRDefault="00FF4928">
      <w:pPr>
        <w:ind w:firstLine="720"/>
        <w:rPr>
          <w:sz w:val="28"/>
          <w:szCs w:val="28"/>
        </w:rPr>
      </w:pPr>
      <w:r>
        <w:rPr>
          <w:sz w:val="28"/>
          <w:szCs w:val="28"/>
        </w:rPr>
        <w:t>* отраслевая и территориальная специализация;</w:t>
      </w:r>
    </w:p>
    <w:p w:rsidR="00FF4928" w:rsidRDefault="00FF4928">
      <w:pPr>
        <w:ind w:firstLine="720"/>
        <w:rPr>
          <w:sz w:val="28"/>
          <w:szCs w:val="28"/>
        </w:rPr>
      </w:pPr>
      <w:r>
        <w:rPr>
          <w:sz w:val="28"/>
          <w:szCs w:val="28"/>
        </w:rPr>
        <w:t>* тип и объем торгов;</w:t>
      </w:r>
    </w:p>
    <w:p w:rsidR="00FF4928" w:rsidRDefault="00FF4928">
      <w:pPr>
        <w:ind w:firstLine="720"/>
        <w:rPr>
          <w:sz w:val="28"/>
          <w:szCs w:val="28"/>
        </w:rPr>
      </w:pPr>
      <w:r>
        <w:rPr>
          <w:sz w:val="28"/>
          <w:szCs w:val="28"/>
        </w:rPr>
        <w:t>* форма участия посетителей в торгах;</w:t>
      </w:r>
    </w:p>
    <w:p w:rsidR="00FF4928" w:rsidRDefault="00FF4928">
      <w:pPr>
        <w:ind w:firstLine="720"/>
        <w:rPr>
          <w:sz w:val="28"/>
          <w:szCs w:val="28"/>
        </w:rPr>
      </w:pPr>
      <w:r>
        <w:rPr>
          <w:sz w:val="28"/>
          <w:szCs w:val="28"/>
        </w:rPr>
        <w:t>* место и роль в биржевой иерархии;</w:t>
      </w:r>
    </w:p>
    <w:p w:rsidR="00FF4928" w:rsidRDefault="00FF4928">
      <w:pPr>
        <w:ind w:firstLine="720"/>
        <w:rPr>
          <w:sz w:val="28"/>
          <w:szCs w:val="28"/>
        </w:rPr>
      </w:pPr>
      <w:r>
        <w:rPr>
          <w:sz w:val="28"/>
          <w:szCs w:val="28"/>
        </w:rPr>
        <w:t>* характер деятельности;</w:t>
      </w:r>
    </w:p>
    <w:p w:rsidR="00FF4928" w:rsidRDefault="00FF4928">
      <w:pPr>
        <w:ind w:firstLine="720"/>
        <w:rPr>
          <w:sz w:val="28"/>
          <w:szCs w:val="28"/>
        </w:rPr>
      </w:pPr>
      <w:r>
        <w:rPr>
          <w:sz w:val="28"/>
          <w:szCs w:val="28"/>
        </w:rPr>
        <w:t>* преобладающий вид биржевых сделок.</w:t>
      </w:r>
    </w:p>
    <w:p w:rsidR="00FF4928" w:rsidRDefault="00FF4928">
      <w:pPr>
        <w:ind w:firstLine="720"/>
        <w:rPr>
          <w:sz w:val="28"/>
          <w:szCs w:val="28"/>
        </w:rPr>
      </w:pPr>
      <w:r>
        <w:rPr>
          <w:b/>
          <w:bCs/>
          <w:i/>
          <w:iCs/>
          <w:sz w:val="28"/>
          <w:szCs w:val="28"/>
        </w:rPr>
        <w:t>Биржевые операции</w:t>
      </w:r>
      <w:r>
        <w:rPr>
          <w:i/>
          <w:iCs/>
          <w:sz w:val="28"/>
          <w:szCs w:val="28"/>
        </w:rPr>
        <w:t xml:space="preserve"> — это операции, совершаемые на бирже с цен</w:t>
      </w:r>
      <w:r>
        <w:rPr>
          <w:i/>
          <w:iCs/>
          <w:sz w:val="28"/>
          <w:szCs w:val="28"/>
        </w:rPr>
        <w:softHyphen/>
        <w:t>ными бумагами или иными финансовыми активами, товарами.</w:t>
      </w:r>
      <w:r>
        <w:rPr>
          <w:sz w:val="28"/>
          <w:szCs w:val="28"/>
        </w:rPr>
        <w:t xml:space="preserve"> К бир</w:t>
      </w:r>
      <w:r>
        <w:rPr>
          <w:sz w:val="28"/>
          <w:szCs w:val="28"/>
        </w:rPr>
        <w:softHyphen/>
        <w:t>жевым операциям относятся: 1) купля; 2) продажа; 3) листинг; 4) делистинг; 5) заключение опционных, форвардных и фьючерс</w:t>
      </w:r>
      <w:r>
        <w:rPr>
          <w:sz w:val="28"/>
          <w:szCs w:val="28"/>
        </w:rPr>
        <w:softHyphen/>
        <w:t>ных контрактов; 6) котировка; 7) залог;          8) расчет; 9) клиринг; 10) консалтинг; 11) хранение; 12) поставка ценных бумаг.</w:t>
      </w:r>
    </w:p>
    <w:p w:rsidR="00FF4928" w:rsidRDefault="00FF4928">
      <w:pPr>
        <w:ind w:firstLine="720"/>
        <w:rPr>
          <w:sz w:val="28"/>
          <w:szCs w:val="28"/>
        </w:rPr>
      </w:pPr>
      <w:r>
        <w:rPr>
          <w:i/>
          <w:iCs/>
          <w:sz w:val="28"/>
          <w:szCs w:val="28"/>
        </w:rPr>
        <w:t>Листинг —</w:t>
      </w:r>
      <w:r>
        <w:rPr>
          <w:sz w:val="28"/>
          <w:szCs w:val="28"/>
        </w:rPr>
        <w:t xml:space="preserve"> это зачисление ценных бумаг в котировальный список биржи, т.е. допущение их к торгам. Листинг является важней</w:t>
      </w:r>
      <w:r>
        <w:rPr>
          <w:sz w:val="28"/>
          <w:szCs w:val="28"/>
        </w:rPr>
        <w:softHyphen/>
        <w:t>шей процедурой биржевой торговли. Многие компании стремятся включить эмитированные ценные бумаги в биржевые списки фон</w:t>
      </w:r>
      <w:r>
        <w:rPr>
          <w:sz w:val="28"/>
          <w:szCs w:val="28"/>
        </w:rPr>
        <w:softHyphen/>
        <w:t>довых активов. Престиж списочных ценных бумаг выше, что усили</w:t>
      </w:r>
      <w:r>
        <w:rPr>
          <w:sz w:val="28"/>
          <w:szCs w:val="28"/>
        </w:rPr>
        <w:softHyphen/>
        <w:t>вает интерес к ним со стороны инвесторов. Регулярность публика</w:t>
      </w:r>
      <w:r>
        <w:rPr>
          <w:sz w:val="28"/>
          <w:szCs w:val="28"/>
        </w:rPr>
        <w:softHyphen/>
        <w:t>ции биржевой отчетности в массовой и деловой прессе позволяет лучше информировать владельцев ценных бумаг об изменении цен и доходности акций, привлекает новых покупателей, повышает лик</w:t>
      </w:r>
      <w:r>
        <w:rPr>
          <w:sz w:val="28"/>
          <w:szCs w:val="28"/>
        </w:rPr>
        <w:softHyphen/>
        <w:t>видность списочных бумаг. Каждая бир</w:t>
      </w:r>
      <w:r>
        <w:rPr>
          <w:sz w:val="28"/>
          <w:szCs w:val="28"/>
        </w:rPr>
        <w:softHyphen/>
        <w:t>жа имеет строгие правила допуска ценных бумаг к торгам и предо</w:t>
      </w:r>
      <w:r>
        <w:rPr>
          <w:sz w:val="28"/>
          <w:szCs w:val="28"/>
        </w:rPr>
        <w:softHyphen/>
        <w:t>ставляет гарантии клиентам. В качестве критериев отбора бумаг мо</w:t>
      </w:r>
      <w:r>
        <w:rPr>
          <w:sz w:val="28"/>
          <w:szCs w:val="28"/>
        </w:rPr>
        <w:softHyphen/>
        <w:t>гут выступать объем чистого дохода, стоимость активов и размер выпуска ценных бумаг.</w:t>
      </w:r>
    </w:p>
    <w:p w:rsidR="00FF4928" w:rsidRDefault="00FF4928">
      <w:pPr>
        <w:ind w:firstLine="720"/>
        <w:rPr>
          <w:sz w:val="28"/>
          <w:szCs w:val="28"/>
        </w:rPr>
      </w:pPr>
      <w:r>
        <w:rPr>
          <w:sz w:val="28"/>
          <w:szCs w:val="28"/>
        </w:rPr>
        <w:t>Отечественные биржи, как правило, ограничиваются требованиями к минимальному размеру активов и количеству эмитированных ценных бумаг. Претендент на включе</w:t>
      </w:r>
      <w:r>
        <w:rPr>
          <w:sz w:val="28"/>
          <w:szCs w:val="28"/>
        </w:rPr>
        <w:softHyphen/>
        <w:t>ние в котировальный список биржи должен представить проспект эмиссии, финансовую отчетность, указать размер объявленных и выплаченных дивидендов.</w:t>
      </w:r>
    </w:p>
    <w:p w:rsidR="00FF4928" w:rsidRDefault="00FF4928">
      <w:pPr>
        <w:ind w:firstLine="720"/>
        <w:rPr>
          <w:sz w:val="28"/>
          <w:szCs w:val="28"/>
        </w:rPr>
      </w:pPr>
      <w:r>
        <w:rPr>
          <w:sz w:val="28"/>
          <w:szCs w:val="28"/>
        </w:rPr>
        <w:t>Ценные бумаги, допущенные к биржевым торгам, котируются. Котировать означает "нумеровать" или "выставлять цены". На бир</w:t>
      </w:r>
      <w:r>
        <w:rPr>
          <w:sz w:val="28"/>
          <w:szCs w:val="28"/>
        </w:rPr>
        <w:softHyphen/>
        <w:t xml:space="preserve">же </w:t>
      </w:r>
      <w:r>
        <w:rPr>
          <w:i/>
          <w:iCs/>
          <w:sz w:val="28"/>
          <w:szCs w:val="28"/>
        </w:rPr>
        <w:t>котировка —</w:t>
      </w:r>
      <w:r>
        <w:rPr>
          <w:sz w:val="28"/>
          <w:szCs w:val="28"/>
        </w:rPr>
        <w:t xml:space="preserve"> это механизм выявления цены в процессе бирже</w:t>
      </w:r>
      <w:r>
        <w:rPr>
          <w:sz w:val="28"/>
          <w:szCs w:val="28"/>
        </w:rPr>
        <w:softHyphen/>
        <w:t xml:space="preserve">вых торгов в течение каждого дня работы биржи и публикация цен в биржевом бюллетене </w:t>
      </w:r>
      <w:r>
        <w:rPr>
          <w:i/>
          <w:iCs/>
          <w:sz w:val="28"/>
          <w:szCs w:val="28"/>
        </w:rPr>
        <w:t>(юстировальном листе).</w:t>
      </w:r>
      <w:r>
        <w:rPr>
          <w:sz w:val="28"/>
          <w:szCs w:val="28"/>
        </w:rPr>
        <w:t xml:space="preserve"> Котировка — это объявление цены продавца и покупателя на ценную бумагу опреде</w:t>
      </w:r>
      <w:r>
        <w:rPr>
          <w:sz w:val="28"/>
          <w:szCs w:val="28"/>
        </w:rPr>
        <w:softHyphen/>
        <w:t>ленного наименования.</w:t>
      </w:r>
    </w:p>
    <w:p w:rsidR="00FF4928" w:rsidRDefault="00FF4928">
      <w:pPr>
        <w:ind w:firstLine="720"/>
        <w:rPr>
          <w:sz w:val="28"/>
          <w:szCs w:val="28"/>
        </w:rPr>
      </w:pPr>
      <w:r>
        <w:rPr>
          <w:sz w:val="28"/>
          <w:szCs w:val="28"/>
        </w:rPr>
        <w:t>Как в зарубежной, так и в отечественной практике не все цен</w:t>
      </w:r>
      <w:r>
        <w:rPr>
          <w:sz w:val="28"/>
          <w:szCs w:val="28"/>
        </w:rPr>
        <w:softHyphen/>
        <w:t>ные бумаги, допущенные к торгам, котируются. Требования допус</w:t>
      </w:r>
      <w:r>
        <w:rPr>
          <w:sz w:val="28"/>
          <w:szCs w:val="28"/>
        </w:rPr>
        <w:softHyphen/>
        <w:t>ка к котировке более жесткие, в результате некоторые списочные ценные бумаги образуют "зону ожидания", а большая их часть вклю</w:t>
      </w:r>
      <w:r>
        <w:rPr>
          <w:sz w:val="28"/>
          <w:szCs w:val="28"/>
        </w:rPr>
        <w:softHyphen/>
        <w:t xml:space="preserve">чается в котировальныи лист. </w:t>
      </w:r>
    </w:p>
    <w:p w:rsidR="00FF4928" w:rsidRDefault="00FF4928">
      <w:pPr>
        <w:ind w:firstLine="720"/>
        <w:rPr>
          <w:sz w:val="28"/>
          <w:szCs w:val="28"/>
        </w:rPr>
      </w:pPr>
      <w:r>
        <w:rPr>
          <w:sz w:val="28"/>
          <w:szCs w:val="28"/>
        </w:rPr>
        <w:t>Биржевая котировка — это фиксация контрактных цен и выве</w:t>
      </w:r>
      <w:r>
        <w:rPr>
          <w:sz w:val="28"/>
          <w:szCs w:val="28"/>
        </w:rPr>
        <w:softHyphen/>
        <w:t>дение средней цены по биржевым сделкам за определенный пери</w:t>
      </w:r>
      <w:r>
        <w:rPr>
          <w:sz w:val="28"/>
          <w:szCs w:val="28"/>
        </w:rPr>
        <w:softHyphen/>
        <w:t>од (обычно за биржевой день). Она объявляется ежедневно и явля</w:t>
      </w:r>
      <w:r>
        <w:rPr>
          <w:sz w:val="28"/>
          <w:szCs w:val="28"/>
        </w:rPr>
        <w:softHyphen/>
        <w:t>ется ориентиром при заключении контрактов, а также значительно влияет на рыночную конъюнктуру. Существуют различные методо</w:t>
      </w:r>
      <w:r>
        <w:rPr>
          <w:sz w:val="28"/>
          <w:szCs w:val="28"/>
        </w:rPr>
        <w:softHyphen/>
        <w:t>логические подходы к котировке ценных бумаг. Среди них можно выделить метод единого курса, основанный на единой, типичной цене. Второй подход — это регистрационный метод, базирующийся на регистрации цен фактических сделок. Третий подход основан на методе фондовой котировки, применяемом на немецких биржах, когда во внимание принимаются только сделки, заключенные при посредстве биржевых маклеров.</w:t>
      </w:r>
    </w:p>
    <w:p w:rsidR="00FF4928" w:rsidRDefault="00FF4928">
      <w:pPr>
        <w:ind w:firstLine="720"/>
        <w:rPr>
          <w:i/>
          <w:iCs/>
          <w:sz w:val="28"/>
          <w:szCs w:val="28"/>
        </w:rPr>
      </w:pPr>
      <w:r>
        <w:rPr>
          <w:i/>
          <w:iCs/>
          <w:sz w:val="28"/>
          <w:szCs w:val="28"/>
        </w:rPr>
        <w:t>Биржевые операции имеют отличительные особенности:</w:t>
      </w:r>
    </w:p>
    <w:p w:rsidR="00FF4928" w:rsidRDefault="00FF4928">
      <w:pPr>
        <w:ind w:firstLine="720"/>
        <w:rPr>
          <w:sz w:val="28"/>
          <w:szCs w:val="28"/>
        </w:rPr>
      </w:pPr>
      <w:r>
        <w:rPr>
          <w:sz w:val="28"/>
          <w:szCs w:val="28"/>
        </w:rPr>
        <w:t>* осуществляются на специальных торговых площадках;</w:t>
      </w:r>
    </w:p>
    <w:p w:rsidR="00FF4928" w:rsidRDefault="00FF4928">
      <w:pPr>
        <w:ind w:firstLine="720"/>
        <w:rPr>
          <w:sz w:val="28"/>
          <w:szCs w:val="28"/>
        </w:rPr>
      </w:pPr>
      <w:r>
        <w:rPr>
          <w:sz w:val="28"/>
          <w:szCs w:val="28"/>
        </w:rPr>
        <w:t>* ведутся по биржевым товарам, партиям, лотам;</w:t>
      </w:r>
    </w:p>
    <w:p w:rsidR="00FF4928" w:rsidRDefault="00FF4928">
      <w:pPr>
        <w:ind w:firstLine="720"/>
        <w:rPr>
          <w:sz w:val="28"/>
          <w:szCs w:val="28"/>
        </w:rPr>
      </w:pPr>
      <w:r>
        <w:rPr>
          <w:sz w:val="28"/>
          <w:szCs w:val="28"/>
        </w:rPr>
        <w:t>* в отсутствии товаров осуществляются по их описанию;</w:t>
      </w:r>
    </w:p>
    <w:p w:rsidR="00FF4928" w:rsidRDefault="00FF4928">
      <w:pPr>
        <w:ind w:firstLine="720"/>
        <w:rPr>
          <w:sz w:val="28"/>
          <w:szCs w:val="28"/>
        </w:rPr>
      </w:pPr>
      <w:r>
        <w:rPr>
          <w:sz w:val="28"/>
          <w:szCs w:val="28"/>
        </w:rPr>
        <w:t>* проводятся регулярно;</w:t>
      </w:r>
    </w:p>
    <w:p w:rsidR="00FF4928" w:rsidRDefault="00FF4928">
      <w:pPr>
        <w:ind w:firstLine="720"/>
        <w:rPr>
          <w:sz w:val="28"/>
          <w:szCs w:val="28"/>
        </w:rPr>
      </w:pPr>
      <w:r>
        <w:rPr>
          <w:sz w:val="28"/>
          <w:szCs w:val="28"/>
        </w:rPr>
        <w:t>* отличаются гласностью;</w:t>
      </w:r>
    </w:p>
    <w:p w:rsidR="00FF4928" w:rsidRDefault="00FF4928">
      <w:pPr>
        <w:ind w:firstLine="720"/>
        <w:rPr>
          <w:sz w:val="28"/>
          <w:szCs w:val="28"/>
        </w:rPr>
      </w:pPr>
      <w:r>
        <w:rPr>
          <w:sz w:val="28"/>
          <w:szCs w:val="28"/>
        </w:rPr>
        <w:t>* характеризуются свободным ценообразованием;</w:t>
      </w:r>
    </w:p>
    <w:p w:rsidR="00FF4928" w:rsidRDefault="00FF4928">
      <w:pPr>
        <w:ind w:firstLine="720"/>
        <w:rPr>
          <w:sz w:val="28"/>
          <w:szCs w:val="28"/>
        </w:rPr>
      </w:pPr>
      <w:r>
        <w:rPr>
          <w:i/>
          <w:iCs/>
          <w:sz w:val="28"/>
          <w:szCs w:val="28"/>
        </w:rPr>
        <w:t>*</w:t>
      </w:r>
      <w:r>
        <w:rPr>
          <w:sz w:val="28"/>
          <w:szCs w:val="28"/>
        </w:rPr>
        <w:t xml:space="preserve"> прямо не регулируются государством;</w:t>
      </w:r>
    </w:p>
    <w:p w:rsidR="00FF4928" w:rsidRDefault="00FF4928">
      <w:pPr>
        <w:ind w:firstLine="720"/>
        <w:rPr>
          <w:sz w:val="28"/>
          <w:szCs w:val="28"/>
        </w:rPr>
      </w:pPr>
      <w:r>
        <w:rPr>
          <w:sz w:val="28"/>
          <w:szCs w:val="28"/>
        </w:rPr>
        <w:t>* ведутся посредниками;</w:t>
      </w:r>
    </w:p>
    <w:p w:rsidR="00FF4928" w:rsidRDefault="00FF4928">
      <w:pPr>
        <w:ind w:firstLine="720"/>
        <w:rPr>
          <w:sz w:val="28"/>
          <w:szCs w:val="28"/>
        </w:rPr>
      </w:pPr>
      <w:r>
        <w:rPr>
          <w:sz w:val="28"/>
          <w:szCs w:val="28"/>
        </w:rPr>
        <w:t>* подчиняются единым правилам по совершению сделок, ко</w:t>
      </w:r>
      <w:r>
        <w:rPr>
          <w:sz w:val="28"/>
          <w:szCs w:val="28"/>
        </w:rPr>
        <w:softHyphen/>
        <w:t>торые отражены в действующих законах и уставе биржи;</w:t>
      </w:r>
    </w:p>
    <w:p w:rsidR="00FF4928" w:rsidRDefault="00FF4928">
      <w:pPr>
        <w:ind w:firstLine="720"/>
        <w:rPr>
          <w:sz w:val="28"/>
          <w:szCs w:val="28"/>
        </w:rPr>
      </w:pPr>
      <w:r>
        <w:rPr>
          <w:sz w:val="28"/>
          <w:szCs w:val="28"/>
        </w:rPr>
        <w:t>* совершаются с учетом качества ценных бумаг;</w:t>
      </w:r>
    </w:p>
    <w:p w:rsidR="00FF4928" w:rsidRDefault="00FF4928">
      <w:pPr>
        <w:ind w:firstLine="720"/>
        <w:rPr>
          <w:sz w:val="28"/>
          <w:szCs w:val="28"/>
        </w:rPr>
      </w:pPr>
      <w:r>
        <w:rPr>
          <w:sz w:val="28"/>
          <w:szCs w:val="28"/>
        </w:rPr>
        <w:t>* имеют специализацию.</w:t>
      </w:r>
    </w:p>
    <w:p w:rsidR="00FF4928" w:rsidRDefault="00FF4928">
      <w:pPr>
        <w:ind w:firstLine="720"/>
        <w:rPr>
          <w:sz w:val="28"/>
          <w:szCs w:val="28"/>
        </w:rPr>
      </w:pPr>
      <w:r>
        <w:rPr>
          <w:sz w:val="28"/>
          <w:szCs w:val="28"/>
        </w:rPr>
        <w:t>В России биржевые операции регулируются Комиссией по бир</w:t>
      </w:r>
      <w:r>
        <w:rPr>
          <w:sz w:val="28"/>
          <w:szCs w:val="28"/>
        </w:rPr>
        <w:softHyphen/>
        <w:t>жевой деятельности при Министерстве по антимонопольной поли</w:t>
      </w:r>
      <w:r>
        <w:rPr>
          <w:sz w:val="28"/>
          <w:szCs w:val="28"/>
        </w:rPr>
        <w:softHyphen/>
        <w:t>тике и поддержке предпринимательства, а фондовые биржевые опе</w:t>
      </w:r>
      <w:r>
        <w:rPr>
          <w:sz w:val="28"/>
          <w:szCs w:val="28"/>
        </w:rPr>
        <w:softHyphen/>
        <w:t>рации — ФКЦБ.</w:t>
      </w:r>
    </w:p>
    <w:p w:rsidR="00FF4928" w:rsidRDefault="00FF4928">
      <w:pPr>
        <w:ind w:firstLine="720"/>
        <w:rPr>
          <w:sz w:val="28"/>
          <w:szCs w:val="28"/>
        </w:rPr>
      </w:pPr>
    </w:p>
    <w:p w:rsidR="00FF4928" w:rsidRDefault="00FF4928">
      <w:pPr>
        <w:pStyle w:val="FR2"/>
        <w:ind w:left="0" w:firstLine="720"/>
        <w:jc w:val="both"/>
        <w:rPr>
          <w:rFonts w:ascii="Times New Roman" w:hAnsi="Times New Roman" w:cs="Times New Roman"/>
          <w:b/>
          <w:bCs/>
          <w:sz w:val="28"/>
          <w:szCs w:val="28"/>
        </w:rPr>
      </w:pPr>
      <w:r>
        <w:rPr>
          <w:rFonts w:ascii="Times New Roman" w:hAnsi="Times New Roman" w:cs="Times New Roman"/>
          <w:b/>
          <w:bCs/>
          <w:sz w:val="28"/>
          <w:szCs w:val="28"/>
        </w:rPr>
        <w:t>8. Фондовая биржа, ее структура, задачи и функции. Механизм создания и управления биржей</w:t>
      </w:r>
    </w:p>
    <w:p w:rsidR="00FF4928" w:rsidRDefault="00FF4928">
      <w:pPr>
        <w:pStyle w:val="FR2"/>
        <w:ind w:left="0" w:firstLine="720"/>
        <w:jc w:val="both"/>
        <w:rPr>
          <w:rFonts w:ascii="Times New Roman" w:hAnsi="Times New Roman" w:cs="Times New Roman"/>
          <w:sz w:val="28"/>
          <w:szCs w:val="28"/>
        </w:rPr>
      </w:pPr>
    </w:p>
    <w:p w:rsidR="00FF4928" w:rsidRDefault="00FF4928">
      <w:pPr>
        <w:ind w:firstLine="720"/>
        <w:rPr>
          <w:sz w:val="28"/>
          <w:szCs w:val="28"/>
        </w:rPr>
      </w:pPr>
      <w:r>
        <w:rPr>
          <w:b/>
          <w:bCs/>
          <w:i/>
          <w:iCs/>
          <w:sz w:val="28"/>
          <w:szCs w:val="28"/>
        </w:rPr>
        <w:t>Фондовая биржа</w:t>
      </w:r>
      <w:r>
        <w:rPr>
          <w:i/>
          <w:iCs/>
          <w:sz w:val="28"/>
          <w:szCs w:val="28"/>
        </w:rPr>
        <w:t xml:space="preserve"> — это организатор торговли на рынке ценных бумаг. Она является некоммерческой организацией (некоммерческим партнерством), равноправными членами которой могут быть только профессиональные участники рынка ценных бумаг.</w:t>
      </w:r>
      <w:r>
        <w:rPr>
          <w:sz w:val="28"/>
          <w:szCs w:val="28"/>
        </w:rPr>
        <w:t xml:space="preserve"> К задачам фондо</w:t>
      </w:r>
      <w:r>
        <w:rPr>
          <w:sz w:val="28"/>
          <w:szCs w:val="28"/>
        </w:rPr>
        <w:softHyphen/>
        <w:t>вой биржи относятся:</w:t>
      </w:r>
    </w:p>
    <w:p w:rsidR="00FF4928" w:rsidRDefault="00FF4928">
      <w:pPr>
        <w:ind w:firstLine="720"/>
        <w:rPr>
          <w:sz w:val="28"/>
          <w:szCs w:val="28"/>
        </w:rPr>
      </w:pPr>
      <w:r>
        <w:rPr>
          <w:sz w:val="28"/>
          <w:szCs w:val="28"/>
        </w:rPr>
        <w:t>* мобилизация финансовых ресурсов;</w:t>
      </w:r>
    </w:p>
    <w:p w:rsidR="00FF4928" w:rsidRDefault="00FF4928">
      <w:pPr>
        <w:ind w:firstLine="720"/>
        <w:rPr>
          <w:sz w:val="28"/>
          <w:szCs w:val="28"/>
        </w:rPr>
      </w:pPr>
      <w:r>
        <w:rPr>
          <w:sz w:val="28"/>
          <w:szCs w:val="28"/>
        </w:rPr>
        <w:t>* обеспечение ликвидности финансовых вложений;</w:t>
      </w:r>
    </w:p>
    <w:p w:rsidR="00FF4928" w:rsidRDefault="00FF4928">
      <w:pPr>
        <w:ind w:firstLine="720"/>
        <w:rPr>
          <w:sz w:val="28"/>
          <w:szCs w:val="28"/>
        </w:rPr>
      </w:pPr>
      <w:r>
        <w:rPr>
          <w:sz w:val="28"/>
          <w:szCs w:val="28"/>
        </w:rPr>
        <w:t>* регулирование рынка ценных бумаг. Функциями фондовых бирж являются:</w:t>
      </w:r>
    </w:p>
    <w:p w:rsidR="00FF4928" w:rsidRDefault="00FF4928">
      <w:pPr>
        <w:ind w:firstLine="720"/>
        <w:rPr>
          <w:sz w:val="28"/>
          <w:szCs w:val="28"/>
        </w:rPr>
      </w:pPr>
      <w:r>
        <w:rPr>
          <w:sz w:val="28"/>
          <w:szCs w:val="28"/>
        </w:rPr>
        <w:t>* организация биржевых торгов;</w:t>
      </w:r>
    </w:p>
    <w:p w:rsidR="00FF4928" w:rsidRDefault="00FF4928">
      <w:pPr>
        <w:ind w:firstLine="720"/>
        <w:rPr>
          <w:sz w:val="28"/>
          <w:szCs w:val="28"/>
        </w:rPr>
      </w:pPr>
      <w:r>
        <w:rPr>
          <w:sz w:val="28"/>
          <w:szCs w:val="28"/>
        </w:rPr>
        <w:t>* подготовка и реализация биржевых контрактов;</w:t>
      </w:r>
    </w:p>
    <w:p w:rsidR="00FF4928" w:rsidRDefault="00FF4928">
      <w:pPr>
        <w:ind w:firstLine="720"/>
        <w:rPr>
          <w:sz w:val="28"/>
          <w:szCs w:val="28"/>
        </w:rPr>
      </w:pPr>
      <w:r>
        <w:rPr>
          <w:sz w:val="28"/>
          <w:szCs w:val="28"/>
        </w:rPr>
        <w:t>* котировка биржевых цен;</w:t>
      </w:r>
    </w:p>
    <w:p w:rsidR="00FF4928" w:rsidRDefault="00FF4928">
      <w:pPr>
        <w:ind w:firstLine="720"/>
        <w:rPr>
          <w:sz w:val="28"/>
          <w:szCs w:val="28"/>
        </w:rPr>
      </w:pPr>
      <w:r>
        <w:rPr>
          <w:sz w:val="28"/>
          <w:szCs w:val="28"/>
        </w:rPr>
        <w:t>* информационное обеспечение;</w:t>
      </w:r>
    </w:p>
    <w:p w:rsidR="00FF4928" w:rsidRDefault="00FF4928">
      <w:pPr>
        <w:ind w:left="720" w:firstLine="0"/>
        <w:rPr>
          <w:sz w:val="28"/>
          <w:szCs w:val="28"/>
        </w:rPr>
      </w:pPr>
      <w:r>
        <w:rPr>
          <w:sz w:val="28"/>
          <w:szCs w:val="28"/>
        </w:rPr>
        <w:t xml:space="preserve">* гарантированное исполнение биржевых сделок. </w:t>
      </w:r>
    </w:p>
    <w:p w:rsidR="00FF4928" w:rsidRDefault="00FF4928">
      <w:pPr>
        <w:pStyle w:val="23"/>
      </w:pPr>
      <w:r>
        <w:t>Принципами биржевой работы выступают: 1) личное доверие между брокером и клиентом; ,2) гласность; 3) регулярность; 4) ре</w:t>
      </w:r>
      <w:r>
        <w:softHyphen/>
        <w:t>гулирование деятельности на 'основе жестких правил. Структурными подразделениями биржи являются:</w:t>
      </w:r>
    </w:p>
    <w:p w:rsidR="00FF4928" w:rsidRDefault="00FF4928">
      <w:pPr>
        <w:ind w:firstLine="720"/>
        <w:rPr>
          <w:sz w:val="28"/>
          <w:szCs w:val="28"/>
        </w:rPr>
      </w:pPr>
      <w:r>
        <w:rPr>
          <w:sz w:val="28"/>
          <w:szCs w:val="28"/>
        </w:rPr>
        <w:t>• котировальная (котировочная) комиссия;</w:t>
      </w:r>
    </w:p>
    <w:p w:rsidR="00FF4928" w:rsidRDefault="00FF4928">
      <w:pPr>
        <w:ind w:firstLine="720"/>
        <w:rPr>
          <w:sz w:val="28"/>
          <w:szCs w:val="28"/>
        </w:rPr>
      </w:pPr>
      <w:r>
        <w:rPr>
          <w:sz w:val="28"/>
          <w:szCs w:val="28"/>
        </w:rPr>
        <w:t>• расчетная палата (отдел);</w:t>
      </w:r>
    </w:p>
    <w:p w:rsidR="00FF4928" w:rsidRDefault="00FF4928">
      <w:pPr>
        <w:ind w:firstLine="720"/>
        <w:rPr>
          <w:sz w:val="28"/>
          <w:szCs w:val="28"/>
        </w:rPr>
      </w:pPr>
      <w:r>
        <w:rPr>
          <w:sz w:val="28"/>
          <w:szCs w:val="28"/>
        </w:rPr>
        <w:t>• регистрационная комиссия;</w:t>
      </w:r>
    </w:p>
    <w:p w:rsidR="00FF4928" w:rsidRDefault="00FF4928">
      <w:pPr>
        <w:ind w:firstLine="720"/>
        <w:rPr>
          <w:sz w:val="28"/>
          <w:szCs w:val="28"/>
        </w:rPr>
      </w:pPr>
      <w:r>
        <w:rPr>
          <w:sz w:val="28"/>
          <w:szCs w:val="28"/>
        </w:rPr>
        <w:t>• клиринговая комиссия;</w:t>
      </w:r>
    </w:p>
    <w:p w:rsidR="00FF4928" w:rsidRDefault="00FF4928">
      <w:pPr>
        <w:ind w:firstLine="720"/>
        <w:rPr>
          <w:sz w:val="28"/>
          <w:szCs w:val="28"/>
        </w:rPr>
      </w:pPr>
      <w:r>
        <w:rPr>
          <w:sz w:val="28"/>
          <w:szCs w:val="28"/>
        </w:rPr>
        <w:t>• информационно-аналитическая служба;</w:t>
      </w:r>
    </w:p>
    <w:p w:rsidR="00FF4928" w:rsidRDefault="00FF4928">
      <w:pPr>
        <w:ind w:firstLine="720"/>
        <w:rPr>
          <w:sz w:val="28"/>
          <w:szCs w:val="28"/>
        </w:rPr>
      </w:pPr>
      <w:r>
        <w:rPr>
          <w:sz w:val="28"/>
          <w:szCs w:val="28"/>
        </w:rPr>
        <w:t>• отдел внешних связей;</w:t>
      </w:r>
    </w:p>
    <w:p w:rsidR="00FF4928" w:rsidRDefault="00FF4928">
      <w:pPr>
        <w:ind w:firstLine="720"/>
        <w:rPr>
          <w:sz w:val="28"/>
          <w:szCs w:val="28"/>
        </w:rPr>
      </w:pPr>
      <w:r>
        <w:rPr>
          <w:sz w:val="28"/>
          <w:szCs w:val="28"/>
        </w:rPr>
        <w:t>• отдел консалтинга;</w:t>
      </w:r>
    </w:p>
    <w:p w:rsidR="00FF4928" w:rsidRDefault="00FF4928">
      <w:pPr>
        <w:ind w:firstLine="720"/>
        <w:rPr>
          <w:sz w:val="28"/>
          <w:szCs w:val="28"/>
        </w:rPr>
      </w:pPr>
      <w:r>
        <w:rPr>
          <w:sz w:val="28"/>
          <w:szCs w:val="28"/>
        </w:rPr>
        <w:t>• отдел технического обеспечения;</w:t>
      </w:r>
    </w:p>
    <w:p w:rsidR="00FF4928" w:rsidRDefault="00FF4928">
      <w:pPr>
        <w:ind w:firstLine="720"/>
        <w:rPr>
          <w:sz w:val="28"/>
          <w:szCs w:val="28"/>
        </w:rPr>
      </w:pPr>
      <w:r>
        <w:rPr>
          <w:sz w:val="28"/>
          <w:szCs w:val="28"/>
        </w:rPr>
        <w:t>• административно-хозяйственный отдел;</w:t>
      </w:r>
    </w:p>
    <w:p w:rsidR="00FF4928" w:rsidRDefault="00FF4928">
      <w:pPr>
        <w:ind w:firstLine="720"/>
        <w:rPr>
          <w:sz w:val="28"/>
          <w:szCs w:val="28"/>
        </w:rPr>
      </w:pPr>
      <w:r>
        <w:rPr>
          <w:sz w:val="28"/>
          <w:szCs w:val="28"/>
        </w:rPr>
        <w:t>• арбитражная комиссия;</w:t>
      </w:r>
    </w:p>
    <w:p w:rsidR="00FF4928" w:rsidRDefault="00FF4928">
      <w:pPr>
        <w:ind w:firstLine="720"/>
        <w:rPr>
          <w:sz w:val="28"/>
          <w:szCs w:val="28"/>
        </w:rPr>
      </w:pPr>
      <w:r>
        <w:rPr>
          <w:sz w:val="28"/>
          <w:szCs w:val="28"/>
        </w:rPr>
        <w:t>• комитет по правилам биржевых торгов.</w:t>
      </w:r>
    </w:p>
    <w:p w:rsidR="00FF4928" w:rsidRDefault="00FF4928">
      <w:pPr>
        <w:ind w:firstLine="720"/>
        <w:rPr>
          <w:sz w:val="28"/>
          <w:szCs w:val="28"/>
        </w:rPr>
      </w:pPr>
      <w:r>
        <w:rPr>
          <w:sz w:val="28"/>
          <w:szCs w:val="28"/>
        </w:rPr>
        <w:t>Членами биржи могут быть представители брокерских фирм, дилеров, банков и ассоциаций. Члены биржи должны уплатить взнос в соответствии с ее уставом и могут иметь на бирже нескольких представителей. Члены биржи делятся на две категории: 1) совер</w:t>
      </w:r>
      <w:r>
        <w:rPr>
          <w:sz w:val="28"/>
          <w:szCs w:val="28"/>
        </w:rPr>
        <w:softHyphen/>
        <w:t>шающие сделки за свой счет и за счет клиента; 2) заключающие сделки только за свой счет. Члены биржи обязаны принимать учас</w:t>
      </w:r>
      <w:r>
        <w:rPr>
          <w:sz w:val="28"/>
          <w:szCs w:val="28"/>
        </w:rPr>
        <w:softHyphen/>
        <w:t>тие в общем собрании учредителей, уплачивать взносы и соблю</w:t>
      </w:r>
      <w:r>
        <w:rPr>
          <w:sz w:val="28"/>
          <w:szCs w:val="28"/>
        </w:rPr>
        <w:softHyphen/>
        <w:t>дать устав биржи.</w:t>
      </w:r>
    </w:p>
    <w:p w:rsidR="00FF4928" w:rsidRDefault="00FF4928">
      <w:pPr>
        <w:ind w:firstLine="720"/>
        <w:rPr>
          <w:sz w:val="28"/>
          <w:szCs w:val="28"/>
        </w:rPr>
      </w:pPr>
      <w:r>
        <w:rPr>
          <w:sz w:val="28"/>
          <w:szCs w:val="28"/>
        </w:rPr>
        <w:t>Управление биржей осуществляет общее собрание, совет биржи и совет директоров. Высший орган биржи — общее собрание. Совет биржи является общим координационным центром. Его обычно возглавляет президент биржи. Совет директоров — это исполни</w:t>
      </w:r>
      <w:r>
        <w:rPr>
          <w:sz w:val="28"/>
          <w:szCs w:val="28"/>
        </w:rPr>
        <w:softHyphen/>
        <w:t>тельный орган биржи. Общее собрание избирает ревизионную ко</w:t>
      </w:r>
      <w:r>
        <w:rPr>
          <w:sz w:val="28"/>
          <w:szCs w:val="28"/>
        </w:rPr>
        <w:softHyphen/>
        <w:t>миссию биржи. Оно определяет специализацию биржи или ее уни</w:t>
      </w:r>
      <w:r>
        <w:rPr>
          <w:sz w:val="28"/>
          <w:szCs w:val="28"/>
        </w:rPr>
        <w:softHyphen/>
        <w:t>версальный характер. Каждая биржа самостоятельно осуществляет подбор ценных бумаг, составляет биржевые правила, набирает спе</w:t>
      </w:r>
      <w:r>
        <w:rPr>
          <w:sz w:val="28"/>
          <w:szCs w:val="28"/>
        </w:rPr>
        <w:softHyphen/>
        <w:t>циалистов, а также устанавливает механизм биржевых торгов.</w:t>
      </w:r>
    </w:p>
    <w:p w:rsidR="00FF4928" w:rsidRDefault="00FF4928">
      <w:pPr>
        <w:ind w:firstLine="720"/>
        <w:rPr>
          <w:sz w:val="28"/>
          <w:szCs w:val="28"/>
        </w:rPr>
      </w:pPr>
      <w:r>
        <w:rPr>
          <w:sz w:val="28"/>
          <w:szCs w:val="28"/>
        </w:rPr>
        <w:t>Основными статьями дохода биржи являются:</w:t>
      </w:r>
    </w:p>
    <w:p w:rsidR="00FF4928" w:rsidRDefault="00FF4928">
      <w:pPr>
        <w:ind w:firstLine="720"/>
        <w:rPr>
          <w:sz w:val="28"/>
          <w:szCs w:val="28"/>
        </w:rPr>
      </w:pPr>
      <w:r>
        <w:rPr>
          <w:sz w:val="28"/>
          <w:szCs w:val="28"/>
        </w:rPr>
        <w:t>* комиссионное вознаграждение, взимаемое с участников бир</w:t>
      </w:r>
      <w:r>
        <w:rPr>
          <w:sz w:val="28"/>
          <w:szCs w:val="28"/>
        </w:rPr>
        <w:softHyphen/>
        <w:t>жевых торгов, за каждый заказ, исполненный в биржевом зале;</w:t>
      </w:r>
    </w:p>
    <w:p w:rsidR="00FF4928" w:rsidRDefault="00FF4928">
      <w:pPr>
        <w:ind w:firstLine="720"/>
        <w:rPr>
          <w:sz w:val="28"/>
          <w:szCs w:val="28"/>
        </w:rPr>
      </w:pPr>
      <w:r>
        <w:rPr>
          <w:sz w:val="28"/>
          <w:szCs w:val="28"/>
        </w:rPr>
        <w:t>* плата за листинг (включение товаров, ценных бумаг в бирже</w:t>
      </w:r>
      <w:r>
        <w:rPr>
          <w:sz w:val="28"/>
          <w:szCs w:val="28"/>
        </w:rPr>
        <w:softHyphen/>
        <w:t>вой список);</w:t>
      </w:r>
    </w:p>
    <w:p w:rsidR="00FF4928" w:rsidRDefault="00FF4928">
      <w:pPr>
        <w:ind w:firstLine="720"/>
        <w:rPr>
          <w:sz w:val="28"/>
          <w:szCs w:val="28"/>
        </w:rPr>
      </w:pPr>
      <w:r>
        <w:rPr>
          <w:sz w:val="28"/>
          <w:szCs w:val="28"/>
        </w:rPr>
        <w:t>* вступительные, ежегодные и целевые взносы членов биржи;</w:t>
      </w:r>
    </w:p>
    <w:p w:rsidR="00FF4928" w:rsidRDefault="00FF4928">
      <w:pPr>
        <w:ind w:firstLine="720"/>
        <w:rPr>
          <w:sz w:val="28"/>
          <w:szCs w:val="28"/>
        </w:rPr>
      </w:pPr>
      <w:r>
        <w:rPr>
          <w:sz w:val="28"/>
          <w:szCs w:val="28"/>
        </w:rPr>
        <w:t>* взносы на покрытие текущих убытков или на создание необ</w:t>
      </w:r>
      <w:r>
        <w:rPr>
          <w:sz w:val="28"/>
          <w:szCs w:val="28"/>
        </w:rPr>
        <w:softHyphen/>
        <w:t>ходимых резервов.</w:t>
      </w:r>
    </w:p>
    <w:p w:rsidR="00FF4928" w:rsidRDefault="00FF4928">
      <w:pPr>
        <w:ind w:firstLine="720"/>
        <w:rPr>
          <w:sz w:val="28"/>
          <w:szCs w:val="28"/>
        </w:rPr>
      </w:pPr>
      <w:r>
        <w:rPr>
          <w:sz w:val="28"/>
          <w:szCs w:val="28"/>
        </w:rPr>
        <w:t>Биржевое ценообразование базируется на оперативном учете ос</w:t>
      </w:r>
      <w:r>
        <w:rPr>
          <w:sz w:val="28"/>
          <w:szCs w:val="28"/>
        </w:rPr>
        <w:softHyphen/>
        <w:t xml:space="preserve">новных свойств биржевого товара, конъюнктуры рынка, объема аналогичного товара и зависит от большого количества факторов. Ценообразование на бирже характеризуется рядом определенных понятий. Под </w:t>
      </w:r>
      <w:r>
        <w:rPr>
          <w:i/>
          <w:iCs/>
          <w:sz w:val="28"/>
          <w:szCs w:val="28"/>
        </w:rPr>
        <w:t>базисной ценой</w:t>
      </w:r>
      <w:r>
        <w:rPr>
          <w:sz w:val="28"/>
          <w:szCs w:val="28"/>
        </w:rPr>
        <w:t xml:space="preserve"> подразумевается цена биржевого товара стан</w:t>
      </w:r>
      <w:r>
        <w:rPr>
          <w:sz w:val="28"/>
          <w:szCs w:val="28"/>
        </w:rPr>
        <w:softHyphen/>
        <w:t>дартного качества со строго определенными свойствами.</w:t>
      </w:r>
    </w:p>
    <w:p w:rsidR="00FF4928" w:rsidRDefault="00FF4928">
      <w:pPr>
        <w:ind w:firstLine="720"/>
        <w:rPr>
          <w:sz w:val="28"/>
          <w:szCs w:val="28"/>
        </w:rPr>
      </w:pPr>
      <w:r>
        <w:rPr>
          <w:i/>
          <w:iCs/>
          <w:sz w:val="28"/>
          <w:szCs w:val="28"/>
        </w:rPr>
        <w:t>Типичная (справочная) цена</w:t>
      </w:r>
      <w:r>
        <w:rPr>
          <w:sz w:val="28"/>
          <w:szCs w:val="28"/>
        </w:rPr>
        <w:t xml:space="preserve"> отражает стоимость единицы товара при типичных объемах продаж и условиях реализации.</w:t>
      </w:r>
    </w:p>
    <w:p w:rsidR="00FF4928" w:rsidRDefault="00FF4928">
      <w:pPr>
        <w:ind w:firstLine="720"/>
        <w:rPr>
          <w:sz w:val="28"/>
          <w:szCs w:val="28"/>
        </w:rPr>
      </w:pPr>
      <w:r>
        <w:rPr>
          <w:i/>
          <w:iCs/>
          <w:sz w:val="28"/>
          <w:szCs w:val="28"/>
        </w:rPr>
        <w:t>Контрактная цена —</w:t>
      </w:r>
      <w:r>
        <w:rPr>
          <w:sz w:val="28"/>
          <w:szCs w:val="28"/>
        </w:rPr>
        <w:t xml:space="preserve"> это фактическая цена биржевой сделки. </w:t>
      </w:r>
      <w:r>
        <w:rPr>
          <w:i/>
          <w:iCs/>
          <w:sz w:val="28"/>
          <w:szCs w:val="28"/>
        </w:rPr>
        <w:t>Цена спроса —</w:t>
      </w:r>
      <w:r>
        <w:rPr>
          <w:sz w:val="28"/>
          <w:szCs w:val="28"/>
        </w:rPr>
        <w:t xml:space="preserve"> цена товара, предлагаемая покупателем. </w:t>
      </w:r>
      <w:r>
        <w:rPr>
          <w:i/>
          <w:iCs/>
          <w:sz w:val="28"/>
          <w:szCs w:val="28"/>
        </w:rPr>
        <w:t>Цена предложения —</w:t>
      </w:r>
      <w:r>
        <w:rPr>
          <w:sz w:val="28"/>
          <w:szCs w:val="28"/>
        </w:rPr>
        <w:t xml:space="preserve"> цена товара, предлагаемая продавцом. </w:t>
      </w:r>
      <w:r>
        <w:rPr>
          <w:i/>
          <w:iCs/>
          <w:sz w:val="28"/>
          <w:szCs w:val="28"/>
        </w:rPr>
        <w:t>Спрэд —</w:t>
      </w:r>
      <w:r>
        <w:rPr>
          <w:sz w:val="28"/>
          <w:szCs w:val="28"/>
        </w:rPr>
        <w:t xml:space="preserve"> это разрыв между минимальной и максимальной ценой. </w:t>
      </w:r>
      <w:r>
        <w:rPr>
          <w:i/>
          <w:iCs/>
          <w:sz w:val="28"/>
          <w:szCs w:val="28"/>
        </w:rPr>
        <w:t>Маржа —</w:t>
      </w:r>
      <w:r>
        <w:rPr>
          <w:sz w:val="28"/>
          <w:szCs w:val="28"/>
        </w:rPr>
        <w:t xml:space="preserve"> страховочный платеж, вносимый клиентом биржи за куп</w:t>
      </w:r>
      <w:r>
        <w:rPr>
          <w:sz w:val="28"/>
          <w:szCs w:val="28"/>
        </w:rPr>
        <w:softHyphen/>
        <w:t>ленный или проданный контракт или сумма фиксированного вознаг</w:t>
      </w:r>
      <w:r>
        <w:rPr>
          <w:sz w:val="28"/>
          <w:szCs w:val="28"/>
        </w:rPr>
        <w:softHyphen/>
        <w:t>раждения посреднику в биржевых торгах.</w:t>
      </w:r>
    </w:p>
    <w:p w:rsidR="00FF4928" w:rsidRDefault="00FF4928">
      <w:pPr>
        <w:ind w:firstLine="720"/>
        <w:rPr>
          <w:sz w:val="28"/>
          <w:szCs w:val="28"/>
        </w:rPr>
      </w:pPr>
      <w:r>
        <w:rPr>
          <w:sz w:val="28"/>
          <w:szCs w:val="28"/>
        </w:rPr>
        <w:t>Биржи могут входить в региональные, национальные и между</w:t>
      </w:r>
      <w:r>
        <w:rPr>
          <w:sz w:val="28"/>
          <w:szCs w:val="28"/>
        </w:rPr>
        <w:softHyphen/>
        <w:t>народные ассоциации, союзы. Принятая в 1997 г. в Ассоциацию фьючерсной торговли США (АФИ) Московская центральная фон</w:t>
      </w:r>
      <w:r>
        <w:rPr>
          <w:sz w:val="28"/>
          <w:szCs w:val="28"/>
        </w:rPr>
        <w:softHyphen/>
        <w:t>довая биржа (МЦФБ) автоматически получила доступ к информа</w:t>
      </w:r>
      <w:r>
        <w:rPr>
          <w:sz w:val="28"/>
          <w:szCs w:val="28"/>
        </w:rPr>
        <w:softHyphen/>
        <w:t>ционным ресурсам американского рынка. Служащие МЦФБ полу</w:t>
      </w:r>
      <w:r>
        <w:rPr>
          <w:sz w:val="28"/>
          <w:szCs w:val="28"/>
        </w:rPr>
        <w:softHyphen/>
        <w:t>чили возможность войти в различные подразделения ассоциации, а также регулярно получать информацию о текущем состоянии бир</w:t>
      </w:r>
      <w:r>
        <w:rPr>
          <w:sz w:val="28"/>
          <w:szCs w:val="28"/>
        </w:rPr>
        <w:softHyphen/>
        <w:t>жевого рынка.</w:t>
      </w:r>
    </w:p>
    <w:p w:rsidR="00FF4928" w:rsidRDefault="00FF4928">
      <w:pPr>
        <w:ind w:firstLine="720"/>
        <w:rPr>
          <w:sz w:val="28"/>
          <w:szCs w:val="28"/>
        </w:rPr>
      </w:pPr>
      <w:r>
        <w:rPr>
          <w:sz w:val="28"/>
          <w:szCs w:val="28"/>
        </w:rPr>
        <w:t>Фондовые биржи могут быть универсальными или специализи</w:t>
      </w:r>
      <w:r>
        <w:rPr>
          <w:sz w:val="28"/>
          <w:szCs w:val="28"/>
        </w:rPr>
        <w:softHyphen/>
        <w:t>рованными. Специализированные фондовые биржи харак</w:t>
      </w:r>
      <w:r>
        <w:rPr>
          <w:sz w:val="28"/>
          <w:szCs w:val="28"/>
        </w:rPr>
        <w:softHyphen/>
        <w:t>теризуются тем, что в структуре их торгового оборота преобладают ценные бумаги одного вида. Например, Российская биржа в Моск</w:t>
      </w:r>
      <w:r>
        <w:rPr>
          <w:sz w:val="28"/>
          <w:szCs w:val="28"/>
        </w:rPr>
        <w:softHyphen/>
        <w:t>ве и биржа "Санкт-Петербург" являются одними из крупнейших фьючерсных площадок страны. Здесь происходят торги фьючерс</w:t>
      </w:r>
      <w:r>
        <w:rPr>
          <w:sz w:val="28"/>
          <w:szCs w:val="28"/>
        </w:rPr>
        <w:softHyphen/>
        <w:t>ными контрактами на такие базовые активы, как валюта, акции, государственные ценные бумаги, товары. Многие фондовые биржи являются универсальными, так как торгуют различными цен</w:t>
      </w:r>
      <w:r>
        <w:rPr>
          <w:sz w:val="28"/>
          <w:szCs w:val="28"/>
        </w:rPr>
        <w:softHyphen/>
        <w:t>ными бумагами. В России достаточно активно работают Московс</w:t>
      </w:r>
      <w:r>
        <w:rPr>
          <w:sz w:val="28"/>
          <w:szCs w:val="28"/>
        </w:rPr>
        <w:softHyphen/>
        <w:t>кая межбанковская валютная биржа, Московская фондовая бир</w:t>
      </w:r>
      <w:r>
        <w:rPr>
          <w:sz w:val="28"/>
          <w:szCs w:val="28"/>
        </w:rPr>
        <w:softHyphen/>
        <w:t>жа, Санкт-Петербургская фондовая биржа, фондовая биржа "Санкт-Петербург".</w:t>
      </w:r>
    </w:p>
    <w:p w:rsidR="00FF4928" w:rsidRDefault="00FF4928">
      <w:pPr>
        <w:ind w:firstLine="720"/>
        <w:rPr>
          <w:sz w:val="28"/>
          <w:szCs w:val="28"/>
        </w:rPr>
      </w:pPr>
    </w:p>
    <w:p w:rsidR="00FF4928" w:rsidRDefault="00FF4928">
      <w:pPr>
        <w:ind w:firstLine="720"/>
        <w:rPr>
          <w:b/>
          <w:bCs/>
          <w:sz w:val="28"/>
          <w:szCs w:val="28"/>
        </w:rPr>
      </w:pPr>
      <w:r>
        <w:rPr>
          <w:b/>
          <w:bCs/>
          <w:sz w:val="28"/>
          <w:szCs w:val="28"/>
        </w:rPr>
        <w:t>9. Биржевые сделки, их виды и характеристика</w:t>
      </w:r>
    </w:p>
    <w:p w:rsidR="00FF4928" w:rsidRDefault="00FF4928">
      <w:pPr>
        <w:ind w:firstLine="720"/>
        <w:rPr>
          <w:sz w:val="28"/>
          <w:szCs w:val="28"/>
        </w:rPr>
      </w:pPr>
    </w:p>
    <w:p w:rsidR="00FF4928" w:rsidRDefault="00FF4928">
      <w:pPr>
        <w:ind w:firstLine="720"/>
        <w:rPr>
          <w:sz w:val="28"/>
          <w:szCs w:val="28"/>
        </w:rPr>
      </w:pPr>
      <w:r>
        <w:rPr>
          <w:b/>
          <w:bCs/>
          <w:i/>
          <w:iCs/>
          <w:sz w:val="28"/>
          <w:szCs w:val="28"/>
        </w:rPr>
        <w:t>Биржевые сделки</w:t>
      </w:r>
      <w:r>
        <w:rPr>
          <w:i/>
          <w:iCs/>
          <w:sz w:val="28"/>
          <w:szCs w:val="28"/>
        </w:rPr>
        <w:t xml:space="preserve"> — это взаимосогласованные действия участни</w:t>
      </w:r>
      <w:r>
        <w:rPr>
          <w:i/>
          <w:iCs/>
          <w:sz w:val="28"/>
          <w:szCs w:val="28"/>
        </w:rPr>
        <w:softHyphen/>
        <w:t>ков торгов, направленные на установление, прекращение или изменение их прав и обязанностей в отношении биржевых товаров, совершаемые в помещении биржи в установленные часы ее работы. Эти сделки заключаются на товары и фондовые активы, допущенные к котировке и обращению на бирже.</w:t>
      </w:r>
      <w:r>
        <w:rPr>
          <w:sz w:val="28"/>
          <w:szCs w:val="28"/>
        </w:rPr>
        <w:t xml:space="preserve"> Различают правовую, экономическую, орга</w:t>
      </w:r>
      <w:r>
        <w:rPr>
          <w:sz w:val="28"/>
          <w:szCs w:val="28"/>
        </w:rPr>
        <w:softHyphen/>
        <w:t>низационную и этическую сторону биржевых сделок. Сформирова</w:t>
      </w:r>
      <w:r>
        <w:rPr>
          <w:sz w:val="28"/>
          <w:szCs w:val="28"/>
        </w:rPr>
        <w:softHyphen/>
        <w:t>лись четыре их основных типа: 1) сделки с предъявлением товара (товарных образцов); 2) индивидуальные форвардные сделки;   3) фьючерсные стандартные (срочные) сделки; 4) опционные сделки.</w:t>
      </w:r>
    </w:p>
    <w:p w:rsidR="00FF4928" w:rsidRDefault="00FF4928">
      <w:pPr>
        <w:ind w:firstLine="720"/>
        <w:rPr>
          <w:sz w:val="28"/>
          <w:szCs w:val="28"/>
        </w:rPr>
      </w:pPr>
      <w:r>
        <w:rPr>
          <w:sz w:val="28"/>
          <w:szCs w:val="28"/>
        </w:rPr>
        <w:t xml:space="preserve">Регламент заключения сделки определяется биржей. К общим требованиям регламента биржевых сделок относится требование заключения сделок в письменной форме. В типовом </w:t>
      </w:r>
      <w:r>
        <w:rPr>
          <w:i/>
          <w:iCs/>
          <w:sz w:val="28"/>
          <w:szCs w:val="28"/>
        </w:rPr>
        <w:t>договоре купли-продажи</w:t>
      </w:r>
      <w:r>
        <w:rPr>
          <w:sz w:val="28"/>
          <w:szCs w:val="28"/>
        </w:rPr>
        <w:t xml:space="preserve"> указывается дата поставки, количество, показатели каче</w:t>
      </w:r>
      <w:r>
        <w:rPr>
          <w:sz w:val="28"/>
          <w:szCs w:val="28"/>
        </w:rPr>
        <w:softHyphen/>
        <w:t xml:space="preserve">ства, тип и вид биржевого товара, время, размер и форма платежа, условия поставки и ответственность сторон. По </w:t>
      </w:r>
      <w:r>
        <w:rPr>
          <w:i/>
          <w:iCs/>
          <w:sz w:val="28"/>
          <w:szCs w:val="28"/>
        </w:rPr>
        <w:t>фьючерсному контракту</w:t>
      </w:r>
      <w:r>
        <w:rPr>
          <w:sz w:val="28"/>
          <w:szCs w:val="28"/>
        </w:rPr>
        <w:t xml:space="preserve"> лицо, заключающее его, берет на себя обязательство по истечении определенного срока продать контрагенту (или купить у него) определенное количество биржевого товара по обусловлен</w:t>
      </w:r>
      <w:r>
        <w:rPr>
          <w:sz w:val="28"/>
          <w:szCs w:val="28"/>
        </w:rPr>
        <w:softHyphen/>
        <w:t>ной базисной цене. Опционным контрактом предусматривается, что одна сторона выписывает, или продает опцион, а другая — поку</w:t>
      </w:r>
      <w:r>
        <w:rPr>
          <w:sz w:val="28"/>
          <w:szCs w:val="28"/>
        </w:rPr>
        <w:softHyphen/>
        <w:t>пает его и получает право в течение оговоренного срока либо ку</w:t>
      </w:r>
      <w:r>
        <w:rPr>
          <w:sz w:val="28"/>
          <w:szCs w:val="28"/>
        </w:rPr>
        <w:softHyphen/>
        <w:t>пить по фиксированной цене определенное количество товара (цен</w:t>
      </w:r>
      <w:r>
        <w:rPr>
          <w:sz w:val="28"/>
          <w:szCs w:val="28"/>
        </w:rPr>
        <w:softHyphen/>
        <w:t>ных бумаг) (опцион на покупку), либо продать его (опци</w:t>
      </w:r>
      <w:r>
        <w:rPr>
          <w:sz w:val="28"/>
          <w:szCs w:val="28"/>
        </w:rPr>
        <w:softHyphen/>
        <w:t xml:space="preserve">он на продажу). </w:t>
      </w:r>
      <w:r>
        <w:rPr>
          <w:i/>
          <w:iCs/>
          <w:sz w:val="28"/>
          <w:szCs w:val="28"/>
        </w:rPr>
        <w:t>Форвардные контракты</w:t>
      </w:r>
      <w:r>
        <w:rPr>
          <w:sz w:val="28"/>
          <w:szCs w:val="28"/>
        </w:rPr>
        <w:t xml:space="preserve"> отличаются индивидуальными обязательствами поставки товара в будущем. В заявке на биржевую операцию должно быть указано:</w:t>
      </w:r>
    </w:p>
    <w:p w:rsidR="00FF4928" w:rsidRDefault="00FF4928">
      <w:pPr>
        <w:ind w:firstLine="720"/>
        <w:rPr>
          <w:sz w:val="28"/>
          <w:szCs w:val="28"/>
        </w:rPr>
      </w:pPr>
      <w:r>
        <w:rPr>
          <w:sz w:val="28"/>
          <w:szCs w:val="28"/>
        </w:rPr>
        <w:t>• точное наименование товара (ценной бумаги);</w:t>
      </w:r>
    </w:p>
    <w:p w:rsidR="00FF4928" w:rsidRDefault="00FF4928">
      <w:pPr>
        <w:ind w:firstLine="720"/>
        <w:rPr>
          <w:sz w:val="28"/>
          <w:szCs w:val="28"/>
        </w:rPr>
      </w:pPr>
      <w:r>
        <w:rPr>
          <w:sz w:val="28"/>
          <w:szCs w:val="28"/>
        </w:rPr>
        <w:t>• род сделки (купля, продажа);</w:t>
      </w:r>
    </w:p>
    <w:p w:rsidR="00FF4928" w:rsidRDefault="00FF4928">
      <w:pPr>
        <w:ind w:firstLine="720"/>
        <w:rPr>
          <w:sz w:val="28"/>
          <w:szCs w:val="28"/>
        </w:rPr>
      </w:pPr>
      <w:r>
        <w:rPr>
          <w:sz w:val="28"/>
          <w:szCs w:val="28"/>
        </w:rPr>
        <w:t>• количество предлагаемых к сделке ценных бумаг;</w:t>
      </w:r>
    </w:p>
    <w:p w:rsidR="00FF4928" w:rsidRDefault="00FF4928">
      <w:pPr>
        <w:ind w:firstLine="720"/>
        <w:rPr>
          <w:sz w:val="28"/>
          <w:szCs w:val="28"/>
        </w:rPr>
      </w:pPr>
      <w:r>
        <w:rPr>
          <w:sz w:val="28"/>
          <w:szCs w:val="28"/>
        </w:rPr>
        <w:t>• цена, по которой должна быть проведена сделка;</w:t>
      </w:r>
    </w:p>
    <w:p w:rsidR="00FF4928" w:rsidRDefault="00FF4928">
      <w:pPr>
        <w:ind w:firstLine="720"/>
        <w:rPr>
          <w:sz w:val="28"/>
          <w:szCs w:val="28"/>
        </w:rPr>
      </w:pPr>
      <w:r>
        <w:rPr>
          <w:sz w:val="28"/>
          <w:szCs w:val="28"/>
        </w:rPr>
        <w:t>• срок сделки (на сегодня, до конца недели или месяца);</w:t>
      </w:r>
    </w:p>
    <w:p w:rsidR="00FF4928" w:rsidRDefault="00FF4928">
      <w:pPr>
        <w:ind w:firstLine="720"/>
        <w:rPr>
          <w:sz w:val="28"/>
          <w:szCs w:val="28"/>
        </w:rPr>
      </w:pPr>
      <w:r>
        <w:rPr>
          <w:sz w:val="28"/>
          <w:szCs w:val="28"/>
        </w:rPr>
        <w:t>• вид сделки.</w:t>
      </w:r>
    </w:p>
    <w:p w:rsidR="00FF4928" w:rsidRDefault="00FF4928">
      <w:pPr>
        <w:ind w:firstLine="720"/>
        <w:rPr>
          <w:sz w:val="28"/>
          <w:szCs w:val="28"/>
        </w:rPr>
      </w:pPr>
      <w:r>
        <w:rPr>
          <w:sz w:val="28"/>
          <w:szCs w:val="28"/>
        </w:rPr>
        <w:t xml:space="preserve">Различают кассовые и срочные сделки. </w:t>
      </w:r>
      <w:r>
        <w:rPr>
          <w:i/>
          <w:iCs/>
          <w:sz w:val="28"/>
          <w:szCs w:val="28"/>
        </w:rPr>
        <w:t>Кассовые сделки —</w:t>
      </w:r>
      <w:r>
        <w:rPr>
          <w:sz w:val="28"/>
          <w:szCs w:val="28"/>
        </w:rPr>
        <w:t xml:space="preserve"> это сделки немедленного исполнения. Они могут быть простыми или сделками с маржей. </w:t>
      </w:r>
    </w:p>
    <w:p w:rsidR="00FF4928" w:rsidRDefault="00FF4928">
      <w:pPr>
        <w:ind w:firstLine="720"/>
        <w:rPr>
          <w:sz w:val="28"/>
          <w:szCs w:val="28"/>
        </w:rPr>
      </w:pPr>
    </w:p>
    <w:p w:rsidR="00FF4928" w:rsidRDefault="00FF4928">
      <w:pPr>
        <w:ind w:firstLine="720"/>
        <w:rPr>
          <w:sz w:val="28"/>
          <w:szCs w:val="28"/>
        </w:rPr>
      </w:pPr>
      <w:r>
        <w:rPr>
          <w:i/>
          <w:iCs/>
          <w:sz w:val="28"/>
          <w:szCs w:val="28"/>
        </w:rPr>
        <w:t>Срочные сделки —</w:t>
      </w:r>
      <w:r>
        <w:rPr>
          <w:sz w:val="28"/>
          <w:szCs w:val="28"/>
        </w:rPr>
        <w:t xml:space="preserve"> это сделки, которые имеют фиксированные сроки расчета, заключения и установления цены. Срочные сделки подразделяются по следующим признакам:</w:t>
      </w:r>
    </w:p>
    <w:p w:rsidR="00FF4928" w:rsidRDefault="00FF4928">
      <w:pPr>
        <w:ind w:left="720" w:firstLine="0"/>
        <w:rPr>
          <w:sz w:val="28"/>
          <w:szCs w:val="28"/>
        </w:rPr>
      </w:pPr>
      <w:r>
        <w:rPr>
          <w:sz w:val="28"/>
          <w:szCs w:val="28"/>
        </w:rPr>
        <w:t>* по сроку расчета — на конец или середину месяца, через фиксированное число дней после заключения сделки;</w:t>
      </w:r>
    </w:p>
    <w:p w:rsidR="00FF4928" w:rsidRDefault="00FF4928">
      <w:pPr>
        <w:ind w:firstLine="720"/>
        <w:rPr>
          <w:sz w:val="28"/>
          <w:szCs w:val="28"/>
        </w:rPr>
      </w:pPr>
      <w:r>
        <w:rPr>
          <w:sz w:val="28"/>
          <w:szCs w:val="28"/>
        </w:rPr>
        <w:t>* по моменту установления цены — на день реализации, на конкретную дату, по текущей рыночной цене;</w:t>
      </w:r>
    </w:p>
    <w:p w:rsidR="00FF4928" w:rsidRDefault="00FF4928">
      <w:pPr>
        <w:ind w:firstLine="720"/>
        <w:rPr>
          <w:sz w:val="28"/>
          <w:szCs w:val="28"/>
        </w:rPr>
      </w:pPr>
      <w:r>
        <w:rPr>
          <w:sz w:val="28"/>
          <w:szCs w:val="28"/>
        </w:rPr>
        <w:t>* по механизму заключения — простые или твердые, условные (фьючерсные, опционные), пролонгационные (с продлением сро</w:t>
      </w:r>
      <w:r>
        <w:rPr>
          <w:sz w:val="28"/>
          <w:szCs w:val="28"/>
        </w:rPr>
        <w:softHyphen/>
        <w:t>ка действия).</w:t>
      </w:r>
    </w:p>
    <w:p w:rsidR="00FF4928" w:rsidRDefault="00FF4928">
      <w:pPr>
        <w:ind w:firstLine="720"/>
        <w:rPr>
          <w:sz w:val="28"/>
          <w:szCs w:val="28"/>
        </w:rPr>
      </w:pPr>
      <w:r>
        <w:rPr>
          <w:sz w:val="28"/>
          <w:szCs w:val="28"/>
        </w:rPr>
        <w:t>К срочным относят кратные сделки, сделки стеллаж и репорт. Кратные сделки — это сделки с премией, при которых пла</w:t>
      </w:r>
      <w:r>
        <w:rPr>
          <w:sz w:val="28"/>
          <w:szCs w:val="28"/>
        </w:rPr>
        <w:softHyphen/>
        <w:t>тельщик премии имеет право требовать от своего контрагента пере</w:t>
      </w:r>
      <w:r>
        <w:rPr>
          <w:sz w:val="28"/>
          <w:szCs w:val="28"/>
        </w:rPr>
        <w:softHyphen/>
        <w:t>дачи ему, например, ценных бумаг в количестве, в 5 раз превыша</w:t>
      </w:r>
      <w:r>
        <w:rPr>
          <w:sz w:val="28"/>
          <w:szCs w:val="28"/>
        </w:rPr>
        <w:softHyphen/>
        <w:t>ющем установленное при заключении сделки, и по курсу, зафик</w:t>
      </w:r>
      <w:r>
        <w:rPr>
          <w:sz w:val="28"/>
          <w:szCs w:val="28"/>
        </w:rPr>
        <w:softHyphen/>
        <w:t>сированному при заключении сделки. При сделке стеллаж плательщик премии приобретает право определять свое положение в сделке, т.е. при наступлении срока ее совершения объявить себя либо покупателем, либо продавцом. Он обязан купить по высшему курсу или продать по низшему курсу, зафиксированному в момент заключения сделки.</w:t>
      </w:r>
    </w:p>
    <w:p w:rsidR="00FF4928" w:rsidRDefault="00FF4928">
      <w:pPr>
        <w:ind w:firstLine="720"/>
        <w:rPr>
          <w:sz w:val="28"/>
          <w:szCs w:val="28"/>
        </w:rPr>
      </w:pPr>
      <w:r>
        <w:rPr>
          <w:sz w:val="28"/>
          <w:szCs w:val="28"/>
        </w:rPr>
        <w:t>Сделки репорт являются разновидностью пролонгационных сделок. К таким сделкам относятся, например, сделки по продаже ценных бумаг промежуточному владельцу на заранее указанный в договоре срок по цене ниже цены ее обратного выкупа. По сделке с опционом продавца расчет производится на момент окончания срока действия опциона, который может составлять от шести до 60 рабо</w:t>
      </w:r>
      <w:r>
        <w:rPr>
          <w:sz w:val="28"/>
          <w:szCs w:val="28"/>
        </w:rPr>
        <w:softHyphen/>
        <w:t>чих дней. Если срок расчетов приходится на нерабочий день, то они должны быть произведены в первый следующий рабочий день, если в контракте не оговорено иное.</w:t>
      </w:r>
    </w:p>
    <w:p w:rsidR="00FF4928" w:rsidRDefault="00FF4928">
      <w:pPr>
        <w:ind w:firstLine="720"/>
        <w:rPr>
          <w:sz w:val="28"/>
          <w:szCs w:val="28"/>
        </w:rPr>
      </w:pPr>
      <w:r>
        <w:rPr>
          <w:sz w:val="28"/>
          <w:szCs w:val="28"/>
        </w:rPr>
        <w:t>Наряду с биржевыми сделками, рассмотренными выше, на фон</w:t>
      </w:r>
      <w:r>
        <w:rPr>
          <w:sz w:val="28"/>
          <w:szCs w:val="28"/>
        </w:rPr>
        <w:softHyphen/>
        <w:t xml:space="preserve">довых биржах осуществляются и </w:t>
      </w:r>
      <w:r>
        <w:rPr>
          <w:i/>
          <w:iCs/>
          <w:sz w:val="28"/>
          <w:szCs w:val="28"/>
        </w:rPr>
        <w:t>спекулятивные сделки.</w:t>
      </w:r>
      <w:r>
        <w:rPr>
          <w:sz w:val="28"/>
          <w:szCs w:val="28"/>
        </w:rPr>
        <w:t xml:space="preserve"> Некоторые специалисты считают, что спекулятивные сделки — это полезные биржевые операции, которые способствуют выравниванию и ста</w:t>
      </w:r>
      <w:r>
        <w:rPr>
          <w:sz w:val="28"/>
          <w:szCs w:val="28"/>
        </w:rPr>
        <w:softHyphen/>
        <w:t>билизации цен, препятствуют их колебаниям. Одной из наиболее известных спекулятивных сделок является шорт-сделка. Она заключается в следующем. Инвестор, предвидя падение курса цен</w:t>
      </w:r>
      <w:r>
        <w:rPr>
          <w:sz w:val="28"/>
          <w:szCs w:val="28"/>
        </w:rPr>
        <w:softHyphen/>
        <w:t>ных бумаг, поручает брокеру занять их у третьего лица и продать по текущей цене. При действительном падении цены инвестор дает поручение брокеру купить эти ценные бумаги и вернуть их третьему лицу. В результате инвестор получает прибыль, равную разнице в ценах за вычетом оплаты услуг брокера.</w:t>
      </w:r>
    </w:p>
    <w:p w:rsidR="00FF4928" w:rsidRDefault="00FF4928">
      <w:pPr>
        <w:ind w:firstLine="720"/>
        <w:rPr>
          <w:sz w:val="28"/>
          <w:szCs w:val="28"/>
        </w:rPr>
      </w:pPr>
      <w:r>
        <w:rPr>
          <w:sz w:val="28"/>
          <w:szCs w:val="28"/>
        </w:rPr>
        <w:t>Сделки купли-продажи совершаются в письменной форме пу</w:t>
      </w:r>
      <w:r>
        <w:rPr>
          <w:sz w:val="28"/>
          <w:szCs w:val="28"/>
        </w:rPr>
        <w:softHyphen/>
        <w:t>тем подписания сторонами договора или иным способом (обмен письмами, телеграммами, факсимильными сообщениями), позво</w:t>
      </w:r>
      <w:r>
        <w:rPr>
          <w:sz w:val="28"/>
          <w:szCs w:val="28"/>
        </w:rPr>
        <w:softHyphen/>
        <w:t>ляющим документально зафиксировать состоявшуюся сделку. Про</w:t>
      </w:r>
      <w:r>
        <w:rPr>
          <w:sz w:val="28"/>
          <w:szCs w:val="28"/>
        </w:rPr>
        <w:softHyphen/>
        <w:t>фессиональные участники рынка ценных бумаг (инвестиционные институты), осуществляющие фондовые операции от своего имени и за свой счет, обязаны до совершения сделки публично объявить твердые цены покупки и продажи и проводить сделку по объявлен</w:t>
      </w:r>
      <w:r>
        <w:rPr>
          <w:sz w:val="28"/>
          <w:szCs w:val="28"/>
        </w:rPr>
        <w:softHyphen/>
        <w:t>ной цене.</w:t>
      </w:r>
    </w:p>
    <w:p w:rsidR="00FF4928" w:rsidRDefault="00FF4928">
      <w:pPr>
        <w:ind w:firstLine="720"/>
        <w:rPr>
          <w:sz w:val="28"/>
          <w:szCs w:val="28"/>
        </w:rPr>
      </w:pPr>
      <w:r>
        <w:rPr>
          <w:sz w:val="28"/>
          <w:szCs w:val="28"/>
        </w:rPr>
        <w:t>Биржевые сделки с ценными бумагами подлежат регистрации. К регистрации принимаются сделки только с теми бумагами, ко</w:t>
      </w:r>
      <w:r>
        <w:rPr>
          <w:sz w:val="28"/>
          <w:szCs w:val="28"/>
        </w:rPr>
        <w:softHyphen/>
        <w:t>торые прошли государственную регистрацию. Регистрация произ</w:t>
      </w:r>
      <w:r>
        <w:rPr>
          <w:sz w:val="28"/>
          <w:szCs w:val="28"/>
        </w:rPr>
        <w:softHyphen/>
        <w:t>водится на основании договора или иного документа, подтвержда</w:t>
      </w:r>
      <w:r>
        <w:rPr>
          <w:sz w:val="28"/>
          <w:szCs w:val="28"/>
        </w:rPr>
        <w:softHyphen/>
        <w:t>ющего совершение сделки в специальных учетных регистрах. На договоре регистрирующий орган делает отметку о дате и месте ре</w:t>
      </w:r>
      <w:r>
        <w:rPr>
          <w:sz w:val="28"/>
          <w:szCs w:val="28"/>
        </w:rPr>
        <w:softHyphen/>
        <w:t>гистрации, указывает порядковый регистрационный номер. Отмет ка о регистрации заверяется подписью регистратора и печатью регистрирующего органа. Новый владелец ценной бумаги или его представитель после регистрации сделки обязан сообщить эмитенту о факте совершения сделки и своих правах на владение ценной бума</w:t>
      </w:r>
      <w:r>
        <w:rPr>
          <w:sz w:val="28"/>
          <w:szCs w:val="28"/>
        </w:rPr>
        <w:softHyphen/>
        <w:t>гой в срок не позднее чем за 30 дней до официального объявления выплаты дохода по ней. Если новый владелец бумаги или его пред</w:t>
      </w:r>
      <w:r>
        <w:rPr>
          <w:sz w:val="28"/>
          <w:szCs w:val="28"/>
        </w:rPr>
        <w:softHyphen/>
        <w:t>ставитель своевременно не известил о своих правах, эмитент не несет ответственности по выплате доходов по ценной бумаге.</w:t>
      </w:r>
    </w:p>
    <w:p w:rsidR="00FF4928" w:rsidRDefault="00FF4928">
      <w:pPr>
        <w:ind w:firstLine="720"/>
        <w:rPr>
          <w:sz w:val="28"/>
          <w:szCs w:val="28"/>
        </w:rPr>
      </w:pPr>
      <w:r>
        <w:rPr>
          <w:sz w:val="28"/>
          <w:szCs w:val="28"/>
        </w:rPr>
        <w:t>Основное содержание биржевой сделки составляют объект, объем, цена, срок исполнения и срок расчета. Цена при заключе</w:t>
      </w:r>
      <w:r>
        <w:rPr>
          <w:sz w:val="28"/>
          <w:szCs w:val="28"/>
        </w:rPr>
        <w:softHyphen/>
        <w:t>нии биржевых сделок играет во многих случаях главную роль. Биржи работают над совершенствованием организации биржевых сделок.</w:t>
      </w:r>
    </w:p>
    <w:p w:rsidR="00FF4928" w:rsidRDefault="00FF4928">
      <w:pPr>
        <w:pStyle w:val="FR2"/>
        <w:ind w:left="0" w:firstLine="720"/>
        <w:jc w:val="both"/>
        <w:rPr>
          <w:rFonts w:ascii="Times New Roman" w:hAnsi="Times New Roman" w:cs="Times New Roman"/>
          <w:b/>
          <w:bCs/>
          <w:sz w:val="28"/>
          <w:szCs w:val="28"/>
        </w:rPr>
      </w:pPr>
    </w:p>
    <w:p w:rsidR="00FF4928" w:rsidRDefault="00FF4928">
      <w:pPr>
        <w:pStyle w:val="FR2"/>
        <w:ind w:left="0" w:firstLine="720"/>
        <w:jc w:val="both"/>
        <w:rPr>
          <w:rFonts w:ascii="Times New Roman" w:hAnsi="Times New Roman" w:cs="Times New Roman"/>
          <w:sz w:val="28"/>
          <w:szCs w:val="28"/>
        </w:rPr>
      </w:pPr>
      <w:r>
        <w:rPr>
          <w:rFonts w:ascii="Times New Roman" w:hAnsi="Times New Roman" w:cs="Times New Roman"/>
          <w:b/>
          <w:bCs/>
          <w:sz w:val="28"/>
          <w:szCs w:val="28"/>
        </w:rPr>
        <w:t>10. Организация биржевой торговли ценными бумагами</w:t>
      </w:r>
    </w:p>
    <w:p w:rsidR="00FF4928" w:rsidRDefault="00FF4928">
      <w:pPr>
        <w:ind w:firstLine="720"/>
        <w:rPr>
          <w:sz w:val="28"/>
          <w:szCs w:val="28"/>
        </w:rPr>
      </w:pPr>
    </w:p>
    <w:p w:rsidR="00FF4928" w:rsidRDefault="00FF4928">
      <w:pPr>
        <w:ind w:firstLine="720"/>
        <w:rPr>
          <w:sz w:val="28"/>
          <w:szCs w:val="28"/>
        </w:rPr>
      </w:pPr>
      <w:r>
        <w:rPr>
          <w:sz w:val="28"/>
          <w:szCs w:val="28"/>
        </w:rPr>
        <w:t>Биржевой процесс характеризуется рядом этапов. Для поку</w:t>
      </w:r>
      <w:r>
        <w:rPr>
          <w:sz w:val="28"/>
          <w:szCs w:val="28"/>
        </w:rPr>
        <w:softHyphen/>
        <w:t>пателя обычно выделяют такие этапы: 1) оформление и регист</w:t>
      </w:r>
      <w:r>
        <w:rPr>
          <w:sz w:val="28"/>
          <w:szCs w:val="28"/>
        </w:rPr>
        <w:softHyphen/>
        <w:t>рация заявок на покупку; 2) введение заявок в биржевой торг и их исполнение; 3) регистрация сделок и расчеты по ним.</w:t>
      </w:r>
    </w:p>
    <w:p w:rsidR="00FF4928" w:rsidRDefault="00FF4928">
      <w:pPr>
        <w:ind w:firstLine="720"/>
        <w:rPr>
          <w:sz w:val="28"/>
          <w:szCs w:val="28"/>
        </w:rPr>
      </w:pPr>
      <w:r>
        <w:rPr>
          <w:sz w:val="28"/>
          <w:szCs w:val="28"/>
        </w:rPr>
        <w:t>Для про</w:t>
      </w:r>
      <w:r>
        <w:rPr>
          <w:sz w:val="28"/>
          <w:szCs w:val="28"/>
        </w:rPr>
        <w:softHyphen/>
        <w:t>давца в качестве этапов рассматриваются: 1) листинг; 2) офор</w:t>
      </w:r>
      <w:r>
        <w:rPr>
          <w:sz w:val="28"/>
          <w:szCs w:val="28"/>
        </w:rPr>
        <w:softHyphen/>
        <w:t>мление и регистрация заявок на продажу; 3) введение заявок в биржевой торг и их исполнение; 4) регистрация сделок и расчеты по ним; 5) поставка ценных бумаг.</w:t>
      </w:r>
    </w:p>
    <w:p w:rsidR="00FF4928" w:rsidRDefault="00FF4928">
      <w:pPr>
        <w:ind w:firstLine="720"/>
        <w:rPr>
          <w:sz w:val="28"/>
          <w:szCs w:val="28"/>
        </w:rPr>
      </w:pPr>
      <w:r>
        <w:rPr>
          <w:sz w:val="28"/>
          <w:szCs w:val="28"/>
        </w:rPr>
        <w:t>Биржевые торги могут быть организованы в различных формах. По форме проведения различают постоянные и сессион</w:t>
      </w:r>
      <w:r>
        <w:rPr>
          <w:sz w:val="28"/>
          <w:szCs w:val="28"/>
        </w:rPr>
        <w:softHyphen/>
        <w:t xml:space="preserve">ные, контактные и бесконтактные (электронные) биржевые торги. При осуществлении </w:t>
      </w:r>
      <w:r>
        <w:rPr>
          <w:i/>
          <w:iCs/>
          <w:sz w:val="28"/>
          <w:szCs w:val="28"/>
        </w:rPr>
        <w:t>контактных биржевых сделок</w:t>
      </w:r>
      <w:r>
        <w:rPr>
          <w:sz w:val="28"/>
          <w:szCs w:val="28"/>
        </w:rPr>
        <w:t xml:space="preserve"> в торговом зале биржи действуют определенные правила. Цена назначается путем ее выкрика. При покупке нельзя называть цену ниже уже предло</w:t>
      </w:r>
      <w:r>
        <w:rPr>
          <w:sz w:val="28"/>
          <w:szCs w:val="28"/>
        </w:rPr>
        <w:softHyphen/>
        <w:t>женной, а при продаже — выше предложенной. Выкрик дублирует</w:t>
      </w:r>
      <w:r>
        <w:rPr>
          <w:sz w:val="28"/>
          <w:szCs w:val="28"/>
        </w:rPr>
        <w:softHyphen/>
        <w:t>ся с помощью специальной системы жестов. Вытянутая вперед рука с ладонью, обращенной к торговцу, означает желание купить. Та</w:t>
      </w:r>
      <w:r>
        <w:rPr>
          <w:sz w:val="28"/>
          <w:szCs w:val="28"/>
        </w:rPr>
        <w:softHyphen/>
        <w:t>кой же жест с ладонью, обращенной наружу, свидетельствует о намерении продать. Пальцы на поднятых вверх руках означают цену. Цифры от одного до пяти обозначаются с помощью пальцев, вы</w:t>
      </w:r>
      <w:r>
        <w:rPr>
          <w:sz w:val="28"/>
          <w:szCs w:val="28"/>
        </w:rPr>
        <w:softHyphen/>
        <w:t>тянутых вертикально, от шести до девяти — горизонтально. Сжа</w:t>
      </w:r>
      <w:r>
        <w:rPr>
          <w:sz w:val="28"/>
          <w:szCs w:val="28"/>
        </w:rPr>
        <w:softHyphen/>
        <w:t>тый кулак означает нуль.</w:t>
      </w:r>
    </w:p>
    <w:p w:rsidR="00FF4928" w:rsidRDefault="00FF4928">
      <w:pPr>
        <w:ind w:firstLine="720"/>
        <w:rPr>
          <w:sz w:val="28"/>
          <w:szCs w:val="28"/>
        </w:rPr>
      </w:pPr>
      <w:r>
        <w:rPr>
          <w:i/>
          <w:iCs/>
          <w:sz w:val="28"/>
          <w:szCs w:val="28"/>
        </w:rPr>
        <w:t>Электронные торги с</w:t>
      </w:r>
      <w:r>
        <w:rPr>
          <w:sz w:val="28"/>
          <w:szCs w:val="28"/>
        </w:rPr>
        <w:t xml:space="preserve"> использованием специальных компьютер</w:t>
      </w:r>
      <w:r>
        <w:rPr>
          <w:sz w:val="28"/>
          <w:szCs w:val="28"/>
        </w:rPr>
        <w:softHyphen/>
        <w:t>ных систем (сетей) могут охватывать любую территорию, неогра</w:t>
      </w:r>
      <w:r>
        <w:rPr>
          <w:sz w:val="28"/>
          <w:szCs w:val="28"/>
        </w:rPr>
        <w:softHyphen/>
        <w:t>ниченное число продавцов и покупателей и включать в обращение большой объем информации. Очень часто электронные торги осу</w:t>
      </w:r>
      <w:r>
        <w:rPr>
          <w:sz w:val="28"/>
          <w:szCs w:val="28"/>
        </w:rPr>
        <w:softHyphen/>
        <w:t>ществляются с центральной биржевой площадки через сеть регио</w:t>
      </w:r>
      <w:r>
        <w:rPr>
          <w:sz w:val="28"/>
          <w:szCs w:val="28"/>
        </w:rPr>
        <w:softHyphen/>
        <w:t>нальных терминалов, работающих в режиме реального времени. Первые электронные торги проведены на Лондонской фондовой бирже в 1986 г. В настоящее время электронные торги являются неотъемлемой составляющей большинства бирж.</w:t>
      </w:r>
    </w:p>
    <w:p w:rsidR="00FF4928" w:rsidRDefault="00FF4928">
      <w:pPr>
        <w:ind w:firstLine="720"/>
        <w:rPr>
          <w:sz w:val="28"/>
          <w:szCs w:val="28"/>
        </w:rPr>
      </w:pPr>
      <w:r>
        <w:rPr>
          <w:sz w:val="28"/>
          <w:szCs w:val="28"/>
        </w:rPr>
        <w:t xml:space="preserve">По форме организации различают простой и двойной биржевые  аукционы. </w:t>
      </w:r>
      <w:r>
        <w:rPr>
          <w:i/>
          <w:iCs/>
          <w:sz w:val="28"/>
          <w:szCs w:val="28"/>
        </w:rPr>
        <w:t>Простой аукцион</w:t>
      </w:r>
      <w:r>
        <w:rPr>
          <w:sz w:val="28"/>
          <w:szCs w:val="28"/>
        </w:rPr>
        <w:t xml:space="preserve"> предполагает конку</w:t>
      </w:r>
      <w:r>
        <w:rPr>
          <w:sz w:val="28"/>
          <w:szCs w:val="28"/>
        </w:rPr>
        <w:softHyphen/>
        <w:t xml:space="preserve">ренцию продавцов при недостаточном платежеспособном спросе или конкуренцию покупателей при избыточном спросе. </w:t>
      </w:r>
      <w:r>
        <w:rPr>
          <w:i/>
          <w:iCs/>
          <w:sz w:val="28"/>
          <w:szCs w:val="28"/>
        </w:rPr>
        <w:t>Английский аукцион</w:t>
      </w:r>
      <w:r>
        <w:rPr>
          <w:sz w:val="28"/>
          <w:szCs w:val="28"/>
        </w:rPr>
        <w:t xml:space="preserve"> идет "по шагам" от минимальной цены до максимальной. Заявки продавцов, поданные до начала торгов, по начальной цене сводятся в котировочный бюллетень. Размер (величина) шага оп</w:t>
      </w:r>
      <w:r>
        <w:rPr>
          <w:sz w:val="28"/>
          <w:szCs w:val="28"/>
        </w:rPr>
        <w:softHyphen/>
        <w:t>ределяется до начала торгов и обычно устанавливается в процентах (5 или 10%) к начальной цене. Продажа совершается по самой вы</w:t>
      </w:r>
      <w:r>
        <w:rPr>
          <w:sz w:val="28"/>
          <w:szCs w:val="28"/>
        </w:rPr>
        <w:softHyphen/>
        <w:t xml:space="preserve">сокой цене, предложенной последним покупателем. Обычно такие аукционы устраиваются в случае выставления на продажу товара, пользующегося высоким спросом. </w:t>
      </w:r>
      <w:r>
        <w:rPr>
          <w:i/>
          <w:iCs/>
          <w:sz w:val="28"/>
          <w:szCs w:val="28"/>
        </w:rPr>
        <w:t>Голландский аукцион</w:t>
      </w:r>
      <w:r>
        <w:rPr>
          <w:sz w:val="28"/>
          <w:szCs w:val="28"/>
        </w:rPr>
        <w:t xml:space="preserve"> организован по принципу "первого покупателя" — от высшей цены к низшей. Продажа осуществляется по минимальной цене или "цене отсече</w:t>
      </w:r>
      <w:r>
        <w:rPr>
          <w:sz w:val="28"/>
          <w:szCs w:val="28"/>
        </w:rPr>
        <w:softHyphen/>
        <w:t xml:space="preserve">ния". Например, такой аукцион проводят, когда хотят как можно быстрее разместить выпуск ценных бумаг. </w:t>
      </w:r>
      <w:r>
        <w:rPr>
          <w:i/>
          <w:iCs/>
          <w:sz w:val="28"/>
          <w:szCs w:val="28"/>
        </w:rPr>
        <w:t>Заочный аукцион</w:t>
      </w:r>
      <w:r>
        <w:rPr>
          <w:sz w:val="28"/>
          <w:szCs w:val="28"/>
        </w:rPr>
        <w:t xml:space="preserve"> ("в тем</w:t>
      </w:r>
      <w:r>
        <w:rPr>
          <w:sz w:val="28"/>
          <w:szCs w:val="28"/>
        </w:rPr>
        <w:softHyphen/>
        <w:t>ную") осуществляется следующим образом: покупатели одновре</w:t>
      </w:r>
      <w:r>
        <w:rPr>
          <w:sz w:val="28"/>
          <w:szCs w:val="28"/>
        </w:rPr>
        <w:softHyphen/>
        <w:t>менно предлагают свои ставки. Приобретает товар тот покупатель, который предложил в своей письменной заявке самую высокую цену. Такие  аукционы проводились при денежной приватизации и акционировании предприятий в России в 1990-е годы.</w:t>
      </w:r>
    </w:p>
    <w:p w:rsidR="00FF4928" w:rsidRDefault="00FF4928">
      <w:pPr>
        <w:ind w:firstLine="720"/>
        <w:rPr>
          <w:sz w:val="28"/>
          <w:szCs w:val="28"/>
        </w:rPr>
      </w:pPr>
      <w:r>
        <w:rPr>
          <w:i/>
          <w:iCs/>
          <w:sz w:val="28"/>
          <w:szCs w:val="28"/>
        </w:rPr>
        <w:t>Двойной аукцион</w:t>
      </w:r>
      <w:r>
        <w:rPr>
          <w:sz w:val="28"/>
          <w:szCs w:val="28"/>
        </w:rPr>
        <w:t xml:space="preserve"> основан на одновременной конкуренции продавца и покупателя. </w:t>
      </w:r>
      <w:r>
        <w:rPr>
          <w:i/>
          <w:iCs/>
          <w:sz w:val="28"/>
          <w:szCs w:val="28"/>
        </w:rPr>
        <w:t>Непрерывный аукцион</w:t>
      </w:r>
      <w:r>
        <w:rPr>
          <w:sz w:val="28"/>
          <w:szCs w:val="28"/>
        </w:rPr>
        <w:t xml:space="preserve"> основан на записи устных заявок в книгу заказов или их фиксации на электронном табло в торговом зале биржи. Этот аукцион может проходить и не</w:t>
      </w:r>
      <w:r>
        <w:rPr>
          <w:sz w:val="28"/>
          <w:szCs w:val="28"/>
        </w:rPr>
        <w:softHyphen/>
        <w:t>посредственно на биржевой площадке, "в толпе". Купля-продажа совершается по наивысшей цене при покупке и минимальной цене при продаже. Такими были аукционы в процессе чековой привати</w:t>
      </w:r>
      <w:r>
        <w:rPr>
          <w:sz w:val="28"/>
          <w:szCs w:val="28"/>
        </w:rPr>
        <w:softHyphen/>
        <w:t xml:space="preserve">зации в России. </w:t>
      </w:r>
      <w:r>
        <w:rPr>
          <w:i/>
          <w:iCs/>
          <w:sz w:val="28"/>
          <w:szCs w:val="28"/>
        </w:rPr>
        <w:t>Онкольный аукцион</w:t>
      </w:r>
      <w:r>
        <w:rPr>
          <w:sz w:val="28"/>
          <w:szCs w:val="28"/>
        </w:rPr>
        <w:t xml:space="preserve"> характерен для неликвидного рынка, на котором сделки заключаются редко, имеется большой разрыв между ценой покупателя и ценой продавца. Этот аукцион также называют </w:t>
      </w:r>
      <w:r>
        <w:rPr>
          <w:i/>
          <w:iCs/>
          <w:sz w:val="28"/>
          <w:szCs w:val="28"/>
        </w:rPr>
        <w:t>залповым,</w:t>
      </w:r>
      <w:r>
        <w:rPr>
          <w:sz w:val="28"/>
          <w:szCs w:val="28"/>
        </w:rPr>
        <w:t xml:space="preserve"> так как все сделки совершаются одновременно в момент достижения примерного баланса спроса и предложения.</w:t>
      </w:r>
    </w:p>
    <w:p w:rsidR="00FF4928" w:rsidRDefault="00FF4928">
      <w:pPr>
        <w:ind w:firstLine="720"/>
        <w:rPr>
          <w:sz w:val="28"/>
          <w:szCs w:val="28"/>
        </w:rPr>
      </w:pPr>
      <w:r>
        <w:rPr>
          <w:sz w:val="28"/>
          <w:szCs w:val="28"/>
        </w:rPr>
        <w:t>По форме осуществления можно выделить агентскую биржевую торговлю по доверенности (брокераж, маклерство) и са</w:t>
      </w:r>
      <w:r>
        <w:rPr>
          <w:sz w:val="28"/>
          <w:szCs w:val="28"/>
        </w:rPr>
        <w:softHyphen/>
        <w:t>мостоятельные биржевые операции (дилерство), а также комплекс</w:t>
      </w:r>
      <w:r>
        <w:rPr>
          <w:sz w:val="28"/>
          <w:szCs w:val="28"/>
        </w:rPr>
        <w:softHyphen/>
        <w:t>ное обслуживание покупателей и продавцов.</w:t>
      </w:r>
    </w:p>
    <w:p w:rsidR="00FF4928" w:rsidRDefault="00FF4928">
      <w:pPr>
        <w:ind w:firstLine="720"/>
        <w:rPr>
          <w:sz w:val="28"/>
          <w:szCs w:val="28"/>
        </w:rPr>
      </w:pPr>
      <w:r>
        <w:rPr>
          <w:sz w:val="28"/>
          <w:szCs w:val="28"/>
        </w:rPr>
        <w:t>Комплексное обслуживание можно рассмотреть на примере Мос</w:t>
      </w:r>
      <w:r>
        <w:rPr>
          <w:sz w:val="28"/>
          <w:szCs w:val="28"/>
        </w:rPr>
        <w:softHyphen/>
        <w:t>ковской межбанковской валютной биржи (ММВБ). Биржа организова</w:t>
      </w:r>
      <w:r>
        <w:rPr>
          <w:sz w:val="28"/>
          <w:szCs w:val="28"/>
        </w:rPr>
        <w:softHyphen/>
        <w:t>ла комплексную систему торгового, депозитарного и расчетно-клирингового обслуживания участников рынка. Главной особенностью ММВБ, ее отличием от существующих в России других торговых пло</w:t>
      </w:r>
      <w:r>
        <w:rPr>
          <w:sz w:val="28"/>
          <w:szCs w:val="28"/>
        </w:rPr>
        <w:softHyphen/>
        <w:t>щадок является предоставление участникам полного цикла услуг — от заключения сделки до ее исполнения. Биржа совместно с расчетной палатой и уполномоченным депозитарием обеспечивает денежные рас</w:t>
      </w:r>
      <w:r>
        <w:rPr>
          <w:sz w:val="28"/>
          <w:szCs w:val="28"/>
        </w:rPr>
        <w:softHyphen/>
        <w:t>четы и расчеты по ценным бумагам. ММВБ и ее партнеры гарантируют исполнение сделок, перерегистрацию ценных бумаг, осуществление расчетов, страхование от всевозможных рыночных и кредитных рис</w:t>
      </w:r>
      <w:r>
        <w:rPr>
          <w:sz w:val="28"/>
          <w:szCs w:val="28"/>
        </w:rPr>
        <w:softHyphen/>
        <w:t>ков. Эффективность расчетов обусловливается использованием меха</w:t>
      </w:r>
      <w:r>
        <w:rPr>
          <w:sz w:val="28"/>
          <w:szCs w:val="28"/>
        </w:rPr>
        <w:softHyphen/>
        <w:t>низма многостороннего клиринга.</w:t>
      </w:r>
    </w:p>
    <w:p w:rsidR="00FF4928" w:rsidRDefault="00FF4928">
      <w:pPr>
        <w:ind w:firstLine="720"/>
        <w:rPr>
          <w:sz w:val="28"/>
          <w:szCs w:val="28"/>
        </w:rPr>
      </w:pPr>
      <w:r>
        <w:rPr>
          <w:sz w:val="28"/>
          <w:szCs w:val="28"/>
        </w:rPr>
        <w:t xml:space="preserve">Механизм торгов на ММВБ основан на подходе, получившем в мире название </w:t>
      </w:r>
      <w:r>
        <w:rPr>
          <w:i/>
          <w:iCs/>
          <w:sz w:val="28"/>
          <w:szCs w:val="28"/>
        </w:rPr>
        <w:t>"аукцион встречных заявок",</w:t>
      </w:r>
      <w:r>
        <w:rPr>
          <w:sz w:val="28"/>
          <w:szCs w:val="28"/>
        </w:rPr>
        <w:t xml:space="preserve"> когда сделка заключается при пересечении условий заявок. Данный меха</w:t>
      </w:r>
      <w:r>
        <w:rPr>
          <w:sz w:val="28"/>
          <w:szCs w:val="28"/>
        </w:rPr>
        <w:softHyphen/>
        <w:t>низм доказал свою эффективность на рынке  государственных ценных бумаг, не требует серьезных изменений в техническом обеспечении торговли. В то же время в предлагаемой модели торговли заложены и некоторые отличия от традиционной схемы. В частности, введен ин</w:t>
      </w:r>
      <w:r>
        <w:rPr>
          <w:sz w:val="28"/>
          <w:szCs w:val="28"/>
        </w:rPr>
        <w:softHyphen/>
        <w:t xml:space="preserve">ститут официальных </w:t>
      </w:r>
      <w:r>
        <w:rPr>
          <w:i/>
          <w:iCs/>
          <w:sz w:val="28"/>
          <w:szCs w:val="28"/>
        </w:rPr>
        <w:t>маркет-мейкеров,</w:t>
      </w:r>
      <w:r>
        <w:rPr>
          <w:sz w:val="28"/>
          <w:szCs w:val="28"/>
        </w:rPr>
        <w:t xml:space="preserve"> которые обязаны постоянно под</w:t>
      </w:r>
      <w:r>
        <w:rPr>
          <w:sz w:val="28"/>
          <w:szCs w:val="28"/>
        </w:rPr>
        <w:softHyphen/>
        <w:t>держивать двусторонние котировки, пользуясь преимущественным пра</w:t>
      </w:r>
      <w:r>
        <w:rPr>
          <w:sz w:val="28"/>
          <w:szCs w:val="28"/>
        </w:rPr>
        <w:softHyphen/>
        <w:t>вом формирования книги заявок. Все остальные участники могут зак</w:t>
      </w:r>
      <w:r>
        <w:rPr>
          <w:sz w:val="28"/>
          <w:szCs w:val="28"/>
        </w:rPr>
        <w:softHyphen/>
        <w:t>лючать сделки только по их котировкам.</w:t>
      </w:r>
    </w:p>
    <w:p w:rsidR="00FF4928" w:rsidRDefault="00FF4928">
      <w:pPr>
        <w:ind w:firstLine="720"/>
        <w:rPr>
          <w:sz w:val="28"/>
          <w:szCs w:val="28"/>
        </w:rPr>
      </w:pPr>
      <w:r>
        <w:rPr>
          <w:sz w:val="28"/>
          <w:szCs w:val="28"/>
        </w:rPr>
        <w:t>Развитие биржевой торговли возможно на основе использова</w:t>
      </w:r>
      <w:r>
        <w:rPr>
          <w:sz w:val="28"/>
          <w:szCs w:val="28"/>
        </w:rPr>
        <w:softHyphen/>
        <w:t>ния нетрадиционных форм и методов. Например, система термина</w:t>
      </w:r>
      <w:r>
        <w:rPr>
          <w:sz w:val="28"/>
          <w:szCs w:val="28"/>
        </w:rPr>
        <w:softHyphen/>
        <w:t>лов самообслуживания способна заменить фондовые магазины, выступая посредником между частным инвестором и фондовой биржей. Новейшие банкоматы позволяют получать информацию об общем состоянии рынка, котировках тех или иных ценных бумаг, а также на месте оформить сделку. Опыт западноевропейских бан</w:t>
      </w:r>
      <w:r>
        <w:rPr>
          <w:sz w:val="28"/>
          <w:szCs w:val="28"/>
        </w:rPr>
        <w:softHyphen/>
        <w:t>ков, бирж и других финансовых институтов показывает, что фор</w:t>
      </w:r>
      <w:r>
        <w:rPr>
          <w:sz w:val="28"/>
          <w:szCs w:val="28"/>
        </w:rPr>
        <w:softHyphen/>
        <w:t>мы взаимоотношении между ними и клиентами кардинально ме</w:t>
      </w:r>
      <w:r>
        <w:rPr>
          <w:sz w:val="28"/>
          <w:szCs w:val="28"/>
        </w:rPr>
        <w:softHyphen/>
        <w:t>няются. Необходимо вводить новые формы обслуживания клиентов (по телефону, через компьютерную сеть, при помощи банкоматов) и в России.</w:t>
      </w:r>
    </w:p>
    <w:p w:rsidR="00FF4928" w:rsidRDefault="00FF4928">
      <w:pPr>
        <w:pStyle w:val="FR2"/>
        <w:ind w:left="0" w:firstLine="720"/>
        <w:jc w:val="both"/>
        <w:rPr>
          <w:rFonts w:ascii="Times New Roman" w:hAnsi="Times New Roman" w:cs="Times New Roman"/>
          <w:sz w:val="28"/>
          <w:szCs w:val="28"/>
        </w:rPr>
      </w:pPr>
    </w:p>
    <w:p w:rsidR="00FF4928" w:rsidRDefault="00FF4928" w:rsidP="00FF4928">
      <w:pPr>
        <w:pStyle w:val="FR1"/>
        <w:pageBreakBefore/>
        <w:spacing w:line="240" w:lineRule="auto"/>
        <w:ind w:left="0" w:right="0" w:firstLine="720"/>
        <w:jc w:val="both"/>
        <w:rPr>
          <w:rFonts w:ascii="Times New Roman" w:hAnsi="Times New Roman" w:cs="Times New Roman"/>
        </w:rPr>
      </w:pPr>
      <w:r>
        <w:rPr>
          <w:rFonts w:ascii="Times New Roman" w:hAnsi="Times New Roman" w:cs="Times New Roman"/>
        </w:rPr>
        <w:t>11. Заключение</w:t>
      </w:r>
    </w:p>
    <w:p w:rsidR="00FF4928" w:rsidRDefault="00FF4928">
      <w:pPr>
        <w:pStyle w:val="FR1"/>
        <w:spacing w:line="240" w:lineRule="auto"/>
        <w:ind w:left="0" w:right="0" w:firstLine="720"/>
        <w:jc w:val="both"/>
        <w:rPr>
          <w:rFonts w:ascii="Times New Roman" w:hAnsi="Times New Roman" w:cs="Times New Roman"/>
        </w:rPr>
      </w:pPr>
    </w:p>
    <w:p w:rsidR="00FF4928" w:rsidRDefault="00FF4928">
      <w:pPr>
        <w:ind w:firstLine="720"/>
        <w:rPr>
          <w:sz w:val="28"/>
          <w:szCs w:val="28"/>
        </w:rPr>
      </w:pPr>
      <w:r>
        <w:rPr>
          <w:sz w:val="28"/>
          <w:szCs w:val="28"/>
        </w:rPr>
        <w:t>Период 1990-х годов в России связан с целым рядом экономи</w:t>
      </w:r>
      <w:r>
        <w:rPr>
          <w:sz w:val="28"/>
          <w:szCs w:val="28"/>
        </w:rPr>
        <w:softHyphen/>
        <w:t>ческих бурь и финансовых потрясений. Они были вызваны прежде всего приватизацией и акционированием предприятий, становле</w:t>
      </w:r>
      <w:r>
        <w:rPr>
          <w:sz w:val="28"/>
          <w:szCs w:val="28"/>
        </w:rPr>
        <w:softHyphen/>
        <w:t>нием российского рынка ценных бумаг. Следствием бурного разви</w:t>
      </w:r>
      <w:r>
        <w:rPr>
          <w:sz w:val="28"/>
          <w:szCs w:val="28"/>
        </w:rPr>
        <w:softHyphen/>
        <w:t>тия фондового рынка стали и современная финансовая практика, и резкая имущественная дифференциация общества на крупных соб</w:t>
      </w:r>
      <w:r>
        <w:rPr>
          <w:sz w:val="28"/>
          <w:szCs w:val="28"/>
        </w:rPr>
        <w:softHyphen/>
        <w:t>ственников (владельцев и крупных акционеров предприятий, мел</w:t>
      </w:r>
      <w:r>
        <w:rPr>
          <w:sz w:val="28"/>
          <w:szCs w:val="28"/>
        </w:rPr>
        <w:softHyphen/>
        <w:t>ких и мельчайших собственников.</w:t>
      </w:r>
    </w:p>
    <w:p w:rsidR="00FF4928" w:rsidRDefault="00FF4928">
      <w:pPr>
        <w:ind w:firstLine="720"/>
        <w:rPr>
          <w:sz w:val="28"/>
          <w:szCs w:val="28"/>
        </w:rPr>
      </w:pPr>
      <w:r>
        <w:rPr>
          <w:sz w:val="28"/>
          <w:szCs w:val="28"/>
        </w:rPr>
        <w:t>Динамичный российский фондовый рынок пережил взлеты и падения. Эйфория населения в начале приватизации и горькое ра</w:t>
      </w:r>
      <w:r>
        <w:rPr>
          <w:sz w:val="28"/>
          <w:szCs w:val="28"/>
        </w:rPr>
        <w:softHyphen/>
        <w:t>зочарование ее итогами, обманутые надежды людей; расцвет финан</w:t>
      </w:r>
      <w:r>
        <w:rPr>
          <w:sz w:val="28"/>
          <w:szCs w:val="28"/>
        </w:rPr>
        <w:softHyphen/>
        <w:t>совых "пирамид" типа МММ и последующий их крах; спекулятив</w:t>
      </w:r>
      <w:r>
        <w:rPr>
          <w:sz w:val="28"/>
          <w:szCs w:val="28"/>
        </w:rPr>
        <w:softHyphen/>
        <w:t>ный ажиотаж на рынке ГКО и его обвал в августе 1998 г. — лишь немногие яркие страницы драматичного становления фондового рынка в России. Рынок ценных бумаг стал ареной ожесточенной борьбы за раздел и передел собственности между влиятельными коммерческими структурами, мощными финансовыми группами, политическими элитами, криминалитетом.</w:t>
      </w:r>
    </w:p>
    <w:p w:rsidR="00FF4928" w:rsidRDefault="00FF4928">
      <w:pPr>
        <w:ind w:firstLine="720"/>
        <w:rPr>
          <w:sz w:val="28"/>
          <w:szCs w:val="28"/>
        </w:rPr>
      </w:pPr>
      <w:r>
        <w:rPr>
          <w:sz w:val="28"/>
          <w:szCs w:val="28"/>
        </w:rPr>
        <w:t>Проблемы фондового рынка — одна из самых сложных и увлекательных тем экономической теории.</w:t>
      </w:r>
    </w:p>
    <w:p w:rsidR="00FF4928" w:rsidRDefault="00FF4928">
      <w:pPr>
        <w:ind w:firstLine="720"/>
        <w:rPr>
          <w:sz w:val="28"/>
          <w:szCs w:val="28"/>
        </w:rPr>
      </w:pPr>
    </w:p>
    <w:p w:rsidR="00FF4928" w:rsidRDefault="00FF4928" w:rsidP="00FF4928">
      <w:pPr>
        <w:pageBreakBefore/>
        <w:ind w:firstLine="709"/>
        <w:rPr>
          <w:b/>
          <w:bCs/>
          <w:sz w:val="28"/>
          <w:szCs w:val="28"/>
        </w:rPr>
      </w:pPr>
      <w:r>
        <w:rPr>
          <w:b/>
          <w:bCs/>
          <w:sz w:val="28"/>
          <w:szCs w:val="28"/>
        </w:rPr>
        <w:t>12. Литература</w:t>
      </w:r>
    </w:p>
    <w:p w:rsidR="00FF4928" w:rsidRDefault="00FF4928">
      <w:pPr>
        <w:ind w:firstLine="0"/>
        <w:rPr>
          <w:b/>
          <w:bCs/>
          <w:sz w:val="28"/>
          <w:szCs w:val="28"/>
        </w:rPr>
      </w:pPr>
    </w:p>
    <w:p w:rsidR="00FF4928" w:rsidRDefault="00FF4928">
      <w:pPr>
        <w:ind w:firstLine="709"/>
        <w:rPr>
          <w:sz w:val="28"/>
          <w:szCs w:val="28"/>
        </w:rPr>
      </w:pPr>
      <w:r>
        <w:rPr>
          <w:b/>
          <w:bCs/>
          <w:sz w:val="28"/>
          <w:szCs w:val="28"/>
        </w:rPr>
        <w:t xml:space="preserve"> </w:t>
      </w:r>
      <w:r>
        <w:rPr>
          <w:sz w:val="28"/>
          <w:szCs w:val="28"/>
        </w:rPr>
        <w:t>1. В.А. Белов «Ценные бумаги в российском гражданском праве. Учебно-консультационный   центр "ЮрИнфор" — 448 с.</w:t>
      </w:r>
    </w:p>
    <w:p w:rsidR="00FF4928" w:rsidRDefault="00FF4928">
      <w:pPr>
        <w:ind w:firstLine="709"/>
        <w:rPr>
          <w:sz w:val="28"/>
          <w:szCs w:val="28"/>
        </w:rPr>
      </w:pPr>
      <w:r>
        <w:rPr>
          <w:sz w:val="28"/>
          <w:szCs w:val="28"/>
        </w:rPr>
        <w:t>2. Т.Б. Бердникова «Рынок ценных бумаг и биржевое дело». Учебное пособие «Инфра-Москва» - 271 с.</w:t>
      </w:r>
    </w:p>
    <w:p w:rsidR="00FF4928" w:rsidRDefault="00FF4928">
      <w:pPr>
        <w:pStyle w:val="23"/>
      </w:pPr>
      <w:r>
        <w:t>3. Миркин Я.М. «Ценные бумаги и фондовый рынок», «Перспектива-Москва» -360 с.</w:t>
      </w:r>
    </w:p>
    <w:sectPr w:rsidR="00FF4928">
      <w:pgSz w:w="11900" w:h="16820"/>
      <w:pgMar w:top="851" w:right="567" w:bottom="851" w:left="1701" w:header="709" w:footer="709" w:gutter="0"/>
      <w:paperSrc w:first="7" w:other="7"/>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560FF0"/>
    <w:multiLevelType w:val="hybridMultilevel"/>
    <w:tmpl w:val="3334BBAE"/>
    <w:lvl w:ilvl="0" w:tplc="BE4E4E26">
      <w:start w:val="5"/>
      <w:numFmt w:val="bullet"/>
      <w:lvlText w:val=""/>
      <w:lvlJc w:val="left"/>
      <w:pPr>
        <w:tabs>
          <w:tab w:val="num" w:pos="1800"/>
        </w:tabs>
        <w:ind w:left="1800" w:hanging="360"/>
      </w:pPr>
      <w:rPr>
        <w:rFonts w:ascii="Symbol" w:eastAsia="Times New Roman"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1">
    <w:nsid w:val="2301086A"/>
    <w:multiLevelType w:val="hybridMultilevel"/>
    <w:tmpl w:val="F3521F9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247A1949"/>
    <w:multiLevelType w:val="hybridMultilevel"/>
    <w:tmpl w:val="5C6CF676"/>
    <w:lvl w:ilvl="0" w:tplc="C3983B60">
      <w:start w:val="5"/>
      <w:numFmt w:val="bullet"/>
      <w:lvlText w:val=""/>
      <w:lvlJc w:val="left"/>
      <w:pPr>
        <w:tabs>
          <w:tab w:val="num" w:pos="1080"/>
        </w:tabs>
        <w:ind w:left="1080" w:hanging="360"/>
      </w:pPr>
      <w:rPr>
        <w:rFonts w:ascii="Symbol" w:eastAsia="Times New Roman" w:hAnsi="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3">
    <w:nsid w:val="3CB40C33"/>
    <w:multiLevelType w:val="hybridMultilevel"/>
    <w:tmpl w:val="4AC27732"/>
    <w:lvl w:ilvl="0" w:tplc="D7B02B3E">
      <w:start w:val="3"/>
      <w:numFmt w:val="decimal"/>
      <w:lvlText w:val="%1."/>
      <w:lvlJc w:val="left"/>
      <w:pPr>
        <w:tabs>
          <w:tab w:val="num" w:pos="1080"/>
        </w:tabs>
        <w:ind w:left="1080" w:hanging="360"/>
      </w:pPr>
      <w:rPr>
        <w:rFonts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4">
    <w:nsid w:val="479F63B5"/>
    <w:multiLevelType w:val="hybridMultilevel"/>
    <w:tmpl w:val="9AB20E76"/>
    <w:lvl w:ilvl="0" w:tplc="BE4E4E26">
      <w:start w:val="5"/>
      <w:numFmt w:val="bullet"/>
      <w:lvlText w:val=""/>
      <w:lvlJc w:val="left"/>
      <w:pPr>
        <w:tabs>
          <w:tab w:val="num" w:pos="1080"/>
        </w:tabs>
        <w:ind w:left="1080" w:hanging="360"/>
      </w:pPr>
      <w:rPr>
        <w:rFonts w:ascii="Symbol" w:eastAsia="Times New Roman" w:hAnsi="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num w:numId="1">
    <w:abstractNumId w:val="1"/>
  </w:num>
  <w:num w:numId="2">
    <w:abstractNumId w:val="3"/>
  </w:num>
  <w:num w:numId="3">
    <w:abstractNumId w:val="2"/>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autoHyphenation/>
  <w:hyphenationZone w:val="142"/>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56E5"/>
    <w:rsid w:val="004A5747"/>
    <w:rsid w:val="005D6F2F"/>
    <w:rsid w:val="00950FC8"/>
    <w:rsid w:val="00A056E5"/>
    <w:rsid w:val="00A207FE"/>
    <w:rsid w:val="00AB54B5"/>
    <w:rsid w:val="00FF49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Body Text Indent 3"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ind w:firstLine="300"/>
      <w:jc w:val="both"/>
    </w:pPr>
  </w:style>
  <w:style w:type="paragraph" w:styleId="1">
    <w:name w:val="heading 1"/>
    <w:basedOn w:val="a"/>
    <w:next w:val="a"/>
    <w:link w:val="10"/>
    <w:uiPriority w:val="99"/>
    <w:qFormat/>
    <w:pPr>
      <w:keepNext/>
      <w:ind w:firstLine="0"/>
      <w:jc w:val="center"/>
      <w:outlineLvl w:val="0"/>
    </w:pPr>
    <w:rPr>
      <w:sz w:val="28"/>
      <w:szCs w:val="28"/>
    </w:rPr>
  </w:style>
  <w:style w:type="paragraph" w:styleId="2">
    <w:name w:val="heading 2"/>
    <w:basedOn w:val="a"/>
    <w:next w:val="a"/>
    <w:link w:val="20"/>
    <w:uiPriority w:val="99"/>
    <w:qFormat/>
    <w:pPr>
      <w:keepNext/>
      <w:ind w:firstLine="720"/>
      <w:outlineLvl w:val="1"/>
    </w:pPr>
    <w:rPr>
      <w:b/>
      <w:bCs/>
      <w:sz w:val="28"/>
      <w:szCs w:val="28"/>
    </w:rPr>
  </w:style>
  <w:style w:type="paragraph" w:styleId="3">
    <w:name w:val="heading 3"/>
    <w:basedOn w:val="a"/>
    <w:next w:val="a"/>
    <w:link w:val="30"/>
    <w:uiPriority w:val="99"/>
    <w:qFormat/>
    <w:pPr>
      <w:keepNext/>
      <w:ind w:hanging="40"/>
      <w:jc w:val="center"/>
      <w:outlineLvl w:val="2"/>
    </w:pPr>
    <w:rPr>
      <w:sz w:val="28"/>
      <w:szCs w:val="28"/>
    </w:rPr>
  </w:style>
  <w:style w:type="paragraph" w:styleId="4">
    <w:name w:val="heading 4"/>
    <w:basedOn w:val="a"/>
    <w:next w:val="a"/>
    <w:link w:val="40"/>
    <w:uiPriority w:val="99"/>
    <w:qFormat/>
    <w:pPr>
      <w:keepNext/>
      <w:ind w:firstLine="720"/>
      <w:outlineLvl w:val="3"/>
    </w:pPr>
    <w:rPr>
      <w:b/>
      <w:bCs/>
      <w:i/>
      <w:iCs/>
      <w:sz w:val="32"/>
      <w:szCs w:val="32"/>
    </w:rPr>
  </w:style>
  <w:style w:type="paragraph" w:styleId="5">
    <w:name w:val="heading 5"/>
    <w:basedOn w:val="a"/>
    <w:next w:val="a"/>
    <w:link w:val="50"/>
    <w:uiPriority w:val="99"/>
    <w:qFormat/>
    <w:pPr>
      <w:keepNext/>
      <w:ind w:firstLine="102"/>
      <w:jc w:val="center"/>
      <w:outlineLvl w:val="4"/>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customStyle="1" w:styleId="FR1">
    <w:name w:val="FR1"/>
    <w:uiPriority w:val="99"/>
    <w:pPr>
      <w:widowControl w:val="0"/>
      <w:autoSpaceDE w:val="0"/>
      <w:autoSpaceDN w:val="0"/>
      <w:adjustRightInd w:val="0"/>
      <w:spacing w:line="260" w:lineRule="auto"/>
      <w:ind w:left="560" w:right="1000"/>
    </w:pPr>
    <w:rPr>
      <w:rFonts w:ascii="Arial" w:hAnsi="Arial" w:cs="Arial"/>
      <w:b/>
      <w:bCs/>
      <w:sz w:val="28"/>
      <w:szCs w:val="28"/>
    </w:rPr>
  </w:style>
  <w:style w:type="paragraph" w:customStyle="1" w:styleId="FR2">
    <w:name w:val="FR2"/>
    <w:uiPriority w:val="99"/>
    <w:pPr>
      <w:widowControl w:val="0"/>
      <w:autoSpaceDE w:val="0"/>
      <w:autoSpaceDN w:val="0"/>
      <w:adjustRightInd w:val="0"/>
      <w:ind w:left="120" w:hanging="100"/>
    </w:pPr>
    <w:rPr>
      <w:rFonts w:ascii="Arial" w:hAnsi="Arial" w:cs="Arial"/>
      <w:sz w:val="16"/>
      <w:szCs w:val="16"/>
    </w:rPr>
  </w:style>
  <w:style w:type="paragraph" w:styleId="a3">
    <w:name w:val="Body Text"/>
    <w:basedOn w:val="a"/>
    <w:link w:val="a4"/>
    <w:uiPriority w:val="99"/>
    <w:pPr>
      <w:widowControl/>
      <w:overflowPunct w:val="0"/>
      <w:spacing w:after="240"/>
      <w:ind w:firstLine="0"/>
      <w:textAlignment w:val="baseline"/>
    </w:pPr>
    <w:rPr>
      <w:sz w:val="24"/>
      <w:szCs w:val="24"/>
    </w:rPr>
  </w:style>
  <w:style w:type="character" w:customStyle="1" w:styleId="a4">
    <w:name w:val="Основной текст Знак"/>
    <w:link w:val="a3"/>
    <w:uiPriority w:val="99"/>
    <w:semiHidden/>
    <w:rPr>
      <w:sz w:val="20"/>
      <w:szCs w:val="20"/>
    </w:rPr>
  </w:style>
  <w:style w:type="paragraph" w:styleId="21">
    <w:name w:val="Body Text 2"/>
    <w:basedOn w:val="a"/>
    <w:link w:val="22"/>
    <w:uiPriority w:val="99"/>
    <w:pPr>
      <w:ind w:firstLine="720"/>
    </w:pPr>
    <w:rPr>
      <w:b/>
      <w:bCs/>
      <w:i/>
      <w:iCs/>
      <w:sz w:val="28"/>
      <w:szCs w:val="28"/>
    </w:rPr>
  </w:style>
  <w:style w:type="character" w:customStyle="1" w:styleId="22">
    <w:name w:val="Основной текст 2 Знак"/>
    <w:link w:val="21"/>
    <w:uiPriority w:val="99"/>
    <w:semiHidden/>
    <w:rPr>
      <w:sz w:val="20"/>
      <w:szCs w:val="20"/>
    </w:rPr>
  </w:style>
  <w:style w:type="paragraph" w:styleId="23">
    <w:name w:val="Body Text Indent 2"/>
    <w:basedOn w:val="a"/>
    <w:link w:val="24"/>
    <w:uiPriority w:val="99"/>
    <w:pPr>
      <w:ind w:firstLine="709"/>
    </w:pPr>
    <w:rPr>
      <w:sz w:val="28"/>
      <w:szCs w:val="28"/>
    </w:rPr>
  </w:style>
  <w:style w:type="character" w:customStyle="1" w:styleId="24">
    <w:name w:val="Основной текст с отступом 2 Знак"/>
    <w:link w:val="23"/>
    <w:uiPriority w:val="99"/>
    <w:semiHidden/>
    <w:rPr>
      <w:sz w:val="20"/>
      <w:szCs w:val="20"/>
    </w:rPr>
  </w:style>
  <w:style w:type="paragraph" w:styleId="31">
    <w:name w:val="Body Text Indent 3"/>
    <w:basedOn w:val="a"/>
    <w:link w:val="32"/>
    <w:uiPriority w:val="99"/>
    <w:pPr>
      <w:ind w:firstLine="720"/>
    </w:pPr>
    <w:rPr>
      <w:sz w:val="28"/>
      <w:szCs w:val="28"/>
    </w:rPr>
  </w:style>
  <w:style w:type="character" w:customStyle="1" w:styleId="32">
    <w:name w:val="Основной текст с отступом 3 Знак"/>
    <w:link w:val="31"/>
    <w:uiPriority w:val="99"/>
    <w:semiHidden/>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9094</Words>
  <Characters>63500</Characters>
  <Application>Microsoft Office Word</Application>
  <DocSecurity>0</DocSecurity>
  <Lines>1470</Lines>
  <Paragraphs>451</Paragraphs>
  <ScaleCrop>false</ScaleCrop>
  <HeadingPairs>
    <vt:vector size="2" baseType="variant">
      <vt:variant>
        <vt:lpstr>Название</vt:lpstr>
      </vt:variant>
      <vt:variant>
        <vt:i4>1</vt:i4>
      </vt:variant>
    </vt:vector>
  </HeadingPairs>
  <TitlesOfParts>
    <vt:vector size="1" baseType="lpstr">
      <vt:lpstr>ÁÁÊ 67</vt:lpstr>
    </vt:vector>
  </TitlesOfParts>
  <Company/>
  <LinksUpToDate>false</LinksUpToDate>
  <CharactersWithSpaces>72586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ÁÁÊ 67</dc:title>
  <dc:subject/>
  <dc:creator/>
  <cp:keywords/>
  <dc:description/>
  <cp:lastModifiedBy>Alex</cp:lastModifiedBy>
  <cp:revision>2</cp:revision>
  <cp:lastPrinted>2001-05-01T07:36:00Z</cp:lastPrinted>
  <dcterms:created xsi:type="dcterms:W3CDTF">2016-12-17T15:52:00Z</dcterms:created>
  <dcterms:modified xsi:type="dcterms:W3CDTF">2016-12-17T15:52:00Z</dcterms:modified>
</cp:coreProperties>
</file>