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0F6F" w:rsidRPr="003D6D20" w:rsidRDefault="00560F6F" w:rsidP="003D6D20">
      <w:pPr>
        <w:pStyle w:val="a3"/>
        <w:ind w:firstLine="709"/>
        <w:rPr>
          <w:sz w:val="28"/>
          <w:szCs w:val="28"/>
        </w:rPr>
      </w:pPr>
      <w:bookmarkStart w:id="0" w:name="_GoBack"/>
      <w:bookmarkEnd w:id="0"/>
      <w:r w:rsidRPr="003D6D20">
        <w:rPr>
          <w:sz w:val="28"/>
          <w:szCs w:val="28"/>
        </w:rPr>
        <w:t>Филиал государственного образовательного учреждения</w:t>
      </w:r>
    </w:p>
    <w:p w:rsidR="00560F6F" w:rsidRPr="003D6D20" w:rsidRDefault="00560F6F" w:rsidP="003D6D20">
      <w:pPr>
        <w:pStyle w:val="a3"/>
        <w:ind w:firstLine="709"/>
        <w:rPr>
          <w:sz w:val="28"/>
          <w:szCs w:val="28"/>
        </w:rPr>
      </w:pPr>
      <w:r w:rsidRPr="003D6D20">
        <w:rPr>
          <w:sz w:val="28"/>
          <w:szCs w:val="28"/>
        </w:rPr>
        <w:t>высшего профессионального образования</w:t>
      </w:r>
    </w:p>
    <w:p w:rsidR="00560F6F" w:rsidRPr="003D6D20" w:rsidRDefault="00560F6F" w:rsidP="003D6D20">
      <w:pPr>
        <w:pStyle w:val="a5"/>
        <w:ind w:firstLine="709"/>
        <w:rPr>
          <w:szCs w:val="28"/>
        </w:rPr>
      </w:pPr>
      <w:r w:rsidRPr="003D6D20">
        <w:rPr>
          <w:szCs w:val="28"/>
        </w:rPr>
        <w:t>«Санкт-Петербургский государственный</w:t>
      </w:r>
    </w:p>
    <w:p w:rsidR="00560F6F" w:rsidRPr="003D6D20" w:rsidRDefault="00560F6F" w:rsidP="003D6D20">
      <w:pPr>
        <w:pStyle w:val="a5"/>
        <w:ind w:firstLine="709"/>
        <w:rPr>
          <w:szCs w:val="28"/>
        </w:rPr>
      </w:pPr>
      <w:r w:rsidRPr="003D6D20">
        <w:rPr>
          <w:szCs w:val="28"/>
        </w:rPr>
        <w:t>инженерно-экономический университет» в г.Вологде</w:t>
      </w:r>
    </w:p>
    <w:p w:rsidR="00560F6F" w:rsidRPr="003D6D20" w:rsidRDefault="00560F6F" w:rsidP="003D6D20">
      <w:pPr>
        <w:pStyle w:val="1"/>
        <w:jc w:val="center"/>
        <w:rPr>
          <w:b w:val="0"/>
          <w:szCs w:val="28"/>
        </w:rPr>
      </w:pPr>
      <w:r w:rsidRPr="003D6D20">
        <w:rPr>
          <w:b w:val="0"/>
          <w:szCs w:val="28"/>
        </w:rPr>
        <w:t xml:space="preserve">Кафедра </w:t>
      </w:r>
      <w:r w:rsidR="00774814" w:rsidRPr="003D6D20">
        <w:rPr>
          <w:b w:val="0"/>
          <w:szCs w:val="28"/>
        </w:rPr>
        <w:t>экономики и управления</w:t>
      </w:r>
    </w:p>
    <w:p w:rsidR="00560F6F" w:rsidRPr="003D6D20" w:rsidRDefault="00560F6F" w:rsidP="003D6D20">
      <w:pPr>
        <w:widowControl/>
        <w:spacing w:line="360" w:lineRule="auto"/>
        <w:ind w:firstLine="709"/>
        <w:jc w:val="center"/>
        <w:rPr>
          <w:sz w:val="28"/>
          <w:szCs w:val="28"/>
        </w:rPr>
      </w:pPr>
    </w:p>
    <w:p w:rsidR="003D6D20" w:rsidRPr="001D5693" w:rsidRDefault="003D6D20" w:rsidP="003D6D20">
      <w:pPr>
        <w:widowControl/>
        <w:spacing w:line="360" w:lineRule="auto"/>
        <w:ind w:firstLine="709"/>
        <w:jc w:val="center"/>
        <w:rPr>
          <w:sz w:val="28"/>
          <w:szCs w:val="28"/>
        </w:rPr>
      </w:pPr>
    </w:p>
    <w:p w:rsidR="003D6D20" w:rsidRPr="001D5693" w:rsidRDefault="003D6D20" w:rsidP="003D6D20">
      <w:pPr>
        <w:widowControl/>
        <w:spacing w:line="360" w:lineRule="auto"/>
        <w:ind w:firstLine="709"/>
        <w:jc w:val="center"/>
        <w:rPr>
          <w:sz w:val="28"/>
          <w:szCs w:val="28"/>
        </w:rPr>
      </w:pPr>
    </w:p>
    <w:p w:rsidR="003D6D20" w:rsidRPr="001D5693" w:rsidRDefault="003D6D20" w:rsidP="003D6D20">
      <w:pPr>
        <w:widowControl/>
        <w:spacing w:line="360" w:lineRule="auto"/>
        <w:ind w:firstLine="709"/>
        <w:jc w:val="center"/>
        <w:rPr>
          <w:sz w:val="28"/>
          <w:szCs w:val="28"/>
        </w:rPr>
      </w:pPr>
    </w:p>
    <w:p w:rsidR="003D6D20" w:rsidRPr="001D5693" w:rsidRDefault="003D6D20" w:rsidP="003D6D20">
      <w:pPr>
        <w:widowControl/>
        <w:spacing w:line="360" w:lineRule="auto"/>
        <w:ind w:firstLine="709"/>
        <w:jc w:val="center"/>
        <w:rPr>
          <w:sz w:val="28"/>
          <w:szCs w:val="28"/>
        </w:rPr>
      </w:pPr>
    </w:p>
    <w:p w:rsidR="003D6D20" w:rsidRPr="001D5693" w:rsidRDefault="003D6D20" w:rsidP="003D6D20">
      <w:pPr>
        <w:widowControl/>
        <w:spacing w:line="360" w:lineRule="auto"/>
        <w:ind w:firstLine="709"/>
        <w:jc w:val="center"/>
        <w:rPr>
          <w:sz w:val="28"/>
          <w:szCs w:val="28"/>
        </w:rPr>
      </w:pPr>
    </w:p>
    <w:p w:rsidR="00560F6F" w:rsidRPr="003D6D20" w:rsidRDefault="00B01F2E" w:rsidP="003D6D20">
      <w:pPr>
        <w:widowControl/>
        <w:spacing w:line="360" w:lineRule="auto"/>
        <w:ind w:firstLine="709"/>
        <w:jc w:val="center"/>
        <w:rPr>
          <w:sz w:val="28"/>
          <w:szCs w:val="28"/>
        </w:rPr>
      </w:pPr>
      <w:r>
        <w:rPr>
          <w:sz w:val="28"/>
          <w:szCs w:val="28"/>
        </w:rPr>
        <w:t>Контрольная работа</w:t>
      </w:r>
    </w:p>
    <w:p w:rsidR="003D6D20" w:rsidRPr="001D5693" w:rsidRDefault="003D6D20" w:rsidP="003D6D20">
      <w:pPr>
        <w:widowControl/>
        <w:spacing w:line="360" w:lineRule="auto"/>
        <w:ind w:firstLine="709"/>
        <w:jc w:val="center"/>
        <w:rPr>
          <w:sz w:val="28"/>
          <w:szCs w:val="28"/>
        </w:rPr>
      </w:pPr>
    </w:p>
    <w:p w:rsidR="00264792" w:rsidRPr="003D6D20" w:rsidRDefault="003D6D20" w:rsidP="003D6D20">
      <w:pPr>
        <w:widowControl/>
        <w:spacing w:line="360" w:lineRule="auto"/>
        <w:ind w:firstLine="709"/>
        <w:jc w:val="center"/>
        <w:rPr>
          <w:sz w:val="28"/>
          <w:szCs w:val="28"/>
        </w:rPr>
      </w:pPr>
      <w:r>
        <w:rPr>
          <w:sz w:val="28"/>
          <w:szCs w:val="28"/>
        </w:rPr>
        <w:t>«</w:t>
      </w:r>
      <w:r w:rsidR="00B4750A" w:rsidRPr="003D6D20">
        <w:rPr>
          <w:sz w:val="28"/>
          <w:szCs w:val="28"/>
        </w:rPr>
        <w:t>Рынок ценных бумаг</w:t>
      </w:r>
      <w:r>
        <w:rPr>
          <w:sz w:val="28"/>
          <w:szCs w:val="28"/>
        </w:rPr>
        <w:t>»</w:t>
      </w:r>
    </w:p>
    <w:p w:rsidR="003D6D20" w:rsidRDefault="003D6D20" w:rsidP="003D6D20">
      <w:pPr>
        <w:widowControl/>
        <w:spacing w:line="360" w:lineRule="auto"/>
        <w:ind w:firstLine="709"/>
        <w:jc w:val="center"/>
        <w:rPr>
          <w:sz w:val="28"/>
          <w:szCs w:val="28"/>
        </w:rPr>
      </w:pPr>
    </w:p>
    <w:p w:rsidR="00560F6F" w:rsidRPr="003D6D20" w:rsidRDefault="00560F6F" w:rsidP="003D6D20">
      <w:pPr>
        <w:widowControl/>
        <w:spacing w:line="360" w:lineRule="auto"/>
        <w:ind w:firstLine="709"/>
        <w:jc w:val="center"/>
        <w:rPr>
          <w:sz w:val="28"/>
          <w:szCs w:val="28"/>
        </w:rPr>
      </w:pPr>
      <w:r w:rsidRPr="003D6D20">
        <w:rPr>
          <w:sz w:val="28"/>
          <w:szCs w:val="28"/>
        </w:rPr>
        <w:t>Вариант 8</w:t>
      </w:r>
    </w:p>
    <w:p w:rsidR="00560F6F" w:rsidRPr="003D6D20" w:rsidRDefault="00560F6F" w:rsidP="003D6D20">
      <w:pPr>
        <w:widowControl/>
        <w:spacing w:line="360" w:lineRule="auto"/>
        <w:ind w:firstLine="709"/>
        <w:jc w:val="center"/>
        <w:rPr>
          <w:sz w:val="28"/>
          <w:szCs w:val="28"/>
        </w:rPr>
      </w:pPr>
    </w:p>
    <w:p w:rsidR="00560F6F" w:rsidRPr="003D6D20" w:rsidRDefault="00560F6F" w:rsidP="003D6D20">
      <w:pPr>
        <w:widowControl/>
        <w:spacing w:line="360" w:lineRule="auto"/>
        <w:ind w:firstLine="709"/>
        <w:jc w:val="center"/>
        <w:rPr>
          <w:sz w:val="28"/>
          <w:szCs w:val="28"/>
        </w:rPr>
      </w:pPr>
    </w:p>
    <w:p w:rsidR="00560F6F" w:rsidRPr="003D6D20" w:rsidRDefault="00560F6F" w:rsidP="003D6D20">
      <w:pPr>
        <w:widowControl/>
        <w:spacing w:line="360" w:lineRule="auto"/>
        <w:ind w:firstLine="709"/>
        <w:jc w:val="center"/>
        <w:rPr>
          <w:sz w:val="28"/>
          <w:szCs w:val="28"/>
        </w:rPr>
      </w:pPr>
    </w:p>
    <w:p w:rsidR="00560F6F" w:rsidRPr="003D6D20" w:rsidRDefault="00560F6F" w:rsidP="003D6D20">
      <w:pPr>
        <w:widowControl/>
        <w:spacing w:line="360" w:lineRule="auto"/>
        <w:ind w:firstLine="709"/>
        <w:jc w:val="center"/>
        <w:rPr>
          <w:sz w:val="28"/>
          <w:szCs w:val="28"/>
        </w:rPr>
      </w:pPr>
    </w:p>
    <w:p w:rsidR="00560F6F" w:rsidRPr="003D6D20" w:rsidRDefault="00560F6F" w:rsidP="003D6D20">
      <w:pPr>
        <w:widowControl/>
        <w:spacing w:line="360" w:lineRule="auto"/>
        <w:ind w:firstLine="709"/>
        <w:jc w:val="center"/>
        <w:rPr>
          <w:sz w:val="28"/>
          <w:szCs w:val="28"/>
        </w:rPr>
      </w:pPr>
    </w:p>
    <w:p w:rsidR="00560F6F" w:rsidRPr="003D6D20" w:rsidRDefault="00560F6F" w:rsidP="003D6D20">
      <w:pPr>
        <w:widowControl/>
        <w:spacing w:line="360" w:lineRule="auto"/>
        <w:ind w:firstLine="709"/>
        <w:jc w:val="center"/>
        <w:rPr>
          <w:sz w:val="28"/>
          <w:szCs w:val="28"/>
        </w:rPr>
      </w:pPr>
    </w:p>
    <w:p w:rsidR="003D6D20" w:rsidRDefault="003D6D20" w:rsidP="003D6D20">
      <w:pPr>
        <w:widowControl/>
        <w:spacing w:line="360" w:lineRule="auto"/>
        <w:ind w:firstLine="709"/>
        <w:jc w:val="center"/>
        <w:rPr>
          <w:sz w:val="28"/>
          <w:szCs w:val="28"/>
        </w:rPr>
      </w:pPr>
    </w:p>
    <w:p w:rsidR="003D6D20" w:rsidRDefault="003D6D20" w:rsidP="003D6D20">
      <w:pPr>
        <w:widowControl/>
        <w:spacing w:line="360" w:lineRule="auto"/>
        <w:ind w:firstLine="709"/>
        <w:jc w:val="center"/>
        <w:rPr>
          <w:sz w:val="28"/>
          <w:szCs w:val="28"/>
        </w:rPr>
      </w:pPr>
    </w:p>
    <w:p w:rsidR="003D6D20" w:rsidRDefault="003D6D20" w:rsidP="003D6D20">
      <w:pPr>
        <w:widowControl/>
        <w:spacing w:line="360" w:lineRule="auto"/>
        <w:ind w:firstLine="709"/>
        <w:jc w:val="center"/>
        <w:rPr>
          <w:sz w:val="28"/>
          <w:szCs w:val="28"/>
        </w:rPr>
      </w:pPr>
    </w:p>
    <w:p w:rsidR="003D6D20" w:rsidRDefault="003D6D20" w:rsidP="003D6D20">
      <w:pPr>
        <w:widowControl/>
        <w:spacing w:line="360" w:lineRule="auto"/>
        <w:ind w:firstLine="709"/>
        <w:jc w:val="center"/>
        <w:rPr>
          <w:sz w:val="28"/>
          <w:szCs w:val="28"/>
        </w:rPr>
      </w:pPr>
    </w:p>
    <w:p w:rsidR="003D6D20" w:rsidRDefault="003D6D20" w:rsidP="003D6D20">
      <w:pPr>
        <w:widowControl/>
        <w:spacing w:line="360" w:lineRule="auto"/>
        <w:ind w:firstLine="709"/>
        <w:jc w:val="center"/>
        <w:rPr>
          <w:sz w:val="28"/>
          <w:szCs w:val="28"/>
        </w:rPr>
      </w:pPr>
    </w:p>
    <w:p w:rsidR="003D6D20" w:rsidRDefault="003D6D20" w:rsidP="003D6D20">
      <w:pPr>
        <w:widowControl/>
        <w:spacing w:line="360" w:lineRule="auto"/>
        <w:ind w:firstLine="709"/>
        <w:jc w:val="center"/>
        <w:rPr>
          <w:sz w:val="28"/>
          <w:szCs w:val="28"/>
        </w:rPr>
      </w:pPr>
    </w:p>
    <w:p w:rsidR="00560F6F" w:rsidRPr="001D5693" w:rsidRDefault="00560F6F" w:rsidP="003D6D20">
      <w:pPr>
        <w:widowControl/>
        <w:spacing w:line="360" w:lineRule="auto"/>
        <w:ind w:firstLine="709"/>
        <w:jc w:val="center"/>
        <w:rPr>
          <w:sz w:val="28"/>
          <w:szCs w:val="28"/>
        </w:rPr>
      </w:pPr>
      <w:r w:rsidRPr="003D6D20">
        <w:rPr>
          <w:sz w:val="28"/>
          <w:szCs w:val="28"/>
        </w:rPr>
        <w:t>Вологда</w:t>
      </w:r>
      <w:r w:rsidR="003D6D20">
        <w:rPr>
          <w:sz w:val="28"/>
          <w:szCs w:val="28"/>
        </w:rPr>
        <w:t xml:space="preserve"> </w:t>
      </w:r>
      <w:r w:rsidRPr="003D6D20">
        <w:rPr>
          <w:sz w:val="28"/>
          <w:szCs w:val="28"/>
        </w:rPr>
        <w:t>2009</w:t>
      </w:r>
      <w:r w:rsidR="003D6D20">
        <w:rPr>
          <w:sz w:val="28"/>
          <w:szCs w:val="28"/>
        </w:rPr>
        <w:t>г.</w:t>
      </w:r>
    </w:p>
    <w:p w:rsidR="00560F6F" w:rsidRDefault="003D6D20" w:rsidP="003D6D20">
      <w:pPr>
        <w:widowControl/>
        <w:spacing w:line="360" w:lineRule="auto"/>
        <w:ind w:firstLine="709"/>
        <w:rPr>
          <w:sz w:val="28"/>
          <w:szCs w:val="28"/>
        </w:rPr>
      </w:pPr>
      <w:r w:rsidRPr="001D5693">
        <w:rPr>
          <w:sz w:val="28"/>
          <w:szCs w:val="28"/>
        </w:rPr>
        <w:br w:type="page"/>
      </w:r>
      <w:r>
        <w:rPr>
          <w:sz w:val="28"/>
          <w:szCs w:val="28"/>
        </w:rPr>
        <w:t>Содержание</w:t>
      </w:r>
    </w:p>
    <w:p w:rsidR="003D6D20" w:rsidRPr="003D6D20" w:rsidRDefault="003D6D20" w:rsidP="003D6D20">
      <w:pPr>
        <w:widowControl/>
        <w:spacing w:line="360" w:lineRule="auto"/>
        <w:ind w:firstLine="709"/>
        <w:rPr>
          <w:sz w:val="28"/>
          <w:szCs w:val="28"/>
        </w:rPr>
      </w:pPr>
    </w:p>
    <w:p w:rsidR="00B807BB" w:rsidRPr="003D6D20" w:rsidRDefault="003D6D20" w:rsidP="003D6D20">
      <w:pPr>
        <w:widowControl/>
        <w:numPr>
          <w:ilvl w:val="0"/>
          <w:numId w:val="9"/>
        </w:numPr>
        <w:tabs>
          <w:tab w:val="left" w:pos="426"/>
        </w:tabs>
        <w:spacing w:line="360" w:lineRule="auto"/>
        <w:ind w:left="0" w:firstLine="0"/>
        <w:rPr>
          <w:sz w:val="28"/>
          <w:szCs w:val="28"/>
        </w:rPr>
      </w:pPr>
      <w:r>
        <w:rPr>
          <w:sz w:val="28"/>
          <w:szCs w:val="28"/>
        </w:rPr>
        <w:t>Введение</w:t>
      </w:r>
    </w:p>
    <w:p w:rsidR="003C33D1" w:rsidRPr="003D6D20" w:rsidRDefault="003C33D1" w:rsidP="003D6D20">
      <w:pPr>
        <w:widowControl/>
        <w:numPr>
          <w:ilvl w:val="0"/>
          <w:numId w:val="9"/>
        </w:numPr>
        <w:tabs>
          <w:tab w:val="left" w:pos="426"/>
        </w:tabs>
        <w:spacing w:line="360" w:lineRule="auto"/>
        <w:ind w:left="0" w:firstLine="0"/>
        <w:rPr>
          <w:sz w:val="28"/>
          <w:szCs w:val="28"/>
        </w:rPr>
      </w:pPr>
      <w:r w:rsidRPr="003D6D20">
        <w:rPr>
          <w:sz w:val="28"/>
          <w:szCs w:val="28"/>
        </w:rPr>
        <w:t>Фондовая биржа: понятие, функции, организационная струк</w:t>
      </w:r>
      <w:r w:rsidR="003D6D20" w:rsidRPr="003D6D20">
        <w:rPr>
          <w:sz w:val="28"/>
          <w:szCs w:val="28"/>
        </w:rPr>
        <w:t xml:space="preserve">тура. </w:t>
      </w:r>
      <w:r w:rsidRPr="003D6D20">
        <w:rPr>
          <w:sz w:val="28"/>
          <w:szCs w:val="28"/>
        </w:rPr>
        <w:t>Члены и участники биржевых торгов. Процедура допуска ценных бума</w:t>
      </w:r>
      <w:r w:rsidR="003D6D20" w:rsidRPr="003D6D20">
        <w:rPr>
          <w:sz w:val="28"/>
          <w:szCs w:val="28"/>
        </w:rPr>
        <w:t>г к обращению на фондовой бирже</w:t>
      </w:r>
    </w:p>
    <w:p w:rsidR="00B807BB" w:rsidRPr="003D6D20" w:rsidRDefault="003D6D20" w:rsidP="003D6D20">
      <w:pPr>
        <w:widowControl/>
        <w:numPr>
          <w:ilvl w:val="0"/>
          <w:numId w:val="9"/>
        </w:numPr>
        <w:tabs>
          <w:tab w:val="left" w:pos="426"/>
        </w:tabs>
        <w:spacing w:line="360" w:lineRule="auto"/>
        <w:ind w:left="0" w:firstLine="0"/>
        <w:rPr>
          <w:sz w:val="28"/>
          <w:szCs w:val="28"/>
        </w:rPr>
      </w:pPr>
      <w:r>
        <w:rPr>
          <w:sz w:val="28"/>
          <w:szCs w:val="28"/>
        </w:rPr>
        <w:t>Рейтинг ценных бумаг</w:t>
      </w:r>
    </w:p>
    <w:p w:rsidR="00560F6F" w:rsidRPr="003D6D20" w:rsidRDefault="003D6D20" w:rsidP="003D6D20">
      <w:pPr>
        <w:widowControl/>
        <w:numPr>
          <w:ilvl w:val="0"/>
          <w:numId w:val="9"/>
        </w:numPr>
        <w:tabs>
          <w:tab w:val="left" w:pos="426"/>
        </w:tabs>
        <w:spacing w:line="360" w:lineRule="auto"/>
        <w:ind w:left="0" w:firstLine="0"/>
        <w:rPr>
          <w:sz w:val="28"/>
          <w:szCs w:val="28"/>
        </w:rPr>
      </w:pPr>
      <w:r>
        <w:rPr>
          <w:sz w:val="28"/>
          <w:szCs w:val="28"/>
        </w:rPr>
        <w:t>Заключение</w:t>
      </w:r>
    </w:p>
    <w:p w:rsidR="003C33D1" w:rsidRPr="003D6D20" w:rsidRDefault="003D6D20" w:rsidP="003D6D20">
      <w:pPr>
        <w:widowControl/>
        <w:numPr>
          <w:ilvl w:val="0"/>
          <w:numId w:val="9"/>
        </w:numPr>
        <w:tabs>
          <w:tab w:val="left" w:pos="426"/>
        </w:tabs>
        <w:spacing w:line="360" w:lineRule="auto"/>
        <w:ind w:left="0" w:firstLine="0"/>
        <w:rPr>
          <w:iCs/>
          <w:sz w:val="28"/>
          <w:szCs w:val="28"/>
        </w:rPr>
      </w:pPr>
      <w:r>
        <w:rPr>
          <w:iCs/>
          <w:sz w:val="28"/>
          <w:szCs w:val="28"/>
        </w:rPr>
        <w:t>Практическое задание</w:t>
      </w:r>
    </w:p>
    <w:p w:rsidR="00560F6F" w:rsidRPr="003D6D20" w:rsidRDefault="00560F6F" w:rsidP="003D6D20">
      <w:pPr>
        <w:widowControl/>
        <w:numPr>
          <w:ilvl w:val="0"/>
          <w:numId w:val="9"/>
        </w:numPr>
        <w:tabs>
          <w:tab w:val="left" w:pos="426"/>
        </w:tabs>
        <w:spacing w:line="360" w:lineRule="auto"/>
        <w:ind w:left="0" w:firstLine="0"/>
        <w:rPr>
          <w:sz w:val="28"/>
          <w:szCs w:val="28"/>
        </w:rPr>
      </w:pPr>
      <w:r w:rsidRPr="003D6D20">
        <w:rPr>
          <w:sz w:val="28"/>
          <w:szCs w:val="28"/>
        </w:rPr>
        <w:t>С</w:t>
      </w:r>
      <w:r w:rsidR="003D6D20">
        <w:rPr>
          <w:sz w:val="28"/>
          <w:szCs w:val="28"/>
        </w:rPr>
        <w:t>писок использованной литературы</w:t>
      </w:r>
    </w:p>
    <w:p w:rsidR="00560F6F" w:rsidRPr="003D6D20" w:rsidRDefault="00560F6F" w:rsidP="003D6D20">
      <w:pPr>
        <w:pStyle w:val="2"/>
        <w:spacing w:line="360" w:lineRule="auto"/>
        <w:ind w:firstLine="709"/>
        <w:jc w:val="both"/>
        <w:rPr>
          <w:szCs w:val="28"/>
        </w:rPr>
      </w:pPr>
    </w:p>
    <w:p w:rsidR="00B807BB" w:rsidRDefault="003D6D20" w:rsidP="003D6D20">
      <w:pPr>
        <w:widowControl/>
        <w:numPr>
          <w:ilvl w:val="0"/>
          <w:numId w:val="11"/>
        </w:numPr>
        <w:spacing w:line="360" w:lineRule="auto"/>
        <w:ind w:left="0" w:firstLine="709"/>
        <w:rPr>
          <w:sz w:val="28"/>
          <w:szCs w:val="28"/>
        </w:rPr>
      </w:pPr>
      <w:r>
        <w:rPr>
          <w:sz w:val="28"/>
          <w:szCs w:val="28"/>
        </w:rPr>
        <w:br w:type="page"/>
      </w:r>
      <w:r w:rsidR="00B807BB" w:rsidRPr="003D6D20">
        <w:rPr>
          <w:sz w:val="28"/>
          <w:szCs w:val="28"/>
        </w:rPr>
        <w:t>В</w:t>
      </w:r>
      <w:r>
        <w:rPr>
          <w:sz w:val="28"/>
          <w:szCs w:val="28"/>
        </w:rPr>
        <w:t>ведение</w:t>
      </w:r>
    </w:p>
    <w:p w:rsidR="003D6D20" w:rsidRPr="003D6D20" w:rsidRDefault="003D6D20" w:rsidP="003D6D20">
      <w:pPr>
        <w:widowControl/>
        <w:spacing w:line="360" w:lineRule="auto"/>
        <w:ind w:left="709" w:firstLine="0"/>
        <w:rPr>
          <w:sz w:val="28"/>
          <w:szCs w:val="28"/>
        </w:rPr>
      </w:pPr>
    </w:p>
    <w:p w:rsidR="003E3AF0" w:rsidRPr="003D6D20" w:rsidRDefault="00E3703D" w:rsidP="003D6D20">
      <w:pPr>
        <w:widowControl/>
        <w:spacing w:line="360" w:lineRule="auto"/>
        <w:ind w:firstLine="709"/>
        <w:rPr>
          <w:snapToGrid w:val="0"/>
          <w:sz w:val="28"/>
          <w:szCs w:val="28"/>
        </w:rPr>
      </w:pPr>
      <w:r w:rsidRPr="003D6D20">
        <w:rPr>
          <w:snapToGrid w:val="0"/>
          <w:sz w:val="28"/>
          <w:szCs w:val="28"/>
        </w:rPr>
        <w:t>Биржа</w:t>
      </w:r>
      <w:r w:rsidR="003D6D20">
        <w:rPr>
          <w:snapToGrid w:val="0"/>
          <w:sz w:val="28"/>
          <w:szCs w:val="28"/>
        </w:rPr>
        <w:t xml:space="preserve"> </w:t>
      </w:r>
      <w:r w:rsidRPr="003D6D20">
        <w:rPr>
          <w:snapToGrid w:val="0"/>
          <w:sz w:val="28"/>
          <w:szCs w:val="28"/>
        </w:rPr>
        <w:t>представляет</w:t>
      </w:r>
      <w:r w:rsidR="003D6D20">
        <w:rPr>
          <w:snapToGrid w:val="0"/>
          <w:sz w:val="28"/>
          <w:szCs w:val="28"/>
        </w:rPr>
        <w:t xml:space="preserve"> </w:t>
      </w:r>
      <w:r w:rsidRPr="003D6D20">
        <w:rPr>
          <w:snapToGrid w:val="0"/>
          <w:sz w:val="28"/>
          <w:szCs w:val="28"/>
        </w:rPr>
        <w:t>собой</w:t>
      </w:r>
      <w:r w:rsidR="003D6D20">
        <w:rPr>
          <w:snapToGrid w:val="0"/>
          <w:sz w:val="28"/>
          <w:szCs w:val="28"/>
        </w:rPr>
        <w:t xml:space="preserve"> </w:t>
      </w:r>
      <w:r w:rsidRPr="003D6D20">
        <w:rPr>
          <w:snapToGrid w:val="0"/>
          <w:sz w:val="28"/>
          <w:szCs w:val="28"/>
        </w:rPr>
        <w:t>рынок,</w:t>
      </w:r>
      <w:r w:rsidR="003D6D20">
        <w:rPr>
          <w:snapToGrid w:val="0"/>
          <w:sz w:val="28"/>
          <w:szCs w:val="28"/>
        </w:rPr>
        <w:t xml:space="preserve"> </w:t>
      </w:r>
      <w:r w:rsidRPr="003D6D20">
        <w:rPr>
          <w:snapToGrid w:val="0"/>
          <w:sz w:val="28"/>
          <w:szCs w:val="28"/>
        </w:rPr>
        <w:t>на</w:t>
      </w:r>
      <w:r w:rsidR="003D6D20">
        <w:rPr>
          <w:snapToGrid w:val="0"/>
          <w:sz w:val="28"/>
          <w:szCs w:val="28"/>
        </w:rPr>
        <w:t xml:space="preserve"> </w:t>
      </w:r>
      <w:r w:rsidRPr="003D6D20">
        <w:rPr>
          <w:snapToGrid w:val="0"/>
          <w:sz w:val="28"/>
          <w:szCs w:val="28"/>
        </w:rPr>
        <w:t>кото</w:t>
      </w:r>
      <w:r w:rsidR="003E3AF0" w:rsidRPr="003D6D20">
        <w:rPr>
          <w:snapToGrid w:val="0"/>
          <w:sz w:val="28"/>
          <w:szCs w:val="28"/>
        </w:rPr>
        <w:t xml:space="preserve">ром продают свои ценные бумаги </w:t>
      </w:r>
      <w:r w:rsidRPr="003D6D20">
        <w:rPr>
          <w:snapToGrid w:val="0"/>
          <w:sz w:val="28"/>
          <w:szCs w:val="28"/>
        </w:rPr>
        <w:t>корпорации и</w:t>
      </w:r>
      <w:r w:rsidR="003D6D20">
        <w:rPr>
          <w:snapToGrid w:val="0"/>
          <w:sz w:val="28"/>
          <w:szCs w:val="28"/>
        </w:rPr>
        <w:t xml:space="preserve"> </w:t>
      </w:r>
      <w:r w:rsidRPr="003D6D20">
        <w:rPr>
          <w:snapToGrid w:val="0"/>
          <w:sz w:val="28"/>
          <w:szCs w:val="28"/>
        </w:rPr>
        <w:t>кредитно-финансовые учреждения, нуждающиеся</w:t>
      </w:r>
      <w:r w:rsidR="003D6D20">
        <w:rPr>
          <w:snapToGrid w:val="0"/>
          <w:sz w:val="28"/>
          <w:szCs w:val="28"/>
        </w:rPr>
        <w:t xml:space="preserve"> </w:t>
      </w:r>
      <w:r w:rsidRPr="003D6D20">
        <w:rPr>
          <w:snapToGrid w:val="0"/>
          <w:sz w:val="28"/>
          <w:szCs w:val="28"/>
        </w:rPr>
        <w:t>в дополнительных</w:t>
      </w:r>
      <w:r w:rsidR="003D6D20">
        <w:rPr>
          <w:snapToGrid w:val="0"/>
          <w:sz w:val="28"/>
          <w:szCs w:val="28"/>
        </w:rPr>
        <w:t xml:space="preserve"> </w:t>
      </w:r>
      <w:r w:rsidRPr="003D6D20">
        <w:rPr>
          <w:snapToGrid w:val="0"/>
          <w:sz w:val="28"/>
          <w:szCs w:val="28"/>
        </w:rPr>
        <w:t>денежных средствах,</w:t>
      </w:r>
      <w:r w:rsidR="003D6D20">
        <w:rPr>
          <w:snapToGrid w:val="0"/>
          <w:sz w:val="28"/>
          <w:szCs w:val="28"/>
        </w:rPr>
        <w:t xml:space="preserve"> </w:t>
      </w:r>
      <w:r w:rsidR="00771B85" w:rsidRPr="003D6D20">
        <w:rPr>
          <w:snapToGrid w:val="0"/>
          <w:sz w:val="28"/>
          <w:szCs w:val="28"/>
        </w:rPr>
        <w:t xml:space="preserve">и </w:t>
      </w:r>
      <w:r w:rsidRPr="003D6D20">
        <w:rPr>
          <w:snapToGrid w:val="0"/>
          <w:sz w:val="28"/>
          <w:szCs w:val="28"/>
        </w:rPr>
        <w:t>индивидуальные</w:t>
      </w:r>
      <w:r w:rsidR="003D6D20">
        <w:rPr>
          <w:snapToGrid w:val="0"/>
          <w:sz w:val="28"/>
          <w:szCs w:val="28"/>
        </w:rPr>
        <w:t xml:space="preserve"> </w:t>
      </w:r>
      <w:r w:rsidRPr="003D6D20">
        <w:rPr>
          <w:snapToGrid w:val="0"/>
          <w:sz w:val="28"/>
          <w:szCs w:val="28"/>
        </w:rPr>
        <w:t>лица,</w:t>
      </w:r>
      <w:r w:rsidR="003D6D20">
        <w:rPr>
          <w:snapToGrid w:val="0"/>
          <w:sz w:val="28"/>
          <w:szCs w:val="28"/>
        </w:rPr>
        <w:t xml:space="preserve"> </w:t>
      </w:r>
      <w:r w:rsidRPr="003D6D20">
        <w:rPr>
          <w:snapToGrid w:val="0"/>
          <w:sz w:val="28"/>
          <w:szCs w:val="28"/>
        </w:rPr>
        <w:t>различные</w:t>
      </w:r>
      <w:r w:rsidR="003D6D20">
        <w:rPr>
          <w:snapToGrid w:val="0"/>
          <w:sz w:val="28"/>
          <w:szCs w:val="28"/>
        </w:rPr>
        <w:t xml:space="preserve"> </w:t>
      </w:r>
      <w:r w:rsidRPr="003D6D20">
        <w:rPr>
          <w:snapToGrid w:val="0"/>
          <w:sz w:val="28"/>
          <w:szCs w:val="28"/>
        </w:rPr>
        <w:t>организации, стремящиеся выгодно вложить личные</w:t>
      </w:r>
      <w:r w:rsidR="003D6D20">
        <w:rPr>
          <w:snapToGrid w:val="0"/>
          <w:sz w:val="28"/>
          <w:szCs w:val="28"/>
        </w:rPr>
        <w:t xml:space="preserve"> </w:t>
      </w:r>
      <w:r w:rsidRPr="003D6D20">
        <w:rPr>
          <w:snapToGrid w:val="0"/>
          <w:sz w:val="28"/>
          <w:szCs w:val="28"/>
        </w:rPr>
        <w:t>денежные сбережения.</w:t>
      </w:r>
      <w:r w:rsidR="003D6D20">
        <w:rPr>
          <w:snapToGrid w:val="0"/>
          <w:sz w:val="28"/>
          <w:szCs w:val="28"/>
        </w:rPr>
        <w:t xml:space="preserve"> </w:t>
      </w:r>
      <w:r w:rsidRPr="003D6D20">
        <w:rPr>
          <w:snapToGrid w:val="0"/>
          <w:sz w:val="28"/>
          <w:szCs w:val="28"/>
        </w:rPr>
        <w:t>Корпорации, продавая</w:t>
      </w:r>
      <w:r w:rsidR="003D6D20">
        <w:rPr>
          <w:snapToGrid w:val="0"/>
          <w:sz w:val="28"/>
          <w:szCs w:val="28"/>
        </w:rPr>
        <w:t xml:space="preserve"> </w:t>
      </w:r>
      <w:r w:rsidRPr="003D6D20">
        <w:rPr>
          <w:snapToGrid w:val="0"/>
          <w:sz w:val="28"/>
          <w:szCs w:val="28"/>
        </w:rPr>
        <w:t>акции на бирже, продают вкладчикам</w:t>
      </w:r>
      <w:r w:rsidR="003D6D20">
        <w:rPr>
          <w:snapToGrid w:val="0"/>
          <w:sz w:val="28"/>
          <w:szCs w:val="28"/>
        </w:rPr>
        <w:t xml:space="preserve"> </w:t>
      </w:r>
      <w:r w:rsidRPr="003D6D20">
        <w:rPr>
          <w:snapToGrid w:val="0"/>
          <w:sz w:val="28"/>
          <w:szCs w:val="28"/>
        </w:rPr>
        <w:t>долю своей</w:t>
      </w:r>
      <w:r w:rsidR="003D6D20">
        <w:rPr>
          <w:snapToGrid w:val="0"/>
          <w:sz w:val="28"/>
          <w:szCs w:val="28"/>
        </w:rPr>
        <w:t xml:space="preserve"> </w:t>
      </w:r>
      <w:r w:rsidRPr="003D6D20">
        <w:rPr>
          <w:snapToGrid w:val="0"/>
          <w:sz w:val="28"/>
          <w:szCs w:val="28"/>
        </w:rPr>
        <w:t xml:space="preserve">собственности. </w:t>
      </w:r>
      <w:r w:rsidR="003E3AF0" w:rsidRPr="003D6D20">
        <w:rPr>
          <w:snapToGrid w:val="0"/>
          <w:sz w:val="28"/>
          <w:szCs w:val="28"/>
        </w:rPr>
        <w:t>Ч</w:t>
      </w:r>
      <w:r w:rsidRPr="003D6D20">
        <w:rPr>
          <w:snapToGrid w:val="0"/>
          <w:sz w:val="28"/>
          <w:szCs w:val="28"/>
        </w:rPr>
        <w:t xml:space="preserve">ерез </w:t>
      </w:r>
      <w:r w:rsidR="003E3AF0" w:rsidRPr="003D6D20">
        <w:rPr>
          <w:snapToGrid w:val="0"/>
          <w:sz w:val="28"/>
          <w:szCs w:val="28"/>
        </w:rPr>
        <w:t>биржу</w:t>
      </w:r>
      <w:r w:rsidRPr="003D6D20">
        <w:rPr>
          <w:snapToGrid w:val="0"/>
          <w:sz w:val="28"/>
          <w:szCs w:val="28"/>
        </w:rPr>
        <w:t xml:space="preserve"> осуществляется в основном</w:t>
      </w:r>
      <w:r w:rsidR="003D6D20">
        <w:rPr>
          <w:snapToGrid w:val="0"/>
          <w:sz w:val="28"/>
          <w:szCs w:val="28"/>
        </w:rPr>
        <w:t xml:space="preserve"> </w:t>
      </w:r>
      <w:r w:rsidRPr="003D6D20">
        <w:rPr>
          <w:snapToGrid w:val="0"/>
          <w:sz w:val="28"/>
          <w:szCs w:val="28"/>
        </w:rPr>
        <w:t>продажа</w:t>
      </w:r>
      <w:r w:rsidR="003D6D20">
        <w:rPr>
          <w:snapToGrid w:val="0"/>
          <w:sz w:val="28"/>
          <w:szCs w:val="28"/>
        </w:rPr>
        <w:t xml:space="preserve"> </w:t>
      </w:r>
      <w:r w:rsidRPr="003D6D20">
        <w:rPr>
          <w:snapToGrid w:val="0"/>
          <w:sz w:val="28"/>
          <w:szCs w:val="28"/>
        </w:rPr>
        <w:t>и</w:t>
      </w:r>
      <w:r w:rsidR="003D6D20">
        <w:rPr>
          <w:snapToGrid w:val="0"/>
          <w:sz w:val="28"/>
          <w:szCs w:val="28"/>
        </w:rPr>
        <w:t xml:space="preserve"> </w:t>
      </w:r>
      <w:r w:rsidRPr="003D6D20">
        <w:rPr>
          <w:snapToGrid w:val="0"/>
          <w:sz w:val="28"/>
          <w:szCs w:val="28"/>
        </w:rPr>
        <w:t>покупка</w:t>
      </w:r>
      <w:r w:rsidR="003D6D20">
        <w:rPr>
          <w:snapToGrid w:val="0"/>
          <w:sz w:val="28"/>
          <w:szCs w:val="28"/>
        </w:rPr>
        <w:t xml:space="preserve"> </w:t>
      </w:r>
      <w:r w:rsidRPr="003D6D20">
        <w:rPr>
          <w:snapToGrid w:val="0"/>
          <w:sz w:val="28"/>
          <w:szCs w:val="28"/>
        </w:rPr>
        <w:t>акций</w:t>
      </w:r>
      <w:r w:rsidR="003D6D20">
        <w:rPr>
          <w:snapToGrid w:val="0"/>
          <w:sz w:val="28"/>
          <w:szCs w:val="28"/>
        </w:rPr>
        <w:t xml:space="preserve"> </w:t>
      </w:r>
      <w:r w:rsidRPr="003D6D20">
        <w:rPr>
          <w:snapToGrid w:val="0"/>
          <w:sz w:val="28"/>
          <w:szCs w:val="28"/>
        </w:rPr>
        <w:t>старых</w:t>
      </w:r>
      <w:r w:rsidR="003D6D20">
        <w:rPr>
          <w:snapToGrid w:val="0"/>
          <w:sz w:val="28"/>
          <w:szCs w:val="28"/>
        </w:rPr>
        <w:t xml:space="preserve"> </w:t>
      </w:r>
      <w:r w:rsidRPr="003D6D20">
        <w:rPr>
          <w:snapToGrid w:val="0"/>
          <w:sz w:val="28"/>
          <w:szCs w:val="28"/>
        </w:rPr>
        <w:t>выпусков,</w:t>
      </w:r>
      <w:r w:rsidR="003D6D20">
        <w:rPr>
          <w:snapToGrid w:val="0"/>
          <w:sz w:val="28"/>
          <w:szCs w:val="28"/>
        </w:rPr>
        <w:t xml:space="preserve"> </w:t>
      </w:r>
      <w:r w:rsidRPr="003D6D20">
        <w:rPr>
          <w:snapToGrid w:val="0"/>
          <w:sz w:val="28"/>
          <w:szCs w:val="28"/>
        </w:rPr>
        <w:t>то есть происходит переход</w:t>
      </w:r>
      <w:r w:rsidR="003D6D20">
        <w:rPr>
          <w:snapToGrid w:val="0"/>
          <w:sz w:val="28"/>
          <w:szCs w:val="28"/>
        </w:rPr>
        <w:t xml:space="preserve"> </w:t>
      </w:r>
      <w:r w:rsidRPr="003D6D20">
        <w:rPr>
          <w:snapToGrid w:val="0"/>
          <w:sz w:val="28"/>
          <w:szCs w:val="28"/>
        </w:rPr>
        <w:t>уже</w:t>
      </w:r>
      <w:r w:rsidR="003D6D20">
        <w:rPr>
          <w:snapToGrid w:val="0"/>
          <w:sz w:val="28"/>
          <w:szCs w:val="28"/>
        </w:rPr>
        <w:t xml:space="preserve"> </w:t>
      </w:r>
      <w:r w:rsidRPr="003D6D20">
        <w:rPr>
          <w:snapToGrid w:val="0"/>
          <w:sz w:val="28"/>
          <w:szCs w:val="28"/>
        </w:rPr>
        <w:t>существующих акций</w:t>
      </w:r>
      <w:r w:rsidR="003D6D20">
        <w:rPr>
          <w:snapToGrid w:val="0"/>
          <w:sz w:val="28"/>
          <w:szCs w:val="28"/>
        </w:rPr>
        <w:t xml:space="preserve"> </w:t>
      </w:r>
      <w:r w:rsidRPr="003D6D20">
        <w:rPr>
          <w:snapToGrid w:val="0"/>
          <w:sz w:val="28"/>
          <w:szCs w:val="28"/>
        </w:rPr>
        <w:t>от одного</w:t>
      </w:r>
      <w:r w:rsidR="003D6D20">
        <w:rPr>
          <w:snapToGrid w:val="0"/>
          <w:sz w:val="28"/>
          <w:szCs w:val="28"/>
        </w:rPr>
        <w:t xml:space="preserve"> </w:t>
      </w:r>
      <w:r w:rsidRPr="003D6D20">
        <w:rPr>
          <w:snapToGrid w:val="0"/>
          <w:sz w:val="28"/>
          <w:szCs w:val="28"/>
        </w:rPr>
        <w:t>владельца к</w:t>
      </w:r>
      <w:r w:rsidR="003D6D20">
        <w:rPr>
          <w:snapToGrid w:val="0"/>
          <w:sz w:val="28"/>
          <w:szCs w:val="28"/>
        </w:rPr>
        <w:t xml:space="preserve"> </w:t>
      </w:r>
      <w:r w:rsidRPr="003D6D20">
        <w:rPr>
          <w:snapToGrid w:val="0"/>
          <w:sz w:val="28"/>
          <w:szCs w:val="28"/>
        </w:rPr>
        <w:t xml:space="preserve">другому. </w:t>
      </w:r>
    </w:p>
    <w:p w:rsidR="00E3703D" w:rsidRPr="003D6D20" w:rsidRDefault="00E3703D" w:rsidP="003D6D20">
      <w:pPr>
        <w:widowControl/>
        <w:spacing w:line="360" w:lineRule="auto"/>
        <w:ind w:firstLine="709"/>
        <w:rPr>
          <w:snapToGrid w:val="0"/>
          <w:sz w:val="28"/>
          <w:szCs w:val="28"/>
        </w:rPr>
      </w:pPr>
      <w:r w:rsidRPr="003D6D20">
        <w:rPr>
          <w:snapToGrid w:val="0"/>
          <w:sz w:val="28"/>
          <w:szCs w:val="28"/>
        </w:rPr>
        <w:t>Инвестор покупает акции - это</w:t>
      </w:r>
      <w:r w:rsidR="003D6D20">
        <w:rPr>
          <w:snapToGrid w:val="0"/>
          <w:sz w:val="28"/>
          <w:szCs w:val="28"/>
        </w:rPr>
        <w:t xml:space="preserve"> </w:t>
      </w:r>
      <w:r w:rsidRPr="003D6D20">
        <w:rPr>
          <w:snapToGrid w:val="0"/>
          <w:sz w:val="28"/>
          <w:szCs w:val="28"/>
        </w:rPr>
        <w:t>приобретение не только доли собственности</w:t>
      </w:r>
      <w:r w:rsidR="003D6D20">
        <w:rPr>
          <w:snapToGrid w:val="0"/>
          <w:sz w:val="28"/>
          <w:szCs w:val="28"/>
        </w:rPr>
        <w:t xml:space="preserve"> </w:t>
      </w:r>
      <w:r w:rsidRPr="003D6D20">
        <w:rPr>
          <w:snapToGrid w:val="0"/>
          <w:sz w:val="28"/>
          <w:szCs w:val="28"/>
        </w:rPr>
        <w:t>в каком-то</w:t>
      </w:r>
      <w:r w:rsidR="003D6D20">
        <w:rPr>
          <w:snapToGrid w:val="0"/>
          <w:sz w:val="28"/>
          <w:szCs w:val="28"/>
        </w:rPr>
        <w:t xml:space="preserve"> </w:t>
      </w:r>
      <w:r w:rsidRPr="003D6D20">
        <w:rPr>
          <w:snapToGrid w:val="0"/>
          <w:sz w:val="28"/>
          <w:szCs w:val="28"/>
        </w:rPr>
        <w:t>предприятии,</w:t>
      </w:r>
      <w:r w:rsidR="003D6D20">
        <w:rPr>
          <w:snapToGrid w:val="0"/>
          <w:sz w:val="28"/>
          <w:szCs w:val="28"/>
        </w:rPr>
        <w:t xml:space="preserve"> </w:t>
      </w:r>
      <w:r w:rsidRPr="003D6D20">
        <w:rPr>
          <w:snapToGrid w:val="0"/>
          <w:sz w:val="28"/>
          <w:szCs w:val="28"/>
        </w:rPr>
        <w:t>но</w:t>
      </w:r>
      <w:r w:rsidR="003D6D20">
        <w:rPr>
          <w:snapToGrid w:val="0"/>
          <w:sz w:val="28"/>
          <w:szCs w:val="28"/>
        </w:rPr>
        <w:t xml:space="preserve"> </w:t>
      </w:r>
      <w:r w:rsidRPr="003D6D20">
        <w:rPr>
          <w:snapToGrid w:val="0"/>
          <w:sz w:val="28"/>
          <w:szCs w:val="28"/>
        </w:rPr>
        <w:t>и</w:t>
      </w:r>
      <w:r w:rsidR="003D6D20">
        <w:rPr>
          <w:snapToGrid w:val="0"/>
          <w:sz w:val="28"/>
          <w:szCs w:val="28"/>
        </w:rPr>
        <w:t xml:space="preserve"> </w:t>
      </w:r>
      <w:r w:rsidRPr="003D6D20">
        <w:rPr>
          <w:snapToGrid w:val="0"/>
          <w:sz w:val="28"/>
          <w:szCs w:val="28"/>
        </w:rPr>
        <w:t>ответственности</w:t>
      </w:r>
      <w:r w:rsidR="003D6D20">
        <w:rPr>
          <w:snapToGrid w:val="0"/>
          <w:sz w:val="28"/>
          <w:szCs w:val="28"/>
        </w:rPr>
        <w:t xml:space="preserve"> </w:t>
      </w:r>
      <w:r w:rsidRPr="003D6D20">
        <w:rPr>
          <w:snapToGrid w:val="0"/>
          <w:sz w:val="28"/>
          <w:szCs w:val="28"/>
        </w:rPr>
        <w:t>и определенного финансового риска</w:t>
      </w:r>
      <w:r w:rsidR="003D6D20">
        <w:rPr>
          <w:snapToGrid w:val="0"/>
          <w:sz w:val="28"/>
          <w:szCs w:val="28"/>
        </w:rPr>
        <w:t xml:space="preserve"> </w:t>
      </w:r>
      <w:r w:rsidRPr="003D6D20">
        <w:rPr>
          <w:snapToGrid w:val="0"/>
          <w:sz w:val="28"/>
          <w:szCs w:val="28"/>
        </w:rPr>
        <w:t>предпринимателя.</w:t>
      </w:r>
      <w:r w:rsidR="003D6D20">
        <w:rPr>
          <w:snapToGrid w:val="0"/>
          <w:sz w:val="28"/>
          <w:szCs w:val="28"/>
        </w:rPr>
        <w:t xml:space="preserve"> </w:t>
      </w:r>
      <w:r w:rsidRPr="003D6D20">
        <w:rPr>
          <w:snapToGrid w:val="0"/>
          <w:sz w:val="28"/>
          <w:szCs w:val="28"/>
        </w:rPr>
        <w:t>Покупатель</w:t>
      </w:r>
      <w:r w:rsidR="003D6D20">
        <w:rPr>
          <w:snapToGrid w:val="0"/>
          <w:sz w:val="28"/>
          <w:szCs w:val="28"/>
        </w:rPr>
        <w:t xml:space="preserve"> </w:t>
      </w:r>
      <w:r w:rsidRPr="003D6D20">
        <w:rPr>
          <w:snapToGrid w:val="0"/>
          <w:sz w:val="28"/>
          <w:szCs w:val="28"/>
        </w:rPr>
        <w:t>акций</w:t>
      </w:r>
      <w:r w:rsidR="003D6D20">
        <w:rPr>
          <w:snapToGrid w:val="0"/>
          <w:sz w:val="28"/>
          <w:szCs w:val="28"/>
        </w:rPr>
        <w:t xml:space="preserve"> </w:t>
      </w:r>
      <w:r w:rsidRPr="003D6D20">
        <w:rPr>
          <w:snapToGrid w:val="0"/>
          <w:sz w:val="28"/>
          <w:szCs w:val="28"/>
        </w:rPr>
        <w:t>получит</w:t>
      </w:r>
      <w:r w:rsidR="003D6D20">
        <w:rPr>
          <w:snapToGrid w:val="0"/>
          <w:sz w:val="28"/>
          <w:szCs w:val="28"/>
        </w:rPr>
        <w:t xml:space="preserve"> </w:t>
      </w:r>
      <w:r w:rsidRPr="003D6D20">
        <w:rPr>
          <w:snapToGrid w:val="0"/>
          <w:sz w:val="28"/>
          <w:szCs w:val="28"/>
        </w:rPr>
        <w:t>вознаграждение</w:t>
      </w:r>
      <w:r w:rsidR="003D6D20">
        <w:rPr>
          <w:snapToGrid w:val="0"/>
          <w:sz w:val="28"/>
          <w:szCs w:val="28"/>
        </w:rPr>
        <w:t xml:space="preserve"> </w:t>
      </w:r>
      <w:r w:rsidRPr="003D6D20">
        <w:rPr>
          <w:snapToGrid w:val="0"/>
          <w:sz w:val="28"/>
          <w:szCs w:val="28"/>
        </w:rPr>
        <w:t>в виде дополнительного дохода, если корпорация</w:t>
      </w:r>
      <w:r w:rsidR="003D6D20">
        <w:rPr>
          <w:snapToGrid w:val="0"/>
          <w:sz w:val="28"/>
          <w:szCs w:val="28"/>
        </w:rPr>
        <w:t xml:space="preserve"> </w:t>
      </w:r>
      <w:r w:rsidRPr="003D6D20">
        <w:rPr>
          <w:snapToGrid w:val="0"/>
          <w:sz w:val="28"/>
          <w:szCs w:val="28"/>
        </w:rPr>
        <w:t>или компания будет иметь</w:t>
      </w:r>
      <w:r w:rsidR="003D6D20">
        <w:rPr>
          <w:snapToGrid w:val="0"/>
          <w:sz w:val="28"/>
          <w:szCs w:val="28"/>
        </w:rPr>
        <w:t xml:space="preserve"> </w:t>
      </w:r>
      <w:r w:rsidRPr="003D6D20">
        <w:rPr>
          <w:snapToGrid w:val="0"/>
          <w:sz w:val="28"/>
          <w:szCs w:val="28"/>
        </w:rPr>
        <w:t>прибыль.</w:t>
      </w:r>
    </w:p>
    <w:p w:rsidR="00E3703D" w:rsidRPr="003D6D20" w:rsidRDefault="003E3AF0" w:rsidP="003D6D20">
      <w:pPr>
        <w:widowControl/>
        <w:spacing w:line="360" w:lineRule="auto"/>
        <w:ind w:firstLine="709"/>
        <w:rPr>
          <w:snapToGrid w:val="0"/>
          <w:sz w:val="28"/>
          <w:szCs w:val="28"/>
        </w:rPr>
      </w:pPr>
      <w:r w:rsidRPr="003D6D20">
        <w:rPr>
          <w:snapToGrid w:val="0"/>
          <w:sz w:val="28"/>
          <w:szCs w:val="28"/>
        </w:rPr>
        <w:t>Покупателей</w:t>
      </w:r>
      <w:r w:rsidR="00E3703D" w:rsidRPr="003D6D20">
        <w:rPr>
          <w:snapToGrid w:val="0"/>
          <w:sz w:val="28"/>
          <w:szCs w:val="28"/>
        </w:rPr>
        <w:t xml:space="preserve"> акции</w:t>
      </w:r>
      <w:r w:rsidR="003D6D20">
        <w:rPr>
          <w:snapToGrid w:val="0"/>
          <w:sz w:val="28"/>
          <w:szCs w:val="28"/>
        </w:rPr>
        <w:t xml:space="preserve"> </w:t>
      </w:r>
      <w:r w:rsidR="00E3703D" w:rsidRPr="003D6D20">
        <w:rPr>
          <w:snapToGrid w:val="0"/>
          <w:sz w:val="28"/>
          <w:szCs w:val="28"/>
        </w:rPr>
        <w:t>привлекают тем,</w:t>
      </w:r>
      <w:r w:rsidR="003D6D20">
        <w:rPr>
          <w:snapToGrid w:val="0"/>
          <w:sz w:val="28"/>
          <w:szCs w:val="28"/>
        </w:rPr>
        <w:t xml:space="preserve"> </w:t>
      </w:r>
      <w:r w:rsidR="00E3703D" w:rsidRPr="003D6D20">
        <w:rPr>
          <w:snapToGrid w:val="0"/>
          <w:sz w:val="28"/>
          <w:szCs w:val="28"/>
        </w:rPr>
        <w:t>что их</w:t>
      </w:r>
      <w:r w:rsidR="003D6D20">
        <w:rPr>
          <w:snapToGrid w:val="0"/>
          <w:sz w:val="28"/>
          <w:szCs w:val="28"/>
        </w:rPr>
        <w:t xml:space="preserve"> </w:t>
      </w:r>
      <w:r w:rsidR="00E3703D" w:rsidRPr="003D6D20">
        <w:rPr>
          <w:snapToGrid w:val="0"/>
          <w:sz w:val="28"/>
          <w:szCs w:val="28"/>
        </w:rPr>
        <w:t>ценность может расти</w:t>
      </w:r>
      <w:r w:rsidR="003D6D20">
        <w:rPr>
          <w:snapToGrid w:val="0"/>
          <w:sz w:val="28"/>
          <w:szCs w:val="28"/>
        </w:rPr>
        <w:t xml:space="preserve"> </w:t>
      </w:r>
      <w:r w:rsidR="00E3703D" w:rsidRPr="003D6D20">
        <w:rPr>
          <w:snapToGrid w:val="0"/>
          <w:sz w:val="28"/>
          <w:szCs w:val="28"/>
        </w:rPr>
        <w:t>значительно</w:t>
      </w:r>
      <w:r w:rsidR="003D6D20">
        <w:rPr>
          <w:snapToGrid w:val="0"/>
          <w:sz w:val="28"/>
          <w:szCs w:val="28"/>
        </w:rPr>
        <w:t xml:space="preserve"> </w:t>
      </w:r>
      <w:r w:rsidR="00E3703D" w:rsidRPr="003D6D20">
        <w:rPr>
          <w:snapToGrid w:val="0"/>
          <w:sz w:val="28"/>
          <w:szCs w:val="28"/>
        </w:rPr>
        <w:t>быстрее</w:t>
      </w:r>
      <w:r w:rsidR="003D6D20">
        <w:rPr>
          <w:snapToGrid w:val="0"/>
          <w:sz w:val="28"/>
          <w:szCs w:val="28"/>
        </w:rPr>
        <w:t xml:space="preserve"> </w:t>
      </w:r>
      <w:r w:rsidR="00E3703D" w:rsidRPr="003D6D20">
        <w:rPr>
          <w:snapToGrid w:val="0"/>
          <w:sz w:val="28"/>
          <w:szCs w:val="28"/>
        </w:rPr>
        <w:t>вкладов</w:t>
      </w:r>
      <w:r w:rsidR="003D6D20">
        <w:rPr>
          <w:snapToGrid w:val="0"/>
          <w:sz w:val="28"/>
          <w:szCs w:val="28"/>
        </w:rPr>
        <w:t xml:space="preserve"> </w:t>
      </w:r>
      <w:r w:rsidR="00E3703D" w:rsidRPr="003D6D20">
        <w:rPr>
          <w:snapToGrid w:val="0"/>
          <w:sz w:val="28"/>
          <w:szCs w:val="28"/>
        </w:rPr>
        <w:t>в</w:t>
      </w:r>
      <w:r w:rsidR="003D6D20">
        <w:rPr>
          <w:snapToGrid w:val="0"/>
          <w:sz w:val="28"/>
          <w:szCs w:val="28"/>
        </w:rPr>
        <w:t xml:space="preserve"> </w:t>
      </w:r>
      <w:r w:rsidR="00E3703D" w:rsidRPr="003D6D20">
        <w:rPr>
          <w:snapToGrid w:val="0"/>
          <w:sz w:val="28"/>
          <w:szCs w:val="28"/>
        </w:rPr>
        <w:t>банках</w:t>
      </w:r>
      <w:r w:rsidR="003D6D20">
        <w:rPr>
          <w:snapToGrid w:val="0"/>
          <w:sz w:val="28"/>
          <w:szCs w:val="28"/>
        </w:rPr>
        <w:t xml:space="preserve"> </w:t>
      </w:r>
      <w:r w:rsidR="00E3703D" w:rsidRPr="003D6D20">
        <w:rPr>
          <w:snapToGrid w:val="0"/>
          <w:sz w:val="28"/>
          <w:szCs w:val="28"/>
        </w:rPr>
        <w:t>или государственных ценных бумаг. В</w:t>
      </w:r>
      <w:r w:rsidR="003D6D20">
        <w:rPr>
          <w:snapToGrid w:val="0"/>
          <w:sz w:val="28"/>
          <w:szCs w:val="28"/>
        </w:rPr>
        <w:t xml:space="preserve"> </w:t>
      </w:r>
      <w:r w:rsidR="00E3703D" w:rsidRPr="003D6D20">
        <w:rPr>
          <w:snapToGrid w:val="0"/>
          <w:sz w:val="28"/>
          <w:szCs w:val="28"/>
        </w:rPr>
        <w:t>условиях экономического</w:t>
      </w:r>
      <w:r w:rsidR="003D6D20">
        <w:rPr>
          <w:snapToGrid w:val="0"/>
          <w:sz w:val="28"/>
          <w:szCs w:val="28"/>
        </w:rPr>
        <w:t xml:space="preserve"> </w:t>
      </w:r>
      <w:r w:rsidR="00E3703D" w:rsidRPr="003D6D20">
        <w:rPr>
          <w:snapToGrid w:val="0"/>
          <w:sz w:val="28"/>
          <w:szCs w:val="28"/>
        </w:rPr>
        <w:t>бума, инфляционных</w:t>
      </w:r>
      <w:r w:rsidR="003D6D20">
        <w:rPr>
          <w:snapToGrid w:val="0"/>
          <w:sz w:val="28"/>
          <w:szCs w:val="28"/>
        </w:rPr>
        <w:t xml:space="preserve"> </w:t>
      </w:r>
      <w:r w:rsidR="00E3703D" w:rsidRPr="003D6D20">
        <w:rPr>
          <w:snapToGrid w:val="0"/>
          <w:sz w:val="28"/>
          <w:szCs w:val="28"/>
        </w:rPr>
        <w:t>процессов цена акции растет</w:t>
      </w:r>
      <w:r w:rsidR="003D6D20">
        <w:rPr>
          <w:snapToGrid w:val="0"/>
          <w:sz w:val="28"/>
          <w:szCs w:val="28"/>
        </w:rPr>
        <w:t xml:space="preserve"> </w:t>
      </w:r>
      <w:r w:rsidR="00E3703D" w:rsidRPr="003D6D20">
        <w:rPr>
          <w:snapToGrid w:val="0"/>
          <w:sz w:val="28"/>
          <w:szCs w:val="28"/>
        </w:rPr>
        <w:t>особенно</w:t>
      </w:r>
      <w:r w:rsidR="003D6D20">
        <w:rPr>
          <w:snapToGrid w:val="0"/>
          <w:sz w:val="28"/>
          <w:szCs w:val="28"/>
        </w:rPr>
        <w:t xml:space="preserve"> </w:t>
      </w:r>
      <w:r w:rsidR="00E3703D" w:rsidRPr="003D6D20">
        <w:rPr>
          <w:snapToGrid w:val="0"/>
          <w:sz w:val="28"/>
          <w:szCs w:val="28"/>
        </w:rPr>
        <w:t>быстро.</w:t>
      </w:r>
      <w:r w:rsidR="003D6D20">
        <w:rPr>
          <w:snapToGrid w:val="0"/>
          <w:sz w:val="28"/>
          <w:szCs w:val="28"/>
        </w:rPr>
        <w:t xml:space="preserve"> </w:t>
      </w:r>
      <w:r w:rsidR="00E3703D" w:rsidRPr="003D6D20">
        <w:rPr>
          <w:snapToGrid w:val="0"/>
          <w:sz w:val="28"/>
          <w:szCs w:val="28"/>
        </w:rPr>
        <w:t>Наибольшее распространение фондовые биржи получили в США. Крупнейшими из них являются: NYSE (Нью-Йоркская фондовая биржа), NASDAQ (Национальная электронная фондовая биржа США), CME (Чикагская товарная биржа), NYMEX (Нью-Йоркская товарная биржа), GLOBEX (Глобальная электронная торговая платформа).</w:t>
      </w:r>
    </w:p>
    <w:p w:rsidR="00E3703D" w:rsidRDefault="00771B85" w:rsidP="003D6D20">
      <w:pPr>
        <w:widowControl/>
        <w:spacing w:line="360" w:lineRule="auto"/>
        <w:ind w:firstLine="709"/>
        <w:rPr>
          <w:snapToGrid w:val="0"/>
          <w:sz w:val="28"/>
          <w:szCs w:val="28"/>
        </w:rPr>
      </w:pPr>
      <w:r w:rsidRPr="003D6D20">
        <w:rPr>
          <w:snapToGrid w:val="0"/>
          <w:sz w:val="28"/>
          <w:szCs w:val="28"/>
        </w:rPr>
        <w:t>В</w:t>
      </w:r>
      <w:r w:rsidR="00E3703D" w:rsidRPr="003D6D20">
        <w:rPr>
          <w:snapToGrid w:val="0"/>
          <w:sz w:val="28"/>
          <w:szCs w:val="28"/>
        </w:rPr>
        <w:t xml:space="preserve"> России насчитывается 11 фондовых бирж. Однако реальные торги ценными бумагами происходят только на 5 биржах: Московская межбанковская валютная биржа (ММВБ), Российская Торговая Система (РТС), Уральская региональная валютная биржа(город Екатеринбург), Санкт-Петербургская валютная биржа (СПВБ), Фондовая биржа «Санкт-Петербург» (ФБ СПб)</w:t>
      </w:r>
      <w:r w:rsidR="003D6D20">
        <w:rPr>
          <w:snapToGrid w:val="0"/>
          <w:sz w:val="28"/>
          <w:szCs w:val="28"/>
        </w:rPr>
        <w:t xml:space="preserve"> </w:t>
      </w:r>
      <w:r w:rsidR="00E3703D" w:rsidRPr="003D6D20">
        <w:rPr>
          <w:snapToGrid w:val="0"/>
          <w:sz w:val="28"/>
          <w:szCs w:val="28"/>
        </w:rPr>
        <w:t>Наиболее крупными фондовыми биржам</w:t>
      </w:r>
      <w:r w:rsidR="003D6D20">
        <w:rPr>
          <w:snapToGrid w:val="0"/>
          <w:sz w:val="28"/>
          <w:szCs w:val="28"/>
        </w:rPr>
        <w:t>и в России являются ММВБ и РТС.</w:t>
      </w:r>
    </w:p>
    <w:p w:rsidR="000C572D" w:rsidRPr="003D6D20" w:rsidRDefault="000C572D" w:rsidP="003D6D20">
      <w:pPr>
        <w:widowControl/>
        <w:numPr>
          <w:ilvl w:val="0"/>
          <w:numId w:val="11"/>
        </w:numPr>
        <w:spacing w:line="360" w:lineRule="auto"/>
        <w:ind w:left="0" w:firstLine="709"/>
        <w:rPr>
          <w:sz w:val="28"/>
          <w:szCs w:val="28"/>
        </w:rPr>
      </w:pPr>
      <w:r w:rsidRPr="003D6D20">
        <w:rPr>
          <w:sz w:val="28"/>
          <w:szCs w:val="28"/>
        </w:rPr>
        <w:t>Фондовая биржа: понятие, функции, организационная структура.</w:t>
      </w:r>
      <w:r w:rsidR="003D6D20">
        <w:rPr>
          <w:sz w:val="28"/>
          <w:szCs w:val="28"/>
        </w:rPr>
        <w:t xml:space="preserve"> </w:t>
      </w:r>
      <w:r w:rsidRPr="003D6D20">
        <w:rPr>
          <w:sz w:val="28"/>
          <w:szCs w:val="28"/>
        </w:rPr>
        <w:t>Члены и участники биржевых торгов. Процедура допуска ценных бума</w:t>
      </w:r>
      <w:r w:rsidR="003D6D20">
        <w:rPr>
          <w:sz w:val="28"/>
          <w:szCs w:val="28"/>
        </w:rPr>
        <w:t>г к обращению на фондовой бирже</w:t>
      </w:r>
    </w:p>
    <w:p w:rsidR="003D6D20" w:rsidRDefault="003D6D20" w:rsidP="003D6D20">
      <w:pPr>
        <w:pStyle w:val="Style65"/>
        <w:widowControl/>
        <w:spacing w:line="360" w:lineRule="auto"/>
        <w:ind w:firstLine="709"/>
        <w:rPr>
          <w:rStyle w:val="FontStyle294"/>
          <w:sz w:val="28"/>
          <w:szCs w:val="28"/>
        </w:rPr>
      </w:pPr>
    </w:p>
    <w:p w:rsidR="00FA6231" w:rsidRPr="003D6D20" w:rsidRDefault="00FC2F84" w:rsidP="003D6D20">
      <w:pPr>
        <w:pStyle w:val="Style65"/>
        <w:widowControl/>
        <w:spacing w:line="360" w:lineRule="auto"/>
        <w:ind w:firstLine="709"/>
        <w:rPr>
          <w:rStyle w:val="FontStyle294"/>
          <w:sz w:val="28"/>
          <w:szCs w:val="28"/>
        </w:rPr>
      </w:pPr>
      <w:r w:rsidRPr="003D6D20">
        <w:rPr>
          <w:rStyle w:val="FontStyle294"/>
          <w:sz w:val="28"/>
          <w:szCs w:val="28"/>
        </w:rPr>
        <w:t xml:space="preserve">Согласно российскому законодательству, </w:t>
      </w:r>
      <w:r w:rsidRPr="003D6D20">
        <w:rPr>
          <w:rStyle w:val="FontStyle295"/>
          <w:b w:val="0"/>
          <w:i w:val="0"/>
          <w:sz w:val="28"/>
          <w:szCs w:val="28"/>
        </w:rPr>
        <w:t xml:space="preserve">фондовая биржа </w:t>
      </w:r>
      <w:r w:rsidRPr="003D6D20">
        <w:rPr>
          <w:rStyle w:val="FontStyle294"/>
          <w:sz w:val="28"/>
          <w:szCs w:val="28"/>
        </w:rPr>
        <w:t>относится к участникам рынка ценных бумаг, организующим их куплю-продажу</w:t>
      </w:r>
      <w:r w:rsidR="00641BD7" w:rsidRPr="003D6D20">
        <w:rPr>
          <w:rStyle w:val="FontStyle294"/>
          <w:sz w:val="28"/>
          <w:szCs w:val="28"/>
        </w:rPr>
        <w:t>.</w:t>
      </w:r>
      <w:r w:rsidR="00FA6231" w:rsidRPr="003D6D20">
        <w:rPr>
          <w:rStyle w:val="FontStyle294"/>
          <w:sz w:val="28"/>
          <w:szCs w:val="28"/>
        </w:rPr>
        <w:t xml:space="preserve"> По закону фондовая биржа не может совмещать деятельность по организации торговли це</w:t>
      </w:r>
      <w:r w:rsidR="001D5693">
        <w:rPr>
          <w:rStyle w:val="FontStyle294"/>
          <w:sz w:val="28"/>
          <w:szCs w:val="28"/>
        </w:rPr>
        <w:t xml:space="preserve">нными бумагами с другими видами </w:t>
      </w:r>
      <w:r w:rsidR="00FA6231" w:rsidRPr="003D6D20">
        <w:rPr>
          <w:rStyle w:val="FontStyle294"/>
          <w:sz w:val="28"/>
          <w:szCs w:val="28"/>
        </w:rPr>
        <w:t>профессиональной деятельности на рынке ценных бумаг, кроме депозитарной и клиринговой. Являясь организатором рынка ценных бумаг, фондовая биржа</w:t>
      </w:r>
      <w:r w:rsidR="003D6D20">
        <w:rPr>
          <w:rStyle w:val="FontStyle294"/>
          <w:sz w:val="28"/>
          <w:szCs w:val="28"/>
        </w:rPr>
        <w:t xml:space="preserve"> </w:t>
      </w:r>
      <w:r w:rsidR="00FA6231" w:rsidRPr="003D6D20">
        <w:rPr>
          <w:rStyle w:val="FontStyle294"/>
          <w:sz w:val="28"/>
          <w:szCs w:val="28"/>
        </w:rPr>
        <w:t>занимается созданием условий для ведения эффективной торговли</w:t>
      </w:r>
      <w:r w:rsidR="00641BD7" w:rsidRPr="003D6D20">
        <w:rPr>
          <w:rStyle w:val="FontStyle294"/>
          <w:sz w:val="28"/>
          <w:szCs w:val="28"/>
        </w:rPr>
        <w:t xml:space="preserve"> и </w:t>
      </w:r>
      <w:r w:rsidR="006D5260" w:rsidRPr="003D6D20">
        <w:rPr>
          <w:rStyle w:val="FontStyle294"/>
          <w:sz w:val="28"/>
          <w:szCs w:val="28"/>
        </w:rPr>
        <w:t>ее обслуживания</w:t>
      </w:r>
      <w:r w:rsidR="00FA6231" w:rsidRPr="003D6D20">
        <w:rPr>
          <w:rStyle w:val="FontStyle294"/>
          <w:sz w:val="28"/>
          <w:szCs w:val="28"/>
        </w:rPr>
        <w:t>.</w:t>
      </w:r>
    </w:p>
    <w:p w:rsidR="00771B85" w:rsidRPr="003D6D20" w:rsidRDefault="00FA6231" w:rsidP="003D6D20">
      <w:pPr>
        <w:pStyle w:val="Style174"/>
        <w:widowControl/>
        <w:spacing w:line="360" w:lineRule="auto"/>
        <w:ind w:firstLine="709"/>
        <w:rPr>
          <w:rStyle w:val="FontStyle294"/>
          <w:sz w:val="28"/>
          <w:szCs w:val="28"/>
        </w:rPr>
      </w:pPr>
      <w:r w:rsidRPr="003D6D20">
        <w:rPr>
          <w:rStyle w:val="FontStyle293"/>
          <w:b w:val="0"/>
          <w:sz w:val="28"/>
          <w:szCs w:val="28"/>
        </w:rPr>
        <w:t>Первая задача фондовой биржи заключается в том, чтобы предоставить место для торговли</w:t>
      </w:r>
      <w:r w:rsidR="006D5260" w:rsidRPr="003D6D20">
        <w:rPr>
          <w:rStyle w:val="FontStyle293"/>
          <w:b w:val="0"/>
          <w:sz w:val="28"/>
          <w:szCs w:val="28"/>
        </w:rPr>
        <w:t xml:space="preserve">. </w:t>
      </w:r>
      <w:r w:rsidRPr="003D6D20">
        <w:rPr>
          <w:rStyle w:val="FontStyle294"/>
          <w:sz w:val="28"/>
          <w:szCs w:val="28"/>
        </w:rPr>
        <w:t xml:space="preserve">Для выполнения первой задачи (централизовать торговлю ценными бумагами в одном месте) фондовой бирже необходимо отработать правила и системы регулирования торговли, но </w:t>
      </w:r>
      <w:r w:rsidR="005F23E4" w:rsidRPr="003D6D20">
        <w:rPr>
          <w:rStyle w:val="FontStyle294"/>
          <w:sz w:val="28"/>
          <w:szCs w:val="28"/>
        </w:rPr>
        <w:t>и</w:t>
      </w:r>
      <w:r w:rsidR="003D6D20">
        <w:rPr>
          <w:rStyle w:val="FontStyle294"/>
          <w:sz w:val="28"/>
          <w:szCs w:val="28"/>
        </w:rPr>
        <w:t xml:space="preserve"> </w:t>
      </w:r>
      <w:r w:rsidRPr="003D6D20">
        <w:rPr>
          <w:rStyle w:val="FontStyle294"/>
          <w:sz w:val="28"/>
          <w:szCs w:val="28"/>
        </w:rPr>
        <w:t xml:space="preserve">выработать требования к компаниям, поставляющим ценные бумаги для продажи, к членам биржи, которые на профессиональном уровне ведут торговлю и представляют интересы клиентов. </w:t>
      </w:r>
      <w:r w:rsidR="005F23E4" w:rsidRPr="003D6D20">
        <w:rPr>
          <w:rStyle w:val="FontStyle294"/>
          <w:sz w:val="28"/>
          <w:szCs w:val="28"/>
        </w:rPr>
        <w:t>Б</w:t>
      </w:r>
      <w:r w:rsidRPr="003D6D20">
        <w:rPr>
          <w:rStyle w:val="FontStyle294"/>
          <w:sz w:val="28"/>
          <w:szCs w:val="28"/>
        </w:rPr>
        <w:t>иржа должна располагать обученным высококвалифицированным персоналом, способным провести</w:t>
      </w:r>
      <w:r w:rsidR="003D6D20">
        <w:rPr>
          <w:rStyle w:val="FontStyle294"/>
          <w:sz w:val="28"/>
          <w:szCs w:val="28"/>
        </w:rPr>
        <w:t xml:space="preserve"> </w:t>
      </w:r>
      <w:r w:rsidRPr="003D6D20">
        <w:rPr>
          <w:rStyle w:val="FontStyle294"/>
          <w:sz w:val="28"/>
          <w:szCs w:val="28"/>
        </w:rPr>
        <w:t>биржевой торг</w:t>
      </w:r>
      <w:r w:rsidR="003D6D20">
        <w:rPr>
          <w:rStyle w:val="FontStyle294"/>
          <w:sz w:val="28"/>
          <w:szCs w:val="28"/>
        </w:rPr>
        <w:t xml:space="preserve"> </w:t>
      </w:r>
      <w:r w:rsidRPr="003D6D20">
        <w:rPr>
          <w:rStyle w:val="FontStyle294"/>
          <w:sz w:val="28"/>
          <w:szCs w:val="28"/>
        </w:rPr>
        <w:t xml:space="preserve">и обеспечить эффективный надзор за исполнением сделок, заключенных на бирже. </w:t>
      </w:r>
    </w:p>
    <w:p w:rsidR="00FA6231" w:rsidRPr="003D6D20" w:rsidRDefault="00FA6231" w:rsidP="003D6D20">
      <w:pPr>
        <w:pStyle w:val="Style174"/>
        <w:widowControl/>
        <w:spacing w:line="360" w:lineRule="auto"/>
        <w:ind w:firstLine="709"/>
        <w:rPr>
          <w:rStyle w:val="FontStyle294"/>
          <w:sz w:val="28"/>
          <w:szCs w:val="28"/>
        </w:rPr>
      </w:pPr>
      <w:r w:rsidRPr="003D6D20">
        <w:rPr>
          <w:rStyle w:val="FontStyle293"/>
          <w:b w:val="0"/>
          <w:sz w:val="28"/>
          <w:szCs w:val="28"/>
        </w:rPr>
        <w:t xml:space="preserve">Второй задачей фондовой биржи следует считать установление равновесной биржевой цены. </w:t>
      </w:r>
      <w:r w:rsidRPr="003D6D20">
        <w:rPr>
          <w:rStyle w:val="FontStyle294"/>
          <w:sz w:val="28"/>
          <w:szCs w:val="28"/>
        </w:rPr>
        <w:t>Выполнение этой задачи возможно в силу того, что биржа собирает большое количество как продавцов, так и покупателей, предоставляя им рыночное место, где они могут встречаться не только для обсуждения и согласования условий торговли, но и для выявления приемлемой стоимости (цены) конкрет</w:t>
      </w:r>
      <w:r w:rsidR="00B4441C" w:rsidRPr="003D6D20">
        <w:rPr>
          <w:rStyle w:val="FontStyle294"/>
          <w:sz w:val="28"/>
          <w:szCs w:val="28"/>
        </w:rPr>
        <w:t>ных ценных бумаг. Б</w:t>
      </w:r>
      <w:r w:rsidRPr="003D6D20">
        <w:rPr>
          <w:rStyle w:val="FontStyle294"/>
          <w:sz w:val="28"/>
          <w:szCs w:val="28"/>
        </w:rPr>
        <w:t xml:space="preserve">иржа добивается доверия к достоверности достигнутых в процессе биржевого торга цен. </w:t>
      </w:r>
      <w:r w:rsidR="00B4441C" w:rsidRPr="003D6D20">
        <w:rPr>
          <w:rStyle w:val="FontStyle294"/>
          <w:sz w:val="28"/>
          <w:szCs w:val="28"/>
        </w:rPr>
        <w:t>Б</w:t>
      </w:r>
      <w:r w:rsidRPr="003D6D20">
        <w:rPr>
          <w:rStyle w:val="FontStyle294"/>
          <w:sz w:val="28"/>
          <w:szCs w:val="28"/>
        </w:rPr>
        <w:t>иржа обеспечивает открытость информации об эмитенте и его ценных бумагах, стандартизацию методов установления цен, использование средств массовой информации для распространения информации о котировках цен</w:t>
      </w:r>
      <w:r w:rsidR="00771B85" w:rsidRPr="003D6D20">
        <w:rPr>
          <w:rStyle w:val="FontStyle294"/>
          <w:sz w:val="28"/>
          <w:szCs w:val="28"/>
        </w:rPr>
        <w:t xml:space="preserve"> </w:t>
      </w:r>
      <w:r w:rsidRPr="003D6D20">
        <w:rPr>
          <w:rStyle w:val="FontStyle294"/>
          <w:sz w:val="28"/>
          <w:szCs w:val="28"/>
        </w:rPr>
        <w:t>и сделках. Это позволяет членам биржи и профессиональным участникам знать последние цены, по которым можно совершать сделки</w:t>
      </w:r>
      <w:r w:rsidR="00B4441C" w:rsidRPr="003D6D20">
        <w:rPr>
          <w:rStyle w:val="FontStyle294"/>
          <w:sz w:val="28"/>
          <w:szCs w:val="28"/>
        </w:rPr>
        <w:t xml:space="preserve"> и</w:t>
      </w:r>
      <w:r w:rsidRPr="003D6D20">
        <w:rPr>
          <w:rStyle w:val="FontStyle294"/>
          <w:sz w:val="28"/>
          <w:szCs w:val="28"/>
        </w:rPr>
        <w:t xml:space="preserve"> объемы заключенных сделок. </w:t>
      </w:r>
    </w:p>
    <w:p w:rsidR="00771B85" w:rsidRPr="003D6D20" w:rsidRDefault="00FA6231" w:rsidP="003D6D20">
      <w:pPr>
        <w:pStyle w:val="Style174"/>
        <w:widowControl/>
        <w:spacing w:line="360" w:lineRule="auto"/>
        <w:ind w:firstLine="709"/>
        <w:rPr>
          <w:rStyle w:val="FontStyle294"/>
          <w:sz w:val="28"/>
          <w:szCs w:val="28"/>
        </w:rPr>
      </w:pPr>
      <w:r w:rsidRPr="003D6D20">
        <w:rPr>
          <w:rStyle w:val="FontStyle293"/>
          <w:b w:val="0"/>
          <w:sz w:val="28"/>
          <w:szCs w:val="28"/>
        </w:rPr>
        <w:t xml:space="preserve">Третья задача биржи заключается в том, что она должна аккумулировать временно </w:t>
      </w:r>
      <w:r w:rsidR="00B4441C" w:rsidRPr="003D6D20">
        <w:rPr>
          <w:rStyle w:val="FontStyle293"/>
          <w:b w:val="0"/>
          <w:sz w:val="28"/>
          <w:szCs w:val="28"/>
        </w:rPr>
        <w:t xml:space="preserve">свободные денежные средства </w:t>
      </w:r>
      <w:r w:rsidRPr="003D6D20">
        <w:rPr>
          <w:rStyle w:val="FontStyle293"/>
          <w:b w:val="0"/>
          <w:sz w:val="28"/>
          <w:szCs w:val="28"/>
        </w:rPr>
        <w:t xml:space="preserve">и перераспределять их. </w:t>
      </w:r>
      <w:r w:rsidRPr="003D6D20">
        <w:rPr>
          <w:rStyle w:val="FontStyle294"/>
          <w:sz w:val="28"/>
          <w:szCs w:val="28"/>
        </w:rPr>
        <w:t>Привлекая покупателей ценных бумаг, биржа дает возможность эмитентам взамен своих финансовых обязательств получить нуж</w:t>
      </w:r>
      <w:r w:rsidR="00B4441C" w:rsidRPr="003D6D20">
        <w:rPr>
          <w:rStyle w:val="FontStyle294"/>
          <w:sz w:val="28"/>
          <w:szCs w:val="28"/>
        </w:rPr>
        <w:t xml:space="preserve">ные им средства для инвестиций. </w:t>
      </w:r>
      <w:r w:rsidRPr="003D6D20">
        <w:rPr>
          <w:rStyle w:val="FontStyle294"/>
          <w:sz w:val="28"/>
          <w:szCs w:val="28"/>
        </w:rPr>
        <w:t xml:space="preserve">При этом биржа создает возможности для перепродажи приобретаемых ценных бумаг, т.е. обеспечивает передачу прав собственности, постоянно привлекая новых инвесторов, имеющих в наличии суммы свободных денежных средств. </w:t>
      </w:r>
    </w:p>
    <w:p w:rsidR="00FA6231" w:rsidRPr="003D6D20" w:rsidRDefault="00FA6231" w:rsidP="003D6D20">
      <w:pPr>
        <w:pStyle w:val="Style174"/>
        <w:widowControl/>
        <w:spacing w:line="360" w:lineRule="auto"/>
        <w:ind w:firstLine="709"/>
        <w:rPr>
          <w:rStyle w:val="FontStyle294"/>
          <w:sz w:val="28"/>
          <w:szCs w:val="28"/>
        </w:rPr>
      </w:pPr>
      <w:r w:rsidRPr="003D6D20">
        <w:rPr>
          <w:rStyle w:val="FontStyle293"/>
          <w:b w:val="0"/>
          <w:sz w:val="28"/>
          <w:szCs w:val="28"/>
        </w:rPr>
        <w:t>Четве</w:t>
      </w:r>
      <w:r w:rsidR="00F31B49" w:rsidRPr="003D6D20">
        <w:rPr>
          <w:rStyle w:val="FontStyle293"/>
          <w:b w:val="0"/>
          <w:sz w:val="28"/>
          <w:szCs w:val="28"/>
        </w:rPr>
        <w:t>ртая задача</w:t>
      </w:r>
      <w:r w:rsidRPr="003D6D20">
        <w:rPr>
          <w:rStyle w:val="FontStyle293"/>
          <w:b w:val="0"/>
          <w:sz w:val="28"/>
          <w:szCs w:val="28"/>
        </w:rPr>
        <w:t xml:space="preserve"> фондовой биржи </w:t>
      </w:r>
      <w:r w:rsidR="00F31B49" w:rsidRPr="003D6D20">
        <w:rPr>
          <w:rStyle w:val="FontStyle293"/>
          <w:b w:val="0"/>
          <w:sz w:val="28"/>
          <w:szCs w:val="28"/>
        </w:rPr>
        <w:t>это</w:t>
      </w:r>
      <w:r w:rsidRPr="003D6D20">
        <w:rPr>
          <w:rStyle w:val="FontStyle293"/>
          <w:b w:val="0"/>
          <w:sz w:val="28"/>
          <w:szCs w:val="28"/>
        </w:rPr>
        <w:t xml:space="preserve"> обеспечение гласности, открытости биржевых торгов. </w:t>
      </w:r>
      <w:r w:rsidRPr="003D6D20">
        <w:rPr>
          <w:rStyle w:val="FontStyle294"/>
          <w:sz w:val="28"/>
          <w:szCs w:val="28"/>
        </w:rPr>
        <w:t xml:space="preserve">Биржа обязана каждому заинтересованному сообщать о дате и времени заключения сделок, наименовании ценных бумаг, являющихся предметом сделки, государственном регистрационном номере ценных бумаг, цене одной ценной бумаги и количестве проданных (купленных) ценных бумаг за каждый биржевой день. Биржа должна обеспечить доступность информации, способной оказать влияние на рыночный курс ценных бумаг для всех участников биржевой торговли в одно и то же время. </w:t>
      </w:r>
      <w:r w:rsidR="00F31B49" w:rsidRPr="003D6D20">
        <w:rPr>
          <w:rStyle w:val="FontStyle294"/>
          <w:sz w:val="28"/>
          <w:szCs w:val="28"/>
        </w:rPr>
        <w:t xml:space="preserve">Все </w:t>
      </w:r>
      <w:r w:rsidRPr="003D6D20">
        <w:rPr>
          <w:rStyle w:val="FontStyle294"/>
          <w:sz w:val="28"/>
          <w:szCs w:val="28"/>
        </w:rPr>
        <w:t>должны обладать одинаковой информацией, т.е. находиться в одном положении. Биржа должна комментировать решения правительства, которые могут повлиять на курсы ценных бумаг, которые котируются на ней.</w:t>
      </w:r>
    </w:p>
    <w:p w:rsidR="00FA6231" w:rsidRPr="003D6D20" w:rsidRDefault="00FA6231" w:rsidP="003D6D20">
      <w:pPr>
        <w:pStyle w:val="Style174"/>
        <w:widowControl/>
        <w:spacing w:line="360" w:lineRule="auto"/>
        <w:ind w:firstLine="709"/>
        <w:rPr>
          <w:rStyle w:val="FontStyle294"/>
          <w:sz w:val="28"/>
          <w:szCs w:val="28"/>
        </w:rPr>
      </w:pPr>
      <w:r w:rsidRPr="003D6D20">
        <w:rPr>
          <w:rStyle w:val="FontStyle293"/>
          <w:b w:val="0"/>
          <w:sz w:val="28"/>
          <w:szCs w:val="28"/>
        </w:rPr>
        <w:t xml:space="preserve">Пятая задача биржи </w:t>
      </w:r>
      <w:r w:rsidR="00FF67AF" w:rsidRPr="003D6D20">
        <w:rPr>
          <w:rStyle w:val="FontStyle293"/>
          <w:b w:val="0"/>
          <w:sz w:val="28"/>
          <w:szCs w:val="28"/>
        </w:rPr>
        <w:t>это обеспечение</w:t>
      </w:r>
      <w:r w:rsidRPr="003D6D20">
        <w:rPr>
          <w:rStyle w:val="FontStyle293"/>
          <w:b w:val="0"/>
          <w:sz w:val="28"/>
          <w:szCs w:val="28"/>
        </w:rPr>
        <w:t xml:space="preserve"> арбитража</w:t>
      </w:r>
      <w:r w:rsidR="00FF67AF" w:rsidRPr="003D6D20">
        <w:rPr>
          <w:rStyle w:val="FontStyle293"/>
          <w:b w:val="0"/>
          <w:sz w:val="28"/>
          <w:szCs w:val="28"/>
        </w:rPr>
        <w:t xml:space="preserve">, </w:t>
      </w:r>
      <w:r w:rsidRPr="003D6D20">
        <w:rPr>
          <w:rStyle w:val="FontStyle294"/>
          <w:sz w:val="28"/>
          <w:szCs w:val="28"/>
        </w:rPr>
        <w:t>под арбитражем следует понимать механизм для беспристрастно</w:t>
      </w:r>
      <w:r w:rsidR="00FF67AF" w:rsidRPr="003D6D20">
        <w:rPr>
          <w:rStyle w:val="FontStyle294"/>
          <w:sz w:val="28"/>
          <w:szCs w:val="28"/>
        </w:rPr>
        <w:t>го разрешения споров. Б</w:t>
      </w:r>
      <w:r w:rsidRPr="003D6D20">
        <w:rPr>
          <w:rStyle w:val="FontStyle294"/>
          <w:sz w:val="28"/>
          <w:szCs w:val="28"/>
        </w:rPr>
        <w:t>иржи для решения задачи арбитража создают специальные арбитражные комиссии, в состав которых включают независимых лиц, имеющих опыт в ведении биржевой торговли</w:t>
      </w:r>
      <w:r w:rsidR="003D6D20">
        <w:rPr>
          <w:rStyle w:val="FontStyle294"/>
          <w:sz w:val="28"/>
          <w:szCs w:val="28"/>
        </w:rPr>
        <w:t xml:space="preserve"> </w:t>
      </w:r>
      <w:r w:rsidRPr="003D6D20">
        <w:rPr>
          <w:rStyle w:val="FontStyle294"/>
          <w:sz w:val="28"/>
          <w:szCs w:val="28"/>
        </w:rPr>
        <w:t xml:space="preserve">и в решении споров. Арбитражная комиссия должна беспристрастно выслушать обе стороны и принять взвешенное решение. Влиятельность арбитражной комиссии должна быть общепризнанной. </w:t>
      </w:r>
    </w:p>
    <w:p w:rsidR="00FA6231" w:rsidRPr="003D6D20" w:rsidRDefault="00FA6231" w:rsidP="003D6D20">
      <w:pPr>
        <w:pStyle w:val="Style174"/>
        <w:widowControl/>
        <w:spacing w:line="360" w:lineRule="auto"/>
        <w:ind w:firstLine="709"/>
        <w:rPr>
          <w:rStyle w:val="FontStyle294"/>
          <w:sz w:val="28"/>
          <w:szCs w:val="28"/>
        </w:rPr>
      </w:pPr>
      <w:r w:rsidRPr="003D6D20">
        <w:rPr>
          <w:rStyle w:val="FontStyle293"/>
          <w:b w:val="0"/>
          <w:sz w:val="28"/>
          <w:szCs w:val="28"/>
        </w:rPr>
        <w:t xml:space="preserve">Шестой задачей биржи считают обеспечение гарантий исполнения сделок, заключенных в биржевом зале. </w:t>
      </w:r>
      <w:r w:rsidR="003364CD" w:rsidRPr="003D6D20">
        <w:rPr>
          <w:rStyle w:val="FontStyle294"/>
          <w:sz w:val="28"/>
          <w:szCs w:val="28"/>
        </w:rPr>
        <w:t>Б</w:t>
      </w:r>
      <w:r w:rsidRPr="003D6D20">
        <w:rPr>
          <w:rStyle w:val="FontStyle294"/>
          <w:sz w:val="28"/>
          <w:szCs w:val="28"/>
        </w:rPr>
        <w:t>иржа гарантирует надежность ценных бумаг, которые котируются на ней. Надежность обеспечивается тем, что к обращению на бирже допускаются ценные бумаги, которые прошли проверку</w:t>
      </w:r>
      <w:r w:rsidR="003364CD" w:rsidRPr="003D6D20">
        <w:rPr>
          <w:rStyle w:val="FontStyle294"/>
          <w:sz w:val="28"/>
          <w:szCs w:val="28"/>
        </w:rPr>
        <w:t xml:space="preserve"> и </w:t>
      </w:r>
      <w:r w:rsidRPr="003D6D20">
        <w:rPr>
          <w:rStyle w:val="FontStyle294"/>
          <w:sz w:val="28"/>
          <w:szCs w:val="28"/>
        </w:rPr>
        <w:t>соответствуют предъявляемым требованиям.</w:t>
      </w:r>
      <w:r w:rsidR="003364CD" w:rsidRPr="003D6D20">
        <w:rPr>
          <w:rStyle w:val="FontStyle294"/>
          <w:sz w:val="28"/>
          <w:szCs w:val="28"/>
        </w:rPr>
        <w:t xml:space="preserve"> Б</w:t>
      </w:r>
      <w:r w:rsidRPr="003D6D20">
        <w:rPr>
          <w:rStyle w:val="FontStyle294"/>
          <w:sz w:val="28"/>
          <w:szCs w:val="28"/>
        </w:rPr>
        <w:t xml:space="preserve">иржа </w:t>
      </w:r>
      <w:r w:rsidR="003364CD" w:rsidRPr="003D6D20">
        <w:rPr>
          <w:rStyle w:val="FontStyle294"/>
          <w:sz w:val="28"/>
          <w:szCs w:val="28"/>
        </w:rPr>
        <w:t>выступает посредником</w:t>
      </w:r>
      <w:r w:rsidRPr="003D6D20">
        <w:rPr>
          <w:rStyle w:val="FontStyle294"/>
          <w:sz w:val="28"/>
          <w:szCs w:val="28"/>
        </w:rPr>
        <w:t xml:space="preserve"> при осуществлении расчетов. Под этим подразумевается, что биржа принимает на себя ответственность за выполнение всех подтвержденных сделок, т.е. что покупки будут оплачены, а все проданные акции будут доставлены для передачи новому покупател</w:t>
      </w:r>
      <w:r w:rsidR="003364CD" w:rsidRPr="003D6D20">
        <w:rPr>
          <w:rStyle w:val="FontStyle294"/>
          <w:sz w:val="28"/>
          <w:szCs w:val="28"/>
        </w:rPr>
        <w:t>ю</w:t>
      </w:r>
      <w:r w:rsidRPr="003D6D20">
        <w:rPr>
          <w:rStyle w:val="FontStyle294"/>
          <w:sz w:val="28"/>
          <w:szCs w:val="28"/>
        </w:rPr>
        <w:t>. Это важная функция биржи, поскольку она дает всем гарантию, что их операции будут полностью завершены.</w:t>
      </w:r>
      <w:r w:rsidR="00AF104B" w:rsidRPr="003D6D20">
        <w:rPr>
          <w:rStyle w:val="FontStyle294"/>
          <w:sz w:val="28"/>
          <w:szCs w:val="28"/>
        </w:rPr>
        <w:t xml:space="preserve"> Г</w:t>
      </w:r>
      <w:r w:rsidRPr="003D6D20">
        <w:rPr>
          <w:rStyle w:val="FontStyle294"/>
          <w:sz w:val="28"/>
          <w:szCs w:val="28"/>
        </w:rPr>
        <w:t>арантия исполнения сделок достигается за счет постоянного совершенствования системы клиринга и расчетов.</w:t>
      </w:r>
      <w:r w:rsidR="00AF104B" w:rsidRPr="003D6D20">
        <w:rPr>
          <w:rStyle w:val="FontStyle294"/>
          <w:sz w:val="28"/>
          <w:szCs w:val="28"/>
        </w:rPr>
        <w:t xml:space="preserve"> </w:t>
      </w:r>
      <w:r w:rsidRPr="003D6D20">
        <w:rPr>
          <w:rStyle w:val="FontStyle294"/>
          <w:sz w:val="28"/>
          <w:szCs w:val="28"/>
        </w:rPr>
        <w:t>Гарантия исполнения сделок обеспечивается контролем з</w:t>
      </w:r>
      <w:r w:rsidR="00AF104B" w:rsidRPr="003D6D20">
        <w:rPr>
          <w:rStyle w:val="FontStyle294"/>
          <w:sz w:val="28"/>
          <w:szCs w:val="28"/>
        </w:rPr>
        <w:t>а системой, обслуживающей биржу.</w:t>
      </w:r>
    </w:p>
    <w:p w:rsidR="00FA6231" w:rsidRPr="003D6D20" w:rsidRDefault="00FA6231" w:rsidP="003D6D20">
      <w:pPr>
        <w:pStyle w:val="Style174"/>
        <w:widowControl/>
        <w:spacing w:line="360" w:lineRule="auto"/>
        <w:ind w:firstLine="709"/>
        <w:rPr>
          <w:rStyle w:val="FontStyle294"/>
          <w:sz w:val="28"/>
          <w:szCs w:val="28"/>
        </w:rPr>
      </w:pPr>
      <w:r w:rsidRPr="003D6D20">
        <w:rPr>
          <w:rStyle w:val="FontStyle293"/>
          <w:b w:val="0"/>
          <w:sz w:val="28"/>
          <w:szCs w:val="28"/>
        </w:rPr>
        <w:t>Седьмая задача биржи заключается в разработке этических стандартов, кодекса поведения участников биржевой торговли.</w:t>
      </w:r>
      <w:r w:rsidR="00EB73CD" w:rsidRPr="003D6D20">
        <w:rPr>
          <w:rStyle w:val="FontStyle293"/>
          <w:b w:val="0"/>
          <w:sz w:val="28"/>
          <w:szCs w:val="28"/>
        </w:rPr>
        <w:t xml:space="preserve"> На</w:t>
      </w:r>
      <w:r w:rsidR="00EB73CD" w:rsidRPr="003D6D20">
        <w:rPr>
          <w:rStyle w:val="FontStyle294"/>
          <w:sz w:val="28"/>
          <w:szCs w:val="28"/>
        </w:rPr>
        <w:t xml:space="preserve"> б</w:t>
      </w:r>
      <w:r w:rsidRPr="003D6D20">
        <w:rPr>
          <w:rStyle w:val="FontStyle294"/>
          <w:sz w:val="28"/>
          <w:szCs w:val="28"/>
        </w:rPr>
        <w:t>ирже принимаются соглашения, которые разрешают использование специфических слов и оговаривают соблюдение их строгой интерпретации.</w:t>
      </w:r>
      <w:r w:rsidR="00EB73CD" w:rsidRPr="003D6D20">
        <w:rPr>
          <w:rStyle w:val="FontStyle294"/>
          <w:sz w:val="28"/>
          <w:szCs w:val="28"/>
        </w:rPr>
        <w:t xml:space="preserve"> </w:t>
      </w:r>
      <w:r w:rsidRPr="003D6D20">
        <w:rPr>
          <w:rStyle w:val="FontStyle294"/>
          <w:sz w:val="28"/>
          <w:szCs w:val="28"/>
        </w:rPr>
        <w:t xml:space="preserve">Биржа </w:t>
      </w:r>
      <w:r w:rsidR="00EB73CD" w:rsidRPr="003D6D20">
        <w:rPr>
          <w:rStyle w:val="FontStyle294"/>
          <w:sz w:val="28"/>
          <w:szCs w:val="28"/>
        </w:rPr>
        <w:t xml:space="preserve">контролирует </w:t>
      </w:r>
      <w:r w:rsidRPr="003D6D20">
        <w:rPr>
          <w:rStyle w:val="FontStyle294"/>
          <w:sz w:val="28"/>
          <w:szCs w:val="28"/>
        </w:rPr>
        <w:t>разработанные стандарт</w:t>
      </w:r>
      <w:r w:rsidR="00EB73CD" w:rsidRPr="003D6D20">
        <w:rPr>
          <w:rStyle w:val="FontStyle294"/>
          <w:sz w:val="28"/>
          <w:szCs w:val="28"/>
        </w:rPr>
        <w:t>ы и кодекс поведения, применяет</w:t>
      </w:r>
      <w:r w:rsidRPr="003D6D20">
        <w:rPr>
          <w:rStyle w:val="FontStyle294"/>
          <w:sz w:val="28"/>
          <w:szCs w:val="28"/>
        </w:rPr>
        <w:t xml:space="preserve"> штрафные санкции </w:t>
      </w:r>
      <w:r w:rsidR="00EB73CD" w:rsidRPr="003D6D20">
        <w:rPr>
          <w:rStyle w:val="FontStyle294"/>
          <w:sz w:val="28"/>
          <w:szCs w:val="28"/>
        </w:rPr>
        <w:t xml:space="preserve">в случае их </w:t>
      </w:r>
      <w:r w:rsidRPr="003D6D20">
        <w:rPr>
          <w:rStyle w:val="FontStyle294"/>
          <w:sz w:val="28"/>
          <w:szCs w:val="28"/>
        </w:rPr>
        <w:t>несоблюдения.</w:t>
      </w:r>
      <w:r w:rsidR="00AF104B" w:rsidRPr="003D6D20">
        <w:rPr>
          <w:rStyle w:val="FontStyle294"/>
          <w:sz w:val="28"/>
          <w:szCs w:val="28"/>
        </w:rPr>
        <w:t xml:space="preserve"> </w:t>
      </w:r>
      <w:r w:rsidRPr="003D6D20">
        <w:rPr>
          <w:rStyle w:val="FontStyle294"/>
          <w:sz w:val="28"/>
          <w:szCs w:val="28"/>
        </w:rPr>
        <w:t>Такое наблюдение позволяет выявить, не появились ли несоответствия в самих правилах или в их применении.</w:t>
      </w:r>
    </w:p>
    <w:p w:rsidR="00022EDE" w:rsidRPr="003D6D20" w:rsidRDefault="00FA6231" w:rsidP="003D6D20">
      <w:pPr>
        <w:pStyle w:val="Style65"/>
        <w:widowControl/>
        <w:spacing w:line="360" w:lineRule="auto"/>
        <w:ind w:firstLine="709"/>
        <w:rPr>
          <w:rStyle w:val="FontStyle294"/>
          <w:sz w:val="28"/>
          <w:szCs w:val="28"/>
        </w:rPr>
      </w:pPr>
      <w:r w:rsidRPr="003D6D20">
        <w:rPr>
          <w:rStyle w:val="FontStyle294"/>
          <w:sz w:val="28"/>
          <w:szCs w:val="28"/>
        </w:rPr>
        <w:t>Организационная структура биржи</w:t>
      </w:r>
      <w:r w:rsidR="003D6D20">
        <w:rPr>
          <w:rStyle w:val="FontStyle294"/>
          <w:sz w:val="28"/>
          <w:szCs w:val="28"/>
        </w:rPr>
        <w:t xml:space="preserve"> </w:t>
      </w:r>
      <w:r w:rsidRPr="003D6D20">
        <w:rPr>
          <w:rStyle w:val="FontStyle294"/>
          <w:sz w:val="28"/>
          <w:szCs w:val="28"/>
        </w:rPr>
        <w:t>должна обеспечивать доверие к ней со стороны ее членов, т.е. она должна иметь демократически избранные органы управления.</w:t>
      </w:r>
      <w:r w:rsidR="003D6D20">
        <w:rPr>
          <w:rStyle w:val="FontStyle294"/>
          <w:sz w:val="28"/>
          <w:szCs w:val="28"/>
        </w:rPr>
        <w:t xml:space="preserve"> </w:t>
      </w:r>
      <w:r w:rsidRPr="003D6D20">
        <w:rPr>
          <w:rStyle w:val="FontStyle294"/>
          <w:sz w:val="28"/>
          <w:szCs w:val="28"/>
        </w:rPr>
        <w:t xml:space="preserve">Общее собрание членов биржи </w:t>
      </w:r>
      <w:r w:rsidR="00022EDE" w:rsidRPr="003D6D20">
        <w:rPr>
          <w:rStyle w:val="FontStyle294"/>
          <w:sz w:val="28"/>
          <w:szCs w:val="28"/>
        </w:rPr>
        <w:t>- высший законодательный орган</w:t>
      </w:r>
      <w:r w:rsidRPr="003D6D20">
        <w:rPr>
          <w:rStyle w:val="FontStyle294"/>
          <w:sz w:val="28"/>
          <w:szCs w:val="28"/>
        </w:rPr>
        <w:t xml:space="preserve"> управлени</w:t>
      </w:r>
      <w:r w:rsidR="00FB5A5D" w:rsidRPr="003D6D20">
        <w:rPr>
          <w:rStyle w:val="FontStyle294"/>
          <w:sz w:val="28"/>
          <w:szCs w:val="28"/>
        </w:rPr>
        <w:t xml:space="preserve">я. Собрания членов биржи происходит </w:t>
      </w:r>
      <w:r w:rsidRPr="003D6D20">
        <w:rPr>
          <w:rStyle w:val="FontStyle294"/>
          <w:sz w:val="28"/>
          <w:szCs w:val="28"/>
        </w:rPr>
        <w:t>в обязат</w:t>
      </w:r>
      <w:r w:rsidR="00022EDE" w:rsidRPr="003D6D20">
        <w:rPr>
          <w:rStyle w:val="FontStyle294"/>
          <w:sz w:val="28"/>
          <w:szCs w:val="28"/>
        </w:rPr>
        <w:t xml:space="preserve">ельном порядке один раз в год, </w:t>
      </w:r>
      <w:r w:rsidRPr="003D6D20">
        <w:rPr>
          <w:rStyle w:val="FontStyle294"/>
          <w:sz w:val="28"/>
          <w:szCs w:val="28"/>
        </w:rPr>
        <w:t>для оперативного управления биржей выбирается биржевой совет. Он является контрольно-распорядительным органом упр</w:t>
      </w:r>
      <w:r w:rsidR="00022EDE" w:rsidRPr="003D6D20">
        <w:rPr>
          <w:rStyle w:val="FontStyle294"/>
          <w:sz w:val="28"/>
          <w:szCs w:val="28"/>
        </w:rPr>
        <w:t xml:space="preserve">авления биржей и решает </w:t>
      </w:r>
      <w:r w:rsidRPr="003D6D20">
        <w:rPr>
          <w:rStyle w:val="FontStyle294"/>
          <w:sz w:val="28"/>
          <w:szCs w:val="28"/>
        </w:rPr>
        <w:t>вопросы ее деятельности.</w:t>
      </w:r>
      <w:r w:rsidR="003D6D20">
        <w:rPr>
          <w:rStyle w:val="FontStyle294"/>
          <w:sz w:val="28"/>
          <w:szCs w:val="28"/>
        </w:rPr>
        <w:t xml:space="preserve"> </w:t>
      </w:r>
      <w:r w:rsidRPr="003D6D20">
        <w:rPr>
          <w:rStyle w:val="FontStyle294"/>
          <w:sz w:val="28"/>
          <w:szCs w:val="28"/>
        </w:rPr>
        <w:t xml:space="preserve">Из состава биржевого совета формируется </w:t>
      </w:r>
      <w:r w:rsidRPr="003D6D20">
        <w:rPr>
          <w:rStyle w:val="FontStyle295"/>
          <w:b w:val="0"/>
          <w:i w:val="0"/>
          <w:sz w:val="28"/>
          <w:szCs w:val="28"/>
        </w:rPr>
        <w:t>правление</w:t>
      </w:r>
      <w:r w:rsidR="00022EDE" w:rsidRPr="003D6D20">
        <w:rPr>
          <w:rStyle w:val="FontStyle294"/>
          <w:sz w:val="28"/>
          <w:szCs w:val="28"/>
        </w:rPr>
        <w:t xml:space="preserve"> для оперативного руководства биржей и представления</w:t>
      </w:r>
      <w:r w:rsidRPr="003D6D20">
        <w:rPr>
          <w:rStyle w:val="FontStyle294"/>
          <w:sz w:val="28"/>
          <w:szCs w:val="28"/>
        </w:rPr>
        <w:t xml:space="preserve"> ее интере</w:t>
      </w:r>
      <w:r w:rsidR="00022EDE" w:rsidRPr="003D6D20">
        <w:rPr>
          <w:rStyle w:val="FontStyle294"/>
          <w:sz w:val="28"/>
          <w:szCs w:val="28"/>
        </w:rPr>
        <w:t>сов. Д</w:t>
      </w:r>
      <w:r w:rsidRPr="003D6D20">
        <w:rPr>
          <w:rStyle w:val="FontStyle294"/>
          <w:sz w:val="28"/>
          <w:szCs w:val="28"/>
        </w:rPr>
        <w:t xml:space="preserve">ействия совета и правления определяется уставом </w:t>
      </w:r>
      <w:r w:rsidR="00022EDE" w:rsidRPr="003D6D20">
        <w:rPr>
          <w:rStyle w:val="FontStyle294"/>
          <w:sz w:val="28"/>
          <w:szCs w:val="28"/>
        </w:rPr>
        <w:t>биржи</w:t>
      </w:r>
      <w:r w:rsidRPr="003D6D20">
        <w:rPr>
          <w:rStyle w:val="FontStyle294"/>
          <w:sz w:val="28"/>
          <w:szCs w:val="28"/>
        </w:rPr>
        <w:t>.</w:t>
      </w:r>
    </w:p>
    <w:p w:rsidR="00FA6231" w:rsidRPr="003D6D20" w:rsidRDefault="00FA6231" w:rsidP="003D6D20">
      <w:pPr>
        <w:pStyle w:val="Style174"/>
        <w:widowControl/>
        <w:spacing w:line="360" w:lineRule="auto"/>
        <w:ind w:firstLine="709"/>
        <w:rPr>
          <w:rStyle w:val="FontStyle294"/>
          <w:sz w:val="28"/>
          <w:szCs w:val="28"/>
        </w:rPr>
      </w:pPr>
      <w:r w:rsidRPr="003D6D20">
        <w:rPr>
          <w:rStyle w:val="FontStyle294"/>
          <w:sz w:val="28"/>
          <w:szCs w:val="28"/>
        </w:rPr>
        <w:t>Контроль за финансово-хозяйственной деятельностью биржи осуществляет ревизионная комиссия, которая избирается общим собранием членов биржи.</w:t>
      </w:r>
      <w:r w:rsidR="000C572D" w:rsidRPr="003D6D20">
        <w:rPr>
          <w:rStyle w:val="FontStyle294"/>
          <w:sz w:val="28"/>
          <w:szCs w:val="28"/>
        </w:rPr>
        <w:t xml:space="preserve"> </w:t>
      </w:r>
      <w:r w:rsidRPr="003D6D20">
        <w:rPr>
          <w:rStyle w:val="FontStyle295"/>
          <w:b w:val="0"/>
          <w:i w:val="0"/>
          <w:sz w:val="28"/>
          <w:szCs w:val="28"/>
        </w:rPr>
        <w:t xml:space="preserve">Ревизионная комиссия </w:t>
      </w:r>
      <w:r w:rsidRPr="003D6D20">
        <w:rPr>
          <w:rStyle w:val="FontStyle294"/>
          <w:sz w:val="28"/>
          <w:szCs w:val="28"/>
        </w:rPr>
        <w:t>вправе оценить правомочность решений, принимаемых органами управления биржи. К общему собранию членов биржи ревизионная комиссия проводит документальную проверку финансово-хозяйственн</w:t>
      </w:r>
      <w:r w:rsidR="00022EDE" w:rsidRPr="003D6D20">
        <w:rPr>
          <w:rStyle w:val="FontStyle294"/>
          <w:sz w:val="28"/>
          <w:szCs w:val="28"/>
        </w:rPr>
        <w:t xml:space="preserve">ой деятельности биржи. </w:t>
      </w:r>
      <w:r w:rsidRPr="003D6D20">
        <w:rPr>
          <w:rStyle w:val="FontStyle294"/>
          <w:sz w:val="28"/>
          <w:szCs w:val="28"/>
        </w:rPr>
        <w:t xml:space="preserve">Результаты проверок </w:t>
      </w:r>
      <w:r w:rsidR="00AC0C87" w:rsidRPr="003D6D20">
        <w:rPr>
          <w:rStyle w:val="FontStyle294"/>
          <w:sz w:val="28"/>
          <w:szCs w:val="28"/>
        </w:rPr>
        <w:t xml:space="preserve">передаются </w:t>
      </w:r>
      <w:r w:rsidRPr="003D6D20">
        <w:rPr>
          <w:rStyle w:val="FontStyle294"/>
          <w:sz w:val="28"/>
          <w:szCs w:val="28"/>
        </w:rPr>
        <w:t xml:space="preserve">общему собранию членов биржи. </w:t>
      </w:r>
    </w:p>
    <w:p w:rsidR="00FA6231" w:rsidRPr="003D6D20" w:rsidRDefault="00FA6231" w:rsidP="003D6D20">
      <w:pPr>
        <w:pStyle w:val="Style193"/>
        <w:widowControl/>
        <w:spacing w:line="360" w:lineRule="auto"/>
        <w:ind w:firstLine="709"/>
        <w:rPr>
          <w:rStyle w:val="FontStyle294"/>
          <w:sz w:val="28"/>
          <w:szCs w:val="28"/>
        </w:rPr>
      </w:pPr>
      <w:r w:rsidRPr="003D6D20">
        <w:rPr>
          <w:rStyle w:val="FontStyle294"/>
          <w:sz w:val="28"/>
          <w:szCs w:val="28"/>
        </w:rPr>
        <w:t xml:space="preserve">Стационарная структура биржи необходима для ведения хозяйственной биржевой деятельности. От </w:t>
      </w:r>
      <w:r w:rsidR="00940391" w:rsidRPr="003D6D20">
        <w:rPr>
          <w:rStyle w:val="FontStyle294"/>
          <w:sz w:val="28"/>
          <w:szCs w:val="28"/>
        </w:rPr>
        <w:t>работы подразделений, входящих</w:t>
      </w:r>
      <w:r w:rsidRPr="003D6D20">
        <w:rPr>
          <w:rStyle w:val="FontStyle294"/>
          <w:sz w:val="28"/>
          <w:szCs w:val="28"/>
        </w:rPr>
        <w:t xml:space="preserve"> в стационарную структуру, во многом зависит эффективность работы биржи. Стационарная структура делится на </w:t>
      </w:r>
      <w:r w:rsidR="00940391" w:rsidRPr="003D6D20">
        <w:rPr>
          <w:rStyle w:val="FontStyle294"/>
          <w:sz w:val="28"/>
          <w:szCs w:val="28"/>
        </w:rPr>
        <w:t xml:space="preserve">исполнительные </w:t>
      </w:r>
      <w:r w:rsidRPr="003D6D20">
        <w:rPr>
          <w:rStyle w:val="FontStyle294"/>
          <w:sz w:val="28"/>
          <w:szCs w:val="28"/>
        </w:rPr>
        <w:t>подразделения и специализированные.</w:t>
      </w:r>
    </w:p>
    <w:p w:rsidR="00FA6231" w:rsidRPr="003D6D20" w:rsidRDefault="00FA6231" w:rsidP="003D6D20">
      <w:pPr>
        <w:pStyle w:val="Style193"/>
        <w:widowControl/>
        <w:spacing w:line="360" w:lineRule="auto"/>
        <w:ind w:firstLine="709"/>
        <w:rPr>
          <w:rStyle w:val="FontStyle294"/>
          <w:sz w:val="28"/>
          <w:szCs w:val="28"/>
        </w:rPr>
      </w:pPr>
      <w:r w:rsidRPr="003D6D20">
        <w:rPr>
          <w:rStyle w:val="FontStyle294"/>
          <w:sz w:val="28"/>
          <w:szCs w:val="28"/>
        </w:rPr>
        <w:t xml:space="preserve">Исполнительные </w:t>
      </w:r>
      <w:r w:rsidR="00BE2061" w:rsidRPr="003D6D20">
        <w:rPr>
          <w:rStyle w:val="FontStyle294"/>
          <w:sz w:val="28"/>
          <w:szCs w:val="28"/>
        </w:rPr>
        <w:t xml:space="preserve">подразделения </w:t>
      </w:r>
      <w:r w:rsidR="00DF5249" w:rsidRPr="003D6D20">
        <w:rPr>
          <w:rStyle w:val="FontStyle294"/>
          <w:sz w:val="28"/>
          <w:szCs w:val="28"/>
        </w:rPr>
        <w:t>-</w:t>
      </w:r>
      <w:r w:rsidR="00BE2061" w:rsidRPr="003D6D20">
        <w:rPr>
          <w:rStyle w:val="FontStyle294"/>
          <w:sz w:val="28"/>
          <w:szCs w:val="28"/>
        </w:rPr>
        <w:t xml:space="preserve"> это аппарат </w:t>
      </w:r>
      <w:r w:rsidRPr="003D6D20">
        <w:rPr>
          <w:rStyle w:val="FontStyle294"/>
          <w:sz w:val="28"/>
          <w:szCs w:val="28"/>
        </w:rPr>
        <w:t>биржи, который готовит и проводит биржевой торг. Они весьма разнообразны и зависят от объема биржевых сделок</w:t>
      </w:r>
      <w:r w:rsidR="00DF5249" w:rsidRPr="003D6D20">
        <w:rPr>
          <w:rStyle w:val="FontStyle294"/>
          <w:sz w:val="28"/>
          <w:szCs w:val="28"/>
        </w:rPr>
        <w:t xml:space="preserve">. </w:t>
      </w:r>
      <w:r w:rsidRPr="003D6D20">
        <w:rPr>
          <w:rStyle w:val="FontStyle294"/>
          <w:sz w:val="28"/>
          <w:szCs w:val="28"/>
        </w:rPr>
        <w:t>Однако обязательны такие подразделения, как информационный отдел, отдел листинга, регистрационное бюро, бюро по программному обеспечению, отдел по организации торгов.</w:t>
      </w:r>
    </w:p>
    <w:p w:rsidR="00FA6231" w:rsidRPr="003D6D20" w:rsidRDefault="00FA6231" w:rsidP="003D6D20">
      <w:pPr>
        <w:pStyle w:val="Style193"/>
        <w:widowControl/>
        <w:spacing w:line="360" w:lineRule="auto"/>
        <w:ind w:firstLine="709"/>
        <w:rPr>
          <w:rStyle w:val="FontStyle294"/>
          <w:sz w:val="28"/>
          <w:szCs w:val="28"/>
        </w:rPr>
      </w:pPr>
      <w:r w:rsidRPr="003D6D20">
        <w:rPr>
          <w:rStyle w:val="FontStyle294"/>
          <w:sz w:val="28"/>
          <w:szCs w:val="28"/>
        </w:rPr>
        <w:t>Специализированные подразделения делятся на коммерческие организации (например, расчетная палата, депозитарий) и комиссии</w:t>
      </w:r>
      <w:r w:rsidR="00007404" w:rsidRPr="003D6D20">
        <w:rPr>
          <w:rStyle w:val="FontStyle294"/>
          <w:sz w:val="28"/>
          <w:szCs w:val="28"/>
        </w:rPr>
        <w:t>:</w:t>
      </w:r>
      <w:r w:rsidR="000C572D" w:rsidRPr="003D6D20">
        <w:rPr>
          <w:rStyle w:val="FontStyle294"/>
          <w:sz w:val="28"/>
          <w:szCs w:val="28"/>
        </w:rPr>
        <w:t xml:space="preserve"> </w:t>
      </w:r>
    </w:p>
    <w:p w:rsidR="00FA6231" w:rsidRPr="003D6D20" w:rsidRDefault="00007404" w:rsidP="003D6D20">
      <w:pPr>
        <w:pStyle w:val="Style193"/>
        <w:widowControl/>
        <w:spacing w:line="360" w:lineRule="auto"/>
        <w:ind w:firstLine="709"/>
        <w:rPr>
          <w:rStyle w:val="FontStyle294"/>
          <w:sz w:val="28"/>
          <w:szCs w:val="28"/>
        </w:rPr>
      </w:pPr>
      <w:r w:rsidRPr="003D6D20">
        <w:rPr>
          <w:rStyle w:val="FontStyle309"/>
          <w:i w:val="0"/>
          <w:sz w:val="28"/>
          <w:szCs w:val="28"/>
        </w:rPr>
        <w:t xml:space="preserve">- </w:t>
      </w:r>
      <w:r w:rsidR="00FA6231" w:rsidRPr="003D6D20">
        <w:rPr>
          <w:rStyle w:val="FontStyle309"/>
          <w:i w:val="0"/>
          <w:sz w:val="28"/>
          <w:szCs w:val="28"/>
        </w:rPr>
        <w:t xml:space="preserve">Арбитражная комиссия </w:t>
      </w:r>
      <w:r w:rsidR="00FA6231" w:rsidRPr="003D6D20">
        <w:rPr>
          <w:rStyle w:val="FontStyle294"/>
          <w:sz w:val="28"/>
          <w:szCs w:val="28"/>
        </w:rPr>
        <w:t>является исполнительным органом бирж</w:t>
      </w:r>
      <w:r w:rsidR="00DF5249" w:rsidRPr="003D6D20">
        <w:rPr>
          <w:rStyle w:val="FontStyle294"/>
          <w:sz w:val="28"/>
          <w:szCs w:val="28"/>
        </w:rPr>
        <w:t xml:space="preserve">и и занимается </w:t>
      </w:r>
      <w:r w:rsidR="00FA6231" w:rsidRPr="003D6D20">
        <w:rPr>
          <w:rStyle w:val="FontStyle294"/>
          <w:sz w:val="28"/>
          <w:szCs w:val="28"/>
        </w:rPr>
        <w:t>разрешением хозяйственных с</w:t>
      </w:r>
      <w:r w:rsidR="00DF5249" w:rsidRPr="003D6D20">
        <w:rPr>
          <w:rStyle w:val="FontStyle294"/>
          <w:sz w:val="28"/>
          <w:szCs w:val="28"/>
        </w:rPr>
        <w:t>поров между участниками сделок.</w:t>
      </w:r>
    </w:p>
    <w:p w:rsidR="00FA6231" w:rsidRPr="003D6D20" w:rsidRDefault="00007404" w:rsidP="003D6D20">
      <w:pPr>
        <w:pStyle w:val="Style213"/>
        <w:widowControl/>
        <w:tabs>
          <w:tab w:val="left" w:pos="610"/>
        </w:tabs>
        <w:spacing w:line="360" w:lineRule="auto"/>
        <w:ind w:firstLine="709"/>
        <w:rPr>
          <w:rStyle w:val="FontStyle351"/>
          <w:i w:val="0"/>
          <w:sz w:val="28"/>
          <w:szCs w:val="28"/>
        </w:rPr>
      </w:pPr>
      <w:r w:rsidRPr="003D6D20">
        <w:rPr>
          <w:rStyle w:val="FontStyle309"/>
          <w:i w:val="0"/>
          <w:sz w:val="28"/>
          <w:szCs w:val="28"/>
        </w:rPr>
        <w:t xml:space="preserve">- </w:t>
      </w:r>
      <w:r w:rsidR="00FA6231" w:rsidRPr="003D6D20">
        <w:rPr>
          <w:rStyle w:val="FontStyle309"/>
          <w:i w:val="0"/>
          <w:sz w:val="28"/>
          <w:szCs w:val="28"/>
        </w:rPr>
        <w:t xml:space="preserve">Листинговая комиссия </w:t>
      </w:r>
      <w:r w:rsidR="00FA6231" w:rsidRPr="003D6D20">
        <w:rPr>
          <w:rStyle w:val="FontStyle294"/>
          <w:sz w:val="28"/>
          <w:szCs w:val="28"/>
        </w:rPr>
        <w:t>осуществляет</w:t>
      </w:r>
      <w:r w:rsidR="00DF5249" w:rsidRPr="003D6D20">
        <w:rPr>
          <w:rStyle w:val="FontStyle294"/>
          <w:sz w:val="28"/>
          <w:szCs w:val="28"/>
        </w:rPr>
        <w:t xml:space="preserve"> </w:t>
      </w:r>
      <w:r w:rsidR="00FA6231" w:rsidRPr="003D6D20">
        <w:rPr>
          <w:rStyle w:val="FontStyle294"/>
          <w:sz w:val="28"/>
          <w:szCs w:val="28"/>
        </w:rPr>
        <w:t xml:space="preserve">отбор ценных бумаг </w:t>
      </w:r>
      <w:r w:rsidR="00DF5249" w:rsidRPr="003D6D20">
        <w:rPr>
          <w:rStyle w:val="FontStyle294"/>
          <w:sz w:val="28"/>
          <w:szCs w:val="28"/>
        </w:rPr>
        <w:t xml:space="preserve">с целью недопущения на </w:t>
      </w:r>
      <w:r w:rsidR="00FA6231" w:rsidRPr="003D6D20">
        <w:rPr>
          <w:rStyle w:val="FontStyle294"/>
          <w:sz w:val="28"/>
          <w:szCs w:val="28"/>
        </w:rPr>
        <w:t xml:space="preserve">биржу финансовых активов ненадежных эмитентов. </w:t>
      </w:r>
    </w:p>
    <w:p w:rsidR="00FA6231" w:rsidRPr="003D6D20" w:rsidRDefault="00007404" w:rsidP="003D6D20">
      <w:pPr>
        <w:pStyle w:val="Style213"/>
        <w:widowControl/>
        <w:tabs>
          <w:tab w:val="left" w:pos="610"/>
        </w:tabs>
        <w:spacing w:line="360" w:lineRule="auto"/>
        <w:ind w:firstLine="709"/>
        <w:rPr>
          <w:rStyle w:val="FontStyle309"/>
          <w:i w:val="0"/>
          <w:sz w:val="28"/>
          <w:szCs w:val="28"/>
        </w:rPr>
      </w:pPr>
      <w:r w:rsidRPr="003D6D20">
        <w:rPr>
          <w:rStyle w:val="FontStyle309"/>
          <w:i w:val="0"/>
          <w:sz w:val="28"/>
          <w:szCs w:val="28"/>
        </w:rPr>
        <w:t xml:space="preserve">- </w:t>
      </w:r>
      <w:r w:rsidR="00FA6231" w:rsidRPr="003D6D20">
        <w:rPr>
          <w:rStyle w:val="FontStyle309"/>
          <w:i w:val="0"/>
          <w:sz w:val="28"/>
          <w:szCs w:val="28"/>
        </w:rPr>
        <w:t>Котировальная комиссия</w:t>
      </w:r>
      <w:r w:rsidR="00DF5249" w:rsidRPr="003D6D20">
        <w:rPr>
          <w:rStyle w:val="FontStyle309"/>
          <w:i w:val="0"/>
          <w:sz w:val="28"/>
          <w:szCs w:val="28"/>
        </w:rPr>
        <w:t>-</w:t>
      </w:r>
      <w:r w:rsidR="00FA6231" w:rsidRPr="003D6D20">
        <w:rPr>
          <w:rStyle w:val="FontStyle294"/>
          <w:sz w:val="28"/>
          <w:szCs w:val="28"/>
        </w:rPr>
        <w:t xml:space="preserve"> это орган, который ведет учет ценных бумаг, принимает их к котировке, рекомендует их начальную котировочную цену, а после торгов регистрирует изменение </w:t>
      </w:r>
      <w:r w:rsidR="00A47E36" w:rsidRPr="003D6D20">
        <w:rPr>
          <w:rStyle w:val="FontStyle294"/>
          <w:sz w:val="28"/>
          <w:szCs w:val="28"/>
        </w:rPr>
        <w:t xml:space="preserve">цен. Данная комиссия оглашает </w:t>
      </w:r>
      <w:r w:rsidR="00FA6231" w:rsidRPr="003D6D20">
        <w:rPr>
          <w:rStyle w:val="FontStyle294"/>
          <w:sz w:val="28"/>
          <w:szCs w:val="28"/>
        </w:rPr>
        <w:t>информацию о курсах ценных бумаг и объемах заключаемых сделок.</w:t>
      </w:r>
    </w:p>
    <w:p w:rsidR="00FA6231" w:rsidRPr="003D6D20" w:rsidRDefault="00007404" w:rsidP="003D6D20">
      <w:pPr>
        <w:pStyle w:val="Style213"/>
        <w:widowControl/>
        <w:tabs>
          <w:tab w:val="left" w:pos="610"/>
        </w:tabs>
        <w:spacing w:line="360" w:lineRule="auto"/>
        <w:ind w:firstLine="709"/>
        <w:rPr>
          <w:rStyle w:val="FontStyle309"/>
          <w:i w:val="0"/>
          <w:sz w:val="28"/>
          <w:szCs w:val="28"/>
        </w:rPr>
      </w:pPr>
      <w:r w:rsidRPr="003D6D20">
        <w:rPr>
          <w:rStyle w:val="FontStyle309"/>
          <w:i w:val="0"/>
          <w:sz w:val="28"/>
          <w:szCs w:val="28"/>
        </w:rPr>
        <w:t xml:space="preserve">- </w:t>
      </w:r>
      <w:r w:rsidR="00FA6231" w:rsidRPr="003D6D20">
        <w:rPr>
          <w:rStyle w:val="FontStyle309"/>
          <w:i w:val="0"/>
          <w:sz w:val="28"/>
          <w:szCs w:val="28"/>
        </w:rPr>
        <w:t>Клиринговая комиссия</w:t>
      </w:r>
      <w:r w:rsidR="0061544F" w:rsidRPr="003D6D20">
        <w:rPr>
          <w:rStyle w:val="FontStyle294"/>
          <w:sz w:val="28"/>
          <w:szCs w:val="28"/>
        </w:rPr>
        <w:t xml:space="preserve"> занимается после</w:t>
      </w:r>
      <w:r w:rsidR="00FA6231" w:rsidRPr="003D6D20">
        <w:rPr>
          <w:rStyle w:val="FontStyle294"/>
          <w:sz w:val="28"/>
          <w:szCs w:val="28"/>
        </w:rPr>
        <w:t xml:space="preserve">торговыми операциями в форме организации безналичных расчетов между участниками фондовых сделок. Комиссия составляет расписание денежных расчетов по каждому типу ценных </w:t>
      </w:r>
      <w:r w:rsidR="0061544F" w:rsidRPr="003D6D20">
        <w:rPr>
          <w:rStyle w:val="FontStyle294"/>
          <w:sz w:val="28"/>
          <w:szCs w:val="28"/>
        </w:rPr>
        <w:t xml:space="preserve">бумаг и </w:t>
      </w:r>
      <w:r w:rsidR="00FA6231" w:rsidRPr="003D6D20">
        <w:rPr>
          <w:rStyle w:val="FontStyle294"/>
          <w:sz w:val="28"/>
          <w:szCs w:val="28"/>
        </w:rPr>
        <w:t>организует прямые расчеты между продавцом и покупателем</w:t>
      </w:r>
      <w:r w:rsidR="0061544F" w:rsidRPr="003D6D20">
        <w:rPr>
          <w:rStyle w:val="FontStyle294"/>
          <w:sz w:val="28"/>
          <w:szCs w:val="28"/>
        </w:rPr>
        <w:t>.</w:t>
      </w:r>
    </w:p>
    <w:p w:rsidR="00FA6231" w:rsidRPr="003D6D20" w:rsidRDefault="00007404" w:rsidP="003D6D20">
      <w:pPr>
        <w:pStyle w:val="Style213"/>
        <w:widowControl/>
        <w:tabs>
          <w:tab w:val="left" w:pos="610"/>
        </w:tabs>
        <w:spacing w:line="360" w:lineRule="auto"/>
        <w:ind w:firstLine="709"/>
        <w:rPr>
          <w:rStyle w:val="FontStyle309"/>
          <w:i w:val="0"/>
          <w:sz w:val="28"/>
          <w:szCs w:val="28"/>
        </w:rPr>
      </w:pPr>
      <w:r w:rsidRPr="003D6D20">
        <w:rPr>
          <w:rStyle w:val="FontStyle309"/>
          <w:i w:val="0"/>
          <w:sz w:val="28"/>
          <w:szCs w:val="28"/>
        </w:rPr>
        <w:t xml:space="preserve">- </w:t>
      </w:r>
      <w:r w:rsidR="00FA6231" w:rsidRPr="003D6D20">
        <w:rPr>
          <w:rStyle w:val="FontStyle309"/>
          <w:i w:val="0"/>
          <w:sz w:val="28"/>
          <w:szCs w:val="28"/>
        </w:rPr>
        <w:t xml:space="preserve">Информационно-издательский отдел </w:t>
      </w:r>
      <w:r w:rsidR="00FA6231" w:rsidRPr="003D6D20">
        <w:rPr>
          <w:rStyle w:val="FontStyle294"/>
          <w:sz w:val="28"/>
          <w:szCs w:val="28"/>
        </w:rPr>
        <w:t>осуществляет централизованное информационное обеспечение, издает справочники, рекламные проспекты и т.п.</w:t>
      </w:r>
    </w:p>
    <w:p w:rsidR="00FA6231" w:rsidRPr="003D6D20" w:rsidRDefault="00007404" w:rsidP="003D6D20">
      <w:pPr>
        <w:pStyle w:val="Style213"/>
        <w:widowControl/>
        <w:tabs>
          <w:tab w:val="left" w:pos="610"/>
        </w:tabs>
        <w:spacing w:line="360" w:lineRule="auto"/>
        <w:ind w:firstLine="709"/>
        <w:rPr>
          <w:rStyle w:val="FontStyle309"/>
          <w:i w:val="0"/>
          <w:sz w:val="28"/>
          <w:szCs w:val="28"/>
        </w:rPr>
      </w:pPr>
      <w:r w:rsidRPr="003D6D20">
        <w:rPr>
          <w:rStyle w:val="FontStyle309"/>
          <w:i w:val="0"/>
          <w:sz w:val="28"/>
          <w:szCs w:val="28"/>
        </w:rPr>
        <w:t xml:space="preserve">- </w:t>
      </w:r>
      <w:r w:rsidR="00FA6231" w:rsidRPr="003D6D20">
        <w:rPr>
          <w:rStyle w:val="FontStyle309"/>
          <w:i w:val="0"/>
          <w:sz w:val="28"/>
          <w:szCs w:val="28"/>
        </w:rPr>
        <w:t xml:space="preserve">Отдел технического обеспечения </w:t>
      </w:r>
      <w:r w:rsidR="00FA6231" w:rsidRPr="003D6D20">
        <w:rPr>
          <w:rStyle w:val="FontStyle294"/>
          <w:sz w:val="28"/>
          <w:szCs w:val="28"/>
        </w:rPr>
        <w:t xml:space="preserve">выполняет организационно-вспомогательную работу по обеспечению нормального функционирования всех подразделений фондовой биржи. </w:t>
      </w:r>
    </w:p>
    <w:p w:rsidR="00FA6231" w:rsidRPr="003D6D20" w:rsidRDefault="00FA6231" w:rsidP="003D6D20">
      <w:pPr>
        <w:pStyle w:val="Style65"/>
        <w:widowControl/>
        <w:spacing w:line="360" w:lineRule="auto"/>
        <w:ind w:firstLine="709"/>
        <w:rPr>
          <w:rStyle w:val="FontStyle294"/>
          <w:sz w:val="28"/>
          <w:szCs w:val="28"/>
        </w:rPr>
      </w:pPr>
      <w:r w:rsidRPr="003D6D20">
        <w:rPr>
          <w:rStyle w:val="FontStyle294"/>
          <w:sz w:val="28"/>
          <w:szCs w:val="28"/>
        </w:rPr>
        <w:t xml:space="preserve">Фондовая биржа относится к числу закрытых бирж. Это означает, что торговать на ней ценными бумагами могут только ее члены. </w:t>
      </w:r>
      <w:r w:rsidR="00496B78" w:rsidRPr="003D6D20">
        <w:rPr>
          <w:rStyle w:val="FontStyle294"/>
          <w:sz w:val="28"/>
          <w:szCs w:val="28"/>
        </w:rPr>
        <w:t>Р</w:t>
      </w:r>
      <w:r w:rsidRPr="003D6D20">
        <w:rPr>
          <w:rStyle w:val="FontStyle294"/>
          <w:sz w:val="28"/>
          <w:szCs w:val="28"/>
        </w:rPr>
        <w:t>оссийское законодательство определяет, что членами фондовой биржи являются любые профессиональные участники рынка ценных бумаг. В России для фондовой биржи все ее члены равны, т.е. не допускается наличие разных кат</w:t>
      </w:r>
      <w:r w:rsidR="00496B78" w:rsidRPr="003D6D20">
        <w:rPr>
          <w:rStyle w:val="FontStyle294"/>
          <w:sz w:val="28"/>
          <w:szCs w:val="28"/>
        </w:rPr>
        <w:t>егорий членов</w:t>
      </w:r>
      <w:r w:rsidRPr="003D6D20">
        <w:rPr>
          <w:rStyle w:val="FontStyle294"/>
          <w:sz w:val="28"/>
          <w:szCs w:val="28"/>
        </w:rPr>
        <w:t>. Это приводит к тому, что не</w:t>
      </w:r>
      <w:r w:rsidR="00CC0921" w:rsidRPr="003D6D20">
        <w:rPr>
          <w:rStyle w:val="FontStyle294"/>
          <w:sz w:val="28"/>
          <w:szCs w:val="28"/>
        </w:rPr>
        <w:t>т</w:t>
      </w:r>
      <w:r w:rsidRPr="003D6D20">
        <w:rPr>
          <w:rStyle w:val="FontStyle294"/>
          <w:sz w:val="28"/>
          <w:szCs w:val="28"/>
        </w:rPr>
        <w:t xml:space="preserve"> временного членства, сдачи места члена биржи в аренду тем лицам, которые н</w:t>
      </w:r>
      <w:r w:rsidR="00CC0921" w:rsidRPr="003D6D20">
        <w:rPr>
          <w:rStyle w:val="FontStyle294"/>
          <w:sz w:val="28"/>
          <w:szCs w:val="28"/>
        </w:rPr>
        <w:t>е являются членами данной биржи.</w:t>
      </w:r>
    </w:p>
    <w:p w:rsidR="00FA6231" w:rsidRPr="003D6D20" w:rsidRDefault="00FA6231" w:rsidP="003D6D20">
      <w:pPr>
        <w:pStyle w:val="Style174"/>
        <w:widowControl/>
        <w:spacing w:line="360" w:lineRule="auto"/>
        <w:ind w:firstLine="709"/>
        <w:rPr>
          <w:rStyle w:val="FontStyle294"/>
          <w:sz w:val="28"/>
          <w:szCs w:val="28"/>
        </w:rPr>
      </w:pPr>
      <w:r w:rsidRPr="003D6D20">
        <w:rPr>
          <w:rStyle w:val="FontStyle294"/>
          <w:sz w:val="28"/>
          <w:szCs w:val="28"/>
        </w:rPr>
        <w:t>Требования, предъявляемые к ч</w:t>
      </w:r>
      <w:r w:rsidR="000C572D" w:rsidRPr="003D6D20">
        <w:rPr>
          <w:rStyle w:val="FontStyle294"/>
          <w:sz w:val="28"/>
          <w:szCs w:val="28"/>
        </w:rPr>
        <w:t>ленам биржи, устанавливаются</w:t>
      </w:r>
      <w:r w:rsidR="003D6D20">
        <w:rPr>
          <w:rStyle w:val="FontStyle294"/>
          <w:sz w:val="28"/>
          <w:szCs w:val="28"/>
        </w:rPr>
        <w:t xml:space="preserve"> </w:t>
      </w:r>
      <w:r w:rsidRPr="003D6D20">
        <w:rPr>
          <w:rStyle w:val="FontStyle294"/>
          <w:sz w:val="28"/>
          <w:szCs w:val="28"/>
        </w:rPr>
        <w:t>государ</w:t>
      </w:r>
      <w:r w:rsidR="000C572D" w:rsidRPr="003D6D20">
        <w:rPr>
          <w:rStyle w:val="FontStyle294"/>
          <w:sz w:val="28"/>
          <w:szCs w:val="28"/>
        </w:rPr>
        <w:t xml:space="preserve">ственным законодательством </w:t>
      </w:r>
      <w:r w:rsidRPr="003D6D20">
        <w:rPr>
          <w:rStyle w:val="FontStyle294"/>
          <w:sz w:val="28"/>
          <w:szCs w:val="28"/>
        </w:rPr>
        <w:t>и самими биржами. При этом в законах устанавливаются общие требования к членству на бирже, а внутрибиржевые нормативные документы предъявляют</w:t>
      </w:r>
      <w:r w:rsidR="003D6D20">
        <w:rPr>
          <w:rStyle w:val="FontStyle294"/>
          <w:sz w:val="28"/>
          <w:szCs w:val="28"/>
        </w:rPr>
        <w:t xml:space="preserve"> </w:t>
      </w:r>
      <w:r w:rsidR="00AA498F" w:rsidRPr="003D6D20">
        <w:rPr>
          <w:rStyle w:val="FontStyle294"/>
          <w:sz w:val="28"/>
          <w:szCs w:val="28"/>
        </w:rPr>
        <w:t xml:space="preserve">особые </w:t>
      </w:r>
      <w:r w:rsidRPr="003D6D20">
        <w:rPr>
          <w:rStyle w:val="FontStyle294"/>
          <w:sz w:val="28"/>
          <w:szCs w:val="28"/>
        </w:rPr>
        <w:t xml:space="preserve">требования. </w:t>
      </w:r>
    </w:p>
    <w:p w:rsidR="0039590F" w:rsidRPr="003D6D20" w:rsidRDefault="0039590F" w:rsidP="003D6D20">
      <w:pPr>
        <w:widowControl/>
        <w:spacing w:line="360" w:lineRule="auto"/>
        <w:ind w:firstLine="709"/>
        <w:rPr>
          <w:sz w:val="28"/>
          <w:szCs w:val="28"/>
        </w:rPr>
      </w:pPr>
      <w:r w:rsidRPr="003D6D20">
        <w:rPr>
          <w:sz w:val="28"/>
          <w:szCs w:val="28"/>
        </w:rPr>
        <w:t>Листинг представляет собой режим, регулирующий допуск ценных бумаг к котировке на фондовой бирже. По уровню требований, предъявляемых биржей к ценным бумагам и их эмитенту, различают листинг и предлистинг.</w:t>
      </w:r>
      <w:r w:rsidR="003D6D20">
        <w:rPr>
          <w:sz w:val="28"/>
          <w:szCs w:val="28"/>
        </w:rPr>
        <w:t xml:space="preserve"> </w:t>
      </w:r>
      <w:r w:rsidRPr="003D6D20">
        <w:rPr>
          <w:sz w:val="28"/>
          <w:szCs w:val="28"/>
        </w:rPr>
        <w:t>Предлистинг рассматривается как предварительный этап для прохождения процедуры листинга. Введение процедуры листинга и предлистинга ценных бумаг направлено на обеспечение защиты интересов инвесторов, членов биржи от возможных потерь вследствие банкротства эмитентов.</w:t>
      </w:r>
      <w:r w:rsidR="00CA77F8" w:rsidRPr="003D6D20">
        <w:rPr>
          <w:sz w:val="28"/>
          <w:szCs w:val="28"/>
        </w:rPr>
        <w:t xml:space="preserve"> </w:t>
      </w:r>
      <w:r w:rsidRPr="003D6D20">
        <w:rPr>
          <w:sz w:val="28"/>
          <w:szCs w:val="28"/>
        </w:rPr>
        <w:t>Процедура листинга включает следующие этапы:</w:t>
      </w:r>
      <w:r w:rsidR="00306673" w:rsidRPr="003D6D20">
        <w:rPr>
          <w:sz w:val="28"/>
          <w:szCs w:val="28"/>
        </w:rPr>
        <w:t xml:space="preserve"> </w:t>
      </w:r>
      <w:r w:rsidRPr="003D6D20">
        <w:rPr>
          <w:sz w:val="28"/>
          <w:szCs w:val="28"/>
        </w:rPr>
        <w:t>подачу заявления о листинге ценных бумаг от эмитента или его доверенного лица, являющегося профессиональным посредником;</w:t>
      </w:r>
      <w:r w:rsidR="00306673" w:rsidRPr="003D6D20">
        <w:rPr>
          <w:sz w:val="28"/>
          <w:szCs w:val="28"/>
        </w:rPr>
        <w:t xml:space="preserve"> </w:t>
      </w:r>
      <w:r w:rsidRPr="003D6D20">
        <w:rPr>
          <w:sz w:val="28"/>
          <w:szCs w:val="28"/>
        </w:rPr>
        <w:t>заключение договора с фондовой биржей на проведение экспертной оценки;</w:t>
      </w:r>
      <w:r w:rsidR="00306673" w:rsidRPr="003D6D20">
        <w:rPr>
          <w:sz w:val="28"/>
          <w:szCs w:val="28"/>
        </w:rPr>
        <w:t xml:space="preserve"> </w:t>
      </w:r>
      <w:r w:rsidRPr="003D6D20">
        <w:rPr>
          <w:sz w:val="28"/>
          <w:szCs w:val="28"/>
        </w:rPr>
        <w:t>предоставление документов, необходимых и достаточных для проведения экспертизы учредительных документов, бухгалтерских балансов и отчетов, и других документов эмитента ценных бумаг;</w:t>
      </w:r>
      <w:r w:rsidR="00306673" w:rsidRPr="003D6D20">
        <w:rPr>
          <w:sz w:val="28"/>
          <w:szCs w:val="28"/>
        </w:rPr>
        <w:t xml:space="preserve"> </w:t>
      </w:r>
      <w:r w:rsidRPr="003D6D20">
        <w:rPr>
          <w:sz w:val="28"/>
          <w:szCs w:val="28"/>
        </w:rPr>
        <w:t>проведения экспертизы ценных бумаг на основе анализа показателя продолжительности и объема их обращения; рентабельности деятельности эмитента, коэффициентов ликвидности, покрытия на основе баланса, изменения величин уставного капитала и т.п.</w:t>
      </w:r>
      <w:r w:rsidR="00306673" w:rsidRPr="003D6D20">
        <w:rPr>
          <w:sz w:val="28"/>
          <w:szCs w:val="28"/>
        </w:rPr>
        <w:t xml:space="preserve">; </w:t>
      </w:r>
      <w:r w:rsidRPr="003D6D20">
        <w:rPr>
          <w:sz w:val="28"/>
          <w:szCs w:val="28"/>
        </w:rPr>
        <w:t xml:space="preserve">рассмотрение результатов экспертизы на заседании Комиссии по допуску ценных бумаг, либо котировальной комиссии биржи с участием эмитентов, их посредников, специалистов биржи. </w:t>
      </w:r>
    </w:p>
    <w:p w:rsidR="00306673" w:rsidRPr="003D6D20" w:rsidRDefault="0039590F" w:rsidP="003D6D20">
      <w:pPr>
        <w:widowControl/>
        <w:spacing w:line="360" w:lineRule="auto"/>
        <w:ind w:firstLine="709"/>
        <w:rPr>
          <w:sz w:val="28"/>
          <w:szCs w:val="28"/>
        </w:rPr>
      </w:pPr>
      <w:r w:rsidRPr="003D6D20">
        <w:rPr>
          <w:sz w:val="28"/>
          <w:szCs w:val="28"/>
        </w:rPr>
        <w:t>Ценные бумаги, прошедшие процедуру листинга т.е. соответствующие минимальным требованиям биржи, включаются в котировальный лист биржи.</w:t>
      </w:r>
      <w:r w:rsidR="006E1A84" w:rsidRPr="003D6D20">
        <w:rPr>
          <w:sz w:val="28"/>
          <w:szCs w:val="28"/>
        </w:rPr>
        <w:t xml:space="preserve"> </w:t>
      </w:r>
      <w:r w:rsidRPr="003D6D20">
        <w:rPr>
          <w:sz w:val="28"/>
          <w:szCs w:val="28"/>
        </w:rPr>
        <w:t xml:space="preserve">Ценные бумаги, частично прошедшие процедуру листинга, включаются в предлистинговый список для обращения на фондовой бирже. Все сделки с ценными бумагами, не прошедшие листинг, подлежат исполнению вне биржи. </w:t>
      </w:r>
    </w:p>
    <w:p w:rsidR="0039590F" w:rsidRPr="003D6D20" w:rsidRDefault="0039590F" w:rsidP="003D6D20">
      <w:pPr>
        <w:widowControl/>
        <w:spacing w:line="360" w:lineRule="auto"/>
        <w:ind w:firstLine="709"/>
        <w:rPr>
          <w:sz w:val="28"/>
          <w:szCs w:val="28"/>
        </w:rPr>
      </w:pPr>
      <w:r w:rsidRPr="003D6D20">
        <w:rPr>
          <w:sz w:val="28"/>
          <w:szCs w:val="28"/>
        </w:rPr>
        <w:t>После прохождения комиссии по листингу ценные бумаги попадают в котировальную комиссию, которая определяет курс ценной бумаги при ее первой реализации на бирже. Котировальная комиссия определяет ликвидность ценных бумаг, прогнозирует спрос на них, определяет привлекательность их для инвесторов на основе информации, полученно</w:t>
      </w:r>
      <w:r w:rsidR="00C1133A" w:rsidRPr="003D6D20">
        <w:rPr>
          <w:sz w:val="28"/>
          <w:szCs w:val="28"/>
        </w:rPr>
        <w:t>й</w:t>
      </w:r>
      <w:r w:rsidR="003D6D20">
        <w:rPr>
          <w:sz w:val="28"/>
          <w:szCs w:val="28"/>
        </w:rPr>
        <w:t xml:space="preserve"> </w:t>
      </w:r>
      <w:r w:rsidR="00C1133A" w:rsidRPr="003D6D20">
        <w:rPr>
          <w:sz w:val="28"/>
          <w:szCs w:val="28"/>
        </w:rPr>
        <w:t>от эмитента</w:t>
      </w:r>
      <w:r w:rsidRPr="003D6D20">
        <w:rPr>
          <w:sz w:val="28"/>
          <w:szCs w:val="28"/>
        </w:rPr>
        <w:t>.</w:t>
      </w:r>
    </w:p>
    <w:p w:rsidR="0039590F" w:rsidRPr="003D6D20" w:rsidRDefault="0039590F" w:rsidP="003D6D20">
      <w:pPr>
        <w:widowControl/>
        <w:spacing w:line="360" w:lineRule="auto"/>
        <w:ind w:firstLine="709"/>
        <w:rPr>
          <w:sz w:val="28"/>
          <w:szCs w:val="28"/>
        </w:rPr>
      </w:pPr>
      <w:r w:rsidRPr="003D6D20">
        <w:rPr>
          <w:sz w:val="28"/>
          <w:szCs w:val="28"/>
        </w:rPr>
        <w:t>Делистинг – процедура исключения ценных бумаг из биржевого списка. Эта процедура организуется на бирже когда:</w:t>
      </w:r>
      <w:r w:rsidR="006E1A84" w:rsidRPr="003D6D20">
        <w:rPr>
          <w:sz w:val="28"/>
          <w:szCs w:val="28"/>
        </w:rPr>
        <w:t xml:space="preserve"> </w:t>
      </w:r>
      <w:r w:rsidRPr="003D6D20">
        <w:rPr>
          <w:sz w:val="28"/>
          <w:szCs w:val="28"/>
        </w:rPr>
        <w:t>эмитент объявлен банкротом или его финансовое положение признано неудовлетворител</w:t>
      </w:r>
      <w:r w:rsidR="00C1133A" w:rsidRPr="003D6D20">
        <w:rPr>
          <w:sz w:val="28"/>
          <w:szCs w:val="28"/>
        </w:rPr>
        <w:t xml:space="preserve">ьным на основе бухгалтерских </w:t>
      </w:r>
      <w:r w:rsidRPr="003D6D20">
        <w:rPr>
          <w:sz w:val="28"/>
          <w:szCs w:val="28"/>
        </w:rPr>
        <w:t>отчетов;</w:t>
      </w:r>
      <w:r w:rsidR="006E1A84" w:rsidRPr="003D6D20">
        <w:rPr>
          <w:sz w:val="28"/>
          <w:szCs w:val="28"/>
        </w:rPr>
        <w:t xml:space="preserve"> </w:t>
      </w:r>
      <w:r w:rsidRPr="003D6D20">
        <w:rPr>
          <w:sz w:val="28"/>
          <w:szCs w:val="28"/>
        </w:rPr>
        <w:t>сократились масштабы публичного размещения ценных бумаг</w:t>
      </w:r>
      <w:r w:rsidR="00C1133A" w:rsidRPr="003D6D20">
        <w:rPr>
          <w:sz w:val="28"/>
          <w:szCs w:val="28"/>
        </w:rPr>
        <w:t xml:space="preserve"> или </w:t>
      </w:r>
      <w:r w:rsidRPr="003D6D20">
        <w:rPr>
          <w:sz w:val="28"/>
          <w:szCs w:val="28"/>
        </w:rPr>
        <w:t>перестали соответствовать требованиям биржевого листинга;</w:t>
      </w:r>
      <w:r w:rsidR="006E1A84" w:rsidRPr="003D6D20">
        <w:rPr>
          <w:sz w:val="28"/>
          <w:szCs w:val="28"/>
        </w:rPr>
        <w:t xml:space="preserve"> </w:t>
      </w:r>
      <w:r w:rsidRPr="003D6D20">
        <w:rPr>
          <w:sz w:val="28"/>
          <w:szCs w:val="28"/>
        </w:rPr>
        <w:t>эмитент по письменному заявлению отзывает свои ценные бумаги из листингового списка</w:t>
      </w:r>
      <w:r w:rsidR="006E1A84" w:rsidRPr="003D6D20">
        <w:rPr>
          <w:sz w:val="28"/>
          <w:szCs w:val="28"/>
        </w:rPr>
        <w:t xml:space="preserve">; </w:t>
      </w:r>
      <w:r w:rsidRPr="003D6D20">
        <w:rPr>
          <w:sz w:val="28"/>
          <w:szCs w:val="28"/>
        </w:rPr>
        <w:t>эмитент не представляет ежегодные</w:t>
      </w:r>
      <w:r w:rsidR="00C1133A" w:rsidRPr="003D6D20">
        <w:rPr>
          <w:sz w:val="28"/>
          <w:szCs w:val="28"/>
        </w:rPr>
        <w:t xml:space="preserve"> </w:t>
      </w:r>
      <w:r w:rsidRPr="003D6D20">
        <w:rPr>
          <w:sz w:val="28"/>
          <w:szCs w:val="28"/>
        </w:rPr>
        <w:t>отчеты о деятель</w:t>
      </w:r>
      <w:r w:rsidR="00C1133A" w:rsidRPr="003D6D20">
        <w:rPr>
          <w:sz w:val="28"/>
          <w:szCs w:val="28"/>
        </w:rPr>
        <w:t>ности в установленные.</w:t>
      </w:r>
    </w:p>
    <w:p w:rsidR="0039590F" w:rsidRPr="003D6D20" w:rsidRDefault="0039590F" w:rsidP="003D6D20">
      <w:pPr>
        <w:widowControl/>
        <w:spacing w:line="360" w:lineRule="auto"/>
        <w:ind w:firstLine="709"/>
        <w:rPr>
          <w:sz w:val="28"/>
          <w:szCs w:val="28"/>
        </w:rPr>
      </w:pPr>
      <w:r w:rsidRPr="003D6D20">
        <w:rPr>
          <w:sz w:val="28"/>
          <w:szCs w:val="28"/>
        </w:rPr>
        <w:t>Следует отметить, что за последнее время в мировой практике на крупных биржах получают развитие</w:t>
      </w:r>
      <w:r w:rsidR="003D6D20">
        <w:rPr>
          <w:sz w:val="28"/>
          <w:szCs w:val="28"/>
        </w:rPr>
        <w:t xml:space="preserve"> </w:t>
      </w:r>
      <w:r w:rsidRPr="003D6D20">
        <w:rPr>
          <w:sz w:val="28"/>
          <w:szCs w:val="28"/>
        </w:rPr>
        <w:t>вторичные биржевые рынки, где обращаются ценные бумаги без прохождения процедуры листинга. Однако на этих рынках риск инвестора значительно возрастает.</w:t>
      </w:r>
    </w:p>
    <w:p w:rsidR="00C1133A" w:rsidRPr="003D6D20" w:rsidRDefault="00C1133A" w:rsidP="003D6D20">
      <w:pPr>
        <w:widowControl/>
        <w:spacing w:line="360" w:lineRule="auto"/>
        <w:ind w:firstLine="709"/>
        <w:rPr>
          <w:sz w:val="28"/>
          <w:szCs w:val="28"/>
        </w:rPr>
      </w:pPr>
    </w:p>
    <w:p w:rsidR="00B807BB" w:rsidRDefault="003D6D20" w:rsidP="003D6D20">
      <w:pPr>
        <w:widowControl/>
        <w:numPr>
          <w:ilvl w:val="0"/>
          <w:numId w:val="11"/>
        </w:numPr>
        <w:spacing w:line="360" w:lineRule="auto"/>
        <w:ind w:left="0" w:firstLine="709"/>
        <w:rPr>
          <w:sz w:val="28"/>
          <w:szCs w:val="28"/>
        </w:rPr>
      </w:pPr>
      <w:r>
        <w:rPr>
          <w:sz w:val="28"/>
          <w:szCs w:val="28"/>
        </w:rPr>
        <w:t>Рейтинг ценных бумаг</w:t>
      </w:r>
    </w:p>
    <w:p w:rsidR="003D6D20" w:rsidRPr="003D6D20" w:rsidRDefault="003D6D20" w:rsidP="003D6D20">
      <w:pPr>
        <w:widowControl/>
        <w:spacing w:line="360" w:lineRule="auto"/>
        <w:ind w:left="709" w:firstLine="0"/>
        <w:rPr>
          <w:sz w:val="28"/>
          <w:szCs w:val="28"/>
        </w:rPr>
      </w:pPr>
    </w:p>
    <w:p w:rsidR="000874F2" w:rsidRPr="003D6D20" w:rsidRDefault="00C1133A" w:rsidP="003D6D20">
      <w:pPr>
        <w:pStyle w:val="Style65"/>
        <w:widowControl/>
        <w:spacing w:line="360" w:lineRule="auto"/>
        <w:ind w:firstLine="709"/>
        <w:rPr>
          <w:rStyle w:val="FontStyle294"/>
          <w:sz w:val="28"/>
          <w:szCs w:val="28"/>
        </w:rPr>
      </w:pPr>
      <w:r w:rsidRPr="003D6D20">
        <w:rPr>
          <w:rStyle w:val="FontStyle294"/>
          <w:sz w:val="28"/>
          <w:szCs w:val="28"/>
        </w:rPr>
        <w:t xml:space="preserve">Рейтинг — это мнение </w:t>
      </w:r>
      <w:r w:rsidR="000874F2" w:rsidRPr="003D6D20">
        <w:rPr>
          <w:rStyle w:val="FontStyle294"/>
          <w:sz w:val="28"/>
          <w:szCs w:val="28"/>
        </w:rPr>
        <w:t>эксперта о показателях рынка относительно вероятности изменения цен, уровня дивидендов, оплаты основной суммы долга и процента по ценной бумаге, т.е. рейтинг — это точка зрения эксперта на качество той или иной фондовой ценности.</w:t>
      </w:r>
      <w:r w:rsidR="00306673" w:rsidRPr="003D6D20">
        <w:rPr>
          <w:rStyle w:val="FontStyle294"/>
          <w:sz w:val="28"/>
          <w:szCs w:val="28"/>
        </w:rPr>
        <w:t xml:space="preserve"> </w:t>
      </w:r>
      <w:r w:rsidR="000874F2" w:rsidRPr="003D6D20">
        <w:rPr>
          <w:rStyle w:val="FontStyle294"/>
          <w:sz w:val="28"/>
          <w:szCs w:val="28"/>
        </w:rPr>
        <w:t>Создание рейтинговых оценок один из способов охарактеризовать рынок.</w:t>
      </w:r>
    </w:p>
    <w:p w:rsidR="000874F2" w:rsidRPr="003D6D20" w:rsidRDefault="00C1133A" w:rsidP="003D6D20">
      <w:pPr>
        <w:pStyle w:val="Style227"/>
        <w:widowControl/>
        <w:spacing w:line="360" w:lineRule="auto"/>
        <w:ind w:firstLine="709"/>
        <w:rPr>
          <w:rStyle w:val="FontStyle294"/>
          <w:sz w:val="28"/>
          <w:szCs w:val="28"/>
        </w:rPr>
      </w:pPr>
      <w:r w:rsidRPr="003D6D20">
        <w:rPr>
          <w:rStyle w:val="FontStyle294"/>
          <w:sz w:val="28"/>
          <w:szCs w:val="28"/>
        </w:rPr>
        <w:t>Рейтинг не конкретная рекомендация</w:t>
      </w:r>
      <w:r w:rsidR="000874F2" w:rsidRPr="003D6D20">
        <w:rPr>
          <w:rStyle w:val="FontStyle294"/>
          <w:sz w:val="28"/>
          <w:szCs w:val="28"/>
        </w:rPr>
        <w:t xml:space="preserve"> по покупке или продаже ценных бумаг, это лишь информация, которую могут использовать инвесторы в качестве критериев, осуществляя операции с ценными бумагами. Цивилизованный рынок ценных бумаг вынуждает эмитента обратиться с заказом в рейтинговые агентства, уплатив определенную сумму для того, чтобы специалисты-аналитики проверили качество ценной бумаги и дали ей рейтинговую оценку</w:t>
      </w:r>
      <w:r w:rsidR="003C51F6" w:rsidRPr="003D6D20">
        <w:rPr>
          <w:rStyle w:val="FontStyle294"/>
          <w:sz w:val="28"/>
          <w:szCs w:val="28"/>
        </w:rPr>
        <w:t xml:space="preserve">. Таким образом, на фондовом рынке </w:t>
      </w:r>
      <w:r w:rsidR="000874F2" w:rsidRPr="003D6D20">
        <w:rPr>
          <w:rStyle w:val="FontStyle294"/>
          <w:sz w:val="28"/>
          <w:szCs w:val="28"/>
        </w:rPr>
        <w:t xml:space="preserve">долговые обязательства, </w:t>
      </w:r>
      <w:r w:rsidR="003C51F6" w:rsidRPr="003D6D20">
        <w:rPr>
          <w:rStyle w:val="FontStyle294"/>
          <w:sz w:val="28"/>
          <w:szCs w:val="28"/>
        </w:rPr>
        <w:t>прошедшие процедуру рейтинга, обеспечивают</w:t>
      </w:r>
      <w:r w:rsidR="000874F2" w:rsidRPr="003D6D20">
        <w:rPr>
          <w:rStyle w:val="FontStyle294"/>
          <w:sz w:val="28"/>
          <w:szCs w:val="28"/>
        </w:rPr>
        <w:t xml:space="preserve"> доступ к получению заемных средств. </w:t>
      </w:r>
      <w:r w:rsidR="003C51F6" w:rsidRPr="003D6D20">
        <w:rPr>
          <w:rStyle w:val="FontStyle294"/>
          <w:sz w:val="28"/>
          <w:szCs w:val="28"/>
        </w:rPr>
        <w:t>Ц</w:t>
      </w:r>
      <w:r w:rsidR="000874F2" w:rsidRPr="003D6D20">
        <w:rPr>
          <w:rStyle w:val="FontStyle294"/>
          <w:sz w:val="28"/>
          <w:szCs w:val="28"/>
        </w:rPr>
        <w:t>ена займа для эмитента определяется</w:t>
      </w:r>
      <w:r w:rsidR="003C51F6" w:rsidRPr="003D6D20">
        <w:rPr>
          <w:rStyle w:val="FontStyle294"/>
          <w:sz w:val="28"/>
          <w:szCs w:val="28"/>
        </w:rPr>
        <w:t xml:space="preserve"> категорией присвоенной рейтинговым</w:t>
      </w:r>
      <w:r w:rsidR="000874F2" w:rsidRPr="003D6D20">
        <w:rPr>
          <w:rStyle w:val="FontStyle294"/>
          <w:sz w:val="28"/>
          <w:szCs w:val="28"/>
        </w:rPr>
        <w:t xml:space="preserve"> агентство</w:t>
      </w:r>
      <w:r w:rsidR="003C51F6" w:rsidRPr="003D6D20">
        <w:rPr>
          <w:rStyle w:val="FontStyle294"/>
          <w:sz w:val="28"/>
          <w:szCs w:val="28"/>
        </w:rPr>
        <w:t>м</w:t>
      </w:r>
      <w:r w:rsidR="000874F2" w:rsidRPr="003D6D20">
        <w:rPr>
          <w:rStyle w:val="FontStyle294"/>
          <w:sz w:val="28"/>
          <w:szCs w:val="28"/>
        </w:rPr>
        <w:t>.</w:t>
      </w:r>
    </w:p>
    <w:p w:rsidR="000874F2" w:rsidRPr="003D6D20" w:rsidRDefault="003C51F6" w:rsidP="003D6D20">
      <w:pPr>
        <w:pStyle w:val="Style221"/>
        <w:widowControl/>
        <w:spacing w:line="360" w:lineRule="auto"/>
        <w:ind w:firstLine="709"/>
        <w:rPr>
          <w:rStyle w:val="FontStyle357"/>
          <w:b w:val="0"/>
          <w:sz w:val="28"/>
          <w:szCs w:val="28"/>
        </w:rPr>
      </w:pPr>
      <w:r w:rsidRPr="003D6D20">
        <w:rPr>
          <w:rStyle w:val="FontStyle357"/>
          <w:b w:val="0"/>
          <w:sz w:val="28"/>
          <w:szCs w:val="28"/>
        </w:rPr>
        <w:t xml:space="preserve">Итак, </w:t>
      </w:r>
      <w:r w:rsidR="000874F2" w:rsidRPr="003D6D20">
        <w:rPr>
          <w:rStyle w:val="FontStyle357"/>
          <w:b w:val="0"/>
          <w:sz w:val="28"/>
          <w:szCs w:val="28"/>
        </w:rPr>
        <w:t>рейтинг для эмитента определяет цену займа, делает рынок выпускаемой им ценной бума</w:t>
      </w:r>
      <w:r w:rsidRPr="003D6D20">
        <w:rPr>
          <w:rStyle w:val="FontStyle357"/>
          <w:b w:val="0"/>
          <w:sz w:val="28"/>
          <w:szCs w:val="28"/>
        </w:rPr>
        <w:t xml:space="preserve">ги ликвидным и определяет ее место </w:t>
      </w:r>
      <w:r w:rsidR="000874F2" w:rsidRPr="003D6D20">
        <w:rPr>
          <w:rStyle w:val="FontStyle357"/>
          <w:b w:val="0"/>
          <w:sz w:val="28"/>
          <w:szCs w:val="28"/>
        </w:rPr>
        <w:t>на рынке.</w:t>
      </w:r>
    </w:p>
    <w:p w:rsidR="000874F2" w:rsidRPr="003D6D20" w:rsidRDefault="000874F2" w:rsidP="003D6D20">
      <w:pPr>
        <w:pStyle w:val="Style221"/>
        <w:widowControl/>
        <w:spacing w:line="360" w:lineRule="auto"/>
        <w:ind w:firstLine="709"/>
        <w:rPr>
          <w:rStyle w:val="FontStyle357"/>
          <w:b w:val="0"/>
          <w:sz w:val="28"/>
          <w:szCs w:val="28"/>
        </w:rPr>
      </w:pPr>
      <w:r w:rsidRPr="003D6D20">
        <w:rPr>
          <w:rStyle w:val="FontStyle357"/>
          <w:b w:val="0"/>
          <w:sz w:val="28"/>
          <w:szCs w:val="28"/>
        </w:rPr>
        <w:t>Рейтинги, которые являются обобщенной характеристикой финансово-экономического положен</w:t>
      </w:r>
      <w:r w:rsidR="003C51F6" w:rsidRPr="003D6D20">
        <w:rPr>
          <w:rStyle w:val="FontStyle357"/>
          <w:b w:val="0"/>
          <w:sz w:val="28"/>
          <w:szCs w:val="28"/>
        </w:rPr>
        <w:t xml:space="preserve">ия эмитента, </w:t>
      </w:r>
      <w:r w:rsidRPr="003D6D20">
        <w:rPr>
          <w:rStyle w:val="FontStyle357"/>
          <w:b w:val="0"/>
          <w:sz w:val="28"/>
          <w:szCs w:val="28"/>
        </w:rPr>
        <w:t>способствуют созданию э</w:t>
      </w:r>
      <w:r w:rsidR="003C51F6" w:rsidRPr="003D6D20">
        <w:rPr>
          <w:rStyle w:val="FontStyle357"/>
          <w:b w:val="0"/>
          <w:sz w:val="28"/>
          <w:szCs w:val="28"/>
        </w:rPr>
        <w:t>ффективного фондового рынка. Р</w:t>
      </w:r>
      <w:r w:rsidRPr="003D6D20">
        <w:rPr>
          <w:rStyle w:val="FontStyle357"/>
          <w:b w:val="0"/>
          <w:sz w:val="28"/>
          <w:szCs w:val="28"/>
        </w:rPr>
        <w:t>ейтинг обеспечивает дифференциацию эмитентов, выявляя наиболее слабых из них, создавая объективную основу для оценки кредитного</w:t>
      </w:r>
      <w:r w:rsidR="003C51F6" w:rsidRPr="003D6D20">
        <w:rPr>
          <w:rStyle w:val="FontStyle357"/>
          <w:b w:val="0"/>
          <w:sz w:val="28"/>
          <w:szCs w:val="28"/>
        </w:rPr>
        <w:t xml:space="preserve"> риска и стандарты открытости, </w:t>
      </w:r>
      <w:r w:rsidRPr="003D6D20">
        <w:rPr>
          <w:rStyle w:val="FontStyle357"/>
          <w:b w:val="0"/>
          <w:sz w:val="28"/>
          <w:szCs w:val="28"/>
        </w:rPr>
        <w:t>прозрачности на фондовом рынке.</w:t>
      </w:r>
      <w:r w:rsidR="003C51F6" w:rsidRPr="003D6D20">
        <w:rPr>
          <w:rStyle w:val="FontStyle357"/>
          <w:b w:val="0"/>
          <w:sz w:val="28"/>
          <w:szCs w:val="28"/>
        </w:rPr>
        <w:t xml:space="preserve"> </w:t>
      </w:r>
      <w:r w:rsidRPr="003D6D20">
        <w:rPr>
          <w:rStyle w:val="FontStyle357"/>
          <w:b w:val="0"/>
          <w:sz w:val="28"/>
          <w:szCs w:val="28"/>
        </w:rPr>
        <w:t>Решение вопроса об организа</w:t>
      </w:r>
      <w:r w:rsidR="003C51F6" w:rsidRPr="003D6D20">
        <w:rPr>
          <w:rStyle w:val="FontStyle357"/>
          <w:b w:val="0"/>
          <w:sz w:val="28"/>
          <w:szCs w:val="28"/>
        </w:rPr>
        <w:t>ции рейтингового процесса связано с заказчиками, оплачивающими</w:t>
      </w:r>
      <w:r w:rsidRPr="003D6D20">
        <w:rPr>
          <w:rStyle w:val="FontStyle357"/>
          <w:b w:val="0"/>
          <w:sz w:val="28"/>
          <w:szCs w:val="28"/>
        </w:rPr>
        <w:t xml:space="preserve"> анализ финансового и экономического состояния. В связи с этим можно различать рейтинг спроса и рейтинг предложения.</w:t>
      </w:r>
    </w:p>
    <w:p w:rsidR="000874F2" w:rsidRPr="003D6D20" w:rsidRDefault="000874F2" w:rsidP="003D6D20">
      <w:pPr>
        <w:pStyle w:val="Style221"/>
        <w:widowControl/>
        <w:spacing w:line="360" w:lineRule="auto"/>
        <w:ind w:firstLine="709"/>
        <w:rPr>
          <w:rStyle w:val="FontStyle357"/>
          <w:b w:val="0"/>
          <w:sz w:val="28"/>
          <w:szCs w:val="28"/>
        </w:rPr>
      </w:pPr>
      <w:r w:rsidRPr="003D6D20">
        <w:rPr>
          <w:rStyle w:val="FontStyle357"/>
          <w:b w:val="0"/>
          <w:sz w:val="28"/>
          <w:szCs w:val="28"/>
        </w:rPr>
        <w:t>Рассматривая рейтинг как результат аналитической работы, следует выделить три основных направления:</w:t>
      </w:r>
      <w:r w:rsidR="000D6841" w:rsidRPr="003D6D20">
        <w:rPr>
          <w:rStyle w:val="FontStyle357"/>
          <w:b w:val="0"/>
          <w:sz w:val="28"/>
          <w:szCs w:val="28"/>
        </w:rPr>
        <w:t xml:space="preserve"> </w:t>
      </w:r>
      <w:r w:rsidRPr="003D6D20">
        <w:rPr>
          <w:rStyle w:val="FontStyle357"/>
          <w:b w:val="0"/>
          <w:sz w:val="28"/>
          <w:szCs w:val="28"/>
        </w:rPr>
        <w:t>независимый рейтинг;</w:t>
      </w:r>
      <w:r w:rsidR="000D6841" w:rsidRPr="003D6D20">
        <w:rPr>
          <w:rStyle w:val="FontStyle357"/>
          <w:b w:val="0"/>
          <w:sz w:val="28"/>
          <w:szCs w:val="28"/>
        </w:rPr>
        <w:t xml:space="preserve"> </w:t>
      </w:r>
      <w:r w:rsidRPr="003D6D20">
        <w:rPr>
          <w:rStyle w:val="FontStyle357"/>
          <w:b w:val="0"/>
          <w:sz w:val="28"/>
          <w:szCs w:val="28"/>
        </w:rPr>
        <w:t>рейтинг финансовых институтов;</w:t>
      </w:r>
      <w:r w:rsidR="000D6841" w:rsidRPr="003D6D20">
        <w:rPr>
          <w:rStyle w:val="FontStyle357"/>
          <w:b w:val="0"/>
          <w:sz w:val="28"/>
          <w:szCs w:val="28"/>
        </w:rPr>
        <w:t xml:space="preserve"> </w:t>
      </w:r>
      <w:r w:rsidRPr="003D6D20">
        <w:rPr>
          <w:rStyle w:val="FontStyle357"/>
          <w:b w:val="0"/>
          <w:sz w:val="28"/>
          <w:szCs w:val="28"/>
        </w:rPr>
        <w:t>рейтинг промышленных компаний.</w:t>
      </w:r>
    </w:p>
    <w:p w:rsidR="000874F2" w:rsidRPr="003D6D20" w:rsidRDefault="00B70A7A" w:rsidP="003D6D20">
      <w:pPr>
        <w:pStyle w:val="Style221"/>
        <w:widowControl/>
        <w:spacing w:line="360" w:lineRule="auto"/>
        <w:ind w:firstLine="709"/>
        <w:rPr>
          <w:rStyle w:val="FontStyle357"/>
          <w:b w:val="0"/>
          <w:sz w:val="28"/>
          <w:szCs w:val="28"/>
        </w:rPr>
      </w:pPr>
      <w:r w:rsidRPr="003D6D20">
        <w:rPr>
          <w:rStyle w:val="FontStyle357"/>
          <w:b w:val="0"/>
          <w:sz w:val="28"/>
          <w:szCs w:val="28"/>
        </w:rPr>
        <w:t xml:space="preserve">Независимый рейтинг </w:t>
      </w:r>
      <w:r w:rsidR="000874F2" w:rsidRPr="003D6D20">
        <w:rPr>
          <w:rStyle w:val="FontStyle357"/>
          <w:b w:val="0"/>
          <w:sz w:val="28"/>
          <w:szCs w:val="28"/>
        </w:rPr>
        <w:t>оценивает возможности страны по возврату долга в национальной или иностранной ва</w:t>
      </w:r>
      <w:r w:rsidR="003C51F6" w:rsidRPr="003D6D20">
        <w:rPr>
          <w:rStyle w:val="FontStyle357"/>
          <w:b w:val="0"/>
          <w:sz w:val="28"/>
          <w:szCs w:val="28"/>
        </w:rPr>
        <w:t xml:space="preserve">люте. При этом рейтинг — это </w:t>
      </w:r>
      <w:r w:rsidR="000874F2" w:rsidRPr="003D6D20">
        <w:rPr>
          <w:rStyle w:val="FontStyle357"/>
          <w:b w:val="0"/>
          <w:sz w:val="28"/>
          <w:szCs w:val="28"/>
        </w:rPr>
        <w:t>качественная интерпретация количеств</w:t>
      </w:r>
      <w:r w:rsidR="00B80F13" w:rsidRPr="003D6D20">
        <w:rPr>
          <w:rStyle w:val="FontStyle357"/>
          <w:b w:val="0"/>
          <w:sz w:val="28"/>
          <w:szCs w:val="28"/>
        </w:rPr>
        <w:t>енных показателей. В</w:t>
      </w:r>
      <w:r w:rsidR="000874F2" w:rsidRPr="003D6D20">
        <w:rPr>
          <w:rStyle w:val="FontStyle357"/>
          <w:b w:val="0"/>
          <w:sz w:val="28"/>
          <w:szCs w:val="28"/>
        </w:rPr>
        <w:t xml:space="preserve">ыбирается совокупность факторов, которая подвергается анализу. Исследование начинается с оценки </w:t>
      </w:r>
      <w:r w:rsidR="000874F2" w:rsidRPr="003D6D20">
        <w:rPr>
          <w:rStyle w:val="FontStyle309"/>
          <w:i w:val="0"/>
          <w:sz w:val="28"/>
          <w:szCs w:val="28"/>
        </w:rPr>
        <w:t xml:space="preserve">политических рисков. </w:t>
      </w:r>
      <w:r w:rsidR="000874F2" w:rsidRPr="003D6D20">
        <w:rPr>
          <w:rStyle w:val="FontStyle357"/>
          <w:b w:val="0"/>
          <w:sz w:val="28"/>
          <w:szCs w:val="28"/>
        </w:rPr>
        <w:t>Рассматривается, насколько общественная среда, существующая в стране, обеспечивает гото</w:t>
      </w:r>
      <w:r w:rsidR="00A628E9" w:rsidRPr="003D6D20">
        <w:rPr>
          <w:rStyle w:val="FontStyle357"/>
          <w:b w:val="0"/>
          <w:sz w:val="28"/>
          <w:szCs w:val="28"/>
        </w:rPr>
        <w:t>вность к уплате внешнего долга.</w:t>
      </w:r>
    </w:p>
    <w:p w:rsidR="00FA340B" w:rsidRPr="003D6D20" w:rsidRDefault="00FA340B" w:rsidP="003D6D20">
      <w:pPr>
        <w:pStyle w:val="Style227"/>
        <w:widowControl/>
        <w:spacing w:line="360" w:lineRule="auto"/>
        <w:ind w:firstLine="709"/>
        <w:rPr>
          <w:rStyle w:val="FontStyle294"/>
          <w:sz w:val="28"/>
          <w:szCs w:val="28"/>
        </w:rPr>
      </w:pPr>
      <w:r w:rsidRPr="003D6D20">
        <w:rPr>
          <w:rStyle w:val="FontStyle294"/>
          <w:sz w:val="28"/>
          <w:szCs w:val="28"/>
        </w:rPr>
        <w:t xml:space="preserve">Второй крупный блок независимого рейтинга — оценка </w:t>
      </w:r>
      <w:r w:rsidRPr="003D6D20">
        <w:rPr>
          <w:rStyle w:val="FontStyle309"/>
          <w:i w:val="0"/>
          <w:sz w:val="28"/>
          <w:szCs w:val="28"/>
        </w:rPr>
        <w:t xml:space="preserve">экономических рисков. </w:t>
      </w:r>
      <w:r w:rsidRPr="003D6D20">
        <w:rPr>
          <w:rStyle w:val="FontStyle294"/>
          <w:sz w:val="28"/>
          <w:szCs w:val="28"/>
        </w:rPr>
        <w:t>В первую очередь оценивается экономический потенциал страны, ее ресурсы, капиталовложения, производство, сфера услуг, распределение созданного продукта на накопление и потребление. Присвоение рейтинговой оценки стране осуществляется, как правило, по просьбе ее правительства.</w:t>
      </w:r>
    </w:p>
    <w:p w:rsidR="00FA340B" w:rsidRPr="003D6D20" w:rsidRDefault="00FA340B" w:rsidP="003D6D20">
      <w:pPr>
        <w:pStyle w:val="Style227"/>
        <w:widowControl/>
        <w:spacing w:line="360" w:lineRule="auto"/>
        <w:ind w:firstLine="709"/>
        <w:rPr>
          <w:rStyle w:val="FontStyle294"/>
          <w:sz w:val="28"/>
          <w:szCs w:val="28"/>
        </w:rPr>
      </w:pPr>
      <w:r w:rsidRPr="003D6D20">
        <w:rPr>
          <w:rStyle w:val="FontStyle294"/>
          <w:sz w:val="28"/>
          <w:szCs w:val="28"/>
        </w:rPr>
        <w:t>Рейтинг финансовых институтов — это рейтинг банков и начинается он с оценки бизнес-рисков и финансовых рисков.</w:t>
      </w:r>
    </w:p>
    <w:p w:rsidR="00FA340B" w:rsidRPr="003D6D20" w:rsidRDefault="00A628E9" w:rsidP="003D6D20">
      <w:pPr>
        <w:pStyle w:val="Style227"/>
        <w:widowControl/>
        <w:spacing w:line="360" w:lineRule="auto"/>
        <w:ind w:firstLine="709"/>
        <w:rPr>
          <w:rStyle w:val="FontStyle294"/>
          <w:sz w:val="28"/>
          <w:szCs w:val="28"/>
        </w:rPr>
      </w:pPr>
      <w:r w:rsidRPr="003D6D20">
        <w:rPr>
          <w:rStyle w:val="FontStyle294"/>
          <w:sz w:val="28"/>
          <w:szCs w:val="28"/>
        </w:rPr>
        <w:t xml:space="preserve">Корпоративный рейтинг- </w:t>
      </w:r>
      <w:r w:rsidR="00FA340B" w:rsidRPr="003D6D20">
        <w:rPr>
          <w:rStyle w:val="FontStyle294"/>
          <w:sz w:val="28"/>
          <w:szCs w:val="28"/>
        </w:rPr>
        <w:t>анализ финансово-экономического положения эмитента, применяется при оценке облигаций, векселей и других коммерческих обязательств, получении банковских кредитов, а также установлении основного кредитного рейтинга при операциях лизинга, гарантийных операциях и т.д.</w:t>
      </w:r>
    </w:p>
    <w:p w:rsidR="00FA340B" w:rsidRPr="003D6D20" w:rsidRDefault="00FA340B" w:rsidP="003D6D20">
      <w:pPr>
        <w:pStyle w:val="Style227"/>
        <w:widowControl/>
        <w:spacing w:line="360" w:lineRule="auto"/>
        <w:ind w:firstLine="709"/>
        <w:rPr>
          <w:rStyle w:val="FontStyle294"/>
          <w:sz w:val="28"/>
          <w:szCs w:val="28"/>
        </w:rPr>
      </w:pPr>
      <w:r w:rsidRPr="003D6D20">
        <w:rPr>
          <w:rStyle w:val="FontStyle294"/>
          <w:sz w:val="28"/>
          <w:szCs w:val="28"/>
        </w:rPr>
        <w:t xml:space="preserve">На первом этапе рейтингового процесса осуществляется качественный анализ корпорации, а затем переходят к рассмотрению проблем количественных оценок, т.е. финансовой политики, прибыльности за максимально возможный период времени, притока </w:t>
      </w:r>
      <w:r w:rsidR="00A628E9" w:rsidRPr="003D6D20">
        <w:rPr>
          <w:rStyle w:val="FontStyle294"/>
          <w:sz w:val="28"/>
          <w:szCs w:val="28"/>
        </w:rPr>
        <w:t xml:space="preserve">наличности, </w:t>
      </w:r>
      <w:r w:rsidRPr="003D6D20">
        <w:rPr>
          <w:rStyle w:val="FontStyle294"/>
          <w:sz w:val="28"/>
          <w:szCs w:val="28"/>
        </w:rPr>
        <w:t>финансовой гибкости и т.д.</w:t>
      </w:r>
    </w:p>
    <w:p w:rsidR="00FA340B" w:rsidRPr="003D6D20" w:rsidRDefault="00FA340B" w:rsidP="003D6D20">
      <w:pPr>
        <w:pStyle w:val="Style227"/>
        <w:widowControl/>
        <w:spacing w:line="360" w:lineRule="auto"/>
        <w:ind w:firstLine="709"/>
        <w:rPr>
          <w:rStyle w:val="FontStyle294"/>
          <w:sz w:val="28"/>
          <w:szCs w:val="28"/>
        </w:rPr>
      </w:pPr>
      <w:r w:rsidRPr="003D6D20">
        <w:rPr>
          <w:rStyle w:val="FontStyle294"/>
          <w:sz w:val="28"/>
          <w:szCs w:val="28"/>
        </w:rPr>
        <w:t xml:space="preserve">В отечественной практике при построении рейтинга инвестиционной привлекательности эмитентов, осуществляется сравнение предприятий по конкретному набору количественных показателей. </w:t>
      </w:r>
      <w:r w:rsidR="00A628E9" w:rsidRPr="003D6D20">
        <w:rPr>
          <w:rStyle w:val="FontStyle294"/>
          <w:sz w:val="28"/>
          <w:szCs w:val="28"/>
        </w:rPr>
        <w:t>Существуют</w:t>
      </w:r>
      <w:r w:rsidRPr="003D6D20">
        <w:rPr>
          <w:rStyle w:val="FontStyle294"/>
          <w:sz w:val="28"/>
          <w:szCs w:val="28"/>
        </w:rPr>
        <w:t xml:space="preserve"> пять групп оцено</w:t>
      </w:r>
      <w:r w:rsidR="00A628E9" w:rsidRPr="003D6D20">
        <w:rPr>
          <w:rStyle w:val="FontStyle294"/>
          <w:sz w:val="28"/>
          <w:szCs w:val="28"/>
        </w:rPr>
        <w:t>чных показателей</w:t>
      </w:r>
      <w:r w:rsidRPr="003D6D20">
        <w:rPr>
          <w:rStyle w:val="FontStyle294"/>
          <w:sz w:val="28"/>
          <w:szCs w:val="28"/>
        </w:rPr>
        <w:t>.</w:t>
      </w:r>
    </w:p>
    <w:p w:rsidR="00FA340B" w:rsidRPr="003D6D20" w:rsidRDefault="00FA340B" w:rsidP="003D6D20">
      <w:pPr>
        <w:pStyle w:val="Style227"/>
        <w:widowControl/>
        <w:spacing w:line="360" w:lineRule="auto"/>
        <w:ind w:firstLine="709"/>
        <w:rPr>
          <w:rStyle w:val="FontStyle294"/>
          <w:sz w:val="28"/>
          <w:szCs w:val="28"/>
        </w:rPr>
      </w:pPr>
      <w:r w:rsidRPr="003D6D20">
        <w:rPr>
          <w:rStyle w:val="FontStyle294"/>
          <w:sz w:val="28"/>
          <w:szCs w:val="28"/>
        </w:rPr>
        <w:t xml:space="preserve">В </w:t>
      </w:r>
      <w:r w:rsidR="00A628E9" w:rsidRPr="003D6D20">
        <w:rPr>
          <w:rStyle w:val="FontStyle309"/>
          <w:i w:val="0"/>
          <w:sz w:val="28"/>
          <w:szCs w:val="28"/>
        </w:rPr>
        <w:t>первой группе</w:t>
      </w:r>
      <w:r w:rsidRPr="003D6D20">
        <w:rPr>
          <w:rStyle w:val="FontStyle309"/>
          <w:i w:val="0"/>
          <w:sz w:val="28"/>
          <w:szCs w:val="28"/>
        </w:rPr>
        <w:t xml:space="preserve"> </w:t>
      </w:r>
      <w:r w:rsidRPr="003D6D20">
        <w:rPr>
          <w:rStyle w:val="FontStyle294"/>
          <w:sz w:val="28"/>
          <w:szCs w:val="28"/>
        </w:rPr>
        <w:t>показатели, характеризующие эффективность использования и доходность вложенного капитала</w:t>
      </w:r>
      <w:r w:rsidR="00A628E9" w:rsidRPr="003D6D20">
        <w:rPr>
          <w:rStyle w:val="FontStyle294"/>
          <w:sz w:val="28"/>
          <w:szCs w:val="28"/>
        </w:rPr>
        <w:t xml:space="preserve">. </w:t>
      </w:r>
      <w:r w:rsidRPr="003D6D20">
        <w:rPr>
          <w:rStyle w:val="FontStyle294"/>
          <w:sz w:val="28"/>
          <w:szCs w:val="28"/>
        </w:rPr>
        <w:t>Данные показатели характеризуют прибыльность предприятия и качество управления его активами.</w:t>
      </w:r>
    </w:p>
    <w:p w:rsidR="00FA340B" w:rsidRPr="003D6D20" w:rsidRDefault="00C00DF4" w:rsidP="003D6D20">
      <w:pPr>
        <w:pStyle w:val="Style227"/>
        <w:widowControl/>
        <w:spacing w:line="360" w:lineRule="auto"/>
        <w:ind w:firstLine="709"/>
        <w:rPr>
          <w:rStyle w:val="FontStyle294"/>
          <w:sz w:val="28"/>
          <w:szCs w:val="28"/>
        </w:rPr>
      </w:pPr>
      <w:r w:rsidRPr="003D6D20">
        <w:rPr>
          <w:rStyle w:val="FontStyle294"/>
          <w:sz w:val="28"/>
          <w:szCs w:val="28"/>
        </w:rPr>
        <w:t>В</w:t>
      </w:r>
      <w:r w:rsidRPr="003D6D20">
        <w:rPr>
          <w:rStyle w:val="FontStyle309"/>
          <w:i w:val="0"/>
          <w:sz w:val="28"/>
          <w:szCs w:val="28"/>
        </w:rPr>
        <w:t xml:space="preserve">торая группа - </w:t>
      </w:r>
      <w:r w:rsidR="00FA340B" w:rsidRPr="003D6D20">
        <w:rPr>
          <w:rStyle w:val="FontStyle294"/>
          <w:sz w:val="28"/>
          <w:szCs w:val="28"/>
        </w:rPr>
        <w:t>показатели, характеризующие финансовое сост</w:t>
      </w:r>
      <w:r w:rsidRPr="003D6D20">
        <w:rPr>
          <w:rStyle w:val="FontStyle294"/>
          <w:sz w:val="28"/>
          <w:szCs w:val="28"/>
        </w:rPr>
        <w:t>ояние компании</w:t>
      </w:r>
      <w:r w:rsidR="00FA340B" w:rsidRPr="003D6D20">
        <w:rPr>
          <w:rStyle w:val="FontStyle294"/>
          <w:sz w:val="28"/>
          <w:szCs w:val="28"/>
        </w:rPr>
        <w:t>:</w:t>
      </w:r>
      <w:r w:rsidR="00B70A7A" w:rsidRPr="003D6D20">
        <w:rPr>
          <w:rStyle w:val="FontStyle294"/>
          <w:sz w:val="28"/>
          <w:szCs w:val="28"/>
        </w:rPr>
        <w:t xml:space="preserve"> </w:t>
      </w:r>
      <w:r w:rsidR="00FA340B" w:rsidRPr="003D6D20">
        <w:rPr>
          <w:rStyle w:val="FontStyle294"/>
          <w:sz w:val="28"/>
          <w:szCs w:val="28"/>
        </w:rPr>
        <w:t>платежеспособность;</w:t>
      </w:r>
      <w:r w:rsidRPr="003D6D20">
        <w:rPr>
          <w:rStyle w:val="FontStyle294"/>
          <w:sz w:val="28"/>
          <w:szCs w:val="28"/>
        </w:rPr>
        <w:t xml:space="preserve"> </w:t>
      </w:r>
      <w:r w:rsidR="00FA340B" w:rsidRPr="003D6D20">
        <w:rPr>
          <w:rStyle w:val="FontStyle294"/>
          <w:sz w:val="28"/>
          <w:szCs w:val="28"/>
        </w:rPr>
        <w:t>ликвидность;</w:t>
      </w:r>
      <w:r w:rsidR="00B70A7A" w:rsidRPr="003D6D20">
        <w:rPr>
          <w:rStyle w:val="FontStyle294"/>
          <w:sz w:val="28"/>
          <w:szCs w:val="28"/>
        </w:rPr>
        <w:t xml:space="preserve"> </w:t>
      </w:r>
      <w:r w:rsidR="00FA340B" w:rsidRPr="003D6D20">
        <w:rPr>
          <w:rStyle w:val="FontStyle294"/>
          <w:sz w:val="28"/>
          <w:szCs w:val="28"/>
        </w:rPr>
        <w:t>рын</w:t>
      </w:r>
      <w:r w:rsidRPr="003D6D20">
        <w:rPr>
          <w:rStyle w:val="FontStyle294"/>
          <w:sz w:val="28"/>
          <w:szCs w:val="28"/>
        </w:rPr>
        <w:t xml:space="preserve">очную </w:t>
      </w:r>
      <w:r w:rsidR="00FA340B" w:rsidRPr="003D6D20">
        <w:rPr>
          <w:rStyle w:val="FontStyle294"/>
          <w:sz w:val="28"/>
          <w:szCs w:val="28"/>
        </w:rPr>
        <w:t>предприятия.</w:t>
      </w:r>
    </w:p>
    <w:p w:rsidR="00C00DF4" w:rsidRPr="003D6D20" w:rsidRDefault="00FA340B" w:rsidP="003D6D20">
      <w:pPr>
        <w:pStyle w:val="Style227"/>
        <w:widowControl/>
        <w:spacing w:line="360" w:lineRule="auto"/>
        <w:ind w:firstLine="709"/>
        <w:rPr>
          <w:rStyle w:val="FontStyle294"/>
          <w:sz w:val="28"/>
          <w:szCs w:val="28"/>
        </w:rPr>
      </w:pPr>
      <w:r w:rsidRPr="003D6D20">
        <w:rPr>
          <w:rStyle w:val="FontStyle294"/>
          <w:sz w:val="28"/>
          <w:szCs w:val="28"/>
        </w:rPr>
        <w:t xml:space="preserve">К </w:t>
      </w:r>
      <w:r w:rsidRPr="003D6D20">
        <w:rPr>
          <w:rStyle w:val="FontStyle309"/>
          <w:i w:val="0"/>
          <w:sz w:val="28"/>
          <w:szCs w:val="28"/>
        </w:rPr>
        <w:t xml:space="preserve">третьей группе </w:t>
      </w:r>
      <w:r w:rsidRPr="003D6D20">
        <w:rPr>
          <w:rStyle w:val="FontStyle294"/>
          <w:sz w:val="28"/>
          <w:szCs w:val="28"/>
        </w:rPr>
        <w:t>относятся показатели, характеризующие производственный потенциал предприятия, состав и структуру имущества компании и источники его финансирования. Основным показател</w:t>
      </w:r>
      <w:r w:rsidR="00C00DF4" w:rsidRPr="003D6D20">
        <w:rPr>
          <w:rStyle w:val="FontStyle294"/>
          <w:sz w:val="28"/>
          <w:szCs w:val="28"/>
        </w:rPr>
        <w:t xml:space="preserve">ем является доля </w:t>
      </w:r>
      <w:r w:rsidRPr="003D6D20">
        <w:rPr>
          <w:rStyle w:val="FontStyle294"/>
          <w:sz w:val="28"/>
          <w:szCs w:val="28"/>
        </w:rPr>
        <w:t xml:space="preserve">основных средств в уставном капитале компании и в активах баланса. </w:t>
      </w:r>
    </w:p>
    <w:p w:rsidR="00FA340B" w:rsidRPr="003D6D20" w:rsidRDefault="00FA340B" w:rsidP="003D6D20">
      <w:pPr>
        <w:pStyle w:val="Style227"/>
        <w:widowControl/>
        <w:spacing w:line="360" w:lineRule="auto"/>
        <w:ind w:firstLine="709"/>
        <w:rPr>
          <w:rStyle w:val="FontStyle294"/>
          <w:sz w:val="28"/>
          <w:szCs w:val="28"/>
        </w:rPr>
      </w:pPr>
      <w:r w:rsidRPr="003D6D20">
        <w:rPr>
          <w:rStyle w:val="FontStyle294"/>
          <w:sz w:val="28"/>
          <w:szCs w:val="28"/>
        </w:rPr>
        <w:t xml:space="preserve">В </w:t>
      </w:r>
      <w:r w:rsidRPr="003D6D20">
        <w:rPr>
          <w:rStyle w:val="FontStyle309"/>
          <w:i w:val="0"/>
          <w:sz w:val="28"/>
          <w:szCs w:val="28"/>
        </w:rPr>
        <w:t xml:space="preserve">четвертую группу </w:t>
      </w:r>
      <w:r w:rsidRPr="003D6D20">
        <w:rPr>
          <w:rStyle w:val="FontStyle294"/>
          <w:sz w:val="28"/>
          <w:szCs w:val="28"/>
        </w:rPr>
        <w:t>включены показатели, характеризующие надежность и безопасность вложения средств в ценные бумаги определенной корпорации:</w:t>
      </w:r>
      <w:r w:rsidR="00007404" w:rsidRPr="003D6D20">
        <w:rPr>
          <w:rStyle w:val="FontStyle294"/>
          <w:sz w:val="28"/>
          <w:szCs w:val="28"/>
        </w:rPr>
        <w:t xml:space="preserve"> </w:t>
      </w:r>
      <w:r w:rsidRPr="003D6D20">
        <w:rPr>
          <w:rStyle w:val="FontStyle294"/>
          <w:sz w:val="28"/>
          <w:szCs w:val="28"/>
        </w:rPr>
        <w:t>риск дебиторской задолженности;</w:t>
      </w:r>
      <w:r w:rsidR="00007404" w:rsidRPr="003D6D20">
        <w:rPr>
          <w:rStyle w:val="FontStyle294"/>
          <w:sz w:val="28"/>
          <w:szCs w:val="28"/>
        </w:rPr>
        <w:t xml:space="preserve"> </w:t>
      </w:r>
      <w:r w:rsidRPr="003D6D20">
        <w:rPr>
          <w:rStyle w:val="FontStyle294"/>
          <w:sz w:val="28"/>
          <w:szCs w:val="28"/>
        </w:rPr>
        <w:t>соотношение дебиторской и кредиторской задолженности;</w:t>
      </w:r>
      <w:r w:rsidR="00007404" w:rsidRPr="003D6D20">
        <w:rPr>
          <w:rStyle w:val="FontStyle294"/>
          <w:sz w:val="28"/>
          <w:szCs w:val="28"/>
        </w:rPr>
        <w:t xml:space="preserve"> </w:t>
      </w:r>
      <w:r w:rsidRPr="003D6D20">
        <w:rPr>
          <w:rStyle w:val="FontStyle294"/>
          <w:sz w:val="28"/>
          <w:szCs w:val="28"/>
        </w:rPr>
        <w:t>ликвидационная стоимость одной акции;</w:t>
      </w:r>
      <w:r w:rsidR="00007404" w:rsidRPr="003D6D20">
        <w:rPr>
          <w:rStyle w:val="FontStyle294"/>
          <w:sz w:val="28"/>
          <w:szCs w:val="28"/>
        </w:rPr>
        <w:t xml:space="preserve"> </w:t>
      </w:r>
      <w:r w:rsidRPr="003D6D20">
        <w:rPr>
          <w:rStyle w:val="FontStyle294"/>
          <w:sz w:val="28"/>
          <w:szCs w:val="28"/>
        </w:rPr>
        <w:t>риск банкротства;</w:t>
      </w:r>
      <w:r w:rsidR="00007404" w:rsidRPr="003D6D20">
        <w:rPr>
          <w:rStyle w:val="FontStyle294"/>
          <w:sz w:val="28"/>
          <w:szCs w:val="28"/>
        </w:rPr>
        <w:t xml:space="preserve"> </w:t>
      </w:r>
      <w:r w:rsidRPr="003D6D20">
        <w:rPr>
          <w:rStyle w:val="FontStyle294"/>
          <w:sz w:val="28"/>
          <w:szCs w:val="28"/>
        </w:rPr>
        <w:t>риск неликвидности акций на вторичном рынке.</w:t>
      </w:r>
    </w:p>
    <w:p w:rsidR="00FA340B" w:rsidRPr="003D6D20" w:rsidRDefault="00FA340B" w:rsidP="003D6D20">
      <w:pPr>
        <w:pStyle w:val="Style227"/>
        <w:widowControl/>
        <w:spacing w:line="360" w:lineRule="auto"/>
        <w:ind w:firstLine="709"/>
        <w:rPr>
          <w:rStyle w:val="FontStyle294"/>
          <w:sz w:val="28"/>
          <w:szCs w:val="28"/>
        </w:rPr>
      </w:pPr>
      <w:r w:rsidRPr="003D6D20">
        <w:rPr>
          <w:rStyle w:val="FontStyle294"/>
          <w:sz w:val="28"/>
          <w:szCs w:val="28"/>
        </w:rPr>
        <w:t xml:space="preserve">В </w:t>
      </w:r>
      <w:r w:rsidRPr="003D6D20">
        <w:rPr>
          <w:rStyle w:val="FontStyle309"/>
          <w:i w:val="0"/>
          <w:sz w:val="28"/>
          <w:szCs w:val="28"/>
        </w:rPr>
        <w:t xml:space="preserve">пятую группу </w:t>
      </w:r>
      <w:r w:rsidRPr="003D6D20">
        <w:rPr>
          <w:rStyle w:val="FontStyle294"/>
          <w:sz w:val="28"/>
          <w:szCs w:val="28"/>
        </w:rPr>
        <w:t>включены показатели, отражающие перспективы роста стоимости акций. Основу составляют показатели, характеризующие перспективы отрасли, ее экспортный потенциал.</w:t>
      </w:r>
    </w:p>
    <w:p w:rsidR="00007404" w:rsidRPr="003D6D20" w:rsidRDefault="00007404" w:rsidP="003D6D20">
      <w:pPr>
        <w:pStyle w:val="Style227"/>
        <w:widowControl/>
        <w:spacing w:line="360" w:lineRule="auto"/>
        <w:ind w:firstLine="709"/>
        <w:rPr>
          <w:rStyle w:val="FontStyle294"/>
          <w:sz w:val="28"/>
          <w:szCs w:val="28"/>
        </w:rPr>
      </w:pPr>
    </w:p>
    <w:p w:rsidR="00B807BB" w:rsidRDefault="003D6D20" w:rsidP="003D6D20">
      <w:pPr>
        <w:widowControl/>
        <w:numPr>
          <w:ilvl w:val="0"/>
          <w:numId w:val="11"/>
        </w:numPr>
        <w:spacing w:line="360" w:lineRule="auto"/>
        <w:ind w:left="0" w:firstLine="709"/>
        <w:rPr>
          <w:sz w:val="28"/>
          <w:szCs w:val="28"/>
        </w:rPr>
      </w:pPr>
      <w:r>
        <w:rPr>
          <w:sz w:val="28"/>
          <w:szCs w:val="28"/>
        </w:rPr>
        <w:br w:type="page"/>
        <w:t>Заключение</w:t>
      </w:r>
    </w:p>
    <w:p w:rsidR="003D6D20" w:rsidRPr="003D6D20" w:rsidRDefault="003D6D20" w:rsidP="003D6D20">
      <w:pPr>
        <w:widowControl/>
        <w:spacing w:line="360" w:lineRule="auto"/>
        <w:ind w:left="709" w:firstLine="0"/>
        <w:rPr>
          <w:sz w:val="28"/>
          <w:szCs w:val="28"/>
        </w:rPr>
      </w:pPr>
    </w:p>
    <w:p w:rsidR="00417FD5" w:rsidRPr="003D6D20" w:rsidRDefault="00C00DF4" w:rsidP="003D6D20">
      <w:pPr>
        <w:widowControl/>
        <w:spacing w:line="360" w:lineRule="auto"/>
        <w:ind w:firstLine="709"/>
        <w:rPr>
          <w:sz w:val="28"/>
          <w:szCs w:val="28"/>
        </w:rPr>
      </w:pPr>
      <w:r w:rsidRPr="003D6D20">
        <w:rPr>
          <w:sz w:val="28"/>
          <w:szCs w:val="28"/>
        </w:rPr>
        <w:t>Итак, подведём итоги. В</w:t>
      </w:r>
      <w:r w:rsidR="00417FD5" w:rsidRPr="003D6D20">
        <w:rPr>
          <w:sz w:val="28"/>
          <w:szCs w:val="28"/>
        </w:rPr>
        <w:t>ыяснили, что фондовая биржа - это сложнейшая система, в которой действуют определённые правила. Она также является неотъемлемой частью фондового рынка. Фондовая биржа обеспечивает рабочими местами тысячи людей. На первый взгляд деятельность дилеров, брокеров или маклеров кажется пережитком современной фондовой биржи, но это мнение ошибочно. Каждый сотрудник биржи - это, образно говоря, клетка в организме фондовой биржи. От неё зависит будущее биржи. От того, как поведут себя дилеры, зависит и то, как поведут себя спекулянты. От спекулянтов, в свою очередь, зависят другие и.т.д. Эта цепь неразрывна и сбой в одной системе приводит к сбою в другой.</w:t>
      </w:r>
    </w:p>
    <w:p w:rsidR="00E25EF1" w:rsidRPr="003D6D20" w:rsidRDefault="00417FD5" w:rsidP="003D6D20">
      <w:pPr>
        <w:widowControl/>
        <w:spacing w:line="360" w:lineRule="auto"/>
        <w:ind w:firstLine="709"/>
        <w:rPr>
          <w:sz w:val="28"/>
          <w:szCs w:val="28"/>
        </w:rPr>
      </w:pPr>
      <w:r w:rsidRPr="003D6D20">
        <w:rPr>
          <w:sz w:val="28"/>
          <w:szCs w:val="28"/>
        </w:rPr>
        <w:t xml:space="preserve">Как и любая другая организация, фондовая биржа контролируется государством, потому что, она является некоммерческим объединением. У биржи существует определённый устав, которому неукоснительно следуют те, кто являются её участниками. </w:t>
      </w:r>
    </w:p>
    <w:p w:rsidR="00007404" w:rsidRPr="003D6D20" w:rsidRDefault="00417FD5" w:rsidP="003D6D20">
      <w:pPr>
        <w:widowControl/>
        <w:spacing w:line="360" w:lineRule="auto"/>
        <w:ind w:firstLine="709"/>
        <w:rPr>
          <w:sz w:val="28"/>
          <w:szCs w:val="28"/>
        </w:rPr>
      </w:pPr>
      <w:r w:rsidRPr="003D6D20">
        <w:rPr>
          <w:sz w:val="28"/>
          <w:szCs w:val="28"/>
        </w:rPr>
        <w:t>Мы выяснили также, что у фондовой биржи существует многоуровневый аппарат управления, поэтому ложно мнение о том, что фондовая биржа никем не контролируется и существует сама по себе. Задач у биржи довольно много и по мере развития их количество увеличивается; фондовые биржи адаптируются к современным условиям, становятся более мобильными. Это, кроме всего прочего, выражается в оснащении фондовых бирж современными средствами связи для коммуникации и проведения биржевых торгов. Фондовые индексы являются мерой для ценных бумаг на биржах.</w:t>
      </w:r>
    </w:p>
    <w:p w:rsidR="00E25EF1" w:rsidRPr="003D6D20" w:rsidRDefault="00007404" w:rsidP="003D6D20">
      <w:pPr>
        <w:pStyle w:val="Style227"/>
        <w:widowControl/>
        <w:spacing w:line="360" w:lineRule="auto"/>
        <w:ind w:firstLine="709"/>
        <w:rPr>
          <w:rStyle w:val="FontStyle294"/>
          <w:sz w:val="28"/>
          <w:szCs w:val="28"/>
        </w:rPr>
      </w:pPr>
      <w:r w:rsidRPr="003D6D20">
        <w:rPr>
          <w:rStyle w:val="FontStyle294"/>
          <w:sz w:val="28"/>
          <w:szCs w:val="28"/>
        </w:rPr>
        <w:t>Рейтинг - экспертная оценка авторитетных участников рынка ценных бумаг объективных показателей состояния рынка той или иной страны и его инструментов, основанная на соответствующих количественных и качественных подходах.</w:t>
      </w:r>
      <w:r w:rsidR="00E25EF1" w:rsidRPr="003D6D20">
        <w:rPr>
          <w:rStyle w:val="FontStyle294"/>
          <w:sz w:val="28"/>
          <w:szCs w:val="28"/>
        </w:rPr>
        <w:t xml:space="preserve"> </w:t>
      </w:r>
    </w:p>
    <w:p w:rsidR="00E25EF1" w:rsidRPr="003D6D20" w:rsidRDefault="000D6841" w:rsidP="003D6D20">
      <w:pPr>
        <w:pStyle w:val="Style227"/>
        <w:widowControl/>
        <w:spacing w:line="360" w:lineRule="auto"/>
        <w:ind w:firstLine="709"/>
        <w:rPr>
          <w:rStyle w:val="FontStyle357"/>
          <w:b w:val="0"/>
          <w:sz w:val="28"/>
          <w:szCs w:val="28"/>
        </w:rPr>
      </w:pPr>
      <w:r w:rsidRPr="003D6D20">
        <w:rPr>
          <w:rStyle w:val="FontStyle357"/>
          <w:b w:val="0"/>
          <w:sz w:val="28"/>
          <w:szCs w:val="28"/>
        </w:rPr>
        <w:t>Еще раз напомню</w:t>
      </w:r>
      <w:r w:rsidR="00007404" w:rsidRPr="003D6D20">
        <w:rPr>
          <w:rStyle w:val="FontStyle357"/>
          <w:b w:val="0"/>
          <w:sz w:val="28"/>
          <w:szCs w:val="28"/>
        </w:rPr>
        <w:t xml:space="preserve">, что рейтинг — это не конкретные рекомендации по покупке или продаже ценных бумаг, это лишь информация, которую могут использовать инвесторы в качестве критериев при проведении операций с ценными бумагами. Инвесторам необходимы какие-либо ориентиры, непредвзятое суждение о доходности и надежности фондовых ценностей как объектов инвестирования. Рейтинг очень важен и для эмитента, поскольку помогает повысить ликвидность ценной бумаги. </w:t>
      </w:r>
    </w:p>
    <w:p w:rsidR="00E25EF1" w:rsidRPr="003D6D20" w:rsidRDefault="00007404" w:rsidP="003D6D20">
      <w:pPr>
        <w:pStyle w:val="Style227"/>
        <w:widowControl/>
        <w:spacing w:line="360" w:lineRule="auto"/>
        <w:ind w:firstLine="709"/>
        <w:rPr>
          <w:rStyle w:val="FontStyle357"/>
          <w:b w:val="0"/>
          <w:sz w:val="28"/>
          <w:szCs w:val="28"/>
        </w:rPr>
      </w:pPr>
      <w:r w:rsidRPr="003D6D20">
        <w:rPr>
          <w:rStyle w:val="FontStyle357"/>
          <w:b w:val="0"/>
          <w:sz w:val="28"/>
          <w:szCs w:val="28"/>
        </w:rPr>
        <w:t xml:space="preserve">В современных условиях на развитом рынке, где практически все долговые обязательства имеют рейтинговую оценку, трудно продать какую-либо облигацию, если отсутствует </w:t>
      </w:r>
      <w:r w:rsidR="00C03FC1" w:rsidRPr="003D6D20">
        <w:rPr>
          <w:rStyle w:val="FontStyle357"/>
          <w:b w:val="0"/>
          <w:sz w:val="28"/>
          <w:szCs w:val="28"/>
        </w:rPr>
        <w:t>ее рейтинг. Рейтинг, представляет</w:t>
      </w:r>
      <w:r w:rsidRPr="003D6D20">
        <w:rPr>
          <w:rStyle w:val="FontStyle357"/>
          <w:b w:val="0"/>
          <w:sz w:val="28"/>
          <w:szCs w:val="28"/>
        </w:rPr>
        <w:t xml:space="preserve"> собой мнение авторитетных на рынке экспертов, дает возможность оценить качество ценных бумаг, обращаемых на рынке той или иной страны. </w:t>
      </w:r>
    </w:p>
    <w:p w:rsidR="00007404" w:rsidRPr="003D6D20" w:rsidRDefault="00007404" w:rsidP="003D6D20">
      <w:pPr>
        <w:pStyle w:val="Style227"/>
        <w:widowControl/>
        <w:spacing w:line="360" w:lineRule="auto"/>
        <w:ind w:firstLine="709"/>
        <w:rPr>
          <w:rStyle w:val="FontStyle357"/>
          <w:b w:val="0"/>
          <w:bCs w:val="0"/>
          <w:sz w:val="28"/>
          <w:szCs w:val="28"/>
        </w:rPr>
      </w:pPr>
      <w:r w:rsidRPr="003D6D20">
        <w:rPr>
          <w:rStyle w:val="FontStyle357"/>
          <w:b w:val="0"/>
          <w:sz w:val="28"/>
          <w:szCs w:val="28"/>
        </w:rPr>
        <w:t>Рейтинг не означает обязательной рекомендации к покупке тех или иных ценных бумаг, его следует рассматривать в качестве ориентира, который можно принимать во внимание при совершении операций с ценными бумагами.</w:t>
      </w:r>
    </w:p>
    <w:p w:rsidR="00574F69" w:rsidRPr="003D6D20" w:rsidRDefault="00574F69" w:rsidP="003D6D20">
      <w:pPr>
        <w:widowControl/>
        <w:spacing w:line="360" w:lineRule="auto"/>
        <w:ind w:firstLine="709"/>
        <w:rPr>
          <w:sz w:val="28"/>
          <w:szCs w:val="28"/>
        </w:rPr>
      </w:pPr>
    </w:p>
    <w:p w:rsidR="00B807BB" w:rsidRDefault="003D6D20" w:rsidP="003D6D20">
      <w:pPr>
        <w:widowControl/>
        <w:numPr>
          <w:ilvl w:val="0"/>
          <w:numId w:val="11"/>
        </w:numPr>
        <w:spacing w:line="360" w:lineRule="auto"/>
        <w:ind w:left="0" w:firstLine="709"/>
        <w:rPr>
          <w:iCs/>
          <w:sz w:val="28"/>
          <w:szCs w:val="28"/>
        </w:rPr>
      </w:pPr>
      <w:r>
        <w:rPr>
          <w:iCs/>
          <w:sz w:val="28"/>
          <w:szCs w:val="28"/>
        </w:rPr>
        <w:br w:type="page"/>
      </w:r>
      <w:r w:rsidR="00B807BB" w:rsidRPr="003D6D20">
        <w:rPr>
          <w:iCs/>
          <w:sz w:val="28"/>
          <w:szCs w:val="28"/>
        </w:rPr>
        <w:t>Практическое задание</w:t>
      </w:r>
    </w:p>
    <w:p w:rsidR="003D6D20" w:rsidRPr="003D6D20" w:rsidRDefault="003D6D20" w:rsidP="003D6D20">
      <w:pPr>
        <w:widowControl/>
        <w:spacing w:line="360" w:lineRule="auto"/>
        <w:ind w:left="709" w:firstLine="0"/>
        <w:rPr>
          <w:iCs/>
          <w:sz w:val="28"/>
          <w:szCs w:val="28"/>
        </w:rPr>
      </w:pPr>
    </w:p>
    <w:p w:rsidR="00574F69" w:rsidRPr="003D6D20" w:rsidRDefault="00574F69" w:rsidP="003D6D20">
      <w:pPr>
        <w:widowControl/>
        <w:spacing w:line="360" w:lineRule="auto"/>
        <w:ind w:firstLine="709"/>
        <w:rPr>
          <w:sz w:val="28"/>
          <w:szCs w:val="32"/>
        </w:rPr>
      </w:pPr>
      <w:r w:rsidRPr="003D6D20">
        <w:rPr>
          <w:sz w:val="28"/>
          <w:szCs w:val="32"/>
        </w:rPr>
        <w:t>Инвестор вкладывает денежные средства в открытый паевой</w:t>
      </w:r>
      <w:r w:rsidR="003D6D20">
        <w:rPr>
          <w:sz w:val="28"/>
          <w:szCs w:val="32"/>
        </w:rPr>
        <w:t xml:space="preserve"> инвестиционный фонд. Известны:</w:t>
      </w:r>
    </w:p>
    <w:p w:rsidR="00574F69" w:rsidRPr="003D6D20" w:rsidRDefault="00574F69" w:rsidP="003D6D20">
      <w:pPr>
        <w:widowControl/>
        <w:spacing w:line="360" w:lineRule="auto"/>
        <w:ind w:firstLine="709"/>
        <w:rPr>
          <w:sz w:val="28"/>
          <w:szCs w:val="32"/>
        </w:rPr>
      </w:pPr>
      <w:r w:rsidRPr="003D6D20">
        <w:rPr>
          <w:sz w:val="28"/>
          <w:szCs w:val="32"/>
        </w:rPr>
        <w:t>- инвестируемая сумма;</w:t>
      </w:r>
    </w:p>
    <w:p w:rsidR="00574F69" w:rsidRPr="003D6D20" w:rsidRDefault="00574F69" w:rsidP="003D6D20">
      <w:pPr>
        <w:widowControl/>
        <w:spacing w:line="360" w:lineRule="auto"/>
        <w:ind w:firstLine="709"/>
        <w:rPr>
          <w:sz w:val="28"/>
          <w:szCs w:val="32"/>
        </w:rPr>
      </w:pPr>
      <w:r w:rsidRPr="003D6D20">
        <w:rPr>
          <w:sz w:val="28"/>
          <w:szCs w:val="32"/>
        </w:rPr>
        <w:t>- период инвестирования;</w:t>
      </w:r>
    </w:p>
    <w:p w:rsidR="00574F69" w:rsidRPr="003D6D20" w:rsidRDefault="00574F69" w:rsidP="003D6D20">
      <w:pPr>
        <w:widowControl/>
        <w:spacing w:line="360" w:lineRule="auto"/>
        <w:ind w:firstLine="709"/>
        <w:rPr>
          <w:sz w:val="28"/>
          <w:szCs w:val="32"/>
        </w:rPr>
      </w:pPr>
      <w:r w:rsidRPr="003D6D20">
        <w:rPr>
          <w:sz w:val="28"/>
          <w:szCs w:val="32"/>
        </w:rPr>
        <w:t>- стоимость чистых активов фонда (на момент приобретения</w:t>
      </w:r>
      <w:r w:rsidR="003D6D20">
        <w:rPr>
          <w:sz w:val="28"/>
          <w:szCs w:val="32"/>
        </w:rPr>
        <w:t xml:space="preserve"> </w:t>
      </w:r>
      <w:r w:rsidRPr="003D6D20">
        <w:rPr>
          <w:sz w:val="28"/>
          <w:szCs w:val="32"/>
        </w:rPr>
        <w:t>инвестором инвестиционных паев фонда);</w:t>
      </w:r>
    </w:p>
    <w:p w:rsidR="00574F69" w:rsidRPr="003D6D20" w:rsidRDefault="00574F69" w:rsidP="003D6D20">
      <w:pPr>
        <w:widowControl/>
        <w:spacing w:line="360" w:lineRule="auto"/>
        <w:ind w:firstLine="709"/>
        <w:rPr>
          <w:sz w:val="28"/>
          <w:szCs w:val="32"/>
        </w:rPr>
      </w:pPr>
      <w:r w:rsidRPr="003D6D20">
        <w:rPr>
          <w:sz w:val="28"/>
          <w:szCs w:val="32"/>
        </w:rPr>
        <w:t>-</w:t>
      </w:r>
      <w:r w:rsidR="003D6D20">
        <w:rPr>
          <w:sz w:val="28"/>
          <w:szCs w:val="32"/>
        </w:rPr>
        <w:t xml:space="preserve"> </w:t>
      </w:r>
      <w:r w:rsidRPr="003D6D20">
        <w:rPr>
          <w:sz w:val="28"/>
          <w:szCs w:val="32"/>
        </w:rPr>
        <w:t>количество пайщиков фонда (на момент приобретения инвестором инвестиционных паев фонда);</w:t>
      </w:r>
    </w:p>
    <w:p w:rsidR="00574F69" w:rsidRPr="003D6D20" w:rsidRDefault="00574F69" w:rsidP="003D6D20">
      <w:pPr>
        <w:widowControl/>
        <w:spacing w:line="360" w:lineRule="auto"/>
        <w:ind w:firstLine="709"/>
        <w:rPr>
          <w:sz w:val="28"/>
          <w:szCs w:val="32"/>
        </w:rPr>
      </w:pPr>
      <w:r w:rsidRPr="003D6D20">
        <w:rPr>
          <w:sz w:val="28"/>
          <w:szCs w:val="32"/>
        </w:rPr>
        <w:t xml:space="preserve"> - стоимость чистых активов фонда (на момент погашения</w:t>
      </w:r>
      <w:r w:rsidR="003D6D20">
        <w:rPr>
          <w:sz w:val="28"/>
          <w:szCs w:val="32"/>
        </w:rPr>
        <w:t xml:space="preserve"> </w:t>
      </w:r>
      <w:r w:rsidRPr="003D6D20">
        <w:rPr>
          <w:sz w:val="28"/>
          <w:szCs w:val="32"/>
        </w:rPr>
        <w:t>инвестором инвестиционных паев фонда)</w:t>
      </w:r>
    </w:p>
    <w:p w:rsidR="00574F69" w:rsidRPr="003D6D20" w:rsidRDefault="00574F69" w:rsidP="003D6D20">
      <w:pPr>
        <w:widowControl/>
        <w:spacing w:line="360" w:lineRule="auto"/>
        <w:ind w:firstLine="709"/>
        <w:rPr>
          <w:sz w:val="28"/>
          <w:szCs w:val="32"/>
        </w:rPr>
      </w:pPr>
      <w:r w:rsidRPr="003D6D20">
        <w:rPr>
          <w:sz w:val="28"/>
          <w:szCs w:val="32"/>
        </w:rPr>
        <w:t>-</w:t>
      </w:r>
      <w:r w:rsidR="003D6D20">
        <w:rPr>
          <w:sz w:val="28"/>
          <w:szCs w:val="32"/>
        </w:rPr>
        <w:t xml:space="preserve"> </w:t>
      </w:r>
      <w:r w:rsidRPr="003D6D20">
        <w:rPr>
          <w:sz w:val="28"/>
          <w:szCs w:val="32"/>
        </w:rPr>
        <w:t>количество пайщиков фонда (на момент погашения инвестором инвестиционных паев фонда);</w:t>
      </w:r>
    </w:p>
    <w:p w:rsidR="00574F69" w:rsidRPr="003D6D20" w:rsidRDefault="00574F69" w:rsidP="003D6D20">
      <w:pPr>
        <w:widowControl/>
        <w:spacing w:line="360" w:lineRule="auto"/>
        <w:ind w:firstLine="709"/>
        <w:rPr>
          <w:sz w:val="28"/>
          <w:szCs w:val="32"/>
        </w:rPr>
      </w:pPr>
      <w:r w:rsidRPr="003D6D20">
        <w:rPr>
          <w:sz w:val="28"/>
          <w:szCs w:val="32"/>
        </w:rPr>
        <w:t>- величина надбавки при выдаче инвестиционного пая;</w:t>
      </w:r>
    </w:p>
    <w:p w:rsidR="00574F69" w:rsidRPr="003D6D20" w:rsidRDefault="00574F69" w:rsidP="003D6D20">
      <w:pPr>
        <w:widowControl/>
        <w:spacing w:line="360" w:lineRule="auto"/>
        <w:ind w:firstLine="709"/>
        <w:rPr>
          <w:sz w:val="28"/>
          <w:szCs w:val="32"/>
        </w:rPr>
      </w:pPr>
      <w:r w:rsidRPr="003D6D20">
        <w:rPr>
          <w:sz w:val="28"/>
          <w:szCs w:val="32"/>
        </w:rPr>
        <w:t>- величина скидки при погашении инвестиционного пая.</w:t>
      </w:r>
    </w:p>
    <w:p w:rsidR="00574F69" w:rsidRPr="003D6D20" w:rsidRDefault="00574F69" w:rsidP="003D6D20">
      <w:pPr>
        <w:widowControl/>
        <w:spacing w:line="360" w:lineRule="auto"/>
        <w:ind w:firstLine="709"/>
        <w:rPr>
          <w:sz w:val="28"/>
          <w:szCs w:val="32"/>
        </w:rPr>
      </w:pPr>
      <w:r w:rsidRPr="003D6D20">
        <w:rPr>
          <w:sz w:val="28"/>
          <w:szCs w:val="32"/>
        </w:rPr>
        <w:t>Требуется вычислить:</w:t>
      </w:r>
    </w:p>
    <w:p w:rsidR="00574F69" w:rsidRPr="003D6D20" w:rsidRDefault="00574F69" w:rsidP="003D6D20">
      <w:pPr>
        <w:widowControl/>
        <w:numPr>
          <w:ilvl w:val="0"/>
          <w:numId w:val="13"/>
        </w:numPr>
        <w:tabs>
          <w:tab w:val="left" w:pos="1134"/>
        </w:tabs>
        <w:spacing w:line="360" w:lineRule="auto"/>
        <w:ind w:left="0" w:firstLine="709"/>
        <w:rPr>
          <w:sz w:val="28"/>
          <w:szCs w:val="32"/>
        </w:rPr>
      </w:pPr>
      <w:r w:rsidRPr="003D6D20">
        <w:rPr>
          <w:sz w:val="28"/>
          <w:szCs w:val="32"/>
        </w:rPr>
        <w:t>Расчетную стоимость инвестиционного пая на начало периода инвестирования.</w:t>
      </w:r>
    </w:p>
    <w:p w:rsidR="00574F69" w:rsidRPr="003D6D20" w:rsidRDefault="00574F69" w:rsidP="003D6D20">
      <w:pPr>
        <w:widowControl/>
        <w:numPr>
          <w:ilvl w:val="0"/>
          <w:numId w:val="13"/>
        </w:numPr>
        <w:tabs>
          <w:tab w:val="left" w:pos="1134"/>
        </w:tabs>
        <w:spacing w:line="360" w:lineRule="auto"/>
        <w:ind w:left="0" w:firstLine="709"/>
        <w:rPr>
          <w:sz w:val="28"/>
          <w:szCs w:val="32"/>
        </w:rPr>
      </w:pPr>
      <w:r w:rsidRPr="003D6D20">
        <w:rPr>
          <w:sz w:val="28"/>
          <w:szCs w:val="32"/>
        </w:rPr>
        <w:t>Стоимость инвестиционного пая с учетом надбавки на момент приобретения паев.</w:t>
      </w:r>
    </w:p>
    <w:p w:rsidR="00574F69" w:rsidRPr="003D6D20" w:rsidRDefault="00574F69" w:rsidP="003D6D20">
      <w:pPr>
        <w:widowControl/>
        <w:numPr>
          <w:ilvl w:val="0"/>
          <w:numId w:val="13"/>
        </w:numPr>
        <w:tabs>
          <w:tab w:val="left" w:pos="1134"/>
        </w:tabs>
        <w:spacing w:line="360" w:lineRule="auto"/>
        <w:ind w:left="0" w:firstLine="709"/>
        <w:rPr>
          <w:sz w:val="28"/>
          <w:szCs w:val="32"/>
        </w:rPr>
      </w:pPr>
      <w:r w:rsidRPr="003D6D20">
        <w:rPr>
          <w:sz w:val="28"/>
          <w:szCs w:val="32"/>
        </w:rPr>
        <w:t>Расчетную стоимость инвестиционного пая на конец периода инвестирования.</w:t>
      </w:r>
    </w:p>
    <w:p w:rsidR="00574F69" w:rsidRPr="003D6D20" w:rsidRDefault="00574F69" w:rsidP="003D6D20">
      <w:pPr>
        <w:widowControl/>
        <w:numPr>
          <w:ilvl w:val="0"/>
          <w:numId w:val="13"/>
        </w:numPr>
        <w:tabs>
          <w:tab w:val="left" w:pos="1134"/>
        </w:tabs>
        <w:spacing w:line="360" w:lineRule="auto"/>
        <w:ind w:left="0" w:firstLine="709"/>
        <w:rPr>
          <w:sz w:val="28"/>
          <w:szCs w:val="32"/>
        </w:rPr>
      </w:pPr>
      <w:r w:rsidRPr="003D6D20">
        <w:rPr>
          <w:sz w:val="28"/>
          <w:szCs w:val="32"/>
        </w:rPr>
        <w:t>Стоимость инвестиционного пая с учетом скидки на момент приобретения паев.</w:t>
      </w:r>
    </w:p>
    <w:p w:rsidR="00574F69" w:rsidRPr="003D6D20" w:rsidRDefault="00574F69" w:rsidP="003D6D20">
      <w:pPr>
        <w:widowControl/>
        <w:numPr>
          <w:ilvl w:val="0"/>
          <w:numId w:val="13"/>
        </w:numPr>
        <w:tabs>
          <w:tab w:val="left" w:pos="1134"/>
        </w:tabs>
        <w:spacing w:line="360" w:lineRule="auto"/>
        <w:ind w:left="0" w:firstLine="709"/>
        <w:rPr>
          <w:sz w:val="28"/>
          <w:szCs w:val="32"/>
        </w:rPr>
      </w:pPr>
      <w:r w:rsidRPr="003D6D20">
        <w:rPr>
          <w:sz w:val="28"/>
          <w:szCs w:val="32"/>
        </w:rPr>
        <w:t>Количество приобретенных паев (с учетом надбавки).</w:t>
      </w:r>
    </w:p>
    <w:p w:rsidR="00574F69" w:rsidRPr="003D6D20" w:rsidRDefault="00574F69" w:rsidP="003D6D20">
      <w:pPr>
        <w:widowControl/>
        <w:numPr>
          <w:ilvl w:val="0"/>
          <w:numId w:val="13"/>
        </w:numPr>
        <w:tabs>
          <w:tab w:val="left" w:pos="1134"/>
        </w:tabs>
        <w:spacing w:line="360" w:lineRule="auto"/>
        <w:ind w:left="0" w:firstLine="709"/>
        <w:rPr>
          <w:sz w:val="28"/>
          <w:szCs w:val="32"/>
        </w:rPr>
      </w:pPr>
      <w:r w:rsidRPr="003D6D20">
        <w:rPr>
          <w:sz w:val="28"/>
          <w:szCs w:val="32"/>
        </w:rPr>
        <w:t xml:space="preserve">Сумму средств, вырученных инвестором после погашения инвестиционных паев (с учетом скидки) в конце периода инвестирования. </w:t>
      </w:r>
    </w:p>
    <w:p w:rsidR="00574F69" w:rsidRDefault="00574F69" w:rsidP="003D6D20">
      <w:pPr>
        <w:widowControl/>
        <w:numPr>
          <w:ilvl w:val="0"/>
          <w:numId w:val="13"/>
        </w:numPr>
        <w:tabs>
          <w:tab w:val="left" w:pos="1134"/>
        </w:tabs>
        <w:spacing w:line="360" w:lineRule="auto"/>
        <w:ind w:left="0" w:firstLine="709"/>
        <w:rPr>
          <w:sz w:val="28"/>
          <w:szCs w:val="32"/>
        </w:rPr>
      </w:pPr>
      <w:r w:rsidRPr="003D6D20">
        <w:rPr>
          <w:sz w:val="28"/>
          <w:szCs w:val="32"/>
        </w:rPr>
        <w:t>Доходность инвестора за период инвестирования.</w:t>
      </w:r>
    </w:p>
    <w:p w:rsidR="00574F69" w:rsidRPr="003D6D20" w:rsidRDefault="003D6D20" w:rsidP="003D6D20">
      <w:pPr>
        <w:widowControl/>
        <w:tabs>
          <w:tab w:val="left" w:pos="1134"/>
        </w:tabs>
        <w:spacing w:line="360" w:lineRule="auto"/>
        <w:ind w:left="709" w:firstLine="0"/>
        <w:rPr>
          <w:sz w:val="28"/>
          <w:szCs w:val="24"/>
        </w:rPr>
      </w:pPr>
      <w:r>
        <w:rPr>
          <w:sz w:val="28"/>
          <w:szCs w:val="32"/>
        </w:rPr>
        <w:br w:type="page"/>
      </w:r>
      <w:r w:rsidR="00574F69" w:rsidRPr="003D6D20">
        <w:rPr>
          <w:sz w:val="28"/>
          <w:szCs w:val="32"/>
        </w:rPr>
        <w:t>Доходность инвестора в расчете на год</w:t>
      </w:r>
      <w:r>
        <w:rPr>
          <w:sz w:val="28"/>
          <w:szCs w:val="32"/>
        </w:rPr>
        <w:t xml:space="preserve"> </w:t>
      </w:r>
      <w:r>
        <w:rPr>
          <w:sz w:val="28"/>
          <w:szCs w:val="24"/>
        </w:rPr>
        <w:t>Таблица 2</w:t>
      </w: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59"/>
        <w:gridCol w:w="2538"/>
      </w:tblGrid>
      <w:tr w:rsidR="003D6D20" w:rsidRPr="00563F51" w:rsidTr="00563F51">
        <w:tc>
          <w:tcPr>
            <w:tcW w:w="6359" w:type="dxa"/>
            <w:shd w:val="clear" w:color="auto" w:fill="auto"/>
          </w:tcPr>
          <w:p w:rsidR="003D6D20" w:rsidRPr="00563F51" w:rsidRDefault="003D6D20" w:rsidP="00563F51">
            <w:pPr>
              <w:pStyle w:val="7"/>
              <w:spacing w:before="0" w:after="0" w:line="360" w:lineRule="auto"/>
              <w:rPr>
                <w:rFonts w:ascii="Times New Roman" w:hAnsi="Times New Roman"/>
                <w:sz w:val="20"/>
                <w:szCs w:val="20"/>
              </w:rPr>
            </w:pPr>
            <w:r w:rsidRPr="00563F51">
              <w:rPr>
                <w:iCs/>
                <w:sz w:val="28"/>
                <w:szCs w:val="28"/>
              </w:rPr>
              <w:br w:type="page"/>
            </w:r>
            <w:r w:rsidRPr="00563F51">
              <w:rPr>
                <w:rFonts w:ascii="Times New Roman" w:hAnsi="Times New Roman"/>
                <w:sz w:val="20"/>
                <w:szCs w:val="20"/>
              </w:rPr>
              <w:t>Исходные данные</w:t>
            </w:r>
          </w:p>
        </w:tc>
        <w:tc>
          <w:tcPr>
            <w:tcW w:w="2538" w:type="dxa"/>
            <w:shd w:val="clear" w:color="auto" w:fill="auto"/>
          </w:tcPr>
          <w:p w:rsidR="003D6D20" w:rsidRPr="00563F51" w:rsidRDefault="003D6D20" w:rsidP="00563F51">
            <w:pPr>
              <w:pStyle w:val="7"/>
              <w:spacing w:before="0" w:after="0" w:line="360" w:lineRule="auto"/>
              <w:rPr>
                <w:rFonts w:ascii="Times New Roman" w:hAnsi="Times New Roman"/>
                <w:sz w:val="20"/>
                <w:szCs w:val="20"/>
              </w:rPr>
            </w:pPr>
            <w:r w:rsidRPr="00563F51">
              <w:rPr>
                <w:rFonts w:ascii="Times New Roman" w:hAnsi="Times New Roman"/>
                <w:sz w:val="20"/>
                <w:szCs w:val="20"/>
              </w:rPr>
              <w:t>Вариант</w:t>
            </w:r>
          </w:p>
        </w:tc>
      </w:tr>
      <w:tr w:rsidR="003D6D20" w:rsidRPr="00563F51" w:rsidTr="00563F51">
        <w:tc>
          <w:tcPr>
            <w:tcW w:w="6359" w:type="dxa"/>
            <w:shd w:val="clear" w:color="auto" w:fill="auto"/>
          </w:tcPr>
          <w:p w:rsidR="003D6D20" w:rsidRPr="00563F51" w:rsidRDefault="003D6D20" w:rsidP="00563F51">
            <w:pPr>
              <w:widowControl/>
              <w:spacing w:line="360" w:lineRule="auto"/>
              <w:ind w:firstLine="0"/>
              <w:jc w:val="left"/>
              <w:rPr>
                <w:sz w:val="20"/>
              </w:rPr>
            </w:pPr>
          </w:p>
        </w:tc>
        <w:tc>
          <w:tcPr>
            <w:tcW w:w="2538" w:type="dxa"/>
            <w:shd w:val="clear" w:color="auto" w:fill="auto"/>
          </w:tcPr>
          <w:p w:rsidR="003D6D20" w:rsidRPr="00563F51" w:rsidRDefault="003D6D20" w:rsidP="00563F51">
            <w:pPr>
              <w:widowControl/>
              <w:spacing w:line="360" w:lineRule="auto"/>
              <w:ind w:firstLine="0"/>
              <w:jc w:val="left"/>
              <w:rPr>
                <w:bCs/>
                <w:sz w:val="20"/>
              </w:rPr>
            </w:pPr>
            <w:r w:rsidRPr="00563F51">
              <w:rPr>
                <w:bCs/>
                <w:sz w:val="20"/>
              </w:rPr>
              <w:t>9</w:t>
            </w:r>
          </w:p>
        </w:tc>
      </w:tr>
      <w:tr w:rsidR="003D6D20" w:rsidRPr="00563F51" w:rsidTr="00563F51">
        <w:tc>
          <w:tcPr>
            <w:tcW w:w="6359" w:type="dxa"/>
            <w:shd w:val="clear" w:color="auto" w:fill="auto"/>
          </w:tcPr>
          <w:p w:rsidR="003D6D20" w:rsidRPr="00563F51" w:rsidRDefault="003D6D20" w:rsidP="00563F51">
            <w:pPr>
              <w:widowControl/>
              <w:spacing w:line="360" w:lineRule="auto"/>
              <w:ind w:firstLine="0"/>
              <w:jc w:val="left"/>
              <w:rPr>
                <w:sz w:val="20"/>
              </w:rPr>
            </w:pPr>
            <w:r w:rsidRPr="00563F51">
              <w:rPr>
                <w:sz w:val="20"/>
              </w:rPr>
              <w:t>Инвестируемая сумма (руб.)</w:t>
            </w:r>
          </w:p>
        </w:tc>
        <w:tc>
          <w:tcPr>
            <w:tcW w:w="2538" w:type="dxa"/>
            <w:shd w:val="clear" w:color="auto" w:fill="auto"/>
          </w:tcPr>
          <w:p w:rsidR="003D6D20" w:rsidRPr="00563F51" w:rsidRDefault="003D6D20" w:rsidP="00563F51">
            <w:pPr>
              <w:widowControl/>
              <w:spacing w:line="360" w:lineRule="auto"/>
              <w:ind w:firstLine="0"/>
              <w:jc w:val="left"/>
              <w:rPr>
                <w:sz w:val="20"/>
              </w:rPr>
            </w:pPr>
            <w:r w:rsidRPr="00563F51">
              <w:rPr>
                <w:sz w:val="20"/>
              </w:rPr>
              <w:t>50000</w:t>
            </w:r>
          </w:p>
        </w:tc>
      </w:tr>
      <w:tr w:rsidR="003D6D20" w:rsidRPr="00563F51" w:rsidTr="00563F51">
        <w:tc>
          <w:tcPr>
            <w:tcW w:w="6359" w:type="dxa"/>
            <w:shd w:val="clear" w:color="auto" w:fill="auto"/>
          </w:tcPr>
          <w:p w:rsidR="003D6D20" w:rsidRPr="00563F51" w:rsidRDefault="003D6D20" w:rsidP="00563F51">
            <w:pPr>
              <w:widowControl/>
              <w:spacing w:line="360" w:lineRule="auto"/>
              <w:ind w:firstLine="0"/>
              <w:jc w:val="left"/>
              <w:rPr>
                <w:sz w:val="20"/>
              </w:rPr>
            </w:pPr>
            <w:r w:rsidRPr="00563F51">
              <w:rPr>
                <w:sz w:val="20"/>
              </w:rPr>
              <w:t>Период инвестирования (мес.)</w:t>
            </w:r>
          </w:p>
        </w:tc>
        <w:tc>
          <w:tcPr>
            <w:tcW w:w="2538" w:type="dxa"/>
            <w:shd w:val="clear" w:color="auto" w:fill="auto"/>
          </w:tcPr>
          <w:p w:rsidR="003D6D20" w:rsidRPr="00563F51" w:rsidRDefault="003D6D20" w:rsidP="00563F51">
            <w:pPr>
              <w:widowControl/>
              <w:spacing w:line="360" w:lineRule="auto"/>
              <w:ind w:firstLine="0"/>
              <w:jc w:val="left"/>
              <w:rPr>
                <w:sz w:val="20"/>
              </w:rPr>
            </w:pPr>
            <w:r w:rsidRPr="00563F51">
              <w:rPr>
                <w:sz w:val="20"/>
              </w:rPr>
              <w:t>7</w:t>
            </w:r>
          </w:p>
        </w:tc>
      </w:tr>
      <w:tr w:rsidR="003D6D20" w:rsidRPr="00563F51" w:rsidTr="00563F51">
        <w:tc>
          <w:tcPr>
            <w:tcW w:w="6359" w:type="dxa"/>
            <w:shd w:val="clear" w:color="auto" w:fill="auto"/>
          </w:tcPr>
          <w:p w:rsidR="003D6D20" w:rsidRPr="00563F51" w:rsidRDefault="003D6D20" w:rsidP="00563F51">
            <w:pPr>
              <w:widowControl/>
              <w:spacing w:line="360" w:lineRule="auto"/>
              <w:ind w:firstLine="0"/>
              <w:jc w:val="left"/>
              <w:rPr>
                <w:sz w:val="20"/>
              </w:rPr>
            </w:pPr>
            <w:r w:rsidRPr="00563F51">
              <w:rPr>
                <w:sz w:val="20"/>
              </w:rPr>
              <w:t>Стоимость чистых активов фонда на момент покупки (руб.)</w:t>
            </w:r>
          </w:p>
        </w:tc>
        <w:tc>
          <w:tcPr>
            <w:tcW w:w="2538" w:type="dxa"/>
            <w:shd w:val="clear" w:color="auto" w:fill="auto"/>
          </w:tcPr>
          <w:p w:rsidR="003D6D20" w:rsidRPr="00563F51" w:rsidRDefault="003D6D20" w:rsidP="00563F51">
            <w:pPr>
              <w:widowControl/>
              <w:spacing w:line="360" w:lineRule="auto"/>
              <w:ind w:firstLine="0"/>
              <w:jc w:val="left"/>
              <w:rPr>
                <w:sz w:val="20"/>
              </w:rPr>
            </w:pPr>
            <w:r w:rsidRPr="00563F51">
              <w:rPr>
                <w:sz w:val="20"/>
              </w:rPr>
              <w:t>108265220</w:t>
            </w:r>
          </w:p>
        </w:tc>
      </w:tr>
      <w:tr w:rsidR="003D6D20" w:rsidRPr="00563F51" w:rsidTr="00563F51">
        <w:tc>
          <w:tcPr>
            <w:tcW w:w="6359" w:type="dxa"/>
            <w:shd w:val="clear" w:color="auto" w:fill="auto"/>
          </w:tcPr>
          <w:p w:rsidR="003D6D20" w:rsidRPr="00563F51" w:rsidRDefault="003D6D20" w:rsidP="00563F51">
            <w:pPr>
              <w:widowControl/>
              <w:spacing w:line="360" w:lineRule="auto"/>
              <w:ind w:firstLine="0"/>
              <w:jc w:val="left"/>
              <w:rPr>
                <w:sz w:val="20"/>
              </w:rPr>
            </w:pPr>
            <w:r w:rsidRPr="00563F51">
              <w:rPr>
                <w:sz w:val="20"/>
              </w:rPr>
              <w:t>Количество пайщиков фонда на момент покупки</w:t>
            </w:r>
          </w:p>
        </w:tc>
        <w:tc>
          <w:tcPr>
            <w:tcW w:w="2538" w:type="dxa"/>
            <w:shd w:val="clear" w:color="auto" w:fill="auto"/>
          </w:tcPr>
          <w:p w:rsidR="003D6D20" w:rsidRPr="00563F51" w:rsidRDefault="003D6D20" w:rsidP="00563F51">
            <w:pPr>
              <w:widowControl/>
              <w:spacing w:line="360" w:lineRule="auto"/>
              <w:ind w:firstLine="0"/>
              <w:jc w:val="left"/>
              <w:rPr>
                <w:sz w:val="20"/>
              </w:rPr>
            </w:pPr>
            <w:r w:rsidRPr="00563F51">
              <w:rPr>
                <w:sz w:val="20"/>
              </w:rPr>
              <w:t>3178662</w:t>
            </w:r>
          </w:p>
        </w:tc>
      </w:tr>
      <w:tr w:rsidR="003D6D20" w:rsidRPr="00563F51" w:rsidTr="00563F51">
        <w:tc>
          <w:tcPr>
            <w:tcW w:w="6359" w:type="dxa"/>
            <w:shd w:val="clear" w:color="auto" w:fill="auto"/>
          </w:tcPr>
          <w:p w:rsidR="003D6D20" w:rsidRPr="00563F51" w:rsidRDefault="003D6D20" w:rsidP="00563F51">
            <w:pPr>
              <w:widowControl/>
              <w:spacing w:line="360" w:lineRule="auto"/>
              <w:ind w:firstLine="0"/>
              <w:jc w:val="left"/>
              <w:rPr>
                <w:sz w:val="20"/>
              </w:rPr>
            </w:pPr>
            <w:r w:rsidRPr="00563F51">
              <w:rPr>
                <w:sz w:val="20"/>
              </w:rPr>
              <w:t>Стоимость чистых активов фонда на момент продажи (руб.)</w:t>
            </w:r>
          </w:p>
        </w:tc>
        <w:tc>
          <w:tcPr>
            <w:tcW w:w="2538" w:type="dxa"/>
            <w:shd w:val="clear" w:color="auto" w:fill="auto"/>
          </w:tcPr>
          <w:p w:rsidR="003D6D20" w:rsidRPr="00563F51" w:rsidRDefault="003D6D20" w:rsidP="00563F51">
            <w:pPr>
              <w:widowControl/>
              <w:spacing w:line="360" w:lineRule="auto"/>
              <w:ind w:firstLine="0"/>
              <w:jc w:val="left"/>
              <w:rPr>
                <w:sz w:val="20"/>
              </w:rPr>
            </w:pPr>
            <w:r w:rsidRPr="00563F51">
              <w:rPr>
                <w:sz w:val="20"/>
              </w:rPr>
              <w:t>211256095</w:t>
            </w:r>
          </w:p>
        </w:tc>
      </w:tr>
      <w:tr w:rsidR="003D6D20" w:rsidRPr="00563F51" w:rsidTr="00563F51">
        <w:tc>
          <w:tcPr>
            <w:tcW w:w="6359" w:type="dxa"/>
            <w:shd w:val="clear" w:color="auto" w:fill="auto"/>
          </w:tcPr>
          <w:p w:rsidR="003D6D20" w:rsidRPr="00563F51" w:rsidRDefault="003D6D20" w:rsidP="00563F51">
            <w:pPr>
              <w:widowControl/>
              <w:spacing w:line="360" w:lineRule="auto"/>
              <w:ind w:firstLine="0"/>
              <w:jc w:val="left"/>
              <w:rPr>
                <w:sz w:val="20"/>
              </w:rPr>
            </w:pPr>
            <w:r w:rsidRPr="00563F51">
              <w:rPr>
                <w:sz w:val="20"/>
              </w:rPr>
              <w:t>Количество пайщиков на момент продажи</w:t>
            </w:r>
          </w:p>
        </w:tc>
        <w:tc>
          <w:tcPr>
            <w:tcW w:w="2538" w:type="dxa"/>
            <w:shd w:val="clear" w:color="auto" w:fill="auto"/>
          </w:tcPr>
          <w:p w:rsidR="003D6D20" w:rsidRPr="00563F51" w:rsidRDefault="003D6D20" w:rsidP="00563F51">
            <w:pPr>
              <w:widowControl/>
              <w:spacing w:line="360" w:lineRule="auto"/>
              <w:ind w:firstLine="0"/>
              <w:jc w:val="left"/>
              <w:rPr>
                <w:sz w:val="20"/>
              </w:rPr>
            </w:pPr>
            <w:r w:rsidRPr="00563F51">
              <w:rPr>
                <w:sz w:val="20"/>
              </w:rPr>
              <w:t>5193119</w:t>
            </w:r>
          </w:p>
        </w:tc>
      </w:tr>
      <w:tr w:rsidR="003D6D20" w:rsidRPr="00563F51" w:rsidTr="00563F51">
        <w:tc>
          <w:tcPr>
            <w:tcW w:w="6359" w:type="dxa"/>
            <w:shd w:val="clear" w:color="auto" w:fill="auto"/>
          </w:tcPr>
          <w:p w:rsidR="003D6D20" w:rsidRPr="00563F51" w:rsidRDefault="003D6D20" w:rsidP="00563F51">
            <w:pPr>
              <w:widowControl/>
              <w:spacing w:line="360" w:lineRule="auto"/>
              <w:ind w:firstLine="0"/>
              <w:jc w:val="left"/>
              <w:rPr>
                <w:sz w:val="20"/>
              </w:rPr>
            </w:pPr>
            <w:r w:rsidRPr="00563F51">
              <w:rPr>
                <w:sz w:val="20"/>
              </w:rPr>
              <w:t>Надбавка при покупке пая (%%)</w:t>
            </w:r>
          </w:p>
        </w:tc>
        <w:tc>
          <w:tcPr>
            <w:tcW w:w="2538" w:type="dxa"/>
            <w:shd w:val="clear" w:color="auto" w:fill="auto"/>
          </w:tcPr>
          <w:p w:rsidR="003D6D20" w:rsidRPr="00563F51" w:rsidRDefault="003D6D20" w:rsidP="00563F51">
            <w:pPr>
              <w:widowControl/>
              <w:spacing w:line="360" w:lineRule="auto"/>
              <w:ind w:firstLine="0"/>
              <w:jc w:val="left"/>
              <w:rPr>
                <w:sz w:val="20"/>
              </w:rPr>
            </w:pPr>
            <w:r w:rsidRPr="00563F51">
              <w:rPr>
                <w:sz w:val="20"/>
              </w:rPr>
              <w:t>0,2</w:t>
            </w:r>
          </w:p>
        </w:tc>
      </w:tr>
      <w:tr w:rsidR="003D6D20" w:rsidRPr="00563F51" w:rsidTr="00563F51">
        <w:tc>
          <w:tcPr>
            <w:tcW w:w="6359" w:type="dxa"/>
            <w:shd w:val="clear" w:color="auto" w:fill="auto"/>
          </w:tcPr>
          <w:p w:rsidR="003D6D20" w:rsidRPr="00563F51" w:rsidRDefault="003D6D20" w:rsidP="00563F51">
            <w:pPr>
              <w:widowControl/>
              <w:spacing w:line="360" w:lineRule="auto"/>
              <w:ind w:firstLine="0"/>
              <w:jc w:val="left"/>
              <w:rPr>
                <w:sz w:val="20"/>
              </w:rPr>
            </w:pPr>
            <w:r w:rsidRPr="00563F51">
              <w:rPr>
                <w:sz w:val="20"/>
              </w:rPr>
              <w:t>Скидка при продаже пая (%%)</w:t>
            </w:r>
          </w:p>
        </w:tc>
        <w:tc>
          <w:tcPr>
            <w:tcW w:w="2538" w:type="dxa"/>
            <w:shd w:val="clear" w:color="auto" w:fill="auto"/>
          </w:tcPr>
          <w:p w:rsidR="003D6D20" w:rsidRPr="00563F51" w:rsidRDefault="003D6D20" w:rsidP="00563F51">
            <w:pPr>
              <w:widowControl/>
              <w:spacing w:line="360" w:lineRule="auto"/>
              <w:ind w:firstLine="0"/>
              <w:jc w:val="left"/>
              <w:rPr>
                <w:sz w:val="20"/>
              </w:rPr>
            </w:pPr>
            <w:r w:rsidRPr="00563F51">
              <w:rPr>
                <w:sz w:val="20"/>
              </w:rPr>
              <w:t>0</w:t>
            </w:r>
          </w:p>
        </w:tc>
      </w:tr>
    </w:tbl>
    <w:p w:rsidR="009101EA" w:rsidRPr="003D6D20" w:rsidRDefault="009101EA" w:rsidP="003D6D20">
      <w:pPr>
        <w:widowControl/>
        <w:spacing w:line="360" w:lineRule="auto"/>
        <w:ind w:firstLine="709"/>
        <w:rPr>
          <w:iCs/>
          <w:sz w:val="28"/>
          <w:szCs w:val="28"/>
        </w:rPr>
      </w:pPr>
    </w:p>
    <w:p w:rsidR="00631EB1" w:rsidRDefault="003D6D20" w:rsidP="003D6D20">
      <w:pPr>
        <w:widowControl/>
        <w:spacing w:line="360" w:lineRule="auto"/>
        <w:ind w:firstLine="709"/>
        <w:rPr>
          <w:iCs/>
          <w:sz w:val="28"/>
          <w:szCs w:val="28"/>
        </w:rPr>
      </w:pPr>
      <w:r>
        <w:rPr>
          <w:iCs/>
          <w:sz w:val="28"/>
          <w:szCs w:val="28"/>
        </w:rPr>
        <w:t>Решение</w:t>
      </w:r>
    </w:p>
    <w:p w:rsidR="003D6D20" w:rsidRPr="003D6D20" w:rsidRDefault="003D6D20" w:rsidP="003D6D20">
      <w:pPr>
        <w:widowControl/>
        <w:spacing w:line="360" w:lineRule="auto"/>
        <w:ind w:firstLine="709"/>
        <w:rPr>
          <w:iCs/>
          <w:sz w:val="28"/>
          <w:szCs w:val="28"/>
        </w:rPr>
      </w:pPr>
    </w:p>
    <w:p w:rsidR="00631EB1" w:rsidRDefault="00631EB1" w:rsidP="003D6D20">
      <w:pPr>
        <w:widowControl/>
        <w:numPr>
          <w:ilvl w:val="1"/>
          <w:numId w:val="20"/>
        </w:numPr>
        <w:tabs>
          <w:tab w:val="num" w:pos="0"/>
          <w:tab w:val="num" w:pos="1440"/>
        </w:tabs>
        <w:spacing w:line="360" w:lineRule="auto"/>
        <w:ind w:left="0" w:firstLine="709"/>
        <w:rPr>
          <w:sz w:val="28"/>
          <w:szCs w:val="28"/>
        </w:rPr>
      </w:pPr>
      <w:r w:rsidRPr="003D6D20">
        <w:rPr>
          <w:sz w:val="28"/>
          <w:szCs w:val="28"/>
        </w:rPr>
        <w:t>Расчетную стоимость инвестиционного пая на начало периода инвестирования.</w:t>
      </w:r>
      <w:r w:rsidR="00105295" w:rsidRPr="003D6D20">
        <w:rPr>
          <w:sz w:val="28"/>
          <w:szCs w:val="28"/>
        </w:rPr>
        <w:t xml:space="preserve"> </w:t>
      </w:r>
      <w:r w:rsidRPr="003D6D20">
        <w:rPr>
          <w:sz w:val="28"/>
          <w:szCs w:val="28"/>
        </w:rPr>
        <w:t>Расчетная стоимость инвестиционного пая паевого инвестиционного фонда определяется путем деления стоимости чистых активов фонда на количество инвестиционных паев по данным реестра владельцев инвестиционных паев этого паевого инвестиционного фонда на момент определения расчетной стоимости пая:</w:t>
      </w:r>
    </w:p>
    <w:p w:rsidR="003D6D20" w:rsidRPr="003D6D20" w:rsidRDefault="003D6D20" w:rsidP="003D6D20">
      <w:pPr>
        <w:widowControl/>
        <w:spacing w:line="360" w:lineRule="auto"/>
        <w:ind w:left="709" w:firstLine="0"/>
        <w:rPr>
          <w:sz w:val="28"/>
          <w:szCs w:val="28"/>
        </w:rPr>
      </w:pPr>
    </w:p>
    <w:p w:rsidR="003D6D20" w:rsidRDefault="002C7A8D" w:rsidP="003D6D20">
      <w:pPr>
        <w:tabs>
          <w:tab w:val="num" w:pos="0"/>
        </w:tabs>
        <w:spacing w:line="360" w:lineRule="auto"/>
        <w:ind w:firstLine="709"/>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8.25pt;height:77.25pt">
            <v:imagedata r:id="rId8" o:title=""/>
          </v:shape>
        </w:pict>
      </w:r>
    </w:p>
    <w:p w:rsidR="003D6D20" w:rsidRDefault="003D6D20" w:rsidP="003D6D20">
      <w:pPr>
        <w:tabs>
          <w:tab w:val="num" w:pos="0"/>
        </w:tabs>
        <w:spacing w:line="360" w:lineRule="auto"/>
        <w:ind w:firstLine="709"/>
        <w:rPr>
          <w:sz w:val="28"/>
          <w:szCs w:val="28"/>
        </w:rPr>
      </w:pPr>
    </w:p>
    <w:p w:rsidR="00631EB1" w:rsidRPr="003D6D20" w:rsidRDefault="00631EB1" w:rsidP="003D6D20">
      <w:pPr>
        <w:tabs>
          <w:tab w:val="num" w:pos="0"/>
        </w:tabs>
        <w:spacing w:line="360" w:lineRule="auto"/>
        <w:ind w:firstLine="709"/>
        <w:rPr>
          <w:iCs/>
          <w:sz w:val="28"/>
          <w:szCs w:val="28"/>
        </w:rPr>
      </w:pPr>
      <w:r w:rsidRPr="003D6D20">
        <w:rPr>
          <w:iCs/>
          <w:sz w:val="28"/>
          <w:szCs w:val="28"/>
        </w:rPr>
        <w:t>где РСТПая – расчетная стоимость инвестиционного пая;</w:t>
      </w:r>
      <w:r w:rsidR="00105295" w:rsidRPr="003D6D20">
        <w:rPr>
          <w:iCs/>
          <w:sz w:val="28"/>
          <w:szCs w:val="28"/>
        </w:rPr>
        <w:t xml:space="preserve"> </w:t>
      </w:r>
      <w:r w:rsidRPr="003D6D20">
        <w:rPr>
          <w:iCs/>
          <w:sz w:val="28"/>
          <w:szCs w:val="28"/>
        </w:rPr>
        <w:t>СЧА – стоимость чистых активов фонда;</w:t>
      </w:r>
      <w:r w:rsidR="00105295" w:rsidRPr="003D6D20">
        <w:rPr>
          <w:iCs/>
          <w:sz w:val="28"/>
          <w:szCs w:val="28"/>
        </w:rPr>
        <w:t xml:space="preserve"> </w:t>
      </w:r>
      <w:r w:rsidRPr="003D6D20">
        <w:rPr>
          <w:iCs/>
          <w:sz w:val="28"/>
          <w:szCs w:val="28"/>
        </w:rPr>
        <w:t>КПайщ. – количество пайщиков на момент определения расчетной стоимости пая.</w:t>
      </w:r>
    </w:p>
    <w:p w:rsidR="003D6D20" w:rsidRDefault="003D6D20" w:rsidP="003D6D20">
      <w:pPr>
        <w:tabs>
          <w:tab w:val="num" w:pos="0"/>
        </w:tabs>
        <w:spacing w:line="360" w:lineRule="auto"/>
        <w:ind w:firstLine="709"/>
        <w:rPr>
          <w:iCs/>
          <w:sz w:val="28"/>
          <w:szCs w:val="28"/>
        </w:rPr>
      </w:pPr>
    </w:p>
    <w:p w:rsidR="002160AA" w:rsidRDefault="002160AA" w:rsidP="003D6D20">
      <w:pPr>
        <w:tabs>
          <w:tab w:val="num" w:pos="0"/>
        </w:tabs>
        <w:spacing w:line="360" w:lineRule="auto"/>
        <w:ind w:firstLine="709"/>
        <w:rPr>
          <w:iCs/>
          <w:sz w:val="28"/>
          <w:szCs w:val="28"/>
        </w:rPr>
      </w:pPr>
      <w:r w:rsidRPr="003D6D20">
        <w:rPr>
          <w:iCs/>
          <w:sz w:val="28"/>
          <w:szCs w:val="28"/>
        </w:rPr>
        <w:t>РСТ Пая=108265220/3178662=34,06</w:t>
      </w:r>
    </w:p>
    <w:p w:rsidR="003D6D20" w:rsidRDefault="003D6D20" w:rsidP="003D6D20">
      <w:pPr>
        <w:tabs>
          <w:tab w:val="num" w:pos="0"/>
        </w:tabs>
        <w:spacing w:line="360" w:lineRule="auto"/>
        <w:ind w:firstLine="709"/>
        <w:rPr>
          <w:iCs/>
          <w:sz w:val="28"/>
          <w:szCs w:val="28"/>
        </w:rPr>
      </w:pPr>
    </w:p>
    <w:p w:rsidR="00631EB1" w:rsidRPr="003D6D20" w:rsidRDefault="003D6D20" w:rsidP="003D6D20">
      <w:pPr>
        <w:widowControl/>
        <w:numPr>
          <w:ilvl w:val="1"/>
          <w:numId w:val="20"/>
        </w:numPr>
        <w:tabs>
          <w:tab w:val="num" w:pos="0"/>
          <w:tab w:val="num" w:pos="1440"/>
        </w:tabs>
        <w:spacing w:line="360" w:lineRule="auto"/>
        <w:ind w:left="0" w:firstLine="709"/>
        <w:rPr>
          <w:sz w:val="28"/>
          <w:szCs w:val="28"/>
        </w:rPr>
      </w:pPr>
      <w:r>
        <w:rPr>
          <w:sz w:val="28"/>
          <w:szCs w:val="28"/>
        </w:rPr>
        <w:br w:type="page"/>
      </w:r>
      <w:r w:rsidR="00631EB1" w:rsidRPr="003D6D20">
        <w:rPr>
          <w:sz w:val="28"/>
          <w:szCs w:val="28"/>
        </w:rPr>
        <w:t>Стоимость инвестиционного пая с учетом надбавки на момент приобретения паев.</w:t>
      </w:r>
      <w:r w:rsidR="00105295" w:rsidRPr="003D6D20">
        <w:rPr>
          <w:sz w:val="28"/>
          <w:szCs w:val="28"/>
        </w:rPr>
        <w:t xml:space="preserve"> </w:t>
      </w:r>
      <w:r w:rsidR="00631EB1" w:rsidRPr="003D6D20">
        <w:rPr>
          <w:iCs/>
          <w:sz w:val="28"/>
          <w:szCs w:val="28"/>
        </w:rPr>
        <w:t>Стоимость инвестиционного пая с учетом надбавки определяется прибавлением к расчетной стоимости пая процента надбавки от его расчетной стоимости:</w:t>
      </w:r>
    </w:p>
    <w:p w:rsidR="003D6D20" w:rsidRDefault="003D6D20" w:rsidP="003D6D20">
      <w:pPr>
        <w:tabs>
          <w:tab w:val="num" w:pos="0"/>
        </w:tabs>
        <w:spacing w:line="360" w:lineRule="auto"/>
        <w:ind w:firstLine="709"/>
        <w:rPr>
          <w:sz w:val="28"/>
          <w:szCs w:val="28"/>
        </w:rPr>
      </w:pPr>
    </w:p>
    <w:p w:rsidR="00631EB1" w:rsidRPr="003D6D20" w:rsidRDefault="002C7A8D" w:rsidP="003D6D20">
      <w:pPr>
        <w:tabs>
          <w:tab w:val="num" w:pos="0"/>
        </w:tabs>
        <w:spacing w:line="360" w:lineRule="auto"/>
        <w:ind w:firstLine="709"/>
        <w:rPr>
          <w:iCs/>
          <w:sz w:val="28"/>
          <w:szCs w:val="28"/>
        </w:rPr>
      </w:pPr>
      <w:r>
        <w:rPr>
          <w:sz w:val="28"/>
          <w:szCs w:val="28"/>
        </w:rPr>
        <w:pict>
          <v:shape id="_x0000_i1026" type="#_x0000_t75" style="width:316.5pt;height:51pt">
            <v:imagedata r:id="rId9" o:title=""/>
          </v:shape>
        </w:pict>
      </w:r>
    </w:p>
    <w:p w:rsidR="003D6D20" w:rsidRDefault="003D6D20" w:rsidP="003D6D20">
      <w:pPr>
        <w:tabs>
          <w:tab w:val="num" w:pos="0"/>
        </w:tabs>
        <w:spacing w:line="360" w:lineRule="auto"/>
        <w:ind w:firstLine="709"/>
        <w:rPr>
          <w:iCs/>
          <w:sz w:val="28"/>
          <w:szCs w:val="28"/>
        </w:rPr>
      </w:pPr>
    </w:p>
    <w:p w:rsidR="00631EB1" w:rsidRDefault="00631EB1" w:rsidP="003D6D20">
      <w:pPr>
        <w:tabs>
          <w:tab w:val="num" w:pos="0"/>
        </w:tabs>
        <w:spacing w:line="360" w:lineRule="auto"/>
        <w:ind w:firstLine="709"/>
        <w:rPr>
          <w:iCs/>
          <w:sz w:val="28"/>
          <w:szCs w:val="28"/>
        </w:rPr>
      </w:pPr>
      <w:r w:rsidRPr="003D6D20">
        <w:rPr>
          <w:iCs/>
          <w:sz w:val="28"/>
          <w:szCs w:val="28"/>
        </w:rPr>
        <w:t>где Надб.СТПая – стоимость пая с надбавкой;</w:t>
      </w:r>
      <w:r w:rsidR="00105295" w:rsidRPr="003D6D20">
        <w:rPr>
          <w:iCs/>
          <w:sz w:val="28"/>
          <w:szCs w:val="28"/>
        </w:rPr>
        <w:t xml:space="preserve"> </w:t>
      </w:r>
      <w:r w:rsidRPr="003D6D20">
        <w:rPr>
          <w:iCs/>
          <w:sz w:val="28"/>
          <w:szCs w:val="28"/>
        </w:rPr>
        <w:t>надб – величина надбавки.</w:t>
      </w:r>
    </w:p>
    <w:p w:rsidR="003D6D20" w:rsidRPr="003D6D20" w:rsidRDefault="003D6D20" w:rsidP="003D6D20">
      <w:pPr>
        <w:tabs>
          <w:tab w:val="num" w:pos="0"/>
        </w:tabs>
        <w:spacing w:line="360" w:lineRule="auto"/>
        <w:ind w:firstLine="709"/>
        <w:rPr>
          <w:iCs/>
          <w:sz w:val="28"/>
          <w:szCs w:val="28"/>
        </w:rPr>
      </w:pPr>
    </w:p>
    <w:p w:rsidR="002160AA" w:rsidRDefault="002160AA" w:rsidP="003D6D20">
      <w:pPr>
        <w:tabs>
          <w:tab w:val="num" w:pos="0"/>
        </w:tabs>
        <w:spacing w:line="360" w:lineRule="auto"/>
        <w:ind w:firstLine="709"/>
        <w:rPr>
          <w:iCs/>
          <w:sz w:val="28"/>
          <w:szCs w:val="28"/>
        </w:rPr>
      </w:pPr>
      <w:r w:rsidRPr="003D6D20">
        <w:rPr>
          <w:iCs/>
          <w:sz w:val="28"/>
          <w:szCs w:val="28"/>
        </w:rPr>
        <w:t>34,06+0,002*34,06=34,13</w:t>
      </w:r>
    </w:p>
    <w:p w:rsidR="003D6D20" w:rsidRPr="003D6D20" w:rsidRDefault="003D6D20" w:rsidP="003D6D20">
      <w:pPr>
        <w:tabs>
          <w:tab w:val="num" w:pos="0"/>
        </w:tabs>
        <w:spacing w:line="360" w:lineRule="auto"/>
        <w:ind w:firstLine="709"/>
        <w:rPr>
          <w:iCs/>
          <w:sz w:val="28"/>
          <w:szCs w:val="28"/>
        </w:rPr>
      </w:pPr>
    </w:p>
    <w:p w:rsidR="00631EB1" w:rsidRDefault="00631EB1" w:rsidP="003D6D20">
      <w:pPr>
        <w:widowControl/>
        <w:numPr>
          <w:ilvl w:val="1"/>
          <w:numId w:val="20"/>
        </w:numPr>
        <w:tabs>
          <w:tab w:val="num" w:pos="0"/>
          <w:tab w:val="num" w:pos="1440"/>
        </w:tabs>
        <w:spacing w:line="360" w:lineRule="auto"/>
        <w:ind w:left="0" w:firstLine="709"/>
        <w:rPr>
          <w:sz w:val="28"/>
          <w:szCs w:val="28"/>
        </w:rPr>
      </w:pPr>
      <w:r w:rsidRPr="003D6D20">
        <w:rPr>
          <w:sz w:val="28"/>
          <w:szCs w:val="28"/>
        </w:rPr>
        <w:t>Расчетную стоимость инвестиционного пая на конец периода инвестирования.</w:t>
      </w:r>
    </w:p>
    <w:p w:rsidR="003D6D20" w:rsidRPr="003D6D20" w:rsidRDefault="003D6D20" w:rsidP="003D6D20">
      <w:pPr>
        <w:widowControl/>
        <w:spacing w:line="360" w:lineRule="auto"/>
        <w:ind w:left="709" w:firstLine="0"/>
        <w:rPr>
          <w:sz w:val="28"/>
          <w:szCs w:val="28"/>
        </w:rPr>
      </w:pPr>
    </w:p>
    <w:p w:rsidR="002160AA" w:rsidRDefault="002160AA" w:rsidP="003D6D20">
      <w:pPr>
        <w:widowControl/>
        <w:spacing w:line="360" w:lineRule="auto"/>
        <w:ind w:firstLine="709"/>
        <w:rPr>
          <w:sz w:val="28"/>
          <w:szCs w:val="28"/>
        </w:rPr>
      </w:pPr>
      <w:r w:rsidRPr="003D6D20">
        <w:rPr>
          <w:sz w:val="28"/>
          <w:szCs w:val="28"/>
        </w:rPr>
        <w:t>РСТПая (конец)=211256095/5193119=40,68</w:t>
      </w:r>
    </w:p>
    <w:p w:rsidR="003D6D20" w:rsidRPr="003D6D20" w:rsidRDefault="003D6D20" w:rsidP="003D6D20">
      <w:pPr>
        <w:widowControl/>
        <w:spacing w:line="360" w:lineRule="auto"/>
        <w:ind w:firstLine="709"/>
        <w:rPr>
          <w:sz w:val="28"/>
          <w:szCs w:val="28"/>
        </w:rPr>
      </w:pPr>
    </w:p>
    <w:p w:rsidR="00631EB1" w:rsidRPr="003D6D20" w:rsidRDefault="00631EB1" w:rsidP="003D6D20">
      <w:pPr>
        <w:widowControl/>
        <w:numPr>
          <w:ilvl w:val="1"/>
          <w:numId w:val="20"/>
        </w:numPr>
        <w:tabs>
          <w:tab w:val="num" w:pos="0"/>
          <w:tab w:val="num" w:pos="1440"/>
        </w:tabs>
        <w:spacing w:line="360" w:lineRule="auto"/>
        <w:ind w:left="0" w:firstLine="709"/>
        <w:rPr>
          <w:sz w:val="28"/>
          <w:szCs w:val="28"/>
        </w:rPr>
      </w:pPr>
      <w:r w:rsidRPr="003D6D20">
        <w:rPr>
          <w:sz w:val="28"/>
          <w:szCs w:val="28"/>
        </w:rPr>
        <w:t>Стоимость инвестиционного пая с учетом скидки на момент приобретения паев.</w:t>
      </w:r>
      <w:r w:rsidR="00105295" w:rsidRPr="003D6D20">
        <w:rPr>
          <w:sz w:val="28"/>
          <w:szCs w:val="28"/>
        </w:rPr>
        <w:t xml:space="preserve"> </w:t>
      </w:r>
      <w:r w:rsidRPr="003D6D20">
        <w:rPr>
          <w:iCs/>
          <w:sz w:val="28"/>
          <w:szCs w:val="28"/>
        </w:rPr>
        <w:t>Стоимость инвестиционного пая с учетом скидки определяется вычитанием из расчетной стоимости пая процента скидки от его расчетной стоимости:</w:t>
      </w:r>
    </w:p>
    <w:p w:rsidR="003D6D20" w:rsidRPr="003D6D20" w:rsidRDefault="003D6D20" w:rsidP="003D6D20">
      <w:pPr>
        <w:widowControl/>
        <w:spacing w:line="360" w:lineRule="auto"/>
        <w:ind w:left="709" w:firstLine="0"/>
        <w:rPr>
          <w:sz w:val="28"/>
          <w:szCs w:val="28"/>
        </w:rPr>
      </w:pPr>
    </w:p>
    <w:p w:rsidR="00631EB1" w:rsidRPr="003D6D20" w:rsidRDefault="002C7A8D" w:rsidP="003D6D20">
      <w:pPr>
        <w:tabs>
          <w:tab w:val="num" w:pos="0"/>
        </w:tabs>
        <w:spacing w:line="360" w:lineRule="auto"/>
        <w:ind w:firstLine="709"/>
        <w:rPr>
          <w:iCs/>
          <w:sz w:val="28"/>
          <w:szCs w:val="28"/>
        </w:rPr>
      </w:pPr>
      <w:r>
        <w:rPr>
          <w:sz w:val="28"/>
          <w:szCs w:val="28"/>
        </w:rPr>
        <w:pict>
          <v:shape id="_x0000_i1027" type="#_x0000_t75" style="width:296.25pt;height:48pt">
            <v:imagedata r:id="rId10" o:title=""/>
          </v:shape>
        </w:pict>
      </w:r>
    </w:p>
    <w:p w:rsidR="00631EB1" w:rsidRPr="003D6D20" w:rsidRDefault="00631EB1" w:rsidP="003D6D20">
      <w:pPr>
        <w:tabs>
          <w:tab w:val="num" w:pos="0"/>
        </w:tabs>
        <w:spacing w:line="360" w:lineRule="auto"/>
        <w:ind w:firstLine="709"/>
        <w:rPr>
          <w:iCs/>
          <w:sz w:val="28"/>
          <w:szCs w:val="28"/>
        </w:rPr>
      </w:pPr>
      <w:r w:rsidRPr="003D6D20">
        <w:rPr>
          <w:iCs/>
          <w:sz w:val="28"/>
          <w:szCs w:val="28"/>
        </w:rPr>
        <w:t>где Скид.СТПая – стоимость пая с надбавкой; скид – величина скидки.</w:t>
      </w:r>
    </w:p>
    <w:p w:rsidR="002160AA" w:rsidRPr="003D6D20" w:rsidRDefault="002160AA" w:rsidP="003D6D20">
      <w:pPr>
        <w:tabs>
          <w:tab w:val="num" w:pos="0"/>
        </w:tabs>
        <w:spacing w:line="360" w:lineRule="auto"/>
        <w:ind w:firstLine="709"/>
        <w:rPr>
          <w:iCs/>
          <w:sz w:val="28"/>
          <w:szCs w:val="28"/>
        </w:rPr>
      </w:pPr>
      <w:r w:rsidRPr="003D6D20">
        <w:rPr>
          <w:iCs/>
          <w:sz w:val="28"/>
          <w:szCs w:val="28"/>
        </w:rPr>
        <w:t>Скид.СТПая=34,06-0*34,06=34,06</w:t>
      </w:r>
    </w:p>
    <w:p w:rsidR="00631EB1" w:rsidRPr="003D6D20" w:rsidRDefault="00631EB1" w:rsidP="003D6D20">
      <w:pPr>
        <w:widowControl/>
        <w:numPr>
          <w:ilvl w:val="1"/>
          <w:numId w:val="20"/>
        </w:numPr>
        <w:tabs>
          <w:tab w:val="num" w:pos="0"/>
          <w:tab w:val="num" w:pos="1440"/>
        </w:tabs>
        <w:spacing w:line="360" w:lineRule="auto"/>
        <w:ind w:left="0" w:firstLine="709"/>
        <w:rPr>
          <w:sz w:val="28"/>
          <w:szCs w:val="28"/>
        </w:rPr>
      </w:pPr>
      <w:r w:rsidRPr="003D6D20">
        <w:rPr>
          <w:sz w:val="28"/>
          <w:szCs w:val="28"/>
        </w:rPr>
        <w:t>Количество приобретенных паев (с учетом надбавки).</w:t>
      </w:r>
    </w:p>
    <w:p w:rsidR="00631EB1" w:rsidRPr="003D6D20" w:rsidRDefault="002160AA" w:rsidP="003D6D20">
      <w:pPr>
        <w:widowControl/>
        <w:tabs>
          <w:tab w:val="num" w:pos="0"/>
        </w:tabs>
        <w:spacing w:line="360" w:lineRule="auto"/>
        <w:ind w:firstLine="709"/>
        <w:rPr>
          <w:sz w:val="28"/>
          <w:szCs w:val="28"/>
        </w:rPr>
      </w:pPr>
      <w:r w:rsidRPr="003D6D20">
        <w:rPr>
          <w:sz w:val="28"/>
          <w:szCs w:val="28"/>
        </w:rPr>
        <w:t>Кол.</w:t>
      </w:r>
      <w:r w:rsidR="00B01F2E">
        <w:rPr>
          <w:sz w:val="28"/>
          <w:szCs w:val="28"/>
        </w:rPr>
        <w:t xml:space="preserve"> </w:t>
      </w:r>
      <w:r w:rsidRPr="003D6D20">
        <w:rPr>
          <w:sz w:val="28"/>
          <w:szCs w:val="28"/>
        </w:rPr>
        <w:t>Приоб.</w:t>
      </w:r>
      <w:r w:rsidR="00B01F2E">
        <w:rPr>
          <w:sz w:val="28"/>
          <w:szCs w:val="28"/>
        </w:rPr>
        <w:t xml:space="preserve"> </w:t>
      </w:r>
      <w:r w:rsidRPr="003D6D20">
        <w:rPr>
          <w:sz w:val="28"/>
          <w:szCs w:val="28"/>
        </w:rPr>
        <w:t>Паев=50000/34,13=1465</w:t>
      </w:r>
    </w:p>
    <w:p w:rsidR="00631EB1" w:rsidRPr="003D6D20" w:rsidRDefault="00631EB1" w:rsidP="003D6D20">
      <w:pPr>
        <w:widowControl/>
        <w:numPr>
          <w:ilvl w:val="1"/>
          <w:numId w:val="20"/>
        </w:numPr>
        <w:tabs>
          <w:tab w:val="num" w:pos="0"/>
          <w:tab w:val="num" w:pos="1440"/>
        </w:tabs>
        <w:spacing w:line="360" w:lineRule="auto"/>
        <w:ind w:left="0" w:firstLine="709"/>
        <w:rPr>
          <w:sz w:val="28"/>
          <w:szCs w:val="28"/>
        </w:rPr>
      </w:pPr>
      <w:r w:rsidRPr="003D6D20">
        <w:rPr>
          <w:sz w:val="28"/>
          <w:szCs w:val="28"/>
        </w:rPr>
        <w:t xml:space="preserve">Сумму средств, вырученных инвестором после погашения инвестиционных паев (с учетом скидки) в конце периода инвестирования. </w:t>
      </w:r>
    </w:p>
    <w:p w:rsidR="003D6D20" w:rsidRDefault="003D6D20" w:rsidP="003D6D20">
      <w:pPr>
        <w:widowControl/>
        <w:tabs>
          <w:tab w:val="num" w:pos="0"/>
        </w:tabs>
        <w:spacing w:line="360" w:lineRule="auto"/>
        <w:ind w:firstLine="709"/>
        <w:rPr>
          <w:sz w:val="28"/>
          <w:szCs w:val="28"/>
        </w:rPr>
      </w:pPr>
    </w:p>
    <w:p w:rsidR="00631EB1" w:rsidRDefault="004B2AB0" w:rsidP="003D6D20">
      <w:pPr>
        <w:widowControl/>
        <w:tabs>
          <w:tab w:val="num" w:pos="0"/>
        </w:tabs>
        <w:spacing w:line="360" w:lineRule="auto"/>
        <w:ind w:firstLine="709"/>
        <w:rPr>
          <w:sz w:val="28"/>
          <w:szCs w:val="28"/>
        </w:rPr>
      </w:pPr>
      <w:r w:rsidRPr="003D6D20">
        <w:rPr>
          <w:sz w:val="28"/>
          <w:szCs w:val="28"/>
        </w:rPr>
        <w:t>Сум.Сред.=1465*40,68=59596,2</w:t>
      </w:r>
    </w:p>
    <w:p w:rsidR="003D6D20" w:rsidRPr="003D6D20" w:rsidRDefault="003D6D20" w:rsidP="003D6D20">
      <w:pPr>
        <w:widowControl/>
        <w:tabs>
          <w:tab w:val="num" w:pos="0"/>
        </w:tabs>
        <w:spacing w:line="360" w:lineRule="auto"/>
        <w:ind w:firstLine="709"/>
        <w:rPr>
          <w:sz w:val="28"/>
          <w:szCs w:val="28"/>
        </w:rPr>
      </w:pPr>
    </w:p>
    <w:p w:rsidR="00631EB1" w:rsidRPr="003D6D20" w:rsidRDefault="00631EB1" w:rsidP="003D6D20">
      <w:pPr>
        <w:widowControl/>
        <w:numPr>
          <w:ilvl w:val="1"/>
          <w:numId w:val="20"/>
        </w:numPr>
        <w:tabs>
          <w:tab w:val="num" w:pos="0"/>
          <w:tab w:val="num" w:pos="1440"/>
        </w:tabs>
        <w:spacing w:line="360" w:lineRule="auto"/>
        <w:ind w:left="0" w:firstLine="709"/>
        <w:rPr>
          <w:sz w:val="28"/>
          <w:szCs w:val="28"/>
        </w:rPr>
      </w:pPr>
      <w:r w:rsidRPr="003D6D20">
        <w:rPr>
          <w:sz w:val="28"/>
          <w:szCs w:val="28"/>
        </w:rPr>
        <w:t>Доходность инвестора за период инвестирования.</w:t>
      </w:r>
    </w:p>
    <w:p w:rsidR="00631EB1" w:rsidRDefault="00631EB1" w:rsidP="003D6D20">
      <w:pPr>
        <w:tabs>
          <w:tab w:val="num" w:pos="0"/>
        </w:tabs>
        <w:spacing w:line="360" w:lineRule="auto"/>
        <w:ind w:firstLine="709"/>
        <w:rPr>
          <w:iCs/>
          <w:sz w:val="28"/>
          <w:szCs w:val="28"/>
        </w:rPr>
      </w:pPr>
      <w:r w:rsidRPr="003D6D20">
        <w:rPr>
          <w:iCs/>
          <w:sz w:val="28"/>
          <w:szCs w:val="28"/>
        </w:rPr>
        <w:t>Доходность за период определяется по формуле:</w:t>
      </w:r>
    </w:p>
    <w:p w:rsidR="003D6D20" w:rsidRPr="003D6D20" w:rsidRDefault="003D6D20" w:rsidP="003D6D20">
      <w:pPr>
        <w:tabs>
          <w:tab w:val="num" w:pos="0"/>
        </w:tabs>
        <w:spacing w:line="360" w:lineRule="auto"/>
        <w:ind w:firstLine="709"/>
        <w:rPr>
          <w:iCs/>
          <w:sz w:val="28"/>
          <w:szCs w:val="28"/>
        </w:rPr>
      </w:pPr>
    </w:p>
    <w:p w:rsidR="00631EB1" w:rsidRDefault="002C7A8D" w:rsidP="003D6D20">
      <w:pPr>
        <w:tabs>
          <w:tab w:val="num" w:pos="0"/>
        </w:tabs>
        <w:spacing w:line="360" w:lineRule="auto"/>
        <w:ind w:firstLine="709"/>
        <w:rPr>
          <w:sz w:val="28"/>
          <w:szCs w:val="28"/>
        </w:rPr>
      </w:pPr>
      <w:r>
        <w:rPr>
          <w:sz w:val="28"/>
          <w:szCs w:val="28"/>
        </w:rPr>
        <w:pict>
          <v:shape id="_x0000_i1028" type="#_x0000_t75" style="width:171pt;height:78pt">
            <v:imagedata r:id="rId11" o:title=""/>
          </v:shape>
        </w:pict>
      </w:r>
    </w:p>
    <w:p w:rsidR="003D6D20" w:rsidRPr="003D6D20" w:rsidRDefault="003D6D20" w:rsidP="003D6D20">
      <w:pPr>
        <w:tabs>
          <w:tab w:val="num" w:pos="0"/>
        </w:tabs>
        <w:spacing w:line="360" w:lineRule="auto"/>
        <w:ind w:firstLine="709"/>
        <w:rPr>
          <w:sz w:val="28"/>
          <w:szCs w:val="28"/>
        </w:rPr>
      </w:pPr>
    </w:p>
    <w:p w:rsidR="00631EB1" w:rsidRPr="003D6D20" w:rsidRDefault="00631EB1" w:rsidP="003D6D20">
      <w:pPr>
        <w:tabs>
          <w:tab w:val="num" w:pos="0"/>
        </w:tabs>
        <w:spacing w:line="360" w:lineRule="auto"/>
        <w:ind w:firstLine="709"/>
        <w:rPr>
          <w:sz w:val="28"/>
          <w:szCs w:val="28"/>
        </w:rPr>
      </w:pPr>
      <w:r w:rsidRPr="003D6D20">
        <w:rPr>
          <w:sz w:val="28"/>
          <w:szCs w:val="28"/>
        </w:rPr>
        <w:t xml:space="preserve">где </w:t>
      </w:r>
      <w:r w:rsidRPr="003D6D20">
        <w:rPr>
          <w:sz w:val="28"/>
          <w:szCs w:val="28"/>
          <w:lang w:val="en-US"/>
        </w:rPr>
        <w:t>P</w:t>
      </w:r>
      <w:r w:rsidRPr="003D6D20">
        <w:rPr>
          <w:sz w:val="28"/>
          <w:szCs w:val="28"/>
        </w:rPr>
        <w:t xml:space="preserve"> – первоначально инвестированные средства;</w:t>
      </w:r>
    </w:p>
    <w:p w:rsidR="00631EB1" w:rsidRDefault="00631EB1" w:rsidP="003D6D20">
      <w:pPr>
        <w:widowControl/>
        <w:tabs>
          <w:tab w:val="num" w:pos="0"/>
        </w:tabs>
        <w:spacing w:line="360" w:lineRule="auto"/>
        <w:ind w:firstLine="709"/>
        <w:rPr>
          <w:sz w:val="28"/>
          <w:szCs w:val="28"/>
        </w:rPr>
      </w:pPr>
      <w:r w:rsidRPr="003D6D20">
        <w:rPr>
          <w:sz w:val="28"/>
          <w:szCs w:val="28"/>
        </w:rPr>
        <w:t>Р</w:t>
      </w:r>
      <w:r w:rsidRPr="003D6D20">
        <w:rPr>
          <w:sz w:val="28"/>
          <w:szCs w:val="28"/>
          <w:vertAlign w:val="subscript"/>
          <w:lang w:val="en-US"/>
        </w:rPr>
        <w:t>n</w:t>
      </w:r>
      <w:r w:rsidRPr="003D6D20">
        <w:rPr>
          <w:sz w:val="28"/>
          <w:szCs w:val="28"/>
        </w:rPr>
        <w:t xml:space="preserve"> – сумма, полученная в конце периода инвестирования</w:t>
      </w:r>
    </w:p>
    <w:p w:rsidR="003D6D20" w:rsidRPr="003D6D20" w:rsidRDefault="003D6D20" w:rsidP="003D6D20">
      <w:pPr>
        <w:widowControl/>
        <w:tabs>
          <w:tab w:val="num" w:pos="0"/>
        </w:tabs>
        <w:spacing w:line="360" w:lineRule="auto"/>
        <w:ind w:firstLine="709"/>
        <w:rPr>
          <w:sz w:val="28"/>
          <w:szCs w:val="28"/>
        </w:rPr>
      </w:pPr>
    </w:p>
    <w:p w:rsidR="004B2AB0" w:rsidRDefault="004B2AB0" w:rsidP="003D6D20">
      <w:pPr>
        <w:widowControl/>
        <w:tabs>
          <w:tab w:val="num" w:pos="0"/>
        </w:tabs>
        <w:spacing w:line="360" w:lineRule="auto"/>
        <w:ind w:firstLine="709"/>
        <w:rPr>
          <w:sz w:val="28"/>
          <w:szCs w:val="28"/>
        </w:rPr>
      </w:pPr>
      <w:r w:rsidRPr="003D6D20">
        <w:rPr>
          <w:sz w:val="28"/>
          <w:szCs w:val="28"/>
          <w:lang w:val="en-US"/>
        </w:rPr>
        <w:t>r=</w:t>
      </w:r>
      <w:r w:rsidRPr="003D6D20">
        <w:rPr>
          <w:sz w:val="28"/>
          <w:szCs w:val="28"/>
        </w:rPr>
        <w:t>((59596,2/50000)-1)*100=19,44%</w:t>
      </w:r>
    </w:p>
    <w:p w:rsidR="003D6D20" w:rsidRPr="003D6D20" w:rsidRDefault="003D6D20" w:rsidP="003D6D20">
      <w:pPr>
        <w:widowControl/>
        <w:tabs>
          <w:tab w:val="num" w:pos="0"/>
        </w:tabs>
        <w:spacing w:line="360" w:lineRule="auto"/>
        <w:ind w:firstLine="709"/>
        <w:rPr>
          <w:sz w:val="28"/>
          <w:szCs w:val="28"/>
        </w:rPr>
      </w:pPr>
    </w:p>
    <w:p w:rsidR="00631EB1" w:rsidRPr="003D6D20" w:rsidRDefault="00631EB1" w:rsidP="003D6D20">
      <w:pPr>
        <w:widowControl/>
        <w:numPr>
          <w:ilvl w:val="1"/>
          <w:numId w:val="20"/>
        </w:numPr>
        <w:tabs>
          <w:tab w:val="num" w:pos="0"/>
          <w:tab w:val="num" w:pos="1440"/>
        </w:tabs>
        <w:spacing w:line="360" w:lineRule="auto"/>
        <w:ind w:left="0" w:firstLine="709"/>
        <w:rPr>
          <w:bCs/>
          <w:sz w:val="28"/>
          <w:szCs w:val="28"/>
        </w:rPr>
      </w:pPr>
      <w:r w:rsidRPr="003D6D20">
        <w:rPr>
          <w:sz w:val="28"/>
          <w:szCs w:val="28"/>
        </w:rPr>
        <w:t>Доходность инвестора в расчете на год.</w:t>
      </w:r>
    </w:p>
    <w:p w:rsidR="003D6D20" w:rsidRDefault="00631EB1" w:rsidP="003D6D20">
      <w:pPr>
        <w:tabs>
          <w:tab w:val="num" w:pos="0"/>
        </w:tabs>
        <w:spacing w:line="360" w:lineRule="auto"/>
        <w:ind w:firstLine="709"/>
        <w:rPr>
          <w:iCs/>
          <w:sz w:val="28"/>
          <w:szCs w:val="28"/>
        </w:rPr>
      </w:pPr>
      <w:r w:rsidRPr="003D6D20">
        <w:rPr>
          <w:iCs/>
          <w:sz w:val="28"/>
          <w:szCs w:val="28"/>
        </w:rPr>
        <w:t>Доходность в расчете за год определяется по формуле:</w:t>
      </w:r>
    </w:p>
    <w:p w:rsidR="003D6D20" w:rsidRDefault="003D6D20" w:rsidP="003D6D20">
      <w:pPr>
        <w:tabs>
          <w:tab w:val="num" w:pos="0"/>
        </w:tabs>
        <w:spacing w:line="360" w:lineRule="auto"/>
        <w:ind w:firstLine="709"/>
        <w:rPr>
          <w:iCs/>
          <w:sz w:val="28"/>
          <w:szCs w:val="28"/>
        </w:rPr>
      </w:pPr>
    </w:p>
    <w:p w:rsidR="00631EB1" w:rsidRDefault="002C7A8D" w:rsidP="003D6D20">
      <w:pPr>
        <w:tabs>
          <w:tab w:val="num" w:pos="0"/>
        </w:tabs>
        <w:spacing w:line="360" w:lineRule="auto"/>
        <w:ind w:firstLine="709"/>
        <w:rPr>
          <w:sz w:val="28"/>
          <w:szCs w:val="28"/>
        </w:rPr>
      </w:pPr>
      <w:r>
        <w:rPr>
          <w:sz w:val="28"/>
          <w:szCs w:val="28"/>
        </w:rPr>
        <w:pict>
          <v:shape id="_x0000_i1029" type="#_x0000_t75" style="width:3in;height:78pt">
            <v:imagedata r:id="rId12" o:title=""/>
          </v:shape>
        </w:pict>
      </w:r>
    </w:p>
    <w:p w:rsidR="003D6D20" w:rsidRPr="003D6D20" w:rsidRDefault="003D6D20" w:rsidP="003D6D20">
      <w:pPr>
        <w:tabs>
          <w:tab w:val="num" w:pos="0"/>
        </w:tabs>
        <w:spacing w:line="360" w:lineRule="auto"/>
        <w:ind w:firstLine="709"/>
        <w:rPr>
          <w:sz w:val="28"/>
          <w:szCs w:val="28"/>
        </w:rPr>
      </w:pPr>
    </w:p>
    <w:p w:rsidR="00631EB1" w:rsidRPr="003D6D20" w:rsidRDefault="00631EB1" w:rsidP="003D6D20">
      <w:pPr>
        <w:tabs>
          <w:tab w:val="num" w:pos="0"/>
        </w:tabs>
        <w:spacing w:line="360" w:lineRule="auto"/>
        <w:ind w:firstLine="709"/>
        <w:rPr>
          <w:sz w:val="28"/>
          <w:szCs w:val="28"/>
        </w:rPr>
      </w:pPr>
      <w:r w:rsidRPr="003D6D20">
        <w:rPr>
          <w:sz w:val="28"/>
          <w:szCs w:val="28"/>
        </w:rPr>
        <w:t xml:space="preserve">где </w:t>
      </w:r>
      <w:r w:rsidRPr="003D6D20">
        <w:rPr>
          <w:sz w:val="28"/>
          <w:szCs w:val="28"/>
          <w:lang w:val="en-US"/>
        </w:rPr>
        <w:t>t</w:t>
      </w:r>
      <w:r w:rsidRPr="003D6D20">
        <w:rPr>
          <w:sz w:val="28"/>
          <w:szCs w:val="28"/>
        </w:rPr>
        <w:t xml:space="preserve"> – количество дней в периоде.</w:t>
      </w:r>
      <w:r w:rsidR="004B2AB0" w:rsidRPr="003D6D20">
        <w:rPr>
          <w:sz w:val="28"/>
          <w:szCs w:val="28"/>
          <w:lang w:val="en-US"/>
        </w:rPr>
        <w:t>t</w:t>
      </w:r>
      <w:r w:rsidR="004B2AB0" w:rsidRPr="003D6D20">
        <w:rPr>
          <w:sz w:val="28"/>
          <w:szCs w:val="28"/>
        </w:rPr>
        <w:t>=7 мес=210 дней.</w:t>
      </w:r>
    </w:p>
    <w:p w:rsidR="00631EB1" w:rsidRPr="003D6D20" w:rsidRDefault="004B2AB0" w:rsidP="003D6D20">
      <w:pPr>
        <w:widowControl/>
        <w:spacing w:line="360" w:lineRule="auto"/>
        <w:ind w:firstLine="709"/>
        <w:rPr>
          <w:iCs/>
          <w:sz w:val="28"/>
          <w:szCs w:val="28"/>
        </w:rPr>
      </w:pPr>
      <w:r w:rsidRPr="003D6D20">
        <w:rPr>
          <w:iCs/>
          <w:sz w:val="28"/>
          <w:szCs w:val="28"/>
          <w:lang w:val="en-US"/>
        </w:rPr>
        <w:t>r=</w:t>
      </w:r>
      <w:r w:rsidRPr="003D6D20">
        <w:rPr>
          <w:iCs/>
          <w:sz w:val="28"/>
          <w:szCs w:val="28"/>
        </w:rPr>
        <w:t>((59596,2/50000)-1)*(360/210)=0,329013=0,33=33%</w:t>
      </w:r>
    </w:p>
    <w:p w:rsidR="008C355E" w:rsidRPr="003D6D20" w:rsidRDefault="008C355E" w:rsidP="003D6D20">
      <w:pPr>
        <w:widowControl/>
        <w:spacing w:line="360" w:lineRule="auto"/>
        <w:ind w:firstLine="709"/>
        <w:rPr>
          <w:iCs/>
          <w:sz w:val="28"/>
          <w:szCs w:val="28"/>
        </w:rPr>
      </w:pPr>
    </w:p>
    <w:p w:rsidR="006C1736" w:rsidRDefault="003D6D20" w:rsidP="003D6D20">
      <w:pPr>
        <w:widowControl/>
        <w:numPr>
          <w:ilvl w:val="0"/>
          <w:numId w:val="11"/>
        </w:numPr>
        <w:spacing w:line="360" w:lineRule="auto"/>
        <w:ind w:left="0" w:firstLine="709"/>
        <w:rPr>
          <w:sz w:val="28"/>
          <w:szCs w:val="28"/>
        </w:rPr>
      </w:pPr>
      <w:r>
        <w:rPr>
          <w:sz w:val="28"/>
          <w:szCs w:val="28"/>
        </w:rPr>
        <w:br w:type="page"/>
      </w:r>
      <w:r w:rsidR="00B807BB" w:rsidRPr="003D6D20">
        <w:rPr>
          <w:sz w:val="28"/>
          <w:szCs w:val="28"/>
        </w:rPr>
        <w:t>С</w:t>
      </w:r>
      <w:r>
        <w:rPr>
          <w:sz w:val="28"/>
          <w:szCs w:val="28"/>
        </w:rPr>
        <w:t>писок использованной литературы</w:t>
      </w:r>
    </w:p>
    <w:p w:rsidR="003D6D20" w:rsidRPr="003D6D20" w:rsidRDefault="003D6D20" w:rsidP="003D6D20">
      <w:pPr>
        <w:widowControl/>
        <w:spacing w:line="360" w:lineRule="auto"/>
        <w:ind w:left="709" w:firstLine="0"/>
        <w:rPr>
          <w:sz w:val="28"/>
          <w:szCs w:val="28"/>
        </w:rPr>
      </w:pPr>
    </w:p>
    <w:p w:rsidR="00AC4D87" w:rsidRPr="003D6D20" w:rsidRDefault="00AC4D87" w:rsidP="003D6D20">
      <w:pPr>
        <w:widowControl/>
        <w:numPr>
          <w:ilvl w:val="0"/>
          <w:numId w:val="22"/>
        </w:numPr>
        <w:shd w:val="clear" w:color="auto" w:fill="FFFFFF"/>
        <w:tabs>
          <w:tab w:val="left" w:pos="426"/>
        </w:tabs>
        <w:spacing w:line="360" w:lineRule="auto"/>
        <w:ind w:left="0" w:firstLine="0"/>
        <w:rPr>
          <w:sz w:val="28"/>
          <w:szCs w:val="28"/>
        </w:rPr>
      </w:pPr>
      <w:r w:rsidRPr="003D6D20">
        <w:rPr>
          <w:sz w:val="28"/>
          <w:szCs w:val="28"/>
        </w:rPr>
        <w:t>Бердникова Т.Б. Рынок ценных бумаг и биржевое дело: Уч. пос., -М.: Финансы и статистика. 2000г-315 с.</w:t>
      </w:r>
    </w:p>
    <w:p w:rsidR="00B61863" w:rsidRPr="003D6D20" w:rsidRDefault="00B61863" w:rsidP="003D6D20">
      <w:pPr>
        <w:widowControl/>
        <w:numPr>
          <w:ilvl w:val="0"/>
          <w:numId w:val="22"/>
        </w:numPr>
        <w:shd w:val="clear" w:color="auto" w:fill="FFFFFF"/>
        <w:tabs>
          <w:tab w:val="left" w:pos="426"/>
        </w:tabs>
        <w:spacing w:line="360" w:lineRule="auto"/>
        <w:ind w:left="0" w:firstLine="0"/>
        <w:rPr>
          <w:sz w:val="28"/>
          <w:szCs w:val="28"/>
        </w:rPr>
      </w:pPr>
      <w:r w:rsidRPr="003D6D20">
        <w:rPr>
          <w:sz w:val="28"/>
          <w:szCs w:val="28"/>
        </w:rPr>
        <w:t>Задачи и тесты по финансовой математике. Учебное пособие. Капитоненко В.В., - М.: Финансы и статистика. 2007 -256с</w:t>
      </w:r>
    </w:p>
    <w:p w:rsidR="00C03FC1" w:rsidRPr="003D6D20" w:rsidRDefault="00C03FC1" w:rsidP="003D6D20">
      <w:pPr>
        <w:widowControl/>
        <w:numPr>
          <w:ilvl w:val="0"/>
          <w:numId w:val="22"/>
        </w:numPr>
        <w:shd w:val="clear" w:color="auto" w:fill="FFFFFF"/>
        <w:tabs>
          <w:tab w:val="left" w:pos="426"/>
        </w:tabs>
        <w:spacing w:line="360" w:lineRule="auto"/>
        <w:ind w:left="0" w:firstLine="0"/>
        <w:rPr>
          <w:sz w:val="28"/>
          <w:szCs w:val="28"/>
        </w:rPr>
      </w:pPr>
      <w:r w:rsidRPr="003D6D20">
        <w:rPr>
          <w:sz w:val="28"/>
          <w:szCs w:val="28"/>
        </w:rPr>
        <w:t>Иванов А.П. финансовые инвестирования на рынке ценных бумаг.-3-е изд.,перераб. И доп.- М.: Издательско-торговая корпорация “Дашков и Ко”,2008.-480 с.</w:t>
      </w:r>
    </w:p>
    <w:p w:rsidR="00D42C31" w:rsidRPr="003D6D20" w:rsidRDefault="00D42C31" w:rsidP="003D6D20">
      <w:pPr>
        <w:widowControl/>
        <w:numPr>
          <w:ilvl w:val="0"/>
          <w:numId w:val="22"/>
        </w:numPr>
        <w:shd w:val="clear" w:color="auto" w:fill="FFFFFF"/>
        <w:tabs>
          <w:tab w:val="left" w:pos="426"/>
        </w:tabs>
        <w:spacing w:line="360" w:lineRule="auto"/>
        <w:ind w:left="0" w:firstLine="0"/>
        <w:rPr>
          <w:rStyle w:val="FontStyle312"/>
          <w:sz w:val="28"/>
          <w:szCs w:val="28"/>
        </w:rPr>
      </w:pPr>
      <w:r w:rsidRPr="003D6D20">
        <w:rPr>
          <w:sz w:val="28"/>
          <w:szCs w:val="28"/>
        </w:rPr>
        <w:t>Колтынюк</w:t>
      </w:r>
      <w:r w:rsidR="003D6D20">
        <w:rPr>
          <w:sz w:val="28"/>
          <w:szCs w:val="28"/>
        </w:rPr>
        <w:t xml:space="preserve"> </w:t>
      </w:r>
      <w:r w:rsidRPr="003D6D20">
        <w:rPr>
          <w:sz w:val="28"/>
          <w:szCs w:val="28"/>
        </w:rPr>
        <w:t>Б. А. Рынок ценных бумаг: Учебник для</w:t>
      </w:r>
      <w:r w:rsidR="003D6D20">
        <w:rPr>
          <w:sz w:val="28"/>
          <w:szCs w:val="28"/>
        </w:rPr>
        <w:t xml:space="preserve"> </w:t>
      </w:r>
      <w:r w:rsidRPr="003D6D20">
        <w:rPr>
          <w:sz w:val="28"/>
          <w:szCs w:val="28"/>
        </w:rPr>
        <w:t>вузов.-2-е изд. - СПб: Изд-во Михайлова В.А., 2001г- 265 с.</w:t>
      </w:r>
    </w:p>
    <w:p w:rsidR="00D42C31" w:rsidRPr="003D6D20" w:rsidRDefault="00D42C31" w:rsidP="003D6D20">
      <w:pPr>
        <w:widowControl/>
        <w:numPr>
          <w:ilvl w:val="0"/>
          <w:numId w:val="22"/>
        </w:numPr>
        <w:shd w:val="clear" w:color="auto" w:fill="FFFFFF"/>
        <w:tabs>
          <w:tab w:val="left" w:pos="426"/>
        </w:tabs>
        <w:spacing w:line="360" w:lineRule="auto"/>
        <w:ind w:left="0" w:firstLine="0"/>
        <w:rPr>
          <w:rStyle w:val="FontStyle312"/>
          <w:sz w:val="28"/>
          <w:szCs w:val="28"/>
        </w:rPr>
      </w:pPr>
      <w:r w:rsidRPr="003D6D20">
        <w:rPr>
          <w:rStyle w:val="FontStyle312"/>
          <w:sz w:val="28"/>
          <w:szCs w:val="28"/>
        </w:rPr>
        <w:t>Рынок</w:t>
      </w:r>
      <w:r w:rsidR="003D6D20">
        <w:rPr>
          <w:rStyle w:val="FontStyle312"/>
          <w:sz w:val="28"/>
          <w:szCs w:val="28"/>
        </w:rPr>
        <w:t xml:space="preserve"> </w:t>
      </w:r>
      <w:r w:rsidRPr="003D6D20">
        <w:rPr>
          <w:rStyle w:val="FontStyle312"/>
          <w:sz w:val="28"/>
          <w:szCs w:val="28"/>
        </w:rPr>
        <w:t>ценных</w:t>
      </w:r>
      <w:r w:rsidR="003D6D20">
        <w:rPr>
          <w:rStyle w:val="FontStyle312"/>
          <w:sz w:val="28"/>
          <w:szCs w:val="28"/>
        </w:rPr>
        <w:t xml:space="preserve"> </w:t>
      </w:r>
      <w:r w:rsidRPr="003D6D20">
        <w:rPr>
          <w:rStyle w:val="FontStyle312"/>
          <w:sz w:val="28"/>
          <w:szCs w:val="28"/>
        </w:rPr>
        <w:t>бумаг: Учебник / Под ред.</w:t>
      </w:r>
      <w:r w:rsidR="003D6D20">
        <w:rPr>
          <w:rStyle w:val="FontStyle312"/>
          <w:sz w:val="28"/>
          <w:szCs w:val="28"/>
        </w:rPr>
        <w:t xml:space="preserve"> </w:t>
      </w:r>
      <w:r w:rsidRPr="003D6D20">
        <w:rPr>
          <w:rStyle w:val="FontStyle312"/>
          <w:sz w:val="28"/>
          <w:szCs w:val="28"/>
        </w:rPr>
        <w:t>В.А. Галанова,</w:t>
      </w:r>
      <w:r w:rsidR="003D6D20">
        <w:rPr>
          <w:rStyle w:val="FontStyle312"/>
          <w:sz w:val="28"/>
          <w:szCs w:val="28"/>
        </w:rPr>
        <w:t xml:space="preserve"> </w:t>
      </w:r>
      <w:r w:rsidRPr="003D6D20">
        <w:rPr>
          <w:rStyle w:val="FontStyle312"/>
          <w:sz w:val="28"/>
          <w:szCs w:val="28"/>
        </w:rPr>
        <w:t>А.И. Басова. - 2-е изд., перераб. и доп. - М.: Финансы и статистика, 2006. - 448 с.</w:t>
      </w:r>
    </w:p>
    <w:p w:rsidR="00D42C31" w:rsidRPr="003D6D20" w:rsidRDefault="00D42C31" w:rsidP="003D6D20">
      <w:pPr>
        <w:pStyle w:val="Normal1"/>
        <w:numPr>
          <w:ilvl w:val="0"/>
          <w:numId w:val="22"/>
        </w:numPr>
        <w:tabs>
          <w:tab w:val="left" w:pos="426"/>
        </w:tabs>
        <w:spacing w:line="360" w:lineRule="auto"/>
        <w:ind w:left="0" w:firstLine="0"/>
        <w:rPr>
          <w:iCs/>
          <w:noProof/>
          <w:sz w:val="28"/>
          <w:szCs w:val="28"/>
        </w:rPr>
      </w:pPr>
      <w:r w:rsidRPr="003D6D20">
        <w:rPr>
          <w:iCs/>
          <w:noProof/>
          <w:sz w:val="28"/>
          <w:szCs w:val="28"/>
        </w:rPr>
        <w:t xml:space="preserve">Федеральный закон от 22 апреля </w:t>
      </w:r>
      <w:smartTag w:uri="urn:schemas-microsoft-com:office:smarttags" w:element="metricconverter">
        <w:smartTagPr>
          <w:attr w:name="ProductID" w:val="1996 г"/>
        </w:smartTagPr>
        <w:r w:rsidRPr="003D6D20">
          <w:rPr>
            <w:iCs/>
            <w:noProof/>
            <w:sz w:val="28"/>
            <w:szCs w:val="28"/>
          </w:rPr>
          <w:t>1996 г</w:t>
        </w:r>
      </w:smartTag>
      <w:r w:rsidRPr="003D6D20">
        <w:rPr>
          <w:iCs/>
          <w:noProof/>
          <w:sz w:val="28"/>
          <w:szCs w:val="28"/>
        </w:rPr>
        <w:t>. № 39-ФЗ «О рынке ценных бумаг» (с изменениями и дополнениями закона от 28.12.2002 N 185-ФЗ.).глава 3.</w:t>
      </w:r>
    </w:p>
    <w:p w:rsidR="00D42C31" w:rsidRPr="003D6D20" w:rsidRDefault="00D42C31" w:rsidP="003D6D20">
      <w:pPr>
        <w:pStyle w:val="Normal1"/>
        <w:numPr>
          <w:ilvl w:val="0"/>
          <w:numId w:val="22"/>
        </w:numPr>
        <w:tabs>
          <w:tab w:val="left" w:pos="426"/>
        </w:tabs>
        <w:spacing w:line="360" w:lineRule="auto"/>
        <w:ind w:left="0" w:firstLine="0"/>
        <w:rPr>
          <w:iCs/>
          <w:noProof/>
          <w:sz w:val="28"/>
          <w:szCs w:val="28"/>
        </w:rPr>
      </w:pPr>
      <w:r w:rsidRPr="003D6D20">
        <w:rPr>
          <w:iCs/>
          <w:noProof/>
          <w:sz w:val="28"/>
          <w:szCs w:val="28"/>
        </w:rPr>
        <w:t xml:space="preserve">Федеральный закон Российской Федерации от 28 апреля </w:t>
      </w:r>
      <w:smartTag w:uri="urn:schemas-microsoft-com:office:smarttags" w:element="metricconverter">
        <w:smartTagPr>
          <w:attr w:name="ProductID" w:val="2009 г"/>
        </w:smartTagPr>
        <w:r w:rsidRPr="003D6D20">
          <w:rPr>
            <w:iCs/>
            <w:noProof/>
            <w:sz w:val="28"/>
            <w:szCs w:val="28"/>
          </w:rPr>
          <w:t>2009 г</w:t>
        </w:r>
      </w:smartTag>
      <w:r w:rsidRPr="003D6D20">
        <w:rPr>
          <w:iCs/>
          <w:noProof/>
          <w:sz w:val="28"/>
          <w:szCs w:val="28"/>
        </w:rPr>
        <w:t>. N 74-ФЗ "О внесении изменений в Федеральн</w:t>
      </w:r>
      <w:r w:rsidR="00B61863" w:rsidRPr="003D6D20">
        <w:rPr>
          <w:iCs/>
          <w:noProof/>
          <w:sz w:val="28"/>
          <w:szCs w:val="28"/>
        </w:rPr>
        <w:t>ый закон "О рынке ценных бумаг".</w:t>
      </w:r>
    </w:p>
    <w:p w:rsidR="00DE2A6E" w:rsidRPr="003D6D20" w:rsidRDefault="00AC4D87" w:rsidP="003D6D20">
      <w:pPr>
        <w:pStyle w:val="Normal1"/>
        <w:numPr>
          <w:ilvl w:val="0"/>
          <w:numId w:val="22"/>
        </w:numPr>
        <w:shd w:val="clear" w:color="auto" w:fill="FFFFFF"/>
        <w:tabs>
          <w:tab w:val="left" w:pos="426"/>
        </w:tabs>
        <w:spacing w:line="360" w:lineRule="auto"/>
        <w:ind w:left="0" w:firstLine="0"/>
        <w:rPr>
          <w:sz w:val="28"/>
          <w:szCs w:val="28"/>
        </w:rPr>
      </w:pPr>
      <w:r w:rsidRPr="003D6D20">
        <w:rPr>
          <w:iCs/>
          <w:noProof/>
          <w:sz w:val="28"/>
          <w:szCs w:val="28"/>
        </w:rPr>
        <w:t>Ценные бумаги / Под ред. Колесникова В. И., Торкановского В. С. – М.: Финансы и статистика, 2002.- 416 с.</w:t>
      </w:r>
    </w:p>
    <w:sectPr w:rsidR="00DE2A6E" w:rsidRPr="003D6D20" w:rsidSect="003D6D20">
      <w:footerReference w:type="even" r:id="rId13"/>
      <w:pgSz w:w="11906" w:h="16838" w:code="9"/>
      <w:pgMar w:top="1134" w:right="851"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3F51" w:rsidRDefault="00563F51">
      <w:pPr>
        <w:widowControl/>
        <w:spacing w:line="240" w:lineRule="auto"/>
        <w:ind w:firstLine="0"/>
        <w:jc w:val="left"/>
        <w:rPr>
          <w:sz w:val="24"/>
          <w:szCs w:val="24"/>
        </w:rPr>
      </w:pPr>
      <w:r>
        <w:rPr>
          <w:sz w:val="24"/>
          <w:szCs w:val="24"/>
        </w:rPr>
        <w:separator/>
      </w:r>
    </w:p>
  </w:endnote>
  <w:endnote w:type="continuationSeparator" w:id="0">
    <w:p w:rsidR="00563F51" w:rsidRDefault="00563F51">
      <w:pPr>
        <w:widowControl/>
        <w:spacing w:line="240" w:lineRule="auto"/>
        <w:ind w:firstLine="0"/>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Book Antiqua">
    <w:panose1 w:val="02040602050305030304"/>
    <w:charset w:val="CC"/>
    <w:family w:val="roman"/>
    <w:pitch w:val="variable"/>
    <w:sig w:usb0="00000287" w:usb1="00000000" w:usb2="00000000" w:usb3="00000000" w:csb0="0000009F" w:csb1="00000000"/>
  </w:font>
  <w:font w:name="Garamond">
    <w:panose1 w:val="02020404030301010803"/>
    <w:charset w:val="CC"/>
    <w:family w:val="roman"/>
    <w:pitch w:val="variable"/>
    <w:sig w:usb0="00000287" w:usb1="00000000" w:usb2="00000000" w:usb3="00000000" w:csb0="0000009F" w:csb1="00000000"/>
  </w:font>
  <w:font w:name="Impact">
    <w:panose1 w:val="020B080603090205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2DB" w:rsidRDefault="007632DB" w:rsidP="00F55BC5">
    <w:pPr>
      <w:pStyle w:val="ac"/>
      <w:framePr w:wrap="around" w:vAnchor="text" w:hAnchor="margin" w:xAlign="right" w:y="1"/>
      <w:rPr>
        <w:rStyle w:val="ae"/>
      </w:rPr>
    </w:pPr>
  </w:p>
  <w:p w:rsidR="007632DB" w:rsidRDefault="007632DB" w:rsidP="007632DB">
    <w:pPr>
      <w:pStyle w:val="ac"/>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3F51" w:rsidRDefault="00563F51">
      <w:pPr>
        <w:widowControl/>
        <w:spacing w:line="240" w:lineRule="auto"/>
        <w:ind w:firstLine="0"/>
        <w:jc w:val="left"/>
        <w:rPr>
          <w:sz w:val="24"/>
          <w:szCs w:val="24"/>
        </w:rPr>
      </w:pPr>
      <w:r>
        <w:rPr>
          <w:sz w:val="24"/>
          <w:szCs w:val="24"/>
        </w:rPr>
        <w:separator/>
      </w:r>
    </w:p>
  </w:footnote>
  <w:footnote w:type="continuationSeparator" w:id="0">
    <w:p w:rsidR="00563F51" w:rsidRDefault="00563F51">
      <w:pPr>
        <w:widowControl/>
        <w:spacing w:line="240" w:lineRule="auto"/>
        <w:ind w:firstLine="0"/>
        <w:jc w:val="left"/>
        <w:rPr>
          <w:sz w:val="24"/>
          <w:szCs w:val="24"/>
        </w:rPr>
      </w:pPr>
      <w:r>
        <w:rPr>
          <w:sz w:val="24"/>
          <w:szCs w:val="24"/>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08803A4A"/>
    <w:multiLevelType w:val="singleLevel"/>
    <w:tmpl w:val="E00A7202"/>
    <w:lvl w:ilvl="0">
      <w:start w:val="1"/>
      <w:numFmt w:val="bullet"/>
      <w:lvlText w:val="-"/>
      <w:lvlJc w:val="left"/>
      <w:pPr>
        <w:tabs>
          <w:tab w:val="num" w:pos="1440"/>
        </w:tabs>
        <w:ind w:left="1440" w:hanging="360"/>
      </w:pPr>
      <w:rPr>
        <w:rFonts w:hint="default"/>
      </w:rPr>
    </w:lvl>
  </w:abstractNum>
  <w:abstractNum w:abstractNumId="2">
    <w:nsid w:val="0E68518C"/>
    <w:multiLevelType w:val="hybridMultilevel"/>
    <w:tmpl w:val="6508456A"/>
    <w:lvl w:ilvl="0" w:tplc="0419000F">
      <w:start w:val="1"/>
      <w:numFmt w:val="decimal"/>
      <w:lvlText w:val="%1."/>
      <w:lvlJc w:val="left"/>
      <w:pPr>
        <w:tabs>
          <w:tab w:val="num" w:pos="2563"/>
        </w:tabs>
        <w:ind w:left="2563" w:hanging="360"/>
      </w:pPr>
      <w:rPr>
        <w:rFonts w:cs="Times New Roman"/>
      </w:rPr>
    </w:lvl>
    <w:lvl w:ilvl="1" w:tplc="04190019">
      <w:start w:val="1"/>
      <w:numFmt w:val="lowerLetter"/>
      <w:lvlText w:val="%2."/>
      <w:lvlJc w:val="left"/>
      <w:pPr>
        <w:tabs>
          <w:tab w:val="num" w:pos="3283"/>
        </w:tabs>
        <w:ind w:left="3283" w:hanging="360"/>
      </w:pPr>
      <w:rPr>
        <w:rFonts w:cs="Times New Roman"/>
      </w:rPr>
    </w:lvl>
    <w:lvl w:ilvl="2" w:tplc="0419001B">
      <w:start w:val="1"/>
      <w:numFmt w:val="lowerRoman"/>
      <w:lvlText w:val="%3."/>
      <w:lvlJc w:val="right"/>
      <w:pPr>
        <w:tabs>
          <w:tab w:val="num" w:pos="4003"/>
        </w:tabs>
        <w:ind w:left="4003" w:hanging="180"/>
      </w:pPr>
      <w:rPr>
        <w:rFonts w:cs="Times New Roman"/>
      </w:rPr>
    </w:lvl>
    <w:lvl w:ilvl="3" w:tplc="0419000F">
      <w:start w:val="1"/>
      <w:numFmt w:val="decimal"/>
      <w:lvlText w:val="%4."/>
      <w:lvlJc w:val="left"/>
      <w:pPr>
        <w:tabs>
          <w:tab w:val="num" w:pos="4723"/>
        </w:tabs>
        <w:ind w:left="4723" w:hanging="360"/>
      </w:pPr>
      <w:rPr>
        <w:rFonts w:cs="Times New Roman"/>
      </w:rPr>
    </w:lvl>
    <w:lvl w:ilvl="4" w:tplc="04190019">
      <w:start w:val="1"/>
      <w:numFmt w:val="lowerLetter"/>
      <w:lvlText w:val="%5."/>
      <w:lvlJc w:val="left"/>
      <w:pPr>
        <w:tabs>
          <w:tab w:val="num" w:pos="5443"/>
        </w:tabs>
        <w:ind w:left="5443" w:hanging="360"/>
      </w:pPr>
      <w:rPr>
        <w:rFonts w:cs="Times New Roman"/>
      </w:rPr>
    </w:lvl>
    <w:lvl w:ilvl="5" w:tplc="0419001B">
      <w:start w:val="1"/>
      <w:numFmt w:val="lowerRoman"/>
      <w:lvlText w:val="%6."/>
      <w:lvlJc w:val="right"/>
      <w:pPr>
        <w:tabs>
          <w:tab w:val="num" w:pos="6163"/>
        </w:tabs>
        <w:ind w:left="6163" w:hanging="180"/>
      </w:pPr>
      <w:rPr>
        <w:rFonts w:cs="Times New Roman"/>
      </w:rPr>
    </w:lvl>
    <w:lvl w:ilvl="6" w:tplc="0419000F">
      <w:start w:val="1"/>
      <w:numFmt w:val="decimal"/>
      <w:lvlText w:val="%7."/>
      <w:lvlJc w:val="left"/>
      <w:pPr>
        <w:tabs>
          <w:tab w:val="num" w:pos="6883"/>
        </w:tabs>
        <w:ind w:left="6883" w:hanging="360"/>
      </w:pPr>
      <w:rPr>
        <w:rFonts w:cs="Times New Roman"/>
      </w:rPr>
    </w:lvl>
    <w:lvl w:ilvl="7" w:tplc="04190019">
      <w:start w:val="1"/>
      <w:numFmt w:val="lowerLetter"/>
      <w:lvlText w:val="%8."/>
      <w:lvlJc w:val="left"/>
      <w:pPr>
        <w:tabs>
          <w:tab w:val="num" w:pos="7603"/>
        </w:tabs>
        <w:ind w:left="7603" w:hanging="360"/>
      </w:pPr>
      <w:rPr>
        <w:rFonts w:cs="Times New Roman"/>
      </w:rPr>
    </w:lvl>
    <w:lvl w:ilvl="8" w:tplc="0419001B">
      <w:start w:val="1"/>
      <w:numFmt w:val="lowerRoman"/>
      <w:lvlText w:val="%9."/>
      <w:lvlJc w:val="right"/>
      <w:pPr>
        <w:tabs>
          <w:tab w:val="num" w:pos="8323"/>
        </w:tabs>
        <w:ind w:left="8323" w:hanging="180"/>
      </w:pPr>
      <w:rPr>
        <w:rFonts w:cs="Times New Roman"/>
      </w:rPr>
    </w:lvl>
  </w:abstractNum>
  <w:abstractNum w:abstractNumId="3">
    <w:nsid w:val="108A28E9"/>
    <w:multiLevelType w:val="singleLevel"/>
    <w:tmpl w:val="3F261D7A"/>
    <w:lvl w:ilvl="0">
      <w:start w:val="1"/>
      <w:numFmt w:val="decimal"/>
      <w:lvlText w:val="%1."/>
      <w:lvlJc w:val="left"/>
      <w:pPr>
        <w:tabs>
          <w:tab w:val="num" w:pos="1260"/>
        </w:tabs>
        <w:ind w:left="1260" w:hanging="360"/>
      </w:pPr>
      <w:rPr>
        <w:rFonts w:cs="Times New Roman" w:hint="default"/>
      </w:rPr>
    </w:lvl>
  </w:abstractNum>
  <w:abstractNum w:abstractNumId="4">
    <w:nsid w:val="119770A9"/>
    <w:multiLevelType w:val="hybridMultilevel"/>
    <w:tmpl w:val="BBC4C05E"/>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nsid w:val="1EA308F6"/>
    <w:multiLevelType w:val="hybridMultilevel"/>
    <w:tmpl w:val="C2303DEE"/>
    <w:lvl w:ilvl="0" w:tplc="FE4AEA64">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26AC4B2F"/>
    <w:multiLevelType w:val="hybridMultilevel"/>
    <w:tmpl w:val="FD7E8660"/>
    <w:lvl w:ilvl="0" w:tplc="FE4AEA64">
      <w:start w:val="1"/>
      <w:numFmt w:val="decimal"/>
      <w:lvlText w:val="%1."/>
      <w:lvlJc w:val="left"/>
      <w:pPr>
        <w:ind w:left="1429" w:hanging="360"/>
      </w:pPr>
      <w:rPr>
        <w:rFonts w:cs="Times New Roman"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7">
    <w:nsid w:val="31316077"/>
    <w:multiLevelType w:val="hybridMultilevel"/>
    <w:tmpl w:val="7EF29ABA"/>
    <w:lvl w:ilvl="0" w:tplc="FE4AEA64">
      <w:start w:val="1"/>
      <w:numFmt w:val="decimal"/>
      <w:lvlText w:val="%1."/>
      <w:lvlJc w:val="left"/>
      <w:pPr>
        <w:ind w:left="1759" w:hanging="105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8">
    <w:nsid w:val="42770AEB"/>
    <w:multiLevelType w:val="hybridMultilevel"/>
    <w:tmpl w:val="743823D4"/>
    <w:lvl w:ilvl="0" w:tplc="EEEC8870">
      <w:start w:val="1"/>
      <w:numFmt w:val="decimal"/>
      <w:lvlText w:val="%1."/>
      <w:lvlJc w:val="left"/>
      <w:pPr>
        <w:tabs>
          <w:tab w:val="num" w:pos="0"/>
        </w:tabs>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9">
    <w:nsid w:val="4FE25681"/>
    <w:multiLevelType w:val="hybridMultilevel"/>
    <w:tmpl w:val="E4FE73A2"/>
    <w:lvl w:ilvl="0" w:tplc="CF44F8A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5E5648F3"/>
    <w:multiLevelType w:val="singleLevel"/>
    <w:tmpl w:val="D01EB690"/>
    <w:lvl w:ilvl="0">
      <w:start w:val="9"/>
      <w:numFmt w:val="decimal"/>
      <w:lvlText w:val="%1."/>
      <w:lvlJc w:val="left"/>
      <w:pPr>
        <w:tabs>
          <w:tab w:val="num" w:pos="1080"/>
        </w:tabs>
        <w:ind w:left="1080" w:hanging="360"/>
      </w:pPr>
      <w:rPr>
        <w:rFonts w:cs="Times New Roman" w:hint="default"/>
      </w:rPr>
    </w:lvl>
  </w:abstractNum>
  <w:abstractNum w:abstractNumId="11">
    <w:nsid w:val="5F67471E"/>
    <w:multiLevelType w:val="singleLevel"/>
    <w:tmpl w:val="F91088D0"/>
    <w:lvl w:ilvl="0">
      <w:start w:val="2"/>
      <w:numFmt w:val="decimal"/>
      <w:lvlText w:val="%1."/>
      <w:legacy w:legacy="1" w:legacySpace="0" w:legacyIndent="260"/>
      <w:lvlJc w:val="left"/>
      <w:rPr>
        <w:rFonts w:ascii="Times New Roman" w:hAnsi="Times New Roman" w:cs="Times New Roman" w:hint="default"/>
      </w:rPr>
    </w:lvl>
  </w:abstractNum>
  <w:abstractNum w:abstractNumId="12">
    <w:nsid w:val="6D7A4027"/>
    <w:multiLevelType w:val="hybridMultilevel"/>
    <w:tmpl w:val="A10E18E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710816D6"/>
    <w:multiLevelType w:val="hybridMultilevel"/>
    <w:tmpl w:val="A4A2837C"/>
    <w:lvl w:ilvl="0" w:tplc="C5A26CF6">
      <w:start w:val="6"/>
      <w:numFmt w:val="decimal"/>
      <w:lvlText w:val="%1."/>
      <w:lvlJc w:val="left"/>
      <w:pPr>
        <w:tabs>
          <w:tab w:val="num" w:pos="1260"/>
        </w:tabs>
        <w:ind w:left="1260" w:hanging="36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4">
    <w:nsid w:val="741A59E1"/>
    <w:multiLevelType w:val="hybridMultilevel"/>
    <w:tmpl w:val="CF5A6ED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3"/>
  </w:num>
  <w:num w:numId="3">
    <w:abstractNumId w:val="1"/>
  </w:num>
  <w:num w:numId="4">
    <w:abstractNumId w:val="10"/>
  </w:num>
  <w:num w:numId="5">
    <w:abstractNumId w:val="13"/>
  </w:num>
  <w:num w:numId="6">
    <w:abstractNumId w:val="4"/>
  </w:num>
  <w:num w:numId="7">
    <w:abstractNumId w:val="12"/>
  </w:num>
  <w:num w:numId="8">
    <w:abstractNumId w:val="2"/>
  </w:num>
  <w:num w:numId="9">
    <w:abstractNumId w:val="7"/>
  </w:num>
  <w:num w:numId="10">
    <w:abstractNumId w:val="6"/>
  </w:num>
  <w:num w:numId="11">
    <w:abstractNumId w:val="5"/>
  </w:num>
  <w:num w:numId="12">
    <w:abstractNumId w:val="0"/>
    <w:lvlOverride w:ilvl="0">
      <w:lvl w:ilvl="0">
        <w:numFmt w:val="bullet"/>
        <w:lvlText w:val="•"/>
        <w:legacy w:legacy="1" w:legacySpace="0" w:legacyIndent="197"/>
        <w:lvlJc w:val="left"/>
        <w:rPr>
          <w:rFonts w:ascii="Times New Roman" w:hAnsi="Times New Roman" w:hint="default"/>
        </w:rPr>
      </w:lvl>
    </w:lvlOverride>
  </w:num>
  <w:num w:numId="13">
    <w:abstractNumId w:val="9"/>
  </w:num>
  <w:num w:numId="14">
    <w:abstractNumId w:val="0"/>
    <w:lvlOverride w:ilvl="0">
      <w:lvl w:ilvl="0">
        <w:numFmt w:val="bullet"/>
        <w:lvlText w:val="•"/>
        <w:legacy w:legacy="1" w:legacySpace="0" w:legacyIndent="192"/>
        <w:lvlJc w:val="left"/>
        <w:rPr>
          <w:rFonts w:ascii="Times New Roman" w:hAnsi="Times New Roman" w:hint="default"/>
        </w:rPr>
      </w:lvl>
    </w:lvlOverride>
  </w:num>
  <w:num w:numId="15">
    <w:abstractNumId w:val="0"/>
    <w:lvlOverride w:ilvl="0">
      <w:lvl w:ilvl="0">
        <w:numFmt w:val="bullet"/>
        <w:lvlText w:val="•"/>
        <w:legacy w:legacy="1" w:legacySpace="0" w:legacyIndent="187"/>
        <w:lvlJc w:val="left"/>
        <w:rPr>
          <w:rFonts w:ascii="Times New Roman" w:hAnsi="Times New Roman" w:hint="default"/>
        </w:rPr>
      </w:lvl>
    </w:lvlOverride>
  </w:num>
  <w:num w:numId="16">
    <w:abstractNumId w:val="0"/>
    <w:lvlOverride w:ilvl="0">
      <w:lvl w:ilvl="0">
        <w:numFmt w:val="bullet"/>
        <w:lvlText w:val="•"/>
        <w:legacy w:legacy="1" w:legacySpace="0" w:legacyIndent="183"/>
        <w:lvlJc w:val="left"/>
        <w:rPr>
          <w:rFonts w:ascii="Times New Roman" w:hAnsi="Times New Roman" w:hint="default"/>
        </w:rPr>
      </w:lvl>
    </w:lvlOverride>
  </w:num>
  <w:num w:numId="17">
    <w:abstractNumId w:val="0"/>
    <w:lvlOverride w:ilvl="0">
      <w:lvl w:ilvl="0">
        <w:numFmt w:val="bullet"/>
        <w:lvlText w:val="•"/>
        <w:legacy w:legacy="1" w:legacySpace="0" w:legacyIndent="202"/>
        <w:lvlJc w:val="left"/>
        <w:rPr>
          <w:rFonts w:ascii="Times New Roman" w:hAnsi="Times New Roman" w:hint="default"/>
        </w:rPr>
      </w:lvl>
    </w:lvlOverride>
  </w:num>
  <w:num w:numId="18">
    <w:abstractNumId w:val="0"/>
    <w:lvlOverride w:ilvl="0">
      <w:lvl w:ilvl="0">
        <w:numFmt w:val="bullet"/>
        <w:lvlText w:val="•"/>
        <w:legacy w:legacy="1" w:legacySpace="0" w:legacyIndent="178"/>
        <w:lvlJc w:val="left"/>
        <w:rPr>
          <w:rFonts w:ascii="Times New Roman" w:hAnsi="Times New Roman" w:hint="default"/>
        </w:rPr>
      </w:lvl>
    </w:lvlOverride>
  </w:num>
  <w:num w:numId="19">
    <w:abstractNumId w:val="11"/>
  </w:num>
  <w:num w:numId="2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50A2"/>
    <w:rsid w:val="000042FC"/>
    <w:rsid w:val="00007404"/>
    <w:rsid w:val="00022EDE"/>
    <w:rsid w:val="00066DD0"/>
    <w:rsid w:val="000874F2"/>
    <w:rsid w:val="00095522"/>
    <w:rsid w:val="000C572D"/>
    <w:rsid w:val="000D6841"/>
    <w:rsid w:val="00103745"/>
    <w:rsid w:val="00105295"/>
    <w:rsid w:val="00126C88"/>
    <w:rsid w:val="00136193"/>
    <w:rsid w:val="00136EA8"/>
    <w:rsid w:val="001531EB"/>
    <w:rsid w:val="001C50A2"/>
    <w:rsid w:val="001D5693"/>
    <w:rsid w:val="001F5A04"/>
    <w:rsid w:val="00205996"/>
    <w:rsid w:val="00206B79"/>
    <w:rsid w:val="002160AA"/>
    <w:rsid w:val="002224F1"/>
    <w:rsid w:val="0026406F"/>
    <w:rsid w:val="00264792"/>
    <w:rsid w:val="002B7724"/>
    <w:rsid w:val="002C2E2B"/>
    <w:rsid w:val="002C7A8D"/>
    <w:rsid w:val="002D05F9"/>
    <w:rsid w:val="00306673"/>
    <w:rsid w:val="0031119B"/>
    <w:rsid w:val="00315E25"/>
    <w:rsid w:val="003364CD"/>
    <w:rsid w:val="00343DC4"/>
    <w:rsid w:val="00345295"/>
    <w:rsid w:val="0036049D"/>
    <w:rsid w:val="0039590F"/>
    <w:rsid w:val="003C33D1"/>
    <w:rsid w:val="003C51F6"/>
    <w:rsid w:val="003D6D20"/>
    <w:rsid w:val="003E3AF0"/>
    <w:rsid w:val="003F2258"/>
    <w:rsid w:val="003F6F48"/>
    <w:rsid w:val="00407A60"/>
    <w:rsid w:val="00417FD5"/>
    <w:rsid w:val="0044136E"/>
    <w:rsid w:val="00496B78"/>
    <w:rsid w:val="004B2AB0"/>
    <w:rsid w:val="004D5127"/>
    <w:rsid w:val="004E06BB"/>
    <w:rsid w:val="004E267E"/>
    <w:rsid w:val="004E670A"/>
    <w:rsid w:val="00506683"/>
    <w:rsid w:val="0056005F"/>
    <w:rsid w:val="00560F6F"/>
    <w:rsid w:val="00563F51"/>
    <w:rsid w:val="0057126E"/>
    <w:rsid w:val="00574F69"/>
    <w:rsid w:val="00593C4C"/>
    <w:rsid w:val="005E6A32"/>
    <w:rsid w:val="005F006A"/>
    <w:rsid w:val="005F23E4"/>
    <w:rsid w:val="00606CEF"/>
    <w:rsid w:val="0061544F"/>
    <w:rsid w:val="00631EB1"/>
    <w:rsid w:val="00632FC4"/>
    <w:rsid w:val="00641BD7"/>
    <w:rsid w:val="006539C1"/>
    <w:rsid w:val="006C1736"/>
    <w:rsid w:val="006D5260"/>
    <w:rsid w:val="006E1A84"/>
    <w:rsid w:val="006F18F7"/>
    <w:rsid w:val="007632DB"/>
    <w:rsid w:val="00771B85"/>
    <w:rsid w:val="00774814"/>
    <w:rsid w:val="007872EA"/>
    <w:rsid w:val="007B08D7"/>
    <w:rsid w:val="007E1916"/>
    <w:rsid w:val="00826209"/>
    <w:rsid w:val="00896F72"/>
    <w:rsid w:val="008B3B7F"/>
    <w:rsid w:val="008C355E"/>
    <w:rsid w:val="008D02A9"/>
    <w:rsid w:val="008D52F9"/>
    <w:rsid w:val="008D7965"/>
    <w:rsid w:val="008E25EA"/>
    <w:rsid w:val="009101EA"/>
    <w:rsid w:val="00940391"/>
    <w:rsid w:val="009503A6"/>
    <w:rsid w:val="00971C17"/>
    <w:rsid w:val="00994808"/>
    <w:rsid w:val="009B25C2"/>
    <w:rsid w:val="009D7ABC"/>
    <w:rsid w:val="009E5336"/>
    <w:rsid w:val="009F45A9"/>
    <w:rsid w:val="009F4A65"/>
    <w:rsid w:val="00A47E36"/>
    <w:rsid w:val="00A628E9"/>
    <w:rsid w:val="00A77A80"/>
    <w:rsid w:val="00AA498F"/>
    <w:rsid w:val="00AC0C87"/>
    <w:rsid w:val="00AC29FB"/>
    <w:rsid w:val="00AC4D87"/>
    <w:rsid w:val="00AF0CB4"/>
    <w:rsid w:val="00AF104B"/>
    <w:rsid w:val="00AF1B8B"/>
    <w:rsid w:val="00B01F2E"/>
    <w:rsid w:val="00B155D7"/>
    <w:rsid w:val="00B43A0D"/>
    <w:rsid w:val="00B4441C"/>
    <w:rsid w:val="00B4750A"/>
    <w:rsid w:val="00B61863"/>
    <w:rsid w:val="00B70A7A"/>
    <w:rsid w:val="00B807BB"/>
    <w:rsid w:val="00B80F13"/>
    <w:rsid w:val="00B819BE"/>
    <w:rsid w:val="00BA596C"/>
    <w:rsid w:val="00BA5A80"/>
    <w:rsid w:val="00BE2061"/>
    <w:rsid w:val="00C00DF4"/>
    <w:rsid w:val="00C03FC1"/>
    <w:rsid w:val="00C1133A"/>
    <w:rsid w:val="00C27B19"/>
    <w:rsid w:val="00C6582A"/>
    <w:rsid w:val="00CA553C"/>
    <w:rsid w:val="00CA77F8"/>
    <w:rsid w:val="00CC0921"/>
    <w:rsid w:val="00CC42EA"/>
    <w:rsid w:val="00CC7FF7"/>
    <w:rsid w:val="00CF4D91"/>
    <w:rsid w:val="00D42C31"/>
    <w:rsid w:val="00DB7498"/>
    <w:rsid w:val="00DD27C3"/>
    <w:rsid w:val="00DE250D"/>
    <w:rsid w:val="00DE2A6E"/>
    <w:rsid w:val="00DF5249"/>
    <w:rsid w:val="00E0703E"/>
    <w:rsid w:val="00E112EF"/>
    <w:rsid w:val="00E25EF1"/>
    <w:rsid w:val="00E3703D"/>
    <w:rsid w:val="00E71BE4"/>
    <w:rsid w:val="00E76DE0"/>
    <w:rsid w:val="00E848DA"/>
    <w:rsid w:val="00EB73CD"/>
    <w:rsid w:val="00EE1B39"/>
    <w:rsid w:val="00EE400A"/>
    <w:rsid w:val="00F20736"/>
    <w:rsid w:val="00F31B49"/>
    <w:rsid w:val="00F43186"/>
    <w:rsid w:val="00F55BC5"/>
    <w:rsid w:val="00F612E8"/>
    <w:rsid w:val="00FA340B"/>
    <w:rsid w:val="00FA6231"/>
    <w:rsid w:val="00FB5A5D"/>
    <w:rsid w:val="00FC2F84"/>
    <w:rsid w:val="00FC3937"/>
    <w:rsid w:val="00FD5665"/>
    <w:rsid w:val="00FE08E1"/>
    <w:rsid w:val="00FF67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9B25C2"/>
    <w:pPr>
      <w:widowControl w:val="0"/>
      <w:spacing w:line="260" w:lineRule="auto"/>
      <w:ind w:firstLine="340"/>
      <w:jc w:val="both"/>
    </w:pPr>
    <w:rPr>
      <w:sz w:val="22"/>
    </w:rPr>
  </w:style>
  <w:style w:type="paragraph" w:styleId="1">
    <w:name w:val="heading 1"/>
    <w:basedOn w:val="a"/>
    <w:next w:val="a"/>
    <w:link w:val="10"/>
    <w:uiPriority w:val="9"/>
    <w:qFormat/>
    <w:rsid w:val="001C50A2"/>
    <w:pPr>
      <w:keepNext/>
      <w:widowControl/>
      <w:spacing w:line="360" w:lineRule="auto"/>
      <w:ind w:firstLine="709"/>
      <w:outlineLvl w:val="0"/>
    </w:pPr>
    <w:rPr>
      <w:b/>
      <w:sz w:val="28"/>
    </w:rPr>
  </w:style>
  <w:style w:type="paragraph" w:styleId="2">
    <w:name w:val="heading 2"/>
    <w:basedOn w:val="a"/>
    <w:next w:val="a"/>
    <w:link w:val="20"/>
    <w:uiPriority w:val="9"/>
    <w:qFormat/>
    <w:rsid w:val="001C50A2"/>
    <w:pPr>
      <w:keepNext/>
      <w:widowControl/>
      <w:spacing w:line="240" w:lineRule="auto"/>
      <w:ind w:firstLine="0"/>
      <w:jc w:val="left"/>
      <w:outlineLvl w:val="1"/>
    </w:pPr>
    <w:rPr>
      <w:sz w:val="28"/>
      <w:szCs w:val="24"/>
    </w:rPr>
  </w:style>
  <w:style w:type="paragraph" w:styleId="3">
    <w:name w:val="heading 3"/>
    <w:basedOn w:val="a"/>
    <w:next w:val="a"/>
    <w:link w:val="30"/>
    <w:uiPriority w:val="9"/>
    <w:qFormat/>
    <w:rsid w:val="009B25C2"/>
    <w:pPr>
      <w:keepNext/>
      <w:widowControl/>
      <w:spacing w:before="240" w:after="60" w:line="240" w:lineRule="auto"/>
      <w:ind w:firstLine="0"/>
      <w:jc w:val="left"/>
      <w:outlineLvl w:val="2"/>
    </w:pPr>
    <w:rPr>
      <w:rFonts w:ascii="Arial" w:hAnsi="Arial" w:cs="Arial"/>
      <w:b/>
      <w:bCs/>
      <w:sz w:val="26"/>
      <w:szCs w:val="26"/>
    </w:rPr>
  </w:style>
  <w:style w:type="paragraph" w:styleId="7">
    <w:name w:val="heading 7"/>
    <w:basedOn w:val="a"/>
    <w:next w:val="a"/>
    <w:link w:val="70"/>
    <w:uiPriority w:val="9"/>
    <w:qFormat/>
    <w:rsid w:val="00574F69"/>
    <w:pPr>
      <w:widowControl/>
      <w:spacing w:before="240" w:after="60" w:line="240" w:lineRule="auto"/>
      <w:ind w:firstLine="0"/>
      <w:jc w:val="left"/>
      <w:outlineLvl w:val="6"/>
    </w:pPr>
    <w:rPr>
      <w:rFonts w:ascii="Calibri" w:hAnsi="Calibr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70">
    <w:name w:val="Заголовок 7 Знак"/>
    <w:link w:val="7"/>
    <w:uiPriority w:val="9"/>
    <w:semiHidden/>
    <w:locked/>
    <w:rsid w:val="00574F69"/>
    <w:rPr>
      <w:rFonts w:ascii="Calibri" w:hAnsi="Calibri" w:cs="Times New Roman"/>
      <w:sz w:val="24"/>
      <w:szCs w:val="24"/>
    </w:rPr>
  </w:style>
  <w:style w:type="paragraph" w:customStyle="1" w:styleId="Style6">
    <w:name w:val="Style6"/>
    <w:basedOn w:val="a"/>
    <w:rsid w:val="00126C88"/>
    <w:pPr>
      <w:autoSpaceDE w:val="0"/>
      <w:autoSpaceDN w:val="0"/>
      <w:adjustRightInd w:val="0"/>
      <w:spacing w:line="245" w:lineRule="exact"/>
      <w:ind w:firstLine="451"/>
    </w:pPr>
    <w:rPr>
      <w:rFonts w:ascii="Arial" w:hAnsi="Arial"/>
      <w:sz w:val="24"/>
      <w:szCs w:val="24"/>
    </w:rPr>
  </w:style>
  <w:style w:type="paragraph" w:customStyle="1" w:styleId="Style19">
    <w:name w:val="Style19"/>
    <w:basedOn w:val="a"/>
    <w:rsid w:val="00126C88"/>
    <w:pPr>
      <w:autoSpaceDE w:val="0"/>
      <w:autoSpaceDN w:val="0"/>
      <w:adjustRightInd w:val="0"/>
      <w:spacing w:line="264" w:lineRule="exact"/>
      <w:ind w:firstLine="0"/>
      <w:jc w:val="center"/>
    </w:pPr>
    <w:rPr>
      <w:rFonts w:ascii="Arial" w:hAnsi="Arial"/>
      <w:sz w:val="24"/>
      <w:szCs w:val="24"/>
    </w:rPr>
  </w:style>
  <w:style w:type="character" w:customStyle="1" w:styleId="FontStyle134">
    <w:name w:val="Font Style134"/>
    <w:rsid w:val="00126C88"/>
    <w:rPr>
      <w:rFonts w:ascii="Book Antiqua" w:hAnsi="Book Antiqua" w:cs="Book Antiqua"/>
      <w:b/>
      <w:bCs/>
      <w:sz w:val="18"/>
      <w:szCs w:val="18"/>
    </w:rPr>
  </w:style>
  <w:style w:type="character" w:customStyle="1" w:styleId="FontStyle140">
    <w:name w:val="Font Style140"/>
    <w:rsid w:val="00126C88"/>
    <w:rPr>
      <w:rFonts w:ascii="Book Antiqua" w:hAnsi="Book Antiqua" w:cs="Book Antiqua"/>
      <w:sz w:val="18"/>
      <w:szCs w:val="18"/>
    </w:rPr>
  </w:style>
  <w:style w:type="character" w:customStyle="1" w:styleId="FontStyle144">
    <w:name w:val="Font Style144"/>
    <w:rsid w:val="00126C88"/>
    <w:rPr>
      <w:rFonts w:ascii="Arial" w:hAnsi="Arial" w:cs="Arial"/>
      <w:b/>
      <w:bCs/>
      <w:i/>
      <w:iCs/>
      <w:sz w:val="20"/>
      <w:szCs w:val="20"/>
    </w:rPr>
  </w:style>
  <w:style w:type="paragraph" w:styleId="a3">
    <w:name w:val="Title"/>
    <w:basedOn w:val="a"/>
    <w:link w:val="a4"/>
    <w:uiPriority w:val="10"/>
    <w:qFormat/>
    <w:rsid w:val="00560F6F"/>
    <w:pPr>
      <w:widowControl/>
      <w:spacing w:line="360" w:lineRule="auto"/>
      <w:ind w:firstLine="0"/>
      <w:jc w:val="center"/>
    </w:pPr>
    <w:rPr>
      <w:sz w:val="32"/>
    </w:rPr>
  </w:style>
  <w:style w:type="character" w:customStyle="1" w:styleId="a4">
    <w:name w:val="Название Знак"/>
    <w:link w:val="a3"/>
    <w:uiPriority w:val="10"/>
    <w:locked/>
    <w:rPr>
      <w:rFonts w:ascii="Cambria" w:eastAsia="Times New Roman" w:hAnsi="Cambria" w:cs="Times New Roman"/>
      <w:b/>
      <w:bCs/>
      <w:kern w:val="28"/>
      <w:sz w:val="32"/>
      <w:szCs w:val="32"/>
    </w:rPr>
  </w:style>
  <w:style w:type="paragraph" w:styleId="a5">
    <w:name w:val="Subtitle"/>
    <w:basedOn w:val="a"/>
    <w:link w:val="a6"/>
    <w:uiPriority w:val="11"/>
    <w:qFormat/>
    <w:rsid w:val="00560F6F"/>
    <w:pPr>
      <w:widowControl/>
      <w:spacing w:line="360" w:lineRule="auto"/>
      <w:ind w:firstLine="0"/>
      <w:jc w:val="center"/>
    </w:pPr>
    <w:rPr>
      <w:sz w:val="28"/>
    </w:rPr>
  </w:style>
  <w:style w:type="character" w:customStyle="1" w:styleId="a6">
    <w:name w:val="Подзаголовок Знак"/>
    <w:link w:val="a5"/>
    <w:uiPriority w:val="11"/>
    <w:locked/>
    <w:rPr>
      <w:rFonts w:ascii="Cambria" w:eastAsia="Times New Roman" w:hAnsi="Cambria" w:cs="Times New Roman"/>
      <w:sz w:val="24"/>
      <w:szCs w:val="24"/>
    </w:rPr>
  </w:style>
  <w:style w:type="paragraph" w:styleId="a7">
    <w:name w:val="Body Text"/>
    <w:basedOn w:val="a"/>
    <w:link w:val="a8"/>
    <w:uiPriority w:val="99"/>
    <w:rsid w:val="00136193"/>
    <w:pPr>
      <w:widowControl/>
      <w:spacing w:line="360" w:lineRule="auto"/>
      <w:ind w:firstLine="0"/>
    </w:pPr>
    <w:rPr>
      <w:sz w:val="24"/>
      <w:szCs w:val="24"/>
    </w:rPr>
  </w:style>
  <w:style w:type="character" w:customStyle="1" w:styleId="a8">
    <w:name w:val="Основной текст Знак"/>
    <w:link w:val="a7"/>
    <w:uiPriority w:val="99"/>
    <w:semiHidden/>
    <w:locked/>
    <w:rPr>
      <w:rFonts w:cs="Times New Roman"/>
      <w:sz w:val="22"/>
    </w:rPr>
  </w:style>
  <w:style w:type="paragraph" w:styleId="21">
    <w:name w:val="Body Text 2"/>
    <w:basedOn w:val="a"/>
    <w:link w:val="22"/>
    <w:uiPriority w:val="99"/>
    <w:rsid w:val="00136193"/>
    <w:pPr>
      <w:widowControl/>
      <w:spacing w:line="240" w:lineRule="auto"/>
      <w:ind w:firstLine="0"/>
    </w:pPr>
    <w:rPr>
      <w:sz w:val="20"/>
    </w:rPr>
  </w:style>
  <w:style w:type="character" w:customStyle="1" w:styleId="22">
    <w:name w:val="Основной текст 2 Знак"/>
    <w:link w:val="21"/>
    <w:uiPriority w:val="99"/>
    <w:semiHidden/>
    <w:locked/>
    <w:rPr>
      <w:rFonts w:cs="Times New Roman"/>
      <w:sz w:val="22"/>
    </w:rPr>
  </w:style>
  <w:style w:type="paragraph" w:styleId="31">
    <w:name w:val="Body Text Indent 3"/>
    <w:basedOn w:val="a"/>
    <w:link w:val="32"/>
    <w:uiPriority w:val="99"/>
    <w:rsid w:val="00136193"/>
    <w:pPr>
      <w:widowControl/>
      <w:spacing w:line="240" w:lineRule="auto"/>
      <w:ind w:firstLine="720"/>
    </w:pPr>
    <w:rPr>
      <w:sz w:val="20"/>
    </w:rPr>
  </w:style>
  <w:style w:type="character" w:customStyle="1" w:styleId="32">
    <w:name w:val="Основной текст с отступом 3 Знак"/>
    <w:link w:val="31"/>
    <w:uiPriority w:val="99"/>
    <w:semiHidden/>
    <w:locked/>
    <w:rPr>
      <w:rFonts w:cs="Times New Roman"/>
      <w:sz w:val="16"/>
      <w:szCs w:val="16"/>
    </w:rPr>
  </w:style>
  <w:style w:type="paragraph" w:styleId="a9">
    <w:name w:val="Normal (Web)"/>
    <w:basedOn w:val="a"/>
    <w:uiPriority w:val="99"/>
    <w:rsid w:val="0057126E"/>
    <w:pPr>
      <w:widowControl/>
      <w:spacing w:before="100" w:beforeAutospacing="1" w:after="100" w:afterAutospacing="1" w:line="240" w:lineRule="auto"/>
      <w:ind w:firstLine="0"/>
      <w:jc w:val="left"/>
    </w:pPr>
    <w:rPr>
      <w:sz w:val="24"/>
      <w:szCs w:val="24"/>
    </w:rPr>
  </w:style>
  <w:style w:type="character" w:styleId="aa">
    <w:name w:val="Hyperlink"/>
    <w:uiPriority w:val="99"/>
    <w:rsid w:val="00DE2A6E"/>
    <w:rPr>
      <w:rFonts w:cs="Times New Roman"/>
      <w:color w:val="0000FF"/>
      <w:u w:val="single"/>
    </w:rPr>
  </w:style>
  <w:style w:type="paragraph" w:styleId="ab">
    <w:name w:val="List Paragraph"/>
    <w:basedOn w:val="a"/>
    <w:uiPriority w:val="34"/>
    <w:rsid w:val="00DE2A6E"/>
    <w:pPr>
      <w:widowControl/>
      <w:autoSpaceDE w:val="0"/>
      <w:autoSpaceDN w:val="0"/>
      <w:spacing w:line="240" w:lineRule="auto"/>
      <w:ind w:left="720" w:firstLine="0"/>
      <w:jc w:val="left"/>
    </w:pPr>
    <w:rPr>
      <w:sz w:val="20"/>
    </w:rPr>
  </w:style>
  <w:style w:type="paragraph" w:styleId="ac">
    <w:name w:val="footer"/>
    <w:basedOn w:val="a"/>
    <w:link w:val="ad"/>
    <w:uiPriority w:val="99"/>
    <w:rsid w:val="007632DB"/>
    <w:pPr>
      <w:widowControl/>
      <w:tabs>
        <w:tab w:val="center" w:pos="4677"/>
        <w:tab w:val="right" w:pos="9355"/>
      </w:tabs>
      <w:spacing w:line="240" w:lineRule="auto"/>
      <w:ind w:firstLine="0"/>
      <w:jc w:val="left"/>
    </w:pPr>
    <w:rPr>
      <w:sz w:val="24"/>
      <w:szCs w:val="24"/>
    </w:rPr>
  </w:style>
  <w:style w:type="character" w:customStyle="1" w:styleId="ad">
    <w:name w:val="Нижний колонтитул Знак"/>
    <w:link w:val="ac"/>
    <w:uiPriority w:val="99"/>
    <w:semiHidden/>
    <w:locked/>
    <w:rPr>
      <w:rFonts w:cs="Times New Roman"/>
      <w:sz w:val="22"/>
    </w:rPr>
  </w:style>
  <w:style w:type="character" w:styleId="ae">
    <w:name w:val="page number"/>
    <w:uiPriority w:val="99"/>
    <w:rsid w:val="007632DB"/>
    <w:rPr>
      <w:rFonts w:cs="Times New Roman"/>
    </w:rPr>
  </w:style>
  <w:style w:type="paragraph" w:customStyle="1" w:styleId="Style2">
    <w:name w:val="Style2"/>
    <w:basedOn w:val="a"/>
    <w:rsid w:val="000874F2"/>
    <w:pPr>
      <w:autoSpaceDE w:val="0"/>
      <w:autoSpaceDN w:val="0"/>
      <w:adjustRightInd w:val="0"/>
      <w:spacing w:line="240" w:lineRule="auto"/>
      <w:ind w:firstLine="0"/>
      <w:jc w:val="left"/>
    </w:pPr>
    <w:rPr>
      <w:rFonts w:ascii="Arial" w:hAnsi="Arial"/>
      <w:sz w:val="24"/>
      <w:szCs w:val="24"/>
    </w:rPr>
  </w:style>
  <w:style w:type="paragraph" w:customStyle="1" w:styleId="Style65">
    <w:name w:val="Style65"/>
    <w:basedOn w:val="a"/>
    <w:rsid w:val="000874F2"/>
    <w:pPr>
      <w:autoSpaceDE w:val="0"/>
      <w:autoSpaceDN w:val="0"/>
      <w:adjustRightInd w:val="0"/>
      <w:spacing w:line="265" w:lineRule="exact"/>
      <w:ind w:firstLine="1690"/>
    </w:pPr>
    <w:rPr>
      <w:rFonts w:ascii="Arial" w:hAnsi="Arial"/>
      <w:sz w:val="24"/>
      <w:szCs w:val="24"/>
    </w:rPr>
  </w:style>
  <w:style w:type="paragraph" w:customStyle="1" w:styleId="Style90">
    <w:name w:val="Style90"/>
    <w:basedOn w:val="a"/>
    <w:rsid w:val="000874F2"/>
    <w:pPr>
      <w:autoSpaceDE w:val="0"/>
      <w:autoSpaceDN w:val="0"/>
      <w:adjustRightInd w:val="0"/>
      <w:spacing w:line="240" w:lineRule="exact"/>
      <w:ind w:firstLine="0"/>
      <w:jc w:val="left"/>
    </w:pPr>
    <w:rPr>
      <w:rFonts w:ascii="Arial" w:hAnsi="Arial"/>
      <w:sz w:val="24"/>
      <w:szCs w:val="24"/>
    </w:rPr>
  </w:style>
  <w:style w:type="paragraph" w:customStyle="1" w:styleId="Style123">
    <w:name w:val="Style123"/>
    <w:basedOn w:val="a"/>
    <w:rsid w:val="000874F2"/>
    <w:pPr>
      <w:autoSpaceDE w:val="0"/>
      <w:autoSpaceDN w:val="0"/>
      <w:adjustRightInd w:val="0"/>
      <w:spacing w:line="230" w:lineRule="exact"/>
      <w:ind w:firstLine="158"/>
      <w:jc w:val="left"/>
    </w:pPr>
    <w:rPr>
      <w:rFonts w:ascii="Arial" w:hAnsi="Arial"/>
      <w:sz w:val="24"/>
      <w:szCs w:val="24"/>
    </w:rPr>
  </w:style>
  <w:style w:type="paragraph" w:customStyle="1" w:styleId="Style145">
    <w:name w:val="Style145"/>
    <w:basedOn w:val="a"/>
    <w:rsid w:val="000874F2"/>
    <w:pPr>
      <w:autoSpaceDE w:val="0"/>
      <w:autoSpaceDN w:val="0"/>
      <w:adjustRightInd w:val="0"/>
      <w:spacing w:line="250" w:lineRule="exact"/>
      <w:ind w:firstLine="0"/>
    </w:pPr>
    <w:rPr>
      <w:rFonts w:ascii="Arial" w:hAnsi="Arial"/>
      <w:sz w:val="24"/>
      <w:szCs w:val="24"/>
    </w:rPr>
  </w:style>
  <w:style w:type="paragraph" w:customStyle="1" w:styleId="Style221">
    <w:name w:val="Style221"/>
    <w:basedOn w:val="a"/>
    <w:rsid w:val="000874F2"/>
    <w:pPr>
      <w:autoSpaceDE w:val="0"/>
      <w:autoSpaceDN w:val="0"/>
      <w:adjustRightInd w:val="0"/>
      <w:spacing w:line="254" w:lineRule="exact"/>
      <w:ind w:firstLine="346"/>
    </w:pPr>
    <w:rPr>
      <w:rFonts w:ascii="Arial" w:hAnsi="Arial"/>
      <w:sz w:val="24"/>
      <w:szCs w:val="24"/>
    </w:rPr>
  </w:style>
  <w:style w:type="paragraph" w:customStyle="1" w:styleId="Style224">
    <w:name w:val="Style224"/>
    <w:basedOn w:val="a"/>
    <w:rsid w:val="000874F2"/>
    <w:pPr>
      <w:autoSpaceDE w:val="0"/>
      <w:autoSpaceDN w:val="0"/>
      <w:adjustRightInd w:val="0"/>
      <w:spacing w:line="240" w:lineRule="auto"/>
      <w:ind w:firstLine="0"/>
      <w:jc w:val="left"/>
    </w:pPr>
    <w:rPr>
      <w:rFonts w:ascii="Arial" w:hAnsi="Arial"/>
      <w:sz w:val="24"/>
      <w:szCs w:val="24"/>
    </w:rPr>
  </w:style>
  <w:style w:type="paragraph" w:customStyle="1" w:styleId="Style227">
    <w:name w:val="Style227"/>
    <w:basedOn w:val="a"/>
    <w:rsid w:val="000874F2"/>
    <w:pPr>
      <w:autoSpaceDE w:val="0"/>
      <w:autoSpaceDN w:val="0"/>
      <w:adjustRightInd w:val="0"/>
      <w:spacing w:line="264" w:lineRule="exact"/>
      <w:ind w:firstLine="326"/>
    </w:pPr>
    <w:rPr>
      <w:rFonts w:ascii="Arial" w:hAnsi="Arial"/>
      <w:sz w:val="24"/>
      <w:szCs w:val="24"/>
    </w:rPr>
  </w:style>
  <w:style w:type="paragraph" w:customStyle="1" w:styleId="Style235">
    <w:name w:val="Style235"/>
    <w:basedOn w:val="a"/>
    <w:rsid w:val="000874F2"/>
    <w:pPr>
      <w:autoSpaceDE w:val="0"/>
      <w:autoSpaceDN w:val="0"/>
      <w:adjustRightInd w:val="0"/>
      <w:spacing w:line="258" w:lineRule="exact"/>
      <w:ind w:firstLine="350"/>
    </w:pPr>
    <w:rPr>
      <w:rFonts w:ascii="Arial" w:hAnsi="Arial"/>
      <w:sz w:val="24"/>
      <w:szCs w:val="24"/>
    </w:rPr>
  </w:style>
  <w:style w:type="paragraph" w:customStyle="1" w:styleId="Style236">
    <w:name w:val="Style236"/>
    <w:basedOn w:val="a"/>
    <w:rsid w:val="000874F2"/>
    <w:pPr>
      <w:autoSpaceDE w:val="0"/>
      <w:autoSpaceDN w:val="0"/>
      <w:adjustRightInd w:val="0"/>
      <w:spacing w:line="240" w:lineRule="auto"/>
      <w:ind w:firstLine="0"/>
      <w:jc w:val="left"/>
    </w:pPr>
    <w:rPr>
      <w:rFonts w:ascii="Arial" w:hAnsi="Arial"/>
      <w:sz w:val="24"/>
      <w:szCs w:val="24"/>
    </w:rPr>
  </w:style>
  <w:style w:type="paragraph" w:customStyle="1" w:styleId="Style258">
    <w:name w:val="Style258"/>
    <w:basedOn w:val="a"/>
    <w:rsid w:val="000874F2"/>
    <w:pPr>
      <w:autoSpaceDE w:val="0"/>
      <w:autoSpaceDN w:val="0"/>
      <w:adjustRightInd w:val="0"/>
      <w:spacing w:line="235" w:lineRule="exact"/>
      <w:ind w:firstLine="470"/>
      <w:jc w:val="left"/>
    </w:pPr>
    <w:rPr>
      <w:rFonts w:ascii="Arial" w:hAnsi="Arial"/>
      <w:sz w:val="24"/>
      <w:szCs w:val="24"/>
    </w:rPr>
  </w:style>
  <w:style w:type="paragraph" w:customStyle="1" w:styleId="Style275">
    <w:name w:val="Style275"/>
    <w:basedOn w:val="a"/>
    <w:rsid w:val="000874F2"/>
    <w:pPr>
      <w:autoSpaceDE w:val="0"/>
      <w:autoSpaceDN w:val="0"/>
      <w:adjustRightInd w:val="0"/>
      <w:spacing w:line="240" w:lineRule="auto"/>
      <w:ind w:firstLine="0"/>
      <w:jc w:val="left"/>
    </w:pPr>
    <w:rPr>
      <w:rFonts w:ascii="Arial" w:hAnsi="Arial"/>
      <w:sz w:val="24"/>
      <w:szCs w:val="24"/>
    </w:rPr>
  </w:style>
  <w:style w:type="paragraph" w:customStyle="1" w:styleId="Style276">
    <w:name w:val="Style276"/>
    <w:basedOn w:val="a"/>
    <w:rsid w:val="000874F2"/>
    <w:pPr>
      <w:autoSpaceDE w:val="0"/>
      <w:autoSpaceDN w:val="0"/>
      <w:adjustRightInd w:val="0"/>
      <w:spacing w:line="240" w:lineRule="auto"/>
      <w:ind w:firstLine="0"/>
      <w:jc w:val="left"/>
    </w:pPr>
    <w:rPr>
      <w:rFonts w:ascii="Arial" w:hAnsi="Arial"/>
      <w:sz w:val="24"/>
      <w:szCs w:val="24"/>
    </w:rPr>
  </w:style>
  <w:style w:type="character" w:customStyle="1" w:styleId="FontStyle282">
    <w:name w:val="Font Style282"/>
    <w:rsid w:val="000874F2"/>
    <w:rPr>
      <w:rFonts w:ascii="Arial" w:hAnsi="Arial" w:cs="Arial"/>
      <w:b/>
      <w:bCs/>
      <w:sz w:val="22"/>
      <w:szCs w:val="22"/>
    </w:rPr>
  </w:style>
  <w:style w:type="character" w:customStyle="1" w:styleId="FontStyle292">
    <w:name w:val="Font Style292"/>
    <w:rsid w:val="000874F2"/>
    <w:rPr>
      <w:rFonts w:ascii="Arial" w:hAnsi="Arial" w:cs="Arial"/>
      <w:sz w:val="22"/>
      <w:szCs w:val="22"/>
    </w:rPr>
  </w:style>
  <w:style w:type="character" w:customStyle="1" w:styleId="FontStyle294">
    <w:name w:val="Font Style294"/>
    <w:rsid w:val="000874F2"/>
    <w:rPr>
      <w:rFonts w:ascii="Times New Roman" w:hAnsi="Times New Roman" w:cs="Times New Roman"/>
      <w:sz w:val="18"/>
      <w:szCs w:val="18"/>
    </w:rPr>
  </w:style>
  <w:style w:type="character" w:customStyle="1" w:styleId="FontStyle309">
    <w:name w:val="Font Style309"/>
    <w:rsid w:val="000874F2"/>
    <w:rPr>
      <w:rFonts w:ascii="Times New Roman" w:hAnsi="Times New Roman" w:cs="Times New Roman"/>
      <w:i/>
      <w:iCs/>
      <w:sz w:val="18"/>
      <w:szCs w:val="18"/>
    </w:rPr>
  </w:style>
  <w:style w:type="character" w:customStyle="1" w:styleId="FontStyle311">
    <w:name w:val="Font Style311"/>
    <w:rsid w:val="000874F2"/>
    <w:rPr>
      <w:rFonts w:ascii="Garamond" w:hAnsi="Garamond" w:cs="Garamond"/>
      <w:i/>
      <w:iCs/>
      <w:smallCaps/>
      <w:sz w:val="22"/>
      <w:szCs w:val="22"/>
    </w:rPr>
  </w:style>
  <w:style w:type="character" w:customStyle="1" w:styleId="FontStyle357">
    <w:name w:val="Font Style357"/>
    <w:rsid w:val="000874F2"/>
    <w:rPr>
      <w:rFonts w:ascii="Times New Roman" w:hAnsi="Times New Roman" w:cs="Times New Roman"/>
      <w:b/>
      <w:bCs/>
      <w:sz w:val="20"/>
      <w:szCs w:val="20"/>
    </w:rPr>
  </w:style>
  <w:style w:type="character" w:customStyle="1" w:styleId="FontStyle363">
    <w:name w:val="Font Style363"/>
    <w:rsid w:val="000874F2"/>
    <w:rPr>
      <w:rFonts w:ascii="Times New Roman" w:hAnsi="Times New Roman" w:cs="Times New Roman"/>
      <w:b/>
      <w:bCs/>
      <w:sz w:val="18"/>
      <w:szCs w:val="18"/>
    </w:rPr>
  </w:style>
  <w:style w:type="paragraph" w:styleId="af">
    <w:name w:val="header"/>
    <w:basedOn w:val="a"/>
    <w:link w:val="af0"/>
    <w:uiPriority w:val="99"/>
    <w:rsid w:val="00B819BE"/>
    <w:pPr>
      <w:widowControl/>
      <w:tabs>
        <w:tab w:val="center" w:pos="4677"/>
        <w:tab w:val="right" w:pos="9355"/>
      </w:tabs>
      <w:spacing w:line="240" w:lineRule="auto"/>
      <w:ind w:firstLine="0"/>
      <w:jc w:val="left"/>
    </w:pPr>
    <w:rPr>
      <w:sz w:val="24"/>
      <w:szCs w:val="24"/>
    </w:rPr>
  </w:style>
  <w:style w:type="character" w:customStyle="1" w:styleId="af0">
    <w:name w:val="Верхний колонтитул Знак"/>
    <w:link w:val="af"/>
    <w:uiPriority w:val="99"/>
    <w:locked/>
    <w:rsid w:val="00B819BE"/>
    <w:rPr>
      <w:rFonts w:cs="Times New Roman"/>
      <w:sz w:val="24"/>
      <w:szCs w:val="24"/>
    </w:rPr>
  </w:style>
  <w:style w:type="paragraph" w:customStyle="1" w:styleId="Style268">
    <w:name w:val="Style268"/>
    <w:basedOn w:val="a"/>
    <w:rsid w:val="00FA340B"/>
    <w:pPr>
      <w:autoSpaceDE w:val="0"/>
      <w:autoSpaceDN w:val="0"/>
      <w:adjustRightInd w:val="0"/>
      <w:spacing w:line="259" w:lineRule="exact"/>
      <w:ind w:firstLine="346"/>
    </w:pPr>
    <w:rPr>
      <w:rFonts w:ascii="Arial" w:hAnsi="Arial"/>
      <w:sz w:val="24"/>
      <w:szCs w:val="24"/>
    </w:rPr>
  </w:style>
  <w:style w:type="paragraph" w:customStyle="1" w:styleId="Style274">
    <w:name w:val="Style274"/>
    <w:basedOn w:val="a"/>
    <w:rsid w:val="00FA340B"/>
    <w:pPr>
      <w:autoSpaceDE w:val="0"/>
      <w:autoSpaceDN w:val="0"/>
      <w:adjustRightInd w:val="0"/>
      <w:spacing w:line="240" w:lineRule="auto"/>
      <w:ind w:firstLine="0"/>
      <w:jc w:val="left"/>
    </w:pPr>
    <w:rPr>
      <w:rFonts w:ascii="Arial" w:hAnsi="Arial"/>
      <w:sz w:val="24"/>
      <w:szCs w:val="24"/>
    </w:rPr>
  </w:style>
  <w:style w:type="paragraph" w:styleId="33">
    <w:name w:val="Body Text 3"/>
    <w:basedOn w:val="a"/>
    <w:link w:val="34"/>
    <w:uiPriority w:val="99"/>
    <w:rsid w:val="00574F69"/>
    <w:pPr>
      <w:widowControl/>
      <w:spacing w:after="120" w:line="240" w:lineRule="auto"/>
      <w:ind w:firstLine="0"/>
      <w:jc w:val="left"/>
    </w:pPr>
    <w:rPr>
      <w:sz w:val="16"/>
      <w:szCs w:val="16"/>
    </w:rPr>
  </w:style>
  <w:style w:type="character" w:customStyle="1" w:styleId="34">
    <w:name w:val="Основной текст 3 Знак"/>
    <w:link w:val="33"/>
    <w:uiPriority w:val="99"/>
    <w:locked/>
    <w:rsid w:val="00574F69"/>
    <w:rPr>
      <w:rFonts w:cs="Times New Roman"/>
      <w:sz w:val="16"/>
      <w:szCs w:val="16"/>
    </w:rPr>
  </w:style>
  <w:style w:type="paragraph" w:styleId="af1">
    <w:name w:val="caption"/>
    <w:basedOn w:val="a"/>
    <w:next w:val="a"/>
    <w:uiPriority w:val="35"/>
    <w:qFormat/>
    <w:rsid w:val="00574F69"/>
    <w:pPr>
      <w:widowControl/>
      <w:spacing w:before="120" w:after="120" w:line="240" w:lineRule="auto"/>
      <w:ind w:firstLine="0"/>
      <w:jc w:val="left"/>
    </w:pPr>
    <w:rPr>
      <w:b/>
      <w:bCs/>
      <w:sz w:val="20"/>
    </w:rPr>
  </w:style>
  <w:style w:type="character" w:customStyle="1" w:styleId="FontStyle295">
    <w:name w:val="Font Style295"/>
    <w:rsid w:val="00FC2F84"/>
    <w:rPr>
      <w:rFonts w:ascii="Times New Roman" w:hAnsi="Times New Roman" w:cs="Times New Roman"/>
      <w:b/>
      <w:bCs/>
      <w:i/>
      <w:iCs/>
      <w:sz w:val="18"/>
      <w:szCs w:val="18"/>
    </w:rPr>
  </w:style>
  <w:style w:type="paragraph" w:customStyle="1" w:styleId="Style174">
    <w:name w:val="Style174"/>
    <w:basedOn w:val="a"/>
    <w:rsid w:val="00FA6231"/>
    <w:pPr>
      <w:autoSpaceDE w:val="0"/>
      <w:autoSpaceDN w:val="0"/>
      <w:adjustRightInd w:val="0"/>
      <w:spacing w:line="262" w:lineRule="exact"/>
      <w:ind w:firstLine="336"/>
    </w:pPr>
    <w:rPr>
      <w:rFonts w:ascii="Arial" w:hAnsi="Arial"/>
      <w:sz w:val="24"/>
      <w:szCs w:val="24"/>
    </w:rPr>
  </w:style>
  <w:style w:type="character" w:customStyle="1" w:styleId="FontStyle293">
    <w:name w:val="Font Style293"/>
    <w:rsid w:val="00FA6231"/>
    <w:rPr>
      <w:rFonts w:ascii="Times New Roman" w:hAnsi="Times New Roman" w:cs="Times New Roman"/>
      <w:b/>
      <w:bCs/>
      <w:sz w:val="18"/>
      <w:szCs w:val="18"/>
    </w:rPr>
  </w:style>
  <w:style w:type="paragraph" w:customStyle="1" w:styleId="Style182">
    <w:name w:val="Style182"/>
    <w:basedOn w:val="a"/>
    <w:rsid w:val="00FA6231"/>
    <w:pPr>
      <w:autoSpaceDE w:val="0"/>
      <w:autoSpaceDN w:val="0"/>
      <w:adjustRightInd w:val="0"/>
      <w:spacing w:line="259" w:lineRule="exact"/>
      <w:ind w:firstLine="346"/>
    </w:pPr>
    <w:rPr>
      <w:rFonts w:ascii="Arial" w:hAnsi="Arial"/>
      <w:sz w:val="24"/>
      <w:szCs w:val="24"/>
    </w:rPr>
  </w:style>
  <w:style w:type="paragraph" w:customStyle="1" w:styleId="Style162">
    <w:name w:val="Style162"/>
    <w:basedOn w:val="a"/>
    <w:rsid w:val="00FA6231"/>
    <w:pPr>
      <w:autoSpaceDE w:val="0"/>
      <w:autoSpaceDN w:val="0"/>
      <w:adjustRightInd w:val="0"/>
      <w:spacing w:line="283" w:lineRule="exact"/>
      <w:ind w:firstLine="0"/>
      <w:jc w:val="left"/>
    </w:pPr>
    <w:rPr>
      <w:rFonts w:ascii="Arial" w:hAnsi="Arial"/>
      <w:sz w:val="24"/>
      <w:szCs w:val="24"/>
    </w:rPr>
  </w:style>
  <w:style w:type="character" w:customStyle="1" w:styleId="FontStyle304">
    <w:name w:val="Font Style304"/>
    <w:rsid w:val="00FA6231"/>
    <w:rPr>
      <w:rFonts w:ascii="Arial" w:hAnsi="Arial" w:cs="Arial"/>
      <w:b/>
      <w:bCs/>
      <w:smallCaps/>
      <w:spacing w:val="-10"/>
      <w:sz w:val="32"/>
      <w:szCs w:val="32"/>
    </w:rPr>
  </w:style>
  <w:style w:type="paragraph" w:customStyle="1" w:styleId="Style31">
    <w:name w:val="Style31"/>
    <w:basedOn w:val="a"/>
    <w:rsid w:val="00FA6231"/>
    <w:pPr>
      <w:autoSpaceDE w:val="0"/>
      <w:autoSpaceDN w:val="0"/>
      <w:adjustRightInd w:val="0"/>
      <w:spacing w:line="240" w:lineRule="auto"/>
      <w:ind w:firstLine="0"/>
      <w:jc w:val="left"/>
    </w:pPr>
    <w:rPr>
      <w:rFonts w:ascii="Arial" w:hAnsi="Arial"/>
      <w:sz w:val="24"/>
      <w:szCs w:val="24"/>
    </w:rPr>
  </w:style>
  <w:style w:type="paragraph" w:customStyle="1" w:styleId="Style71">
    <w:name w:val="Style71"/>
    <w:basedOn w:val="a"/>
    <w:rsid w:val="00FA6231"/>
    <w:pPr>
      <w:autoSpaceDE w:val="0"/>
      <w:autoSpaceDN w:val="0"/>
      <w:adjustRightInd w:val="0"/>
      <w:spacing w:line="216" w:lineRule="exact"/>
      <w:ind w:firstLine="0"/>
      <w:jc w:val="center"/>
    </w:pPr>
    <w:rPr>
      <w:rFonts w:ascii="Arial" w:hAnsi="Arial"/>
      <w:sz w:val="24"/>
      <w:szCs w:val="24"/>
    </w:rPr>
  </w:style>
  <w:style w:type="paragraph" w:customStyle="1" w:styleId="Style84">
    <w:name w:val="Style84"/>
    <w:basedOn w:val="a"/>
    <w:rsid w:val="00FA6231"/>
    <w:pPr>
      <w:autoSpaceDE w:val="0"/>
      <w:autoSpaceDN w:val="0"/>
      <w:adjustRightInd w:val="0"/>
      <w:spacing w:line="240" w:lineRule="auto"/>
      <w:ind w:firstLine="0"/>
    </w:pPr>
    <w:rPr>
      <w:rFonts w:ascii="Arial" w:hAnsi="Arial"/>
      <w:sz w:val="24"/>
      <w:szCs w:val="24"/>
    </w:rPr>
  </w:style>
  <w:style w:type="paragraph" w:customStyle="1" w:styleId="Style137">
    <w:name w:val="Style137"/>
    <w:basedOn w:val="a"/>
    <w:rsid w:val="00FA6231"/>
    <w:pPr>
      <w:autoSpaceDE w:val="0"/>
      <w:autoSpaceDN w:val="0"/>
      <w:adjustRightInd w:val="0"/>
      <w:spacing w:line="240" w:lineRule="auto"/>
      <w:ind w:firstLine="0"/>
    </w:pPr>
    <w:rPr>
      <w:rFonts w:ascii="Arial" w:hAnsi="Arial"/>
      <w:sz w:val="24"/>
      <w:szCs w:val="24"/>
    </w:rPr>
  </w:style>
  <w:style w:type="paragraph" w:customStyle="1" w:styleId="Style170">
    <w:name w:val="Style170"/>
    <w:basedOn w:val="a"/>
    <w:rsid w:val="00FA6231"/>
    <w:pPr>
      <w:autoSpaceDE w:val="0"/>
      <w:autoSpaceDN w:val="0"/>
      <w:adjustRightInd w:val="0"/>
      <w:spacing w:line="254" w:lineRule="exact"/>
      <w:ind w:firstLine="0"/>
      <w:jc w:val="left"/>
    </w:pPr>
    <w:rPr>
      <w:rFonts w:ascii="Arial" w:hAnsi="Arial"/>
      <w:sz w:val="24"/>
      <w:szCs w:val="24"/>
    </w:rPr>
  </w:style>
  <w:style w:type="paragraph" w:customStyle="1" w:styleId="Style176">
    <w:name w:val="Style176"/>
    <w:basedOn w:val="a"/>
    <w:rsid w:val="00FA6231"/>
    <w:pPr>
      <w:autoSpaceDE w:val="0"/>
      <w:autoSpaceDN w:val="0"/>
      <w:adjustRightInd w:val="0"/>
      <w:spacing w:line="240" w:lineRule="auto"/>
      <w:ind w:firstLine="0"/>
    </w:pPr>
    <w:rPr>
      <w:rFonts w:ascii="Arial" w:hAnsi="Arial"/>
      <w:sz w:val="24"/>
      <w:szCs w:val="24"/>
    </w:rPr>
  </w:style>
  <w:style w:type="paragraph" w:customStyle="1" w:styleId="Style178">
    <w:name w:val="Style178"/>
    <w:basedOn w:val="a"/>
    <w:rsid w:val="00FA6231"/>
    <w:pPr>
      <w:autoSpaceDE w:val="0"/>
      <w:autoSpaceDN w:val="0"/>
      <w:adjustRightInd w:val="0"/>
      <w:spacing w:line="240" w:lineRule="auto"/>
      <w:ind w:firstLine="0"/>
      <w:jc w:val="right"/>
    </w:pPr>
    <w:rPr>
      <w:rFonts w:ascii="Arial" w:hAnsi="Arial"/>
      <w:sz w:val="24"/>
      <w:szCs w:val="24"/>
    </w:rPr>
  </w:style>
  <w:style w:type="paragraph" w:customStyle="1" w:styleId="Style189">
    <w:name w:val="Style189"/>
    <w:basedOn w:val="a"/>
    <w:rsid w:val="00FA6231"/>
    <w:pPr>
      <w:autoSpaceDE w:val="0"/>
      <w:autoSpaceDN w:val="0"/>
      <w:adjustRightInd w:val="0"/>
      <w:spacing w:line="192" w:lineRule="exact"/>
      <w:ind w:firstLine="0"/>
    </w:pPr>
    <w:rPr>
      <w:rFonts w:ascii="Arial" w:hAnsi="Arial"/>
      <w:sz w:val="24"/>
      <w:szCs w:val="24"/>
    </w:rPr>
  </w:style>
  <w:style w:type="character" w:customStyle="1" w:styleId="FontStyle298">
    <w:name w:val="Font Style298"/>
    <w:rsid w:val="00FA6231"/>
    <w:rPr>
      <w:rFonts w:ascii="Arial" w:hAnsi="Arial" w:cs="Arial"/>
      <w:b/>
      <w:bCs/>
      <w:spacing w:val="20"/>
      <w:sz w:val="16"/>
      <w:szCs w:val="16"/>
    </w:rPr>
  </w:style>
  <w:style w:type="character" w:customStyle="1" w:styleId="FontStyle299">
    <w:name w:val="Font Style299"/>
    <w:rsid w:val="00FA6231"/>
    <w:rPr>
      <w:rFonts w:ascii="Arial" w:hAnsi="Arial" w:cs="Arial"/>
      <w:b/>
      <w:bCs/>
      <w:spacing w:val="30"/>
      <w:sz w:val="18"/>
      <w:szCs w:val="18"/>
    </w:rPr>
  </w:style>
  <w:style w:type="character" w:customStyle="1" w:styleId="FontStyle301">
    <w:name w:val="Font Style301"/>
    <w:rsid w:val="00FA6231"/>
    <w:rPr>
      <w:rFonts w:ascii="Arial" w:hAnsi="Arial" w:cs="Arial"/>
      <w:sz w:val="18"/>
      <w:szCs w:val="18"/>
    </w:rPr>
  </w:style>
  <w:style w:type="character" w:customStyle="1" w:styleId="FontStyle312">
    <w:name w:val="Font Style312"/>
    <w:rsid w:val="00FA6231"/>
    <w:rPr>
      <w:rFonts w:ascii="Times New Roman" w:hAnsi="Times New Roman" w:cs="Times New Roman"/>
      <w:sz w:val="18"/>
      <w:szCs w:val="18"/>
    </w:rPr>
  </w:style>
  <w:style w:type="character" w:customStyle="1" w:styleId="FontStyle322">
    <w:name w:val="Font Style322"/>
    <w:rsid w:val="00FA6231"/>
    <w:rPr>
      <w:rFonts w:ascii="Times New Roman" w:hAnsi="Times New Roman" w:cs="Times New Roman"/>
      <w:i/>
      <w:iCs/>
      <w:sz w:val="18"/>
      <w:szCs w:val="18"/>
    </w:rPr>
  </w:style>
  <w:style w:type="character" w:customStyle="1" w:styleId="FontStyle352">
    <w:name w:val="Font Style352"/>
    <w:rsid w:val="00FA6231"/>
    <w:rPr>
      <w:rFonts w:ascii="Impact" w:hAnsi="Impact" w:cs="Impact"/>
      <w:sz w:val="14"/>
      <w:szCs w:val="14"/>
    </w:rPr>
  </w:style>
  <w:style w:type="paragraph" w:customStyle="1" w:styleId="Style43">
    <w:name w:val="Style43"/>
    <w:basedOn w:val="a"/>
    <w:rsid w:val="00FA6231"/>
    <w:pPr>
      <w:autoSpaceDE w:val="0"/>
      <w:autoSpaceDN w:val="0"/>
      <w:adjustRightInd w:val="0"/>
      <w:spacing w:line="240" w:lineRule="auto"/>
      <w:ind w:firstLine="0"/>
      <w:jc w:val="left"/>
    </w:pPr>
    <w:rPr>
      <w:rFonts w:ascii="Arial" w:hAnsi="Arial"/>
      <w:sz w:val="24"/>
      <w:szCs w:val="24"/>
    </w:rPr>
  </w:style>
  <w:style w:type="paragraph" w:customStyle="1" w:styleId="Style72">
    <w:name w:val="Style72"/>
    <w:basedOn w:val="a"/>
    <w:rsid w:val="00FA6231"/>
    <w:pPr>
      <w:autoSpaceDE w:val="0"/>
      <w:autoSpaceDN w:val="0"/>
      <w:adjustRightInd w:val="0"/>
      <w:spacing w:line="216" w:lineRule="exact"/>
      <w:ind w:firstLine="0"/>
    </w:pPr>
    <w:rPr>
      <w:rFonts w:ascii="Arial" w:hAnsi="Arial"/>
      <w:sz w:val="24"/>
      <w:szCs w:val="24"/>
    </w:rPr>
  </w:style>
  <w:style w:type="paragraph" w:customStyle="1" w:styleId="Style105">
    <w:name w:val="Style105"/>
    <w:basedOn w:val="a"/>
    <w:rsid w:val="00FA6231"/>
    <w:pPr>
      <w:autoSpaceDE w:val="0"/>
      <w:autoSpaceDN w:val="0"/>
      <w:adjustRightInd w:val="0"/>
      <w:spacing w:line="240" w:lineRule="auto"/>
      <w:ind w:firstLine="0"/>
      <w:jc w:val="center"/>
    </w:pPr>
    <w:rPr>
      <w:rFonts w:ascii="Arial" w:hAnsi="Arial"/>
      <w:sz w:val="24"/>
      <w:szCs w:val="24"/>
    </w:rPr>
  </w:style>
  <w:style w:type="paragraph" w:customStyle="1" w:styleId="Style186">
    <w:name w:val="Style186"/>
    <w:basedOn w:val="a"/>
    <w:rsid w:val="00FA6231"/>
    <w:pPr>
      <w:autoSpaceDE w:val="0"/>
      <w:autoSpaceDN w:val="0"/>
      <w:adjustRightInd w:val="0"/>
      <w:spacing w:line="240" w:lineRule="auto"/>
      <w:ind w:firstLine="0"/>
      <w:jc w:val="left"/>
    </w:pPr>
    <w:rPr>
      <w:rFonts w:ascii="Arial" w:hAnsi="Arial"/>
      <w:sz w:val="24"/>
      <w:szCs w:val="24"/>
    </w:rPr>
  </w:style>
  <w:style w:type="paragraph" w:customStyle="1" w:styleId="Style193">
    <w:name w:val="Style193"/>
    <w:basedOn w:val="a"/>
    <w:rsid w:val="00FA6231"/>
    <w:pPr>
      <w:autoSpaceDE w:val="0"/>
      <w:autoSpaceDN w:val="0"/>
      <w:adjustRightInd w:val="0"/>
      <w:spacing w:line="258" w:lineRule="exact"/>
      <w:ind w:firstLine="350"/>
    </w:pPr>
    <w:rPr>
      <w:rFonts w:ascii="Arial" w:hAnsi="Arial"/>
      <w:sz w:val="24"/>
      <w:szCs w:val="24"/>
    </w:rPr>
  </w:style>
  <w:style w:type="paragraph" w:customStyle="1" w:styleId="Style207">
    <w:name w:val="Style207"/>
    <w:basedOn w:val="a"/>
    <w:rsid w:val="00FA6231"/>
    <w:pPr>
      <w:autoSpaceDE w:val="0"/>
      <w:autoSpaceDN w:val="0"/>
      <w:adjustRightInd w:val="0"/>
      <w:spacing w:line="240" w:lineRule="auto"/>
      <w:ind w:firstLine="0"/>
      <w:jc w:val="center"/>
    </w:pPr>
    <w:rPr>
      <w:rFonts w:ascii="Arial" w:hAnsi="Arial"/>
      <w:sz w:val="24"/>
      <w:szCs w:val="24"/>
    </w:rPr>
  </w:style>
  <w:style w:type="paragraph" w:customStyle="1" w:styleId="Style210">
    <w:name w:val="Style210"/>
    <w:basedOn w:val="a"/>
    <w:rsid w:val="00FA6231"/>
    <w:pPr>
      <w:autoSpaceDE w:val="0"/>
      <w:autoSpaceDN w:val="0"/>
      <w:adjustRightInd w:val="0"/>
      <w:spacing w:line="240" w:lineRule="auto"/>
      <w:ind w:firstLine="0"/>
      <w:jc w:val="left"/>
    </w:pPr>
    <w:rPr>
      <w:rFonts w:ascii="Arial" w:hAnsi="Arial"/>
      <w:sz w:val="24"/>
      <w:szCs w:val="24"/>
    </w:rPr>
  </w:style>
  <w:style w:type="paragraph" w:customStyle="1" w:styleId="Style144">
    <w:name w:val="Style144"/>
    <w:basedOn w:val="a"/>
    <w:rsid w:val="00FA6231"/>
    <w:pPr>
      <w:autoSpaceDE w:val="0"/>
      <w:autoSpaceDN w:val="0"/>
      <w:adjustRightInd w:val="0"/>
      <w:spacing w:line="240" w:lineRule="auto"/>
      <w:ind w:firstLine="0"/>
      <w:jc w:val="left"/>
    </w:pPr>
    <w:rPr>
      <w:rFonts w:ascii="Arial" w:hAnsi="Arial"/>
      <w:sz w:val="24"/>
      <w:szCs w:val="24"/>
    </w:rPr>
  </w:style>
  <w:style w:type="paragraph" w:customStyle="1" w:styleId="Style199">
    <w:name w:val="Style199"/>
    <w:basedOn w:val="a"/>
    <w:rsid w:val="00FA6231"/>
    <w:pPr>
      <w:autoSpaceDE w:val="0"/>
      <w:autoSpaceDN w:val="0"/>
      <w:adjustRightInd w:val="0"/>
      <w:spacing w:line="254" w:lineRule="exact"/>
      <w:ind w:firstLine="298"/>
    </w:pPr>
    <w:rPr>
      <w:rFonts w:ascii="Arial" w:hAnsi="Arial"/>
      <w:sz w:val="24"/>
      <w:szCs w:val="24"/>
    </w:rPr>
  </w:style>
  <w:style w:type="paragraph" w:customStyle="1" w:styleId="Style211">
    <w:name w:val="Style211"/>
    <w:basedOn w:val="a"/>
    <w:rsid w:val="00FA6231"/>
    <w:pPr>
      <w:autoSpaceDE w:val="0"/>
      <w:autoSpaceDN w:val="0"/>
      <w:adjustRightInd w:val="0"/>
      <w:spacing w:line="254" w:lineRule="exact"/>
      <w:ind w:firstLine="0"/>
      <w:jc w:val="left"/>
    </w:pPr>
    <w:rPr>
      <w:rFonts w:ascii="Arial" w:hAnsi="Arial"/>
      <w:sz w:val="24"/>
      <w:szCs w:val="24"/>
    </w:rPr>
  </w:style>
  <w:style w:type="paragraph" w:customStyle="1" w:styleId="Style213">
    <w:name w:val="Style213"/>
    <w:basedOn w:val="a"/>
    <w:rsid w:val="00FA6231"/>
    <w:pPr>
      <w:autoSpaceDE w:val="0"/>
      <w:autoSpaceDN w:val="0"/>
      <w:adjustRightInd w:val="0"/>
      <w:spacing w:line="264" w:lineRule="exact"/>
      <w:ind w:firstLine="350"/>
    </w:pPr>
    <w:rPr>
      <w:rFonts w:ascii="Arial" w:hAnsi="Arial"/>
      <w:sz w:val="24"/>
      <w:szCs w:val="24"/>
    </w:rPr>
  </w:style>
  <w:style w:type="character" w:customStyle="1" w:styleId="FontStyle351">
    <w:name w:val="Font Style351"/>
    <w:rsid w:val="00FA6231"/>
    <w:rPr>
      <w:rFonts w:ascii="Times New Roman" w:hAnsi="Times New Roman" w:cs="Times New Roman"/>
      <w:i/>
      <w:iCs/>
      <w:sz w:val="18"/>
      <w:szCs w:val="18"/>
    </w:rPr>
  </w:style>
  <w:style w:type="paragraph" w:customStyle="1" w:styleId="Normal1">
    <w:name w:val="Normal1"/>
    <w:rsid w:val="00D42C31"/>
    <w:pPr>
      <w:widowControl w:val="0"/>
      <w:ind w:firstLine="560"/>
      <w:jc w:val="both"/>
    </w:pPr>
    <w:rPr>
      <w:sz w:val="16"/>
    </w:rPr>
  </w:style>
  <w:style w:type="table" w:styleId="af2">
    <w:name w:val="Table Grid"/>
    <w:basedOn w:val="a1"/>
    <w:uiPriority w:val="59"/>
    <w:rsid w:val="003D6D2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582851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3191</Words>
  <Characters>22573</Characters>
  <Application>Microsoft Office Word</Application>
  <DocSecurity>0</DocSecurity>
  <Lines>526</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2016-12-17T15:51:00Z</dcterms:created>
  <dcterms:modified xsi:type="dcterms:W3CDTF">2016-12-17T15:51:00Z</dcterms:modified>
</cp:coreProperties>
</file>