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0B5C" w:rsidRPr="00E72A5D" w:rsidRDefault="00210B5C" w:rsidP="00E72A5D">
      <w:pPr>
        <w:shd w:val="clear" w:color="auto" w:fill="FFFFFF"/>
        <w:autoSpaceDE w:val="0"/>
        <w:autoSpaceDN w:val="0"/>
        <w:adjustRightInd w:val="0"/>
        <w:spacing w:line="360" w:lineRule="auto"/>
        <w:ind w:right="11" w:firstLine="720"/>
        <w:jc w:val="center"/>
        <w:rPr>
          <w:b/>
          <w:sz w:val="28"/>
          <w:szCs w:val="28"/>
        </w:rPr>
      </w:pPr>
      <w:bookmarkStart w:id="0" w:name="_GoBack"/>
      <w:bookmarkEnd w:id="0"/>
      <w:r w:rsidRPr="00E72A5D">
        <w:rPr>
          <w:b/>
          <w:sz w:val="28"/>
          <w:szCs w:val="28"/>
        </w:rPr>
        <w:t>Министерство образования РФ</w:t>
      </w:r>
    </w:p>
    <w:p w:rsidR="0095791D" w:rsidRPr="00E72A5D" w:rsidRDefault="0095791D" w:rsidP="00E72A5D">
      <w:pPr>
        <w:pStyle w:val="a3"/>
        <w:spacing w:line="360" w:lineRule="auto"/>
        <w:ind w:firstLine="720"/>
        <w:rPr>
          <w:b/>
          <w:sz w:val="28"/>
          <w:szCs w:val="28"/>
        </w:rPr>
      </w:pPr>
      <w:r w:rsidRPr="00E72A5D">
        <w:rPr>
          <w:b/>
          <w:sz w:val="28"/>
          <w:szCs w:val="28"/>
        </w:rPr>
        <w:t>Томский Политехнический Университет</w:t>
      </w:r>
    </w:p>
    <w:p w:rsidR="00127773" w:rsidRPr="00E72A5D" w:rsidRDefault="00127773" w:rsidP="00E72A5D">
      <w:pPr>
        <w:autoSpaceDE w:val="0"/>
        <w:autoSpaceDN w:val="0"/>
        <w:adjustRightInd w:val="0"/>
        <w:spacing w:line="360" w:lineRule="auto"/>
        <w:ind w:firstLine="720"/>
        <w:rPr>
          <w:b/>
          <w:sz w:val="28"/>
          <w:szCs w:val="28"/>
        </w:rPr>
      </w:pPr>
    </w:p>
    <w:p w:rsidR="003304D8" w:rsidRPr="00E72A5D" w:rsidRDefault="003304D8" w:rsidP="00E72A5D">
      <w:pPr>
        <w:autoSpaceDE w:val="0"/>
        <w:autoSpaceDN w:val="0"/>
        <w:adjustRightInd w:val="0"/>
        <w:spacing w:line="360" w:lineRule="auto"/>
        <w:ind w:firstLine="720"/>
        <w:rPr>
          <w:b/>
          <w:sz w:val="28"/>
          <w:szCs w:val="28"/>
        </w:rPr>
      </w:pPr>
    </w:p>
    <w:p w:rsidR="00127773" w:rsidRPr="00E72A5D" w:rsidRDefault="00127773" w:rsidP="00E72A5D">
      <w:pPr>
        <w:autoSpaceDE w:val="0"/>
        <w:autoSpaceDN w:val="0"/>
        <w:adjustRightInd w:val="0"/>
        <w:spacing w:line="360" w:lineRule="auto"/>
        <w:ind w:firstLine="720"/>
        <w:rPr>
          <w:b/>
          <w:sz w:val="28"/>
          <w:szCs w:val="28"/>
        </w:rPr>
      </w:pPr>
    </w:p>
    <w:p w:rsidR="0095791D" w:rsidRPr="00E72A5D" w:rsidRDefault="0095791D" w:rsidP="00E72A5D">
      <w:pPr>
        <w:autoSpaceDE w:val="0"/>
        <w:autoSpaceDN w:val="0"/>
        <w:adjustRightInd w:val="0"/>
        <w:spacing w:line="360" w:lineRule="auto"/>
        <w:ind w:firstLine="720"/>
        <w:rPr>
          <w:b/>
          <w:sz w:val="28"/>
          <w:szCs w:val="28"/>
        </w:rPr>
      </w:pPr>
    </w:p>
    <w:p w:rsidR="0095791D" w:rsidRPr="00E72A5D" w:rsidRDefault="0095791D" w:rsidP="00E72A5D">
      <w:pPr>
        <w:autoSpaceDE w:val="0"/>
        <w:autoSpaceDN w:val="0"/>
        <w:adjustRightInd w:val="0"/>
        <w:spacing w:line="360" w:lineRule="auto"/>
        <w:ind w:firstLine="720"/>
        <w:rPr>
          <w:b/>
          <w:sz w:val="28"/>
          <w:szCs w:val="28"/>
        </w:rPr>
      </w:pPr>
    </w:p>
    <w:p w:rsidR="0095791D" w:rsidRPr="00E72A5D" w:rsidRDefault="0095791D" w:rsidP="00E72A5D">
      <w:pPr>
        <w:autoSpaceDE w:val="0"/>
        <w:autoSpaceDN w:val="0"/>
        <w:adjustRightInd w:val="0"/>
        <w:spacing w:line="360" w:lineRule="auto"/>
        <w:ind w:firstLine="720"/>
        <w:jc w:val="center"/>
        <w:rPr>
          <w:b/>
          <w:sz w:val="28"/>
          <w:szCs w:val="28"/>
        </w:rPr>
      </w:pPr>
    </w:p>
    <w:p w:rsidR="00127773" w:rsidRPr="00E72A5D" w:rsidRDefault="00127773" w:rsidP="00E72A5D">
      <w:pPr>
        <w:pStyle w:val="2"/>
        <w:ind w:firstLine="720"/>
        <w:jc w:val="left"/>
        <w:rPr>
          <w:b/>
          <w:caps w:val="0"/>
          <w:sz w:val="28"/>
          <w:szCs w:val="28"/>
        </w:rPr>
      </w:pPr>
    </w:p>
    <w:p w:rsidR="00127773" w:rsidRPr="00E72A5D" w:rsidRDefault="00210B5C" w:rsidP="00E72A5D">
      <w:pPr>
        <w:pStyle w:val="2"/>
        <w:ind w:firstLine="720"/>
        <w:rPr>
          <w:b/>
          <w:sz w:val="28"/>
          <w:szCs w:val="28"/>
        </w:rPr>
      </w:pPr>
      <w:r w:rsidRPr="00E72A5D">
        <w:rPr>
          <w:b/>
          <w:sz w:val="28"/>
          <w:szCs w:val="28"/>
        </w:rPr>
        <w:t xml:space="preserve">Курсовая работа по экономике  </w:t>
      </w:r>
      <w:r w:rsidRPr="00E72A5D">
        <w:rPr>
          <w:b/>
          <w:bCs/>
          <w:sz w:val="28"/>
          <w:szCs w:val="28"/>
        </w:rPr>
        <w:t>на тему:</w:t>
      </w:r>
    </w:p>
    <w:p w:rsidR="0095791D" w:rsidRPr="00E72A5D" w:rsidRDefault="00210B5C" w:rsidP="00E72A5D">
      <w:pPr>
        <w:pStyle w:val="2"/>
        <w:ind w:left="-1134" w:firstLine="720"/>
        <w:rPr>
          <w:b/>
          <w:sz w:val="28"/>
          <w:szCs w:val="28"/>
        </w:rPr>
      </w:pPr>
      <w:r w:rsidRPr="00E72A5D">
        <w:rPr>
          <w:b/>
          <w:sz w:val="28"/>
          <w:szCs w:val="28"/>
        </w:rPr>
        <w:t>&lt;&lt;</w:t>
      </w:r>
      <w:r w:rsidR="00E928F9" w:rsidRPr="00E72A5D">
        <w:rPr>
          <w:b/>
          <w:sz w:val="28"/>
          <w:szCs w:val="28"/>
        </w:rPr>
        <w:t>Рынок     Ценных     бумаг</w:t>
      </w:r>
      <w:r w:rsidRPr="00E72A5D">
        <w:rPr>
          <w:b/>
          <w:sz w:val="28"/>
          <w:szCs w:val="28"/>
        </w:rPr>
        <w:t>&gt;&gt;</w:t>
      </w:r>
      <w:r w:rsidR="00E928F9" w:rsidRPr="00E72A5D">
        <w:rPr>
          <w:b/>
          <w:sz w:val="28"/>
          <w:szCs w:val="28"/>
        </w:rPr>
        <w:t>.</w:t>
      </w:r>
    </w:p>
    <w:p w:rsidR="0095791D" w:rsidRPr="00E72A5D" w:rsidRDefault="0095791D" w:rsidP="00E72A5D">
      <w:pPr>
        <w:autoSpaceDE w:val="0"/>
        <w:autoSpaceDN w:val="0"/>
        <w:adjustRightInd w:val="0"/>
        <w:spacing w:line="360" w:lineRule="auto"/>
        <w:ind w:firstLine="720"/>
        <w:jc w:val="center"/>
        <w:rPr>
          <w:b/>
          <w:sz w:val="28"/>
          <w:szCs w:val="28"/>
        </w:rPr>
      </w:pPr>
    </w:p>
    <w:p w:rsidR="0095791D" w:rsidRPr="00E72A5D" w:rsidRDefault="0095791D" w:rsidP="00E72A5D">
      <w:pPr>
        <w:autoSpaceDE w:val="0"/>
        <w:autoSpaceDN w:val="0"/>
        <w:adjustRightInd w:val="0"/>
        <w:spacing w:line="360" w:lineRule="auto"/>
        <w:ind w:firstLine="720"/>
        <w:jc w:val="center"/>
        <w:rPr>
          <w:b/>
          <w:sz w:val="28"/>
          <w:szCs w:val="28"/>
        </w:rPr>
      </w:pPr>
    </w:p>
    <w:p w:rsidR="0095791D" w:rsidRPr="00E72A5D" w:rsidRDefault="0095791D" w:rsidP="00E72A5D">
      <w:pPr>
        <w:autoSpaceDE w:val="0"/>
        <w:autoSpaceDN w:val="0"/>
        <w:adjustRightInd w:val="0"/>
        <w:spacing w:line="360" w:lineRule="auto"/>
        <w:ind w:firstLine="720"/>
        <w:jc w:val="center"/>
        <w:rPr>
          <w:b/>
          <w:sz w:val="28"/>
          <w:szCs w:val="28"/>
        </w:rPr>
      </w:pPr>
    </w:p>
    <w:p w:rsidR="0095791D" w:rsidRPr="00E72A5D" w:rsidRDefault="0095791D" w:rsidP="00E72A5D">
      <w:pPr>
        <w:autoSpaceDE w:val="0"/>
        <w:autoSpaceDN w:val="0"/>
        <w:adjustRightInd w:val="0"/>
        <w:spacing w:line="360" w:lineRule="auto"/>
        <w:ind w:firstLine="720"/>
        <w:jc w:val="center"/>
        <w:rPr>
          <w:b/>
          <w:sz w:val="28"/>
          <w:szCs w:val="28"/>
        </w:rPr>
      </w:pPr>
    </w:p>
    <w:p w:rsidR="0095791D" w:rsidRPr="00E72A5D" w:rsidRDefault="0095791D" w:rsidP="00E72A5D">
      <w:pPr>
        <w:autoSpaceDE w:val="0"/>
        <w:autoSpaceDN w:val="0"/>
        <w:adjustRightInd w:val="0"/>
        <w:spacing w:line="360" w:lineRule="auto"/>
        <w:ind w:firstLine="720"/>
        <w:jc w:val="center"/>
        <w:rPr>
          <w:b/>
          <w:sz w:val="28"/>
          <w:szCs w:val="28"/>
        </w:rPr>
      </w:pPr>
    </w:p>
    <w:p w:rsidR="00E928F9" w:rsidRPr="00E72A5D" w:rsidRDefault="00E928F9" w:rsidP="00E72A5D">
      <w:pPr>
        <w:autoSpaceDE w:val="0"/>
        <w:autoSpaceDN w:val="0"/>
        <w:adjustRightInd w:val="0"/>
        <w:spacing w:line="360" w:lineRule="auto"/>
        <w:ind w:firstLine="720"/>
        <w:jc w:val="left"/>
        <w:rPr>
          <w:b/>
          <w:sz w:val="28"/>
          <w:szCs w:val="28"/>
        </w:rPr>
      </w:pPr>
      <w:r w:rsidRPr="00E72A5D">
        <w:rPr>
          <w:b/>
          <w:sz w:val="28"/>
          <w:szCs w:val="28"/>
        </w:rPr>
        <w:t xml:space="preserve">                                                        </w:t>
      </w:r>
      <w:r w:rsidR="00127773" w:rsidRPr="00E72A5D">
        <w:rPr>
          <w:b/>
          <w:sz w:val="28"/>
          <w:szCs w:val="28"/>
        </w:rPr>
        <w:t xml:space="preserve">    </w:t>
      </w:r>
      <w:r w:rsidRPr="00E72A5D">
        <w:rPr>
          <w:b/>
          <w:sz w:val="28"/>
          <w:szCs w:val="28"/>
        </w:rPr>
        <w:t xml:space="preserve"> Выполнил :</w:t>
      </w:r>
      <w:r w:rsidR="00127773" w:rsidRPr="00E72A5D">
        <w:rPr>
          <w:b/>
          <w:sz w:val="28"/>
          <w:szCs w:val="28"/>
        </w:rPr>
        <w:t xml:space="preserve">студент группы </w:t>
      </w:r>
    </w:p>
    <w:p w:rsidR="0095791D" w:rsidRPr="00E72A5D" w:rsidRDefault="00E928F9" w:rsidP="00E72A5D">
      <w:pPr>
        <w:autoSpaceDE w:val="0"/>
        <w:autoSpaceDN w:val="0"/>
        <w:adjustRightInd w:val="0"/>
        <w:spacing w:line="360" w:lineRule="auto"/>
        <w:ind w:firstLine="720"/>
        <w:jc w:val="left"/>
        <w:rPr>
          <w:b/>
          <w:sz w:val="28"/>
          <w:szCs w:val="28"/>
        </w:rPr>
      </w:pPr>
      <w:r w:rsidRPr="00E72A5D">
        <w:rPr>
          <w:b/>
          <w:sz w:val="28"/>
          <w:szCs w:val="28"/>
        </w:rPr>
        <w:t xml:space="preserve">                                                             </w:t>
      </w:r>
      <w:r w:rsidR="0095791D" w:rsidRPr="00E72A5D">
        <w:rPr>
          <w:b/>
          <w:sz w:val="28"/>
          <w:szCs w:val="28"/>
        </w:rPr>
        <w:t xml:space="preserve"> </w:t>
      </w:r>
    </w:p>
    <w:p w:rsidR="0095791D" w:rsidRPr="00E72A5D" w:rsidRDefault="00E928F9" w:rsidP="00E72A5D">
      <w:pPr>
        <w:autoSpaceDE w:val="0"/>
        <w:autoSpaceDN w:val="0"/>
        <w:adjustRightInd w:val="0"/>
        <w:spacing w:line="360" w:lineRule="auto"/>
        <w:ind w:right="569" w:firstLine="720"/>
        <w:jc w:val="left"/>
        <w:rPr>
          <w:b/>
          <w:sz w:val="28"/>
          <w:szCs w:val="28"/>
        </w:rPr>
      </w:pPr>
      <w:r w:rsidRPr="00E72A5D">
        <w:rPr>
          <w:b/>
          <w:sz w:val="28"/>
          <w:szCs w:val="28"/>
        </w:rPr>
        <w:t xml:space="preserve">                                                             </w:t>
      </w:r>
      <w:r w:rsidR="0095791D" w:rsidRPr="00E72A5D">
        <w:rPr>
          <w:b/>
          <w:sz w:val="28"/>
          <w:szCs w:val="28"/>
        </w:rPr>
        <w:t>Принял</w:t>
      </w:r>
      <w:r w:rsidRPr="00E72A5D">
        <w:rPr>
          <w:b/>
          <w:sz w:val="28"/>
          <w:szCs w:val="28"/>
        </w:rPr>
        <w:t>: преподаватель</w:t>
      </w:r>
    </w:p>
    <w:p w:rsidR="00210B5C" w:rsidRPr="00E72A5D" w:rsidRDefault="00210B5C" w:rsidP="00E72A5D">
      <w:pPr>
        <w:autoSpaceDE w:val="0"/>
        <w:autoSpaceDN w:val="0"/>
        <w:adjustRightInd w:val="0"/>
        <w:spacing w:line="360" w:lineRule="auto"/>
        <w:ind w:right="569" w:firstLine="720"/>
        <w:jc w:val="left"/>
        <w:rPr>
          <w:b/>
          <w:sz w:val="28"/>
          <w:szCs w:val="28"/>
        </w:rPr>
      </w:pPr>
      <w:r w:rsidRPr="00E72A5D">
        <w:rPr>
          <w:b/>
          <w:sz w:val="28"/>
          <w:szCs w:val="28"/>
        </w:rPr>
        <w:t xml:space="preserve">                                                             </w:t>
      </w:r>
    </w:p>
    <w:p w:rsidR="0095791D" w:rsidRPr="00E72A5D" w:rsidRDefault="0095791D" w:rsidP="00E72A5D">
      <w:pPr>
        <w:tabs>
          <w:tab w:val="left" w:pos="8080"/>
        </w:tabs>
        <w:autoSpaceDE w:val="0"/>
        <w:autoSpaceDN w:val="0"/>
        <w:adjustRightInd w:val="0"/>
        <w:spacing w:line="360" w:lineRule="auto"/>
        <w:ind w:right="1561" w:firstLine="720"/>
        <w:jc w:val="center"/>
        <w:rPr>
          <w:b/>
          <w:sz w:val="28"/>
          <w:szCs w:val="28"/>
        </w:rPr>
      </w:pPr>
    </w:p>
    <w:p w:rsidR="0095791D" w:rsidRPr="00E72A5D" w:rsidRDefault="0095791D" w:rsidP="00E72A5D">
      <w:pPr>
        <w:autoSpaceDE w:val="0"/>
        <w:autoSpaceDN w:val="0"/>
        <w:adjustRightInd w:val="0"/>
        <w:spacing w:line="360" w:lineRule="auto"/>
        <w:ind w:firstLine="720"/>
        <w:jc w:val="center"/>
        <w:rPr>
          <w:b/>
          <w:sz w:val="28"/>
          <w:szCs w:val="28"/>
        </w:rPr>
      </w:pPr>
    </w:p>
    <w:p w:rsidR="00E928F9" w:rsidRPr="00E72A5D" w:rsidRDefault="00E928F9" w:rsidP="00E72A5D">
      <w:pPr>
        <w:autoSpaceDE w:val="0"/>
        <w:autoSpaceDN w:val="0"/>
        <w:adjustRightInd w:val="0"/>
        <w:spacing w:line="360" w:lineRule="auto"/>
        <w:ind w:firstLine="720"/>
        <w:jc w:val="left"/>
        <w:rPr>
          <w:b/>
          <w:smallCaps/>
          <w:sz w:val="28"/>
          <w:szCs w:val="28"/>
        </w:rPr>
      </w:pPr>
    </w:p>
    <w:p w:rsidR="00E928F9" w:rsidRPr="00E72A5D" w:rsidRDefault="00E928F9" w:rsidP="00E72A5D">
      <w:pPr>
        <w:autoSpaceDE w:val="0"/>
        <w:autoSpaceDN w:val="0"/>
        <w:adjustRightInd w:val="0"/>
        <w:spacing w:line="360" w:lineRule="auto"/>
        <w:ind w:firstLine="720"/>
        <w:jc w:val="left"/>
        <w:rPr>
          <w:b/>
          <w:smallCaps/>
          <w:sz w:val="28"/>
          <w:szCs w:val="28"/>
        </w:rPr>
      </w:pPr>
    </w:p>
    <w:p w:rsidR="00E928F9" w:rsidRPr="00E72A5D" w:rsidRDefault="00E928F9" w:rsidP="00E72A5D">
      <w:pPr>
        <w:autoSpaceDE w:val="0"/>
        <w:autoSpaceDN w:val="0"/>
        <w:adjustRightInd w:val="0"/>
        <w:spacing w:line="360" w:lineRule="auto"/>
        <w:ind w:firstLine="720"/>
        <w:jc w:val="left"/>
        <w:rPr>
          <w:b/>
          <w:smallCaps/>
          <w:sz w:val="28"/>
          <w:szCs w:val="28"/>
        </w:rPr>
      </w:pPr>
    </w:p>
    <w:p w:rsidR="00E928F9" w:rsidRPr="00E72A5D" w:rsidRDefault="00E928F9" w:rsidP="00E72A5D">
      <w:pPr>
        <w:autoSpaceDE w:val="0"/>
        <w:autoSpaceDN w:val="0"/>
        <w:adjustRightInd w:val="0"/>
        <w:spacing w:line="360" w:lineRule="auto"/>
        <w:ind w:firstLine="720"/>
        <w:jc w:val="left"/>
        <w:rPr>
          <w:b/>
          <w:smallCaps/>
          <w:sz w:val="28"/>
          <w:szCs w:val="28"/>
        </w:rPr>
      </w:pPr>
    </w:p>
    <w:p w:rsidR="00E928F9" w:rsidRPr="00E72A5D" w:rsidRDefault="00E928F9" w:rsidP="00E72A5D">
      <w:pPr>
        <w:autoSpaceDE w:val="0"/>
        <w:autoSpaceDN w:val="0"/>
        <w:adjustRightInd w:val="0"/>
        <w:spacing w:line="360" w:lineRule="auto"/>
        <w:ind w:firstLine="720"/>
        <w:jc w:val="left"/>
        <w:rPr>
          <w:b/>
          <w:smallCaps/>
          <w:sz w:val="28"/>
          <w:szCs w:val="28"/>
        </w:rPr>
      </w:pPr>
    </w:p>
    <w:p w:rsidR="0095791D" w:rsidRPr="00E72A5D" w:rsidRDefault="00E928F9" w:rsidP="00E72A5D">
      <w:pPr>
        <w:autoSpaceDE w:val="0"/>
        <w:autoSpaceDN w:val="0"/>
        <w:adjustRightInd w:val="0"/>
        <w:spacing w:line="360" w:lineRule="auto"/>
        <w:ind w:firstLine="720"/>
        <w:jc w:val="center"/>
        <w:rPr>
          <w:b/>
          <w:sz w:val="28"/>
          <w:szCs w:val="28"/>
        </w:rPr>
      </w:pPr>
      <w:r w:rsidRPr="00E72A5D">
        <w:rPr>
          <w:b/>
          <w:sz w:val="28"/>
          <w:szCs w:val="28"/>
        </w:rPr>
        <w:t xml:space="preserve">Томск </w:t>
      </w:r>
    </w:p>
    <w:p w:rsidR="00127773" w:rsidRPr="00E72A5D" w:rsidRDefault="00127773" w:rsidP="00E72A5D">
      <w:pPr>
        <w:pStyle w:val="a5"/>
        <w:widowControl w:val="0"/>
        <w:tabs>
          <w:tab w:val="left" w:pos="1276"/>
          <w:tab w:val="left" w:pos="1701"/>
        </w:tabs>
        <w:spacing w:line="360" w:lineRule="auto"/>
        <w:ind w:firstLine="720"/>
        <w:jc w:val="center"/>
        <w:rPr>
          <w:b/>
          <w:smallCaps/>
          <w:sz w:val="28"/>
          <w:szCs w:val="28"/>
        </w:rPr>
      </w:pPr>
    </w:p>
    <w:p w:rsidR="0095791D" w:rsidRPr="00E72A5D" w:rsidRDefault="00E72A5D" w:rsidP="00E72A5D">
      <w:pPr>
        <w:pStyle w:val="a5"/>
        <w:widowControl w:val="0"/>
        <w:tabs>
          <w:tab w:val="left" w:pos="1276"/>
          <w:tab w:val="left" w:pos="1701"/>
        </w:tabs>
        <w:spacing w:line="360" w:lineRule="auto"/>
        <w:ind w:left="-142" w:firstLine="720"/>
        <w:jc w:val="center"/>
        <w:rPr>
          <w:b/>
          <w:sz w:val="28"/>
          <w:szCs w:val="28"/>
        </w:rPr>
      </w:pPr>
      <w:r>
        <w:rPr>
          <w:b/>
          <w:smallCaps/>
          <w:sz w:val="28"/>
          <w:szCs w:val="28"/>
        </w:rPr>
        <w:br w:type="page"/>
      </w:r>
      <w:r w:rsidR="0095791D" w:rsidRPr="00E72A5D">
        <w:rPr>
          <w:b/>
          <w:smallCaps/>
          <w:sz w:val="28"/>
          <w:szCs w:val="28"/>
        </w:rPr>
        <w:t>Оглавление</w:t>
      </w:r>
    </w:p>
    <w:p w:rsidR="0095791D" w:rsidRPr="00E72A5D" w:rsidRDefault="0095791D" w:rsidP="00E72A5D">
      <w:pPr>
        <w:pStyle w:val="a5"/>
        <w:widowControl w:val="0"/>
        <w:tabs>
          <w:tab w:val="left" w:pos="1276"/>
          <w:tab w:val="left" w:pos="1701"/>
        </w:tabs>
        <w:spacing w:line="360" w:lineRule="auto"/>
        <w:ind w:firstLine="720"/>
        <w:jc w:val="left"/>
        <w:rPr>
          <w:b/>
          <w:sz w:val="28"/>
          <w:szCs w:val="28"/>
        </w:rPr>
      </w:pPr>
    </w:p>
    <w:p w:rsidR="0095791D" w:rsidRPr="00E72A5D" w:rsidRDefault="0095791D" w:rsidP="00E72A5D">
      <w:pPr>
        <w:pStyle w:val="a5"/>
        <w:widowControl w:val="0"/>
        <w:tabs>
          <w:tab w:val="left" w:pos="1134"/>
          <w:tab w:val="left" w:pos="1276"/>
          <w:tab w:val="right" w:pos="9356"/>
        </w:tabs>
        <w:spacing w:line="360" w:lineRule="auto"/>
        <w:ind w:firstLine="720"/>
        <w:jc w:val="left"/>
        <w:rPr>
          <w:sz w:val="28"/>
          <w:szCs w:val="28"/>
        </w:rPr>
      </w:pPr>
      <w:r w:rsidRPr="00E72A5D">
        <w:rPr>
          <w:sz w:val="28"/>
          <w:szCs w:val="28"/>
        </w:rPr>
        <w:t>Введение</w:t>
      </w:r>
      <w:r w:rsidRPr="00E72A5D">
        <w:rPr>
          <w:sz w:val="28"/>
          <w:szCs w:val="28"/>
        </w:rPr>
        <w:tab/>
        <w:t>3</w:t>
      </w:r>
    </w:p>
    <w:p w:rsidR="0095791D" w:rsidRPr="00E72A5D" w:rsidRDefault="00127773" w:rsidP="00E72A5D">
      <w:pPr>
        <w:pStyle w:val="a5"/>
        <w:widowControl w:val="0"/>
        <w:tabs>
          <w:tab w:val="left" w:pos="1134"/>
          <w:tab w:val="left" w:pos="1276"/>
          <w:tab w:val="right" w:pos="9356"/>
        </w:tabs>
        <w:spacing w:line="360" w:lineRule="auto"/>
        <w:ind w:firstLine="720"/>
        <w:jc w:val="left"/>
        <w:rPr>
          <w:sz w:val="28"/>
          <w:szCs w:val="28"/>
        </w:rPr>
      </w:pPr>
      <w:r w:rsidRPr="00E72A5D">
        <w:rPr>
          <w:sz w:val="28"/>
          <w:szCs w:val="28"/>
        </w:rPr>
        <w:t xml:space="preserve">        1.</w:t>
      </w:r>
      <w:r w:rsidR="0095791D" w:rsidRPr="00E72A5D">
        <w:rPr>
          <w:sz w:val="28"/>
          <w:szCs w:val="28"/>
        </w:rPr>
        <w:t>Ценные бумаги в рыночной экономике</w:t>
      </w:r>
      <w:r w:rsidR="0095791D" w:rsidRPr="00E72A5D">
        <w:rPr>
          <w:sz w:val="28"/>
          <w:szCs w:val="28"/>
        </w:rPr>
        <w:tab/>
        <w:t>4</w:t>
      </w:r>
    </w:p>
    <w:p w:rsidR="0095791D" w:rsidRPr="00E72A5D" w:rsidRDefault="0095791D" w:rsidP="00E72A5D">
      <w:pPr>
        <w:pStyle w:val="a5"/>
        <w:widowControl w:val="0"/>
        <w:tabs>
          <w:tab w:val="left" w:pos="1134"/>
          <w:tab w:val="left" w:pos="1276"/>
          <w:tab w:val="right" w:pos="9356"/>
        </w:tabs>
        <w:spacing w:line="360" w:lineRule="auto"/>
        <w:ind w:firstLine="720"/>
        <w:jc w:val="left"/>
        <w:rPr>
          <w:sz w:val="28"/>
          <w:szCs w:val="28"/>
        </w:rPr>
      </w:pPr>
      <w:r w:rsidRPr="00E72A5D">
        <w:rPr>
          <w:sz w:val="28"/>
          <w:szCs w:val="28"/>
        </w:rPr>
        <w:t>1.1. Общая характеристика ценных бумаг и их классификация</w:t>
      </w:r>
      <w:r w:rsidRPr="00E72A5D">
        <w:rPr>
          <w:sz w:val="28"/>
          <w:szCs w:val="28"/>
        </w:rPr>
        <w:tab/>
        <w:t>4</w:t>
      </w:r>
    </w:p>
    <w:p w:rsidR="0095791D" w:rsidRPr="00E72A5D" w:rsidRDefault="0095791D" w:rsidP="00E72A5D">
      <w:pPr>
        <w:pStyle w:val="a5"/>
        <w:widowControl w:val="0"/>
        <w:tabs>
          <w:tab w:val="left" w:pos="1134"/>
          <w:tab w:val="left" w:pos="1276"/>
          <w:tab w:val="right" w:pos="9356"/>
        </w:tabs>
        <w:spacing w:line="360" w:lineRule="auto"/>
        <w:ind w:firstLine="720"/>
        <w:jc w:val="left"/>
        <w:rPr>
          <w:sz w:val="28"/>
          <w:szCs w:val="28"/>
        </w:rPr>
      </w:pPr>
      <w:r w:rsidRPr="00E72A5D">
        <w:rPr>
          <w:sz w:val="28"/>
          <w:szCs w:val="28"/>
        </w:rPr>
        <w:t>1.2. Особенности акций и облигаций</w:t>
      </w:r>
      <w:r w:rsidRPr="00E72A5D">
        <w:rPr>
          <w:sz w:val="28"/>
          <w:szCs w:val="28"/>
        </w:rPr>
        <w:tab/>
        <w:t>11</w:t>
      </w:r>
    </w:p>
    <w:p w:rsidR="0095791D" w:rsidRPr="00E72A5D" w:rsidRDefault="00127773" w:rsidP="00E72A5D">
      <w:pPr>
        <w:pStyle w:val="a5"/>
        <w:widowControl w:val="0"/>
        <w:tabs>
          <w:tab w:val="left" w:pos="851"/>
          <w:tab w:val="left" w:pos="1134"/>
          <w:tab w:val="left" w:pos="1276"/>
          <w:tab w:val="right" w:pos="9356"/>
        </w:tabs>
        <w:spacing w:line="360" w:lineRule="auto"/>
        <w:ind w:firstLine="720"/>
        <w:jc w:val="left"/>
        <w:rPr>
          <w:sz w:val="28"/>
          <w:szCs w:val="28"/>
        </w:rPr>
      </w:pPr>
      <w:r w:rsidRPr="00E72A5D">
        <w:rPr>
          <w:sz w:val="28"/>
          <w:szCs w:val="28"/>
        </w:rPr>
        <w:t xml:space="preserve">           </w:t>
      </w:r>
      <w:r w:rsidR="0095791D" w:rsidRPr="00E72A5D">
        <w:rPr>
          <w:sz w:val="28"/>
          <w:szCs w:val="28"/>
        </w:rPr>
        <w:t xml:space="preserve"> 1.2.1. Природа акций и их виды</w:t>
      </w:r>
      <w:r w:rsidR="0095791D" w:rsidRPr="00E72A5D">
        <w:rPr>
          <w:sz w:val="28"/>
          <w:szCs w:val="28"/>
        </w:rPr>
        <w:tab/>
        <w:t>11</w:t>
      </w:r>
    </w:p>
    <w:p w:rsidR="0095791D" w:rsidRPr="00E72A5D" w:rsidRDefault="0095791D" w:rsidP="00E72A5D">
      <w:pPr>
        <w:pStyle w:val="a5"/>
        <w:widowControl w:val="0"/>
        <w:tabs>
          <w:tab w:val="left" w:pos="851"/>
          <w:tab w:val="left" w:pos="1134"/>
          <w:tab w:val="left" w:pos="1276"/>
          <w:tab w:val="right" w:pos="9356"/>
        </w:tabs>
        <w:spacing w:line="360" w:lineRule="auto"/>
        <w:ind w:firstLine="720"/>
        <w:jc w:val="left"/>
        <w:rPr>
          <w:sz w:val="28"/>
          <w:szCs w:val="28"/>
        </w:rPr>
      </w:pPr>
      <w:r w:rsidRPr="00E72A5D">
        <w:rPr>
          <w:sz w:val="28"/>
          <w:szCs w:val="28"/>
        </w:rPr>
        <w:t>1.2.2. Стоимость акций и доходы</w:t>
      </w:r>
      <w:r w:rsidRPr="00E72A5D">
        <w:rPr>
          <w:sz w:val="28"/>
          <w:szCs w:val="28"/>
        </w:rPr>
        <w:tab/>
        <w:t>15</w:t>
      </w:r>
    </w:p>
    <w:p w:rsidR="0095791D" w:rsidRPr="00E72A5D" w:rsidRDefault="00127773" w:rsidP="00E72A5D">
      <w:pPr>
        <w:pStyle w:val="a5"/>
        <w:widowControl w:val="0"/>
        <w:tabs>
          <w:tab w:val="left" w:pos="851"/>
          <w:tab w:val="left" w:pos="1134"/>
          <w:tab w:val="left" w:pos="1276"/>
          <w:tab w:val="right" w:pos="9356"/>
        </w:tabs>
        <w:spacing w:line="360" w:lineRule="auto"/>
        <w:ind w:firstLine="720"/>
        <w:jc w:val="left"/>
        <w:rPr>
          <w:sz w:val="28"/>
          <w:szCs w:val="28"/>
        </w:rPr>
      </w:pPr>
      <w:r w:rsidRPr="00E72A5D">
        <w:rPr>
          <w:sz w:val="28"/>
          <w:szCs w:val="28"/>
        </w:rPr>
        <w:t xml:space="preserve">            </w:t>
      </w:r>
      <w:r w:rsidR="0095791D" w:rsidRPr="00E72A5D">
        <w:rPr>
          <w:sz w:val="28"/>
          <w:szCs w:val="28"/>
        </w:rPr>
        <w:t>1.2.3. Природа облигаций и их виды</w:t>
      </w:r>
      <w:r w:rsidR="0095791D" w:rsidRPr="00E72A5D">
        <w:rPr>
          <w:sz w:val="28"/>
          <w:szCs w:val="28"/>
        </w:rPr>
        <w:tab/>
        <w:t>18</w:t>
      </w:r>
    </w:p>
    <w:p w:rsidR="0095791D" w:rsidRPr="00E72A5D" w:rsidRDefault="00127773" w:rsidP="00E72A5D">
      <w:pPr>
        <w:pStyle w:val="a5"/>
        <w:widowControl w:val="0"/>
        <w:tabs>
          <w:tab w:val="left" w:pos="851"/>
          <w:tab w:val="left" w:pos="1134"/>
          <w:tab w:val="left" w:pos="1276"/>
          <w:tab w:val="right" w:pos="9356"/>
        </w:tabs>
        <w:spacing w:line="360" w:lineRule="auto"/>
        <w:ind w:firstLine="720"/>
        <w:jc w:val="left"/>
        <w:rPr>
          <w:sz w:val="28"/>
          <w:szCs w:val="28"/>
        </w:rPr>
      </w:pPr>
      <w:r w:rsidRPr="00E72A5D">
        <w:rPr>
          <w:sz w:val="28"/>
          <w:szCs w:val="28"/>
        </w:rPr>
        <w:t xml:space="preserve">            </w:t>
      </w:r>
      <w:r w:rsidR="0095791D" w:rsidRPr="00E72A5D">
        <w:rPr>
          <w:sz w:val="28"/>
          <w:szCs w:val="28"/>
        </w:rPr>
        <w:t xml:space="preserve">1.2.4. Цены облигаций и доходы </w:t>
      </w:r>
      <w:r w:rsidR="0095791D" w:rsidRPr="00E72A5D">
        <w:rPr>
          <w:sz w:val="28"/>
          <w:szCs w:val="28"/>
        </w:rPr>
        <w:tab/>
        <w:t>22</w:t>
      </w:r>
    </w:p>
    <w:p w:rsidR="0095791D" w:rsidRPr="00E72A5D" w:rsidRDefault="00127773" w:rsidP="00E72A5D">
      <w:pPr>
        <w:pStyle w:val="a5"/>
        <w:widowControl w:val="0"/>
        <w:tabs>
          <w:tab w:val="left" w:pos="1134"/>
          <w:tab w:val="left" w:pos="1276"/>
          <w:tab w:val="right" w:pos="9356"/>
        </w:tabs>
        <w:spacing w:line="360" w:lineRule="auto"/>
        <w:ind w:left="1" w:firstLine="720"/>
        <w:jc w:val="left"/>
        <w:rPr>
          <w:sz w:val="28"/>
          <w:szCs w:val="28"/>
        </w:rPr>
      </w:pPr>
      <w:r w:rsidRPr="00E72A5D">
        <w:rPr>
          <w:sz w:val="28"/>
          <w:szCs w:val="28"/>
        </w:rPr>
        <w:t xml:space="preserve">        2.</w:t>
      </w:r>
      <w:r w:rsidR="0095791D" w:rsidRPr="00E72A5D">
        <w:rPr>
          <w:sz w:val="28"/>
          <w:szCs w:val="28"/>
        </w:rPr>
        <w:t>Российский рынок ценных бумаг</w:t>
      </w:r>
      <w:r w:rsidR="0095791D" w:rsidRPr="00E72A5D">
        <w:rPr>
          <w:sz w:val="28"/>
          <w:szCs w:val="28"/>
        </w:rPr>
        <w:tab/>
        <w:t>24</w:t>
      </w:r>
    </w:p>
    <w:p w:rsidR="0095791D" w:rsidRPr="00E72A5D" w:rsidRDefault="0095791D" w:rsidP="00E72A5D">
      <w:pPr>
        <w:pStyle w:val="a5"/>
        <w:widowControl w:val="0"/>
        <w:tabs>
          <w:tab w:val="left" w:pos="1134"/>
          <w:tab w:val="left" w:pos="1276"/>
          <w:tab w:val="right" w:pos="9356"/>
        </w:tabs>
        <w:spacing w:line="360" w:lineRule="auto"/>
        <w:ind w:firstLine="720"/>
        <w:jc w:val="left"/>
        <w:rPr>
          <w:sz w:val="28"/>
          <w:szCs w:val="28"/>
        </w:rPr>
      </w:pPr>
      <w:r w:rsidRPr="00E72A5D">
        <w:rPr>
          <w:sz w:val="28"/>
          <w:szCs w:val="28"/>
        </w:rPr>
        <w:t>Заключение</w:t>
      </w:r>
      <w:r w:rsidRPr="00E72A5D">
        <w:rPr>
          <w:sz w:val="28"/>
          <w:szCs w:val="28"/>
        </w:rPr>
        <w:tab/>
        <w:t>30</w:t>
      </w:r>
    </w:p>
    <w:p w:rsidR="0095791D" w:rsidRPr="00E72A5D" w:rsidRDefault="0095791D" w:rsidP="00E72A5D">
      <w:pPr>
        <w:pStyle w:val="a5"/>
        <w:widowControl w:val="0"/>
        <w:tabs>
          <w:tab w:val="left" w:pos="1134"/>
          <w:tab w:val="left" w:pos="1276"/>
          <w:tab w:val="right" w:pos="9356"/>
        </w:tabs>
        <w:spacing w:line="360" w:lineRule="auto"/>
        <w:ind w:firstLine="720"/>
        <w:jc w:val="left"/>
        <w:rPr>
          <w:sz w:val="28"/>
          <w:szCs w:val="28"/>
        </w:rPr>
      </w:pPr>
      <w:r w:rsidRPr="00E72A5D">
        <w:rPr>
          <w:sz w:val="28"/>
          <w:szCs w:val="28"/>
        </w:rPr>
        <w:t>Литература</w:t>
      </w:r>
      <w:r w:rsidRPr="00E72A5D">
        <w:rPr>
          <w:sz w:val="28"/>
          <w:szCs w:val="28"/>
        </w:rPr>
        <w:tab/>
        <w:t>32</w:t>
      </w:r>
    </w:p>
    <w:p w:rsidR="0095791D" w:rsidRPr="00E72A5D" w:rsidRDefault="0095791D" w:rsidP="00E72A5D">
      <w:pPr>
        <w:autoSpaceDE w:val="0"/>
        <w:autoSpaceDN w:val="0"/>
        <w:adjustRightInd w:val="0"/>
        <w:spacing w:line="360" w:lineRule="auto"/>
        <w:ind w:firstLine="720"/>
        <w:jc w:val="center"/>
        <w:rPr>
          <w:smallCaps/>
          <w:sz w:val="28"/>
          <w:szCs w:val="28"/>
        </w:rPr>
      </w:pPr>
    </w:p>
    <w:p w:rsidR="0095791D" w:rsidRPr="00E72A5D" w:rsidRDefault="0095791D" w:rsidP="00E72A5D">
      <w:pPr>
        <w:autoSpaceDE w:val="0"/>
        <w:autoSpaceDN w:val="0"/>
        <w:adjustRightInd w:val="0"/>
        <w:spacing w:line="360" w:lineRule="auto"/>
        <w:ind w:firstLine="720"/>
        <w:jc w:val="center"/>
        <w:rPr>
          <w:smallCaps/>
          <w:sz w:val="28"/>
          <w:szCs w:val="28"/>
        </w:rPr>
      </w:pPr>
    </w:p>
    <w:p w:rsidR="0095791D" w:rsidRPr="00E72A5D" w:rsidRDefault="0095791D" w:rsidP="00E72A5D">
      <w:pPr>
        <w:autoSpaceDE w:val="0"/>
        <w:autoSpaceDN w:val="0"/>
        <w:adjustRightInd w:val="0"/>
        <w:spacing w:line="360" w:lineRule="auto"/>
        <w:ind w:firstLine="720"/>
        <w:jc w:val="center"/>
        <w:rPr>
          <w:smallCaps/>
          <w:sz w:val="28"/>
          <w:szCs w:val="28"/>
        </w:rPr>
      </w:pPr>
    </w:p>
    <w:p w:rsidR="0095791D" w:rsidRPr="00E72A5D" w:rsidRDefault="0095791D" w:rsidP="00E72A5D">
      <w:pPr>
        <w:autoSpaceDE w:val="0"/>
        <w:autoSpaceDN w:val="0"/>
        <w:adjustRightInd w:val="0"/>
        <w:spacing w:line="360" w:lineRule="auto"/>
        <w:ind w:firstLine="720"/>
        <w:jc w:val="center"/>
        <w:rPr>
          <w:smallCaps/>
          <w:sz w:val="28"/>
          <w:szCs w:val="28"/>
        </w:rPr>
      </w:pPr>
    </w:p>
    <w:p w:rsidR="0095791D" w:rsidRPr="00E72A5D" w:rsidRDefault="0095791D" w:rsidP="00E72A5D">
      <w:pPr>
        <w:pStyle w:val="a5"/>
        <w:spacing w:line="360" w:lineRule="auto"/>
        <w:ind w:firstLine="720"/>
        <w:rPr>
          <w:b/>
          <w:sz w:val="28"/>
          <w:szCs w:val="28"/>
        </w:rPr>
      </w:pPr>
      <w:r w:rsidRPr="00E72A5D">
        <w:rPr>
          <w:sz w:val="28"/>
          <w:szCs w:val="28"/>
        </w:rPr>
        <w:br w:type="page"/>
      </w:r>
      <w:r w:rsidRPr="00E72A5D">
        <w:rPr>
          <w:b/>
          <w:sz w:val="28"/>
          <w:szCs w:val="28"/>
        </w:rPr>
        <w:t>Введение.</w:t>
      </w:r>
    </w:p>
    <w:p w:rsidR="00E72A5D" w:rsidRDefault="00E72A5D" w:rsidP="00E72A5D">
      <w:pPr>
        <w:pStyle w:val="a5"/>
        <w:spacing w:line="360" w:lineRule="auto"/>
        <w:ind w:firstLine="720"/>
        <w:rPr>
          <w:sz w:val="28"/>
          <w:szCs w:val="28"/>
        </w:rPr>
      </w:pPr>
    </w:p>
    <w:p w:rsidR="0095791D" w:rsidRPr="00E72A5D" w:rsidRDefault="0095791D" w:rsidP="00E72A5D">
      <w:pPr>
        <w:pStyle w:val="a5"/>
        <w:spacing w:line="360" w:lineRule="auto"/>
        <w:ind w:firstLine="720"/>
        <w:rPr>
          <w:sz w:val="28"/>
          <w:szCs w:val="28"/>
        </w:rPr>
      </w:pPr>
      <w:r w:rsidRPr="00E72A5D">
        <w:rPr>
          <w:sz w:val="28"/>
          <w:szCs w:val="28"/>
        </w:rPr>
        <w:t>Тема данного исследования для переходной экономики России особенно актуальна, поскольку инвестиции стране крайне необходимы для ее дальнейшего развития, а служащий для их привлечения рынок ценных бумаг развит очень слабо. В России эта тема изучается недолго, потому что зародилась она вместе с рыночными реформами в конце 80-х – начале 90-х годов.</w:t>
      </w:r>
    </w:p>
    <w:p w:rsidR="0095791D" w:rsidRPr="00E72A5D" w:rsidRDefault="0095791D" w:rsidP="00E72A5D">
      <w:pPr>
        <w:pStyle w:val="a5"/>
        <w:spacing w:line="360" w:lineRule="auto"/>
        <w:ind w:firstLine="720"/>
        <w:rPr>
          <w:sz w:val="28"/>
          <w:szCs w:val="28"/>
        </w:rPr>
      </w:pPr>
      <w:r w:rsidRPr="00E72A5D">
        <w:rPr>
          <w:sz w:val="28"/>
          <w:szCs w:val="28"/>
        </w:rPr>
        <w:t xml:space="preserve">В данной работе поставлена цель: </w:t>
      </w:r>
    </w:p>
    <w:p w:rsidR="0095791D" w:rsidRPr="00E72A5D" w:rsidRDefault="0095791D" w:rsidP="00E72A5D">
      <w:pPr>
        <w:pStyle w:val="a5"/>
        <w:numPr>
          <w:ilvl w:val="0"/>
          <w:numId w:val="2"/>
        </w:numPr>
        <w:spacing w:line="360" w:lineRule="auto"/>
        <w:ind w:left="0" w:firstLine="720"/>
        <w:rPr>
          <w:sz w:val="28"/>
          <w:szCs w:val="28"/>
        </w:rPr>
      </w:pPr>
      <w:r w:rsidRPr="00E72A5D">
        <w:rPr>
          <w:sz w:val="28"/>
          <w:szCs w:val="28"/>
        </w:rPr>
        <w:t>разобраться в понятиях: ценные бумаги, акции, облигации; в их сущности и роли в процессе инвестирования;</w:t>
      </w:r>
    </w:p>
    <w:p w:rsidR="0095791D" w:rsidRPr="00E72A5D" w:rsidRDefault="0095791D" w:rsidP="00E72A5D">
      <w:pPr>
        <w:pStyle w:val="a5"/>
        <w:numPr>
          <w:ilvl w:val="0"/>
          <w:numId w:val="2"/>
        </w:numPr>
        <w:spacing w:line="360" w:lineRule="auto"/>
        <w:ind w:left="0" w:firstLine="720"/>
        <w:rPr>
          <w:sz w:val="28"/>
          <w:szCs w:val="28"/>
        </w:rPr>
      </w:pPr>
      <w:r w:rsidRPr="00E72A5D">
        <w:rPr>
          <w:sz w:val="28"/>
          <w:szCs w:val="28"/>
        </w:rPr>
        <w:t>показать специфику российского рынка ценных бумаг.</w:t>
      </w:r>
    </w:p>
    <w:p w:rsidR="0095791D" w:rsidRPr="00E72A5D" w:rsidRDefault="0095791D" w:rsidP="00E72A5D">
      <w:pPr>
        <w:pStyle w:val="a5"/>
        <w:spacing w:line="360" w:lineRule="auto"/>
        <w:ind w:firstLine="720"/>
        <w:rPr>
          <w:sz w:val="28"/>
          <w:szCs w:val="28"/>
        </w:rPr>
      </w:pPr>
      <w:r w:rsidRPr="00E72A5D">
        <w:rPr>
          <w:sz w:val="28"/>
          <w:szCs w:val="28"/>
        </w:rPr>
        <w:t>Цель определила структуру работы. Работа состоит из введения, заключения, двух глав, первая из которых содержит два параграфа. В первом параграфе рассматриваются определение, виды, сущность и свойства ценных бумаг, причины их возникновения; во втором параграфе раскрываются особенности акций и облигаций, их виды, назначение, права владельцев, мотивы привлечения инвестиций акционерными обществами при помощи ценных бумаг. Вторая глава показывает роль рынка ценных бумаг в экономике, механизм его функционирования, специфику российского рынка ценных бумаг, условия, необходимые для его дальнейшего развития. В заключении сделаны основные выводы по теме исследования.</w:t>
      </w:r>
    </w:p>
    <w:p w:rsidR="0095791D" w:rsidRPr="00E72A5D" w:rsidRDefault="0095791D" w:rsidP="00E72A5D">
      <w:pPr>
        <w:pStyle w:val="a5"/>
        <w:spacing w:line="360" w:lineRule="auto"/>
        <w:ind w:firstLine="720"/>
        <w:rPr>
          <w:sz w:val="28"/>
          <w:szCs w:val="28"/>
        </w:rPr>
      </w:pPr>
      <w:r w:rsidRPr="00E72A5D">
        <w:rPr>
          <w:sz w:val="28"/>
          <w:szCs w:val="28"/>
        </w:rPr>
        <w:t>В работе  использованы такие источники, как периодические издания, монографии и учебная литература.</w:t>
      </w:r>
    </w:p>
    <w:p w:rsidR="0095791D" w:rsidRPr="00E72A5D" w:rsidRDefault="0095791D" w:rsidP="00E72A5D">
      <w:pPr>
        <w:tabs>
          <w:tab w:val="right" w:pos="8931"/>
        </w:tabs>
        <w:autoSpaceDE w:val="0"/>
        <w:autoSpaceDN w:val="0"/>
        <w:adjustRightInd w:val="0"/>
        <w:spacing w:line="360" w:lineRule="auto"/>
        <w:ind w:firstLine="720"/>
        <w:jc w:val="left"/>
        <w:rPr>
          <w:b/>
          <w:caps/>
          <w:sz w:val="28"/>
          <w:szCs w:val="28"/>
        </w:rPr>
      </w:pPr>
      <w:r w:rsidRPr="00E72A5D">
        <w:rPr>
          <w:sz w:val="28"/>
          <w:szCs w:val="28"/>
        </w:rPr>
        <w:br w:type="page"/>
      </w:r>
      <w:r w:rsidRPr="00E72A5D">
        <w:rPr>
          <w:b/>
          <w:caps/>
          <w:sz w:val="28"/>
          <w:szCs w:val="28"/>
        </w:rPr>
        <w:t>1. Ценные бумаги в рыночной экономике.</w:t>
      </w:r>
    </w:p>
    <w:p w:rsidR="00E72A5D" w:rsidRDefault="00E72A5D" w:rsidP="00E72A5D">
      <w:pPr>
        <w:widowControl/>
        <w:tabs>
          <w:tab w:val="right" w:pos="8931"/>
        </w:tabs>
        <w:spacing w:line="360" w:lineRule="auto"/>
        <w:ind w:left="709" w:firstLine="142"/>
        <w:jc w:val="left"/>
        <w:rPr>
          <w:b/>
          <w:sz w:val="28"/>
          <w:szCs w:val="28"/>
        </w:rPr>
      </w:pPr>
    </w:p>
    <w:p w:rsidR="0095791D" w:rsidRPr="00E72A5D" w:rsidRDefault="0095791D" w:rsidP="00E72A5D">
      <w:pPr>
        <w:widowControl/>
        <w:tabs>
          <w:tab w:val="right" w:pos="8931"/>
        </w:tabs>
        <w:spacing w:line="360" w:lineRule="auto"/>
        <w:ind w:left="709" w:firstLine="142"/>
        <w:jc w:val="left"/>
        <w:rPr>
          <w:b/>
          <w:sz w:val="28"/>
          <w:szCs w:val="28"/>
        </w:rPr>
      </w:pPr>
      <w:r w:rsidRPr="00E72A5D">
        <w:rPr>
          <w:b/>
          <w:sz w:val="28"/>
          <w:szCs w:val="28"/>
        </w:rPr>
        <w:t>1.1. Общая характеристика ценных бумаг</w:t>
      </w:r>
    </w:p>
    <w:p w:rsidR="00E72A5D" w:rsidRDefault="00E72A5D" w:rsidP="00E72A5D">
      <w:pPr>
        <w:shd w:val="clear" w:color="auto" w:fill="FFFFFF"/>
        <w:autoSpaceDE w:val="0"/>
        <w:autoSpaceDN w:val="0"/>
        <w:adjustRightInd w:val="0"/>
        <w:spacing w:line="360" w:lineRule="auto"/>
        <w:ind w:firstLine="720"/>
        <w:jc w:val="both"/>
        <w:rPr>
          <w:sz w:val="28"/>
          <w:szCs w:val="28"/>
        </w:rPr>
      </w:pP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Ценные бумаги представляют собой денежные документы, удостоверяющие имущественное право в форме </w:t>
      </w:r>
      <w:r w:rsidRPr="00E72A5D">
        <w:rPr>
          <w:bCs/>
          <w:sz w:val="28"/>
          <w:szCs w:val="28"/>
        </w:rPr>
        <w:t xml:space="preserve">титула собственности </w:t>
      </w:r>
      <w:r w:rsidRPr="00E72A5D">
        <w:rPr>
          <w:sz w:val="28"/>
          <w:szCs w:val="28"/>
        </w:rPr>
        <w:t xml:space="preserve">или имущественное право как </w:t>
      </w:r>
      <w:r w:rsidRPr="00E72A5D">
        <w:rPr>
          <w:bCs/>
          <w:sz w:val="28"/>
          <w:szCs w:val="28"/>
        </w:rPr>
        <w:t>отношение займа владельца документа к лицу, его выпустившему</w:t>
      </w:r>
      <w:r w:rsidRPr="00E72A5D">
        <w:rPr>
          <w:sz w:val="28"/>
          <w:szCs w:val="28"/>
        </w:rPr>
        <w:t xml:space="preserve">. Это документы, в которых отражаются требования к </w:t>
      </w:r>
      <w:r w:rsidRPr="00E72A5D">
        <w:rPr>
          <w:bCs/>
          <w:sz w:val="28"/>
          <w:szCs w:val="28"/>
        </w:rPr>
        <w:t xml:space="preserve">реальным активам </w:t>
      </w:r>
      <w:r w:rsidRPr="00E72A5D">
        <w:rPr>
          <w:sz w:val="28"/>
          <w:szCs w:val="28"/>
        </w:rPr>
        <w:t>(акциям, чекам, приватизационным документам, жилищным сертификатам и др.) и к самим  ценным бумагам (производным ценным бумагам).</w:t>
      </w:r>
    </w:p>
    <w:p w:rsidR="0095791D" w:rsidRPr="00E72A5D" w:rsidRDefault="0095791D" w:rsidP="00E72A5D">
      <w:pPr>
        <w:shd w:val="clear" w:color="auto" w:fill="FFFFFF"/>
        <w:autoSpaceDE w:val="0"/>
        <w:autoSpaceDN w:val="0"/>
        <w:adjustRightInd w:val="0"/>
        <w:spacing w:line="360" w:lineRule="auto"/>
        <w:ind w:firstLine="720"/>
        <w:jc w:val="both"/>
        <w:rPr>
          <w:bCs/>
          <w:sz w:val="28"/>
          <w:szCs w:val="28"/>
        </w:rPr>
      </w:pPr>
      <w:r w:rsidRPr="00E72A5D">
        <w:rPr>
          <w:sz w:val="28"/>
          <w:szCs w:val="28"/>
        </w:rPr>
        <w:t>Акции соответствуют недвижимости; облигации, государственные ценные бумаги, депозитные и сберегательные сертификаты выражают долговые отношения; коносаменты, векселя, чеки связаны с движением товаров. Инвестиционные ценные бумаги выступают в качестве документов, сви</w:t>
      </w:r>
      <w:r w:rsidRPr="00E72A5D">
        <w:rPr>
          <w:sz w:val="28"/>
          <w:szCs w:val="28"/>
        </w:rPr>
        <w:softHyphen/>
        <w:t xml:space="preserve">детельствующих об </w:t>
      </w:r>
      <w:r w:rsidRPr="00E72A5D">
        <w:rPr>
          <w:bCs/>
          <w:sz w:val="28"/>
          <w:szCs w:val="28"/>
        </w:rPr>
        <w:t xml:space="preserve">инвестировании средств.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Существование инвестиционных ценных бумаг обусловлено недостатками, присущими банковскому кредитованию. При вложении средств в банки вкладчики-инвесторы лишаются контроля за использованием своих средств. Подобная ситуация создает ряд проблем.</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Во-первых, собственник средств устраняется от воздействия на применение денежных средств, право осуществления которого переходит к банку. Следовательно, нужна форма аккумуляции средств, сохраняющая заинтересованность инвестора в рациональном применении ресурсов. Этого банковский кредит обеспечить не может. Необходимо, чтобы собственник средств стал непосредственным инвестором в объект кредитования, это возможно только при вложении средств в ценные бумаги.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Во-вторых, практически маловероятна оперативная ликвидность вложения средств. Вместе с тем вполне реально быстрое превращение ценных бумаг в деньги и наоборот.</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В-третьих, нужен инструмент, ускоряющий, облегчающий, удешевляющий и упрощающий доступ хозяйствующих субъектов к дополнительным средствам.</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В-четвертых, обеспечение осознанного стремления к получению максимальной эффективности вложения средств возможно только при условии равной заинтересованности в этом всех участников воспроизводственного процесса. Здесь также требуется участие в инвестиционном процессе.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Таким образом, предопределилась необходимость создания объективных экономических условий для инвестирования средств с помощью ценных бумаг </w:t>
      </w:r>
      <w:r w:rsidRPr="00E72A5D">
        <w:rPr>
          <w:bCs/>
          <w:sz w:val="28"/>
          <w:szCs w:val="28"/>
        </w:rPr>
        <w:t>[12 С.6]</w:t>
      </w:r>
      <w:r w:rsidRPr="00E72A5D">
        <w:rPr>
          <w:sz w:val="28"/>
          <w:szCs w:val="28"/>
        </w:rPr>
        <w:t>.</w:t>
      </w:r>
    </w:p>
    <w:p w:rsidR="0095791D" w:rsidRPr="00E72A5D" w:rsidRDefault="0095791D" w:rsidP="00E72A5D">
      <w:pPr>
        <w:shd w:val="clear" w:color="auto" w:fill="FFFFFF"/>
        <w:autoSpaceDE w:val="0"/>
        <w:autoSpaceDN w:val="0"/>
        <w:adjustRightInd w:val="0"/>
        <w:spacing w:line="360" w:lineRule="auto"/>
        <w:ind w:firstLine="720"/>
        <w:jc w:val="both"/>
        <w:rPr>
          <w:w w:val="101"/>
          <w:sz w:val="28"/>
          <w:szCs w:val="28"/>
        </w:rPr>
      </w:pPr>
      <w:r w:rsidRPr="00E72A5D">
        <w:rPr>
          <w:sz w:val="28"/>
          <w:szCs w:val="28"/>
        </w:rPr>
        <w:t xml:space="preserve">Важным моментом является то, что ценные бумаги приносят </w:t>
      </w:r>
      <w:r w:rsidRPr="00E72A5D">
        <w:rPr>
          <w:bCs/>
          <w:sz w:val="28"/>
          <w:szCs w:val="28"/>
        </w:rPr>
        <w:t xml:space="preserve">доход. </w:t>
      </w:r>
      <w:r w:rsidRPr="00E72A5D">
        <w:rPr>
          <w:sz w:val="28"/>
          <w:szCs w:val="28"/>
        </w:rPr>
        <w:t xml:space="preserve">Это делает их капиталом для владельцев. Однако такой капитал существенно отличается от действительного капитала: он не функционирует в процессе производства. </w:t>
      </w:r>
      <w:r w:rsidRPr="00E72A5D">
        <w:rPr>
          <w:w w:val="101"/>
          <w:sz w:val="28"/>
          <w:szCs w:val="28"/>
        </w:rPr>
        <w:t>Наиболее ярко это проявляется в облигациях государственных займов, которые выпускаются в непроизводительных целях (для покрытия бюджетного дефицита)</w:t>
      </w:r>
      <w:r w:rsidRPr="00E72A5D">
        <w:rPr>
          <w:bCs/>
          <w:sz w:val="28"/>
          <w:szCs w:val="28"/>
        </w:rPr>
        <w:t>.</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 Происходит своеобразное раздвоение капитала. С одной стороны, существует реальный капитал, с другой - его отражение в ценных бумагах. Реальный капитал функционирует в процессе производства, а ценные бумаги начинают самостоятельное движение на рынке.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Рынок ценных бумаг с сопутствующей ему системой финансовых институтов - сфера, в которой формируются финансовые источники экономического роста, концентрируются и распределяются инвестиционные ресурсы. Рынок ценных бумаг - регулятор многих стихийно протекающих в рыночной экономике процессов, в том  числе и процесса инвестирования капитала. Последний предполагает, что миграция капитала обеспечивает его прилив к местам необходимого приложения, одновременно она ведет к оттоку капитала из тех отраслей производства, где имеет место его излишек.</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Механизм миграции: растет спрос на какие-нибудь товары (услуги) - растут их цены - растут прибыли от их производства, в которое и устремляются свободные капиталы, покидая те отрасли производства, спрос на продукцию которых сокращается. Ценные бумаги являются тем средством, с помощью которого механизм миграции капитала работает.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На практике это ведет к тому, что в рыночной экономике капитал размещается главным образом в производствах, необходимых обществу. В результате возникает оптимальная структура общественного производства: оно начинает соответствовать общественному спросу. В этом заключается важное преимущество развитой рыночной экономики </w:t>
      </w:r>
      <w:r w:rsidRPr="00E72A5D">
        <w:rPr>
          <w:bCs/>
          <w:sz w:val="28"/>
          <w:szCs w:val="28"/>
        </w:rPr>
        <w:t>[12 С.76]</w:t>
      </w:r>
      <w:r w:rsidRPr="00E72A5D">
        <w:rPr>
          <w:sz w:val="28"/>
          <w:szCs w:val="28"/>
        </w:rPr>
        <w:t>.</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Важными характеристиками ценных бумаг являются: ликвидность, обращаемость, рыночный характер, стандартность, серийность.</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Под </w:t>
      </w:r>
      <w:r w:rsidRPr="00E72A5D">
        <w:rPr>
          <w:bCs/>
          <w:sz w:val="28"/>
          <w:szCs w:val="28"/>
        </w:rPr>
        <w:t xml:space="preserve">ликвидностью </w:t>
      </w:r>
      <w:r w:rsidRPr="00E72A5D">
        <w:rPr>
          <w:sz w:val="28"/>
          <w:szCs w:val="28"/>
        </w:rPr>
        <w:t xml:space="preserve">понимается способность ценных бумаг быть превращенными в денежные средства путем продажи. Для этого необходимо, чтобы ценные бумаги могли обращаться на рынке. </w:t>
      </w:r>
      <w:r w:rsidRPr="00E72A5D">
        <w:rPr>
          <w:bCs/>
          <w:sz w:val="28"/>
          <w:szCs w:val="28"/>
        </w:rPr>
        <w:t xml:space="preserve">Обращаемость </w:t>
      </w:r>
      <w:r w:rsidRPr="00E72A5D">
        <w:rPr>
          <w:sz w:val="28"/>
          <w:szCs w:val="28"/>
        </w:rPr>
        <w:t>заключается в способности ценных бумаг выступать в качестве или предмета купли-продажи (например, акции и облигации), или платежного инструмента, опосредствующего обращение на рынке других товаров (чеки, векселя, коносаменты, приватизационные документы).</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Рыночный характер ценных бумаг отражается в том, что они существуют как </w:t>
      </w:r>
      <w:r w:rsidRPr="00E72A5D">
        <w:rPr>
          <w:bCs/>
          <w:sz w:val="28"/>
          <w:szCs w:val="28"/>
        </w:rPr>
        <w:t xml:space="preserve">особый товар, который должен иметь свой рынок </w:t>
      </w:r>
      <w:r w:rsidRPr="00E72A5D">
        <w:rPr>
          <w:sz w:val="28"/>
          <w:szCs w:val="28"/>
        </w:rPr>
        <w:t xml:space="preserve">с присущей ему организацией и правилами работы на нем.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bCs/>
          <w:sz w:val="28"/>
          <w:szCs w:val="28"/>
        </w:rPr>
        <w:t xml:space="preserve">Серийность </w:t>
      </w:r>
      <w:r w:rsidRPr="00E72A5D">
        <w:rPr>
          <w:sz w:val="28"/>
          <w:szCs w:val="28"/>
        </w:rPr>
        <w:t xml:space="preserve">означает выпуск ценных бумаг сериями, однородными группами. Она тесно связана со </w:t>
      </w:r>
      <w:r w:rsidRPr="00E72A5D">
        <w:rPr>
          <w:bCs/>
          <w:sz w:val="28"/>
          <w:szCs w:val="28"/>
        </w:rPr>
        <w:t xml:space="preserve">стандартностью, </w:t>
      </w:r>
      <w:r w:rsidRPr="00E72A5D">
        <w:rPr>
          <w:sz w:val="28"/>
          <w:szCs w:val="28"/>
        </w:rPr>
        <w:t>так как ценные бумаги одного типа должны иметь стандартное содержание (стандартную форму, стандартность прав, предоставляемых ценной бумагой, стандартность сроков действия, институтов обращения ценных бумаг и т.д.). Стандартность делает ценную бумагу массовым однотипным товаром.</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bCs/>
          <w:sz w:val="28"/>
          <w:szCs w:val="28"/>
        </w:rPr>
        <w:t>Регулируемость, признание государством, рискованность, документарность, надежность также являются отличительными признаками ценных бумаг.</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Законодательно регулируются права, которые удостоверяются ценными бумагами, обязательные реквизиты ценных бумаг, требования к форме ценной бумаги, порядок эмиссии, другие параметры их обращения. Государственное регулирование в целом направлено на защиту интересов инвесторов, предоставление им равных прав на рынке ценных бумаг.</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Ценные бумаги должны признаваться государством в качестве таковых. Это призвано обеспечить регулируемость функционирования ценных бумаг и доверие к ним инвесторов.</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Ценной бумаге свойственно документарное закрепление прав. Хотя лицо, получившее специальную лицензию, может фиксировать права, закрепляемые ценной бумагой, и в бездокументарной форме (с помощью средств электронно-вычислительной техники).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Существенной экономической характеристикой ценной бумаги является надежность, т.е. способность выполнять закрепленные за ценной бумагой функции в течение длительного периода времени.</w:t>
      </w:r>
    </w:p>
    <w:p w:rsidR="0095791D" w:rsidRPr="00E72A5D" w:rsidRDefault="0095791D" w:rsidP="00E72A5D">
      <w:pPr>
        <w:shd w:val="clear" w:color="auto" w:fill="FFFFFF"/>
        <w:autoSpaceDE w:val="0"/>
        <w:autoSpaceDN w:val="0"/>
        <w:adjustRightInd w:val="0"/>
        <w:spacing w:line="360" w:lineRule="auto"/>
        <w:ind w:firstLine="720"/>
        <w:jc w:val="both"/>
        <w:rPr>
          <w:spacing w:val="4"/>
          <w:sz w:val="28"/>
          <w:szCs w:val="28"/>
        </w:rPr>
      </w:pPr>
      <w:r w:rsidRPr="00E72A5D">
        <w:rPr>
          <w:sz w:val="28"/>
          <w:szCs w:val="28"/>
        </w:rPr>
        <w:t>Итак, ценные бумаги - это большое разнообразие документов для использования в хозяйственной деятельности. Вместе с тем они объединяются одним общим для них признаком -</w:t>
      </w:r>
      <w:r w:rsidRPr="00E72A5D">
        <w:rPr>
          <w:color w:val="000000"/>
          <w:sz w:val="28"/>
          <w:szCs w:val="28"/>
        </w:rPr>
        <w:t xml:space="preserve"> </w:t>
      </w:r>
      <w:r w:rsidRPr="00E72A5D">
        <w:rPr>
          <w:iCs/>
          <w:sz w:val="28"/>
          <w:szCs w:val="28"/>
        </w:rPr>
        <w:t xml:space="preserve">необходимостью их предъявления для реализации выраженного в них имущественного права </w:t>
      </w:r>
      <w:r w:rsidRPr="00E72A5D">
        <w:rPr>
          <w:bCs/>
          <w:sz w:val="28"/>
          <w:szCs w:val="28"/>
        </w:rPr>
        <w:t>[12 С.7-8]</w:t>
      </w:r>
      <w:r w:rsidRPr="00E72A5D">
        <w:rPr>
          <w:iCs/>
          <w:sz w:val="28"/>
          <w:szCs w:val="28"/>
        </w:rPr>
        <w:t>.</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Ценные бумаги служат предметом купли-продажи с использованием комплекса цен. Они имеют нарицательную (номинальную) цену, эмиссионную и рыночную цену (курс). </w:t>
      </w:r>
      <w:r w:rsidRPr="00E72A5D">
        <w:rPr>
          <w:iCs/>
          <w:sz w:val="28"/>
          <w:szCs w:val="28"/>
        </w:rPr>
        <w:t xml:space="preserve">Нарицательная цена </w:t>
      </w:r>
      <w:r w:rsidRPr="00E72A5D">
        <w:rPr>
          <w:sz w:val="28"/>
          <w:szCs w:val="28"/>
        </w:rPr>
        <w:t xml:space="preserve">имеет формальное счетное значение и используется в качестве базы для начисления дивидендов, процентов. </w:t>
      </w:r>
      <w:r w:rsidRPr="00E72A5D">
        <w:rPr>
          <w:iCs/>
          <w:sz w:val="28"/>
          <w:szCs w:val="28"/>
        </w:rPr>
        <w:t xml:space="preserve">Эмиссионная цена </w:t>
      </w:r>
      <w:r w:rsidRPr="00E72A5D">
        <w:rPr>
          <w:sz w:val="28"/>
          <w:szCs w:val="28"/>
        </w:rPr>
        <w:t xml:space="preserve">означает продажную цену при первичном размещении ценных бумаг. </w:t>
      </w:r>
      <w:r w:rsidRPr="00E72A5D">
        <w:rPr>
          <w:iCs/>
          <w:sz w:val="28"/>
          <w:szCs w:val="28"/>
        </w:rPr>
        <w:t xml:space="preserve">Рыночная цена (курс) – это </w:t>
      </w:r>
      <w:r w:rsidRPr="00E72A5D">
        <w:rPr>
          <w:sz w:val="28"/>
          <w:szCs w:val="28"/>
        </w:rPr>
        <w:t>цена, по которой ценные бумаги обращаются (продаются и покупаются) на вторичном рынке (при их перепродаже). На ее величину влияет соотношение на рынке между спросом на ценные бумаги и их предложением.</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Многообразие видов ценных бумаг предопределяет множественность критериев классификации.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Традиционным является деление ценных бумаг по признаку принадлежности прав, удостоверяемых ими. Права могут принадлежать:</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1) предъявителю ценной бумаги;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2) названному в ценной бумаге лицу;</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3) названному в ценной бумаге лицу, которое может само осуществить эти права или назначить своим распоряжением (приказом) другое правомочное лицо.</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 соответствии с этим различают: ценную бумагу на предъявителя; именную и ордерную ценные бумаги.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 xml:space="preserve">Ценная бумага на </w:t>
      </w:r>
      <w:r w:rsidRPr="00E72A5D">
        <w:rPr>
          <w:bCs/>
          <w:w w:val="101"/>
          <w:sz w:val="28"/>
          <w:szCs w:val="28"/>
        </w:rPr>
        <w:t xml:space="preserve">предъявителя </w:t>
      </w:r>
      <w:r w:rsidRPr="00E72A5D">
        <w:rPr>
          <w:w w:val="101"/>
          <w:sz w:val="28"/>
          <w:szCs w:val="28"/>
        </w:rPr>
        <w:t xml:space="preserve">не требует для выполнения прав идентификации владельца, не регистрируется на имя держателя. Права, удостоверенные ценной бумагой на предъявителя, передаются другому лицу путем простого вручения. </w:t>
      </w:r>
      <w:r w:rsidRPr="00E72A5D">
        <w:rPr>
          <w:bCs/>
          <w:sz w:val="28"/>
          <w:szCs w:val="28"/>
        </w:rPr>
        <w:t xml:space="preserve">Именная ценная бумага </w:t>
      </w:r>
      <w:r w:rsidRPr="00E72A5D">
        <w:rPr>
          <w:sz w:val="28"/>
          <w:szCs w:val="28"/>
        </w:rPr>
        <w:t>выписывается на имя определенного лица. Права, удостоверенные именной ценной бумагой, передаются в порядке, установленном для уступки требований (цессии).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bCs/>
          <w:sz w:val="28"/>
          <w:szCs w:val="28"/>
        </w:rPr>
        <w:t xml:space="preserve">Ордерная ценная бумага </w:t>
      </w:r>
      <w:r w:rsidRPr="00E72A5D">
        <w:rPr>
          <w:sz w:val="28"/>
          <w:szCs w:val="28"/>
        </w:rPr>
        <w:t>выписывается на имя первого приобретателя или "его приказу". Это означает, что указанные в них права могут передаваться в зависимости от произведенной на бумаге передаточной надписи - индоссамента. Индоссамент переносит все права, удостоверенные ценной бумагой, на индоссанта, которому или приказу которого передаются права по ценной бумаге.</w:t>
      </w:r>
    </w:p>
    <w:p w:rsidR="0095791D" w:rsidRPr="00E72A5D" w:rsidRDefault="0095791D" w:rsidP="00E72A5D">
      <w:pPr>
        <w:shd w:val="clear" w:color="auto" w:fill="FFFFFF"/>
        <w:autoSpaceDE w:val="0"/>
        <w:autoSpaceDN w:val="0"/>
        <w:adjustRightInd w:val="0"/>
        <w:spacing w:line="360" w:lineRule="auto"/>
        <w:ind w:firstLine="720"/>
        <w:jc w:val="both"/>
        <w:rPr>
          <w:w w:val="89"/>
          <w:sz w:val="28"/>
          <w:szCs w:val="28"/>
        </w:rPr>
      </w:pPr>
      <w:r w:rsidRPr="00E72A5D">
        <w:rPr>
          <w:sz w:val="28"/>
          <w:szCs w:val="28"/>
        </w:rPr>
        <w:t xml:space="preserve">Ценные бумаги можно подразделить по критерию назначения или </w:t>
      </w:r>
      <w:r w:rsidRPr="00E72A5D">
        <w:rPr>
          <w:w w:val="89"/>
          <w:sz w:val="28"/>
          <w:szCs w:val="28"/>
        </w:rPr>
        <w:t>цели выпуска: ценные бумаги денежного краткосрочного рынка и рынка капиталов (инвестиций).</w:t>
      </w:r>
    </w:p>
    <w:p w:rsidR="0095791D" w:rsidRPr="00E72A5D" w:rsidRDefault="00ED7990" w:rsidP="00E72A5D">
      <w:pPr>
        <w:shd w:val="clear" w:color="auto" w:fill="FFFFFF"/>
        <w:autoSpaceDE w:val="0"/>
        <w:autoSpaceDN w:val="0"/>
        <w:adjustRightInd w:val="0"/>
        <w:spacing w:line="360" w:lineRule="auto"/>
        <w:ind w:firstLine="720"/>
        <w:jc w:val="both"/>
        <w:rPr>
          <w:w w:val="89"/>
          <w:sz w:val="28"/>
          <w:szCs w:val="28"/>
        </w:rPr>
      </w:pPr>
      <w:r w:rsidRPr="00E72A5D">
        <w:rPr>
          <w:w w:val="89"/>
          <w:sz w:val="28"/>
          <w:szCs w:val="28"/>
        </w:rPr>
        <w:t xml:space="preserve"> На денежн</w:t>
      </w:r>
      <w:r w:rsidR="0095791D" w:rsidRPr="00E72A5D">
        <w:rPr>
          <w:w w:val="89"/>
          <w:sz w:val="28"/>
          <w:szCs w:val="28"/>
        </w:rPr>
        <w:t>ом рынке покупаются и продаются краткосрочные ценные бумаги со сроком обращения от одного дня до одного года. К ним относятся коммерческие, банковские и казначейские векселя, чеки, депозитные и сберегательные сертификаты и др. Они основаны на отношениях займа. Цель выпуска - обеспечить б</w:t>
      </w:r>
      <w:r w:rsidRPr="00E72A5D">
        <w:rPr>
          <w:w w:val="89"/>
          <w:sz w:val="28"/>
          <w:szCs w:val="28"/>
        </w:rPr>
        <w:t>есперебойность платежного и дене</w:t>
      </w:r>
      <w:r w:rsidR="0095791D" w:rsidRPr="00E72A5D">
        <w:rPr>
          <w:w w:val="89"/>
          <w:sz w:val="28"/>
          <w:szCs w:val="28"/>
        </w:rPr>
        <w:t>жного оборота.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89"/>
          <w:sz w:val="28"/>
          <w:szCs w:val="28"/>
        </w:rPr>
        <w:t>Рынок инвестиций отражает движение капиталов и представлен среднесрочными (до пяти лет) и долгосрочными (свыше пяти лет) ценными бумагами, а также бессрочными фондовыми ценностями. Последние не имеют конечного срока погашения (акции, бессрочные облигации).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В свою очередь, инвестиционные бумаги можно разделить на две категории: </w:t>
      </w:r>
    </w:p>
    <w:p w:rsidR="0095791D" w:rsidRPr="00E72A5D" w:rsidRDefault="0095791D" w:rsidP="00E72A5D">
      <w:pPr>
        <w:shd w:val="clear" w:color="auto" w:fill="FFFFFF"/>
        <w:autoSpaceDE w:val="0"/>
        <w:autoSpaceDN w:val="0"/>
        <w:adjustRightInd w:val="0"/>
        <w:spacing w:line="360" w:lineRule="auto"/>
        <w:ind w:firstLine="720"/>
        <w:jc w:val="both"/>
        <w:rPr>
          <w:iCs/>
          <w:sz w:val="28"/>
          <w:szCs w:val="28"/>
        </w:rPr>
      </w:pPr>
      <w:r w:rsidRPr="00E72A5D">
        <w:rPr>
          <w:sz w:val="28"/>
          <w:szCs w:val="28"/>
        </w:rPr>
        <w:t xml:space="preserve">1) </w:t>
      </w:r>
      <w:r w:rsidRPr="00E72A5D">
        <w:rPr>
          <w:iCs/>
          <w:sz w:val="28"/>
          <w:szCs w:val="28"/>
        </w:rPr>
        <w:t xml:space="preserve">долговые ценные бумаги, </w:t>
      </w:r>
      <w:r w:rsidRPr="00E72A5D">
        <w:rPr>
          <w:sz w:val="28"/>
          <w:szCs w:val="28"/>
        </w:rPr>
        <w:t xml:space="preserve">основанные на отношениях займа и воплощающие обязательство эмитента выплатить проценты и погасить основную сумму долга в согласованные сроки </w:t>
      </w:r>
      <w:r w:rsidRPr="00E72A5D">
        <w:rPr>
          <w:iCs/>
          <w:sz w:val="28"/>
          <w:szCs w:val="28"/>
        </w:rPr>
        <w:t>(облигации);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iCs/>
          <w:sz w:val="28"/>
          <w:szCs w:val="28"/>
        </w:rPr>
        <w:t xml:space="preserve"> </w:t>
      </w:r>
      <w:r w:rsidRPr="00E72A5D">
        <w:rPr>
          <w:sz w:val="28"/>
          <w:szCs w:val="28"/>
        </w:rPr>
        <w:t xml:space="preserve">2) </w:t>
      </w:r>
      <w:r w:rsidRPr="00E72A5D">
        <w:rPr>
          <w:iCs/>
          <w:sz w:val="28"/>
          <w:szCs w:val="28"/>
        </w:rPr>
        <w:t xml:space="preserve">ценные бумаги, выражающие отношения собственности </w:t>
      </w:r>
      <w:r w:rsidRPr="00E72A5D">
        <w:rPr>
          <w:sz w:val="28"/>
          <w:szCs w:val="28"/>
        </w:rPr>
        <w:t>и являющиеся свидетельством о доле собственника в капитале корпорации (акции).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 xml:space="preserve">С учетом правового статуса эмитента, степени инвестиционных и кредитных рисков, гарантий охраны интересов инвесторов и других факторов фондовые ценные бумаги </w:t>
      </w:r>
      <w:r w:rsidRPr="00E72A5D">
        <w:rPr>
          <w:w w:val="106"/>
          <w:sz w:val="28"/>
          <w:szCs w:val="28"/>
        </w:rPr>
        <w:t xml:space="preserve">(акции, облигации) </w:t>
      </w:r>
      <w:r w:rsidRPr="00E72A5D">
        <w:rPr>
          <w:w w:val="101"/>
          <w:sz w:val="28"/>
          <w:szCs w:val="28"/>
        </w:rPr>
        <w:t xml:space="preserve">подразделяются на три группы: государственные и субъектов Федерации, муниципальные и негосударственные. Среди </w:t>
      </w:r>
      <w:r w:rsidRPr="00E72A5D">
        <w:rPr>
          <w:iCs/>
          <w:w w:val="101"/>
          <w:sz w:val="28"/>
          <w:szCs w:val="28"/>
        </w:rPr>
        <w:t xml:space="preserve">государственных </w:t>
      </w:r>
      <w:r w:rsidRPr="00E72A5D">
        <w:rPr>
          <w:w w:val="101"/>
          <w:sz w:val="28"/>
          <w:szCs w:val="28"/>
        </w:rPr>
        <w:t xml:space="preserve">наиболее распространены казначейские векселя, казначейские обязательства, облигации государственных и сберегательных займов. </w:t>
      </w:r>
      <w:r w:rsidRPr="00E72A5D">
        <w:rPr>
          <w:iCs/>
          <w:w w:val="101"/>
          <w:sz w:val="28"/>
          <w:szCs w:val="28"/>
        </w:rPr>
        <w:t xml:space="preserve">К муниципальным </w:t>
      </w:r>
      <w:r w:rsidRPr="00E72A5D">
        <w:rPr>
          <w:w w:val="101"/>
          <w:sz w:val="28"/>
          <w:szCs w:val="28"/>
        </w:rPr>
        <w:t xml:space="preserve">относятся долговые обязательства местных органов власти. </w:t>
      </w:r>
      <w:r w:rsidRPr="00E72A5D">
        <w:rPr>
          <w:iCs/>
          <w:w w:val="101"/>
          <w:sz w:val="28"/>
          <w:szCs w:val="28"/>
        </w:rPr>
        <w:t xml:space="preserve">Негосударственные ценные бумаги </w:t>
      </w:r>
      <w:r w:rsidRPr="00E72A5D">
        <w:rPr>
          <w:w w:val="101"/>
          <w:sz w:val="28"/>
          <w:szCs w:val="28"/>
        </w:rPr>
        <w:t>представлены корпоративными и частными финансовыми инструментами. Корпоративными ценными бумагами служат обязательства предприятий, организаций и банков. Частными ценными бумагами могут быть векселя, чеки, выпускаемые физическими лицами.</w:t>
      </w:r>
      <w:r w:rsidR="00E72A5D">
        <w:rPr>
          <w:sz w:val="28"/>
          <w:szCs w:val="28"/>
        </w:rPr>
        <w:t xml:space="preserve"> </w:t>
      </w:r>
      <w:r w:rsidRPr="00E72A5D">
        <w:rPr>
          <w:w w:val="101"/>
          <w:sz w:val="28"/>
          <w:szCs w:val="28"/>
        </w:rPr>
        <w:t>Особенности обращаемости на рынке предопределяют деление ценных бумаг на рыночные (обращаемые) и нерыночные (необращаемые).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iCs/>
          <w:w w:val="101"/>
          <w:sz w:val="28"/>
          <w:szCs w:val="28"/>
        </w:rPr>
        <w:t xml:space="preserve">Рыночные ценные бумаги </w:t>
      </w:r>
      <w:r w:rsidRPr="00E72A5D">
        <w:rPr>
          <w:w w:val="101"/>
          <w:sz w:val="28"/>
          <w:szCs w:val="28"/>
        </w:rPr>
        <w:t>могут свободно продаваться и покупаться на вторичном рынке в рамках биржевого и внебиржевого оборота. После выпуска они не могут быть предъявлены эмитенту досрочно.</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iCs/>
          <w:w w:val="101"/>
          <w:sz w:val="28"/>
          <w:szCs w:val="28"/>
        </w:rPr>
        <w:t xml:space="preserve">Нерыночные ценные бумаги </w:t>
      </w:r>
      <w:r w:rsidRPr="00E72A5D">
        <w:rPr>
          <w:w w:val="101"/>
          <w:sz w:val="28"/>
          <w:szCs w:val="28"/>
        </w:rPr>
        <w:t>не переходят свободно из рук в руки, т.е. не имеют вторичного обращения. Это относится, например, к ценным бумагам, эмитент которых поставил при выпуске условие, заключающееся в том, что они не могут быть проданы и должны выкупаться только самим эмитентом. Можно выделить также ценные бумаги с ограниченным обращением. Так, ограничения по сделкам купли-продажи имеют акции закрытых акционерных обществ.</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 xml:space="preserve">По своей роли ценные бумаги делятся на </w:t>
      </w:r>
      <w:r w:rsidRPr="00E72A5D">
        <w:rPr>
          <w:iCs/>
          <w:w w:val="101"/>
          <w:sz w:val="28"/>
          <w:szCs w:val="28"/>
        </w:rPr>
        <w:t xml:space="preserve">основные </w:t>
      </w:r>
      <w:r w:rsidRPr="00E72A5D">
        <w:rPr>
          <w:w w:val="101"/>
          <w:sz w:val="28"/>
          <w:szCs w:val="28"/>
        </w:rPr>
        <w:t xml:space="preserve">(акции и облигации), </w:t>
      </w:r>
      <w:r w:rsidRPr="00E72A5D">
        <w:rPr>
          <w:iCs/>
          <w:w w:val="101"/>
          <w:sz w:val="28"/>
          <w:szCs w:val="28"/>
        </w:rPr>
        <w:t xml:space="preserve">вспомогательные </w:t>
      </w:r>
      <w:r w:rsidRPr="00E72A5D">
        <w:rPr>
          <w:w w:val="101"/>
          <w:sz w:val="28"/>
          <w:szCs w:val="28"/>
        </w:rPr>
        <w:t xml:space="preserve">(чеки, векселя, сертификаты и др.) и </w:t>
      </w:r>
      <w:r w:rsidRPr="00E72A5D">
        <w:rPr>
          <w:iCs/>
          <w:w w:val="101"/>
          <w:sz w:val="28"/>
          <w:szCs w:val="28"/>
        </w:rPr>
        <w:t xml:space="preserve">производные, </w:t>
      </w:r>
      <w:r w:rsidRPr="00E72A5D">
        <w:rPr>
          <w:w w:val="101"/>
          <w:sz w:val="28"/>
          <w:szCs w:val="28"/>
        </w:rPr>
        <w:t>удостоверяющие право на покупку и продажу основных ценных бумаг (варранты, опционы, финансовые фьючерсы, преимущественные права приобретения и др.). В силу своего промежуточного характера они определяются как финансовые инструменты.</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 xml:space="preserve">Многие виды ценных бумаг составляют </w:t>
      </w:r>
      <w:r w:rsidRPr="00E72A5D">
        <w:rPr>
          <w:iCs/>
          <w:w w:val="101"/>
          <w:sz w:val="28"/>
          <w:szCs w:val="28"/>
        </w:rPr>
        <w:t xml:space="preserve">предмет эмиссий (эмиссионные бумаги). </w:t>
      </w:r>
      <w:r w:rsidRPr="00E72A5D">
        <w:rPr>
          <w:w w:val="101"/>
          <w:sz w:val="28"/>
          <w:szCs w:val="28"/>
        </w:rPr>
        <w:t>Эмиссионная ценная бумага – это любая ценная бумага, в том числе бездокументарная, обладающая одновременно следующими признаками: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 закрепляет совокупность имущественных и неимущественных прав, подлежащих удостоверению, уступке и безусловному осуществлению с соблюдением установленных законом формы и порядка;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размещается выпусками, под которыми понимается совокупность ценных бумаг одного эмитента, обеспечивающих одинаковый объем прав владельцам и одинаковые условия эмиссии (первичного размещения);</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 имеет равные объем и сроки реализации прав внутри одного выпуска независимо от времени приобретения ценной бумаги </w:t>
      </w:r>
      <w:r w:rsidRPr="00E72A5D">
        <w:rPr>
          <w:bCs/>
          <w:sz w:val="28"/>
          <w:szCs w:val="28"/>
        </w:rPr>
        <w:t>[12 С.12].</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По срокам погашения обязательств ценные бумаги бывают: </w:t>
      </w:r>
      <w:r w:rsidRPr="00E72A5D">
        <w:rPr>
          <w:iCs/>
          <w:sz w:val="28"/>
          <w:szCs w:val="28"/>
        </w:rPr>
        <w:t xml:space="preserve">срочные ценные бумаги </w:t>
      </w:r>
      <w:r w:rsidRPr="00E72A5D">
        <w:rPr>
          <w:sz w:val="28"/>
          <w:szCs w:val="28"/>
        </w:rPr>
        <w:t xml:space="preserve">с конкретными сроками погашения и </w:t>
      </w:r>
      <w:r w:rsidRPr="00E72A5D">
        <w:rPr>
          <w:iCs/>
          <w:sz w:val="28"/>
          <w:szCs w:val="28"/>
        </w:rPr>
        <w:t>бумаги, обязательства по которым выполняются по предъявлении.</w:t>
      </w:r>
      <w:r w:rsidR="00E72A5D">
        <w:rPr>
          <w:sz w:val="28"/>
          <w:szCs w:val="28"/>
        </w:rPr>
        <w:t xml:space="preserve"> </w:t>
      </w:r>
      <w:r w:rsidRPr="00E72A5D">
        <w:rPr>
          <w:sz w:val="28"/>
          <w:szCs w:val="28"/>
        </w:rPr>
        <w:t>Можно классифицировать ценные бумаги и по другим признакам: документарные и бездокументарные, отзывные и безотзывные, с фиксированным и колеблющимся доходом и т.д.</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Рассмотрим подробнее основные ценные бумаги – акции и облигации.</w:t>
      </w:r>
    </w:p>
    <w:p w:rsidR="0095791D" w:rsidRPr="00E72A5D" w:rsidRDefault="0095791D" w:rsidP="00E72A5D">
      <w:pPr>
        <w:shd w:val="clear" w:color="auto" w:fill="FFFFFF"/>
        <w:autoSpaceDE w:val="0"/>
        <w:autoSpaceDN w:val="0"/>
        <w:adjustRightInd w:val="0"/>
        <w:spacing w:line="360" w:lineRule="auto"/>
        <w:ind w:firstLine="720"/>
        <w:jc w:val="both"/>
        <w:rPr>
          <w:b/>
          <w:sz w:val="28"/>
          <w:szCs w:val="28"/>
        </w:rPr>
      </w:pPr>
      <w:r w:rsidRPr="00E72A5D">
        <w:rPr>
          <w:sz w:val="28"/>
          <w:szCs w:val="28"/>
        </w:rPr>
        <w:br w:type="page"/>
      </w:r>
      <w:r w:rsidRPr="00E72A5D">
        <w:rPr>
          <w:b/>
          <w:sz w:val="28"/>
          <w:szCs w:val="28"/>
        </w:rPr>
        <w:t>1.2. Особенности акций и облигаций</w:t>
      </w:r>
    </w:p>
    <w:p w:rsidR="00E72A5D" w:rsidRDefault="00E72A5D" w:rsidP="00E72A5D">
      <w:pPr>
        <w:widowControl/>
        <w:tabs>
          <w:tab w:val="right" w:pos="8931"/>
        </w:tabs>
        <w:spacing w:line="360" w:lineRule="auto"/>
        <w:ind w:firstLine="720"/>
        <w:jc w:val="left"/>
        <w:rPr>
          <w:b/>
          <w:sz w:val="28"/>
          <w:szCs w:val="28"/>
        </w:rPr>
      </w:pPr>
    </w:p>
    <w:p w:rsidR="0095791D" w:rsidRPr="00E72A5D" w:rsidRDefault="0095791D" w:rsidP="00E72A5D">
      <w:pPr>
        <w:widowControl/>
        <w:tabs>
          <w:tab w:val="right" w:pos="8931"/>
        </w:tabs>
        <w:spacing w:line="360" w:lineRule="auto"/>
        <w:ind w:firstLine="720"/>
        <w:jc w:val="left"/>
        <w:rPr>
          <w:sz w:val="28"/>
          <w:szCs w:val="28"/>
        </w:rPr>
      </w:pPr>
      <w:r w:rsidRPr="00E72A5D">
        <w:rPr>
          <w:b/>
          <w:sz w:val="28"/>
          <w:szCs w:val="28"/>
        </w:rPr>
        <w:t>1.2.1 Природа акций и их виды</w:t>
      </w:r>
    </w:p>
    <w:p w:rsidR="00E72A5D" w:rsidRDefault="00E72A5D" w:rsidP="00E72A5D">
      <w:pPr>
        <w:shd w:val="clear" w:color="auto" w:fill="FFFFFF"/>
        <w:autoSpaceDE w:val="0"/>
        <w:autoSpaceDN w:val="0"/>
        <w:adjustRightInd w:val="0"/>
        <w:spacing w:line="360" w:lineRule="auto"/>
        <w:ind w:firstLine="720"/>
        <w:jc w:val="both"/>
        <w:rPr>
          <w:sz w:val="28"/>
          <w:szCs w:val="28"/>
        </w:rPr>
      </w:pP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Много десятилетий назад почти весь бизнес осуществлялся отдельными лицами. Частная собственность, соответствующая такому бизнесу, именуется индивидуальной собственностью. Расширение и усложнение бизнеса требовало все больше финансовых ресурсов. Бизнесмены становились партнерами друг друга, чтобы объединить свои мелкие капиталы и таким образом получить сумму, необходимую для нового дела. Они становились совладельцами дела и сополучателями прибыли, которую оно давало. Этот тип деловой организации именуется партнерством. С наступлением промышленного переворота партнерства исчерпали себя как основное средство мобилизации инвестиционного капитала, уступив эту роль корпорациям. Наиболее существенное отличие корпорации от индивидуального бизнеса и партнерства заключается в том, что она представляет собой юридическое лицо, независимое, отдельное от физических лиц, владеющих ею. Собственность корпорации не является собственностью акционеров. Последние не отвечают по ее долгам и не несут никакого финансового ущерба, если корпорация обанкротилась и ее долги превышают стоимость ее реализуемого имущества. Партнерства и индивидуальный бизнес подвержены неограниченному риску банкротства. Они лично отвечают перед кредиторами за все свои долги [1 C.41].</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Выпуск акций - это способ создания корпораций (акционерных обществ). Акция делает ее держателя собственником части имущества корпорации, совладельцем последней. Выпуская акции, корпорации набирают финансовую мощь, позволяющую им осуществлять крупные инвестиционные проекты [2 C.8].</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Акция представляет собой эмиссионную ценную бумагу, закрепляющую права ее владельца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Акция свидетельствует о вкладе акционеров в уставный капитал акционерного общества. Акционер, являясь владельцем приобретенных акций, участвует не только в получении прибыли общества, он также несет риск в случае хозяйственных неудач акционерного общества в пределах стоимости принадлежащих ему акций. Акции существуют все время, пока существует общество, их выпустившее. Однако за это время может смениться несколько владельцев одной и той же акции [12 C.20].</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.При учреждении акционерного общества его акции размещаются среди учредителей. Ими могут быть физические и юридические лица, но государственные органы и органы местного самоуправления не могут выступать учредителями общества.</w:t>
      </w:r>
      <w:r w:rsidRPr="00E72A5D">
        <w:rPr>
          <w:bCs/>
          <w:sz w:val="28"/>
          <w:szCs w:val="28"/>
        </w:rPr>
        <w:t xml:space="preserve"> </w:t>
      </w:r>
      <w:r w:rsidRPr="00E72A5D">
        <w:rPr>
          <w:sz w:val="28"/>
          <w:szCs w:val="28"/>
        </w:rPr>
        <w:t>Акционерное общество может быть учреждено одним лицом, однако оно не может иметь в качестве единственного учредителя другое хозяйственное общество, состоящее из одного лица.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При учреждении общества акции должны быть полностью оплачены в течение срока, определенного уставом общества. Однако не менее 50% уставного капитала должно быть оплачено к моменту государственной регистрации общества. Форма оплаты акций при учреждении общества определяется договором о создании акционерного общества или его уставом. Оплата акций может производиться не только деньгами и ценными бумагами, но и другими вещами и имущественными правами, имеющими денежную оценку. Оплата акций при их приобретении неденежными средствами осуществляется в полном размере, если иное не установлено договором о создании общества. Федеральный закон "О защите прав и законных интересов инвесторов на рынке ценных бумаг" (1999 г.) позволяет оплачивать открытую эмиссию акций, предусмотренную неденежными средствами, также деньгами по усмотрению инвестора. Запрещено обращение и совершение сделок с ценными бумагами до момента полной оплаты инвестором стоимости акций при их размещении и до регистрации отчета об итогах выпуска.</w:t>
      </w:r>
    </w:p>
    <w:p w:rsidR="0095791D" w:rsidRPr="00E72A5D" w:rsidRDefault="0095791D" w:rsidP="00E72A5D">
      <w:pPr>
        <w:shd w:val="clear" w:color="auto" w:fill="FFFFFF"/>
        <w:autoSpaceDE w:val="0"/>
        <w:autoSpaceDN w:val="0"/>
        <w:adjustRightInd w:val="0"/>
        <w:spacing w:line="360" w:lineRule="auto"/>
        <w:ind w:firstLine="720"/>
        <w:jc w:val="both"/>
        <w:rPr>
          <w:w w:val="101"/>
          <w:sz w:val="28"/>
          <w:szCs w:val="28"/>
        </w:rPr>
      </w:pPr>
      <w:r w:rsidRPr="00E72A5D">
        <w:rPr>
          <w:w w:val="101"/>
          <w:sz w:val="28"/>
          <w:szCs w:val="28"/>
        </w:rPr>
        <w:t>Дополнительные акции, которые выпускаются обществом и подлежат оплате деньгами, должны быть оплачены при их приобретении в размере не менее 25% номинальной стоимости.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Акционерным обществом признается коммерческая организация с уставным капиталом, разделенным на определенное число акций, которые удостоверяют права их владельцев по отношению к обществу.</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Оно может быть открытым (ОАО) или закрытым (ЗАО), что находит отражение в его уставе и наименовании.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Акционеры открытого общества могут передавать принадлежащие им акции в собственность другим лицам в результате свободной продажи или дарения без согласия других акционеров этого общества.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Акции закрытого общества распределяются только среди его учредителей или среди заранее определенного круга лиц. Если число акционеров ЗАО п</w:t>
      </w:r>
      <w:r w:rsidRPr="00E72A5D">
        <w:rPr>
          <w:w w:val="101"/>
          <w:sz w:val="28"/>
          <w:szCs w:val="28"/>
          <w:lang w:val="en-US"/>
        </w:rPr>
        <w:t>pe</w:t>
      </w:r>
      <w:r w:rsidRPr="00E72A5D">
        <w:rPr>
          <w:sz w:val="28"/>
          <w:szCs w:val="28"/>
        </w:rPr>
        <w:t>высит 50 человек, общество в течение года должно преобразоваться в ОАО. Иначе общество подлежит ликвидации в судебном порядке.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Эмитентом акций могут выступать предприятия, инвестиционные компании и фонды, банки и биржи, т.е. структуры, создаваемые как акционерные общества.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Эмиссия акций осуществляется:</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при акционировании, т.е. при учреждении акционерного общества и размещении акций среди его учредителей;</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при увеличении размеров первоначального уставного капитала акционерного общества, т.е. при последующих выпусках акций.</w:t>
      </w:r>
    </w:p>
    <w:p w:rsidR="0095791D" w:rsidRPr="00E72A5D" w:rsidRDefault="0095791D" w:rsidP="00E72A5D">
      <w:pPr>
        <w:shd w:val="clear" w:color="auto" w:fill="FFFFFF"/>
        <w:autoSpaceDE w:val="0"/>
        <w:autoSpaceDN w:val="0"/>
        <w:adjustRightInd w:val="0"/>
        <w:spacing w:line="360" w:lineRule="auto"/>
        <w:ind w:firstLine="720"/>
        <w:jc w:val="both"/>
        <w:rPr>
          <w:bCs/>
          <w:sz w:val="28"/>
          <w:szCs w:val="28"/>
        </w:rPr>
      </w:pPr>
      <w:r w:rsidRPr="00E72A5D">
        <w:rPr>
          <w:sz w:val="28"/>
          <w:szCs w:val="28"/>
        </w:rPr>
        <w:t>И международная и российская практика выделяют 2 основных типа акций: обыкновенные (простые) и привилегированные акции</w:t>
      </w:r>
      <w:r w:rsidRPr="00E72A5D">
        <w:rPr>
          <w:bCs/>
          <w:sz w:val="28"/>
          <w:szCs w:val="28"/>
        </w:rPr>
        <w:t>.</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bCs/>
          <w:w w:val="102"/>
          <w:sz w:val="28"/>
          <w:szCs w:val="28"/>
        </w:rPr>
        <w:t xml:space="preserve"> Обыкновенная акция </w:t>
      </w:r>
      <w:r w:rsidRPr="00E72A5D">
        <w:rPr>
          <w:w w:val="102"/>
          <w:sz w:val="28"/>
          <w:szCs w:val="28"/>
        </w:rPr>
        <w:t>представляет собой ценную бумагу, предоставляющую ее владельцу право на участие в общем собрании акционеров с правом голоса по всем вопросам его компетенции, на получение дивидендов, а также части имущества акционерного общества в случае его ликвидации. Владельцы обыкновенных акций являются практически единственными владельцами ценных бумаг, имеющими право избирательного голоса, хотя в Федеральном законе "Об акционерных обществах" в некоторых случаях делаются исключения для владельцев отдельных типов привилегированных акций.</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Рассмотрим привилегированные акции акционерных обществ. Стандартных привилегированных акций не существует. Единственное, что у них есть общее, - это гарантия их владельцам в праве первоочередной выплаты дивидендов и право на участие в распределении фондов АО при его ликвидации сразу после завершения расчетов с кредиторами и удовлетворения претензий по акциям, которые должны быть выкуплены АО.</w:t>
      </w:r>
    </w:p>
    <w:p w:rsidR="0095791D" w:rsidRPr="00E72A5D" w:rsidRDefault="0095791D" w:rsidP="00E72A5D">
      <w:pPr>
        <w:shd w:val="clear" w:color="auto" w:fill="FFFFFF"/>
        <w:autoSpaceDE w:val="0"/>
        <w:autoSpaceDN w:val="0"/>
        <w:adjustRightInd w:val="0"/>
        <w:spacing w:line="360" w:lineRule="auto"/>
        <w:ind w:firstLine="720"/>
        <w:jc w:val="both"/>
        <w:rPr>
          <w:w w:val="97"/>
          <w:sz w:val="28"/>
          <w:szCs w:val="28"/>
        </w:rPr>
      </w:pPr>
      <w:r w:rsidRPr="00E72A5D">
        <w:rPr>
          <w:w w:val="97"/>
          <w:sz w:val="28"/>
          <w:szCs w:val="28"/>
        </w:rPr>
        <w:t>Существует два типа привилегированных акций: кумулятивные и конвертируемые</w:t>
      </w:r>
      <w:r w:rsidRPr="00E72A5D">
        <w:rPr>
          <w:bCs/>
          <w:sz w:val="28"/>
          <w:szCs w:val="28"/>
        </w:rPr>
        <w:t>.</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iCs/>
          <w:sz w:val="28"/>
          <w:szCs w:val="28"/>
        </w:rPr>
        <w:t xml:space="preserve">Кумулятивные привилегированные акции </w:t>
      </w:r>
      <w:r w:rsidRPr="00E72A5D">
        <w:rPr>
          <w:sz w:val="28"/>
          <w:szCs w:val="28"/>
        </w:rPr>
        <w:t>наиболее распространены среди привилегированных акций. При их выпуске предусматривается, что невыплаченный или не полностью выплаченный дивиденд по ним, размер которого определен в уставе, накапливается и выплачивается впоследствии. Неуплата очередных дивидендов по таким акциям не является нарушением обязательств со стороны эмитента.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Владельцы кумулятивных привилегированных акций определенного типа имеют право участвовать в общем собрании с правом голоса по всем вопросам его компетенции. Однако такое право акционеры могут реализовать, начиная с собрания, следующего за годовым общим собранием, на котором должно было быть принято решение о выплате накопленных дивидендов по указанным акциям в полной сумме, но решение принято не было или же было принято решение о неполной выплате дивидендов.</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При выпуске кумулятивных привилегированных акций эмитент обязан установить срок аккумуляции дивидендов. Это период, в течение которого дивиденды по данному типу акций могут не выплачиваться, накапливаясь к последующей выплате. В течение этого срока владелец такой акции не приобретает права голоса.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iCs/>
          <w:sz w:val="28"/>
          <w:szCs w:val="28"/>
        </w:rPr>
        <w:t xml:space="preserve">Некумулятивные привилегированные акции </w:t>
      </w:r>
      <w:r w:rsidRPr="00E72A5D">
        <w:rPr>
          <w:sz w:val="28"/>
          <w:szCs w:val="28"/>
        </w:rPr>
        <w:t xml:space="preserve">не позволяют накапливать невыплаченные дивиденды. Владельцы этих акций теряют дивиденды без какой-либо компенсации, если акционерное общество не объявляло их выплату </w:t>
      </w:r>
      <w:r w:rsidRPr="00E72A5D">
        <w:rPr>
          <w:bCs/>
          <w:sz w:val="28"/>
          <w:szCs w:val="28"/>
        </w:rPr>
        <w:t>[12 С. 29]</w:t>
      </w:r>
      <w:r w:rsidRPr="00E72A5D">
        <w:rPr>
          <w:sz w:val="28"/>
          <w:szCs w:val="28"/>
        </w:rPr>
        <w:t>.</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iCs/>
          <w:sz w:val="28"/>
          <w:szCs w:val="28"/>
        </w:rPr>
        <w:t xml:space="preserve">Конвертируемые привилегированные акции </w:t>
      </w:r>
      <w:r w:rsidRPr="00E72A5D">
        <w:rPr>
          <w:sz w:val="28"/>
          <w:szCs w:val="28"/>
        </w:rPr>
        <w:t xml:space="preserve">могут обмениваться на </w:t>
      </w:r>
      <w:r w:rsidRPr="00E72A5D">
        <w:rPr>
          <w:w w:val="102"/>
          <w:sz w:val="28"/>
          <w:szCs w:val="28"/>
        </w:rPr>
        <w:t>обыкновенные акции или привилегированные акции иных типов данного общества на условиях, определенных в уставе общества. Условия конверсии разрабатываются при подготовке выпуска указанных акций.</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iCs/>
          <w:sz w:val="28"/>
          <w:szCs w:val="28"/>
        </w:rPr>
        <w:t xml:space="preserve">Неконвертируемые привилегированные акции </w:t>
      </w:r>
      <w:r w:rsidRPr="00E72A5D">
        <w:rPr>
          <w:sz w:val="28"/>
          <w:szCs w:val="28"/>
        </w:rPr>
        <w:t>не могут обменивать</w:t>
      </w:r>
      <w:r w:rsidRPr="00E72A5D">
        <w:rPr>
          <w:w w:val="106"/>
          <w:sz w:val="28"/>
          <w:szCs w:val="28"/>
        </w:rPr>
        <w:t>ся на обыкновенные акции или привилегированные акции иных типов.</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Акции придуманы для объединения мелких разрозненных сбережений в целях решения крупных хозяйственных задач, но вместе с тем их держатель получает возможность не только умножить свой капитал, но и проявить предпринимательскую, хозяйскую жилку, реализуя право голоса и другие права акционера. За акциями стоят сложные экономические отношения, поэтому нельзя считать серьезной точку рения на акции лишь как форму организации движения денег. Существует несколько типов как обычных, так и привилегированных акций, но идея все та же: как можно плотнее "подогнать" спрос на капитал к его предложению (уважить инвестора) и одновременно обеспечить интересы корпорации. [2 C.10-11].</w:t>
      </w:r>
    </w:p>
    <w:p w:rsidR="00E72A5D" w:rsidRDefault="00E72A5D" w:rsidP="00E72A5D">
      <w:pPr>
        <w:shd w:val="clear" w:color="auto" w:fill="FFFFFF"/>
        <w:tabs>
          <w:tab w:val="center" w:pos="5234"/>
        </w:tabs>
        <w:autoSpaceDE w:val="0"/>
        <w:autoSpaceDN w:val="0"/>
        <w:adjustRightInd w:val="0"/>
        <w:spacing w:line="360" w:lineRule="auto"/>
        <w:ind w:firstLine="720"/>
        <w:jc w:val="both"/>
        <w:rPr>
          <w:b/>
          <w:sz w:val="28"/>
          <w:szCs w:val="28"/>
        </w:rPr>
      </w:pPr>
    </w:p>
    <w:p w:rsidR="0095791D" w:rsidRPr="00E72A5D" w:rsidRDefault="0095791D" w:rsidP="00E72A5D">
      <w:pPr>
        <w:shd w:val="clear" w:color="auto" w:fill="FFFFFF"/>
        <w:tabs>
          <w:tab w:val="center" w:pos="5234"/>
        </w:tabs>
        <w:autoSpaceDE w:val="0"/>
        <w:autoSpaceDN w:val="0"/>
        <w:adjustRightInd w:val="0"/>
        <w:spacing w:line="360" w:lineRule="auto"/>
        <w:ind w:firstLine="720"/>
        <w:jc w:val="both"/>
        <w:rPr>
          <w:sz w:val="28"/>
          <w:szCs w:val="28"/>
        </w:rPr>
      </w:pPr>
      <w:r w:rsidRPr="00E72A5D">
        <w:rPr>
          <w:b/>
          <w:sz w:val="28"/>
          <w:szCs w:val="28"/>
        </w:rPr>
        <w:t>1.2.2 Стоимость акций и доходы.</w:t>
      </w:r>
    </w:p>
    <w:p w:rsidR="00E72A5D" w:rsidRDefault="00E72A5D" w:rsidP="00E72A5D">
      <w:pPr>
        <w:shd w:val="clear" w:color="auto" w:fill="FFFFFF"/>
        <w:autoSpaceDE w:val="0"/>
        <w:autoSpaceDN w:val="0"/>
        <w:adjustRightInd w:val="0"/>
        <w:spacing w:line="360" w:lineRule="auto"/>
        <w:ind w:firstLine="720"/>
        <w:jc w:val="both"/>
        <w:rPr>
          <w:sz w:val="28"/>
          <w:szCs w:val="28"/>
        </w:rPr>
      </w:pP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Денежная сумма, обозначенная на акции, называется номинальной стоимостью акции. Общество, выпустившее акцию с указанием номинала, т.е. ее цены, отражающей величину уставного капитала, приходящуюся на одну акцию, еще не гарантирует ее реальную ценность. Такую ценность определяет только рынок. Цена, по которой акция продается (покупается) на рынке, именуется курсовой стоимостью акции. Эта цена отличается от цены, обозначенной на самой акции: она может быть выше и ниже ее номинальной стоимости.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Следовательно, номинальная цена акции выступает своего рода ориентиром для определения эмиссионной и рыночной цен акции, а также размера дивиденда. Пропорционально количеству и номиналу акций осуществляется расчет доли, причитающейся акционерам общества в случае его ликвидации [12 C.25].</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Владелец акции получает часть корпоративной прибыли, именуемую дивидендом. Дивиденд варьируется в зависимости от массы прибыли, пропорции между ее сберегаемой и потребляемой долями, инвестиционной политики корпорации и других факторов. Чем лучше работает предприятие, тем больше чистая прибыль и тем, следовательно, выше при прочих неизменных условиях дивиденды. [2 C.10].</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Держатели обычных акций являются собственниками корпорации и поставщиками ее первоначального капитала. Если корпорация процветает, то они выигрывают от роста их инвестиций и притока дивидендов. </w:t>
      </w:r>
      <w:r w:rsidRPr="00E72A5D">
        <w:rPr>
          <w:w w:val="102"/>
          <w:sz w:val="28"/>
          <w:szCs w:val="28"/>
        </w:rPr>
        <w:t xml:space="preserve">Дивиденды по акциям выплачиваются из чистой прибыли общества за текущий год. </w:t>
      </w:r>
      <w:r w:rsidRPr="00E72A5D">
        <w:rPr>
          <w:sz w:val="28"/>
          <w:szCs w:val="28"/>
        </w:rPr>
        <w:t>Перспектива многократного увеличения небольших вложений привлекает многих инвесторов к обычным акциям. Но если корпорация "прогорает", то держатели обычных акций могут потерять все свои инвестиции. Эта противоположная перспектива помогает понять, почему капитал, вложенный в обычные акции, называют венчурным, или рисковым капиталом. Ведь в отличие от процентов дивиденды выплачиваются по решению директоров. Для одних компаний выплата дивидендов - рутинное дело, которое держатели могут регулярно предсказывать; для других, действующих в циклических отраслях, здесь есть известная неопределенность; третьи - вкладывают всю прибыль в дела. [2 C.115-116].</w:t>
      </w:r>
    </w:p>
    <w:p w:rsidR="0095791D" w:rsidRPr="00E72A5D" w:rsidRDefault="0095791D" w:rsidP="00E72A5D">
      <w:pPr>
        <w:shd w:val="clear" w:color="auto" w:fill="FFFFFF"/>
        <w:autoSpaceDE w:val="0"/>
        <w:autoSpaceDN w:val="0"/>
        <w:adjustRightInd w:val="0"/>
        <w:spacing w:line="360" w:lineRule="auto"/>
        <w:ind w:firstLine="720"/>
        <w:jc w:val="both"/>
        <w:rPr>
          <w:w w:val="102"/>
          <w:sz w:val="28"/>
          <w:szCs w:val="28"/>
        </w:rPr>
      </w:pPr>
      <w:r w:rsidRPr="00E72A5D">
        <w:rPr>
          <w:w w:val="102"/>
          <w:sz w:val="28"/>
          <w:szCs w:val="28"/>
        </w:rPr>
        <w:t xml:space="preserve">Другое право владельцев обыкновенных акций - право на получение дивидендов. Владельцы акций получают дивиденды до тех пор, пока общество, выпустившее акции, успешно функционирует.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Дивиденды по акциям выплачиваются, как правило, деньгами. Однако уставом общества могут быть предусмотрены также выплаты дивидендов либо:</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в форме дополнительных выпусков акций (облигаций) пропорционально имеющимся у акционера акциям;</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путем распределения доходов в имущественной форме. Как правило, общество выплачивает такие дивиденды в случае своей ликвидации.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 мировой практике существуют обыкновенных акций, которые приравнены к привилегированным по выплате дивидендов. Владелец такой акции получает фиксированный, заранее установленный в соответствии с условиями выпуска дивиденд, и к этим регулярным суммам в конце года выплачивается по итогам работы корпорации еще дополнительный дивиденд (экстра-дивиденд).</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Дивиденды выплачиваются из чистой прибыли общества за текущий год, а по привилегированным акциям определенных типов - и за счет специальных фондов общества. Это позволяет защитить владельцев рассматриваемых акций от непредвиденных потерь, но в то же время не предоставляет им возможность (как владельцам обыкновенных акций) получать дополнительные доходы.</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Инвесторы, желающие вложить средства в фондовые ценности, сталкиваются с проблемой: каким ценным бумагам, а также кому из эмитентов ценных бумаг отдать предпочтение?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Методика оценки стоимости акций и анализ факторов, определяющих их доходность, может выглядеть следующим образом. Оценка инвестиционной привлекательности проводится в три этапа.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На первом этапе выбираются и обосновываются показатели, куда входят:</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показатели, характеризующие в обобщенном виде результаты деятельности общества, его прибыльность и качество управления активами (норма прибыли, доходность, оборачиваемость и отдача активов, рентабельность производства и др.);</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показатели ликвидности, платежеспособности, рыночного спроса на акции эмитентов;</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показатели производственного потенциала общества (доля основных фондов в активах баланса, износ основных фондов, реальные активы, собственный капитал общества);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показатели платежеспособности и безопасности вложений (соотношение собственных и заемных средств, риск дебиторской задолженности, ликвидационная стоимость на одну акцию, соотношение дебиторской и кредиторской задолженностей);</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показатели, отражающие перспективы роста стоимости акций (показатели, характеризующие перспективы отрасли, дефицитность выпускаемой продукции; сопоставление прибыли и цены акции за определенный период).</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Чем выше все названные показатели, за исключением износа основных фондов и риска дебиторской задолженности, тем привлекательнее возможность инвестирования в данное предприятие.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Собрав необходимую информацию и рассчитав результативные показатели, можно перейти к следующему этапу.</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На втором этапе производится сравнение акционерных обществ по каждому показателю.</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Выбрав общество с лучшими показателями инвестиционной привлекательности в качестве эталона, осуществляют ранжирование акционерных обществ в порядке уменьшения или возрастания показателей.</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Третий этап заключается в отнесении акционерного общества по определенным критериям к соответствующему классу </w:t>
      </w:r>
      <w:r w:rsidRPr="00E72A5D">
        <w:rPr>
          <w:bCs/>
          <w:sz w:val="28"/>
          <w:szCs w:val="28"/>
        </w:rPr>
        <w:t>[9 С. 84].</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Рейтинги акционерных обществ определяются специализированными независимыми фирмами и регулярно публикуются.</w:t>
      </w:r>
    </w:p>
    <w:p w:rsidR="0095791D" w:rsidRPr="00E72A5D" w:rsidRDefault="0095791D" w:rsidP="00E72A5D">
      <w:pPr>
        <w:shd w:val="clear" w:color="auto" w:fill="FFFFFF"/>
        <w:tabs>
          <w:tab w:val="center" w:pos="5234"/>
        </w:tabs>
        <w:autoSpaceDE w:val="0"/>
        <w:autoSpaceDN w:val="0"/>
        <w:adjustRightInd w:val="0"/>
        <w:spacing w:line="360" w:lineRule="auto"/>
        <w:ind w:firstLine="720"/>
        <w:jc w:val="both"/>
        <w:rPr>
          <w:sz w:val="28"/>
          <w:szCs w:val="28"/>
        </w:rPr>
      </w:pPr>
      <w:r w:rsidRPr="00E72A5D">
        <w:rPr>
          <w:b/>
          <w:sz w:val="28"/>
          <w:szCs w:val="28"/>
        </w:rPr>
        <w:t>1.2.3.</w:t>
      </w:r>
      <w:r w:rsidRPr="00E72A5D">
        <w:rPr>
          <w:sz w:val="28"/>
          <w:szCs w:val="28"/>
        </w:rPr>
        <w:t xml:space="preserve"> </w:t>
      </w:r>
      <w:r w:rsidRPr="00E72A5D">
        <w:rPr>
          <w:b/>
          <w:sz w:val="28"/>
          <w:szCs w:val="28"/>
        </w:rPr>
        <w:t>Природа облигаций и их виды</w:t>
      </w:r>
      <w:r w:rsidRPr="00E72A5D">
        <w:rPr>
          <w:sz w:val="28"/>
          <w:szCs w:val="28"/>
        </w:rPr>
        <w:t xml:space="preserve">. </w:t>
      </w:r>
    </w:p>
    <w:p w:rsidR="00E72A5D" w:rsidRDefault="00E72A5D" w:rsidP="00E72A5D">
      <w:pPr>
        <w:shd w:val="clear" w:color="auto" w:fill="FFFFFF"/>
        <w:autoSpaceDE w:val="0"/>
        <w:autoSpaceDN w:val="0"/>
        <w:adjustRightInd w:val="0"/>
        <w:spacing w:line="360" w:lineRule="auto"/>
        <w:ind w:firstLine="720"/>
        <w:jc w:val="both"/>
        <w:rPr>
          <w:sz w:val="28"/>
          <w:szCs w:val="28"/>
        </w:rPr>
      </w:pP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Акционерное общество имеет право финансировать свою деятельность не только за счет выпуска акций, но и за счет размещения облигаций.</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Облигация является эмиссионной ценной бумагой, закрепляющей права ее держателя на получение от эмитента в предусмотренный срок ее номинальной стоимости и зафиксированного в ней процента от этой стоимости или иного имущественного эквивалента. Таким образом, облигация является инструментом займа. Эмитенты облигаций являются  заемщиками, должниками. Инвесторы в облигации являются кредиторами эмитента (в отличие от держателей акций) </w:t>
      </w:r>
      <w:r w:rsidRPr="00E72A5D">
        <w:rPr>
          <w:bCs/>
          <w:sz w:val="28"/>
          <w:szCs w:val="28"/>
        </w:rPr>
        <w:t>[8 С.23].</w:t>
      </w:r>
      <w:r w:rsidRPr="00E72A5D">
        <w:rPr>
          <w:sz w:val="28"/>
          <w:szCs w:val="28"/>
        </w:rPr>
        <w:t xml:space="preserve">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Облигационный выпуск для заемщика выгоднее, чем получение им банковского кредита.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Капитал, мобилизованный за счет выпуска корпоративных облигаций, акционерным капиталом не становится. Облигации выпускаются с целью привлечения средств для решения текущих и перспективных задач акционерного общества. Владелец облигаций не имеет права голоса, не участвует в собрании акционеров, не принимает участия в управлении обществом.</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Государственные облигации необходимы для финансирования федерального бюджета в силу того, что существует временной разрыв между осуществлением государственных расходов и поступлением в бюджет налогов.</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Муниципальные облигации обычно имеют целевое назначение и выпускаются для привлечения инвестиций на осуществления различных проектов местными органами власти.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 Выпуск облигаций - это более дешевый способ финансирования, чем выпуск акций, так как по закону процент по облигациям выплачивается из прибыли до налогообложения, т.е. засчитывается как вид инвестиций, а дивиденд выплачивается из чистой (после уплаты налогов и процента) прибыли, т.е. включается в налогооблагаемый доход. [2 C.51].</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Акции и облигации имеют неодинаковые инвестиционные качества, т.е. неодинаковую привлекательность для инвесторов. Облигации, как правило, обеспечивают большую сохранность сбережений, чем акции, и поэтому более привлекательны для людей осторожных, консервативных. Особенно это относится к государственным облигациям, которые обеспечены всем экономическим весом государства, его огромной платежеспособностью. Однако владельцы облигаций обычно упускают ту возможность умножения своего капитала и быстрого наращивания дохода, которой пользуются держатели акций. Вместе с тем обладание акциями чревато финансовыми потерями, поэтому акции привлекательны для инвесторов агрессивных, готовых идти на риск ради получения высоких дивидендов.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95"/>
          <w:sz w:val="28"/>
          <w:szCs w:val="28"/>
        </w:rPr>
        <w:t>Лица, имеющие на руках облигации, обладают определенными преимуществами перед акционерами. До того, как акционерное общество начисляет дивиденды по акциям, оно должно обеспечить выплату процентов по облигациям. Если акционерное общество терпит банкротство, то в первую очередь погашаются его обязательства перед держателями облигаций и иными кредиторами, а только затем оставшиеся активы распределяются между акционе</w:t>
      </w:r>
      <w:r w:rsidRPr="00E72A5D">
        <w:rPr>
          <w:w w:val="92"/>
          <w:sz w:val="28"/>
          <w:szCs w:val="28"/>
        </w:rPr>
        <w:t>рами.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Запрещается осуществлять государственную регистрацию облигаций, объем выпуска которых в соответствии с объемом непогашенных облигаций превышает размер уставного капитала эмитента или величину обеспечения, предоставленного третьими лицами для целей выпуска.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Размещаются облигации в соответствии с решением Совета директоров общества. В решении о выпуске облигаций должны быть четко сформулированы и определены не только условия их выпуска (тип долгового обязательства, номинальная стоимость, обусловленный процент от номинала и т.д.), но и форма, сроки и условия погашения облигаций.</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Возможно размещение облигаций (за исключением конвертируемых) частями в течение нескольких сроков (траншами), но не позднее одного года со дня утверждения решения об их выпуске. В решении о выпуске облигаций, размещаемых путем подписки, может быть определена доля (не ниже 75% выпуска) облигаций, при неразмещении которой эмиссия данного выпуска будет считаться несостоявшейся.</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Облигации в соответствии с решением об их выпуске могут погашаться как в денежной форме, так и имуществом. Погашаются облигации либо единовременно, либо в определенные сроки по сериям. В случае недостатка у акционерного общества прибыли облигации погашаются из резервного фонда, создаваемого в размере, предусмотренном обществом, но не менее 15% его уставного капитала. Фонд формируется из чистой прибыли акционерного общества путем ежегодных отчислений в размере не менее 5%.</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Облигации могут быть именными и на предъявителя.</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При выпуске </w:t>
      </w:r>
      <w:r w:rsidRPr="00E72A5D">
        <w:rPr>
          <w:iCs/>
          <w:sz w:val="28"/>
          <w:szCs w:val="28"/>
        </w:rPr>
        <w:t xml:space="preserve">именных облигаций </w:t>
      </w:r>
      <w:r w:rsidRPr="00E72A5D">
        <w:rPr>
          <w:sz w:val="28"/>
          <w:szCs w:val="28"/>
        </w:rPr>
        <w:t>акционерное общество обязано вести реестр владельцев облигаций. Если такая облигация потеряна, общество возобновляет ее за определенную плату.</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При выпуске </w:t>
      </w:r>
      <w:r w:rsidRPr="00E72A5D">
        <w:rPr>
          <w:iCs/>
          <w:sz w:val="28"/>
          <w:szCs w:val="28"/>
        </w:rPr>
        <w:t xml:space="preserve">облигаций на предъявителя </w:t>
      </w:r>
      <w:r w:rsidRPr="00E72A5D">
        <w:rPr>
          <w:sz w:val="28"/>
          <w:szCs w:val="28"/>
        </w:rPr>
        <w:t>общество не ведет реестр владельцев облигаций, и их имена не регистрируются эмитентом. Облигация на предъявителя имеет, как правило, купонный лист, состоящий из нескольких купонов, на основании которых производится выплата процентов. При выплате очередного процентного платежа владелец облигаций предъявляет один из купонов к оплате.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Купонная ставка, т.е. определенный заранее процент от номинальной стоимости, который должен получить владелец облигации и кото</w:t>
      </w:r>
      <w:r w:rsidRPr="00E72A5D">
        <w:rPr>
          <w:sz w:val="28"/>
          <w:szCs w:val="28"/>
        </w:rPr>
        <w:t>рый обязуется выплачивать эмитент, устанавливается последним в расчете на год. Вместе с тем купонная ставка может выплачиваться и чаще, например раз в полгода, раз в квартал. По способу выплаты дохода различают:</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облигации с фиксированным доходом, т.е. установленным заранее процентом, рассчитываемым как часть номинальной стоимости облигации;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облигации с плавающим процентом, доход по которым изменяется в зависимости от изменения ставок денежного рынка;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облигации с нулевым купоном (реализуются с дисконтом любой глубины против номинала и погашаются по номиналу в конце срока).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Корпоративные облигации отличаются многообразием.</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Закладная облигация, выпускаемая акционерным обществом, обес</w:t>
      </w:r>
      <w:r w:rsidRPr="00E72A5D">
        <w:rPr>
          <w:sz w:val="28"/>
          <w:szCs w:val="28"/>
        </w:rPr>
        <w:softHyphen/>
        <w:t>печивается имуществом эмитента. Такая облигация является юридическим документом, подтверждающим, что эмитент заложил под свой долг имущество. Она предусматривает право владельца облигации на часть имущества в случае невыполнения эмитентом своих обязательств и при ликвидации общества. По закладным облигациям, называемым облигациями под первый заклад, имущественные претензии удовлетворяются в первую очередь. Их еще называют старшими ценными бумагами общества.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По способу погашения различаются облигации с отложенным фондом и облигации с выкупным фондом. Для этого акционерное общество формирует отложенный и выкупной фонды за счет отчислений от прибыли.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Отложенный фонд предназначается для погашения облигационного займа (части или всей суммы) по номинальной стоимости облигаций путем прямого обращения к владельцам этих ценных бумаг.</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Выкупной фонд предназначается для выкупа части облигационного займа на рынке по заранее установленной цене (или ниже ее, если такое возможно).</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Корпоративные акции и облигации, имея существенные различия, как два класса ценных бумаг, тесно связаны между собой. Они могут взаимно обмениваться, что делает их универсальными финансовыми инструментами, удобными для многих организаций.</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Корпоративные облигации делятся на конвертируемые и неконвертируемые.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iCs/>
          <w:sz w:val="28"/>
          <w:szCs w:val="28"/>
        </w:rPr>
        <w:t xml:space="preserve">Конвертируемые облигации, </w:t>
      </w:r>
      <w:r w:rsidRPr="00E72A5D">
        <w:rPr>
          <w:sz w:val="28"/>
          <w:szCs w:val="28"/>
        </w:rPr>
        <w:t xml:space="preserve">как и конвертируемые привилегированные акции, подлежат обмену. Они дают право владельцу облигаций обменять их на акции этого же эмитента по определенной цене и в обусловленный срок, что делает их более привлекательными для инвесторов. Общество, в свою очередь, не имеет права размещать конвертируемые облигации, если количество объявленных акций определенных категорий и типов меньше того количества акций, право, на приобретение которых предоставляют такие облигации. Владельцы </w:t>
      </w:r>
      <w:r w:rsidRPr="00E72A5D">
        <w:rPr>
          <w:iCs/>
          <w:sz w:val="28"/>
          <w:szCs w:val="28"/>
        </w:rPr>
        <w:t xml:space="preserve">неконвертируемых облигаций </w:t>
      </w:r>
      <w:r w:rsidRPr="00E72A5D">
        <w:rPr>
          <w:sz w:val="28"/>
          <w:szCs w:val="28"/>
        </w:rPr>
        <w:t>подобным правом покупки акций не обладают.</w:t>
      </w:r>
    </w:p>
    <w:p w:rsidR="00E72A5D" w:rsidRDefault="00E72A5D" w:rsidP="00E72A5D">
      <w:pPr>
        <w:shd w:val="clear" w:color="auto" w:fill="FFFFFF"/>
        <w:autoSpaceDE w:val="0"/>
        <w:autoSpaceDN w:val="0"/>
        <w:adjustRightInd w:val="0"/>
        <w:spacing w:line="360" w:lineRule="auto"/>
        <w:ind w:firstLine="720"/>
        <w:jc w:val="both"/>
        <w:rPr>
          <w:b/>
          <w:w w:val="104"/>
          <w:sz w:val="28"/>
          <w:szCs w:val="28"/>
        </w:rPr>
      </w:pPr>
    </w:p>
    <w:p w:rsidR="0095791D" w:rsidRPr="00E72A5D" w:rsidRDefault="0095791D" w:rsidP="00E72A5D">
      <w:pPr>
        <w:shd w:val="clear" w:color="auto" w:fill="FFFFFF"/>
        <w:autoSpaceDE w:val="0"/>
        <w:autoSpaceDN w:val="0"/>
        <w:adjustRightInd w:val="0"/>
        <w:spacing w:line="360" w:lineRule="auto"/>
        <w:ind w:firstLine="720"/>
        <w:jc w:val="both"/>
        <w:rPr>
          <w:w w:val="104"/>
          <w:sz w:val="28"/>
          <w:szCs w:val="28"/>
        </w:rPr>
      </w:pPr>
      <w:r w:rsidRPr="00E72A5D">
        <w:rPr>
          <w:b/>
          <w:w w:val="104"/>
          <w:sz w:val="28"/>
          <w:szCs w:val="28"/>
        </w:rPr>
        <w:t>1.2.4. Цены облигаций и доходы</w:t>
      </w:r>
      <w:r w:rsidRPr="00E72A5D">
        <w:rPr>
          <w:w w:val="104"/>
          <w:sz w:val="28"/>
          <w:szCs w:val="28"/>
        </w:rPr>
        <w:t>.</w:t>
      </w:r>
    </w:p>
    <w:p w:rsidR="00E72A5D" w:rsidRDefault="00E72A5D" w:rsidP="00E72A5D">
      <w:pPr>
        <w:shd w:val="clear" w:color="auto" w:fill="FFFFFF"/>
        <w:autoSpaceDE w:val="0"/>
        <w:autoSpaceDN w:val="0"/>
        <w:adjustRightInd w:val="0"/>
        <w:spacing w:line="360" w:lineRule="auto"/>
        <w:ind w:firstLine="720"/>
        <w:jc w:val="both"/>
        <w:rPr>
          <w:sz w:val="28"/>
          <w:szCs w:val="28"/>
        </w:rPr>
      </w:pPr>
    </w:p>
    <w:p w:rsidR="0095791D" w:rsidRPr="00E72A5D" w:rsidRDefault="0095791D" w:rsidP="00E72A5D">
      <w:pPr>
        <w:shd w:val="clear" w:color="auto" w:fill="FFFFFF"/>
        <w:autoSpaceDE w:val="0"/>
        <w:autoSpaceDN w:val="0"/>
        <w:adjustRightInd w:val="0"/>
        <w:spacing w:line="360" w:lineRule="auto"/>
        <w:ind w:firstLine="720"/>
        <w:jc w:val="both"/>
        <w:rPr>
          <w:w w:val="104"/>
          <w:sz w:val="28"/>
          <w:szCs w:val="28"/>
        </w:rPr>
      </w:pPr>
      <w:r w:rsidRPr="00E72A5D">
        <w:rPr>
          <w:sz w:val="28"/>
          <w:szCs w:val="28"/>
        </w:rPr>
        <w:t xml:space="preserve"> Первичное размещение облигаций возможно по цене, которая отличается от номинальной стоимости. Покупатель приобретает такую облигацию с дисконтом, т.е. со скидкой. Сумма скидки, составляющая разницу между номинальной ценой и ценой покупки облигации, выплачивается владельцу по окончании срока облигации, в момент ее погашения. Она представляет собой своего рода выплату процента по такой облигации.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В отличие от дивиденда, процент остается неизменным или варьируется незначительно в ответ на изменение банковских ставок. Поэтому облигации иногда именуются ценными бумагами с фиксированным доходом или твердодоходными бумагами. Процент обычно выплачивается равными порциями на протяжении всего срока жизни займа.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4"/>
          <w:sz w:val="28"/>
          <w:szCs w:val="28"/>
        </w:rPr>
        <w:t xml:space="preserve">Величина процентов по облигациям зависит от различных факторов. Одним из основных обстоятельств, предопределяющих уровень доходности долговых обязательств, является продолжительность периода их обращения. Обычно в нормально экономической ситуации облигации, выпускаемые на длительные сроки, приносят повышенные проценты по сравнению с облигациями, размещаемыми на более короткие периоды времени.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2"/>
          <w:sz w:val="28"/>
          <w:szCs w:val="28"/>
        </w:rPr>
        <w:t>Надежность и доходность корпоративных облигаций можно определить, учитывая их рейтинг. Рейтинг - оценка инвестиционных качеств облигаций с помощью расчетов определенных коэффициентов.</w:t>
      </w:r>
    </w:p>
    <w:p w:rsidR="0095791D" w:rsidRPr="00E72A5D" w:rsidRDefault="0095791D" w:rsidP="00E72A5D">
      <w:pPr>
        <w:shd w:val="clear" w:color="auto" w:fill="FFFFFF"/>
        <w:autoSpaceDE w:val="0"/>
        <w:autoSpaceDN w:val="0"/>
        <w:adjustRightInd w:val="0"/>
        <w:spacing w:line="360" w:lineRule="auto"/>
        <w:ind w:firstLine="720"/>
        <w:jc w:val="both"/>
        <w:rPr>
          <w:w w:val="103"/>
          <w:sz w:val="28"/>
          <w:szCs w:val="28"/>
        </w:rPr>
      </w:pPr>
      <w:r w:rsidRPr="00E72A5D">
        <w:rPr>
          <w:w w:val="103"/>
          <w:sz w:val="28"/>
          <w:szCs w:val="28"/>
        </w:rPr>
        <w:t>Облигации, имеющие высокий рейтинг, зачисляются в высшую категорию и отличаются тем, что эмитент этих ценных бумаг при любых условиях выполняет взятые на себя при выпуске облигаций обязательства. Средний рейтинг имеют облигации, которым присущи элементы спекуляции: у владельца этих облигаций нет полной уверенности в срок получить по ним проценты и погасить их. На последнем месте в системе рейтинга находятся облигации с низкими инвестиционными качествами: уверенность в выполнении принятых эмитентом обязательств крайне мала.</w:t>
      </w:r>
    </w:p>
    <w:p w:rsidR="0095791D" w:rsidRPr="00E72A5D" w:rsidRDefault="0095791D" w:rsidP="00E72A5D">
      <w:pPr>
        <w:shd w:val="clear" w:color="auto" w:fill="FFFFFF"/>
        <w:autoSpaceDE w:val="0"/>
        <w:autoSpaceDN w:val="0"/>
        <w:adjustRightInd w:val="0"/>
        <w:spacing w:line="360" w:lineRule="auto"/>
        <w:ind w:firstLine="720"/>
        <w:jc w:val="both"/>
        <w:rPr>
          <w:w w:val="103"/>
          <w:sz w:val="28"/>
          <w:szCs w:val="28"/>
        </w:rPr>
      </w:pPr>
      <w:r w:rsidRPr="00E72A5D">
        <w:rPr>
          <w:w w:val="103"/>
          <w:sz w:val="28"/>
          <w:szCs w:val="28"/>
        </w:rPr>
        <w:t xml:space="preserve">Рейтинги корпоративных облигаций служат надежным ориентиром не только при приобретении, но и при дальнейшем владении этими ценными бумагами. </w:t>
      </w:r>
      <w:r w:rsidRPr="00E72A5D">
        <w:rPr>
          <w:bCs/>
          <w:sz w:val="28"/>
          <w:szCs w:val="28"/>
        </w:rPr>
        <w:t>[12 С. 36-37]</w:t>
      </w:r>
      <w:r w:rsidRPr="00E72A5D">
        <w:rPr>
          <w:w w:val="103"/>
          <w:sz w:val="28"/>
          <w:szCs w:val="28"/>
        </w:rPr>
        <w:t>.</w:t>
      </w:r>
    </w:p>
    <w:p w:rsidR="0095791D" w:rsidRPr="00E72A5D" w:rsidRDefault="0095791D" w:rsidP="00E72A5D">
      <w:pPr>
        <w:shd w:val="clear" w:color="auto" w:fill="FFFFFF"/>
        <w:autoSpaceDE w:val="0"/>
        <w:autoSpaceDN w:val="0"/>
        <w:adjustRightInd w:val="0"/>
        <w:spacing w:line="360" w:lineRule="auto"/>
        <w:ind w:firstLine="720"/>
        <w:jc w:val="both"/>
        <w:rPr>
          <w:w w:val="103"/>
          <w:sz w:val="28"/>
          <w:szCs w:val="28"/>
        </w:rPr>
      </w:pPr>
      <w:r w:rsidRPr="00E72A5D">
        <w:rPr>
          <w:w w:val="103"/>
          <w:sz w:val="28"/>
          <w:szCs w:val="28"/>
        </w:rPr>
        <w:t>Важную роль в экономике играют государственные облигации. Но о них мы расскажем  далее, в связи с рассмотрением российского рынка ценных бумаг.</w:t>
      </w:r>
    </w:p>
    <w:p w:rsidR="0095791D" w:rsidRPr="00E72A5D" w:rsidRDefault="0095791D" w:rsidP="00E72A5D">
      <w:pPr>
        <w:shd w:val="clear" w:color="auto" w:fill="FFFFFF"/>
        <w:autoSpaceDE w:val="0"/>
        <w:autoSpaceDN w:val="0"/>
        <w:adjustRightInd w:val="0"/>
        <w:spacing w:line="360" w:lineRule="auto"/>
        <w:ind w:firstLine="720"/>
        <w:jc w:val="both"/>
        <w:rPr>
          <w:b/>
          <w:caps/>
          <w:sz w:val="28"/>
          <w:szCs w:val="28"/>
        </w:rPr>
      </w:pPr>
      <w:r w:rsidRPr="00E72A5D">
        <w:rPr>
          <w:w w:val="103"/>
          <w:sz w:val="28"/>
          <w:szCs w:val="28"/>
        </w:rPr>
        <w:br w:type="page"/>
      </w:r>
      <w:r w:rsidRPr="00E72A5D">
        <w:rPr>
          <w:b/>
          <w:caps/>
          <w:sz w:val="28"/>
          <w:szCs w:val="28"/>
        </w:rPr>
        <w:t>2. Российский рынок Ценных бумаг.</w:t>
      </w:r>
    </w:p>
    <w:p w:rsidR="00E72A5D" w:rsidRDefault="00E72A5D" w:rsidP="00E72A5D">
      <w:pPr>
        <w:shd w:val="clear" w:color="auto" w:fill="FFFFFF"/>
        <w:autoSpaceDE w:val="0"/>
        <w:autoSpaceDN w:val="0"/>
        <w:adjustRightInd w:val="0"/>
        <w:spacing w:line="360" w:lineRule="auto"/>
        <w:ind w:firstLine="720"/>
        <w:jc w:val="both"/>
        <w:rPr>
          <w:w w:val="104"/>
          <w:sz w:val="28"/>
          <w:szCs w:val="28"/>
        </w:rPr>
      </w:pPr>
    </w:p>
    <w:p w:rsidR="0095791D" w:rsidRPr="00E72A5D" w:rsidRDefault="0095791D" w:rsidP="00E72A5D">
      <w:pPr>
        <w:shd w:val="clear" w:color="auto" w:fill="FFFFFF"/>
        <w:autoSpaceDE w:val="0"/>
        <w:autoSpaceDN w:val="0"/>
        <w:adjustRightInd w:val="0"/>
        <w:spacing w:line="360" w:lineRule="auto"/>
        <w:ind w:firstLine="720"/>
        <w:jc w:val="both"/>
        <w:rPr>
          <w:w w:val="104"/>
          <w:sz w:val="28"/>
          <w:szCs w:val="28"/>
        </w:rPr>
      </w:pPr>
      <w:r w:rsidRPr="00E72A5D">
        <w:rPr>
          <w:w w:val="104"/>
          <w:sz w:val="28"/>
          <w:szCs w:val="28"/>
        </w:rPr>
        <w:t xml:space="preserve">Рынок ценных бумаг (фондовый рынок) выступает составной частью финансовой системы государства, характеризующейся институциональной и организационно-функциональной спецификой. Такая система в современной России начала формироваться только в конце 80-х гг., когда была признана необходимость восстановления рыночного хозяйства. Экономическая практика последующих 90-х гг. подтвердила ту истину, что «главным средством восстановления и развития рыночных методов хозяйствования являются ценные бумаги, фиксирующие право собственности на капитал (как в денежной, так и в вещественной формах)» </w:t>
      </w:r>
      <w:r w:rsidRPr="00E72A5D">
        <w:rPr>
          <w:bCs/>
          <w:sz w:val="28"/>
          <w:szCs w:val="28"/>
        </w:rPr>
        <w:t xml:space="preserve">[12 С.3]. </w:t>
      </w:r>
      <w:r w:rsidRPr="00E72A5D">
        <w:rPr>
          <w:w w:val="104"/>
          <w:sz w:val="28"/>
          <w:szCs w:val="28"/>
        </w:rPr>
        <w:t>С помощью ценных бумаг собственность государства может быть превращена в собственность акционерных обществ, т.е. широких слоев населения - частных собственников.</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Переход России к рыночной экономике, сокращение государственной собственности в результате приватизации, высокий уровень инфляции и многое другое сделали неизбежным выпуск государством долговых ценных бумаг. Все они в руках государства стали инструментом для получения капитала через фондовый рынок</w:t>
      </w:r>
      <w:r w:rsidRPr="00E72A5D">
        <w:rPr>
          <w:bCs/>
          <w:sz w:val="28"/>
          <w:szCs w:val="28"/>
        </w:rPr>
        <w:t>.</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Ниже дана характеристика основных видов государственных ценных бумаг, находящихся на российском фондовом рынке.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Государственные краткосрочные облигации (ГКО)</w:t>
      </w:r>
      <w:r w:rsidRPr="00E72A5D">
        <w:rPr>
          <w:iCs/>
          <w:sz w:val="28"/>
          <w:szCs w:val="28"/>
        </w:rPr>
        <w:t xml:space="preserve"> — это облигации с нулевым купоном, которые выпускались в безналичной форме на периоды 3, 6 и 12 месяцев </w:t>
      </w:r>
      <w:r w:rsidRPr="00E72A5D">
        <w:rPr>
          <w:bCs/>
          <w:sz w:val="28"/>
          <w:szCs w:val="28"/>
        </w:rPr>
        <w:t xml:space="preserve">[1 С.86]. </w:t>
      </w:r>
      <w:r w:rsidRPr="00E72A5D">
        <w:rPr>
          <w:sz w:val="28"/>
          <w:szCs w:val="28"/>
        </w:rPr>
        <w:t xml:space="preserve">Важнейшей задачей этих ценных бумаг являлось финансирование дефицита государственного бюджета по минимально возможной цене.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iCs/>
          <w:sz w:val="28"/>
          <w:szCs w:val="28"/>
        </w:rPr>
        <w:t xml:space="preserve">ОФЗ </w:t>
      </w:r>
      <w:r w:rsidRPr="00E72A5D">
        <w:rPr>
          <w:sz w:val="28"/>
          <w:szCs w:val="28"/>
        </w:rPr>
        <w:t xml:space="preserve">— </w:t>
      </w:r>
      <w:r w:rsidRPr="00E72A5D">
        <w:rPr>
          <w:iCs/>
          <w:sz w:val="28"/>
          <w:szCs w:val="28"/>
        </w:rPr>
        <w:t xml:space="preserve">это облигации федерального займа с переменным купоном. </w:t>
      </w:r>
      <w:r w:rsidRPr="00E72A5D">
        <w:rPr>
          <w:sz w:val="28"/>
          <w:szCs w:val="28"/>
        </w:rPr>
        <w:t>Их также обозначают как ОФЗ-ПК</w:t>
      </w:r>
      <w:r w:rsidRPr="00E72A5D">
        <w:rPr>
          <w:bCs/>
          <w:sz w:val="28"/>
          <w:szCs w:val="28"/>
        </w:rPr>
        <w:t xml:space="preserve">. </w:t>
      </w:r>
      <w:r w:rsidRPr="00E72A5D">
        <w:rPr>
          <w:sz w:val="28"/>
          <w:szCs w:val="28"/>
        </w:rPr>
        <w:t xml:space="preserve">ОФЗ с переменным купонным доходом являлись именными среднесрочными государственными ценными бумагами и предоставляли их владельцам право на получение номинальной стоимости облигации при ее погашении и на получение купонного дохода в виде процента к номинальной стоимости облигации </w:t>
      </w:r>
      <w:r w:rsidRPr="00E72A5D">
        <w:rPr>
          <w:bCs/>
          <w:sz w:val="28"/>
          <w:szCs w:val="28"/>
        </w:rPr>
        <w:t>[1 С. 88].</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 Первый выпуск ОФЗ со сроком обращения 378 дней состоялся в июне 1995 г. Разразившийся в августе 1998 г. финансовый кризис, последовавший за ним дефолт, приостановили функционирование рынка ОФЗ.</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Облигация государственного сберегательного займа (ОГСЗ) </w:t>
      </w:r>
      <w:r w:rsidRPr="00E72A5D">
        <w:rPr>
          <w:iCs/>
          <w:sz w:val="28"/>
          <w:szCs w:val="28"/>
        </w:rPr>
        <w:t xml:space="preserve">— </w:t>
      </w:r>
      <w:r w:rsidRPr="00E72A5D">
        <w:rPr>
          <w:sz w:val="28"/>
          <w:szCs w:val="28"/>
        </w:rPr>
        <w:t xml:space="preserve">это среднесрочная предъявительская бумага, выпускаемая в документарной форме. Эмитентом облигаций является Министерство финансов РФ. Облигации могут приобретать физические и юридические лица. ОГСЗ — это облигация с плавающим купоном [1 С.88]. Рынок ГСЗ переживает в настоящее время немалые трудности. Хотя выплаты по ГСЗ продолжаются, кризисные моменты на этом рынке, связанные с общим экономическим положением </w:t>
      </w:r>
      <w:r w:rsidRPr="00E72A5D">
        <w:rPr>
          <w:sz w:val="28"/>
          <w:szCs w:val="28"/>
          <w:lang w:val="en-US"/>
        </w:rPr>
        <w:t>c</w:t>
      </w:r>
      <w:r w:rsidRPr="00E72A5D">
        <w:rPr>
          <w:sz w:val="28"/>
          <w:szCs w:val="28"/>
        </w:rPr>
        <w:t>траны и инфляцией, нарастают. Перспективы его остаются неясными.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Облигации внутреннего валютного займа (ОВВЗ) выпущены в 1993 г. в счет погашения задолженности Внешэкономбанка, на счетах которого оказались "замороженными" средства юридических и физических лиц. Согласно Указу Президента РФ, задолженность ВЭБ перед юридическими лицами покрывалась облигациями внутреннего валютного займа со сроком погашения от 1 года до 15 лет.</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bCs/>
          <w:sz w:val="28"/>
          <w:szCs w:val="28"/>
        </w:rPr>
        <w:t xml:space="preserve">Еще одним видом государственных ценных бумаг являются казначейские обязательства </w:t>
      </w:r>
      <w:r w:rsidRPr="00E72A5D">
        <w:rPr>
          <w:sz w:val="28"/>
          <w:szCs w:val="28"/>
        </w:rPr>
        <w:t>(КО).  Возникновение их связано с ростом задолженности государства предприятиям различных отраслей хозяйства и форм собственности.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Рассмотренные государственные ценные бумаги являются главными, но не единственными бумагами подобного рода на российском фондовом рынке.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 xml:space="preserve"> В современных условиях с помощью государственных ценных бумаг проводится денежно-кредитная политика с целью регулирования макроэкономики. Центральный банк Российской Федерации (Банк России), представляющий правительство как агент, покупает и продает государственные ценные бумаги на рынке ценных бумаг (операции "на открытом рынке") с целью регулирования денежной массы в обращении.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Государственные ценные бумаги в экономике России: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 являются наиболее цивилизованным рыночным способом формирования государственного долга;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 обеспечивают кассовое исполнение государственного бюджета путем покрытия коротких разрывов между доходами и расходами, возникающих из-за несовпадения во времени налоговых поступлений и расходов бюджета;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2"/>
          <w:sz w:val="28"/>
          <w:szCs w:val="28"/>
        </w:rPr>
        <w:t>• выступают при проведении денежно-кредитной политики государства регулятором не только денежного обращения, но и развития экономики в целом; сущность денежно-кредитной политики состоит в изменении денежной массы в целях достижения подъема общего уровня производства, повышения занятости и предотвращения инфляции;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мобилизуют средства для финансирования целевых государственных и местных программ, имеющих важное социально-экономическое значение;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могут выступать в качестве залога по кредиту, предоставленному Центральным банком РФ Правительству, по ссудам, взятым коммерческими банками у Центрального банка РФ, а также по кредитам, получаемым предприятиями в коммерческих банках.</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2"/>
          <w:sz w:val="28"/>
          <w:szCs w:val="28"/>
        </w:rPr>
        <w:t>Нормально функционирующий фондовый рынок состоит из двух основных рынков: рынка корпоративных ценных бумаг, представленного в основном акциями предприятий и банков, и рынка государствен</w:t>
      </w:r>
      <w:r w:rsidRPr="00E72A5D">
        <w:rPr>
          <w:sz w:val="28"/>
          <w:szCs w:val="28"/>
        </w:rPr>
        <w:t>ных ценных бумаг. Эти рынки должны быть уравновешены.</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 В России сложилась уникальная ситуация. Соотношение емкостей рынков государственных и корпоративных ценных бумаг составляет 10:1, тогда как в большинстве стран оно примерно равно 1:2, а в странах с высоким уровнем развития рыночных отношений корпоративные ценные бумаги занимают ведущие позиции на фондовых биржах. Так, в США на их долю приходится 2/3 биржевого оборота [12 С.7].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 xml:space="preserve">В настоящее время рынок корпоративных ценных бумаг характеризуется неустойчивостью, резкими конъюнктурными перепадами, низкой ликвидностью. </w:t>
      </w:r>
      <w:r w:rsidRPr="00E72A5D">
        <w:rPr>
          <w:w w:val="103"/>
          <w:sz w:val="28"/>
          <w:szCs w:val="28"/>
        </w:rPr>
        <w:t>Для российского корпоративного рынка ценных бумаг в целях преодоления кризисного состояния наибольшее предпочтение имеет использование предприятиями облигационных займов. Оно дает эмитентам возможность привлечения инвестиций для финансирования оборотных средств и на этой базе последующего расширения основного капитала в ряде случаев на более льготных условиях по сравнению как с получением банковских кредитов, так и с выпуском акций.</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 России принимаются меры для развития и рационализации рынка ценных бумаг. В частности, в апреле 1996 г. принят Закон РФ "О рынке ценных бумаг"; в марте 1999 г. - Закон РФ "О защите прав и законных интересов инвесторов на рынке ценных бумаг".</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Возникновение рынка субфедеральных ценных бумаг было связано с тем, что администрация субъектов Федерации, лишившись поддержки из федерального центра, стала оформлять свои долги в виде облигаций нецелевого назначения, т.е. предусмотренных для покрытия дефицита регионального бюджета, а также для финансирования программ жилищного строительства, развития телефонной сети и др. Контроль за выпуском субфедеральных и муниципальных облигаций осуществляли Минфин РФ, местные законодательные и исполнительные власти.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 России в 90-е гг. многие муниципалитеты также стали выпускать свои облигации. Они характеризовались заметным разнообразием. Как и в других странах, они подразделялись на две основные категории: общего покрытия и доходные (целевые) облигации. Первые обеспечивались всем бюджетом (или его отдельными статьями) и имуществом эмитента. Они не носили целевого инвестиционного характера, а предназначались для покрытия бюджетного дефицита и финансирования текущих расходов. Такие бумаги были аналогичны ГКО и размещались подобным же образом. Они пользовались определенным успехом на Фондовом рынке, хотя и таили в себе потенциальную угрозу возникновения финансовых пирамид.</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Доходность муниципальных облигаций была ниже банковских ставок, но она компенсировалась их более высокой надежностью по сравнению с частными ценными бумагами и налоговыми льготами (в ряде случаев эти облигации участвовали в розыгрыше призов вещевых лотерей)</w:t>
      </w:r>
      <w:r w:rsidRPr="00E72A5D">
        <w:rPr>
          <w:bCs/>
          <w:sz w:val="28"/>
          <w:szCs w:val="28"/>
        </w:rPr>
        <w:t xml:space="preserve"> [12 С.69].</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 настоящее время муниципальные займы являются крайне незначительными по объему, что объясняется следующими причинами: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неустойчивость налоговой и иной доходной базы как источника покрытия обязательств по облигационным займам, финансовое нездоровье регионов;</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покрытие значительной части местных расходов дотациями из вышестоящих бюджетов;</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высокая инфляция, «съедающая» ресурсы, собранные через облигационный займ;</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нежелание местных властей брать на себя долговые вместо безвозвратных, платные вместо бесплатных обязательства [8 С.191].</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Итак, на сегодняшний день российский рынок ценных бумаг характеризуется:</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небольшими объемами и неликвидностью;</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-неразвитостью материальной базы, технологий торговли, инфраструктуры, пониженной регулятивной ролью государства на этом рынке; необходимостью крупных инвестиций для создания материальной базы;</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высокой степенью всех рисков, связанных с ценными бумагами;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высоким уровнем инфляции, падением курса рубля и негативным процентом, что делает неэффективными инвестиции в ценные бумаги;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нестабильностью в движении курсов, объемов рынка;</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отсутствием открытого доступа к информации о состоянии рынка ценных бумаг;</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инвестиционным кризисом;</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отсутствием обученного персонала, крупных с длительным опытом работы инвестиционных институтов, заслуживших общественное доверие;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агрессивностью, острой конкуренцией при отсутствии традиционной деловой этики;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невыполнением основного предназначения рынка ценных бумаг – перераспределения денежных средств на цели производственных инвестиций (а рынок, в первую очередь обслуживает государство, затем спекулятивный оборот)</w:t>
      </w:r>
      <w:r w:rsidRPr="00E72A5D">
        <w:rPr>
          <w:bCs/>
          <w:sz w:val="28"/>
          <w:szCs w:val="28"/>
        </w:rPr>
        <w:t xml:space="preserve"> [8 С.26].</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Исходя из этого, можно определить основные условия, при которых российский рынок ценных бумаг будет способен преодолеть кризис и начать пози</w:t>
      </w:r>
      <w:r w:rsidRPr="00E72A5D">
        <w:rPr>
          <w:sz w:val="28"/>
          <w:szCs w:val="28"/>
        </w:rPr>
        <w:softHyphen/>
        <w:t>тивное развитие: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функционирование рынка ценных бумаг будет поставлено под контроль государства, формирующего его законодательную базу и следящего за ее соблюдением;</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приватизация государственной собственности будет проводиться постепенно с учетом инвестиционных возможностей российского рынка капитала; при этом не будет допускаться разрушение производительных сил;</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первоочередной задачей станет возрождение доверия отечественных и иностранных инвесторов к российским ценным бумагам и банковской системе;</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реформирование налоговой системы будет осуществляться с учетом интересов инвесторов, прежде всего в реальном секторе экономики;</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будет выполнена широкая программа подготовки опытных про</w:t>
      </w:r>
      <w:r w:rsidRPr="00E72A5D">
        <w:rPr>
          <w:sz w:val="28"/>
          <w:szCs w:val="28"/>
        </w:rPr>
        <w:softHyphen/>
        <w:t>фессионалов рынка ценных бумаг;</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 не будет иметь места механическое использование зарубежного опыта развития рынка ценных бумаг без учета российской специфики </w:t>
      </w:r>
      <w:r w:rsidRPr="00E72A5D">
        <w:rPr>
          <w:bCs/>
          <w:sz w:val="28"/>
          <w:szCs w:val="28"/>
        </w:rPr>
        <w:t>[12 С. 88].</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w w:val="101"/>
          <w:sz w:val="28"/>
          <w:szCs w:val="28"/>
        </w:rPr>
        <w:t>Уровень развития ценных бумаг во многом зависит от благосостояния населения, которое определяет спрос на ц</w:t>
      </w:r>
      <w:r w:rsidRPr="00E72A5D">
        <w:rPr>
          <w:sz w:val="28"/>
          <w:szCs w:val="28"/>
        </w:rPr>
        <w:t>енные бумаги. Поэтому экономический рост, сопровождаемый увеличением доходов населения, - главный фактор развития рынка ценных бумаг.</w:t>
      </w:r>
    </w:p>
    <w:p w:rsidR="0095791D" w:rsidRPr="00E72A5D" w:rsidRDefault="00E72A5D" w:rsidP="00E72A5D">
      <w:pPr>
        <w:shd w:val="clear" w:color="auto" w:fill="FFFFFF"/>
        <w:autoSpaceDE w:val="0"/>
        <w:autoSpaceDN w:val="0"/>
        <w:adjustRightInd w:val="0"/>
        <w:spacing w:line="360" w:lineRule="auto"/>
        <w:ind w:firstLine="720"/>
        <w:jc w:val="left"/>
        <w:rPr>
          <w:b/>
          <w:sz w:val="28"/>
          <w:szCs w:val="28"/>
        </w:rPr>
      </w:pPr>
      <w:r>
        <w:rPr>
          <w:sz w:val="28"/>
          <w:szCs w:val="28"/>
        </w:rPr>
        <w:br w:type="page"/>
      </w:r>
      <w:r w:rsidR="0095791D" w:rsidRPr="00E72A5D">
        <w:rPr>
          <w:b/>
          <w:sz w:val="28"/>
          <w:szCs w:val="28"/>
        </w:rPr>
        <w:t>Заключение</w:t>
      </w:r>
    </w:p>
    <w:p w:rsidR="00E72A5D" w:rsidRDefault="00E72A5D" w:rsidP="00E72A5D">
      <w:pPr>
        <w:shd w:val="clear" w:color="auto" w:fill="FFFFFF"/>
        <w:autoSpaceDE w:val="0"/>
        <w:autoSpaceDN w:val="0"/>
        <w:adjustRightInd w:val="0"/>
        <w:spacing w:line="360" w:lineRule="auto"/>
        <w:ind w:firstLine="720"/>
        <w:jc w:val="both"/>
        <w:rPr>
          <w:sz w:val="28"/>
          <w:szCs w:val="28"/>
        </w:rPr>
      </w:pP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Из всего сказанного можно сделать следующие выводы.</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Ценные бумаги представляют собой денежные документы, удостоверяющие имущественное право в форме </w:t>
      </w:r>
      <w:r w:rsidRPr="00E72A5D">
        <w:rPr>
          <w:bCs/>
          <w:sz w:val="28"/>
          <w:szCs w:val="28"/>
        </w:rPr>
        <w:t xml:space="preserve">титула собственности </w:t>
      </w:r>
      <w:r w:rsidRPr="00E72A5D">
        <w:rPr>
          <w:sz w:val="28"/>
          <w:szCs w:val="28"/>
        </w:rPr>
        <w:t xml:space="preserve">или имущественное право как </w:t>
      </w:r>
      <w:r w:rsidRPr="00E72A5D">
        <w:rPr>
          <w:bCs/>
          <w:sz w:val="28"/>
          <w:szCs w:val="28"/>
        </w:rPr>
        <w:t>отношение займа  владельца  документа к лицу, его выпустившему</w:t>
      </w:r>
      <w:r w:rsidRPr="00E72A5D">
        <w:rPr>
          <w:sz w:val="28"/>
          <w:szCs w:val="28"/>
        </w:rPr>
        <w:t xml:space="preserve">.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В число ценных бумаг входят разнотипные документы, соответствующие ресурсам, права на которые они выражают. Так, например, акции соответствуют недвижимости, облигации корпораций, государственные ценные бумаги выражают долговые отношения, а векселя, чеки связаны с движением товаров.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Ценные бумаги выступают в качестве документов, свидетельствующих об </w:t>
      </w:r>
      <w:r w:rsidRPr="00E72A5D">
        <w:rPr>
          <w:bCs/>
          <w:sz w:val="28"/>
          <w:szCs w:val="28"/>
        </w:rPr>
        <w:t>инвестировании средств. Они</w:t>
      </w:r>
      <w:r w:rsidRPr="00E72A5D">
        <w:rPr>
          <w:sz w:val="28"/>
          <w:szCs w:val="28"/>
        </w:rPr>
        <w:t xml:space="preserve"> приносят </w:t>
      </w:r>
      <w:r w:rsidRPr="00E72A5D">
        <w:rPr>
          <w:bCs/>
          <w:sz w:val="28"/>
          <w:szCs w:val="28"/>
        </w:rPr>
        <w:t xml:space="preserve">доход, и </w:t>
      </w:r>
      <w:r w:rsidRPr="00E72A5D">
        <w:rPr>
          <w:sz w:val="28"/>
          <w:szCs w:val="28"/>
        </w:rPr>
        <w:t>это делает их капиталом для владельцев. Такой капитал существенно отличается от действительного капитала: он не функционирует в процессе производства. Происходит своеобразное раздвоение капитала. С одной стороны, существует реальный капитал, с другой - его отражение в ценных бумагах. Реальный капитал функционирует в процессе производства, а ценные бумаги начинают самостоятельное движение на рынке.</w:t>
      </w:r>
    </w:p>
    <w:p w:rsidR="0095791D" w:rsidRPr="00E72A5D" w:rsidRDefault="0095791D" w:rsidP="00E72A5D">
      <w:pPr>
        <w:shd w:val="clear" w:color="auto" w:fill="FFFFFF"/>
        <w:autoSpaceDE w:val="0"/>
        <w:autoSpaceDN w:val="0"/>
        <w:adjustRightInd w:val="0"/>
        <w:spacing w:line="360" w:lineRule="auto"/>
        <w:ind w:firstLine="720"/>
        <w:jc w:val="both"/>
        <w:rPr>
          <w:bCs/>
          <w:w w:val="89"/>
          <w:sz w:val="28"/>
          <w:szCs w:val="28"/>
        </w:rPr>
      </w:pPr>
      <w:r w:rsidRPr="00E72A5D">
        <w:rPr>
          <w:sz w:val="28"/>
          <w:szCs w:val="28"/>
        </w:rPr>
        <w:t xml:space="preserve">Существует множество критериев классификации ценных бумаг. По признаку принадлежности прав, удостоверяемых ими, ценные бумаги могут быть именными, на предъявителя; и ордерными. Их можно подразделить по критерию назначения или </w:t>
      </w:r>
      <w:r w:rsidRPr="00E72A5D">
        <w:rPr>
          <w:w w:val="89"/>
          <w:sz w:val="28"/>
          <w:szCs w:val="28"/>
        </w:rPr>
        <w:t xml:space="preserve">цели выпуска: </w:t>
      </w:r>
      <w:r w:rsidRPr="00E72A5D">
        <w:rPr>
          <w:bCs/>
          <w:w w:val="89"/>
          <w:sz w:val="28"/>
          <w:szCs w:val="28"/>
        </w:rPr>
        <w:t>ценные бумаги денежного краткосрочного рынка и рынка капиталов (инвестиций).</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Рынок ценных бумаг - регулятор многих стихийно протекающих в рыночной экономике процессов, в том  числе и процесса инвестирования капитала, который предполагает, что через куплю-продажу ценных бумаг миграция капитала обеспечивает его прилив к местам необходимого приложения и отток капитала из тех отраслей производства, где имеет место его излишек.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 xml:space="preserve">Российский рынок ценных бумаг развит слабо и, в основном, представлен государственными облигациями (доля корпоративных и муниципальных ценных бумаг очень мала). Он характеризуется небольшими объемами и неликвидностью; высокой степенью всех рисков; нестабильностью в движении курсов, объемов рынка; отсутствием открытого доступа к информации о состоянии рынка ценных бумаг; отсутствием обученного персонала, крупных с длительным опытом работы инвестиционных институтов, заслуживших доверие; инвестиционным кризисом; а главное, невыполнением основного предназначения рынка ценных бумаг – перераспределения денежных средств на цели производственных инвестиций. Исходя из этого, можно определить основные условия, при которых российский рынок ценных бумаг будет способен преодолеть кризис и начать позитивное развитие. Это контроль государства, формирующего законодательную базу и следящего за ее соблюдением; постепенная приватизация государственной собственности с учетом инвестиционных возможностей российского рынка капитала; возрождение доверия отечественных и иностранных инвесторов к российским ценным бумагам и банковской системе; реформирование налоговой системы с учетом интересов инвесторов; учет российской специфики при использовании зарубежного опыта развития рынка ценных бумаг. </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r w:rsidRPr="00E72A5D">
        <w:rPr>
          <w:sz w:val="28"/>
          <w:szCs w:val="28"/>
        </w:rPr>
        <w:t>В настоящее время</w:t>
      </w:r>
      <w:r w:rsidRPr="00E72A5D">
        <w:rPr>
          <w:bCs/>
          <w:sz w:val="28"/>
          <w:szCs w:val="28"/>
        </w:rPr>
        <w:t xml:space="preserve"> на российском рынке  ценных бумаг наблюдаются положительные тенденции: все более отчетливо проступает тенденция к участию инвестиций в уже действующем бизнесе с целью его эффективного развития, происходит рост прямых иностранных инвестиций, увеличивается доля муниципальных и региональных ценных бумаг, наблюдается снижение рисков.</w:t>
      </w:r>
    </w:p>
    <w:p w:rsidR="0095791D" w:rsidRPr="00E72A5D" w:rsidRDefault="0095791D" w:rsidP="00E72A5D">
      <w:pPr>
        <w:shd w:val="clear" w:color="auto" w:fill="FFFFFF"/>
        <w:autoSpaceDE w:val="0"/>
        <w:autoSpaceDN w:val="0"/>
        <w:adjustRightInd w:val="0"/>
        <w:spacing w:line="360" w:lineRule="auto"/>
        <w:ind w:firstLine="720"/>
        <w:jc w:val="both"/>
        <w:rPr>
          <w:sz w:val="28"/>
          <w:szCs w:val="28"/>
        </w:rPr>
      </w:pPr>
    </w:p>
    <w:p w:rsidR="0095791D" w:rsidRDefault="00E72A5D" w:rsidP="00E72A5D">
      <w:pPr>
        <w:autoSpaceDE w:val="0"/>
        <w:autoSpaceDN w:val="0"/>
        <w:adjustRightInd w:val="0"/>
        <w:spacing w:line="360" w:lineRule="auto"/>
        <w:ind w:firstLine="720"/>
        <w:jc w:val="center"/>
        <w:rPr>
          <w:b/>
          <w:caps/>
          <w:sz w:val="28"/>
          <w:szCs w:val="28"/>
        </w:rPr>
      </w:pPr>
      <w:r>
        <w:rPr>
          <w:sz w:val="28"/>
          <w:szCs w:val="28"/>
        </w:rPr>
        <w:br w:type="page"/>
      </w:r>
      <w:r w:rsidR="0095791D" w:rsidRPr="00E72A5D">
        <w:rPr>
          <w:b/>
          <w:caps/>
          <w:sz w:val="28"/>
          <w:szCs w:val="28"/>
        </w:rPr>
        <w:t>список использованной литературы</w:t>
      </w:r>
    </w:p>
    <w:p w:rsidR="00E72A5D" w:rsidRPr="00E72A5D" w:rsidRDefault="00E72A5D" w:rsidP="00E72A5D">
      <w:pPr>
        <w:autoSpaceDE w:val="0"/>
        <w:autoSpaceDN w:val="0"/>
        <w:adjustRightInd w:val="0"/>
        <w:spacing w:line="360" w:lineRule="auto"/>
        <w:ind w:firstLine="720"/>
        <w:jc w:val="center"/>
        <w:rPr>
          <w:b/>
          <w:caps/>
          <w:sz w:val="28"/>
          <w:szCs w:val="28"/>
        </w:rPr>
      </w:pP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 xml:space="preserve">1. Буренин А. Н. Рынок ценных бумаг и производные финансовые инструменты / Учебное пособие. – М: 1Федеративная книготорговая компания, 1998. </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2. Вахтеров С. Больше инвестиций: хороших и разных! // Рынок ценных бумаг.</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 xml:space="preserve">3. Гамбаров Г. М., Снижкова Ю. М. Облигации Банка России – необходимый элемент современного финансового рынка // Деньги и кредит. - 1999.  </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4. Гражданский кодекс Российской Федерации. – Ч</w:t>
      </w:r>
      <w:r w:rsidR="00AF7DA9" w:rsidRPr="00E72A5D">
        <w:rPr>
          <w:sz w:val="28"/>
          <w:szCs w:val="28"/>
        </w:rPr>
        <w:t>. 1,2. – Новосибирск: ЮЭКА, 1999</w:t>
      </w:r>
      <w:r w:rsidRPr="00E72A5D">
        <w:rPr>
          <w:sz w:val="28"/>
          <w:szCs w:val="28"/>
        </w:rPr>
        <w:t xml:space="preserve">.. </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5. Кафиев Ю. Корпоративные облигации Банка России – что приживается из мирового опыта // Рынок ценных бумаг. – 1999. - № 21..</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6. Линник Регулирование иностранных инвестиций в России // Вопр. экономики. – 2003. - №2 .</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 xml:space="preserve"> 7. </w:t>
      </w:r>
      <w:r w:rsidRPr="00E72A5D">
        <w:rPr>
          <w:iCs/>
          <w:sz w:val="28"/>
          <w:szCs w:val="28"/>
        </w:rPr>
        <w:t xml:space="preserve">Масленченков Ю. </w:t>
      </w:r>
      <w:r w:rsidRPr="00E72A5D">
        <w:rPr>
          <w:sz w:val="28"/>
          <w:szCs w:val="28"/>
        </w:rPr>
        <w:t>Предварительная оценка надежности эмитента ценных бу</w:t>
      </w:r>
      <w:r w:rsidRPr="00E72A5D">
        <w:rPr>
          <w:sz w:val="28"/>
          <w:szCs w:val="28"/>
        </w:rPr>
        <w:softHyphen/>
        <w:t xml:space="preserve">маг // Финансист. - </w:t>
      </w:r>
      <w:r w:rsidR="00AF7DA9" w:rsidRPr="00E72A5D">
        <w:rPr>
          <w:sz w:val="28"/>
          <w:szCs w:val="28"/>
        </w:rPr>
        <w:t>2000</w:t>
      </w:r>
      <w:r w:rsidRPr="00E72A5D">
        <w:rPr>
          <w:sz w:val="28"/>
          <w:szCs w:val="28"/>
        </w:rPr>
        <w:t xml:space="preserve">. - № 25. </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 xml:space="preserve">8. Миркин Я. М. Ценные бумаги и фондовый рынок. –М: Перспектива. – 1995. – Ч. 1. </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 xml:space="preserve">9. </w:t>
      </w:r>
      <w:r w:rsidRPr="00E72A5D">
        <w:rPr>
          <w:iCs/>
          <w:sz w:val="28"/>
          <w:szCs w:val="28"/>
        </w:rPr>
        <w:t xml:space="preserve">Михеев Ю. </w:t>
      </w:r>
      <w:r w:rsidRPr="00E72A5D">
        <w:rPr>
          <w:sz w:val="28"/>
          <w:szCs w:val="28"/>
        </w:rPr>
        <w:t>Рейтинговая оценка инвестиционной привлекательности и опре</w:t>
      </w:r>
      <w:r w:rsidRPr="00E72A5D">
        <w:rPr>
          <w:sz w:val="28"/>
          <w:szCs w:val="28"/>
        </w:rPr>
        <w:softHyphen/>
        <w:t xml:space="preserve">деление стоимости акций приватизированных предприятий. - Екатеринбург: Изд-во МП ПИПП. - 1995. </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 xml:space="preserve">10. Татьянников В. Фондовый рынок: новый этап развития? // Рынок ценных бумаг. – 2003. - № 6. </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11. Темник Д. В. Иностранные инвестиции и инвестиционный климат в России Деньги и кредит. – 2001. - №11 .</w:t>
      </w:r>
    </w:p>
    <w:p w:rsidR="0095791D" w:rsidRPr="00E72A5D" w:rsidRDefault="0095791D" w:rsidP="00E72A5D">
      <w:pPr>
        <w:autoSpaceDE w:val="0"/>
        <w:autoSpaceDN w:val="0"/>
        <w:adjustRightInd w:val="0"/>
        <w:spacing w:line="360" w:lineRule="auto"/>
        <w:ind w:firstLine="720"/>
        <w:jc w:val="both"/>
        <w:rPr>
          <w:sz w:val="28"/>
          <w:szCs w:val="28"/>
        </w:rPr>
      </w:pPr>
      <w:r w:rsidRPr="00E72A5D">
        <w:rPr>
          <w:sz w:val="28"/>
          <w:szCs w:val="28"/>
        </w:rPr>
        <w:t xml:space="preserve">12. Ценные бумаги / Ред. Колесникова, В. С. Торкановского: Учебник. – Издание 2-е, перераб., дополненное. - М: Финансы и статистика. – 2002.  </w:t>
      </w:r>
    </w:p>
    <w:sectPr w:rsidR="0095791D" w:rsidRPr="00E72A5D" w:rsidSect="00E72A5D">
      <w:headerReference w:type="even" r:id="rId8"/>
      <w:headerReference w:type="default" r:id="rId9"/>
      <w:pgSz w:w="11909" w:h="16834" w:code="9"/>
      <w:pgMar w:top="1134" w:right="851" w:bottom="1134" w:left="1701"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66F9" w:rsidRDefault="003E66F9">
      <w:pPr>
        <w:autoSpaceDE w:val="0"/>
        <w:autoSpaceDN w:val="0"/>
        <w:adjustRightInd w:val="0"/>
        <w:spacing w:line="240" w:lineRule="auto"/>
        <w:jc w:val="left"/>
        <w:rPr>
          <w:sz w:val="20"/>
        </w:rPr>
      </w:pPr>
      <w:r>
        <w:rPr>
          <w:sz w:val="20"/>
        </w:rPr>
        <w:separator/>
      </w:r>
    </w:p>
  </w:endnote>
  <w:endnote w:type="continuationSeparator" w:id="0">
    <w:p w:rsidR="003E66F9" w:rsidRDefault="003E66F9">
      <w:pPr>
        <w:autoSpaceDE w:val="0"/>
        <w:autoSpaceDN w:val="0"/>
        <w:adjustRightInd w:val="0"/>
        <w:spacing w:line="240" w:lineRule="auto"/>
        <w:jc w:val="left"/>
        <w:rPr>
          <w:sz w:val="20"/>
        </w:rPr>
      </w:pPr>
      <w:r>
        <w:rPr>
          <w:sz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66F9" w:rsidRDefault="003E66F9">
      <w:pPr>
        <w:autoSpaceDE w:val="0"/>
        <w:autoSpaceDN w:val="0"/>
        <w:adjustRightInd w:val="0"/>
        <w:spacing w:line="240" w:lineRule="auto"/>
        <w:jc w:val="left"/>
        <w:rPr>
          <w:sz w:val="20"/>
        </w:rPr>
      </w:pPr>
      <w:r>
        <w:rPr>
          <w:sz w:val="20"/>
        </w:rPr>
        <w:separator/>
      </w:r>
    </w:p>
  </w:footnote>
  <w:footnote w:type="continuationSeparator" w:id="0">
    <w:p w:rsidR="003E66F9" w:rsidRDefault="003E66F9">
      <w:pPr>
        <w:autoSpaceDE w:val="0"/>
        <w:autoSpaceDN w:val="0"/>
        <w:adjustRightInd w:val="0"/>
        <w:spacing w:line="240" w:lineRule="auto"/>
        <w:jc w:val="left"/>
        <w:rPr>
          <w:sz w:val="20"/>
        </w:rPr>
      </w:pPr>
      <w:r>
        <w:rPr>
          <w:sz w:val="20"/>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791D" w:rsidRDefault="0095791D">
    <w:pPr>
      <w:pStyle w:val="a9"/>
      <w:framePr w:wrap="around" w:vAnchor="text" w:hAnchor="margin" w:xAlign="right" w:y="1"/>
      <w:rPr>
        <w:rStyle w:val="ab"/>
      </w:rPr>
    </w:pPr>
  </w:p>
  <w:p w:rsidR="0095791D" w:rsidRDefault="0095791D">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791D" w:rsidRDefault="00431A56">
    <w:pPr>
      <w:pStyle w:val="a9"/>
      <w:framePr w:wrap="around" w:vAnchor="text" w:hAnchor="margin" w:xAlign="right" w:y="1"/>
      <w:rPr>
        <w:rStyle w:val="ab"/>
      </w:rPr>
    </w:pPr>
    <w:r>
      <w:rPr>
        <w:rStyle w:val="ab"/>
        <w:noProof/>
      </w:rPr>
      <w:t>2</w:t>
    </w:r>
  </w:p>
  <w:p w:rsidR="0095791D" w:rsidRDefault="0095791D">
    <w:pPr>
      <w:pStyle w:val="a9"/>
      <w:tabs>
        <w:tab w:val="clear" w:pos="9355"/>
        <w:tab w:val="right" w:pos="9639"/>
      </w:tabs>
      <w:ind w:right="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20F1E"/>
    <w:multiLevelType w:val="singleLevel"/>
    <w:tmpl w:val="8CA2BC32"/>
    <w:lvl w:ilvl="0">
      <w:start w:val="1"/>
      <w:numFmt w:val="decimal"/>
      <w:lvlText w:val="%1."/>
      <w:lvlJc w:val="left"/>
      <w:pPr>
        <w:tabs>
          <w:tab w:val="num" w:pos="1212"/>
        </w:tabs>
        <w:ind w:left="1" w:firstLine="851"/>
      </w:pPr>
      <w:rPr>
        <w:rFonts w:ascii="Times New Roman" w:hAnsi="Times New Roman" w:cs="Times New Roman" w:hint="default"/>
        <w:b/>
        <w:i w:val="0"/>
        <w:caps w:val="0"/>
        <w:strike w:val="0"/>
        <w:dstrike w:val="0"/>
        <w:outline w:val="0"/>
        <w:shadow w:val="0"/>
        <w:emboss w:val="0"/>
        <w:imprint w:val="0"/>
        <w:vanish w:val="0"/>
        <w:color w:val="auto"/>
        <w:sz w:val="24"/>
        <w:u w:val="none"/>
        <w:vertAlign w:val="baseline"/>
      </w:rPr>
    </w:lvl>
  </w:abstractNum>
  <w:abstractNum w:abstractNumId="1">
    <w:nsid w:val="12590E3A"/>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
    <w:nsid w:val="14121CB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16AE4490"/>
    <w:multiLevelType w:val="singleLevel"/>
    <w:tmpl w:val="0B26FC84"/>
    <w:lvl w:ilvl="0">
      <w:start w:val="21"/>
      <w:numFmt w:val="bullet"/>
      <w:lvlText w:val="-"/>
      <w:lvlJc w:val="left"/>
      <w:pPr>
        <w:tabs>
          <w:tab w:val="num" w:pos="1211"/>
        </w:tabs>
        <w:ind w:left="1211" w:hanging="360"/>
      </w:pPr>
      <w:rPr>
        <w:rFonts w:hint="default"/>
      </w:rPr>
    </w:lvl>
  </w:abstractNum>
  <w:abstractNum w:abstractNumId="4">
    <w:nsid w:val="5251334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6C3C0F3D"/>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6">
    <w:nsid w:val="715D4986"/>
    <w:multiLevelType w:val="singleLevel"/>
    <w:tmpl w:val="A4803220"/>
    <w:lvl w:ilvl="0">
      <w:start w:val="1"/>
      <w:numFmt w:val="decimal"/>
      <w:lvlText w:val="%1)"/>
      <w:lvlJc w:val="left"/>
      <w:pPr>
        <w:tabs>
          <w:tab w:val="num" w:pos="1211"/>
        </w:tabs>
        <w:ind w:left="1211" w:hanging="360"/>
      </w:pPr>
      <w:rPr>
        <w:rFonts w:cs="Times New Roman" w:hint="default"/>
      </w:rPr>
    </w:lvl>
  </w:abstractNum>
  <w:abstractNum w:abstractNumId="7">
    <w:nsid w:val="7624226E"/>
    <w:multiLevelType w:val="multilevel"/>
    <w:tmpl w:val="FDF0993E"/>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554"/>
        </w:tabs>
        <w:ind w:left="1554" w:hanging="420"/>
      </w:pPr>
      <w:rPr>
        <w:rFonts w:cs="Times New Roman" w:hint="default"/>
      </w:rPr>
    </w:lvl>
    <w:lvl w:ilvl="2">
      <w:start w:val="1"/>
      <w:numFmt w:val="decimal"/>
      <w:lvlText w:val="%1.%2.%3"/>
      <w:lvlJc w:val="left"/>
      <w:pPr>
        <w:tabs>
          <w:tab w:val="num" w:pos="2988"/>
        </w:tabs>
        <w:ind w:left="2988" w:hanging="720"/>
      </w:pPr>
      <w:rPr>
        <w:rFonts w:cs="Times New Roman" w:hint="default"/>
      </w:rPr>
    </w:lvl>
    <w:lvl w:ilvl="3">
      <w:start w:val="1"/>
      <w:numFmt w:val="decimal"/>
      <w:lvlText w:val="%1.%2.%3.%4"/>
      <w:lvlJc w:val="left"/>
      <w:pPr>
        <w:tabs>
          <w:tab w:val="num" w:pos="4482"/>
        </w:tabs>
        <w:ind w:left="4482" w:hanging="1080"/>
      </w:pPr>
      <w:rPr>
        <w:rFonts w:cs="Times New Roman" w:hint="default"/>
      </w:rPr>
    </w:lvl>
    <w:lvl w:ilvl="4">
      <w:start w:val="1"/>
      <w:numFmt w:val="decimal"/>
      <w:lvlText w:val="%1.%2.%3.%4.%5"/>
      <w:lvlJc w:val="left"/>
      <w:pPr>
        <w:tabs>
          <w:tab w:val="num" w:pos="5616"/>
        </w:tabs>
        <w:ind w:left="5616" w:hanging="1080"/>
      </w:pPr>
      <w:rPr>
        <w:rFonts w:cs="Times New Roman" w:hint="default"/>
      </w:rPr>
    </w:lvl>
    <w:lvl w:ilvl="5">
      <w:start w:val="1"/>
      <w:numFmt w:val="decimal"/>
      <w:lvlText w:val="%1.%2.%3.%4.%5.%6"/>
      <w:lvlJc w:val="left"/>
      <w:pPr>
        <w:tabs>
          <w:tab w:val="num" w:pos="7110"/>
        </w:tabs>
        <w:ind w:left="7110" w:hanging="1440"/>
      </w:pPr>
      <w:rPr>
        <w:rFonts w:cs="Times New Roman" w:hint="default"/>
      </w:rPr>
    </w:lvl>
    <w:lvl w:ilvl="6">
      <w:start w:val="1"/>
      <w:numFmt w:val="decimal"/>
      <w:lvlText w:val="%1.%2.%3.%4.%5.%6.%7"/>
      <w:lvlJc w:val="left"/>
      <w:pPr>
        <w:tabs>
          <w:tab w:val="num" w:pos="8244"/>
        </w:tabs>
        <w:ind w:left="8244" w:hanging="1440"/>
      </w:pPr>
      <w:rPr>
        <w:rFonts w:cs="Times New Roman" w:hint="default"/>
      </w:rPr>
    </w:lvl>
    <w:lvl w:ilvl="7">
      <w:start w:val="1"/>
      <w:numFmt w:val="decimal"/>
      <w:lvlText w:val="%1.%2.%3.%4.%5.%6.%7.%8"/>
      <w:lvlJc w:val="left"/>
      <w:pPr>
        <w:tabs>
          <w:tab w:val="num" w:pos="9738"/>
        </w:tabs>
        <w:ind w:left="9738" w:hanging="1800"/>
      </w:pPr>
      <w:rPr>
        <w:rFonts w:cs="Times New Roman" w:hint="default"/>
      </w:rPr>
    </w:lvl>
    <w:lvl w:ilvl="8">
      <w:start w:val="1"/>
      <w:numFmt w:val="decimal"/>
      <w:lvlText w:val="%1.%2.%3.%4.%5.%6.%7.%8.%9"/>
      <w:lvlJc w:val="left"/>
      <w:pPr>
        <w:tabs>
          <w:tab w:val="num" w:pos="11232"/>
        </w:tabs>
        <w:ind w:left="11232" w:hanging="2160"/>
      </w:pPr>
      <w:rPr>
        <w:rFonts w:cs="Times New Roman" w:hint="default"/>
      </w:rPr>
    </w:lvl>
  </w:abstractNum>
  <w:abstractNum w:abstractNumId="8">
    <w:nsid w:val="76574407"/>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6"/>
  </w:num>
  <w:num w:numId="3">
    <w:abstractNumId w:val="8"/>
  </w:num>
  <w:num w:numId="4">
    <w:abstractNumId w:val="2"/>
  </w:num>
  <w:num w:numId="5">
    <w:abstractNumId w:val="3"/>
  </w:num>
  <w:num w:numId="6">
    <w:abstractNumId w:val="5"/>
  </w:num>
  <w:num w:numId="7">
    <w:abstractNumId w:val="4"/>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28F9"/>
    <w:rsid w:val="00033732"/>
    <w:rsid w:val="000932DB"/>
    <w:rsid w:val="00127773"/>
    <w:rsid w:val="00210B5C"/>
    <w:rsid w:val="003304D8"/>
    <w:rsid w:val="003E66F9"/>
    <w:rsid w:val="00431A56"/>
    <w:rsid w:val="00496E10"/>
    <w:rsid w:val="004C2487"/>
    <w:rsid w:val="00870824"/>
    <w:rsid w:val="0095791D"/>
    <w:rsid w:val="00AF7DA9"/>
    <w:rsid w:val="00E72A5D"/>
    <w:rsid w:val="00E74582"/>
    <w:rsid w:val="00E928F9"/>
    <w:rsid w:val="00ED79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widowControl w:val="0"/>
      <w:spacing w:line="320" w:lineRule="auto"/>
      <w:jc w:val="right"/>
    </w:pPr>
    <w:rPr>
      <w:sz w:val="18"/>
    </w:rPr>
  </w:style>
  <w:style w:type="paragraph" w:styleId="1">
    <w:name w:val="heading 1"/>
    <w:basedOn w:val="a"/>
    <w:next w:val="a"/>
    <w:link w:val="10"/>
    <w:uiPriority w:val="9"/>
    <w:qFormat/>
    <w:pPr>
      <w:keepNext/>
      <w:widowControl/>
      <w:spacing w:before="180" w:line="360" w:lineRule="auto"/>
      <w:ind w:firstLine="851"/>
      <w:jc w:val="center"/>
      <w:outlineLvl w:val="0"/>
    </w:pPr>
    <w:rPr>
      <w:i/>
      <w:sz w:val="24"/>
    </w:rPr>
  </w:style>
  <w:style w:type="paragraph" w:styleId="2">
    <w:name w:val="heading 2"/>
    <w:basedOn w:val="a"/>
    <w:next w:val="a"/>
    <w:link w:val="20"/>
    <w:uiPriority w:val="9"/>
    <w:qFormat/>
    <w:pPr>
      <w:keepNext/>
      <w:widowControl/>
      <w:spacing w:line="360" w:lineRule="auto"/>
      <w:ind w:firstLine="851"/>
      <w:jc w:val="center"/>
      <w:outlineLvl w:val="1"/>
    </w:pPr>
    <w:rPr>
      <w:cap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Title"/>
    <w:basedOn w:val="a"/>
    <w:link w:val="a4"/>
    <w:uiPriority w:val="10"/>
    <w:qFormat/>
    <w:pPr>
      <w:widowControl/>
      <w:spacing w:line="240" w:lineRule="auto"/>
      <w:ind w:firstLine="851"/>
      <w:jc w:val="center"/>
    </w:pPr>
    <w:rPr>
      <w:sz w:val="24"/>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w:basedOn w:val="a"/>
    <w:link w:val="a6"/>
    <w:uiPriority w:val="99"/>
    <w:pPr>
      <w:widowControl/>
      <w:spacing w:line="240" w:lineRule="auto"/>
      <w:jc w:val="both"/>
    </w:pPr>
    <w:rPr>
      <w:sz w:val="24"/>
    </w:rPr>
  </w:style>
  <w:style w:type="character" w:customStyle="1" w:styleId="a6">
    <w:name w:val="Основной текст Знак"/>
    <w:link w:val="a5"/>
    <w:uiPriority w:val="99"/>
    <w:semiHidden/>
  </w:style>
  <w:style w:type="paragraph" w:styleId="a7">
    <w:name w:val="Body Text Indent"/>
    <w:basedOn w:val="a"/>
    <w:link w:val="a8"/>
    <w:uiPriority w:val="99"/>
    <w:pPr>
      <w:widowControl/>
      <w:spacing w:line="240" w:lineRule="auto"/>
      <w:ind w:firstLine="426"/>
      <w:jc w:val="left"/>
    </w:pPr>
    <w:rPr>
      <w:sz w:val="24"/>
    </w:rPr>
  </w:style>
  <w:style w:type="character" w:customStyle="1" w:styleId="a8">
    <w:name w:val="Основной текст с отступом Знак"/>
    <w:link w:val="a7"/>
    <w:uiPriority w:val="99"/>
    <w:semiHidden/>
    <w:rPr>
      <w:sz w:val="18"/>
    </w:rPr>
  </w:style>
  <w:style w:type="paragraph" w:customStyle="1" w:styleId="FR1">
    <w:name w:val="FR1"/>
    <w:pPr>
      <w:widowControl w:val="0"/>
      <w:ind w:left="240"/>
    </w:pPr>
    <w:rPr>
      <w:rFonts w:ascii="Arial" w:hAnsi="Arial"/>
      <w:i/>
      <w:sz w:val="16"/>
    </w:rPr>
  </w:style>
  <w:style w:type="paragraph" w:styleId="21">
    <w:name w:val="Body Text Indent 2"/>
    <w:basedOn w:val="a"/>
    <w:link w:val="22"/>
    <w:uiPriority w:val="99"/>
    <w:pPr>
      <w:widowControl/>
      <w:spacing w:line="360" w:lineRule="auto"/>
      <w:ind w:firstLine="851"/>
      <w:jc w:val="both"/>
    </w:pPr>
    <w:rPr>
      <w:sz w:val="24"/>
    </w:rPr>
  </w:style>
  <w:style w:type="character" w:customStyle="1" w:styleId="22">
    <w:name w:val="Основной текст с отступом 2 Знак"/>
    <w:link w:val="21"/>
    <w:uiPriority w:val="99"/>
    <w:semiHidden/>
    <w:rPr>
      <w:sz w:val="18"/>
    </w:rPr>
  </w:style>
  <w:style w:type="paragraph" w:styleId="a9">
    <w:name w:val="header"/>
    <w:basedOn w:val="a"/>
    <w:link w:val="aa"/>
    <w:uiPriority w:val="99"/>
    <w:pPr>
      <w:tabs>
        <w:tab w:val="center" w:pos="4677"/>
        <w:tab w:val="right" w:pos="9355"/>
      </w:tabs>
      <w:autoSpaceDE w:val="0"/>
      <w:autoSpaceDN w:val="0"/>
      <w:adjustRightInd w:val="0"/>
      <w:spacing w:line="240" w:lineRule="auto"/>
      <w:jc w:val="left"/>
    </w:pPr>
    <w:rPr>
      <w:sz w:val="20"/>
    </w:rPr>
  </w:style>
  <w:style w:type="character" w:customStyle="1" w:styleId="aa">
    <w:name w:val="Верхний колонтитул Знак"/>
    <w:link w:val="a9"/>
    <w:uiPriority w:val="99"/>
    <w:semiHidden/>
    <w:rPr>
      <w:sz w:val="18"/>
    </w:rPr>
  </w:style>
  <w:style w:type="character" w:styleId="ab">
    <w:name w:val="page number"/>
    <w:uiPriority w:val="99"/>
    <w:rPr>
      <w:rFonts w:cs="Times New Roman"/>
    </w:rPr>
  </w:style>
  <w:style w:type="paragraph" w:styleId="ac">
    <w:name w:val="footer"/>
    <w:basedOn w:val="a"/>
    <w:link w:val="ad"/>
    <w:uiPriority w:val="99"/>
    <w:pPr>
      <w:tabs>
        <w:tab w:val="center" w:pos="4677"/>
        <w:tab w:val="right" w:pos="9355"/>
      </w:tabs>
      <w:autoSpaceDE w:val="0"/>
      <w:autoSpaceDN w:val="0"/>
      <w:adjustRightInd w:val="0"/>
      <w:spacing w:line="240" w:lineRule="auto"/>
      <w:jc w:val="left"/>
    </w:pPr>
    <w:rPr>
      <w:sz w:val="20"/>
    </w:rPr>
  </w:style>
  <w:style w:type="character" w:customStyle="1" w:styleId="ad">
    <w:name w:val="Нижний колонтитул Знак"/>
    <w:link w:val="ac"/>
    <w:uiPriority w:val="99"/>
    <w:semiHidden/>
    <w:rPr>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6686</Words>
  <Characters>46673</Characters>
  <Application>Microsoft Office Word</Application>
  <DocSecurity>0</DocSecurity>
  <Lines>961</Lines>
  <Paragraphs>236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53533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2003-05-29T21:48:00Z</cp:lastPrinted>
  <dcterms:created xsi:type="dcterms:W3CDTF">2016-12-17T15:51:00Z</dcterms:created>
  <dcterms:modified xsi:type="dcterms:W3CDTF">2016-12-17T15:51:00Z</dcterms:modified>
</cp:coreProperties>
</file>