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E24" w:rsidRDefault="00E90615" w:rsidP="00323E20">
      <w:pPr>
        <w:pStyle w:val="af3"/>
        <w:suppressAutoHyphens/>
        <w:ind w:firstLine="709"/>
        <w:rPr>
          <w:sz w:val="28"/>
          <w:szCs w:val="24"/>
        </w:rPr>
      </w:pPr>
      <w:bookmarkStart w:id="0" w:name="sub_101"/>
      <w:bookmarkStart w:id="1" w:name="_GoBack"/>
      <w:bookmarkEnd w:id="1"/>
      <w:r w:rsidRPr="002B4E24">
        <w:rPr>
          <w:sz w:val="28"/>
        </w:rPr>
        <w:t xml:space="preserve">МИНИСТЕРСТВО ОБРАЗОВАНИЯ И НАУКИ </w:t>
      </w:r>
      <w:r w:rsidRPr="002B4E24">
        <w:rPr>
          <w:sz w:val="28"/>
          <w:szCs w:val="24"/>
        </w:rPr>
        <w:t>РОССИЙСКОЙ ФЕДЕРАЦИИ</w:t>
      </w:r>
    </w:p>
    <w:p w:rsidR="002B4E24" w:rsidRDefault="00E90615" w:rsidP="00323E20">
      <w:pPr>
        <w:suppressAutoHyphens/>
        <w:spacing w:line="360" w:lineRule="auto"/>
        <w:ind w:firstLine="709"/>
        <w:rPr>
          <w:sz w:val="28"/>
          <w:szCs w:val="24"/>
        </w:rPr>
      </w:pPr>
      <w:r w:rsidRPr="002B4E24">
        <w:rPr>
          <w:sz w:val="28"/>
          <w:szCs w:val="24"/>
        </w:rPr>
        <w:t>ФЕДЕРАЛЬНОЕ АГЕНТСТВО ПО ОБРАЗОВАНИЮ</w:t>
      </w:r>
    </w:p>
    <w:p w:rsidR="00E90615" w:rsidRPr="002B4E24" w:rsidRDefault="00E90615" w:rsidP="00323E20">
      <w:pPr>
        <w:suppressAutoHyphens/>
        <w:spacing w:line="360" w:lineRule="auto"/>
        <w:ind w:firstLine="709"/>
        <w:rPr>
          <w:sz w:val="28"/>
          <w:szCs w:val="24"/>
        </w:rPr>
      </w:pPr>
      <w:r w:rsidRPr="002B4E24">
        <w:rPr>
          <w:sz w:val="28"/>
          <w:szCs w:val="24"/>
        </w:rPr>
        <w:t>ФИЛИАЛ РОССИЙСКОГО ГОСУДАРСТВЕННОГО СОЦИАЛЬНОГО УНИВЕРСИТЕТА В Г.КРАСНОЯРСКЕ</w:t>
      </w:r>
    </w:p>
    <w:p w:rsidR="00E90615" w:rsidRPr="002B4E24" w:rsidRDefault="00E90615" w:rsidP="00323E20">
      <w:pPr>
        <w:suppressAutoHyphens/>
        <w:spacing w:line="360" w:lineRule="auto"/>
        <w:ind w:firstLine="709"/>
        <w:rPr>
          <w:sz w:val="28"/>
          <w:szCs w:val="24"/>
        </w:rPr>
      </w:pPr>
      <w:r w:rsidRPr="002B4E24">
        <w:rPr>
          <w:sz w:val="28"/>
          <w:szCs w:val="24"/>
        </w:rPr>
        <w:t>Кафедра Финансов и кредита</w:t>
      </w:r>
    </w:p>
    <w:p w:rsidR="00E90615" w:rsidRPr="00940D75" w:rsidRDefault="00E90615" w:rsidP="00323E20">
      <w:pPr>
        <w:tabs>
          <w:tab w:val="left" w:pos="2040"/>
        </w:tabs>
        <w:suppressAutoHyphens/>
        <w:spacing w:line="360" w:lineRule="auto"/>
        <w:ind w:firstLine="709"/>
        <w:rPr>
          <w:sz w:val="28"/>
          <w:szCs w:val="24"/>
        </w:rPr>
      </w:pPr>
    </w:p>
    <w:p w:rsidR="00323E20" w:rsidRPr="00940D75" w:rsidRDefault="00323E20" w:rsidP="00323E20">
      <w:pPr>
        <w:tabs>
          <w:tab w:val="left" w:pos="2040"/>
        </w:tabs>
        <w:suppressAutoHyphens/>
        <w:spacing w:line="360" w:lineRule="auto"/>
        <w:ind w:firstLine="709"/>
        <w:rPr>
          <w:sz w:val="28"/>
          <w:szCs w:val="24"/>
        </w:rPr>
      </w:pPr>
    </w:p>
    <w:p w:rsidR="00323E20" w:rsidRPr="00940D75" w:rsidRDefault="00323E20" w:rsidP="00323E20">
      <w:pPr>
        <w:tabs>
          <w:tab w:val="left" w:pos="2040"/>
        </w:tabs>
        <w:suppressAutoHyphens/>
        <w:spacing w:line="360" w:lineRule="auto"/>
        <w:ind w:firstLine="709"/>
        <w:rPr>
          <w:sz w:val="28"/>
          <w:szCs w:val="24"/>
        </w:rPr>
      </w:pPr>
    </w:p>
    <w:p w:rsidR="00323E20" w:rsidRPr="00940D75" w:rsidRDefault="00323E20" w:rsidP="00323E20">
      <w:pPr>
        <w:tabs>
          <w:tab w:val="left" w:pos="2040"/>
        </w:tabs>
        <w:suppressAutoHyphens/>
        <w:spacing w:line="360" w:lineRule="auto"/>
        <w:ind w:firstLine="709"/>
        <w:rPr>
          <w:sz w:val="28"/>
          <w:szCs w:val="24"/>
        </w:rPr>
      </w:pPr>
    </w:p>
    <w:p w:rsidR="00F875CD" w:rsidRPr="002B4E24" w:rsidRDefault="00F875CD" w:rsidP="00323E20">
      <w:pPr>
        <w:suppressAutoHyphens/>
        <w:spacing w:line="360" w:lineRule="auto"/>
        <w:ind w:firstLine="709"/>
        <w:rPr>
          <w:sz w:val="28"/>
          <w:szCs w:val="24"/>
        </w:rPr>
      </w:pPr>
    </w:p>
    <w:p w:rsidR="00E90615" w:rsidRPr="002B4E24" w:rsidRDefault="00E90615" w:rsidP="00323E20">
      <w:pPr>
        <w:suppressAutoHyphens/>
        <w:spacing w:line="360" w:lineRule="auto"/>
        <w:ind w:firstLine="709"/>
        <w:rPr>
          <w:sz w:val="28"/>
        </w:rPr>
      </w:pPr>
      <w:r w:rsidRPr="002B4E24">
        <w:rPr>
          <w:sz w:val="28"/>
        </w:rPr>
        <w:t>ДИПЛОМНАЯ РАБОТА</w:t>
      </w:r>
    </w:p>
    <w:p w:rsidR="00E90615" w:rsidRPr="002B4E24" w:rsidRDefault="00E90615" w:rsidP="00323E20">
      <w:pPr>
        <w:suppressAutoHyphens/>
        <w:spacing w:line="360" w:lineRule="auto"/>
        <w:ind w:firstLine="709"/>
        <w:rPr>
          <w:sz w:val="28"/>
        </w:rPr>
      </w:pPr>
      <w:r w:rsidRPr="002B4E24">
        <w:rPr>
          <w:sz w:val="28"/>
        </w:rPr>
        <w:t xml:space="preserve">на тему: </w:t>
      </w:r>
      <w:r w:rsidRPr="002B4E24">
        <w:rPr>
          <w:sz w:val="28"/>
          <w:szCs w:val="28"/>
        </w:rPr>
        <w:t>Оптимизация кредитного портфеля (на примере Красноярского Городского отделения Сбербанка России № 161)</w:t>
      </w:r>
    </w:p>
    <w:p w:rsidR="00E90615" w:rsidRPr="002B4E24" w:rsidRDefault="00E90615" w:rsidP="00323E20">
      <w:pPr>
        <w:pStyle w:val="FR2"/>
        <w:suppressAutoHyphens/>
        <w:spacing w:line="360" w:lineRule="auto"/>
        <w:ind w:left="0" w:firstLine="709"/>
        <w:rPr>
          <w:rFonts w:ascii="Times New Roman" w:hAnsi="Times New Roman"/>
          <w:sz w:val="28"/>
        </w:rPr>
      </w:pPr>
    </w:p>
    <w:p w:rsidR="00180CDC" w:rsidRPr="002B4E24" w:rsidRDefault="00F875CD" w:rsidP="002B4E24">
      <w:pPr>
        <w:suppressAutoHyphens/>
        <w:spacing w:line="360" w:lineRule="auto"/>
        <w:ind w:firstLine="709"/>
        <w:jc w:val="both"/>
        <w:rPr>
          <w:bCs/>
          <w:sz w:val="28"/>
          <w:szCs w:val="28"/>
        </w:rPr>
      </w:pPr>
      <w:r w:rsidRPr="002B4E24">
        <w:rPr>
          <w:bCs/>
          <w:sz w:val="28"/>
          <w:szCs w:val="28"/>
        </w:rPr>
        <w:br w:type="page"/>
      </w:r>
      <w:r w:rsidR="008E293D" w:rsidRPr="002B4E24">
        <w:rPr>
          <w:bCs/>
          <w:sz w:val="28"/>
          <w:szCs w:val="28"/>
        </w:rPr>
        <w:t>Содержание</w:t>
      </w:r>
    </w:p>
    <w:p w:rsidR="00F875CD" w:rsidRPr="002B4E24" w:rsidRDefault="00F875CD" w:rsidP="002B4E24">
      <w:pPr>
        <w:suppressAutoHyphens/>
        <w:spacing w:line="360" w:lineRule="auto"/>
        <w:ind w:firstLine="709"/>
        <w:jc w:val="both"/>
        <w:rPr>
          <w:bCs/>
          <w:sz w:val="28"/>
          <w:szCs w:val="28"/>
        </w:rPr>
      </w:pP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Введение</w:t>
      </w:r>
    </w:p>
    <w:p w:rsidR="007D3876" w:rsidRPr="00323E20" w:rsidRDefault="008E293D"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1</w:t>
      </w:r>
      <w:r w:rsidR="00323E20">
        <w:rPr>
          <w:rStyle w:val="ae"/>
          <w:b w:val="0"/>
          <w:noProof/>
          <w:sz w:val="28"/>
          <w:szCs w:val="28"/>
          <w:u w:val="none"/>
        </w:rPr>
        <w:t>.</w:t>
      </w:r>
      <w:r w:rsidRPr="00323E20">
        <w:rPr>
          <w:rStyle w:val="ae"/>
          <w:b w:val="0"/>
          <w:noProof/>
          <w:sz w:val="28"/>
          <w:szCs w:val="28"/>
          <w:u w:val="none"/>
        </w:rPr>
        <w:t xml:space="preserve"> Теоретические аспекты</w:t>
      </w:r>
      <w:r w:rsidR="007D3876" w:rsidRPr="00323E20">
        <w:rPr>
          <w:rStyle w:val="ae"/>
          <w:b w:val="0"/>
          <w:noProof/>
          <w:sz w:val="28"/>
          <w:szCs w:val="28"/>
          <w:u w:val="none"/>
        </w:rPr>
        <w:t xml:space="preserve"> кредитного портфеля</w:t>
      </w:r>
      <w:r w:rsidR="002B4E24" w:rsidRPr="00323E20">
        <w:rPr>
          <w:rStyle w:val="ae"/>
          <w:b w:val="0"/>
          <w:noProof/>
          <w:sz w:val="28"/>
          <w:szCs w:val="28"/>
          <w:u w:val="none"/>
        </w:rPr>
        <w:t xml:space="preserve"> </w:t>
      </w:r>
      <w:r w:rsidR="007D3876" w:rsidRPr="00323E20">
        <w:rPr>
          <w:rStyle w:val="ae"/>
          <w:b w:val="0"/>
          <w:noProof/>
          <w:sz w:val="28"/>
          <w:szCs w:val="28"/>
          <w:u w:val="none"/>
        </w:rPr>
        <w:t>коммерческого</w:t>
      </w:r>
      <w:r w:rsidR="002B4E24" w:rsidRPr="00323E20">
        <w:rPr>
          <w:rStyle w:val="ae"/>
          <w:b w:val="0"/>
          <w:noProof/>
          <w:sz w:val="28"/>
          <w:szCs w:val="28"/>
          <w:u w:val="none"/>
        </w:rPr>
        <w:t xml:space="preserve"> </w:t>
      </w:r>
      <w:r w:rsidR="007D3876" w:rsidRPr="00323E20">
        <w:rPr>
          <w:rStyle w:val="ae"/>
          <w:b w:val="0"/>
          <w:noProof/>
          <w:sz w:val="28"/>
          <w:szCs w:val="28"/>
          <w:u w:val="none"/>
        </w:rPr>
        <w:t>банка</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1.1 Сущность и понятие кредитного портфеля коммерческого банка</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1.2 Понятие качества кредитного портфеля.</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1.3 Управление качеством кредитного портфеля</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1.4 Нормативно-правовое регулирование кредитной деятельности банка</w:t>
      </w:r>
    </w:p>
    <w:p w:rsidR="007D3876" w:rsidRPr="00323E20" w:rsidRDefault="007D3876" w:rsidP="00323E20">
      <w:pPr>
        <w:pStyle w:val="11"/>
        <w:tabs>
          <w:tab w:val="right" w:leader="dot" w:pos="9344"/>
        </w:tabs>
        <w:suppressAutoHyphens/>
        <w:spacing w:before="0" w:after="0" w:line="360" w:lineRule="auto"/>
        <w:jc w:val="both"/>
        <w:rPr>
          <w:rStyle w:val="ae"/>
          <w:b w:val="0"/>
          <w:noProof/>
          <w:sz w:val="28"/>
          <w:szCs w:val="28"/>
          <w:u w:val="none"/>
        </w:rPr>
      </w:pPr>
      <w:r w:rsidRPr="00323E20">
        <w:rPr>
          <w:rStyle w:val="ae"/>
          <w:b w:val="0"/>
          <w:noProof/>
          <w:sz w:val="28"/>
          <w:szCs w:val="28"/>
          <w:u w:val="none"/>
        </w:rPr>
        <w:t>2</w:t>
      </w:r>
      <w:r w:rsidR="00323E20">
        <w:rPr>
          <w:rStyle w:val="ae"/>
          <w:b w:val="0"/>
          <w:noProof/>
          <w:sz w:val="28"/>
          <w:szCs w:val="28"/>
          <w:u w:val="none"/>
        </w:rPr>
        <w:t>.</w:t>
      </w:r>
      <w:r w:rsidRPr="00323E20">
        <w:rPr>
          <w:rStyle w:val="ae"/>
          <w:b w:val="0"/>
          <w:noProof/>
          <w:sz w:val="28"/>
          <w:szCs w:val="28"/>
          <w:u w:val="none"/>
        </w:rPr>
        <w:t xml:space="preserve"> Анализ кредитного портфеля коммерческого банка на примере </w:t>
      </w:r>
      <w:r w:rsidR="00BF6E06" w:rsidRPr="00323E20">
        <w:rPr>
          <w:rStyle w:val="ae"/>
          <w:b w:val="0"/>
          <w:noProof/>
          <w:sz w:val="28"/>
          <w:szCs w:val="28"/>
          <w:u w:val="none"/>
        </w:rPr>
        <w:t>Красноярского городского отделения Сбербанка России № 161</w:t>
      </w:r>
    </w:p>
    <w:p w:rsidR="008E293D" w:rsidRPr="00323E20" w:rsidRDefault="008E293D" w:rsidP="00323E20">
      <w:pPr>
        <w:suppressAutoHyphens/>
        <w:spacing w:line="360" w:lineRule="auto"/>
        <w:jc w:val="both"/>
        <w:rPr>
          <w:sz w:val="28"/>
          <w:szCs w:val="28"/>
        </w:rPr>
      </w:pPr>
      <w:r w:rsidRPr="00323E20">
        <w:rPr>
          <w:sz w:val="28"/>
          <w:szCs w:val="28"/>
        </w:rPr>
        <w:t xml:space="preserve">2.1 Анализ финансового положения </w:t>
      </w:r>
      <w:r w:rsidR="00BF6E06" w:rsidRPr="00323E20">
        <w:rPr>
          <w:sz w:val="28"/>
          <w:szCs w:val="28"/>
        </w:rPr>
        <w:t>Красноярского Городского отделения Сбербанка России № 161</w:t>
      </w:r>
    </w:p>
    <w:p w:rsidR="007D3876" w:rsidRPr="00323E20" w:rsidRDefault="00F52272"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2.2</w:t>
      </w:r>
      <w:r w:rsidR="007D3876" w:rsidRPr="00323E20">
        <w:rPr>
          <w:rStyle w:val="ae"/>
          <w:b w:val="0"/>
          <w:noProof/>
          <w:sz w:val="28"/>
          <w:szCs w:val="28"/>
          <w:u w:val="none"/>
        </w:rPr>
        <w:t xml:space="preserve"> Характеристика кредитной деятельности </w:t>
      </w:r>
      <w:r w:rsidR="00BF6E06" w:rsidRPr="00323E20">
        <w:rPr>
          <w:rStyle w:val="ae"/>
          <w:b w:val="0"/>
          <w:noProof/>
          <w:sz w:val="28"/>
          <w:szCs w:val="28"/>
          <w:u w:val="none"/>
        </w:rPr>
        <w:t xml:space="preserve">ОАО </w:t>
      </w:r>
      <w:r w:rsidR="007D3876" w:rsidRPr="00323E20">
        <w:rPr>
          <w:rStyle w:val="ae"/>
          <w:b w:val="0"/>
          <w:noProof/>
          <w:sz w:val="28"/>
          <w:szCs w:val="28"/>
          <w:u w:val="none"/>
        </w:rPr>
        <w:t>Сбербанка России.</w:t>
      </w:r>
    </w:p>
    <w:p w:rsidR="007D3876" w:rsidRPr="00323E20" w:rsidRDefault="00F52272"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iCs/>
          <w:noProof/>
          <w:sz w:val="28"/>
          <w:szCs w:val="28"/>
          <w:u w:val="none"/>
        </w:rPr>
        <w:t>2.3</w:t>
      </w:r>
      <w:r w:rsidR="00BF6E06" w:rsidRPr="00323E20">
        <w:rPr>
          <w:rStyle w:val="ae"/>
          <w:b w:val="0"/>
          <w:iCs/>
          <w:noProof/>
          <w:sz w:val="28"/>
          <w:szCs w:val="28"/>
          <w:u w:val="none"/>
        </w:rPr>
        <w:t xml:space="preserve"> Анализ кредитного портфеля ОАО Сбербанка России</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iCs/>
          <w:noProof/>
          <w:sz w:val="28"/>
          <w:szCs w:val="28"/>
          <w:u w:val="none"/>
        </w:rPr>
        <w:t>3</w:t>
      </w:r>
      <w:r w:rsidR="00323E20">
        <w:rPr>
          <w:rStyle w:val="ae"/>
          <w:b w:val="0"/>
          <w:iCs/>
          <w:noProof/>
          <w:sz w:val="28"/>
          <w:szCs w:val="28"/>
          <w:u w:val="none"/>
        </w:rPr>
        <w:t>.</w:t>
      </w:r>
      <w:r w:rsidRPr="00323E20">
        <w:rPr>
          <w:rStyle w:val="ae"/>
          <w:b w:val="0"/>
          <w:iCs/>
          <w:noProof/>
          <w:sz w:val="28"/>
          <w:szCs w:val="28"/>
          <w:u w:val="none"/>
        </w:rPr>
        <w:t xml:space="preserve"> Мероприятия по </w:t>
      </w:r>
      <w:r w:rsidR="00F45150" w:rsidRPr="00323E20">
        <w:rPr>
          <w:rStyle w:val="ae"/>
          <w:b w:val="0"/>
          <w:iCs/>
          <w:noProof/>
          <w:sz w:val="28"/>
          <w:szCs w:val="28"/>
          <w:u w:val="none"/>
        </w:rPr>
        <w:t>оптимизации кредитного портфеля</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 xml:space="preserve">3.1 Проблемы диверсифицированности </w:t>
      </w:r>
      <w:r w:rsidR="006761A4" w:rsidRPr="00323E20">
        <w:rPr>
          <w:b w:val="0"/>
          <w:bCs w:val="0"/>
          <w:color w:val="000000"/>
          <w:sz w:val="28"/>
          <w:szCs w:val="28"/>
        </w:rPr>
        <w:t xml:space="preserve">кредитных портфелей </w:t>
      </w:r>
      <w:r w:rsidRPr="00323E20">
        <w:rPr>
          <w:rStyle w:val="ae"/>
          <w:b w:val="0"/>
          <w:noProof/>
          <w:sz w:val="28"/>
          <w:szCs w:val="28"/>
          <w:u w:val="none"/>
        </w:rPr>
        <w:t>коммерческих банков России</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 xml:space="preserve">3.2 Проблемы </w:t>
      </w:r>
      <w:r w:rsidR="009E0B61" w:rsidRPr="00323E20">
        <w:rPr>
          <w:rStyle w:val="ae"/>
          <w:b w:val="0"/>
          <w:noProof/>
          <w:sz w:val="28"/>
          <w:szCs w:val="28"/>
          <w:u w:val="none"/>
        </w:rPr>
        <w:t>оптимизации кредитного портфеля и способы их решенияк</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Заключение</w:t>
      </w:r>
    </w:p>
    <w:p w:rsidR="007D3876" w:rsidRPr="00323E20" w:rsidRDefault="007D3876" w:rsidP="00323E20">
      <w:pPr>
        <w:pStyle w:val="11"/>
        <w:tabs>
          <w:tab w:val="right" w:leader="dot" w:pos="9344"/>
        </w:tabs>
        <w:suppressAutoHyphens/>
        <w:spacing w:before="0" w:after="0" w:line="360" w:lineRule="auto"/>
        <w:jc w:val="both"/>
        <w:rPr>
          <w:b w:val="0"/>
          <w:bCs w:val="0"/>
          <w:noProof/>
          <w:sz w:val="28"/>
          <w:szCs w:val="28"/>
        </w:rPr>
      </w:pPr>
      <w:r w:rsidRPr="00323E20">
        <w:rPr>
          <w:rStyle w:val="ae"/>
          <w:b w:val="0"/>
          <w:noProof/>
          <w:sz w:val="28"/>
          <w:szCs w:val="28"/>
          <w:u w:val="none"/>
        </w:rPr>
        <w:t>Список используемых источников</w:t>
      </w:r>
    </w:p>
    <w:p w:rsidR="00596887" w:rsidRPr="00323E20" w:rsidRDefault="00A7367F" w:rsidP="00323E20">
      <w:pPr>
        <w:suppressAutoHyphens/>
        <w:spacing w:line="360" w:lineRule="auto"/>
        <w:jc w:val="both"/>
        <w:rPr>
          <w:sz w:val="28"/>
          <w:szCs w:val="28"/>
        </w:rPr>
      </w:pPr>
      <w:r w:rsidRPr="00323E20">
        <w:rPr>
          <w:sz w:val="28"/>
          <w:szCs w:val="28"/>
        </w:rPr>
        <w:t>Приложени</w:t>
      </w:r>
      <w:r w:rsidR="00323E20">
        <w:rPr>
          <w:sz w:val="28"/>
          <w:szCs w:val="28"/>
        </w:rPr>
        <w:t>я</w:t>
      </w:r>
    </w:p>
    <w:p w:rsidR="00596887" w:rsidRPr="00323E20" w:rsidRDefault="00596887" w:rsidP="00323E20">
      <w:pPr>
        <w:pStyle w:val="1"/>
        <w:keepNext w:val="0"/>
        <w:suppressAutoHyphens/>
        <w:spacing w:before="0" w:after="0" w:line="360" w:lineRule="auto"/>
        <w:jc w:val="both"/>
        <w:rPr>
          <w:rFonts w:ascii="Times New Roman" w:hAnsi="Times New Roman" w:cs="Times New Roman"/>
          <w:b w:val="0"/>
          <w:bCs w:val="0"/>
          <w:sz w:val="28"/>
          <w:szCs w:val="28"/>
        </w:rPr>
      </w:pPr>
    </w:p>
    <w:p w:rsidR="004E20C3" w:rsidRPr="002B4E24" w:rsidRDefault="00F875CD" w:rsidP="002B4E24">
      <w:pPr>
        <w:pStyle w:val="1"/>
        <w:keepNext w:val="0"/>
        <w:suppressAutoHyphens/>
        <w:spacing w:before="0" w:after="0" w:line="360" w:lineRule="auto"/>
        <w:ind w:firstLine="709"/>
        <w:jc w:val="both"/>
        <w:rPr>
          <w:rFonts w:ascii="Times New Roman" w:hAnsi="Times New Roman" w:cs="Times New Roman"/>
          <w:b w:val="0"/>
          <w:bCs w:val="0"/>
          <w:sz w:val="28"/>
          <w:szCs w:val="28"/>
        </w:rPr>
      </w:pPr>
      <w:r w:rsidRPr="002B4E24">
        <w:rPr>
          <w:rFonts w:ascii="Times New Roman" w:hAnsi="Times New Roman" w:cs="Times New Roman"/>
          <w:b w:val="0"/>
          <w:bCs w:val="0"/>
          <w:sz w:val="28"/>
          <w:szCs w:val="28"/>
        </w:rPr>
        <w:br w:type="page"/>
      </w:r>
      <w:r w:rsidR="00A35C86" w:rsidRPr="002B4E24">
        <w:rPr>
          <w:rFonts w:ascii="Times New Roman" w:hAnsi="Times New Roman" w:cs="Times New Roman"/>
          <w:b w:val="0"/>
          <w:bCs w:val="0"/>
          <w:sz w:val="28"/>
          <w:szCs w:val="28"/>
        </w:rPr>
        <w:t>Введение</w:t>
      </w:r>
    </w:p>
    <w:p w:rsidR="00F875CD" w:rsidRPr="002B4E24" w:rsidRDefault="00F875CD" w:rsidP="002B4E24">
      <w:pPr>
        <w:suppressAutoHyphens/>
        <w:spacing w:line="360" w:lineRule="auto"/>
        <w:ind w:firstLine="709"/>
        <w:jc w:val="both"/>
        <w:rPr>
          <w:sz w:val="28"/>
          <w:szCs w:val="24"/>
        </w:rPr>
      </w:pPr>
    </w:p>
    <w:p w:rsidR="002B4E24" w:rsidRDefault="00860503" w:rsidP="002B4E24">
      <w:pPr>
        <w:suppressAutoHyphens/>
        <w:spacing w:line="360" w:lineRule="auto"/>
        <w:ind w:firstLine="709"/>
        <w:jc w:val="both"/>
        <w:rPr>
          <w:sz w:val="28"/>
          <w:szCs w:val="28"/>
        </w:rPr>
      </w:pPr>
      <w:r w:rsidRPr="002B4E24">
        <w:rPr>
          <w:sz w:val="28"/>
          <w:szCs w:val="28"/>
        </w:rPr>
        <w:t>Деятельность банковских учреждений многообразна. В современном обществе банки занимаются различными видами операций. Они не только организуют денежный оборот и кредитные отношения, но и финансируют народное хозяйство, совершают куплю-продажу ценных бумаг, а в некоторых случаях осуществляют посреднические сделки и управление имуще</w:t>
      </w:r>
      <w:r w:rsidR="00D84E6B" w:rsidRPr="002B4E24">
        <w:rPr>
          <w:sz w:val="28"/>
          <w:szCs w:val="28"/>
        </w:rPr>
        <w:t>ством. Кредитные учреждения консультируют, участвуют в обсуждении законодательных и народнохозяйственных программ, ведут статистику, имеют свои подсобные предприятия.</w:t>
      </w:r>
    </w:p>
    <w:p w:rsidR="007C10C8" w:rsidRPr="002B4E24" w:rsidRDefault="007C10C8" w:rsidP="002B4E24">
      <w:pPr>
        <w:suppressAutoHyphens/>
        <w:spacing w:line="360" w:lineRule="auto"/>
        <w:ind w:firstLine="709"/>
        <w:jc w:val="both"/>
        <w:rPr>
          <w:sz w:val="28"/>
          <w:szCs w:val="28"/>
        </w:rPr>
      </w:pPr>
      <w:r w:rsidRPr="002B4E24">
        <w:rPr>
          <w:sz w:val="28"/>
          <w:szCs w:val="28"/>
        </w:rPr>
        <w:t>Однако главной исторически сложившейся функцией банков является кредитование.</w:t>
      </w:r>
    </w:p>
    <w:p w:rsidR="00412AFD" w:rsidRPr="002B4E24" w:rsidRDefault="00412AFD" w:rsidP="002B4E24">
      <w:pPr>
        <w:suppressAutoHyphens/>
        <w:spacing w:line="360" w:lineRule="auto"/>
        <w:ind w:firstLine="709"/>
        <w:jc w:val="both"/>
        <w:rPr>
          <w:sz w:val="28"/>
          <w:szCs w:val="28"/>
        </w:rPr>
      </w:pPr>
      <w:r w:rsidRPr="002B4E24">
        <w:rPr>
          <w:sz w:val="28"/>
          <w:szCs w:val="28"/>
        </w:rPr>
        <w:t>Для отечественной банковской системы характерно стабильное увеличение величины кредитов, предоставленных заемщику с одновременным ростом удельной доли просроченных ссуд.</w:t>
      </w:r>
    </w:p>
    <w:p w:rsidR="00412AFD" w:rsidRPr="002B4E24" w:rsidRDefault="00412AFD" w:rsidP="002B4E24">
      <w:pPr>
        <w:suppressAutoHyphens/>
        <w:spacing w:line="360" w:lineRule="auto"/>
        <w:ind w:firstLine="709"/>
        <w:jc w:val="both"/>
        <w:rPr>
          <w:sz w:val="28"/>
          <w:szCs w:val="28"/>
        </w:rPr>
      </w:pPr>
      <w:r w:rsidRPr="002B4E24">
        <w:rPr>
          <w:sz w:val="28"/>
          <w:szCs w:val="28"/>
        </w:rPr>
        <w:t>При этом, при увеличении суммарной величины кредитного портфеля банков, увеличивается удельный вес просроченных кредитов. Интересным фактором является то, что концентрация кредитных операций происходит в ограниченном круге банков. По данным Интерфакса, по мере углубления специализации банков на кредитовании, качество их кредитных портфелей постепенно начинает улучшаться. Так, у банков, имеющих в кредитах до 40%</w:t>
      </w:r>
      <w:r w:rsidR="002B4E24">
        <w:rPr>
          <w:sz w:val="28"/>
          <w:szCs w:val="28"/>
        </w:rPr>
        <w:t xml:space="preserve"> </w:t>
      </w:r>
      <w:r w:rsidRPr="002B4E24">
        <w:rPr>
          <w:sz w:val="28"/>
          <w:szCs w:val="28"/>
        </w:rPr>
        <w:t>активов, просрочка составляет около 10%, а у банков с долей кредитов в активах свыше 40 %, просрочка не превышает 5 %.</w:t>
      </w:r>
    </w:p>
    <w:p w:rsidR="002B4E24" w:rsidRDefault="00412AFD" w:rsidP="002B4E24">
      <w:pPr>
        <w:suppressAutoHyphens/>
        <w:spacing w:line="360" w:lineRule="auto"/>
        <w:ind w:firstLine="709"/>
        <w:jc w:val="both"/>
        <w:rPr>
          <w:sz w:val="28"/>
          <w:szCs w:val="28"/>
        </w:rPr>
      </w:pPr>
      <w:r w:rsidRPr="002B4E24">
        <w:rPr>
          <w:sz w:val="28"/>
          <w:szCs w:val="28"/>
        </w:rPr>
        <w:t>Приведенные цифры свидетельствуют о том, что формирование качественного кредитного портфеля является для банка достижимой целью, а управление ссудными операциями банка служит ее достижению.</w:t>
      </w:r>
    </w:p>
    <w:p w:rsidR="00412AFD" w:rsidRPr="002B4E24" w:rsidRDefault="00412AFD" w:rsidP="002B4E24">
      <w:pPr>
        <w:suppressAutoHyphens/>
        <w:spacing w:line="360" w:lineRule="auto"/>
        <w:ind w:firstLine="709"/>
        <w:jc w:val="both"/>
        <w:rPr>
          <w:sz w:val="28"/>
          <w:szCs w:val="28"/>
        </w:rPr>
      </w:pPr>
      <w:r w:rsidRPr="002B4E24">
        <w:rPr>
          <w:sz w:val="28"/>
          <w:szCs w:val="28"/>
        </w:rPr>
        <w:t>В целом же, проблемы банковской системы России обусловлены двумя причинами: во-первых, на лицо неблагоприятные макроэкономические условия, во-вторых, существуют внутренние причины, связанные с особенностями деятельности самих коммерческих банков.</w:t>
      </w:r>
    </w:p>
    <w:p w:rsidR="00DA0E2A" w:rsidRPr="002B4E24" w:rsidRDefault="004E20C3" w:rsidP="002B4E24">
      <w:pPr>
        <w:suppressAutoHyphens/>
        <w:spacing w:line="360" w:lineRule="auto"/>
        <w:ind w:firstLine="709"/>
        <w:jc w:val="both"/>
        <w:rPr>
          <w:sz w:val="28"/>
          <w:szCs w:val="28"/>
        </w:rPr>
      </w:pPr>
      <w:r w:rsidRPr="002B4E24">
        <w:rPr>
          <w:sz w:val="28"/>
          <w:szCs w:val="28"/>
        </w:rPr>
        <w:t xml:space="preserve">Актуальность выбранной темы дипломной работы обусловлена тем, что </w:t>
      </w:r>
      <w:r w:rsidR="00A76D1E" w:rsidRPr="002B4E24">
        <w:rPr>
          <w:sz w:val="28"/>
          <w:szCs w:val="28"/>
        </w:rPr>
        <w:t>к</w:t>
      </w:r>
      <w:r w:rsidR="00DA0E2A" w:rsidRPr="002B4E24">
        <w:rPr>
          <w:sz w:val="28"/>
          <w:szCs w:val="28"/>
        </w:rPr>
        <w:t>редитная деятельность — один из важнейших, конституирующих само понятие банка признаков. Не будет преувеличением утверждать, что уровень организации кредитного процесса — едва ли не лучший показатель всей вообще работы банка и качества его менеджмента.</w:t>
      </w:r>
    </w:p>
    <w:p w:rsidR="004E20C3" w:rsidRPr="002B4E24" w:rsidRDefault="004E20C3" w:rsidP="002B4E24">
      <w:pPr>
        <w:suppressAutoHyphens/>
        <w:spacing w:line="360" w:lineRule="auto"/>
        <w:ind w:firstLine="709"/>
        <w:jc w:val="both"/>
        <w:rPr>
          <w:sz w:val="28"/>
          <w:szCs w:val="28"/>
        </w:rPr>
      </w:pPr>
      <w:r w:rsidRPr="002B4E24">
        <w:rPr>
          <w:sz w:val="28"/>
          <w:szCs w:val="28"/>
        </w:rPr>
        <w:t xml:space="preserve">Целью дипломной работы является выяснение сущности </w:t>
      </w:r>
      <w:r w:rsidR="00F169E4" w:rsidRPr="002B4E24">
        <w:rPr>
          <w:sz w:val="28"/>
          <w:szCs w:val="28"/>
        </w:rPr>
        <w:t>кредитного портфеля коммерческого банка, анализ кредитного портфеля</w:t>
      </w:r>
      <w:r w:rsidRPr="002B4E24">
        <w:rPr>
          <w:sz w:val="28"/>
          <w:szCs w:val="28"/>
        </w:rPr>
        <w:t xml:space="preserve">, определение </w:t>
      </w:r>
      <w:r w:rsidR="00F169E4" w:rsidRPr="002B4E24">
        <w:rPr>
          <w:sz w:val="28"/>
          <w:szCs w:val="28"/>
        </w:rPr>
        <w:t xml:space="preserve">путей </w:t>
      </w:r>
      <w:r w:rsidR="00A35C86" w:rsidRPr="002B4E24">
        <w:rPr>
          <w:sz w:val="28"/>
          <w:szCs w:val="28"/>
        </w:rPr>
        <w:t>оптимизации</w:t>
      </w:r>
      <w:r w:rsidR="00F169E4" w:rsidRPr="002B4E24">
        <w:rPr>
          <w:sz w:val="28"/>
          <w:szCs w:val="28"/>
        </w:rPr>
        <w:t xml:space="preserve"> </w:t>
      </w:r>
      <w:r w:rsidR="006F324E" w:rsidRPr="002B4E24">
        <w:rPr>
          <w:sz w:val="28"/>
          <w:szCs w:val="28"/>
        </w:rPr>
        <w:t>кредитного портфеля</w:t>
      </w:r>
      <w:r w:rsidRPr="002B4E24">
        <w:rPr>
          <w:sz w:val="28"/>
          <w:szCs w:val="28"/>
        </w:rPr>
        <w:t>.</w:t>
      </w:r>
    </w:p>
    <w:p w:rsidR="004E20C3" w:rsidRPr="002B4E24" w:rsidRDefault="004E20C3" w:rsidP="002B4E24">
      <w:pPr>
        <w:suppressAutoHyphens/>
        <w:spacing w:line="360" w:lineRule="auto"/>
        <w:ind w:firstLine="709"/>
        <w:jc w:val="both"/>
        <w:rPr>
          <w:sz w:val="28"/>
          <w:szCs w:val="28"/>
        </w:rPr>
      </w:pPr>
      <w:r w:rsidRPr="002B4E24">
        <w:rPr>
          <w:sz w:val="28"/>
          <w:szCs w:val="28"/>
        </w:rPr>
        <w:t xml:space="preserve">Для реализации поставленной цели потребовалось решить следующие задачи, определившие структуру дипломной работы: исследовать теоретические </w:t>
      </w:r>
      <w:r w:rsidR="006F324E" w:rsidRPr="002B4E24">
        <w:rPr>
          <w:sz w:val="28"/>
          <w:szCs w:val="28"/>
        </w:rPr>
        <w:t>аспекты кредитного портфеля</w:t>
      </w:r>
      <w:r w:rsidRPr="002B4E24">
        <w:rPr>
          <w:sz w:val="28"/>
          <w:szCs w:val="28"/>
        </w:rPr>
        <w:t xml:space="preserve">, раскрыв </w:t>
      </w:r>
      <w:r w:rsidR="006F324E" w:rsidRPr="002B4E24">
        <w:rPr>
          <w:sz w:val="28"/>
          <w:szCs w:val="28"/>
        </w:rPr>
        <w:t>его</w:t>
      </w:r>
      <w:r w:rsidRPr="002B4E24">
        <w:rPr>
          <w:sz w:val="28"/>
          <w:szCs w:val="28"/>
        </w:rPr>
        <w:t xml:space="preserve"> сущность; показать </w:t>
      </w:r>
      <w:r w:rsidR="006F324E" w:rsidRPr="002B4E24">
        <w:rPr>
          <w:sz w:val="28"/>
          <w:szCs w:val="28"/>
        </w:rPr>
        <w:t xml:space="preserve">факторы влияющие на его качество, проанализировать структурный состав и качество кредитного портфеля на примере </w:t>
      </w:r>
      <w:r w:rsidR="00085575" w:rsidRPr="002B4E24">
        <w:rPr>
          <w:sz w:val="28"/>
          <w:szCs w:val="28"/>
        </w:rPr>
        <w:t>Восточно-Сибирского банка Сбербанка России</w:t>
      </w:r>
      <w:r w:rsidR="006F324E" w:rsidRPr="002B4E24">
        <w:rPr>
          <w:sz w:val="28"/>
          <w:szCs w:val="28"/>
        </w:rPr>
        <w:t>, рассмотреть методику оценки кредитоспособности Сбербанком</w:t>
      </w:r>
      <w:r w:rsidRPr="002B4E24">
        <w:rPr>
          <w:sz w:val="28"/>
          <w:szCs w:val="28"/>
        </w:rPr>
        <w:t>;</w:t>
      </w:r>
      <w:r w:rsidR="006F324E" w:rsidRPr="002B4E24">
        <w:rPr>
          <w:sz w:val="28"/>
          <w:szCs w:val="28"/>
        </w:rPr>
        <w:t xml:space="preserve"> предложить </w:t>
      </w:r>
      <w:r w:rsidRPr="002B4E24">
        <w:rPr>
          <w:sz w:val="28"/>
          <w:szCs w:val="28"/>
        </w:rPr>
        <w:t xml:space="preserve">пути </w:t>
      </w:r>
      <w:r w:rsidR="00085575" w:rsidRPr="002B4E24">
        <w:rPr>
          <w:sz w:val="28"/>
          <w:szCs w:val="28"/>
        </w:rPr>
        <w:t>оптимизации</w:t>
      </w:r>
      <w:r w:rsidR="006F324E" w:rsidRPr="002B4E24">
        <w:rPr>
          <w:sz w:val="28"/>
          <w:szCs w:val="28"/>
        </w:rPr>
        <w:t xml:space="preserve"> кредитного портфеля к</w:t>
      </w:r>
      <w:r w:rsidRPr="002B4E24">
        <w:rPr>
          <w:sz w:val="28"/>
          <w:szCs w:val="28"/>
        </w:rPr>
        <w:t>оммерческого банка.</w:t>
      </w:r>
    </w:p>
    <w:p w:rsidR="004E20C3" w:rsidRPr="002B4E24" w:rsidRDefault="004E20C3" w:rsidP="002B4E24">
      <w:pPr>
        <w:suppressAutoHyphens/>
        <w:spacing w:line="360" w:lineRule="auto"/>
        <w:ind w:firstLine="709"/>
        <w:jc w:val="both"/>
        <w:rPr>
          <w:sz w:val="28"/>
          <w:szCs w:val="28"/>
        </w:rPr>
      </w:pPr>
      <w:r w:rsidRPr="002B4E24">
        <w:rPr>
          <w:sz w:val="28"/>
          <w:szCs w:val="28"/>
        </w:rPr>
        <w:t>Предметом исследова</w:t>
      </w:r>
      <w:r w:rsidR="00F60EE4" w:rsidRPr="002B4E24">
        <w:rPr>
          <w:sz w:val="28"/>
          <w:szCs w:val="28"/>
        </w:rPr>
        <w:t>ния в дипломной работе является</w:t>
      </w:r>
      <w:r w:rsidRPr="002B4E24">
        <w:rPr>
          <w:sz w:val="28"/>
          <w:szCs w:val="28"/>
        </w:rPr>
        <w:t xml:space="preserve"> </w:t>
      </w:r>
      <w:r w:rsidR="00F60EE4" w:rsidRPr="002B4E24">
        <w:rPr>
          <w:sz w:val="28"/>
          <w:szCs w:val="28"/>
        </w:rPr>
        <w:t xml:space="preserve">качество кредитного портфеля </w:t>
      </w:r>
      <w:r w:rsidRPr="002B4E24">
        <w:rPr>
          <w:sz w:val="28"/>
          <w:szCs w:val="28"/>
        </w:rPr>
        <w:t>коммерческого банка.</w:t>
      </w:r>
    </w:p>
    <w:p w:rsidR="004E20C3" w:rsidRPr="002B4E24" w:rsidRDefault="00F60EE4" w:rsidP="002B4E24">
      <w:pPr>
        <w:suppressAutoHyphens/>
        <w:spacing w:line="360" w:lineRule="auto"/>
        <w:ind w:firstLine="709"/>
        <w:jc w:val="both"/>
        <w:rPr>
          <w:sz w:val="28"/>
          <w:szCs w:val="28"/>
        </w:rPr>
      </w:pPr>
      <w:r w:rsidRPr="002B4E24">
        <w:rPr>
          <w:sz w:val="28"/>
          <w:szCs w:val="28"/>
        </w:rPr>
        <w:t xml:space="preserve">Объектом исследования </w:t>
      </w:r>
      <w:r w:rsidR="004E20C3" w:rsidRPr="002B4E24">
        <w:rPr>
          <w:sz w:val="28"/>
          <w:szCs w:val="28"/>
        </w:rPr>
        <w:t xml:space="preserve">является </w:t>
      </w:r>
      <w:r w:rsidR="00A35C86" w:rsidRPr="002B4E24">
        <w:rPr>
          <w:sz w:val="28"/>
          <w:szCs w:val="28"/>
        </w:rPr>
        <w:t>Восточно-Сибирский банк Сбербанка России.</w:t>
      </w:r>
    </w:p>
    <w:p w:rsidR="002B4E24" w:rsidRDefault="004E20C3" w:rsidP="002B4E24">
      <w:pPr>
        <w:suppressAutoHyphens/>
        <w:spacing w:line="360" w:lineRule="auto"/>
        <w:ind w:firstLine="709"/>
        <w:jc w:val="both"/>
        <w:rPr>
          <w:sz w:val="28"/>
          <w:szCs w:val="28"/>
        </w:rPr>
      </w:pPr>
      <w:r w:rsidRPr="002B4E24">
        <w:rPr>
          <w:sz w:val="28"/>
          <w:szCs w:val="28"/>
        </w:rPr>
        <w:t xml:space="preserve">Научная новизна дипломной работы состоит в следующем: уточнена трактовка содержания </w:t>
      </w:r>
      <w:r w:rsidR="007155DF" w:rsidRPr="002B4E24">
        <w:rPr>
          <w:sz w:val="28"/>
          <w:szCs w:val="28"/>
        </w:rPr>
        <w:t>качества кредитного портфеля</w:t>
      </w:r>
      <w:r w:rsidRPr="002B4E24">
        <w:rPr>
          <w:sz w:val="28"/>
          <w:szCs w:val="28"/>
        </w:rPr>
        <w:t xml:space="preserve"> </w:t>
      </w:r>
      <w:r w:rsidR="007155DF" w:rsidRPr="002B4E24">
        <w:rPr>
          <w:sz w:val="28"/>
          <w:szCs w:val="28"/>
        </w:rPr>
        <w:t>коммерческого бан</w:t>
      </w:r>
      <w:r w:rsidRPr="002B4E24">
        <w:rPr>
          <w:sz w:val="28"/>
          <w:szCs w:val="28"/>
        </w:rPr>
        <w:t xml:space="preserve">ка; </w:t>
      </w:r>
      <w:r w:rsidR="007155DF" w:rsidRPr="002B4E24">
        <w:rPr>
          <w:sz w:val="28"/>
          <w:szCs w:val="28"/>
        </w:rPr>
        <w:t>предложены методы оценки различных сегментов кредитного риска</w:t>
      </w:r>
      <w:r w:rsidRPr="002B4E24">
        <w:rPr>
          <w:sz w:val="28"/>
          <w:szCs w:val="28"/>
        </w:rPr>
        <w:t xml:space="preserve">; определена сущность </w:t>
      </w:r>
      <w:r w:rsidR="007155DF" w:rsidRPr="002B4E24">
        <w:rPr>
          <w:sz w:val="28"/>
          <w:szCs w:val="28"/>
        </w:rPr>
        <w:t>кредитного портфеля</w:t>
      </w:r>
      <w:r w:rsidRPr="002B4E24">
        <w:rPr>
          <w:sz w:val="28"/>
          <w:szCs w:val="28"/>
        </w:rPr>
        <w:t xml:space="preserve"> коммерческого банка </w:t>
      </w:r>
      <w:r w:rsidR="007155DF" w:rsidRPr="002B4E24">
        <w:rPr>
          <w:sz w:val="28"/>
          <w:szCs w:val="28"/>
        </w:rPr>
        <w:t xml:space="preserve">как совокупности активов банка в виде ссуд, учтенных векселей, межбанковских кредитов, депозитов и прочих требований кредитного характера, классифицированных по группам качества на основе определенных критериев, </w:t>
      </w:r>
      <w:r w:rsidRPr="002B4E24">
        <w:rPr>
          <w:sz w:val="28"/>
          <w:szCs w:val="28"/>
        </w:rPr>
        <w:t>уточнены методологические</w:t>
      </w:r>
      <w:r w:rsidR="002B4E24">
        <w:rPr>
          <w:sz w:val="28"/>
          <w:szCs w:val="28"/>
        </w:rPr>
        <w:t xml:space="preserve"> </w:t>
      </w:r>
      <w:r w:rsidRPr="002B4E24">
        <w:rPr>
          <w:sz w:val="28"/>
          <w:szCs w:val="28"/>
        </w:rPr>
        <w:t xml:space="preserve">подходы к оценке </w:t>
      </w:r>
      <w:r w:rsidR="007155DF" w:rsidRPr="002B4E24">
        <w:rPr>
          <w:sz w:val="28"/>
          <w:szCs w:val="28"/>
        </w:rPr>
        <w:t xml:space="preserve">качественного состава кредитного портфеля </w:t>
      </w:r>
      <w:r w:rsidRPr="002B4E24">
        <w:rPr>
          <w:sz w:val="28"/>
          <w:szCs w:val="28"/>
        </w:rPr>
        <w:t>коммерческ</w:t>
      </w:r>
      <w:r w:rsidR="007155DF" w:rsidRPr="002B4E24">
        <w:rPr>
          <w:sz w:val="28"/>
          <w:szCs w:val="28"/>
        </w:rPr>
        <w:t>ого</w:t>
      </w:r>
      <w:r w:rsidRPr="002B4E24">
        <w:rPr>
          <w:sz w:val="28"/>
          <w:szCs w:val="28"/>
        </w:rPr>
        <w:t xml:space="preserve"> банк</w:t>
      </w:r>
      <w:r w:rsidR="007155DF" w:rsidRPr="002B4E24">
        <w:rPr>
          <w:sz w:val="28"/>
          <w:szCs w:val="28"/>
        </w:rPr>
        <w:t>а</w:t>
      </w:r>
      <w:r w:rsidRPr="002B4E24">
        <w:rPr>
          <w:sz w:val="28"/>
          <w:szCs w:val="28"/>
        </w:rPr>
        <w:t>; рассмотрена система критериев оценки надежности коммерческого банка.</w:t>
      </w:r>
    </w:p>
    <w:p w:rsidR="004E20C3" w:rsidRPr="002B4E24" w:rsidRDefault="004E20C3" w:rsidP="002B4E24">
      <w:pPr>
        <w:suppressAutoHyphens/>
        <w:spacing w:line="360" w:lineRule="auto"/>
        <w:ind w:firstLine="709"/>
        <w:jc w:val="both"/>
        <w:rPr>
          <w:sz w:val="28"/>
          <w:szCs w:val="28"/>
        </w:rPr>
      </w:pPr>
      <w:r w:rsidRPr="002B4E24">
        <w:rPr>
          <w:sz w:val="28"/>
          <w:szCs w:val="28"/>
        </w:rPr>
        <w:t>Теоретическую базу дипломной работы составили законодательные и нормативные акты Российской Федерации Центрального Банка РФ, научные монографии, диссертационные исследования, статьи в экономической периодике (</w:t>
      </w:r>
      <w:r w:rsidR="002B4E24">
        <w:rPr>
          <w:sz w:val="28"/>
          <w:szCs w:val="28"/>
        </w:rPr>
        <w:t>"</w:t>
      </w:r>
      <w:r w:rsidR="005710D5" w:rsidRPr="002B4E24">
        <w:rPr>
          <w:sz w:val="28"/>
          <w:szCs w:val="28"/>
        </w:rPr>
        <w:t>Банковское дело</w:t>
      </w:r>
      <w:r w:rsidR="002B4E24">
        <w:rPr>
          <w:sz w:val="28"/>
          <w:szCs w:val="28"/>
        </w:rPr>
        <w:t>"</w:t>
      </w:r>
      <w:r w:rsidR="005710D5" w:rsidRPr="002B4E24">
        <w:rPr>
          <w:sz w:val="28"/>
          <w:szCs w:val="28"/>
        </w:rPr>
        <w:t xml:space="preserve">, </w:t>
      </w:r>
      <w:r w:rsidR="002B4E24">
        <w:rPr>
          <w:sz w:val="28"/>
          <w:szCs w:val="28"/>
        </w:rPr>
        <w:t>"</w:t>
      </w:r>
      <w:r w:rsidRPr="002B4E24">
        <w:rPr>
          <w:sz w:val="28"/>
          <w:szCs w:val="28"/>
        </w:rPr>
        <w:t>Деньги и кредит</w:t>
      </w:r>
      <w:r w:rsidR="002B4E24">
        <w:rPr>
          <w:sz w:val="28"/>
          <w:szCs w:val="28"/>
        </w:rPr>
        <w:t>"</w:t>
      </w:r>
      <w:r w:rsidRPr="002B4E24">
        <w:rPr>
          <w:sz w:val="28"/>
          <w:szCs w:val="28"/>
        </w:rPr>
        <w:t xml:space="preserve">, </w:t>
      </w:r>
      <w:r w:rsidR="002B4E24">
        <w:rPr>
          <w:sz w:val="28"/>
          <w:szCs w:val="28"/>
        </w:rPr>
        <w:t>"</w:t>
      </w:r>
      <w:r w:rsidRPr="002B4E24">
        <w:rPr>
          <w:sz w:val="28"/>
          <w:szCs w:val="28"/>
        </w:rPr>
        <w:t>Бизнес и банки</w:t>
      </w:r>
      <w:r w:rsidR="002B4E24">
        <w:rPr>
          <w:sz w:val="28"/>
          <w:szCs w:val="28"/>
        </w:rPr>
        <w:t>"</w:t>
      </w:r>
      <w:r w:rsidRPr="002B4E24">
        <w:rPr>
          <w:sz w:val="28"/>
          <w:szCs w:val="28"/>
        </w:rPr>
        <w:t xml:space="preserve">, </w:t>
      </w:r>
      <w:r w:rsidR="002B4E24">
        <w:rPr>
          <w:sz w:val="28"/>
          <w:szCs w:val="28"/>
        </w:rPr>
        <w:t>"</w:t>
      </w:r>
      <w:r w:rsidRPr="002B4E24">
        <w:rPr>
          <w:sz w:val="28"/>
          <w:szCs w:val="28"/>
        </w:rPr>
        <w:t>Российский экономический журнал</w:t>
      </w:r>
      <w:r w:rsidR="002B4E24">
        <w:rPr>
          <w:sz w:val="28"/>
          <w:szCs w:val="28"/>
        </w:rPr>
        <w:t>"</w:t>
      </w:r>
      <w:r w:rsidRPr="002B4E24">
        <w:rPr>
          <w:sz w:val="28"/>
          <w:szCs w:val="28"/>
        </w:rPr>
        <w:t xml:space="preserve">, </w:t>
      </w:r>
      <w:r w:rsidR="002B4E24">
        <w:rPr>
          <w:sz w:val="28"/>
          <w:szCs w:val="28"/>
        </w:rPr>
        <w:t>"</w:t>
      </w:r>
      <w:r w:rsidRPr="002B4E24">
        <w:rPr>
          <w:sz w:val="28"/>
          <w:szCs w:val="28"/>
        </w:rPr>
        <w:t>Экономика и жизнь</w:t>
      </w:r>
      <w:r w:rsidR="002B4E24">
        <w:rPr>
          <w:sz w:val="28"/>
          <w:szCs w:val="28"/>
        </w:rPr>
        <w:t>"</w:t>
      </w:r>
      <w:r w:rsidRPr="002B4E24">
        <w:rPr>
          <w:sz w:val="28"/>
          <w:szCs w:val="28"/>
        </w:rPr>
        <w:t xml:space="preserve">). Теоретической основой исследования стали труды российских ученых и зарубежных специалистов в области оценки финансового состояния и анализа </w:t>
      </w:r>
      <w:r w:rsidR="001234A6" w:rsidRPr="002B4E24">
        <w:rPr>
          <w:sz w:val="28"/>
          <w:szCs w:val="28"/>
        </w:rPr>
        <w:t xml:space="preserve">кредитных портфелей </w:t>
      </w:r>
      <w:r w:rsidRPr="002B4E24">
        <w:rPr>
          <w:sz w:val="28"/>
          <w:szCs w:val="28"/>
        </w:rPr>
        <w:t>коммерческих бан</w:t>
      </w:r>
      <w:r w:rsidR="001234A6" w:rsidRPr="002B4E24">
        <w:rPr>
          <w:sz w:val="28"/>
          <w:szCs w:val="28"/>
        </w:rPr>
        <w:t>ков, оценки кредитных рисков</w:t>
      </w:r>
      <w:r w:rsidRPr="002B4E24">
        <w:rPr>
          <w:sz w:val="28"/>
          <w:szCs w:val="28"/>
        </w:rPr>
        <w:t xml:space="preserve">: </w:t>
      </w:r>
      <w:r w:rsidR="001234A6" w:rsidRPr="002B4E24">
        <w:rPr>
          <w:sz w:val="28"/>
          <w:szCs w:val="28"/>
        </w:rPr>
        <w:t xml:space="preserve">А. М. Тавасиев, </w:t>
      </w:r>
      <w:r w:rsidRPr="002B4E24">
        <w:rPr>
          <w:sz w:val="28"/>
          <w:szCs w:val="28"/>
        </w:rPr>
        <w:t xml:space="preserve">Кромонова В., Лаврушина О.И., Ширинской Е.Б., и других. Информационной базой проведенного исследования послужили данные </w:t>
      </w:r>
      <w:r w:rsidR="005710D5" w:rsidRPr="002B4E24">
        <w:rPr>
          <w:sz w:val="28"/>
          <w:szCs w:val="28"/>
        </w:rPr>
        <w:t>оборотной ведомости, отчета о прибылях и убытках</w:t>
      </w:r>
      <w:r w:rsidRPr="002B4E24">
        <w:rPr>
          <w:sz w:val="28"/>
          <w:szCs w:val="28"/>
        </w:rPr>
        <w:t>, статистические материалы и публикации отечественных информационно-аналитических периодических изданий, в том числе Центрального Банка Российской Федерации.</w:t>
      </w:r>
    </w:p>
    <w:p w:rsidR="00F03CDB" w:rsidRPr="002B4E24" w:rsidRDefault="00F03CDB" w:rsidP="002B4E24">
      <w:pPr>
        <w:suppressAutoHyphens/>
        <w:spacing w:line="360" w:lineRule="auto"/>
        <w:ind w:firstLine="709"/>
        <w:jc w:val="both"/>
        <w:rPr>
          <w:sz w:val="28"/>
          <w:szCs w:val="28"/>
        </w:rPr>
      </w:pPr>
    </w:p>
    <w:p w:rsidR="004113E4" w:rsidRPr="002B4E24" w:rsidRDefault="00F875CD" w:rsidP="002B4E24">
      <w:pPr>
        <w:suppressAutoHyphens/>
        <w:spacing w:line="360" w:lineRule="auto"/>
        <w:ind w:firstLine="709"/>
        <w:jc w:val="both"/>
        <w:rPr>
          <w:sz w:val="28"/>
          <w:szCs w:val="24"/>
        </w:rPr>
      </w:pPr>
      <w:bookmarkStart w:id="2" w:name="_Toc200148005"/>
      <w:r w:rsidRPr="002B4E24">
        <w:rPr>
          <w:sz w:val="28"/>
          <w:szCs w:val="28"/>
        </w:rPr>
        <w:br w:type="page"/>
      </w:r>
      <w:r w:rsidR="00BB52E1" w:rsidRPr="002B4E24">
        <w:rPr>
          <w:sz w:val="28"/>
          <w:szCs w:val="24"/>
        </w:rPr>
        <w:t>1</w:t>
      </w:r>
      <w:r w:rsidRPr="002B4E24">
        <w:rPr>
          <w:sz w:val="28"/>
          <w:szCs w:val="24"/>
        </w:rPr>
        <w:t>.</w:t>
      </w:r>
      <w:r w:rsidR="00085575" w:rsidRPr="002B4E24">
        <w:rPr>
          <w:sz w:val="28"/>
          <w:szCs w:val="24"/>
        </w:rPr>
        <w:t xml:space="preserve"> Теоретические аспекты</w:t>
      </w:r>
      <w:r w:rsidR="004113E4" w:rsidRPr="002B4E24">
        <w:rPr>
          <w:sz w:val="28"/>
          <w:szCs w:val="24"/>
        </w:rPr>
        <w:t xml:space="preserve"> кредитного портфеля коммерческого банка</w:t>
      </w:r>
      <w:bookmarkEnd w:id="2"/>
    </w:p>
    <w:p w:rsidR="00F875CD" w:rsidRPr="002B4E24" w:rsidRDefault="00F875CD" w:rsidP="002B4E24">
      <w:pPr>
        <w:suppressAutoHyphens/>
        <w:spacing w:line="360" w:lineRule="auto"/>
        <w:ind w:firstLine="709"/>
        <w:jc w:val="both"/>
        <w:rPr>
          <w:sz w:val="28"/>
          <w:szCs w:val="28"/>
        </w:rPr>
      </w:pPr>
      <w:bookmarkStart w:id="3" w:name="_Toc200148006"/>
    </w:p>
    <w:p w:rsidR="004113E4" w:rsidRPr="002B4E24" w:rsidRDefault="004113E4" w:rsidP="002B4E24">
      <w:pPr>
        <w:suppressAutoHyphens/>
        <w:spacing w:line="360" w:lineRule="auto"/>
        <w:ind w:firstLine="709"/>
        <w:jc w:val="both"/>
        <w:rPr>
          <w:sz w:val="28"/>
          <w:szCs w:val="28"/>
        </w:rPr>
      </w:pPr>
      <w:r w:rsidRPr="002B4E24">
        <w:rPr>
          <w:sz w:val="28"/>
          <w:szCs w:val="28"/>
        </w:rPr>
        <w:t>1.1 Сущность и понятие кредитного портфеля коммерческого банка</w:t>
      </w:r>
      <w:bookmarkEnd w:id="3"/>
    </w:p>
    <w:p w:rsidR="00F875CD" w:rsidRPr="002B4E24" w:rsidRDefault="00F875CD" w:rsidP="002B4E24">
      <w:pPr>
        <w:suppressAutoHyphens/>
        <w:spacing w:line="360" w:lineRule="auto"/>
        <w:ind w:firstLine="709"/>
        <w:jc w:val="both"/>
        <w:rPr>
          <w:sz w:val="28"/>
          <w:szCs w:val="28"/>
        </w:rPr>
      </w:pPr>
    </w:p>
    <w:p w:rsidR="008D13A2" w:rsidRPr="002B4E24" w:rsidRDefault="008D13A2" w:rsidP="002B4E24">
      <w:pPr>
        <w:suppressAutoHyphens/>
        <w:spacing w:line="360" w:lineRule="auto"/>
        <w:ind w:firstLine="709"/>
        <w:jc w:val="both"/>
        <w:rPr>
          <w:sz w:val="28"/>
          <w:szCs w:val="28"/>
        </w:rPr>
      </w:pPr>
      <w:r w:rsidRPr="002B4E24">
        <w:rPr>
          <w:sz w:val="28"/>
          <w:szCs w:val="28"/>
        </w:rPr>
        <w:t xml:space="preserve">В современном мире кредит — это активный и весьма важный эффективный </w:t>
      </w:r>
      <w:r w:rsidR="002B4E24">
        <w:rPr>
          <w:sz w:val="28"/>
          <w:szCs w:val="28"/>
        </w:rPr>
        <w:t>"</w:t>
      </w:r>
      <w:r w:rsidRPr="002B4E24">
        <w:rPr>
          <w:sz w:val="28"/>
          <w:szCs w:val="28"/>
        </w:rPr>
        <w:t>участник</w:t>
      </w:r>
      <w:r w:rsidR="002B4E24">
        <w:rPr>
          <w:sz w:val="28"/>
          <w:szCs w:val="28"/>
        </w:rPr>
        <w:t>"</w:t>
      </w:r>
      <w:r w:rsidRPr="002B4E24">
        <w:rPr>
          <w:sz w:val="28"/>
          <w:szCs w:val="28"/>
        </w:rPr>
        <w:t xml:space="preserve"> народнохозяйственных процессов. Без него не обходятся ни государства, предприятия, организации и население, ни производство и обращение общественного продукта. С помощью кредита происходит перелив ресурсов, капитала, создается новая стоимость. Но при определенных обстоятельствах он может играть и отрицательную роль — скрывать перепроизводство товаров, истинное положение должников, способствовать обострению экономических и социальных противоречий.</w:t>
      </w:r>
    </w:p>
    <w:p w:rsidR="008D13A2" w:rsidRPr="002B4E24" w:rsidRDefault="008D13A2" w:rsidP="002B4E24">
      <w:pPr>
        <w:suppressAutoHyphens/>
        <w:spacing w:line="360" w:lineRule="auto"/>
        <w:ind w:firstLine="709"/>
        <w:jc w:val="both"/>
        <w:rPr>
          <w:sz w:val="28"/>
          <w:szCs w:val="28"/>
        </w:rPr>
      </w:pPr>
      <w:r w:rsidRPr="002B4E24">
        <w:rPr>
          <w:sz w:val="28"/>
          <w:szCs w:val="28"/>
        </w:rPr>
        <w:t>Кредитная деятельность — один из важнейших, конституирующих само понятие банка признаков. Уровень организации кредитного процесса — едва ли не лучший показатель всей вообще работы банка и качества его менеджмента.</w:t>
      </w:r>
    </w:p>
    <w:p w:rsidR="008D13A2" w:rsidRPr="002B4E24" w:rsidRDefault="008D13A2" w:rsidP="002B4E24">
      <w:pPr>
        <w:suppressAutoHyphens/>
        <w:spacing w:line="360" w:lineRule="auto"/>
        <w:ind w:firstLine="709"/>
        <w:jc w:val="both"/>
        <w:rPr>
          <w:sz w:val="28"/>
          <w:szCs w:val="28"/>
        </w:rPr>
      </w:pPr>
      <w:r w:rsidRPr="002B4E24">
        <w:rPr>
          <w:sz w:val="28"/>
          <w:szCs w:val="28"/>
        </w:rPr>
        <w:t>В научной и учебной литературе, а также в нормативных документах природа кредита подчас трактуется неоднозначно. В этой связи необходимо для начала выяснить узловые моменты, связанные с данным понятием.</w:t>
      </w:r>
    </w:p>
    <w:p w:rsidR="008D13A2" w:rsidRPr="002B4E24" w:rsidRDefault="008D13A2" w:rsidP="002B4E24">
      <w:pPr>
        <w:suppressAutoHyphens/>
        <w:spacing w:line="360" w:lineRule="auto"/>
        <w:ind w:firstLine="709"/>
        <w:jc w:val="both"/>
        <w:rPr>
          <w:sz w:val="28"/>
          <w:szCs w:val="28"/>
        </w:rPr>
      </w:pPr>
      <w:r w:rsidRPr="002B4E24">
        <w:rPr>
          <w:sz w:val="28"/>
          <w:szCs w:val="28"/>
        </w:rPr>
        <w:t xml:space="preserve">Понятия </w:t>
      </w:r>
      <w:r w:rsidR="002B4E24">
        <w:rPr>
          <w:sz w:val="28"/>
          <w:szCs w:val="28"/>
        </w:rPr>
        <w:t>"</w:t>
      </w:r>
      <w:r w:rsidRPr="002B4E24">
        <w:rPr>
          <w:sz w:val="28"/>
          <w:szCs w:val="28"/>
        </w:rPr>
        <w:t>заем</w:t>
      </w:r>
      <w:r w:rsidR="002B4E24">
        <w:rPr>
          <w:sz w:val="28"/>
          <w:szCs w:val="28"/>
        </w:rPr>
        <w:t>"</w:t>
      </w:r>
      <w:r w:rsidRPr="002B4E24">
        <w:rPr>
          <w:sz w:val="28"/>
          <w:szCs w:val="28"/>
        </w:rPr>
        <w:t xml:space="preserve"> и </w:t>
      </w:r>
      <w:r w:rsidR="002B4E24">
        <w:rPr>
          <w:sz w:val="28"/>
          <w:szCs w:val="28"/>
        </w:rPr>
        <w:t>"</w:t>
      </w:r>
      <w:r w:rsidRPr="002B4E24">
        <w:rPr>
          <w:sz w:val="28"/>
          <w:szCs w:val="28"/>
        </w:rPr>
        <w:t>кредит</w:t>
      </w:r>
      <w:r w:rsidR="002B4E24">
        <w:rPr>
          <w:sz w:val="28"/>
          <w:szCs w:val="28"/>
        </w:rPr>
        <w:t>"</w:t>
      </w:r>
      <w:r w:rsidRPr="002B4E24">
        <w:rPr>
          <w:sz w:val="28"/>
          <w:szCs w:val="28"/>
        </w:rPr>
        <w:t>. В ГК РФ эти близкие понятия различаются содержательно по ряду признаков. Из их сравнения вытекает, что кредит (частный случай отношений займа) обладает следующими неотъемлемыми свойствами:</w:t>
      </w:r>
    </w:p>
    <w:p w:rsidR="008D13A2" w:rsidRPr="002B4E24" w:rsidRDefault="008D13A2" w:rsidP="002B4E24">
      <w:pPr>
        <w:suppressAutoHyphens/>
        <w:spacing w:line="360" w:lineRule="auto"/>
        <w:ind w:firstLine="709"/>
        <w:jc w:val="both"/>
        <w:rPr>
          <w:sz w:val="28"/>
          <w:szCs w:val="28"/>
        </w:rPr>
      </w:pPr>
      <w:r w:rsidRPr="002B4E24">
        <w:rPr>
          <w:sz w:val="28"/>
          <w:szCs w:val="28"/>
        </w:rPr>
        <w:t>- в нем речь должна идти о передаче одной стороной (кредитором) другой стороне (заемщику) не любых вещей, а только денег, причем лишь во временное пользование (не в собственность заемщика). При этом указанные деньги могут не являться собственностью и самого кредитора;</w:t>
      </w:r>
    </w:p>
    <w:p w:rsidR="008D13A2" w:rsidRPr="002B4E24" w:rsidRDefault="008D13A2" w:rsidP="002B4E24">
      <w:pPr>
        <w:suppressAutoHyphens/>
        <w:spacing w:line="360" w:lineRule="auto"/>
        <w:ind w:firstLine="709"/>
        <w:jc w:val="both"/>
        <w:rPr>
          <w:sz w:val="28"/>
          <w:szCs w:val="28"/>
        </w:rPr>
      </w:pPr>
      <w:r w:rsidRPr="002B4E24">
        <w:rPr>
          <w:sz w:val="28"/>
          <w:szCs w:val="28"/>
        </w:rPr>
        <w:t>- он не может, если иное не предусмотрено в договоре, быть беспроцентным. При этом договорное оформление (в письменном виде) выдачи или получения кредита рассматривается как обязательный, хотя и не специфический для кредитной сделки параметр. Для договора займа письменная форма не всегда обязательна;</w:t>
      </w:r>
    </w:p>
    <w:p w:rsidR="008D13A2" w:rsidRPr="002B4E24" w:rsidRDefault="008D13A2" w:rsidP="002B4E24">
      <w:pPr>
        <w:suppressAutoHyphens/>
        <w:spacing w:line="360" w:lineRule="auto"/>
        <w:ind w:firstLine="709"/>
        <w:jc w:val="both"/>
        <w:rPr>
          <w:sz w:val="28"/>
          <w:szCs w:val="28"/>
        </w:rPr>
      </w:pPr>
      <w:r w:rsidRPr="002B4E24">
        <w:rPr>
          <w:sz w:val="28"/>
          <w:szCs w:val="28"/>
        </w:rPr>
        <w:t>- в нем в качестве кредитора выступает только кредитная организация (как правило, банк). В этом смысле кредит — это банковский кредит в денежной форме. При этом имеется в виду активный вариант кредитования, когда банк не получает, а сам дает кредит;</w:t>
      </w:r>
    </w:p>
    <w:p w:rsidR="008D13A2" w:rsidRPr="002B4E24" w:rsidRDefault="008D13A2" w:rsidP="002B4E24">
      <w:pPr>
        <w:suppressAutoHyphens/>
        <w:spacing w:line="360" w:lineRule="auto"/>
        <w:ind w:firstLine="709"/>
        <w:jc w:val="both"/>
        <w:rPr>
          <w:sz w:val="28"/>
          <w:szCs w:val="28"/>
        </w:rPr>
      </w:pPr>
      <w:r w:rsidRPr="002B4E24">
        <w:rPr>
          <w:sz w:val="28"/>
          <w:szCs w:val="28"/>
        </w:rPr>
        <w:t>- обязательство банка выдать кредит в соответствии с заключенным договором носит безусловный характер;</w:t>
      </w:r>
    </w:p>
    <w:p w:rsidR="008D13A2" w:rsidRPr="002B4E24" w:rsidRDefault="008D13A2" w:rsidP="002B4E24">
      <w:pPr>
        <w:suppressAutoHyphens/>
        <w:spacing w:line="360" w:lineRule="auto"/>
        <w:ind w:firstLine="709"/>
        <w:jc w:val="both"/>
        <w:rPr>
          <w:sz w:val="28"/>
          <w:szCs w:val="28"/>
        </w:rPr>
      </w:pPr>
      <w:r w:rsidRPr="002B4E24">
        <w:rPr>
          <w:sz w:val="28"/>
          <w:szCs w:val="28"/>
        </w:rPr>
        <w:t>- возвращается кредит также в денежной форме.</w:t>
      </w:r>
    </w:p>
    <w:p w:rsidR="008D13A2" w:rsidRPr="002B4E24" w:rsidRDefault="008D13A2" w:rsidP="002B4E24">
      <w:pPr>
        <w:suppressAutoHyphens/>
        <w:spacing w:line="360" w:lineRule="auto"/>
        <w:ind w:firstLine="709"/>
        <w:jc w:val="both"/>
        <w:rPr>
          <w:sz w:val="28"/>
          <w:szCs w:val="28"/>
        </w:rPr>
      </w:pPr>
      <w:r w:rsidRPr="002B4E24">
        <w:rPr>
          <w:sz w:val="28"/>
          <w:szCs w:val="28"/>
        </w:rPr>
        <w:t>Кроме того, необходимость заботиться о будущем возврате выдаваемого банком кредита заставляет его обычно требовать от потенциального заемщика:</w:t>
      </w:r>
    </w:p>
    <w:p w:rsidR="008D13A2" w:rsidRPr="002B4E24" w:rsidRDefault="008D13A2" w:rsidP="002B4E24">
      <w:pPr>
        <w:suppressAutoHyphens/>
        <w:spacing w:line="360" w:lineRule="auto"/>
        <w:ind w:firstLine="709"/>
        <w:jc w:val="both"/>
        <w:rPr>
          <w:sz w:val="28"/>
          <w:szCs w:val="28"/>
        </w:rPr>
      </w:pPr>
      <w:r w:rsidRPr="002B4E24">
        <w:rPr>
          <w:sz w:val="28"/>
          <w:szCs w:val="28"/>
        </w:rPr>
        <w:t>1) обоснования разумности и экономической эффективности операции (сделки), на которую запрашивается кредит, что в общем случае означает открытость и определенность относительно целевого назначения кредита;</w:t>
      </w:r>
    </w:p>
    <w:p w:rsidR="008D13A2" w:rsidRPr="002B4E24" w:rsidRDefault="008D13A2" w:rsidP="002B4E24">
      <w:pPr>
        <w:suppressAutoHyphens/>
        <w:spacing w:line="360" w:lineRule="auto"/>
        <w:ind w:firstLine="709"/>
        <w:jc w:val="both"/>
        <w:rPr>
          <w:sz w:val="28"/>
          <w:szCs w:val="28"/>
        </w:rPr>
      </w:pPr>
      <w:r w:rsidRPr="002B4E24">
        <w:rPr>
          <w:sz w:val="28"/>
          <w:szCs w:val="28"/>
        </w:rPr>
        <w:t>2) предоставления кредитору возможности контролировать в известных пределах целевое использование кредита, эффективность такого использования и в целом эффективность бизнеса заемщика — юридического лица;</w:t>
      </w:r>
    </w:p>
    <w:p w:rsidR="008D13A2" w:rsidRPr="002B4E24" w:rsidRDefault="008D13A2" w:rsidP="002B4E24">
      <w:pPr>
        <w:suppressAutoHyphens/>
        <w:spacing w:line="360" w:lineRule="auto"/>
        <w:ind w:firstLine="709"/>
        <w:jc w:val="both"/>
        <w:rPr>
          <w:sz w:val="28"/>
          <w:szCs w:val="28"/>
        </w:rPr>
      </w:pPr>
      <w:r w:rsidRPr="002B4E24">
        <w:rPr>
          <w:sz w:val="28"/>
          <w:szCs w:val="28"/>
        </w:rPr>
        <w:t>3) предоставления кредитору известного материального или иного обеспечения выдаваемого им кредита как доказательства надежности отношений сторон даже в случае неудачного проведения заемщиком операции (сделки), на которую брался кредит, или в целом неблагоприятного развития бизнеса и финансового состояния заемщика.</w:t>
      </w:r>
    </w:p>
    <w:p w:rsidR="008D13A2" w:rsidRPr="002B4E24" w:rsidRDefault="008D13A2" w:rsidP="002B4E24">
      <w:pPr>
        <w:suppressAutoHyphens/>
        <w:spacing w:line="360" w:lineRule="auto"/>
        <w:ind w:firstLine="709"/>
        <w:jc w:val="both"/>
        <w:rPr>
          <w:sz w:val="28"/>
          <w:szCs w:val="28"/>
        </w:rPr>
      </w:pPr>
      <w:r w:rsidRPr="002B4E24">
        <w:rPr>
          <w:sz w:val="28"/>
          <w:szCs w:val="28"/>
        </w:rPr>
        <w:t>Наконец, выданный заемщику кредит банк первоначально обязательно зачисляет на специально для этого открываемый ссудный счет.</w:t>
      </w:r>
    </w:p>
    <w:p w:rsidR="008D13A2" w:rsidRPr="002B4E24" w:rsidRDefault="008D13A2" w:rsidP="002B4E24">
      <w:pPr>
        <w:suppressAutoHyphens/>
        <w:spacing w:line="360" w:lineRule="auto"/>
        <w:ind w:firstLine="709"/>
        <w:jc w:val="both"/>
        <w:rPr>
          <w:sz w:val="28"/>
          <w:szCs w:val="28"/>
        </w:rPr>
      </w:pPr>
      <w:r w:rsidRPr="002B4E24">
        <w:rPr>
          <w:sz w:val="28"/>
          <w:szCs w:val="28"/>
        </w:rPr>
        <w:t>Обобщая перечисленные пункты, можно сделать вывод о том, что кредит предполагает передачу заемщику (юридическому или физическому лицу) банком на основании специального письменного договора исключительно денежных средств (собственных средств банка и/или заемных) на определенный в таком договоре срок на условиях возвратности и платности в денежной же форме, подконтрольности, а также, как правило, целевого использования и обеспеченности.</w:t>
      </w:r>
    </w:p>
    <w:p w:rsidR="008D13A2" w:rsidRPr="002B4E24" w:rsidRDefault="008D13A2" w:rsidP="002B4E24">
      <w:pPr>
        <w:suppressAutoHyphens/>
        <w:spacing w:line="360" w:lineRule="auto"/>
        <w:ind w:firstLine="709"/>
        <w:jc w:val="both"/>
        <w:rPr>
          <w:sz w:val="28"/>
          <w:szCs w:val="28"/>
        </w:rPr>
      </w:pPr>
      <w:r w:rsidRPr="002B4E24">
        <w:rPr>
          <w:sz w:val="28"/>
          <w:szCs w:val="28"/>
        </w:rPr>
        <w:t>Следует также иметь в виду, что кредит имеет место не с момента подписания сторонами кредитного договора, а с момента реального предоставления соответствующей суммы заемщику.</w:t>
      </w:r>
    </w:p>
    <w:p w:rsidR="008D13A2" w:rsidRPr="002B4E24" w:rsidRDefault="008D13A2" w:rsidP="002B4E24">
      <w:pPr>
        <w:suppressAutoHyphens/>
        <w:spacing w:line="360" w:lineRule="auto"/>
        <w:ind w:firstLine="709"/>
        <w:jc w:val="both"/>
        <w:rPr>
          <w:sz w:val="28"/>
          <w:szCs w:val="28"/>
        </w:rPr>
      </w:pPr>
      <w:r w:rsidRPr="002B4E24">
        <w:rPr>
          <w:sz w:val="28"/>
          <w:szCs w:val="28"/>
        </w:rPr>
        <w:t xml:space="preserve">Понятия </w:t>
      </w:r>
      <w:r w:rsidR="002B4E24">
        <w:rPr>
          <w:sz w:val="28"/>
          <w:szCs w:val="28"/>
        </w:rPr>
        <w:t>"</w:t>
      </w:r>
      <w:r w:rsidRPr="002B4E24">
        <w:rPr>
          <w:sz w:val="28"/>
          <w:szCs w:val="28"/>
        </w:rPr>
        <w:t>кредит</w:t>
      </w:r>
      <w:r w:rsidR="002B4E24">
        <w:rPr>
          <w:sz w:val="28"/>
          <w:szCs w:val="28"/>
        </w:rPr>
        <w:t>"</w:t>
      </w:r>
      <w:r w:rsidRPr="002B4E24">
        <w:rPr>
          <w:sz w:val="28"/>
          <w:szCs w:val="28"/>
        </w:rPr>
        <w:t xml:space="preserve"> и </w:t>
      </w:r>
      <w:r w:rsidR="002B4E24">
        <w:rPr>
          <w:sz w:val="28"/>
          <w:szCs w:val="28"/>
        </w:rPr>
        <w:t>"</w:t>
      </w:r>
      <w:r w:rsidRPr="002B4E24">
        <w:rPr>
          <w:sz w:val="28"/>
          <w:szCs w:val="28"/>
        </w:rPr>
        <w:t>ссуда</w:t>
      </w:r>
      <w:r w:rsidR="002B4E24">
        <w:rPr>
          <w:sz w:val="28"/>
          <w:szCs w:val="28"/>
        </w:rPr>
        <w:t>"</w:t>
      </w:r>
      <w:r w:rsidRPr="002B4E24">
        <w:rPr>
          <w:sz w:val="28"/>
          <w:szCs w:val="28"/>
        </w:rPr>
        <w:t xml:space="preserve">. В банковском законодательстве термин </w:t>
      </w:r>
      <w:r w:rsidR="002B4E24">
        <w:rPr>
          <w:sz w:val="28"/>
          <w:szCs w:val="28"/>
        </w:rPr>
        <w:t>"</w:t>
      </w:r>
      <w:r w:rsidRPr="002B4E24">
        <w:rPr>
          <w:sz w:val="28"/>
          <w:szCs w:val="28"/>
        </w:rPr>
        <w:t>ссуда</w:t>
      </w:r>
      <w:r w:rsidR="002B4E24">
        <w:rPr>
          <w:sz w:val="28"/>
          <w:szCs w:val="28"/>
        </w:rPr>
        <w:t>"</w:t>
      </w:r>
      <w:r w:rsidRPr="002B4E24">
        <w:rPr>
          <w:sz w:val="28"/>
          <w:szCs w:val="28"/>
        </w:rPr>
        <w:t xml:space="preserve"> не применяется (в главе 38 ГК под этим понимается безвозмездное пользование вещью, полученной от другого лица, т.е. нечто такое, что к кредитованию не относится). В то же время он широко используется в документах Банка России и литературе. Но ни в том, ни в другом случае не обосновываются ни назначение его использования, ни то особенное содержание, которое, возможно, отличает ссуду от кредита. Фактически же эти термины используются как синонимы, точнее, ссуда понимается как активный кредит.</w:t>
      </w:r>
    </w:p>
    <w:p w:rsidR="002B4E24" w:rsidRDefault="008D13A2" w:rsidP="002B4E24">
      <w:pPr>
        <w:suppressAutoHyphens/>
        <w:spacing w:line="360" w:lineRule="auto"/>
        <w:ind w:firstLine="709"/>
        <w:jc w:val="both"/>
        <w:rPr>
          <w:sz w:val="28"/>
          <w:szCs w:val="28"/>
        </w:rPr>
      </w:pPr>
      <w:r w:rsidRPr="002B4E24">
        <w:rPr>
          <w:sz w:val="28"/>
          <w:szCs w:val="28"/>
        </w:rPr>
        <w:t>Банковские кредиты подразделяются на активные и пассивные. В первом случае банк дает кредит, т.е. выступает кредитором, во втором берет кредит, т.е. является заемщиком. Банк может входить в кредитные отношения (брать или давать кредиты) с другими банками (кредитными организациями), включая банк центральный, выполняя в зависимости от ситуации активную или пассивную функцию. В этом случае имеет место межбанковское кредитование. Что касается всех других предприятий, организаций, учреждений и физических лиц (нефинансовый сектор экономики), то кредитные отношения банка с ними носят другой характер — здесь банк практически всегда является стороной, дающей кредит.</w:t>
      </w:r>
    </w:p>
    <w:p w:rsidR="00A75438" w:rsidRPr="002B4E24" w:rsidRDefault="00A75438" w:rsidP="002B4E24">
      <w:pPr>
        <w:suppressAutoHyphens/>
        <w:spacing w:line="360" w:lineRule="auto"/>
        <w:ind w:firstLine="709"/>
        <w:jc w:val="both"/>
        <w:rPr>
          <w:sz w:val="28"/>
          <w:szCs w:val="28"/>
        </w:rPr>
      </w:pPr>
      <w:r w:rsidRPr="002B4E24">
        <w:rPr>
          <w:sz w:val="28"/>
          <w:szCs w:val="28"/>
        </w:rPr>
        <w:t>По российскому гражданскому праву существуют два принципиально различных вида ссуд. [1]</w:t>
      </w:r>
    </w:p>
    <w:bookmarkEnd w:id="0"/>
    <w:p w:rsidR="00A75438" w:rsidRPr="002B4E24" w:rsidRDefault="00A75438" w:rsidP="002B4E24">
      <w:pPr>
        <w:suppressAutoHyphens/>
        <w:spacing w:line="360" w:lineRule="auto"/>
        <w:ind w:firstLine="709"/>
        <w:jc w:val="both"/>
        <w:rPr>
          <w:sz w:val="28"/>
          <w:szCs w:val="28"/>
        </w:rPr>
      </w:pPr>
      <w:r w:rsidRPr="002B4E24">
        <w:rPr>
          <w:sz w:val="28"/>
          <w:szCs w:val="28"/>
        </w:rPr>
        <w:t>1) Договор о предоставлении имущества во временное безвозмездное пользование. Участниками договора могут быть как физические, так и юридические лица, а его предметом - только индивидуально-определенные вещи, в отличие от договора займа, предметом которого являются деньги или вещи, определенные родовыми признаками. Договор ссуды, будучи во многом сходен с договором имущественного найма, имеет следующие отличия: а) безвозмездность; б) бывает не только консенсуальным, но и реальным; в) имущество, составляющее предмет договора, может быть истребовано от собственника только юридическими лицами.</w:t>
      </w:r>
    </w:p>
    <w:p w:rsidR="00A75438" w:rsidRPr="002B4E24" w:rsidRDefault="00A75438" w:rsidP="002B4E24">
      <w:pPr>
        <w:suppressAutoHyphens/>
        <w:spacing w:line="360" w:lineRule="auto"/>
        <w:ind w:firstLine="709"/>
        <w:jc w:val="both"/>
        <w:rPr>
          <w:sz w:val="28"/>
          <w:szCs w:val="28"/>
        </w:rPr>
      </w:pPr>
      <w:r w:rsidRPr="002B4E24">
        <w:rPr>
          <w:sz w:val="28"/>
          <w:szCs w:val="28"/>
        </w:rPr>
        <w:t>Ссуды из товарно-материальных ценностей обеспечиваются залогом этих ценностей, а иногда - гарантиями вышестоящих организаций.</w:t>
      </w:r>
    </w:p>
    <w:p w:rsidR="00A75438" w:rsidRPr="002B4E24" w:rsidRDefault="00A75438" w:rsidP="002B4E24">
      <w:pPr>
        <w:suppressAutoHyphens/>
        <w:spacing w:line="360" w:lineRule="auto"/>
        <w:ind w:firstLine="709"/>
        <w:jc w:val="both"/>
        <w:rPr>
          <w:sz w:val="28"/>
          <w:szCs w:val="28"/>
        </w:rPr>
      </w:pPr>
      <w:r w:rsidRPr="002B4E24">
        <w:rPr>
          <w:sz w:val="28"/>
          <w:szCs w:val="28"/>
        </w:rPr>
        <w:t>2) Банковская ссуда - денежные средства, предоставляемые банками в процессе кредитования под срочные обязательства организаций и граждан или под обязательства сроком по предъявлению.</w:t>
      </w:r>
    </w:p>
    <w:p w:rsidR="00824C3B" w:rsidRPr="002B4E24" w:rsidRDefault="00824C3B" w:rsidP="002B4E24">
      <w:pPr>
        <w:suppressAutoHyphens/>
        <w:spacing w:line="360" w:lineRule="auto"/>
        <w:ind w:firstLine="709"/>
        <w:jc w:val="both"/>
        <w:rPr>
          <w:sz w:val="28"/>
          <w:szCs w:val="28"/>
        </w:rPr>
      </w:pPr>
      <w:r w:rsidRPr="002B4E24">
        <w:rPr>
          <w:sz w:val="28"/>
          <w:szCs w:val="28"/>
        </w:rPr>
        <w:t>Кредитная политика банка и механизмы ее реализации.</w:t>
      </w:r>
    </w:p>
    <w:p w:rsidR="00824C3B" w:rsidRPr="002B4E24" w:rsidRDefault="00824C3B" w:rsidP="002B4E24">
      <w:pPr>
        <w:suppressAutoHyphens/>
        <w:spacing w:line="360" w:lineRule="auto"/>
        <w:ind w:firstLine="709"/>
        <w:jc w:val="both"/>
        <w:rPr>
          <w:sz w:val="28"/>
          <w:szCs w:val="28"/>
        </w:rPr>
      </w:pPr>
      <w:r w:rsidRPr="002B4E24">
        <w:rPr>
          <w:sz w:val="28"/>
          <w:szCs w:val="28"/>
        </w:rPr>
        <w:t>Прежде чем начать выдавать кредиты, банк должен сформулировать свою кредитную политику (наряду и в согласии с его политиками применительно ко всем другим направлениям деятельности — депозитной, процентной, тарифной, технически, кадровой, по отношению к клиентуре, к конкурентам и т.д.), а также предусмотреть способы и средства ее воплощения в реальную практику.</w:t>
      </w:r>
    </w:p>
    <w:p w:rsidR="00824C3B" w:rsidRPr="002B4E24" w:rsidRDefault="00824C3B" w:rsidP="002B4E24">
      <w:pPr>
        <w:suppressAutoHyphens/>
        <w:spacing w:line="360" w:lineRule="auto"/>
        <w:ind w:firstLine="709"/>
        <w:jc w:val="both"/>
        <w:rPr>
          <w:sz w:val="28"/>
          <w:szCs w:val="28"/>
        </w:rPr>
      </w:pPr>
      <w:r w:rsidRPr="002B4E24">
        <w:rPr>
          <w:sz w:val="28"/>
          <w:szCs w:val="28"/>
        </w:rPr>
        <w:t>Формулирование политики (политик) банка составляет один из этапов планирования его деятельности. Определить и утвердить свою кредитную политику — значит сформулировать и закрепить в необходимых внутренних документах позицию руководства банка как минимум по следующим вопросам:</w:t>
      </w:r>
    </w:p>
    <w:p w:rsidR="00824C3B" w:rsidRPr="002B4E24" w:rsidRDefault="00824C3B" w:rsidP="002B4E24">
      <w:pPr>
        <w:suppressAutoHyphens/>
        <w:spacing w:line="360" w:lineRule="auto"/>
        <w:ind w:firstLine="709"/>
        <w:jc w:val="both"/>
        <w:rPr>
          <w:sz w:val="28"/>
          <w:szCs w:val="28"/>
        </w:rPr>
      </w:pPr>
      <w:r w:rsidRPr="002B4E24">
        <w:rPr>
          <w:sz w:val="28"/>
          <w:szCs w:val="28"/>
        </w:rPr>
        <w:t>а) приоритеты, банка на кредитном рынке, имея в виду под этим предпочтительные для данного банка:</w:t>
      </w:r>
    </w:p>
    <w:p w:rsidR="00824C3B" w:rsidRPr="002B4E24" w:rsidRDefault="00824C3B" w:rsidP="002B4E24">
      <w:pPr>
        <w:suppressAutoHyphens/>
        <w:spacing w:line="360" w:lineRule="auto"/>
        <w:ind w:firstLine="709"/>
        <w:jc w:val="both"/>
        <w:rPr>
          <w:sz w:val="28"/>
          <w:szCs w:val="28"/>
        </w:rPr>
      </w:pPr>
      <w:r w:rsidRPr="002B4E24">
        <w:rPr>
          <w:sz w:val="28"/>
          <w:szCs w:val="28"/>
        </w:rPr>
        <w:t>- объекты кредитования (отрасли, виды производств или иного бизнеса);</w:t>
      </w:r>
    </w:p>
    <w:p w:rsidR="00824C3B" w:rsidRPr="002B4E24" w:rsidRDefault="00824C3B" w:rsidP="002B4E24">
      <w:pPr>
        <w:suppressAutoHyphens/>
        <w:spacing w:line="360" w:lineRule="auto"/>
        <w:ind w:firstLine="709"/>
        <w:jc w:val="both"/>
        <w:rPr>
          <w:sz w:val="28"/>
          <w:szCs w:val="28"/>
        </w:rPr>
      </w:pPr>
      <w:r w:rsidRPr="002B4E24">
        <w:rPr>
          <w:sz w:val="28"/>
          <w:szCs w:val="28"/>
        </w:rPr>
        <w:t>- категории заемщиков (органы власти, государственные и негосударственные предприятия и организации, частные лица);</w:t>
      </w:r>
    </w:p>
    <w:p w:rsidR="00824C3B" w:rsidRPr="002B4E24" w:rsidRDefault="00824C3B" w:rsidP="002B4E24">
      <w:pPr>
        <w:suppressAutoHyphens/>
        <w:spacing w:line="360" w:lineRule="auto"/>
        <w:ind w:firstLine="709"/>
        <w:jc w:val="both"/>
        <w:rPr>
          <w:sz w:val="28"/>
          <w:szCs w:val="28"/>
        </w:rPr>
      </w:pPr>
      <w:r w:rsidRPr="002B4E24">
        <w:rPr>
          <w:sz w:val="28"/>
          <w:szCs w:val="28"/>
        </w:rPr>
        <w:t>- характер отношений с заемщиками;</w:t>
      </w:r>
    </w:p>
    <w:p w:rsidR="00824C3B" w:rsidRPr="002B4E24" w:rsidRDefault="00824C3B" w:rsidP="002B4E24">
      <w:pPr>
        <w:suppressAutoHyphens/>
        <w:spacing w:line="360" w:lineRule="auto"/>
        <w:ind w:firstLine="709"/>
        <w:jc w:val="both"/>
        <w:rPr>
          <w:sz w:val="28"/>
          <w:szCs w:val="28"/>
        </w:rPr>
      </w:pPr>
      <w:r w:rsidRPr="002B4E24">
        <w:rPr>
          <w:sz w:val="28"/>
          <w:szCs w:val="28"/>
        </w:rPr>
        <w:t>- виды и размеры (минимальные, максимальные) кредитов;</w:t>
      </w:r>
    </w:p>
    <w:p w:rsidR="00824C3B" w:rsidRPr="002B4E24" w:rsidRDefault="00824C3B" w:rsidP="002B4E24">
      <w:pPr>
        <w:suppressAutoHyphens/>
        <w:spacing w:line="360" w:lineRule="auto"/>
        <w:ind w:firstLine="709"/>
        <w:jc w:val="both"/>
        <w:rPr>
          <w:sz w:val="28"/>
          <w:szCs w:val="28"/>
        </w:rPr>
      </w:pPr>
      <w:r w:rsidRPr="002B4E24">
        <w:rPr>
          <w:sz w:val="28"/>
          <w:szCs w:val="28"/>
        </w:rPr>
        <w:t>- схемы обслуживания кредитов;</w:t>
      </w:r>
    </w:p>
    <w:p w:rsidR="00824C3B" w:rsidRPr="002B4E24" w:rsidRDefault="00824C3B" w:rsidP="002B4E24">
      <w:pPr>
        <w:suppressAutoHyphens/>
        <w:spacing w:line="360" w:lineRule="auto"/>
        <w:ind w:firstLine="709"/>
        <w:jc w:val="both"/>
        <w:rPr>
          <w:sz w:val="28"/>
          <w:szCs w:val="28"/>
        </w:rPr>
      </w:pPr>
      <w:r w:rsidRPr="002B4E24">
        <w:rPr>
          <w:sz w:val="28"/>
          <w:szCs w:val="28"/>
        </w:rPr>
        <w:t>- формы обеспечения возвратности кредитов и др.;</w:t>
      </w:r>
    </w:p>
    <w:p w:rsidR="00824C3B" w:rsidRPr="002B4E24" w:rsidRDefault="00824C3B" w:rsidP="002B4E24">
      <w:pPr>
        <w:suppressAutoHyphens/>
        <w:spacing w:line="360" w:lineRule="auto"/>
        <w:ind w:firstLine="709"/>
        <w:jc w:val="both"/>
        <w:rPr>
          <w:sz w:val="28"/>
          <w:szCs w:val="28"/>
        </w:rPr>
      </w:pPr>
      <w:r w:rsidRPr="002B4E24">
        <w:rPr>
          <w:sz w:val="28"/>
          <w:szCs w:val="28"/>
        </w:rPr>
        <w:t>б) цели кредитования:</w:t>
      </w:r>
    </w:p>
    <w:p w:rsidR="00824C3B" w:rsidRPr="002B4E24" w:rsidRDefault="00824C3B" w:rsidP="002B4E24">
      <w:pPr>
        <w:suppressAutoHyphens/>
        <w:spacing w:line="360" w:lineRule="auto"/>
        <w:ind w:firstLine="709"/>
        <w:jc w:val="both"/>
        <w:rPr>
          <w:sz w:val="28"/>
          <w:szCs w:val="28"/>
        </w:rPr>
      </w:pPr>
      <w:r w:rsidRPr="002B4E24">
        <w:rPr>
          <w:sz w:val="28"/>
          <w:szCs w:val="28"/>
        </w:rPr>
        <w:t>- ожидаемый уровень рентабельности кредитов;</w:t>
      </w:r>
    </w:p>
    <w:p w:rsidR="00824C3B" w:rsidRPr="002B4E24" w:rsidRDefault="00824C3B" w:rsidP="002B4E24">
      <w:pPr>
        <w:suppressAutoHyphens/>
        <w:spacing w:line="360" w:lineRule="auto"/>
        <w:ind w:firstLine="709"/>
        <w:jc w:val="both"/>
        <w:rPr>
          <w:sz w:val="28"/>
          <w:szCs w:val="28"/>
        </w:rPr>
      </w:pPr>
      <w:r w:rsidRPr="002B4E24">
        <w:rPr>
          <w:sz w:val="28"/>
          <w:szCs w:val="28"/>
        </w:rPr>
        <w:t>- иные (не связанные непосредственно с получением прибыли) цели.</w:t>
      </w:r>
    </w:p>
    <w:p w:rsidR="00824C3B" w:rsidRPr="002B4E24" w:rsidRDefault="00824C3B" w:rsidP="002B4E24">
      <w:pPr>
        <w:suppressAutoHyphens/>
        <w:spacing w:line="360" w:lineRule="auto"/>
        <w:ind w:firstLine="709"/>
        <w:jc w:val="both"/>
        <w:rPr>
          <w:sz w:val="28"/>
          <w:szCs w:val="28"/>
        </w:rPr>
      </w:pPr>
      <w:r w:rsidRPr="002B4E24">
        <w:rPr>
          <w:sz w:val="28"/>
          <w:szCs w:val="28"/>
        </w:rPr>
        <w:t>Для принятия банком обоснованных решений по указанному кругу вопросов важное значение имеют четкая и взвешенная постановка общих целей деятельности банка на предстоящий период (т.е. хорошая постановка планирования в целом), адекватный анализ кредитного рынка (т.е. хорошая работа маркетинговой службы), ясность перспектив развития ресурсной базы банка, верная оценка качества кредитного портфеля, учет динамики уровня квалификации персонала и другие факторы.</w:t>
      </w:r>
    </w:p>
    <w:p w:rsidR="00824C3B" w:rsidRPr="002B4E24" w:rsidRDefault="00824C3B" w:rsidP="002B4E24">
      <w:pPr>
        <w:suppressAutoHyphens/>
        <w:spacing w:line="360" w:lineRule="auto"/>
        <w:ind w:firstLine="709"/>
        <w:jc w:val="both"/>
        <w:rPr>
          <w:sz w:val="28"/>
          <w:szCs w:val="28"/>
        </w:rPr>
      </w:pPr>
      <w:r w:rsidRPr="002B4E24">
        <w:rPr>
          <w:sz w:val="28"/>
          <w:szCs w:val="28"/>
        </w:rPr>
        <w:t>В соответствии с Положением № 254 "О порядке формирования кредитными организациями резервов на возможные потери по ссудам..." уполномоченный орган (органы) банка принимает внутренние документы банка по вопросам классификации кредитов (ссуд) и формирования соответствующих резервов, которые должны соответствовать требованиям этого Положения и иных нормативных правовых актов по вопросам кредитной политики и/или методов ее реализации. В указанных внутренних документах банк отражает, в частности:</w:t>
      </w:r>
    </w:p>
    <w:p w:rsidR="00824C3B" w:rsidRPr="002B4E24" w:rsidRDefault="00824C3B" w:rsidP="002B4E24">
      <w:pPr>
        <w:suppressAutoHyphens/>
        <w:spacing w:line="360" w:lineRule="auto"/>
        <w:ind w:firstLine="709"/>
        <w:jc w:val="both"/>
        <w:rPr>
          <w:sz w:val="28"/>
          <w:szCs w:val="28"/>
        </w:rPr>
      </w:pPr>
      <w:r w:rsidRPr="002B4E24">
        <w:rPr>
          <w:sz w:val="28"/>
          <w:szCs w:val="28"/>
        </w:rPr>
        <w:t>1) систему оценки кредитных рисков, позволяющую классифицировать кредиты по категориям качества, в том числе содержащую более детализированные процедуры оценки качества кредитов и формирования резерва, чем это предусмотрело в Положении;</w:t>
      </w:r>
    </w:p>
    <w:p w:rsidR="00824C3B" w:rsidRPr="002B4E24" w:rsidRDefault="00824C3B" w:rsidP="002B4E24">
      <w:pPr>
        <w:suppressAutoHyphens/>
        <w:spacing w:line="360" w:lineRule="auto"/>
        <w:ind w:firstLine="709"/>
        <w:jc w:val="both"/>
        <w:rPr>
          <w:sz w:val="28"/>
          <w:szCs w:val="28"/>
        </w:rPr>
      </w:pPr>
      <w:r w:rsidRPr="002B4E24">
        <w:rPr>
          <w:sz w:val="28"/>
          <w:szCs w:val="28"/>
        </w:rPr>
        <w:t>2) порядок оценки кредитов, в том числе критерии их оценки, порядок документального оформления и подтверждения такой оценки;</w:t>
      </w:r>
    </w:p>
    <w:p w:rsidR="00824C3B" w:rsidRPr="002B4E24" w:rsidRDefault="00824C3B" w:rsidP="002B4E24">
      <w:pPr>
        <w:suppressAutoHyphens/>
        <w:spacing w:line="360" w:lineRule="auto"/>
        <w:ind w:firstLine="709"/>
        <w:jc w:val="both"/>
        <w:rPr>
          <w:sz w:val="28"/>
          <w:szCs w:val="28"/>
        </w:rPr>
      </w:pPr>
      <w:r w:rsidRPr="002B4E24">
        <w:rPr>
          <w:sz w:val="28"/>
          <w:szCs w:val="28"/>
        </w:rPr>
        <w:t>3) процедуры принятия и исполнения решений о формировании резерва;</w:t>
      </w:r>
    </w:p>
    <w:p w:rsidR="00824C3B" w:rsidRPr="002B4E24" w:rsidRDefault="00824C3B" w:rsidP="002B4E24">
      <w:pPr>
        <w:suppressAutoHyphens/>
        <w:spacing w:line="360" w:lineRule="auto"/>
        <w:ind w:firstLine="709"/>
        <w:jc w:val="both"/>
        <w:rPr>
          <w:sz w:val="28"/>
          <w:szCs w:val="28"/>
        </w:rPr>
      </w:pPr>
      <w:r w:rsidRPr="002B4E24">
        <w:rPr>
          <w:sz w:val="28"/>
          <w:szCs w:val="28"/>
        </w:rPr>
        <w:t>4) процедуры принятия и исполнения решений о списании с баланса нереальных для взыскания ссуд;</w:t>
      </w:r>
    </w:p>
    <w:p w:rsidR="00824C3B" w:rsidRPr="002B4E24" w:rsidRDefault="00824C3B" w:rsidP="002B4E24">
      <w:pPr>
        <w:suppressAutoHyphens/>
        <w:spacing w:line="360" w:lineRule="auto"/>
        <w:ind w:firstLine="709"/>
        <w:jc w:val="both"/>
        <w:rPr>
          <w:sz w:val="28"/>
          <w:szCs w:val="28"/>
        </w:rPr>
      </w:pPr>
      <w:r w:rsidRPr="002B4E24">
        <w:rPr>
          <w:sz w:val="28"/>
          <w:szCs w:val="28"/>
        </w:rPr>
        <w:t>5) описание методов, правил и процедур, используемых при оценке финансового положения заемщика, перечень используемых источников информации по данному вопросу, круг сведений, необходимых для оценки финансового положения заемщика, а также полномочия работников банка, участвующих в проведении указанной оценки;</w:t>
      </w:r>
    </w:p>
    <w:p w:rsidR="00824C3B" w:rsidRPr="002B4E24" w:rsidRDefault="00824C3B" w:rsidP="002B4E24">
      <w:pPr>
        <w:suppressAutoHyphens/>
        <w:spacing w:line="360" w:lineRule="auto"/>
        <w:ind w:firstLine="709"/>
        <w:jc w:val="both"/>
        <w:rPr>
          <w:sz w:val="28"/>
          <w:szCs w:val="28"/>
        </w:rPr>
      </w:pPr>
      <w:r w:rsidRPr="002B4E24">
        <w:rPr>
          <w:sz w:val="28"/>
          <w:szCs w:val="28"/>
        </w:rPr>
        <w:t>6) порядок составления и дальнейшего ведения досье заемщика;</w:t>
      </w:r>
    </w:p>
    <w:p w:rsidR="00824C3B" w:rsidRPr="002B4E24" w:rsidRDefault="00824C3B" w:rsidP="002B4E24">
      <w:pPr>
        <w:suppressAutoHyphens/>
        <w:spacing w:line="360" w:lineRule="auto"/>
        <w:ind w:firstLine="709"/>
        <w:jc w:val="both"/>
        <w:rPr>
          <w:sz w:val="28"/>
          <w:szCs w:val="28"/>
        </w:rPr>
      </w:pPr>
      <w:r w:rsidRPr="002B4E24">
        <w:rPr>
          <w:sz w:val="28"/>
          <w:szCs w:val="28"/>
        </w:rPr>
        <w:t>7) порядок и периодичность определения стоимости залога;</w:t>
      </w:r>
    </w:p>
    <w:p w:rsidR="00824C3B" w:rsidRPr="002B4E24" w:rsidRDefault="00824C3B" w:rsidP="002B4E24">
      <w:pPr>
        <w:suppressAutoHyphens/>
        <w:spacing w:line="360" w:lineRule="auto"/>
        <w:ind w:firstLine="709"/>
        <w:jc w:val="both"/>
        <w:rPr>
          <w:sz w:val="28"/>
          <w:szCs w:val="28"/>
        </w:rPr>
      </w:pPr>
      <w:r w:rsidRPr="002B4E24">
        <w:rPr>
          <w:sz w:val="28"/>
          <w:szCs w:val="28"/>
        </w:rPr>
        <w:t>8) порядок и периодичность оценки ликвидности залога, а также порядок определения размера резерва с учетом обеспечения по ссуде;</w:t>
      </w:r>
    </w:p>
    <w:p w:rsidR="00824C3B" w:rsidRPr="002B4E24" w:rsidRDefault="00824C3B" w:rsidP="002B4E24">
      <w:pPr>
        <w:suppressAutoHyphens/>
        <w:spacing w:line="360" w:lineRule="auto"/>
        <w:ind w:firstLine="709"/>
        <w:jc w:val="both"/>
        <w:rPr>
          <w:sz w:val="28"/>
          <w:szCs w:val="28"/>
        </w:rPr>
      </w:pPr>
      <w:r w:rsidRPr="002B4E24">
        <w:rPr>
          <w:sz w:val="28"/>
          <w:szCs w:val="28"/>
        </w:rPr>
        <w:t>9) порядок оценки кредитного риска по портфелю однородных ссуд;</w:t>
      </w:r>
    </w:p>
    <w:p w:rsidR="00824C3B" w:rsidRPr="002B4E24" w:rsidRDefault="00824C3B" w:rsidP="002B4E24">
      <w:pPr>
        <w:suppressAutoHyphens/>
        <w:spacing w:line="360" w:lineRule="auto"/>
        <w:ind w:firstLine="709"/>
        <w:jc w:val="both"/>
        <w:rPr>
          <w:sz w:val="28"/>
          <w:szCs w:val="28"/>
        </w:rPr>
      </w:pPr>
      <w:r w:rsidRPr="002B4E24">
        <w:rPr>
          <w:sz w:val="28"/>
          <w:szCs w:val="28"/>
        </w:rPr>
        <w:t>10) порядок и периодичность формирования (регулирования) резерва.</w:t>
      </w:r>
    </w:p>
    <w:p w:rsidR="00824C3B" w:rsidRPr="002B4E24" w:rsidRDefault="00824C3B" w:rsidP="002B4E24">
      <w:pPr>
        <w:suppressAutoHyphens/>
        <w:spacing w:line="360" w:lineRule="auto"/>
        <w:ind w:firstLine="709"/>
        <w:jc w:val="both"/>
        <w:rPr>
          <w:sz w:val="28"/>
          <w:szCs w:val="28"/>
        </w:rPr>
      </w:pPr>
      <w:r w:rsidRPr="002B4E24">
        <w:rPr>
          <w:sz w:val="28"/>
          <w:szCs w:val="28"/>
        </w:rPr>
        <w:t>При этом банк должен публично раскрывать информацию о своей кредитной политике в составе отчетности, представляемой в соответствии с требованиями нормативных актов Банка России.</w:t>
      </w:r>
    </w:p>
    <w:p w:rsidR="00824C3B" w:rsidRPr="002B4E24" w:rsidRDefault="00824C3B" w:rsidP="002B4E24">
      <w:pPr>
        <w:suppressAutoHyphens/>
        <w:spacing w:line="360" w:lineRule="auto"/>
        <w:ind w:firstLine="709"/>
        <w:jc w:val="both"/>
        <w:rPr>
          <w:sz w:val="28"/>
          <w:szCs w:val="28"/>
        </w:rPr>
      </w:pPr>
      <w:r w:rsidRPr="002B4E24">
        <w:rPr>
          <w:sz w:val="28"/>
          <w:szCs w:val="28"/>
        </w:rPr>
        <w:t>Роль кредитной политики может быть выражена в следующих тезисах:</w:t>
      </w:r>
    </w:p>
    <w:p w:rsidR="00824C3B" w:rsidRPr="002B4E24" w:rsidRDefault="00824C3B" w:rsidP="002B4E24">
      <w:pPr>
        <w:suppressAutoHyphens/>
        <w:spacing w:line="360" w:lineRule="auto"/>
        <w:ind w:firstLine="709"/>
        <w:jc w:val="both"/>
        <w:rPr>
          <w:sz w:val="28"/>
          <w:szCs w:val="28"/>
        </w:rPr>
      </w:pPr>
      <w:r w:rsidRPr="002B4E24">
        <w:rPr>
          <w:sz w:val="28"/>
          <w:szCs w:val="28"/>
        </w:rPr>
        <w:t>- отсутствие у банка собственной кредитной политики, или наличие слабой (плохо продуманной, необоснованной) политики, или ее формальное наличие означают отсутствие в нем планирования кредитного процесса и, следовательно, полноценного управления этим важнейшим направлением деятельности что обрекает банк на безусловный неуспех, особенно в средне и долгосрочной перспективе;</w:t>
      </w:r>
    </w:p>
    <w:p w:rsidR="00824C3B" w:rsidRPr="002B4E24" w:rsidRDefault="00824C3B" w:rsidP="002B4E24">
      <w:pPr>
        <w:suppressAutoHyphens/>
        <w:spacing w:line="360" w:lineRule="auto"/>
        <w:ind w:firstLine="709"/>
        <w:jc w:val="both"/>
        <w:rPr>
          <w:sz w:val="28"/>
          <w:szCs w:val="28"/>
        </w:rPr>
      </w:pPr>
      <w:r w:rsidRPr="002B4E24">
        <w:rPr>
          <w:sz w:val="28"/>
          <w:szCs w:val="28"/>
        </w:rPr>
        <w:t>- качественная кредитная политика банка, если ее положения реально используются, хотя и не гарантирует безусловного успеха, однако:</w:t>
      </w:r>
    </w:p>
    <w:p w:rsidR="00824C3B" w:rsidRPr="002B4E24" w:rsidRDefault="00824C3B" w:rsidP="002B4E24">
      <w:pPr>
        <w:suppressAutoHyphens/>
        <w:spacing w:line="360" w:lineRule="auto"/>
        <w:ind w:firstLine="709"/>
        <w:jc w:val="both"/>
        <w:rPr>
          <w:sz w:val="28"/>
          <w:szCs w:val="28"/>
        </w:rPr>
      </w:pPr>
      <w:r w:rsidRPr="002B4E24">
        <w:rPr>
          <w:sz w:val="28"/>
          <w:szCs w:val="28"/>
        </w:rPr>
        <w:t>- способствует осмысленной координации его усилий на кредитном рынке;</w:t>
      </w:r>
    </w:p>
    <w:p w:rsidR="00824C3B" w:rsidRPr="002B4E24" w:rsidRDefault="00824C3B" w:rsidP="002B4E24">
      <w:pPr>
        <w:suppressAutoHyphens/>
        <w:spacing w:line="360" w:lineRule="auto"/>
        <w:ind w:firstLine="709"/>
        <w:jc w:val="both"/>
        <w:rPr>
          <w:sz w:val="28"/>
          <w:szCs w:val="28"/>
        </w:rPr>
      </w:pPr>
      <w:r w:rsidRPr="002B4E24">
        <w:rPr>
          <w:sz w:val="28"/>
          <w:szCs w:val="28"/>
        </w:rPr>
        <w:t>- обеспечивает деятельность подразделений, участвующих в кредитном процессе, необходимым "стержнем" и продуманными технологиями;</w:t>
      </w:r>
    </w:p>
    <w:p w:rsidR="00824C3B" w:rsidRPr="002B4E24" w:rsidRDefault="00824C3B" w:rsidP="002B4E24">
      <w:pPr>
        <w:suppressAutoHyphens/>
        <w:spacing w:line="360" w:lineRule="auto"/>
        <w:ind w:firstLine="709"/>
        <w:jc w:val="both"/>
        <w:rPr>
          <w:sz w:val="28"/>
          <w:szCs w:val="28"/>
        </w:rPr>
      </w:pPr>
      <w:r w:rsidRPr="002B4E24">
        <w:rPr>
          <w:sz w:val="28"/>
          <w:szCs w:val="28"/>
        </w:rPr>
        <w:t>- значительно уменьшает риск принятия неверных управленческих решений;</w:t>
      </w:r>
    </w:p>
    <w:p w:rsidR="00824C3B" w:rsidRPr="002B4E24" w:rsidRDefault="008F3008" w:rsidP="002B4E24">
      <w:pPr>
        <w:suppressAutoHyphens/>
        <w:spacing w:line="360" w:lineRule="auto"/>
        <w:ind w:firstLine="709"/>
        <w:jc w:val="both"/>
        <w:rPr>
          <w:sz w:val="28"/>
          <w:szCs w:val="28"/>
        </w:rPr>
      </w:pPr>
      <w:r w:rsidRPr="002B4E24">
        <w:rPr>
          <w:sz w:val="28"/>
          <w:szCs w:val="28"/>
        </w:rPr>
        <w:t xml:space="preserve">- </w:t>
      </w:r>
      <w:r w:rsidR="00824C3B" w:rsidRPr="002B4E24">
        <w:rPr>
          <w:sz w:val="28"/>
          <w:szCs w:val="28"/>
        </w:rPr>
        <w:t>дает руководству банка важный критерий оценки качества управления кредитным подразделением и постановки кредитного процесса в банке в целом.</w:t>
      </w:r>
    </w:p>
    <w:p w:rsidR="00824C3B" w:rsidRPr="002B4E24" w:rsidRDefault="00824C3B" w:rsidP="002B4E24">
      <w:pPr>
        <w:suppressAutoHyphens/>
        <w:spacing w:line="360" w:lineRule="auto"/>
        <w:ind w:firstLine="709"/>
        <w:jc w:val="both"/>
        <w:rPr>
          <w:sz w:val="28"/>
          <w:szCs w:val="28"/>
        </w:rPr>
      </w:pPr>
      <w:r w:rsidRPr="002B4E24">
        <w:rPr>
          <w:sz w:val="28"/>
          <w:szCs w:val="28"/>
        </w:rPr>
        <w:t>Роль кредитной политики следует понимать как совокупность ее функций, т.е. ожиданий, связываемых с ее разработкой и применением. Поэтому можно считать, что функцией кредитной политики банка в общем плане является оптимизация кредитного процесса, имея в виду, что цели и приоритеты развития (совершенствования) кредитования, определенные банком, и составляют его кредитную политику.</w:t>
      </w:r>
      <w:r w:rsidR="0024746B" w:rsidRPr="002B4E24">
        <w:rPr>
          <w:sz w:val="28"/>
          <w:szCs w:val="28"/>
        </w:rPr>
        <w:t>[</w:t>
      </w:r>
      <w:r w:rsidR="00DC0E9C" w:rsidRPr="002B4E24">
        <w:rPr>
          <w:sz w:val="28"/>
          <w:szCs w:val="28"/>
        </w:rPr>
        <w:t>2]</w:t>
      </w:r>
    </w:p>
    <w:p w:rsidR="00824C3B" w:rsidRPr="002B4E24" w:rsidRDefault="00824C3B" w:rsidP="002B4E24">
      <w:pPr>
        <w:suppressAutoHyphens/>
        <w:spacing w:line="360" w:lineRule="auto"/>
        <w:ind w:firstLine="709"/>
        <w:jc w:val="both"/>
        <w:rPr>
          <w:sz w:val="28"/>
          <w:szCs w:val="28"/>
        </w:rPr>
      </w:pPr>
      <w:r w:rsidRPr="002B4E24">
        <w:rPr>
          <w:sz w:val="28"/>
          <w:szCs w:val="28"/>
        </w:rPr>
        <w:t>Положения кредитной политики должны быть подкреплены практическими мерами, которые в совокупности представляют собой механизмы реализации кредитной политики. Меры, призванные реализовать намеченную кредитную политику в предполагаемых обстоятельствах (необходимые и/или возможные действия, которые предстоит совершать), также должны быть рассмотрены и одобрены руководством банка, а соответствующие решения оформлены в виде внутренних документов.</w:t>
      </w:r>
    </w:p>
    <w:p w:rsidR="00824C3B" w:rsidRPr="002B4E24" w:rsidRDefault="00824C3B" w:rsidP="002B4E24">
      <w:pPr>
        <w:suppressAutoHyphens/>
        <w:spacing w:line="360" w:lineRule="auto"/>
        <w:ind w:firstLine="709"/>
        <w:jc w:val="both"/>
        <w:rPr>
          <w:sz w:val="28"/>
          <w:szCs w:val="28"/>
        </w:rPr>
      </w:pPr>
      <w:r w:rsidRPr="002B4E24">
        <w:rPr>
          <w:sz w:val="28"/>
          <w:szCs w:val="28"/>
        </w:rPr>
        <w:t>В принципиальном плане среди таких мер должны или могут присутствовать такие, которые дадут возможность:</w:t>
      </w:r>
    </w:p>
    <w:p w:rsidR="00824C3B" w:rsidRPr="002B4E24" w:rsidRDefault="00824C3B" w:rsidP="002B4E24">
      <w:pPr>
        <w:suppressAutoHyphens/>
        <w:spacing w:line="360" w:lineRule="auto"/>
        <w:ind w:firstLine="709"/>
        <w:jc w:val="both"/>
        <w:rPr>
          <w:sz w:val="28"/>
          <w:szCs w:val="28"/>
        </w:rPr>
      </w:pPr>
      <w:r w:rsidRPr="002B4E24">
        <w:rPr>
          <w:sz w:val="28"/>
          <w:szCs w:val="28"/>
        </w:rPr>
        <w:t>- определить необходимые объемы и доступные (в том числе по фактору цены) источники пополнения кредитных ресурсов, расширять ресурсную базу;</w:t>
      </w:r>
    </w:p>
    <w:p w:rsidR="00824C3B" w:rsidRPr="002B4E24" w:rsidRDefault="00824C3B" w:rsidP="002B4E24">
      <w:pPr>
        <w:suppressAutoHyphens/>
        <w:spacing w:line="360" w:lineRule="auto"/>
        <w:ind w:firstLine="709"/>
        <w:jc w:val="both"/>
        <w:rPr>
          <w:sz w:val="28"/>
          <w:szCs w:val="28"/>
        </w:rPr>
      </w:pPr>
      <w:r w:rsidRPr="002B4E24">
        <w:rPr>
          <w:sz w:val="28"/>
          <w:szCs w:val="28"/>
        </w:rPr>
        <w:t>- установить и при необходимости пересматривать значения приемлемых рисков и лимиты кредитования (по отраслям, видам производств, категориям заемщиков, на одного заемщика и т.д.), необходимого уровня ликвидности;</w:t>
      </w:r>
    </w:p>
    <w:p w:rsidR="00824C3B" w:rsidRPr="002B4E24" w:rsidRDefault="00824C3B" w:rsidP="002B4E24">
      <w:pPr>
        <w:suppressAutoHyphens/>
        <w:spacing w:line="360" w:lineRule="auto"/>
        <w:ind w:firstLine="709"/>
        <w:jc w:val="both"/>
        <w:rPr>
          <w:sz w:val="28"/>
          <w:szCs w:val="28"/>
        </w:rPr>
      </w:pPr>
      <w:r w:rsidRPr="002B4E24">
        <w:rPr>
          <w:sz w:val="28"/>
          <w:szCs w:val="28"/>
        </w:rPr>
        <w:t>- разнообразить свои кредитные услуги и повышать их качество, расширять клиентуру заемщиков (если кредитная политика включает в себя такие цели);</w:t>
      </w:r>
    </w:p>
    <w:p w:rsidR="00824C3B" w:rsidRPr="002B4E24" w:rsidRDefault="00824C3B" w:rsidP="002B4E24">
      <w:pPr>
        <w:suppressAutoHyphens/>
        <w:spacing w:line="360" w:lineRule="auto"/>
        <w:ind w:firstLine="709"/>
        <w:jc w:val="both"/>
        <w:rPr>
          <w:sz w:val="28"/>
          <w:szCs w:val="28"/>
        </w:rPr>
      </w:pPr>
      <w:r w:rsidRPr="002B4E24">
        <w:rPr>
          <w:sz w:val="28"/>
          <w:szCs w:val="28"/>
        </w:rPr>
        <w:t>- лучше проверять кредитоспособность заемщиков, добиваться повышения уровня возвратности выданных кредитов;</w:t>
      </w:r>
    </w:p>
    <w:p w:rsidR="00824C3B" w:rsidRPr="002B4E24" w:rsidRDefault="00824C3B" w:rsidP="002B4E24">
      <w:pPr>
        <w:suppressAutoHyphens/>
        <w:spacing w:line="360" w:lineRule="auto"/>
        <w:ind w:firstLine="709"/>
        <w:jc w:val="both"/>
        <w:rPr>
          <w:sz w:val="28"/>
          <w:szCs w:val="28"/>
        </w:rPr>
      </w:pPr>
      <w:r w:rsidRPr="002B4E24">
        <w:rPr>
          <w:sz w:val="28"/>
          <w:szCs w:val="28"/>
        </w:rPr>
        <w:t>- своевременно и в необходимом объеме формировать резервы на покрытие возможных убытков от кредитной деятельности;</w:t>
      </w:r>
    </w:p>
    <w:p w:rsidR="00824C3B" w:rsidRPr="002B4E24" w:rsidRDefault="00824C3B" w:rsidP="002B4E24">
      <w:pPr>
        <w:suppressAutoHyphens/>
        <w:spacing w:line="360" w:lineRule="auto"/>
        <w:ind w:firstLine="709"/>
        <w:jc w:val="both"/>
        <w:rPr>
          <w:sz w:val="28"/>
          <w:szCs w:val="28"/>
        </w:rPr>
      </w:pPr>
      <w:r w:rsidRPr="002B4E24">
        <w:rPr>
          <w:sz w:val="28"/>
          <w:szCs w:val="28"/>
        </w:rPr>
        <w:t>- совершенствовать организационное, информационно-аналитическое и методическое обеспечение кредитного процесса и т.д.</w:t>
      </w:r>
    </w:p>
    <w:p w:rsidR="00882A7B" w:rsidRPr="002B4E24" w:rsidRDefault="00824C3B" w:rsidP="002B4E24">
      <w:pPr>
        <w:suppressAutoHyphens/>
        <w:spacing w:line="360" w:lineRule="auto"/>
        <w:ind w:firstLine="709"/>
        <w:jc w:val="both"/>
        <w:rPr>
          <w:sz w:val="28"/>
          <w:szCs w:val="28"/>
        </w:rPr>
      </w:pPr>
      <w:r w:rsidRPr="002B4E24">
        <w:rPr>
          <w:sz w:val="28"/>
          <w:szCs w:val="28"/>
        </w:rPr>
        <w:t>Особый блок механизмов реализации кредитной политики составляет обязательный для каждого банка комплект инструктивных и методических материалов, регламентирующих все аспекты организации его работы на кредитном рынке.</w:t>
      </w:r>
      <w:r w:rsidR="00DC0E9C" w:rsidRPr="002B4E24">
        <w:rPr>
          <w:sz w:val="28"/>
          <w:szCs w:val="28"/>
        </w:rPr>
        <w:t>[</w:t>
      </w:r>
      <w:r w:rsidR="0024746B" w:rsidRPr="002B4E24">
        <w:rPr>
          <w:sz w:val="28"/>
          <w:szCs w:val="28"/>
        </w:rPr>
        <w:t>3</w:t>
      </w:r>
      <w:r w:rsidR="00DC0E9C" w:rsidRPr="002B4E24">
        <w:rPr>
          <w:sz w:val="28"/>
          <w:szCs w:val="28"/>
        </w:rPr>
        <w:t>]</w:t>
      </w:r>
    </w:p>
    <w:p w:rsidR="00AE45B2" w:rsidRPr="002B4E24" w:rsidRDefault="00AE45B2" w:rsidP="002B4E24">
      <w:pPr>
        <w:suppressAutoHyphens/>
        <w:spacing w:line="360" w:lineRule="auto"/>
        <w:ind w:firstLine="709"/>
        <w:jc w:val="both"/>
        <w:rPr>
          <w:sz w:val="28"/>
          <w:szCs w:val="28"/>
        </w:rPr>
      </w:pPr>
      <w:r w:rsidRPr="002B4E24">
        <w:rPr>
          <w:sz w:val="28"/>
          <w:szCs w:val="28"/>
        </w:rPr>
        <w:t>Все положения кредитной политики направлены на то, чтобы добиться максимально возможного качества кредитной деятельности банка.</w:t>
      </w:r>
    </w:p>
    <w:p w:rsidR="00AE45B2" w:rsidRPr="002B4E24" w:rsidRDefault="00AE45B2" w:rsidP="002B4E24">
      <w:pPr>
        <w:suppressAutoHyphens/>
        <w:spacing w:line="360" w:lineRule="auto"/>
        <w:ind w:firstLine="709"/>
        <w:jc w:val="both"/>
        <w:rPr>
          <w:sz w:val="28"/>
          <w:szCs w:val="28"/>
        </w:rPr>
      </w:pPr>
      <w:r w:rsidRPr="002B4E24">
        <w:rPr>
          <w:sz w:val="28"/>
          <w:szCs w:val="28"/>
        </w:rPr>
        <w:t>О качестве кредитной деятельности банка (качестве организации банком своей кредитной деятельности) можно судить по ряду критериев (признаков), среди которых:</w:t>
      </w:r>
    </w:p>
    <w:p w:rsidR="00AE45B2" w:rsidRPr="002B4E24" w:rsidRDefault="00AE45B2" w:rsidP="002B4E24">
      <w:pPr>
        <w:suppressAutoHyphens/>
        <w:spacing w:line="360" w:lineRule="auto"/>
        <w:ind w:firstLine="709"/>
        <w:jc w:val="both"/>
        <w:rPr>
          <w:sz w:val="28"/>
          <w:szCs w:val="28"/>
        </w:rPr>
      </w:pPr>
      <w:r w:rsidRPr="002B4E24">
        <w:rPr>
          <w:sz w:val="28"/>
          <w:szCs w:val="28"/>
        </w:rPr>
        <w:t>- рентабельность кредитных операций (в динамике);</w:t>
      </w:r>
    </w:p>
    <w:p w:rsidR="00AE45B2" w:rsidRPr="002B4E24" w:rsidRDefault="00AE45B2" w:rsidP="002B4E24">
      <w:pPr>
        <w:suppressAutoHyphens/>
        <w:spacing w:line="360" w:lineRule="auto"/>
        <w:ind w:firstLine="709"/>
        <w:jc w:val="both"/>
        <w:rPr>
          <w:sz w:val="28"/>
          <w:szCs w:val="28"/>
        </w:rPr>
      </w:pPr>
      <w:r w:rsidRPr="002B4E24">
        <w:rPr>
          <w:sz w:val="28"/>
          <w:szCs w:val="28"/>
        </w:rPr>
        <w:t>- наличие ясно сформулированной кредитной политики на каждый конкретный период, адекватной возможностям самого банка и интересам его клиентов, а также четко прописанных механизмов (включая организационное и информационно-аналитическое обеспечение) и процедур реализации такой политики (регламентов проведения всех этапов кредитной операции);</w:t>
      </w:r>
    </w:p>
    <w:p w:rsidR="00AE45B2" w:rsidRPr="002B4E24" w:rsidRDefault="00AE45B2" w:rsidP="002B4E24">
      <w:pPr>
        <w:suppressAutoHyphens/>
        <w:spacing w:line="360" w:lineRule="auto"/>
        <w:ind w:firstLine="709"/>
        <w:jc w:val="both"/>
        <w:rPr>
          <w:sz w:val="28"/>
          <w:szCs w:val="28"/>
        </w:rPr>
      </w:pPr>
      <w:r w:rsidRPr="002B4E24">
        <w:rPr>
          <w:sz w:val="28"/>
          <w:szCs w:val="28"/>
        </w:rPr>
        <w:t>- соблюдение законодательства и нормативных актов Банка России, относящихся к кредитному процессу;</w:t>
      </w:r>
    </w:p>
    <w:p w:rsidR="00AE45B2" w:rsidRPr="002B4E24" w:rsidRDefault="00AE45B2" w:rsidP="002B4E24">
      <w:pPr>
        <w:suppressAutoHyphens/>
        <w:spacing w:line="360" w:lineRule="auto"/>
        <w:ind w:firstLine="709"/>
        <w:jc w:val="both"/>
        <w:rPr>
          <w:sz w:val="28"/>
          <w:szCs w:val="28"/>
        </w:rPr>
      </w:pPr>
      <w:r w:rsidRPr="002B4E24">
        <w:rPr>
          <w:sz w:val="28"/>
          <w:szCs w:val="28"/>
        </w:rPr>
        <w:t>- состояние кредитного портфеля;</w:t>
      </w:r>
    </w:p>
    <w:p w:rsidR="00AE45B2" w:rsidRPr="002B4E24" w:rsidRDefault="00AE45B2" w:rsidP="002B4E24">
      <w:pPr>
        <w:suppressAutoHyphens/>
        <w:spacing w:line="360" w:lineRule="auto"/>
        <w:ind w:firstLine="709"/>
        <w:jc w:val="both"/>
        <w:rPr>
          <w:sz w:val="28"/>
          <w:szCs w:val="28"/>
        </w:rPr>
      </w:pPr>
      <w:r w:rsidRPr="002B4E24">
        <w:rPr>
          <w:sz w:val="28"/>
          <w:szCs w:val="28"/>
        </w:rPr>
        <w:t>- наличие работающего механизма управления кредитными рисками.</w:t>
      </w:r>
    </w:p>
    <w:p w:rsidR="00A75438" w:rsidRPr="002B4E24" w:rsidRDefault="00A75438" w:rsidP="002B4E24">
      <w:pPr>
        <w:suppressAutoHyphens/>
        <w:spacing w:line="360" w:lineRule="auto"/>
        <w:ind w:firstLine="709"/>
        <w:jc w:val="both"/>
        <w:rPr>
          <w:sz w:val="28"/>
          <w:szCs w:val="28"/>
        </w:rPr>
      </w:pPr>
      <w:r w:rsidRPr="002B4E24">
        <w:rPr>
          <w:sz w:val="28"/>
          <w:szCs w:val="28"/>
        </w:rPr>
        <w:t>Кредитный портфель - совокупность требований банка по кредитам, которые классифицированы по критериям, связанным с различными факторами кредитного риска или способами защиты от него. [2]</w:t>
      </w:r>
    </w:p>
    <w:p w:rsidR="009D5071" w:rsidRPr="002B4E24" w:rsidRDefault="009D5071" w:rsidP="002B4E24">
      <w:pPr>
        <w:shd w:val="clear" w:color="auto" w:fill="FFFFFF"/>
        <w:suppressAutoHyphens/>
        <w:spacing w:line="360" w:lineRule="auto"/>
        <w:ind w:firstLine="709"/>
        <w:jc w:val="both"/>
        <w:rPr>
          <w:sz w:val="28"/>
          <w:szCs w:val="28"/>
        </w:rPr>
      </w:pPr>
      <w:r w:rsidRPr="002B4E24">
        <w:rPr>
          <w:sz w:val="28"/>
          <w:szCs w:val="28"/>
        </w:rPr>
        <w:t>Понятие кредитного портфеля банка неоднозначно трактуется в экономической литературе. Одни авторы очень широко трактуют кредитный портфель, относя к нему все финансовые активы и даже пассивы банка, другие связывают рассматриваемое понятие только с ссудными операциями банка, третьи подчеркивают, что кредитный портфель — это не простая совокупность элементов, а классифицируемая совокупность.</w:t>
      </w:r>
    </w:p>
    <w:p w:rsidR="009D5071" w:rsidRPr="002B4E24" w:rsidRDefault="009D5071" w:rsidP="002B4E24">
      <w:pPr>
        <w:shd w:val="clear" w:color="auto" w:fill="FFFFFF"/>
        <w:suppressAutoHyphens/>
        <w:spacing w:line="360" w:lineRule="auto"/>
        <w:ind w:firstLine="709"/>
        <w:jc w:val="both"/>
        <w:rPr>
          <w:sz w:val="28"/>
          <w:szCs w:val="28"/>
        </w:rPr>
      </w:pPr>
      <w:r w:rsidRPr="002B4E24">
        <w:rPr>
          <w:sz w:val="28"/>
          <w:szCs w:val="28"/>
        </w:rPr>
        <w:t>В нормативных документах Банка России, регламентирующих отдельные стороны управления кредитным портфелем, определена его структура, из которой вытекает, что в него включается не только ссудный сегмент, но и различные другие требования банка кредитного характера: размещенные депозиты, межбанковские кредиты, требования на получение (возврат) долговых ценных бумаг, акций и векселей, учтенные векселя, факторинг, требования по приобретенным по сделке правам, по приобретенным на вторичном рынке закладным, по сделкам продажи (покупки) активов с отсрочкой платежа (поставки), по оплаченным аккредитивам, по операциям финансовой аренды (лизинга), по возврату денежных средств, если приобретенные ценные бумаги и другие финансовые активы являются некотируемыми или не обращаются на организованном рынке.</w:t>
      </w:r>
    </w:p>
    <w:p w:rsidR="009D5071" w:rsidRPr="002B4E24" w:rsidRDefault="009D5071" w:rsidP="002B4E24">
      <w:pPr>
        <w:shd w:val="clear" w:color="auto" w:fill="FFFFFF"/>
        <w:suppressAutoHyphens/>
        <w:spacing w:line="360" w:lineRule="auto"/>
        <w:ind w:firstLine="709"/>
        <w:jc w:val="both"/>
        <w:rPr>
          <w:sz w:val="28"/>
          <w:szCs w:val="28"/>
        </w:rPr>
      </w:pPr>
      <w:r w:rsidRPr="002B4E24">
        <w:rPr>
          <w:sz w:val="28"/>
          <w:szCs w:val="28"/>
        </w:rPr>
        <w:t>Такое расширенное содержание совокупности элементов, образующих кредитный портфель, объясняется тем, что такие категории как депозит, межбанковский кредит, факторинг, гарантии, лизинг, ценная бумага имеют сходные сущностные характеристики, связанные с возвратным движением стоимости и отсутствием смены собственника. Различия заключаются в содержании объекта отношения и форме движения стоимости.</w:t>
      </w:r>
    </w:p>
    <w:p w:rsidR="00A75438" w:rsidRPr="002B4E24" w:rsidRDefault="00A75438" w:rsidP="002B4E24">
      <w:pPr>
        <w:suppressAutoHyphens/>
        <w:spacing w:line="360" w:lineRule="auto"/>
        <w:ind w:firstLine="709"/>
        <w:jc w:val="both"/>
        <w:rPr>
          <w:sz w:val="28"/>
          <w:szCs w:val="28"/>
        </w:rPr>
      </w:pPr>
      <w:r w:rsidRPr="002B4E24">
        <w:rPr>
          <w:sz w:val="28"/>
          <w:szCs w:val="28"/>
        </w:rPr>
        <w:t>Анализ кредитного портфеля банка производится регулярно и лежит в основе его управления, которое имеет целью снижение совокупного кредитного риска за счет диверсификации кредитных вложений и выявления наиболее рисковых сегментов кредитного рынка. Основные этапы анализа: выбор критериев оценки качества ссуд, определение метода этой оценки (номерная или балльная система оценки, классификация ссуд по группам риска, определение процента риска по каждой группе, расчет абсолютной величины риска в разрезе каждой группы и в целом по кредитному портфелю, определение величины источников резерва на покрытие возможных потерь по ссудам, оценка качества кредитного портфеля на основе системы финансовых коэффициентов, а также путем его сегментации (структурного анализа).</w:t>
      </w:r>
    </w:p>
    <w:p w:rsidR="002B4E24" w:rsidRDefault="00A75438" w:rsidP="002B4E24">
      <w:pPr>
        <w:suppressAutoHyphens/>
        <w:spacing w:line="360" w:lineRule="auto"/>
        <w:ind w:firstLine="709"/>
        <w:jc w:val="both"/>
        <w:rPr>
          <w:sz w:val="28"/>
          <w:szCs w:val="28"/>
        </w:rPr>
      </w:pPr>
      <w:r w:rsidRPr="002B4E24">
        <w:rPr>
          <w:sz w:val="28"/>
          <w:szCs w:val="28"/>
        </w:rPr>
        <w:t xml:space="preserve">При формировании </w:t>
      </w:r>
      <w:r w:rsidR="002B4E24">
        <w:rPr>
          <w:sz w:val="28"/>
          <w:szCs w:val="28"/>
        </w:rPr>
        <w:t>"</w:t>
      </w:r>
      <w:r w:rsidRPr="002B4E24">
        <w:rPr>
          <w:sz w:val="28"/>
          <w:szCs w:val="28"/>
        </w:rPr>
        <w:t>кредитного портфеля</w:t>
      </w:r>
      <w:r w:rsidR="002B4E24">
        <w:rPr>
          <w:sz w:val="28"/>
          <w:szCs w:val="28"/>
        </w:rPr>
        <w:t>"</w:t>
      </w:r>
      <w:r w:rsidRPr="002B4E24">
        <w:rPr>
          <w:sz w:val="28"/>
          <w:szCs w:val="28"/>
        </w:rPr>
        <w:t xml:space="preserve"> необх</w:t>
      </w:r>
      <w:r w:rsidR="00A23968" w:rsidRPr="002B4E24">
        <w:rPr>
          <w:sz w:val="28"/>
          <w:szCs w:val="28"/>
        </w:rPr>
        <w:t>одимо учитывать следующие риски: кредитный, ликвидности и процентный.</w:t>
      </w:r>
    </w:p>
    <w:p w:rsidR="00A23968" w:rsidRPr="002B4E24" w:rsidRDefault="00A23968" w:rsidP="002B4E24">
      <w:pPr>
        <w:suppressAutoHyphens/>
        <w:spacing w:line="360" w:lineRule="auto"/>
        <w:ind w:firstLine="709"/>
        <w:jc w:val="both"/>
        <w:rPr>
          <w:sz w:val="28"/>
          <w:szCs w:val="28"/>
        </w:rPr>
      </w:pPr>
      <w:r w:rsidRPr="002B4E24">
        <w:rPr>
          <w:sz w:val="28"/>
          <w:szCs w:val="28"/>
        </w:rPr>
        <w:t>Факторы кредитного риска являются основными критериями его классификации. В зависимости от сферы действия факторов выделяются внутренние и внешние кредитные риски; от степени связи факторов с деятельностью банка - кредитный риск, зависимый или не зависимый от деятельности банка. Кредитные риски, зависимые от деятельности банка, с учетом ее масштабов делятся на фундаментальные (связанные с принятием решений менеджерами, занимающимися управлением активными и пассивными операциями); коммерческие (связанные с направлением деятельности ЦФО); индивидуальные и совокупные (риск кредитного портфеля, риск совокупности операций кредитного характера).</w:t>
      </w:r>
    </w:p>
    <w:p w:rsidR="00A23968" w:rsidRPr="002B4E24" w:rsidRDefault="00A23968" w:rsidP="002B4E24">
      <w:pPr>
        <w:suppressAutoHyphens/>
        <w:spacing w:line="360" w:lineRule="auto"/>
        <w:ind w:firstLine="709"/>
        <w:jc w:val="both"/>
        <w:rPr>
          <w:sz w:val="28"/>
          <w:szCs w:val="28"/>
        </w:rPr>
      </w:pPr>
      <w:r w:rsidRPr="002B4E24">
        <w:rPr>
          <w:sz w:val="28"/>
          <w:szCs w:val="28"/>
        </w:rPr>
        <w:t>К фундаментальным кредитным рискам относятся риски, связанные со стандартами маржи залога, принятием решений о выдаче ссуд заемщикам, не отвечающим стандартам банка, а также являющиеся следствием процентного и валютного риска банка и т.д.</w:t>
      </w:r>
      <w:r w:rsidR="0024746B" w:rsidRPr="002B4E24">
        <w:rPr>
          <w:sz w:val="28"/>
          <w:szCs w:val="28"/>
        </w:rPr>
        <w:t>[4</w:t>
      </w:r>
      <w:r w:rsidR="00DC0E9C" w:rsidRPr="002B4E24">
        <w:rPr>
          <w:sz w:val="28"/>
          <w:szCs w:val="28"/>
        </w:rPr>
        <w:t>]</w:t>
      </w:r>
    </w:p>
    <w:p w:rsidR="00A23968" w:rsidRPr="002B4E24" w:rsidRDefault="00A23968" w:rsidP="002B4E24">
      <w:pPr>
        <w:suppressAutoHyphens/>
        <w:spacing w:line="360" w:lineRule="auto"/>
        <w:ind w:firstLine="709"/>
        <w:jc w:val="both"/>
        <w:rPr>
          <w:sz w:val="28"/>
          <w:szCs w:val="28"/>
        </w:rPr>
      </w:pPr>
      <w:r w:rsidRPr="002B4E24">
        <w:rPr>
          <w:sz w:val="28"/>
          <w:szCs w:val="28"/>
        </w:rPr>
        <w:t>Коммерческие риски связаны с кредитной политикой в отношении малого бизнеса, крупных и средних клиентов - юридических и физических лиц, с отдельными направлениями кредитной деятельности банка.</w:t>
      </w:r>
    </w:p>
    <w:p w:rsidR="00A23968" w:rsidRPr="002B4E24" w:rsidRDefault="00A23968" w:rsidP="002B4E24">
      <w:pPr>
        <w:suppressAutoHyphens/>
        <w:spacing w:line="360" w:lineRule="auto"/>
        <w:ind w:firstLine="709"/>
        <w:jc w:val="both"/>
        <w:rPr>
          <w:sz w:val="28"/>
          <w:szCs w:val="28"/>
        </w:rPr>
      </w:pPr>
      <w:r w:rsidRPr="002B4E24">
        <w:rPr>
          <w:sz w:val="28"/>
          <w:szCs w:val="28"/>
        </w:rPr>
        <w:t>Индивидуальные кредитные риски включают риск кредитного продукта, услуги, операции (сделки), а также риск заемщика или другого контрагента.</w:t>
      </w:r>
    </w:p>
    <w:p w:rsidR="00A23968" w:rsidRPr="002B4E24" w:rsidRDefault="00A23968" w:rsidP="002B4E24">
      <w:pPr>
        <w:suppressAutoHyphens/>
        <w:spacing w:line="360" w:lineRule="auto"/>
        <w:ind w:firstLine="709"/>
        <w:jc w:val="both"/>
        <w:rPr>
          <w:sz w:val="28"/>
          <w:szCs w:val="28"/>
        </w:rPr>
      </w:pPr>
      <w:r w:rsidRPr="002B4E24">
        <w:rPr>
          <w:sz w:val="28"/>
          <w:szCs w:val="28"/>
        </w:rPr>
        <w:t>Факторами риска кредитного продукта (услуги) являются, во-первых, его соответствие потребностям заемщика (особенно по сроку и сумме); во-вторых, факторы делового риска, вытекающие из содержания кредитуемого мероприятия; в-третьих, надежность источников погашения; в-четвертых, достаточность и качество обеспечения. Кроме того, факторы кредитного риска могут вытекать из операционного риска, так как в процессе создания продукта и его разновидности — услуги — могут быть допущены технологические и бухгалтерские ошибки в документах, а также злоупотребления.</w:t>
      </w:r>
    </w:p>
    <w:p w:rsidR="00A23968" w:rsidRPr="002B4E24" w:rsidRDefault="00A23968" w:rsidP="002B4E24">
      <w:pPr>
        <w:suppressAutoHyphens/>
        <w:spacing w:line="360" w:lineRule="auto"/>
        <w:ind w:firstLine="709"/>
        <w:jc w:val="both"/>
        <w:rPr>
          <w:sz w:val="28"/>
          <w:szCs w:val="28"/>
        </w:rPr>
      </w:pPr>
      <w:r w:rsidRPr="002B4E24">
        <w:rPr>
          <w:sz w:val="28"/>
          <w:szCs w:val="28"/>
        </w:rPr>
        <w:t>Технология (механизм) оказания конкретной кредитной услуги, которую можно условно назвать видом кредита, представляет собой определенное направление кредитной деятельности банка. Вид кредита также позволяет классифицировать кредитные риски: риски кредитования по овердрафту, на основе кредитной линии и т.д. Для видов кредита характерно как общее, так и специфическое проявление кредитных рисков. Например, при кредитовании по овердрафту существует риск возникновения несанкционированного овердрафта, риск нарушения очередности платежей при овердрафте, риск непрерывности ссудной задолженности по овердрафту и ряд других. Для инвестиционных кредитов это такие специфические риски, как риск неправильного определения потребности клиента в кредитовании, риск неправильного выбора пакета кредитов, риск неокончания строительства, риск устаревания проекта, риск обесценивания обеспечения, риск нехватки сырья, отсутствия рынка сбыта готовой продукции, риск неправильного расчета потоков наличности, риск пересмотра прав собственности на проект, риск неплатежеспособности гаранта, риск некачественного инвестиционного меморандума. Поэтому каждый вид кредита сопровождается разными видами рисков и факторов, их вызывающих, что требует разработки различного методологического обеспечения и применения различных методов управления кредитными рисками.</w:t>
      </w:r>
    </w:p>
    <w:p w:rsidR="004C24F5" w:rsidRPr="002B4E24" w:rsidRDefault="00A23968" w:rsidP="002B4E24">
      <w:pPr>
        <w:suppressAutoHyphens/>
        <w:spacing w:line="360" w:lineRule="auto"/>
        <w:ind w:firstLine="709"/>
        <w:jc w:val="both"/>
        <w:rPr>
          <w:sz w:val="28"/>
          <w:szCs w:val="28"/>
        </w:rPr>
      </w:pPr>
      <w:r w:rsidRPr="002B4E24">
        <w:rPr>
          <w:sz w:val="28"/>
          <w:szCs w:val="28"/>
        </w:rPr>
        <w:t>Факторами кредитного риска заемщика является его репутация, включая уровень менеджмента, эффективность деятельности, отраслевая принадлежность, профессионализм банковских работников в оценке кредитоспособности заемщика, достаточность капитала, степень ликвидности баланса и т.д. Риски заемщика могут быть спровоцированы самой кредитной организацией из-за неправильного выбора вида ссуды и условий кредитования.</w:t>
      </w:r>
    </w:p>
    <w:p w:rsidR="00914154" w:rsidRPr="002B4E24" w:rsidRDefault="00914154" w:rsidP="002B4E24">
      <w:pPr>
        <w:suppressAutoHyphens/>
        <w:spacing w:line="360" w:lineRule="auto"/>
        <w:ind w:firstLine="709"/>
        <w:jc w:val="both"/>
        <w:rPr>
          <w:sz w:val="28"/>
          <w:szCs w:val="28"/>
        </w:rPr>
      </w:pPr>
      <w:r w:rsidRPr="002B4E24">
        <w:rPr>
          <w:sz w:val="28"/>
          <w:szCs w:val="28"/>
        </w:rPr>
        <w:t>Изучение научных трудов и публикаций зарубежных и российских авторов по поводу определения риска, связанного с ликвидностью банка, позволяет выявить расхождения уже на понятийном уровне. Одни экономисты выделяют риск ликвидности, другие — риск несбалансированной ликвидности.</w:t>
      </w:r>
    </w:p>
    <w:p w:rsidR="00914154" w:rsidRPr="002B4E24" w:rsidRDefault="00914154" w:rsidP="002B4E24">
      <w:pPr>
        <w:suppressAutoHyphens/>
        <w:spacing w:line="360" w:lineRule="auto"/>
        <w:ind w:firstLine="709"/>
        <w:jc w:val="both"/>
        <w:rPr>
          <w:sz w:val="28"/>
          <w:szCs w:val="28"/>
        </w:rPr>
      </w:pPr>
      <w:r w:rsidRPr="002B4E24">
        <w:rPr>
          <w:sz w:val="28"/>
          <w:szCs w:val="28"/>
        </w:rPr>
        <w:t>Не существует единого мнения и по поводу сущности этих рисков. Наиболее традиционным подходом является рассмотрение риска ликвидности, точнее риска недостаточной ликвидности. Его сущность одни экономисты связывают с факторами его возникновения (например, недостатком активов для своевременного выполнения обязательств, невозможностью быстрой конверсии финансовых активов в платежные средства без потерь); другие — с вероятностью возникновения убытков из-за необходимости осуществления быстрой конверсии финансовых активов; третьи — с изменением чистого дохода и рыночной стоимости акций, вызванным затруднениями получить наличные средства по умеренной цене путем продажи активов либо путем новых заимствований.</w:t>
      </w:r>
    </w:p>
    <w:p w:rsidR="002B4E24" w:rsidRDefault="00914154" w:rsidP="002B4E24">
      <w:pPr>
        <w:suppressAutoHyphens/>
        <w:spacing w:line="360" w:lineRule="auto"/>
        <w:ind w:firstLine="709"/>
        <w:jc w:val="both"/>
        <w:rPr>
          <w:sz w:val="28"/>
          <w:szCs w:val="28"/>
        </w:rPr>
      </w:pPr>
      <w:r w:rsidRPr="002B4E24">
        <w:rPr>
          <w:sz w:val="28"/>
          <w:szCs w:val="28"/>
        </w:rPr>
        <w:t>При всем содержательном различии приведенных выше определений риска ликвидности у второй и третьей групп авторов просматривается единый и методологически обоснованный подход к раскрытию сущности данного вида риска: подчеркнута результативная и факторная сторона риска.</w:t>
      </w:r>
    </w:p>
    <w:p w:rsidR="00914154" w:rsidRPr="002B4E24" w:rsidRDefault="00914154" w:rsidP="002B4E24">
      <w:pPr>
        <w:suppressAutoHyphens/>
        <w:spacing w:line="360" w:lineRule="auto"/>
        <w:ind w:firstLine="709"/>
        <w:jc w:val="both"/>
        <w:rPr>
          <w:sz w:val="28"/>
          <w:szCs w:val="28"/>
        </w:rPr>
      </w:pPr>
      <w:r w:rsidRPr="002B4E24">
        <w:rPr>
          <w:sz w:val="28"/>
          <w:szCs w:val="28"/>
        </w:rPr>
        <w:t>Факторная сторона риска. Ее выделение необходимо для раскрытия сущности риска. Именно она подчеркивает специфическую природу каждого риска, в то время, как результативная составляющая определяет природу риска вообще.</w:t>
      </w:r>
    </w:p>
    <w:p w:rsidR="002B4E24" w:rsidRDefault="00914154" w:rsidP="002B4E24">
      <w:pPr>
        <w:suppressAutoHyphens/>
        <w:spacing w:line="360" w:lineRule="auto"/>
        <w:ind w:firstLine="709"/>
        <w:jc w:val="both"/>
        <w:rPr>
          <w:sz w:val="28"/>
          <w:szCs w:val="28"/>
        </w:rPr>
      </w:pPr>
      <w:r w:rsidRPr="002B4E24">
        <w:rPr>
          <w:sz w:val="28"/>
          <w:szCs w:val="28"/>
        </w:rPr>
        <w:t>Для риска ликвидности эта факторная сторона заключена в возможности не выполнить обязательства перед вкладчиками и кредиторами из-за отсутствия необходимых источников или выполнить их с потерей для себя.</w:t>
      </w:r>
    </w:p>
    <w:p w:rsidR="00914154" w:rsidRPr="002B4E24" w:rsidRDefault="00914154" w:rsidP="002B4E24">
      <w:pPr>
        <w:suppressAutoHyphens/>
        <w:spacing w:line="360" w:lineRule="auto"/>
        <w:ind w:firstLine="709"/>
        <w:jc w:val="both"/>
        <w:rPr>
          <w:sz w:val="28"/>
          <w:szCs w:val="28"/>
        </w:rPr>
      </w:pPr>
      <w:r w:rsidRPr="002B4E24">
        <w:rPr>
          <w:sz w:val="28"/>
          <w:szCs w:val="28"/>
        </w:rPr>
        <w:t>К внутренним факторам риска ликвидности принято относить: качество активов и пассивов, степень несбалансированности активов и пассивов по срокам, суммам и в разрезе отдельных валют, уровень банковского менеджмента, имидж банка.</w:t>
      </w:r>
    </w:p>
    <w:p w:rsidR="00914154" w:rsidRPr="002B4E24" w:rsidRDefault="00914154" w:rsidP="002B4E24">
      <w:pPr>
        <w:suppressAutoHyphens/>
        <w:spacing w:line="360" w:lineRule="auto"/>
        <w:ind w:firstLine="709"/>
        <w:jc w:val="both"/>
        <w:rPr>
          <w:sz w:val="28"/>
          <w:szCs w:val="28"/>
        </w:rPr>
      </w:pPr>
      <w:r w:rsidRPr="002B4E24">
        <w:rPr>
          <w:sz w:val="28"/>
          <w:szCs w:val="28"/>
        </w:rPr>
        <w:t>Качество активов выражается в низкой ликвидности, не позволяющей своевременно обеспечить приток денежных средств.</w:t>
      </w:r>
    </w:p>
    <w:p w:rsidR="00914154" w:rsidRPr="002B4E24" w:rsidRDefault="00914154" w:rsidP="002B4E24">
      <w:pPr>
        <w:suppressAutoHyphens/>
        <w:spacing w:line="360" w:lineRule="auto"/>
        <w:ind w:firstLine="709"/>
        <w:jc w:val="both"/>
        <w:rPr>
          <w:sz w:val="28"/>
          <w:szCs w:val="28"/>
        </w:rPr>
      </w:pPr>
      <w:r w:rsidRPr="002B4E24">
        <w:rPr>
          <w:sz w:val="28"/>
          <w:szCs w:val="28"/>
        </w:rPr>
        <w:t>Качество пассивов обусловливают возможность непредвиденного, досрочного оттока вкладов и депозитов, что увеличивает объем требований к банку в каждый данный момент.</w:t>
      </w:r>
    </w:p>
    <w:p w:rsidR="00914154" w:rsidRPr="002B4E24" w:rsidRDefault="00914154" w:rsidP="002B4E24">
      <w:pPr>
        <w:suppressAutoHyphens/>
        <w:spacing w:line="360" w:lineRule="auto"/>
        <w:ind w:firstLine="709"/>
        <w:jc w:val="both"/>
        <w:rPr>
          <w:sz w:val="28"/>
          <w:szCs w:val="28"/>
        </w:rPr>
      </w:pPr>
      <w:r w:rsidRPr="002B4E24">
        <w:rPr>
          <w:sz w:val="28"/>
          <w:szCs w:val="28"/>
        </w:rPr>
        <w:t>Несбалансированность активов и пассивов по срокам, суммам и в разрезе отдельных валют не во всех случаях представляет угрозу ликвидности. Если уровень этой несбалансированности не выходит за критические точки, и если имеет место разнохарактерная направленность отклонений в последующие периоды, риск ликвидности минимален. Уровень и тенденция в несбалансированности активов и пассивов определяют возможность банка ее устранить. Выход за критические точки и стабильность характера отклонений создают опасность не справиться с возникшей ситуацией, отрегулировать свою ликвидную позицию.</w:t>
      </w:r>
    </w:p>
    <w:p w:rsidR="00914154" w:rsidRPr="002B4E24" w:rsidRDefault="00914154" w:rsidP="002B4E24">
      <w:pPr>
        <w:suppressAutoHyphens/>
        <w:spacing w:line="360" w:lineRule="auto"/>
        <w:ind w:firstLine="709"/>
        <w:jc w:val="both"/>
        <w:rPr>
          <w:sz w:val="28"/>
          <w:szCs w:val="28"/>
        </w:rPr>
      </w:pPr>
      <w:r w:rsidRPr="002B4E24">
        <w:rPr>
          <w:sz w:val="28"/>
          <w:szCs w:val="28"/>
        </w:rPr>
        <w:t>Таким образом, обобщая результативную и факторную составляющие риска ликвидности, можно следующим образом сформулировать его сущность: риск ликвидности есть риск понести убытки (утратить часть капитала) вследствие неспособности или невозможности банка своевременно и без потерь для себя привлечь дополнительные финансовые ресурсы или реализовать имеющиеся активы для выполнения взятых обязательств перед кредиторами и вкладчиками.</w:t>
      </w:r>
    </w:p>
    <w:p w:rsidR="00914154" w:rsidRPr="002B4E24" w:rsidRDefault="00914154" w:rsidP="002B4E24">
      <w:pPr>
        <w:suppressAutoHyphens/>
        <w:spacing w:line="360" w:lineRule="auto"/>
        <w:ind w:firstLine="709"/>
        <w:jc w:val="both"/>
        <w:rPr>
          <w:sz w:val="28"/>
          <w:szCs w:val="28"/>
        </w:rPr>
      </w:pPr>
      <w:r w:rsidRPr="002B4E24">
        <w:rPr>
          <w:sz w:val="28"/>
          <w:szCs w:val="28"/>
        </w:rPr>
        <w:t>Как отмечалось выше, некоторые экономисты данный риск трактуют более широко, называя его риском несбалансированной ликвидности, включая в него не только риск недостаточной, но и излишней ликвидности.</w:t>
      </w:r>
    </w:p>
    <w:p w:rsidR="00914154" w:rsidRPr="002B4E24" w:rsidRDefault="00914154" w:rsidP="002B4E24">
      <w:pPr>
        <w:suppressAutoHyphens/>
        <w:spacing w:line="360" w:lineRule="auto"/>
        <w:ind w:firstLine="709"/>
        <w:jc w:val="both"/>
        <w:rPr>
          <w:sz w:val="28"/>
          <w:szCs w:val="28"/>
        </w:rPr>
      </w:pPr>
      <w:r w:rsidRPr="002B4E24">
        <w:rPr>
          <w:sz w:val="28"/>
          <w:szCs w:val="28"/>
        </w:rPr>
        <w:t xml:space="preserve">Так, в монографии </w:t>
      </w:r>
      <w:r w:rsidR="002B4E24">
        <w:rPr>
          <w:sz w:val="28"/>
          <w:szCs w:val="28"/>
        </w:rPr>
        <w:t>"</w:t>
      </w:r>
      <w:r w:rsidRPr="002B4E24">
        <w:rPr>
          <w:sz w:val="28"/>
          <w:szCs w:val="28"/>
        </w:rPr>
        <w:t>Банковское дело: Стратегическое руководство</w:t>
      </w:r>
      <w:r w:rsidR="002B4E24">
        <w:rPr>
          <w:sz w:val="28"/>
          <w:szCs w:val="28"/>
        </w:rPr>
        <w:t>"</w:t>
      </w:r>
      <w:r w:rsidRPr="002B4E24">
        <w:rPr>
          <w:sz w:val="28"/>
          <w:szCs w:val="28"/>
        </w:rPr>
        <w:t xml:space="preserve"> под редакцией В. Платонова и М. Хиггинса отмечается, что риск недостаточной ликвидности выражается в невозможности своевременно выполнить свои обязательства и для этого потребуется продажа отдельных активов банка на невыгодных условиях; риск излишней ликвидности — в потере доходов из-за избытка высоколиквидных активов и, как следствие, неоправданного финансирования низкодоходных активов за счет платных для банка ресурсов.</w:t>
      </w:r>
    </w:p>
    <w:p w:rsidR="00914154" w:rsidRPr="002B4E24" w:rsidRDefault="00914154" w:rsidP="002B4E24">
      <w:pPr>
        <w:suppressAutoHyphens/>
        <w:spacing w:line="360" w:lineRule="auto"/>
        <w:ind w:firstLine="709"/>
        <w:jc w:val="both"/>
        <w:rPr>
          <w:sz w:val="28"/>
          <w:szCs w:val="28"/>
        </w:rPr>
      </w:pPr>
      <w:r w:rsidRPr="002B4E24">
        <w:rPr>
          <w:sz w:val="28"/>
          <w:szCs w:val="28"/>
        </w:rPr>
        <w:t>Факторная сторона риска излишней ликвидности также определяется внутренними и внешними факторами. Природа их едина для обеих разновидностей этого риска.</w:t>
      </w:r>
    </w:p>
    <w:p w:rsidR="00914154" w:rsidRPr="002B4E24" w:rsidRDefault="00914154" w:rsidP="002B4E24">
      <w:pPr>
        <w:suppressAutoHyphens/>
        <w:spacing w:line="360" w:lineRule="auto"/>
        <w:ind w:firstLine="709"/>
        <w:jc w:val="both"/>
        <w:rPr>
          <w:sz w:val="28"/>
          <w:szCs w:val="28"/>
        </w:rPr>
      </w:pPr>
      <w:r w:rsidRPr="002B4E24">
        <w:rPr>
          <w:sz w:val="28"/>
          <w:szCs w:val="28"/>
        </w:rPr>
        <w:t>Так, единая природа внутренних факторов выражается в том, что излишняя ликвидность, как и недостаточная, есть отражение неспособности банка своевременно устранить возникшее несоответствие между активами и пассивами соответствующих сроков. Причинами такого положения могут быть: в случае излишней ликвидности осторожность или неумение управлять ситуацией, находить сферы развития операций банков; в случае недостатка ликвидности — агрессивность политики, неумение оценивать реальную ситуацию.</w:t>
      </w:r>
    </w:p>
    <w:p w:rsidR="00914154" w:rsidRPr="002B4E24" w:rsidRDefault="00914154" w:rsidP="002B4E24">
      <w:pPr>
        <w:suppressAutoHyphens/>
        <w:spacing w:line="360" w:lineRule="auto"/>
        <w:ind w:firstLine="709"/>
        <w:jc w:val="both"/>
        <w:rPr>
          <w:sz w:val="28"/>
          <w:szCs w:val="28"/>
        </w:rPr>
      </w:pPr>
      <w:r w:rsidRPr="002B4E24">
        <w:rPr>
          <w:sz w:val="28"/>
          <w:szCs w:val="28"/>
        </w:rPr>
        <w:t>Единая природа внешних факторов определяет неспособность банка оценивать и учитывать внешнюю среду, в которой он функционирует.</w:t>
      </w:r>
    </w:p>
    <w:p w:rsidR="00914154" w:rsidRPr="002B4E24" w:rsidRDefault="00914154" w:rsidP="002B4E24">
      <w:pPr>
        <w:suppressAutoHyphens/>
        <w:spacing w:line="360" w:lineRule="auto"/>
        <w:ind w:firstLine="709"/>
        <w:jc w:val="both"/>
        <w:rPr>
          <w:sz w:val="28"/>
          <w:szCs w:val="28"/>
        </w:rPr>
      </w:pPr>
      <w:r w:rsidRPr="002B4E24">
        <w:rPr>
          <w:sz w:val="28"/>
          <w:szCs w:val="28"/>
        </w:rPr>
        <w:t>Причины, вызывающие риск несбалансированной ликвидности, в целом заключены в неудовлетворительном менеджменте банка, неспособного грамотно структурировать денежные потоки и обеспечивать их качество.</w:t>
      </w:r>
    </w:p>
    <w:p w:rsidR="00914154" w:rsidRPr="002B4E24" w:rsidRDefault="00914154" w:rsidP="002B4E24">
      <w:pPr>
        <w:suppressAutoHyphens/>
        <w:spacing w:line="360" w:lineRule="auto"/>
        <w:ind w:firstLine="709"/>
        <w:jc w:val="both"/>
        <w:rPr>
          <w:sz w:val="28"/>
          <w:szCs w:val="28"/>
        </w:rPr>
      </w:pPr>
      <w:r w:rsidRPr="002B4E24">
        <w:rPr>
          <w:sz w:val="28"/>
          <w:szCs w:val="28"/>
        </w:rPr>
        <w:t>Таким образом, под риском несбалансированной ликвидности следует понимать риск потери дохода вследствие неспособности или Невозможности банка своевременно отрегулировать свою ликвидную позицию, т.е. привести в соответствие и без потерь для себя объем обязательств и источники их покрытия.</w:t>
      </w:r>
    </w:p>
    <w:p w:rsidR="009363E7" w:rsidRPr="002B4E24" w:rsidRDefault="009363E7" w:rsidP="002B4E24">
      <w:pPr>
        <w:suppressAutoHyphens/>
        <w:spacing w:line="360" w:lineRule="auto"/>
        <w:ind w:firstLine="709"/>
        <w:jc w:val="both"/>
        <w:rPr>
          <w:sz w:val="28"/>
          <w:szCs w:val="28"/>
        </w:rPr>
      </w:pPr>
      <w:r w:rsidRPr="002B4E24">
        <w:rPr>
          <w:sz w:val="28"/>
          <w:szCs w:val="28"/>
        </w:rPr>
        <w:t>Процентный риск относится к тем видам риска, которых банк не может избежать в своей деятельности. Более того, ответственность за измерение, анализ и управление им полностью лежит на менеджменте кредитной организации. Органы надзора ограничиваются, в основном, оценкой эффективности созданной в коммерческом банке системы управления рисками.</w:t>
      </w:r>
      <w:r w:rsidR="00DC0E9C" w:rsidRPr="002B4E24">
        <w:rPr>
          <w:sz w:val="28"/>
          <w:szCs w:val="28"/>
        </w:rPr>
        <w:t>[</w:t>
      </w:r>
      <w:r w:rsidR="004764DA" w:rsidRPr="002B4E24">
        <w:rPr>
          <w:sz w:val="28"/>
          <w:szCs w:val="28"/>
        </w:rPr>
        <w:t>5</w:t>
      </w:r>
      <w:r w:rsidR="00DC0E9C" w:rsidRPr="002B4E24">
        <w:rPr>
          <w:sz w:val="28"/>
          <w:szCs w:val="28"/>
        </w:rPr>
        <w:t>]</w:t>
      </w:r>
    </w:p>
    <w:p w:rsidR="009363E7" w:rsidRPr="002B4E24" w:rsidRDefault="009363E7" w:rsidP="002B4E24">
      <w:pPr>
        <w:suppressAutoHyphens/>
        <w:spacing w:line="360" w:lineRule="auto"/>
        <w:ind w:firstLine="709"/>
        <w:jc w:val="both"/>
        <w:rPr>
          <w:sz w:val="28"/>
          <w:szCs w:val="28"/>
        </w:rPr>
      </w:pPr>
      <w:r w:rsidRPr="002B4E24">
        <w:rPr>
          <w:sz w:val="28"/>
          <w:szCs w:val="28"/>
        </w:rPr>
        <w:t>В экономической литературе представлены различные точки зрения относительно понятия процентного риска. Некоторые авторы трактуют его как риск потерь в результате изменения процентных ставок. Другие авторы дают близкое определение, рассматривая процентный риск как вероятность возникновения убытков в случае изменения процентных ставок по финансовым ресурсам. Третьи предлагают более широкое определение, полагая, в частности, что процентный риск — это опасность возникновения потерь из-за неблагоприятного изменения процентных ставок на денежном рынке, которое находит внешнее выражение в падении процентной маржи, сведении ее к нулю или отрицательной величине, указывая одновременно на возможное негативное влияние на рыночную стоимость капитала.</w:t>
      </w:r>
    </w:p>
    <w:p w:rsidR="009363E7" w:rsidRPr="002B4E24" w:rsidRDefault="009363E7" w:rsidP="002B4E24">
      <w:pPr>
        <w:suppressAutoHyphens/>
        <w:spacing w:line="360" w:lineRule="auto"/>
        <w:ind w:firstLine="709"/>
        <w:jc w:val="both"/>
        <w:rPr>
          <w:sz w:val="28"/>
          <w:szCs w:val="28"/>
        </w:rPr>
      </w:pPr>
      <w:r w:rsidRPr="002B4E24">
        <w:rPr>
          <w:sz w:val="28"/>
          <w:szCs w:val="28"/>
        </w:rPr>
        <w:t>В основополагающих принципах банковского надзора (сформулированных в материалах Базельского комитета) процентный риск определяется как риск потенциальной подверженности финансового положения банка воздействию неблагоприятного изменения процентных ставок.</w:t>
      </w:r>
    </w:p>
    <w:p w:rsidR="009363E7" w:rsidRPr="002B4E24" w:rsidRDefault="009363E7" w:rsidP="002B4E24">
      <w:pPr>
        <w:suppressAutoHyphens/>
        <w:spacing w:line="360" w:lineRule="auto"/>
        <w:ind w:firstLine="709"/>
        <w:jc w:val="both"/>
        <w:rPr>
          <w:sz w:val="28"/>
          <w:szCs w:val="28"/>
        </w:rPr>
      </w:pPr>
      <w:r w:rsidRPr="002B4E24">
        <w:rPr>
          <w:sz w:val="28"/>
          <w:szCs w:val="28"/>
        </w:rPr>
        <w:t>Факторы процентного риска. Сущность процентного риска позволяет выделить факторы, влияющие на его уровень.</w:t>
      </w:r>
    </w:p>
    <w:p w:rsidR="002B4E24" w:rsidRDefault="009363E7" w:rsidP="002B4E24">
      <w:pPr>
        <w:suppressAutoHyphens/>
        <w:spacing w:line="360" w:lineRule="auto"/>
        <w:ind w:firstLine="709"/>
        <w:jc w:val="both"/>
        <w:rPr>
          <w:sz w:val="28"/>
          <w:szCs w:val="28"/>
        </w:rPr>
      </w:pPr>
      <w:r w:rsidRPr="002B4E24">
        <w:rPr>
          <w:sz w:val="28"/>
          <w:szCs w:val="28"/>
        </w:rPr>
        <w:t>Факторы процентного риска можно подразделить на внутренние и внешние. В российской экономике в отличие от развитых стран уровень риска усиливают в основном внешние факторы.</w:t>
      </w:r>
    </w:p>
    <w:p w:rsidR="009363E7" w:rsidRPr="002B4E24" w:rsidRDefault="009363E7" w:rsidP="002B4E24">
      <w:pPr>
        <w:suppressAutoHyphens/>
        <w:spacing w:line="360" w:lineRule="auto"/>
        <w:ind w:firstLine="709"/>
        <w:jc w:val="both"/>
        <w:rPr>
          <w:sz w:val="28"/>
          <w:szCs w:val="28"/>
        </w:rPr>
      </w:pPr>
      <w:r w:rsidRPr="002B4E24">
        <w:rPr>
          <w:sz w:val="28"/>
          <w:szCs w:val="28"/>
        </w:rPr>
        <w:t>К ним относятся:</w:t>
      </w:r>
    </w:p>
    <w:p w:rsidR="009363E7" w:rsidRPr="002B4E24" w:rsidRDefault="009363E7" w:rsidP="002B4E24">
      <w:pPr>
        <w:suppressAutoHyphens/>
        <w:spacing w:line="360" w:lineRule="auto"/>
        <w:ind w:firstLine="709"/>
        <w:jc w:val="both"/>
        <w:rPr>
          <w:sz w:val="28"/>
          <w:szCs w:val="28"/>
        </w:rPr>
      </w:pPr>
      <w:r w:rsidRPr="002B4E24">
        <w:rPr>
          <w:sz w:val="28"/>
          <w:szCs w:val="28"/>
        </w:rPr>
        <w:t>- нестабильность рыночной конъюнктуры в части процентного риска;</w:t>
      </w:r>
    </w:p>
    <w:p w:rsidR="009363E7" w:rsidRPr="002B4E24" w:rsidRDefault="009363E7" w:rsidP="002B4E24">
      <w:pPr>
        <w:suppressAutoHyphens/>
        <w:spacing w:line="360" w:lineRule="auto"/>
        <w:ind w:firstLine="709"/>
        <w:jc w:val="both"/>
        <w:rPr>
          <w:sz w:val="28"/>
          <w:szCs w:val="28"/>
        </w:rPr>
      </w:pPr>
      <w:r w:rsidRPr="002B4E24">
        <w:rPr>
          <w:sz w:val="28"/>
          <w:szCs w:val="28"/>
        </w:rPr>
        <w:t>- правовое регулирование процентного риска;</w:t>
      </w:r>
    </w:p>
    <w:p w:rsidR="009363E7" w:rsidRPr="002B4E24" w:rsidRDefault="009363E7" w:rsidP="002B4E24">
      <w:pPr>
        <w:suppressAutoHyphens/>
        <w:spacing w:line="360" w:lineRule="auto"/>
        <w:ind w:firstLine="709"/>
        <w:jc w:val="both"/>
        <w:rPr>
          <w:sz w:val="28"/>
          <w:szCs w:val="28"/>
        </w:rPr>
      </w:pPr>
      <w:r w:rsidRPr="002B4E24">
        <w:rPr>
          <w:sz w:val="28"/>
          <w:szCs w:val="28"/>
        </w:rPr>
        <w:t>- политические условия;</w:t>
      </w:r>
    </w:p>
    <w:p w:rsidR="009363E7" w:rsidRPr="002B4E24" w:rsidRDefault="009363E7" w:rsidP="002B4E24">
      <w:pPr>
        <w:suppressAutoHyphens/>
        <w:spacing w:line="360" w:lineRule="auto"/>
        <w:ind w:firstLine="709"/>
        <w:jc w:val="both"/>
        <w:rPr>
          <w:sz w:val="28"/>
          <w:szCs w:val="28"/>
        </w:rPr>
      </w:pPr>
      <w:r w:rsidRPr="002B4E24">
        <w:rPr>
          <w:sz w:val="28"/>
          <w:szCs w:val="28"/>
        </w:rPr>
        <w:t>- экономическая обстановка в стране;</w:t>
      </w:r>
    </w:p>
    <w:p w:rsidR="009363E7" w:rsidRPr="002B4E24" w:rsidRDefault="009363E7" w:rsidP="002B4E24">
      <w:pPr>
        <w:suppressAutoHyphens/>
        <w:spacing w:line="360" w:lineRule="auto"/>
        <w:ind w:firstLine="709"/>
        <w:jc w:val="both"/>
        <w:rPr>
          <w:sz w:val="28"/>
          <w:szCs w:val="28"/>
        </w:rPr>
      </w:pPr>
      <w:r w:rsidRPr="002B4E24">
        <w:rPr>
          <w:sz w:val="28"/>
          <w:szCs w:val="28"/>
        </w:rPr>
        <w:t>- конкуренция на рынке банковских услуг;</w:t>
      </w:r>
    </w:p>
    <w:p w:rsidR="009363E7" w:rsidRPr="002B4E24" w:rsidRDefault="009363E7" w:rsidP="002B4E24">
      <w:pPr>
        <w:suppressAutoHyphens/>
        <w:spacing w:line="360" w:lineRule="auto"/>
        <w:ind w:firstLine="709"/>
        <w:jc w:val="both"/>
        <w:rPr>
          <w:sz w:val="28"/>
          <w:szCs w:val="28"/>
        </w:rPr>
      </w:pPr>
      <w:r w:rsidRPr="002B4E24">
        <w:rPr>
          <w:sz w:val="28"/>
          <w:szCs w:val="28"/>
        </w:rPr>
        <w:t>- взаимоотношения с партнерами и клиентами;</w:t>
      </w:r>
    </w:p>
    <w:p w:rsidR="009363E7" w:rsidRPr="002B4E24" w:rsidRDefault="009363E7" w:rsidP="002B4E24">
      <w:pPr>
        <w:suppressAutoHyphens/>
        <w:spacing w:line="360" w:lineRule="auto"/>
        <w:ind w:firstLine="709"/>
        <w:jc w:val="both"/>
        <w:rPr>
          <w:sz w:val="28"/>
          <w:szCs w:val="28"/>
        </w:rPr>
      </w:pPr>
      <w:r w:rsidRPr="002B4E24">
        <w:rPr>
          <w:sz w:val="28"/>
          <w:szCs w:val="28"/>
        </w:rPr>
        <w:t>- международные события.</w:t>
      </w:r>
    </w:p>
    <w:p w:rsidR="009363E7" w:rsidRPr="002B4E24" w:rsidRDefault="009363E7" w:rsidP="002B4E24">
      <w:pPr>
        <w:suppressAutoHyphens/>
        <w:spacing w:line="360" w:lineRule="auto"/>
        <w:ind w:firstLine="709"/>
        <w:jc w:val="both"/>
        <w:rPr>
          <w:sz w:val="28"/>
          <w:szCs w:val="28"/>
        </w:rPr>
      </w:pPr>
      <w:r w:rsidRPr="002B4E24">
        <w:rPr>
          <w:sz w:val="28"/>
          <w:szCs w:val="28"/>
        </w:rPr>
        <w:t>К внутренним факторам процентного риска можно отнести:</w:t>
      </w:r>
    </w:p>
    <w:p w:rsidR="009363E7" w:rsidRPr="002B4E24" w:rsidRDefault="000A352D" w:rsidP="002B4E24">
      <w:pPr>
        <w:suppressAutoHyphens/>
        <w:spacing w:line="360" w:lineRule="auto"/>
        <w:ind w:firstLine="709"/>
        <w:jc w:val="both"/>
        <w:rPr>
          <w:sz w:val="28"/>
          <w:szCs w:val="28"/>
        </w:rPr>
      </w:pPr>
      <w:r w:rsidRPr="002B4E24">
        <w:rPr>
          <w:sz w:val="28"/>
          <w:szCs w:val="28"/>
        </w:rPr>
        <w:t xml:space="preserve">- </w:t>
      </w:r>
      <w:r w:rsidR="009363E7" w:rsidRPr="002B4E24">
        <w:rPr>
          <w:sz w:val="28"/>
          <w:szCs w:val="28"/>
        </w:rPr>
        <w:t>отсутствие четкой стратегии банка в области управления процентным риском;</w:t>
      </w:r>
    </w:p>
    <w:p w:rsidR="009363E7" w:rsidRPr="002B4E24" w:rsidRDefault="009363E7" w:rsidP="002B4E24">
      <w:pPr>
        <w:suppressAutoHyphens/>
        <w:spacing w:line="360" w:lineRule="auto"/>
        <w:ind w:firstLine="709"/>
        <w:jc w:val="both"/>
        <w:rPr>
          <w:sz w:val="28"/>
          <w:szCs w:val="28"/>
        </w:rPr>
      </w:pPr>
      <w:r w:rsidRPr="002B4E24">
        <w:rPr>
          <w:sz w:val="28"/>
          <w:szCs w:val="28"/>
        </w:rPr>
        <w:t>- просчеты в управлении банковскими операциями, приводящие к созданию рисковых позиций (возникновение несбалансированности структуры и сроков погашения активов и пассивов, неверные прогнозы изменения кривой доходности и т.п.);</w:t>
      </w:r>
    </w:p>
    <w:p w:rsidR="009363E7" w:rsidRPr="002B4E24" w:rsidRDefault="009363E7" w:rsidP="002B4E24">
      <w:pPr>
        <w:suppressAutoHyphens/>
        <w:spacing w:line="360" w:lineRule="auto"/>
        <w:ind w:firstLine="709"/>
        <w:jc w:val="both"/>
        <w:rPr>
          <w:sz w:val="28"/>
          <w:szCs w:val="28"/>
        </w:rPr>
      </w:pPr>
      <w:r w:rsidRPr="002B4E24">
        <w:rPr>
          <w:sz w:val="28"/>
          <w:szCs w:val="28"/>
        </w:rPr>
        <w:t>- отсутствие разработанной программы хеджирования процентных рисков;</w:t>
      </w:r>
    </w:p>
    <w:p w:rsidR="009363E7" w:rsidRPr="002B4E24" w:rsidRDefault="009363E7" w:rsidP="002B4E24">
      <w:pPr>
        <w:suppressAutoHyphens/>
        <w:spacing w:line="360" w:lineRule="auto"/>
        <w:ind w:firstLine="709"/>
        <w:jc w:val="both"/>
        <w:rPr>
          <w:sz w:val="28"/>
          <w:szCs w:val="28"/>
        </w:rPr>
      </w:pPr>
      <w:r w:rsidRPr="002B4E24">
        <w:rPr>
          <w:sz w:val="28"/>
          <w:szCs w:val="28"/>
        </w:rPr>
        <w:t>- недостатки планирования и прогнозирования развития банка;</w:t>
      </w:r>
    </w:p>
    <w:p w:rsidR="009363E7" w:rsidRPr="002B4E24" w:rsidRDefault="009363E7" w:rsidP="002B4E24">
      <w:pPr>
        <w:suppressAutoHyphens/>
        <w:spacing w:line="360" w:lineRule="auto"/>
        <w:ind w:firstLine="709"/>
        <w:jc w:val="both"/>
        <w:rPr>
          <w:sz w:val="28"/>
          <w:szCs w:val="28"/>
        </w:rPr>
      </w:pPr>
      <w:r w:rsidRPr="002B4E24">
        <w:rPr>
          <w:sz w:val="28"/>
          <w:szCs w:val="28"/>
        </w:rPr>
        <w:t>- ошибки персонала при осуществлении операций.</w:t>
      </w:r>
    </w:p>
    <w:p w:rsidR="009363E7" w:rsidRPr="002B4E24" w:rsidRDefault="009363E7" w:rsidP="002B4E24">
      <w:pPr>
        <w:suppressAutoHyphens/>
        <w:spacing w:line="360" w:lineRule="auto"/>
        <w:ind w:firstLine="709"/>
        <w:jc w:val="both"/>
        <w:rPr>
          <w:sz w:val="28"/>
          <w:szCs w:val="28"/>
        </w:rPr>
      </w:pPr>
      <w:r w:rsidRPr="002B4E24">
        <w:rPr>
          <w:sz w:val="28"/>
          <w:szCs w:val="28"/>
        </w:rPr>
        <w:t>Основной проблемой на практике является своевременное отслеживание факторов процентного риска, при этом данный процесс должен быть непрерывным. В соответствии с выявленными причинами возникновения повышенного процентного риска необходимо корректировать систему управления риском и банком.</w:t>
      </w:r>
    </w:p>
    <w:p w:rsidR="00CF0F4E" w:rsidRPr="002B4E24" w:rsidRDefault="00CF0F4E" w:rsidP="002B4E24">
      <w:pPr>
        <w:shd w:val="clear" w:color="auto" w:fill="FFFFFF"/>
        <w:suppressAutoHyphens/>
        <w:spacing w:line="360" w:lineRule="auto"/>
        <w:ind w:firstLine="709"/>
        <w:jc w:val="both"/>
        <w:rPr>
          <w:sz w:val="28"/>
          <w:szCs w:val="28"/>
        </w:rPr>
      </w:pPr>
      <w:r w:rsidRPr="002B4E24">
        <w:rPr>
          <w:sz w:val="28"/>
          <w:szCs w:val="28"/>
        </w:rPr>
        <w:t>Сущность кредитного портфеля банка можно рассматривать на категориальном и прикладном уровнях. В первом аспекте кредитный портфель — это отношения между банком и его контрагентами по поводу возвратного движения стоимости, которые имеют форму требований кредитного характера. Во втором аспекте кредитный портфель представляет собой совокупность активов банка в виде ссуд, учтенных векселей, межбанковских кредитов, депозитов и прочих требований кредитного характера, классифицированных по группам качества на основе определенных критериев.</w:t>
      </w:r>
    </w:p>
    <w:p w:rsidR="00142D8C" w:rsidRPr="002B4E24" w:rsidRDefault="00CF0F4E" w:rsidP="002B4E24">
      <w:pPr>
        <w:shd w:val="clear" w:color="auto" w:fill="FFFFFF"/>
        <w:suppressAutoHyphens/>
        <w:spacing w:line="360" w:lineRule="auto"/>
        <w:ind w:firstLine="709"/>
        <w:jc w:val="both"/>
        <w:rPr>
          <w:sz w:val="28"/>
          <w:szCs w:val="28"/>
        </w:rPr>
      </w:pPr>
      <w:r w:rsidRPr="002B4E24">
        <w:rPr>
          <w:sz w:val="28"/>
          <w:szCs w:val="28"/>
        </w:rPr>
        <w:t>Качественное отличие кредитного портфеля от других портфелей коммерческого банка заключается в таких сущностных свойствах кредита и категорий кредитного характера, как возвратное движение стоимости между участниками отношений, а также денежный характер объекта отношений.</w:t>
      </w:r>
    </w:p>
    <w:p w:rsidR="009976B1" w:rsidRPr="002B4E24" w:rsidRDefault="009976B1" w:rsidP="002B4E24">
      <w:pPr>
        <w:shd w:val="clear" w:color="auto" w:fill="FFFFFF"/>
        <w:suppressAutoHyphens/>
        <w:spacing w:line="360" w:lineRule="auto"/>
        <w:ind w:firstLine="709"/>
        <w:jc w:val="both"/>
        <w:rPr>
          <w:sz w:val="28"/>
          <w:szCs w:val="28"/>
        </w:rPr>
      </w:pPr>
    </w:p>
    <w:p w:rsidR="009976B1" w:rsidRPr="002B4E24" w:rsidRDefault="00FC19B0" w:rsidP="002B4E24">
      <w:pPr>
        <w:suppressAutoHyphens/>
        <w:spacing w:line="360" w:lineRule="auto"/>
        <w:ind w:firstLine="709"/>
        <w:jc w:val="both"/>
        <w:rPr>
          <w:sz w:val="28"/>
          <w:szCs w:val="28"/>
        </w:rPr>
      </w:pPr>
      <w:bookmarkStart w:id="4" w:name="_Toc200148007"/>
      <w:r w:rsidRPr="002B4E24">
        <w:rPr>
          <w:sz w:val="28"/>
          <w:szCs w:val="28"/>
        </w:rPr>
        <w:t>1.2 Понятие качества кредитного портфеля</w:t>
      </w:r>
      <w:bookmarkEnd w:id="4"/>
    </w:p>
    <w:p w:rsidR="00F875CD" w:rsidRPr="00323E20" w:rsidRDefault="00F875CD" w:rsidP="002B4E24">
      <w:pPr>
        <w:suppressAutoHyphens/>
        <w:spacing w:line="360" w:lineRule="auto"/>
        <w:ind w:firstLine="709"/>
        <w:jc w:val="both"/>
        <w:rPr>
          <w:sz w:val="28"/>
          <w:szCs w:val="28"/>
        </w:rPr>
      </w:pPr>
    </w:p>
    <w:p w:rsidR="002B4E24" w:rsidRDefault="009976B1" w:rsidP="002B4E24">
      <w:pPr>
        <w:suppressAutoHyphens/>
        <w:spacing w:line="360" w:lineRule="auto"/>
        <w:ind w:firstLine="709"/>
        <w:jc w:val="both"/>
        <w:rPr>
          <w:sz w:val="28"/>
          <w:szCs w:val="28"/>
        </w:rPr>
      </w:pPr>
      <w:r w:rsidRPr="002B4E24">
        <w:rPr>
          <w:sz w:val="28"/>
          <w:szCs w:val="28"/>
        </w:rPr>
        <w:t>Важнейшим показателем уровня организации кредитного процесса является качество кредитного портфеля.</w:t>
      </w:r>
    </w:p>
    <w:p w:rsidR="009976B1" w:rsidRPr="002B4E24" w:rsidRDefault="009976B1" w:rsidP="002B4E24">
      <w:pPr>
        <w:suppressAutoHyphens/>
        <w:spacing w:line="360" w:lineRule="auto"/>
        <w:ind w:firstLine="709"/>
        <w:jc w:val="both"/>
        <w:rPr>
          <w:sz w:val="28"/>
          <w:szCs w:val="28"/>
        </w:rPr>
      </w:pPr>
      <w:r w:rsidRPr="002B4E24">
        <w:rPr>
          <w:sz w:val="28"/>
          <w:szCs w:val="28"/>
        </w:rPr>
        <w:t xml:space="preserve">Для раскрытия содержания качества кредитного портфеля обратимся к толкованию термина </w:t>
      </w:r>
      <w:r w:rsidR="002B4E24">
        <w:rPr>
          <w:sz w:val="28"/>
          <w:szCs w:val="28"/>
        </w:rPr>
        <w:t>"</w:t>
      </w:r>
      <w:r w:rsidRPr="002B4E24">
        <w:rPr>
          <w:sz w:val="28"/>
          <w:szCs w:val="28"/>
        </w:rPr>
        <w:t>качество</w:t>
      </w:r>
      <w:r w:rsidR="002B4E24">
        <w:rPr>
          <w:sz w:val="28"/>
          <w:szCs w:val="28"/>
        </w:rPr>
        <w:t>"</w:t>
      </w:r>
      <w:r w:rsidRPr="002B4E24">
        <w:rPr>
          <w:sz w:val="28"/>
          <w:szCs w:val="28"/>
        </w:rPr>
        <w:t>.</w:t>
      </w:r>
    </w:p>
    <w:p w:rsidR="009976B1" w:rsidRPr="002B4E24" w:rsidRDefault="009976B1" w:rsidP="002B4E24">
      <w:pPr>
        <w:suppressAutoHyphens/>
        <w:spacing w:line="360" w:lineRule="auto"/>
        <w:ind w:firstLine="709"/>
        <w:jc w:val="both"/>
        <w:rPr>
          <w:sz w:val="28"/>
          <w:szCs w:val="28"/>
        </w:rPr>
      </w:pPr>
      <w:r w:rsidRPr="002B4E24">
        <w:rPr>
          <w:sz w:val="28"/>
          <w:szCs w:val="28"/>
        </w:rPr>
        <w:t>Качество — это:</w:t>
      </w:r>
    </w:p>
    <w:p w:rsidR="009976B1" w:rsidRPr="002B4E24" w:rsidRDefault="009976B1" w:rsidP="002B4E24">
      <w:pPr>
        <w:suppressAutoHyphens/>
        <w:spacing w:line="360" w:lineRule="auto"/>
        <w:ind w:firstLine="709"/>
        <w:jc w:val="both"/>
        <w:rPr>
          <w:sz w:val="28"/>
          <w:szCs w:val="28"/>
        </w:rPr>
      </w:pPr>
      <w:r w:rsidRPr="002B4E24">
        <w:rPr>
          <w:sz w:val="28"/>
          <w:szCs w:val="28"/>
        </w:rPr>
        <w:t>1) свойство или принадлежность, все, что составляет сущность лица или вещи;</w:t>
      </w:r>
    </w:p>
    <w:p w:rsidR="009976B1" w:rsidRPr="002B4E24" w:rsidRDefault="009976B1" w:rsidP="002B4E24">
      <w:pPr>
        <w:suppressAutoHyphens/>
        <w:spacing w:line="360" w:lineRule="auto"/>
        <w:ind w:firstLine="709"/>
        <w:jc w:val="both"/>
        <w:rPr>
          <w:sz w:val="28"/>
          <w:szCs w:val="28"/>
        </w:rPr>
      </w:pPr>
      <w:r w:rsidRPr="002B4E24">
        <w:rPr>
          <w:sz w:val="28"/>
          <w:szCs w:val="28"/>
        </w:rPr>
        <w:t>2) совокупность существенных признаков, свойств, особенностей, отличающих предмет или явление от других и придающих ему определенность;</w:t>
      </w:r>
    </w:p>
    <w:p w:rsidR="009976B1" w:rsidRPr="002B4E24" w:rsidRDefault="009976B1" w:rsidP="002B4E24">
      <w:pPr>
        <w:suppressAutoHyphens/>
        <w:spacing w:line="360" w:lineRule="auto"/>
        <w:ind w:firstLine="709"/>
        <w:jc w:val="both"/>
        <w:rPr>
          <w:sz w:val="28"/>
          <w:szCs w:val="28"/>
        </w:rPr>
      </w:pPr>
      <w:r w:rsidRPr="002B4E24">
        <w:rPr>
          <w:sz w:val="28"/>
          <w:szCs w:val="28"/>
        </w:rPr>
        <w:t>3) то или иное свойство, признак, определяющий достоинство чего-либо.</w:t>
      </w:r>
    </w:p>
    <w:p w:rsidR="009976B1" w:rsidRPr="002B4E24" w:rsidRDefault="009976B1" w:rsidP="002B4E24">
      <w:pPr>
        <w:suppressAutoHyphens/>
        <w:spacing w:line="360" w:lineRule="auto"/>
        <w:ind w:firstLine="709"/>
        <w:jc w:val="both"/>
        <w:rPr>
          <w:sz w:val="28"/>
          <w:szCs w:val="28"/>
        </w:rPr>
      </w:pPr>
      <w:r w:rsidRPr="002B4E24">
        <w:rPr>
          <w:sz w:val="28"/>
          <w:szCs w:val="28"/>
        </w:rPr>
        <w:t>Следовательно, качество явления должно показывать его отличие от других явлений и определять его достоинство.</w:t>
      </w:r>
    </w:p>
    <w:p w:rsidR="009976B1" w:rsidRPr="002B4E24" w:rsidRDefault="009976B1" w:rsidP="002B4E24">
      <w:pPr>
        <w:suppressAutoHyphens/>
        <w:spacing w:line="360" w:lineRule="auto"/>
        <w:ind w:firstLine="709"/>
        <w:jc w:val="both"/>
        <w:rPr>
          <w:sz w:val="28"/>
          <w:szCs w:val="28"/>
        </w:rPr>
      </w:pPr>
      <w:r w:rsidRPr="002B4E24">
        <w:rPr>
          <w:sz w:val="28"/>
          <w:szCs w:val="28"/>
        </w:rPr>
        <w:t>Качественное отличие кредитного портфеля от других портфелей коммерческого банка заключается в таких сущностных свойствах кредита и категорий кредитного характера, как возвратное движение стоимости между участниками отношений, а также денежный характер объекта отношений.</w:t>
      </w:r>
      <w:r w:rsidR="004764DA" w:rsidRPr="002B4E24">
        <w:rPr>
          <w:sz w:val="28"/>
          <w:szCs w:val="28"/>
        </w:rPr>
        <w:t>[2</w:t>
      </w:r>
      <w:r w:rsidR="00DC0E9C" w:rsidRPr="002B4E24">
        <w:rPr>
          <w:sz w:val="28"/>
          <w:szCs w:val="28"/>
        </w:rPr>
        <w:t>]</w:t>
      </w:r>
    </w:p>
    <w:p w:rsidR="009976B1" w:rsidRPr="002B4E24" w:rsidRDefault="009976B1" w:rsidP="002B4E24">
      <w:pPr>
        <w:suppressAutoHyphens/>
        <w:spacing w:line="360" w:lineRule="auto"/>
        <w:ind w:firstLine="709"/>
        <w:jc w:val="both"/>
        <w:rPr>
          <w:sz w:val="28"/>
          <w:szCs w:val="28"/>
        </w:rPr>
      </w:pPr>
      <w:r w:rsidRPr="002B4E24">
        <w:rPr>
          <w:sz w:val="28"/>
          <w:szCs w:val="28"/>
        </w:rPr>
        <w:t>Совокупность видов операций и используемых инструментов денежного рынка, образующая кредитный портфель, имеет черты, определяемые характером и целью деятельности банка на финансовом рынке. Известно, что ссудные операции и другие операции кредитного характера отличаются высоким риском. В то же время они должны отвечать цели деятельности банка — получению максимальной прибыли при допустимом уровне ликвидности. Из этого вытекают такие свойства кредитного портфеля, как кредитный риск, доходность и ликвидность. Им соответствуют и критерии оценки достоинств и недостатков конкретного кредитного портфеля банка, т.е. критерии оценки его качества.</w:t>
      </w:r>
      <w:r w:rsidR="006615F0" w:rsidRPr="002B4E24">
        <w:rPr>
          <w:sz w:val="28"/>
          <w:szCs w:val="28"/>
        </w:rPr>
        <w:t xml:space="preserve"> Э</w:t>
      </w:r>
      <w:r w:rsidR="007158DB" w:rsidRPr="002B4E24">
        <w:rPr>
          <w:sz w:val="28"/>
          <w:szCs w:val="28"/>
        </w:rPr>
        <w:t>то соответствие представлено в т</w:t>
      </w:r>
      <w:r w:rsidR="006615F0" w:rsidRPr="002B4E24">
        <w:rPr>
          <w:sz w:val="28"/>
          <w:szCs w:val="28"/>
        </w:rPr>
        <w:t>аблице 1.</w:t>
      </w:r>
    </w:p>
    <w:p w:rsidR="007839EE" w:rsidRPr="002B4E24" w:rsidRDefault="007839EE" w:rsidP="002B4E24">
      <w:pPr>
        <w:shd w:val="clear" w:color="auto" w:fill="FFFFFF"/>
        <w:suppressAutoHyphens/>
        <w:spacing w:line="360" w:lineRule="auto"/>
        <w:ind w:firstLine="709"/>
        <w:jc w:val="both"/>
        <w:rPr>
          <w:sz w:val="28"/>
          <w:szCs w:val="28"/>
        </w:rPr>
      </w:pPr>
    </w:p>
    <w:p w:rsidR="009976B1" w:rsidRPr="002B4E24" w:rsidRDefault="009976B1" w:rsidP="002B4E24">
      <w:pPr>
        <w:suppressAutoHyphens/>
        <w:spacing w:line="360" w:lineRule="auto"/>
        <w:ind w:firstLine="709"/>
        <w:jc w:val="both"/>
        <w:rPr>
          <w:sz w:val="28"/>
          <w:szCs w:val="28"/>
        </w:rPr>
      </w:pPr>
      <w:r w:rsidRPr="002B4E24">
        <w:rPr>
          <w:sz w:val="28"/>
          <w:szCs w:val="28"/>
        </w:rPr>
        <w:t xml:space="preserve">Таблица </w:t>
      </w:r>
      <w:r w:rsidR="00FC19B0" w:rsidRPr="002B4E24">
        <w:rPr>
          <w:sz w:val="28"/>
          <w:szCs w:val="28"/>
        </w:rPr>
        <w:t xml:space="preserve">1 </w:t>
      </w:r>
      <w:r w:rsidRPr="002B4E24">
        <w:rPr>
          <w:sz w:val="28"/>
          <w:szCs w:val="28"/>
        </w:rPr>
        <w:t>– Соответствие свойств кредитного портфеля</w:t>
      </w:r>
      <w:r w:rsidR="00FC19B0" w:rsidRPr="002B4E24">
        <w:rPr>
          <w:sz w:val="28"/>
          <w:szCs w:val="28"/>
        </w:rPr>
        <w:t xml:space="preserve"> и критериев оценки его качеств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467"/>
        <w:gridCol w:w="4365"/>
      </w:tblGrid>
      <w:tr w:rsidR="009976B1" w:rsidRPr="002F4788" w:rsidTr="002F4788">
        <w:trPr>
          <w:jc w:val="center"/>
        </w:trPr>
        <w:tc>
          <w:tcPr>
            <w:tcW w:w="0" w:type="auto"/>
            <w:shd w:val="clear" w:color="auto" w:fill="auto"/>
          </w:tcPr>
          <w:p w:rsidR="009976B1" w:rsidRPr="002F4788" w:rsidRDefault="009976B1" w:rsidP="002F4788">
            <w:pPr>
              <w:suppressAutoHyphens/>
              <w:spacing w:line="360" w:lineRule="auto"/>
              <w:rPr>
                <w:sz w:val="20"/>
                <w:szCs w:val="28"/>
              </w:rPr>
            </w:pPr>
            <w:r w:rsidRPr="002F4788">
              <w:rPr>
                <w:sz w:val="20"/>
                <w:szCs w:val="28"/>
              </w:rPr>
              <w:t>Фундаментальные свойства кредитного портфеля</w:t>
            </w:r>
          </w:p>
        </w:tc>
        <w:tc>
          <w:tcPr>
            <w:tcW w:w="0" w:type="auto"/>
            <w:shd w:val="clear" w:color="auto" w:fill="auto"/>
          </w:tcPr>
          <w:p w:rsidR="009976B1" w:rsidRPr="002F4788" w:rsidRDefault="009976B1" w:rsidP="002F4788">
            <w:pPr>
              <w:suppressAutoHyphens/>
              <w:spacing w:line="360" w:lineRule="auto"/>
              <w:rPr>
                <w:sz w:val="20"/>
                <w:szCs w:val="28"/>
              </w:rPr>
            </w:pPr>
            <w:r w:rsidRPr="002F4788">
              <w:rPr>
                <w:sz w:val="20"/>
                <w:szCs w:val="28"/>
              </w:rPr>
              <w:t>Критерии оценки качества кредитного портфеля</w:t>
            </w:r>
          </w:p>
        </w:tc>
      </w:tr>
      <w:tr w:rsidR="00DC0E9C" w:rsidRPr="002F4788" w:rsidTr="002F4788">
        <w:trPr>
          <w:jc w:val="center"/>
        </w:trPr>
        <w:tc>
          <w:tcPr>
            <w:tcW w:w="0" w:type="auto"/>
            <w:shd w:val="clear" w:color="auto" w:fill="auto"/>
          </w:tcPr>
          <w:p w:rsidR="00DC0E9C" w:rsidRPr="002F4788" w:rsidRDefault="00DC0E9C" w:rsidP="002F4788">
            <w:pPr>
              <w:suppressAutoHyphens/>
              <w:spacing w:line="360" w:lineRule="auto"/>
              <w:rPr>
                <w:sz w:val="20"/>
                <w:szCs w:val="28"/>
                <w:lang w:val="en-US"/>
              </w:rPr>
            </w:pPr>
            <w:r w:rsidRPr="002F4788">
              <w:rPr>
                <w:sz w:val="20"/>
                <w:szCs w:val="28"/>
                <w:lang w:val="en-US"/>
              </w:rPr>
              <w:t>1</w:t>
            </w:r>
          </w:p>
        </w:tc>
        <w:tc>
          <w:tcPr>
            <w:tcW w:w="0" w:type="auto"/>
            <w:shd w:val="clear" w:color="auto" w:fill="auto"/>
          </w:tcPr>
          <w:p w:rsidR="00DC0E9C" w:rsidRPr="002F4788" w:rsidRDefault="00DC0E9C" w:rsidP="002F4788">
            <w:pPr>
              <w:suppressAutoHyphens/>
              <w:spacing w:line="360" w:lineRule="auto"/>
              <w:rPr>
                <w:sz w:val="20"/>
                <w:szCs w:val="28"/>
                <w:lang w:val="en-US"/>
              </w:rPr>
            </w:pPr>
            <w:r w:rsidRPr="002F4788">
              <w:rPr>
                <w:sz w:val="20"/>
                <w:szCs w:val="28"/>
                <w:lang w:val="en-US"/>
              </w:rPr>
              <w:t>2</w:t>
            </w:r>
          </w:p>
        </w:tc>
      </w:tr>
      <w:tr w:rsidR="009976B1" w:rsidRPr="002F4788" w:rsidTr="002F4788">
        <w:trPr>
          <w:jc w:val="center"/>
        </w:trPr>
        <w:tc>
          <w:tcPr>
            <w:tcW w:w="0" w:type="auto"/>
            <w:shd w:val="clear" w:color="auto" w:fill="auto"/>
          </w:tcPr>
          <w:p w:rsidR="009976B1" w:rsidRPr="002F4788" w:rsidRDefault="009976B1" w:rsidP="002F4788">
            <w:pPr>
              <w:suppressAutoHyphens/>
              <w:spacing w:line="360" w:lineRule="auto"/>
              <w:jc w:val="left"/>
              <w:rPr>
                <w:sz w:val="20"/>
                <w:szCs w:val="28"/>
              </w:rPr>
            </w:pPr>
            <w:r w:rsidRPr="002F4788">
              <w:rPr>
                <w:sz w:val="20"/>
                <w:szCs w:val="28"/>
              </w:rPr>
              <w:t>Кредитный риск</w:t>
            </w:r>
          </w:p>
        </w:tc>
        <w:tc>
          <w:tcPr>
            <w:tcW w:w="0" w:type="auto"/>
            <w:shd w:val="clear" w:color="auto" w:fill="auto"/>
          </w:tcPr>
          <w:p w:rsidR="009976B1" w:rsidRPr="002F4788" w:rsidRDefault="009976B1" w:rsidP="002F4788">
            <w:pPr>
              <w:suppressAutoHyphens/>
              <w:spacing w:line="360" w:lineRule="auto"/>
              <w:jc w:val="left"/>
              <w:rPr>
                <w:sz w:val="20"/>
                <w:szCs w:val="28"/>
              </w:rPr>
            </w:pPr>
            <w:r w:rsidRPr="002F4788">
              <w:rPr>
                <w:sz w:val="20"/>
                <w:szCs w:val="28"/>
              </w:rPr>
              <w:t>Степень кредитного риска</w:t>
            </w:r>
          </w:p>
        </w:tc>
      </w:tr>
      <w:tr w:rsidR="009976B1" w:rsidRPr="002F4788" w:rsidTr="002F4788">
        <w:trPr>
          <w:jc w:val="center"/>
        </w:trPr>
        <w:tc>
          <w:tcPr>
            <w:tcW w:w="0" w:type="auto"/>
            <w:shd w:val="clear" w:color="auto" w:fill="auto"/>
          </w:tcPr>
          <w:p w:rsidR="009976B1" w:rsidRPr="002F4788" w:rsidRDefault="009976B1" w:rsidP="002F4788">
            <w:pPr>
              <w:suppressAutoHyphens/>
              <w:spacing w:line="360" w:lineRule="auto"/>
              <w:jc w:val="left"/>
              <w:rPr>
                <w:sz w:val="20"/>
                <w:szCs w:val="28"/>
              </w:rPr>
            </w:pPr>
            <w:r w:rsidRPr="002F4788">
              <w:rPr>
                <w:sz w:val="20"/>
                <w:szCs w:val="28"/>
              </w:rPr>
              <w:t>Ликвидность</w:t>
            </w:r>
          </w:p>
        </w:tc>
        <w:tc>
          <w:tcPr>
            <w:tcW w:w="0" w:type="auto"/>
            <w:shd w:val="clear" w:color="auto" w:fill="auto"/>
          </w:tcPr>
          <w:p w:rsidR="009976B1" w:rsidRPr="002F4788" w:rsidRDefault="009976B1" w:rsidP="002F4788">
            <w:pPr>
              <w:suppressAutoHyphens/>
              <w:spacing w:line="360" w:lineRule="auto"/>
              <w:jc w:val="left"/>
              <w:rPr>
                <w:sz w:val="20"/>
                <w:szCs w:val="28"/>
              </w:rPr>
            </w:pPr>
            <w:r w:rsidRPr="002F4788">
              <w:rPr>
                <w:sz w:val="20"/>
                <w:szCs w:val="28"/>
              </w:rPr>
              <w:t>Уровень ликвидности</w:t>
            </w:r>
          </w:p>
        </w:tc>
      </w:tr>
      <w:tr w:rsidR="009976B1" w:rsidRPr="002F4788" w:rsidTr="002F4788">
        <w:trPr>
          <w:jc w:val="center"/>
        </w:trPr>
        <w:tc>
          <w:tcPr>
            <w:tcW w:w="0" w:type="auto"/>
            <w:shd w:val="clear" w:color="auto" w:fill="auto"/>
          </w:tcPr>
          <w:p w:rsidR="009976B1" w:rsidRPr="002F4788" w:rsidRDefault="009976B1" w:rsidP="002F4788">
            <w:pPr>
              <w:suppressAutoHyphens/>
              <w:spacing w:line="360" w:lineRule="auto"/>
              <w:jc w:val="left"/>
              <w:rPr>
                <w:sz w:val="20"/>
                <w:szCs w:val="28"/>
              </w:rPr>
            </w:pPr>
            <w:r w:rsidRPr="002F4788">
              <w:rPr>
                <w:sz w:val="20"/>
                <w:szCs w:val="28"/>
              </w:rPr>
              <w:t>Доходность</w:t>
            </w:r>
          </w:p>
        </w:tc>
        <w:tc>
          <w:tcPr>
            <w:tcW w:w="0" w:type="auto"/>
            <w:shd w:val="clear" w:color="auto" w:fill="auto"/>
          </w:tcPr>
          <w:p w:rsidR="009976B1" w:rsidRPr="002F4788" w:rsidRDefault="009976B1" w:rsidP="002F4788">
            <w:pPr>
              <w:suppressAutoHyphens/>
              <w:spacing w:line="360" w:lineRule="auto"/>
              <w:jc w:val="left"/>
              <w:rPr>
                <w:sz w:val="20"/>
                <w:szCs w:val="28"/>
              </w:rPr>
            </w:pPr>
            <w:r w:rsidRPr="002F4788">
              <w:rPr>
                <w:sz w:val="20"/>
                <w:szCs w:val="28"/>
              </w:rPr>
              <w:t>Уровень доходности</w:t>
            </w:r>
          </w:p>
        </w:tc>
      </w:tr>
    </w:tbl>
    <w:p w:rsidR="009976B1" w:rsidRPr="002B4E24" w:rsidRDefault="009976B1" w:rsidP="002B4E24">
      <w:pPr>
        <w:suppressAutoHyphens/>
        <w:spacing w:line="360" w:lineRule="auto"/>
        <w:ind w:firstLine="709"/>
        <w:jc w:val="both"/>
        <w:rPr>
          <w:sz w:val="28"/>
          <w:szCs w:val="28"/>
        </w:rPr>
      </w:pPr>
    </w:p>
    <w:p w:rsidR="009976B1" w:rsidRPr="002B4E24" w:rsidRDefault="009976B1" w:rsidP="002B4E24">
      <w:pPr>
        <w:suppressAutoHyphens/>
        <w:spacing w:line="360" w:lineRule="auto"/>
        <w:ind w:firstLine="709"/>
        <w:jc w:val="both"/>
        <w:rPr>
          <w:sz w:val="28"/>
          <w:szCs w:val="28"/>
        </w:rPr>
      </w:pPr>
      <w:r w:rsidRPr="002B4E24">
        <w:rPr>
          <w:sz w:val="28"/>
          <w:szCs w:val="28"/>
        </w:rPr>
        <w:t>Под качеством кредитного портфеля можно понимать такое свойство его структуры, которое обладает способностью обеспечивать максимальный уровень доходности при допустимом уровне кредитного риска и ликвидности баланса.</w:t>
      </w:r>
    </w:p>
    <w:p w:rsidR="009976B1" w:rsidRPr="002B4E24" w:rsidRDefault="009976B1" w:rsidP="002B4E24">
      <w:pPr>
        <w:suppressAutoHyphens/>
        <w:spacing w:line="360" w:lineRule="auto"/>
        <w:ind w:firstLine="709"/>
        <w:jc w:val="both"/>
        <w:rPr>
          <w:sz w:val="28"/>
          <w:szCs w:val="28"/>
        </w:rPr>
      </w:pPr>
      <w:r w:rsidRPr="002B4E24">
        <w:rPr>
          <w:sz w:val="28"/>
          <w:szCs w:val="28"/>
        </w:rPr>
        <w:t>Рассмотрим содержание отдельных критериев оценки качества кредитного портфеля.</w:t>
      </w:r>
    </w:p>
    <w:p w:rsidR="009976B1" w:rsidRPr="002B4E24" w:rsidRDefault="009976B1" w:rsidP="002B4E24">
      <w:pPr>
        <w:suppressAutoHyphens/>
        <w:spacing w:line="360" w:lineRule="auto"/>
        <w:ind w:firstLine="709"/>
        <w:jc w:val="both"/>
        <w:rPr>
          <w:sz w:val="28"/>
          <w:szCs w:val="28"/>
        </w:rPr>
      </w:pPr>
      <w:r w:rsidRPr="002B4E24">
        <w:rPr>
          <w:sz w:val="28"/>
          <w:szCs w:val="28"/>
        </w:rPr>
        <w:t>Степень кредитного риска. Кредитный риск, связанный с кредитным портфелем, — это риск потерь, которые возникают вследствие дефолта у кредитора или контрагента, носящий совокупный характер. Кредитный</w:t>
      </w:r>
      <w:r w:rsidR="00B245D7" w:rsidRPr="002B4E24">
        <w:rPr>
          <w:sz w:val="28"/>
          <w:szCs w:val="28"/>
        </w:rPr>
        <w:t xml:space="preserve"> </w:t>
      </w:r>
      <w:r w:rsidRPr="002B4E24">
        <w:rPr>
          <w:sz w:val="28"/>
          <w:szCs w:val="28"/>
        </w:rPr>
        <w:t>портфель, как уже отмечалось, имеет сегменты: ссуды, предоставленные юридическим, физическим, финансовым организациям; факторинговая задолженность; выданные гарантии, учтенные векселя и др.</w:t>
      </w:r>
    </w:p>
    <w:p w:rsidR="009976B1" w:rsidRPr="002B4E24" w:rsidRDefault="009976B1" w:rsidP="002B4E24">
      <w:pPr>
        <w:suppressAutoHyphens/>
        <w:spacing w:line="360" w:lineRule="auto"/>
        <w:ind w:firstLine="709"/>
        <w:jc w:val="both"/>
        <w:rPr>
          <w:sz w:val="28"/>
          <w:szCs w:val="28"/>
        </w:rPr>
      </w:pPr>
      <w:r w:rsidRPr="002B4E24">
        <w:rPr>
          <w:sz w:val="28"/>
          <w:szCs w:val="28"/>
        </w:rPr>
        <w:t>Оценка степени риска кредитного портфеля имеет следующие особенности. Во-первых, совокупный риск зависит:</w:t>
      </w:r>
    </w:p>
    <w:p w:rsidR="009976B1" w:rsidRPr="002B4E24" w:rsidRDefault="009976B1" w:rsidP="002B4E24">
      <w:pPr>
        <w:suppressAutoHyphens/>
        <w:spacing w:line="360" w:lineRule="auto"/>
        <w:ind w:firstLine="709"/>
        <w:jc w:val="both"/>
        <w:rPr>
          <w:sz w:val="28"/>
          <w:szCs w:val="28"/>
        </w:rPr>
      </w:pPr>
      <w:r w:rsidRPr="002B4E24">
        <w:rPr>
          <w:sz w:val="28"/>
          <w:szCs w:val="28"/>
        </w:rPr>
        <w:t>- от степени кредитного риска отдельных сегментов портфеля, методики оценки которого имеют как общие черты, так и особенности, связанные со спецификой сегмента;</w:t>
      </w:r>
    </w:p>
    <w:p w:rsidR="009976B1" w:rsidRPr="002B4E24" w:rsidRDefault="009976B1" w:rsidP="002B4E24">
      <w:pPr>
        <w:suppressAutoHyphens/>
        <w:spacing w:line="360" w:lineRule="auto"/>
        <w:ind w:firstLine="709"/>
        <w:jc w:val="both"/>
        <w:rPr>
          <w:sz w:val="28"/>
          <w:szCs w:val="28"/>
        </w:rPr>
      </w:pPr>
      <w:r w:rsidRPr="002B4E24">
        <w:rPr>
          <w:sz w:val="28"/>
          <w:szCs w:val="28"/>
        </w:rPr>
        <w:t>- диверсифицированности структуры кредитного портфеля и отдельных его сегментов.</w:t>
      </w:r>
    </w:p>
    <w:p w:rsidR="009976B1" w:rsidRPr="002B4E24" w:rsidRDefault="009976B1" w:rsidP="002B4E24">
      <w:pPr>
        <w:suppressAutoHyphens/>
        <w:spacing w:line="360" w:lineRule="auto"/>
        <w:ind w:firstLine="709"/>
        <w:jc w:val="both"/>
        <w:rPr>
          <w:sz w:val="28"/>
          <w:szCs w:val="28"/>
        </w:rPr>
      </w:pPr>
      <w:r w:rsidRPr="002B4E24">
        <w:rPr>
          <w:sz w:val="28"/>
          <w:szCs w:val="28"/>
        </w:rPr>
        <w:t>Во-вторых, для оценки степени кредитного риска должна применяться система показателей, учитывающая множество аспектов, которые следует принять во внимание.</w:t>
      </w:r>
    </w:p>
    <w:p w:rsidR="009976B1" w:rsidRPr="002B4E24" w:rsidRDefault="009976B1" w:rsidP="002B4E24">
      <w:pPr>
        <w:suppressAutoHyphens/>
        <w:spacing w:line="360" w:lineRule="auto"/>
        <w:ind w:firstLine="709"/>
        <w:jc w:val="both"/>
        <w:rPr>
          <w:sz w:val="28"/>
          <w:szCs w:val="28"/>
        </w:rPr>
      </w:pPr>
      <w:r w:rsidRPr="002B4E24">
        <w:rPr>
          <w:sz w:val="28"/>
          <w:szCs w:val="28"/>
        </w:rPr>
        <w:t>Уровень доходности кредитного портфеля. Поскольку целью функционирования банка является получение максимальной прибыли при допустимом уровне рисков, доходность кредитного портфеля является одним из критериев оценки его качества. Элементы кредитного портфеля можно разделить на две группы: приносящие и неприносящие доход активы. К последней группе относятся беспроцентные кредиты, ссуды с замороженными процентами и с длительной просрочкой по процентным платежам. В зарубежной практике при длительном просроченном долге по процентам практикуется отказ от их начисления, так как главным является возврат основного долга. В российской практике регламентируется обязательное начисление процентов. Уровень доходности кредитного портфеля определяется не только уровнем процентной ставки по предоставленным кредитам, но и своевременностью уплаты процентов и суммы основного долга.</w:t>
      </w:r>
    </w:p>
    <w:p w:rsidR="009976B1" w:rsidRPr="002B4E24" w:rsidRDefault="009976B1" w:rsidP="002B4E24">
      <w:pPr>
        <w:suppressAutoHyphens/>
        <w:spacing w:line="360" w:lineRule="auto"/>
        <w:ind w:firstLine="709"/>
        <w:jc w:val="both"/>
        <w:rPr>
          <w:sz w:val="28"/>
          <w:szCs w:val="28"/>
        </w:rPr>
      </w:pPr>
      <w:r w:rsidRPr="002B4E24">
        <w:rPr>
          <w:sz w:val="28"/>
          <w:szCs w:val="28"/>
        </w:rPr>
        <w:t>Доходность кредитного портфеля имеет нижнюю и верхнюю границу. Нижняя граница определяется себестоимостью осуществления кредитных операций (затраты на персонал, ведение ссудных счетов и т.д.) плюс процент, подлежащий уплате за ресурсы, вложенные в этот портфель. Верхней границей является уровень достаточной маржи. Расчет этого показателя вытекает из основного назначения маржи — покрытия издержек по содержанию банка.</w:t>
      </w:r>
    </w:p>
    <w:p w:rsidR="009976B1" w:rsidRPr="00323E20" w:rsidRDefault="00323E20" w:rsidP="002B4E24">
      <w:pPr>
        <w:suppressAutoHyphens/>
        <w:spacing w:line="360" w:lineRule="auto"/>
        <w:ind w:firstLine="709"/>
        <w:jc w:val="both"/>
        <w:rPr>
          <w:sz w:val="28"/>
          <w:szCs w:val="28"/>
        </w:rPr>
      </w:pPr>
      <w:r>
        <w:rPr>
          <w:sz w:val="28"/>
          <w:szCs w:val="28"/>
        </w:rPr>
        <w:br w:type="page"/>
      </w:r>
      <w:r w:rsidR="009976B1" w:rsidRPr="002B4E24">
        <w:rPr>
          <w:sz w:val="28"/>
          <w:szCs w:val="28"/>
        </w:rPr>
        <w:t>Маржа достаточная = (Общебанковские расходы – Проценты уплаченные – Прочие доходы)*100/Средний остаток активов, приносящих доход.</w:t>
      </w:r>
    </w:p>
    <w:p w:rsidR="00F875CD" w:rsidRPr="00323E20" w:rsidRDefault="00F875CD" w:rsidP="002B4E24">
      <w:pPr>
        <w:suppressAutoHyphens/>
        <w:spacing w:line="360" w:lineRule="auto"/>
        <w:ind w:firstLine="709"/>
        <w:jc w:val="both"/>
        <w:rPr>
          <w:sz w:val="28"/>
          <w:szCs w:val="28"/>
        </w:rPr>
      </w:pPr>
    </w:p>
    <w:p w:rsidR="009976B1" w:rsidRPr="002B4E24" w:rsidRDefault="009976B1" w:rsidP="002B4E24">
      <w:pPr>
        <w:suppressAutoHyphens/>
        <w:spacing w:line="360" w:lineRule="auto"/>
        <w:ind w:firstLine="709"/>
        <w:jc w:val="both"/>
        <w:rPr>
          <w:sz w:val="28"/>
          <w:szCs w:val="28"/>
        </w:rPr>
      </w:pPr>
      <w:r w:rsidRPr="002B4E24">
        <w:rPr>
          <w:sz w:val="28"/>
          <w:szCs w:val="28"/>
        </w:rPr>
        <w:t>Уровень ликвидности кредитного портфеля. Поскольку уровень ликвидности банка определяется качеством его активов и, прежде всего, качеством кредитного портфеля, то очень важно, чтобы предоставляемые банком кредиты возвращались в установленные договорами сроки или банк имел бы возможность продать ссуды или их часть, благодаря их качеству и доходности. Чем более высока доля кредитов, классифицированных в лучшие группы, тем выше ликвидность банка.</w:t>
      </w:r>
    </w:p>
    <w:p w:rsidR="009976B1" w:rsidRPr="002B4E24" w:rsidRDefault="009976B1" w:rsidP="002B4E24">
      <w:pPr>
        <w:suppressAutoHyphens/>
        <w:spacing w:line="360" w:lineRule="auto"/>
        <w:ind w:firstLine="709"/>
        <w:jc w:val="both"/>
        <w:rPr>
          <w:sz w:val="28"/>
          <w:szCs w:val="28"/>
        </w:rPr>
      </w:pPr>
      <w:r w:rsidRPr="002B4E24">
        <w:rPr>
          <w:sz w:val="28"/>
          <w:szCs w:val="28"/>
        </w:rPr>
        <w:t>В пользу применения предложенных критериев оценки качества кредитного портфеля (степень кредитного риска, уровень доходности и ликвидности) можно привести следующие аргументы. Низкий риск элементов кредитного портфеля не означает его высокое качество: ссуды первой категории качества, которые предоставляются первоклассным заемщикам под небольшие проценты, не могут приносить высокого дохода. Высокая ликвидность, присущая краткосрочным активам кредитного характера, также приносит невысокий процентный доход.</w:t>
      </w:r>
    </w:p>
    <w:p w:rsidR="009976B1" w:rsidRPr="002B4E24" w:rsidRDefault="009976B1" w:rsidP="002B4E24">
      <w:pPr>
        <w:suppressAutoHyphens/>
        <w:spacing w:line="360" w:lineRule="auto"/>
        <w:ind w:firstLine="709"/>
        <w:jc w:val="both"/>
        <w:rPr>
          <w:sz w:val="28"/>
          <w:szCs w:val="28"/>
        </w:rPr>
      </w:pPr>
      <w:r w:rsidRPr="002B4E24">
        <w:rPr>
          <w:sz w:val="28"/>
          <w:szCs w:val="28"/>
        </w:rPr>
        <w:t>Таким образом, кредитный риск не может являться единственным критерием качества кредитного портфеля, поскольку понятие качества кредитного портфеля значительно шире и связано с рисками ликвидности и потери доходности. Однако значимость названных критериев будет изменяться от условий, места функционирования банка, его стратегии.</w:t>
      </w:r>
    </w:p>
    <w:p w:rsidR="008A1A71" w:rsidRPr="002B4E24" w:rsidRDefault="008A1A71" w:rsidP="002B4E24">
      <w:pPr>
        <w:suppressAutoHyphens/>
        <w:spacing w:line="360" w:lineRule="auto"/>
        <w:ind w:firstLine="709"/>
        <w:jc w:val="both"/>
        <w:rPr>
          <w:sz w:val="28"/>
          <w:szCs w:val="28"/>
        </w:rPr>
      </w:pPr>
    </w:p>
    <w:p w:rsidR="002666C5" w:rsidRPr="002B4E24" w:rsidRDefault="002666C5" w:rsidP="002B4E24">
      <w:pPr>
        <w:suppressAutoHyphens/>
        <w:spacing w:line="360" w:lineRule="auto"/>
        <w:ind w:firstLine="709"/>
        <w:jc w:val="both"/>
        <w:rPr>
          <w:sz w:val="28"/>
          <w:szCs w:val="28"/>
        </w:rPr>
      </w:pPr>
      <w:bookmarkStart w:id="5" w:name="_Toc200148008"/>
      <w:r w:rsidRPr="002B4E24">
        <w:rPr>
          <w:sz w:val="28"/>
          <w:szCs w:val="28"/>
        </w:rPr>
        <w:t>1.3 Управление качеством кредитного портфеля</w:t>
      </w:r>
      <w:bookmarkEnd w:id="5"/>
    </w:p>
    <w:p w:rsidR="00F875CD" w:rsidRPr="00323E20" w:rsidRDefault="00F875CD" w:rsidP="002B4E24">
      <w:pPr>
        <w:suppressAutoHyphens/>
        <w:spacing w:line="360" w:lineRule="auto"/>
        <w:ind w:firstLine="709"/>
        <w:jc w:val="both"/>
        <w:rPr>
          <w:sz w:val="28"/>
          <w:szCs w:val="28"/>
        </w:rPr>
      </w:pPr>
    </w:p>
    <w:p w:rsidR="002B4E24" w:rsidRDefault="00E9556D" w:rsidP="002B4E24">
      <w:pPr>
        <w:suppressAutoHyphens/>
        <w:spacing w:line="360" w:lineRule="auto"/>
        <w:ind w:firstLine="709"/>
        <w:jc w:val="both"/>
        <w:rPr>
          <w:sz w:val="28"/>
          <w:szCs w:val="28"/>
        </w:rPr>
      </w:pPr>
      <w:r w:rsidRPr="002B4E24">
        <w:rPr>
          <w:sz w:val="28"/>
          <w:szCs w:val="28"/>
        </w:rPr>
        <w:t>В управлении кредитным портфелем большое значение имеет изменение системы управления сроками активов и пассивов и, следовательно, разницей процентных ставок и в конечном счете, доходностью. Каждый источник ресурсов обладает своими уникальными характеристиками, изменчивостью и резервными требованиями. Подход к их управлению - метод конверсии финансовых ресурсов, который рассматривает каждый источник средств индивидуально.</w:t>
      </w:r>
    </w:p>
    <w:p w:rsidR="00E9556D" w:rsidRPr="002B4E24" w:rsidRDefault="00E9556D" w:rsidP="002B4E24">
      <w:pPr>
        <w:suppressAutoHyphens/>
        <w:spacing w:line="360" w:lineRule="auto"/>
        <w:ind w:firstLine="709"/>
        <w:jc w:val="both"/>
        <w:rPr>
          <w:sz w:val="28"/>
          <w:szCs w:val="28"/>
        </w:rPr>
      </w:pPr>
      <w:r w:rsidRPr="002B4E24">
        <w:rPr>
          <w:sz w:val="28"/>
          <w:szCs w:val="28"/>
        </w:rPr>
        <w:t>Управление кредитным портфелем банка - важный элемент его кредитной политики.</w:t>
      </w:r>
    </w:p>
    <w:p w:rsidR="00E9556D" w:rsidRPr="002B4E24" w:rsidRDefault="00E9556D" w:rsidP="002B4E24">
      <w:pPr>
        <w:suppressAutoHyphens/>
        <w:spacing w:line="360" w:lineRule="auto"/>
        <w:ind w:firstLine="709"/>
        <w:jc w:val="both"/>
        <w:rPr>
          <w:sz w:val="28"/>
          <w:szCs w:val="28"/>
        </w:rPr>
      </w:pPr>
      <w:r w:rsidRPr="002B4E24">
        <w:rPr>
          <w:sz w:val="28"/>
          <w:szCs w:val="28"/>
        </w:rPr>
        <w:t>Управление кредитным портфелем имеет несколько этапов:</w:t>
      </w:r>
    </w:p>
    <w:p w:rsidR="00E9556D" w:rsidRPr="002B4E24" w:rsidRDefault="00E9556D" w:rsidP="002B4E24">
      <w:pPr>
        <w:suppressAutoHyphens/>
        <w:spacing w:line="360" w:lineRule="auto"/>
        <w:ind w:firstLine="709"/>
        <w:jc w:val="both"/>
        <w:rPr>
          <w:sz w:val="28"/>
          <w:szCs w:val="28"/>
        </w:rPr>
      </w:pPr>
      <w:r w:rsidRPr="002B4E24">
        <w:rPr>
          <w:sz w:val="28"/>
          <w:szCs w:val="28"/>
        </w:rPr>
        <w:t>1) определение основных классификационных групп кредитов и вменяемых им коэффициентов риска;</w:t>
      </w:r>
    </w:p>
    <w:p w:rsidR="00E9556D" w:rsidRPr="002B4E24" w:rsidRDefault="00E9556D" w:rsidP="002B4E24">
      <w:pPr>
        <w:suppressAutoHyphens/>
        <w:spacing w:line="360" w:lineRule="auto"/>
        <w:ind w:firstLine="709"/>
        <w:jc w:val="both"/>
        <w:rPr>
          <w:sz w:val="28"/>
          <w:szCs w:val="28"/>
        </w:rPr>
      </w:pPr>
      <w:r w:rsidRPr="002B4E24">
        <w:rPr>
          <w:sz w:val="28"/>
          <w:szCs w:val="28"/>
        </w:rPr>
        <w:t>2) отнесение каждого выданного кредита к одной из указанных групп;</w:t>
      </w:r>
    </w:p>
    <w:p w:rsidR="00E9556D" w:rsidRPr="002B4E24" w:rsidRDefault="00E9556D" w:rsidP="002B4E24">
      <w:pPr>
        <w:suppressAutoHyphens/>
        <w:spacing w:line="360" w:lineRule="auto"/>
        <w:ind w:firstLine="709"/>
        <w:jc w:val="both"/>
        <w:rPr>
          <w:sz w:val="28"/>
          <w:szCs w:val="28"/>
        </w:rPr>
      </w:pPr>
      <w:r w:rsidRPr="002B4E24">
        <w:rPr>
          <w:sz w:val="28"/>
          <w:szCs w:val="28"/>
        </w:rPr>
        <w:t>3) выяснение структуры портфеля (долей различных групп в их общей сумме);</w:t>
      </w:r>
    </w:p>
    <w:p w:rsidR="00E9556D" w:rsidRPr="002B4E24" w:rsidRDefault="00E9556D" w:rsidP="002B4E24">
      <w:pPr>
        <w:suppressAutoHyphens/>
        <w:spacing w:line="360" w:lineRule="auto"/>
        <w:ind w:firstLine="709"/>
        <w:jc w:val="both"/>
        <w:rPr>
          <w:sz w:val="28"/>
          <w:szCs w:val="28"/>
        </w:rPr>
      </w:pPr>
      <w:r w:rsidRPr="002B4E24">
        <w:rPr>
          <w:sz w:val="28"/>
          <w:szCs w:val="28"/>
        </w:rPr>
        <w:t>4) оценка качества портфеля в целом;</w:t>
      </w:r>
    </w:p>
    <w:p w:rsidR="00E9556D" w:rsidRPr="002B4E24" w:rsidRDefault="00E9556D" w:rsidP="002B4E24">
      <w:pPr>
        <w:suppressAutoHyphens/>
        <w:spacing w:line="360" w:lineRule="auto"/>
        <w:ind w:firstLine="709"/>
        <w:jc w:val="both"/>
        <w:rPr>
          <w:sz w:val="28"/>
          <w:szCs w:val="28"/>
        </w:rPr>
      </w:pPr>
      <w:r w:rsidRPr="002B4E24">
        <w:rPr>
          <w:sz w:val="28"/>
          <w:szCs w:val="28"/>
        </w:rPr>
        <w:t>5) выявление и анализ факторов, меняющих структуру (качество) портфеля;</w:t>
      </w:r>
    </w:p>
    <w:p w:rsidR="00E9556D" w:rsidRPr="002B4E24" w:rsidRDefault="00E9556D" w:rsidP="002B4E24">
      <w:pPr>
        <w:suppressAutoHyphens/>
        <w:spacing w:line="360" w:lineRule="auto"/>
        <w:ind w:firstLine="709"/>
        <w:jc w:val="both"/>
        <w:rPr>
          <w:sz w:val="28"/>
          <w:szCs w:val="28"/>
        </w:rPr>
      </w:pPr>
      <w:r w:rsidRPr="002B4E24">
        <w:rPr>
          <w:sz w:val="28"/>
          <w:szCs w:val="28"/>
        </w:rPr>
        <w:t>6) определение величины резервов, которые необходимо создать под каждый выданный кредит (кроме кредитов, под которые может быть создан единый резерв);</w:t>
      </w:r>
    </w:p>
    <w:p w:rsidR="00E9556D" w:rsidRPr="002B4E24" w:rsidRDefault="00E9556D" w:rsidP="002B4E24">
      <w:pPr>
        <w:suppressAutoHyphens/>
        <w:spacing w:line="360" w:lineRule="auto"/>
        <w:ind w:firstLine="709"/>
        <w:jc w:val="both"/>
        <w:rPr>
          <w:sz w:val="28"/>
          <w:szCs w:val="28"/>
        </w:rPr>
      </w:pPr>
      <w:r w:rsidRPr="002B4E24">
        <w:rPr>
          <w:sz w:val="28"/>
          <w:szCs w:val="28"/>
        </w:rPr>
        <w:t>7) определение общей суммы резервов, адекватной совокупному риску портфеля;</w:t>
      </w:r>
    </w:p>
    <w:p w:rsidR="00E9556D" w:rsidRPr="002B4E24" w:rsidRDefault="00E9556D" w:rsidP="002B4E24">
      <w:pPr>
        <w:suppressAutoHyphens/>
        <w:spacing w:line="360" w:lineRule="auto"/>
        <w:ind w:firstLine="709"/>
        <w:jc w:val="both"/>
        <w:rPr>
          <w:sz w:val="28"/>
          <w:szCs w:val="28"/>
        </w:rPr>
      </w:pPr>
      <w:r w:rsidRPr="002B4E24">
        <w:rPr>
          <w:sz w:val="28"/>
          <w:szCs w:val="28"/>
        </w:rPr>
        <w:t>8) разработка мер, направленных на улучшение качества портфеля.</w:t>
      </w:r>
    </w:p>
    <w:p w:rsidR="00E9556D" w:rsidRPr="002B4E24" w:rsidRDefault="00E9556D" w:rsidP="002B4E24">
      <w:pPr>
        <w:suppressAutoHyphens/>
        <w:spacing w:line="360" w:lineRule="auto"/>
        <w:ind w:firstLine="709"/>
        <w:jc w:val="both"/>
        <w:rPr>
          <w:sz w:val="28"/>
          <w:szCs w:val="28"/>
        </w:rPr>
      </w:pPr>
      <w:r w:rsidRPr="002B4E24">
        <w:rPr>
          <w:sz w:val="28"/>
          <w:szCs w:val="28"/>
        </w:rPr>
        <w:t>Ключевым моментом в управлении кредитным портфелем банка является выбор критерия (критериев) оценки качества каждого кредита и всей их совокупности.</w:t>
      </w:r>
      <w:r w:rsidR="008743FE" w:rsidRPr="002B4E24">
        <w:rPr>
          <w:sz w:val="28"/>
          <w:szCs w:val="28"/>
        </w:rPr>
        <w:t>[</w:t>
      </w:r>
      <w:r w:rsidR="004764DA" w:rsidRPr="002B4E24">
        <w:rPr>
          <w:sz w:val="28"/>
          <w:szCs w:val="28"/>
        </w:rPr>
        <w:t>4</w:t>
      </w:r>
      <w:r w:rsidR="008743FE" w:rsidRPr="002B4E24">
        <w:rPr>
          <w:sz w:val="28"/>
          <w:szCs w:val="28"/>
        </w:rPr>
        <w:t>]</w:t>
      </w:r>
    </w:p>
    <w:p w:rsidR="00E9556D" w:rsidRPr="002B4E24" w:rsidRDefault="00E9556D" w:rsidP="002B4E24">
      <w:pPr>
        <w:suppressAutoHyphens/>
        <w:spacing w:line="360" w:lineRule="auto"/>
        <w:ind w:firstLine="709"/>
        <w:jc w:val="both"/>
        <w:rPr>
          <w:sz w:val="28"/>
          <w:szCs w:val="28"/>
        </w:rPr>
      </w:pPr>
      <w:r w:rsidRPr="002B4E24">
        <w:rPr>
          <w:sz w:val="28"/>
          <w:szCs w:val="28"/>
        </w:rPr>
        <w:t>Необходимость формирования резерва обусловлена кредитными рисками в деятельности банков. Банк формирует резерв под возможное обесценение ссуды (кредита), т.е. под возможную потерю ссудой стоимости (полностью или частично) вследствие реализовавшегося связанного с данной ссудой кредитного риска. Величина такого обесценения определяется как разность между балансовой оценкой ссуды (остаток задолженности по ссуде, отраженный на счетах бухгалтерского учета банка на момент ее оценки) и ее так называемой справедливой стоимостью на момент оценки (текущая рыночная оценка ссуды). При этом справедливая стоимость ссуды должна оцениваться на постоянной основе начиная с момента выдачи ссуды.</w:t>
      </w:r>
    </w:p>
    <w:p w:rsidR="00E9556D" w:rsidRPr="002B4E24" w:rsidRDefault="00E9556D" w:rsidP="002B4E24">
      <w:pPr>
        <w:suppressAutoHyphens/>
        <w:spacing w:line="360" w:lineRule="auto"/>
        <w:ind w:firstLine="709"/>
        <w:jc w:val="both"/>
        <w:rPr>
          <w:sz w:val="28"/>
          <w:szCs w:val="28"/>
        </w:rPr>
      </w:pPr>
      <w:r w:rsidRPr="002B4E24">
        <w:rPr>
          <w:sz w:val="28"/>
          <w:szCs w:val="28"/>
        </w:rPr>
        <w:t>Резерв формируется под конкретную ссуду либо под группу (портфель) однородных ссуд, т.е. под некоторое множество ссуд со сходными характеристиками кредитного риска, обособленных в целях создания резерва.</w:t>
      </w:r>
    </w:p>
    <w:p w:rsidR="00E9556D" w:rsidRPr="002B4E24" w:rsidRDefault="00E9556D" w:rsidP="002B4E24">
      <w:pPr>
        <w:suppressAutoHyphens/>
        <w:spacing w:line="360" w:lineRule="auto"/>
        <w:ind w:firstLine="709"/>
        <w:jc w:val="both"/>
        <w:rPr>
          <w:sz w:val="28"/>
          <w:szCs w:val="28"/>
        </w:rPr>
      </w:pPr>
      <w:r w:rsidRPr="002B4E24">
        <w:rPr>
          <w:sz w:val="28"/>
          <w:szCs w:val="28"/>
        </w:rPr>
        <w:t>Формируя резерв, банк, исходя из категории ссуды, определяет размер так называемого расчетного резерва, т.е. резерва, отражающего величину его возможных финансовых потерь по ссуде, которые будут признаны таковыми при соблюдении предусмотренного в Положении порядка оценки факторов кредитного риска, но без учета наличия и качества обеспечения ссуды. При наличии же обеспечения размер необходимого резерва определяется в несколько ином порядке.</w:t>
      </w:r>
    </w:p>
    <w:p w:rsidR="00E9556D" w:rsidRPr="002B4E24" w:rsidRDefault="00E9556D" w:rsidP="002B4E24">
      <w:pPr>
        <w:suppressAutoHyphens/>
        <w:spacing w:line="360" w:lineRule="auto"/>
        <w:ind w:firstLine="709"/>
        <w:jc w:val="both"/>
        <w:rPr>
          <w:sz w:val="28"/>
          <w:szCs w:val="28"/>
        </w:rPr>
      </w:pPr>
      <w:r w:rsidRPr="002B4E24">
        <w:rPr>
          <w:sz w:val="28"/>
          <w:szCs w:val="28"/>
        </w:rPr>
        <w:t>В целях определения размера расчетного резерва в связи с ожидаемым действием факторов кредитного риска ссуды (за исключением ссуд, сгруппированных в однородные портфели) классифицируются в одну из 5 категорий качества:</w:t>
      </w:r>
    </w:p>
    <w:p w:rsidR="00E9556D" w:rsidRPr="002B4E24" w:rsidRDefault="00E9556D" w:rsidP="002B4E24">
      <w:pPr>
        <w:suppressAutoHyphens/>
        <w:spacing w:line="360" w:lineRule="auto"/>
        <w:ind w:firstLine="709"/>
        <w:jc w:val="both"/>
        <w:rPr>
          <w:sz w:val="28"/>
          <w:szCs w:val="28"/>
        </w:rPr>
      </w:pPr>
      <w:r w:rsidRPr="002B4E24">
        <w:rPr>
          <w:sz w:val="28"/>
          <w:szCs w:val="28"/>
        </w:rPr>
        <w:t>I (высшая) категория качества (стандартные ссуды) — нет кредитного риска (вероятность обесценения ссуды равна нулю);</w:t>
      </w:r>
    </w:p>
    <w:p w:rsidR="00E9556D" w:rsidRPr="002B4E24" w:rsidRDefault="00E9556D" w:rsidP="002B4E24">
      <w:pPr>
        <w:suppressAutoHyphens/>
        <w:spacing w:line="360" w:lineRule="auto"/>
        <w:ind w:firstLine="709"/>
        <w:jc w:val="both"/>
        <w:rPr>
          <w:sz w:val="28"/>
          <w:szCs w:val="28"/>
        </w:rPr>
      </w:pPr>
      <w:r w:rsidRPr="002B4E24">
        <w:rPr>
          <w:sz w:val="28"/>
          <w:szCs w:val="28"/>
        </w:rPr>
        <w:t>II категория качества (нестандартные ссуды) — имеется умеренный кредитный риск (есть вероятность обесценения ссуды на 1-20%);</w:t>
      </w:r>
    </w:p>
    <w:p w:rsidR="00E9556D" w:rsidRPr="002B4E24" w:rsidRDefault="00E9556D" w:rsidP="002B4E24">
      <w:pPr>
        <w:suppressAutoHyphens/>
        <w:spacing w:line="360" w:lineRule="auto"/>
        <w:ind w:firstLine="709"/>
        <w:jc w:val="both"/>
        <w:rPr>
          <w:sz w:val="28"/>
          <w:szCs w:val="28"/>
        </w:rPr>
      </w:pPr>
      <w:r w:rsidRPr="002B4E24">
        <w:rPr>
          <w:sz w:val="28"/>
          <w:szCs w:val="28"/>
        </w:rPr>
        <w:t>III категория качества (сомнительные ссуды) — имеется значительный кредитный риск (есть вероятность обесценения ссуды на 21-50%);</w:t>
      </w:r>
    </w:p>
    <w:p w:rsidR="00E9556D" w:rsidRPr="002B4E24" w:rsidRDefault="00E9556D" w:rsidP="002B4E24">
      <w:pPr>
        <w:suppressAutoHyphens/>
        <w:spacing w:line="360" w:lineRule="auto"/>
        <w:ind w:firstLine="709"/>
        <w:jc w:val="both"/>
        <w:rPr>
          <w:sz w:val="28"/>
          <w:szCs w:val="28"/>
        </w:rPr>
      </w:pPr>
      <w:r w:rsidRPr="002B4E24">
        <w:rPr>
          <w:sz w:val="28"/>
          <w:szCs w:val="28"/>
        </w:rPr>
        <w:t>IV категория качества (проблемные ссуды) — присутствует высокий кредитный риск (есть вероятность обесценения ссуды на 51-100%);</w:t>
      </w:r>
    </w:p>
    <w:p w:rsidR="00E9556D" w:rsidRPr="002B4E24" w:rsidRDefault="00E9556D" w:rsidP="002B4E24">
      <w:pPr>
        <w:suppressAutoHyphens/>
        <w:spacing w:line="360" w:lineRule="auto"/>
        <w:ind w:firstLine="709"/>
        <w:jc w:val="both"/>
        <w:rPr>
          <w:sz w:val="28"/>
          <w:szCs w:val="28"/>
        </w:rPr>
      </w:pPr>
      <w:r w:rsidRPr="002B4E24">
        <w:rPr>
          <w:sz w:val="28"/>
          <w:szCs w:val="28"/>
        </w:rPr>
        <w:t>V (низшая) категория качества (безнадежные ссуды) — отсутствует вероятность возврата ссуды, т.е. она будет обесценена полностью (на 100%).</w:t>
      </w:r>
    </w:p>
    <w:p w:rsidR="00E9556D" w:rsidRPr="002B4E24" w:rsidRDefault="00E9556D" w:rsidP="002B4E24">
      <w:pPr>
        <w:suppressAutoHyphens/>
        <w:spacing w:line="360" w:lineRule="auto"/>
        <w:ind w:firstLine="709"/>
        <w:jc w:val="both"/>
        <w:rPr>
          <w:sz w:val="28"/>
          <w:szCs w:val="28"/>
        </w:rPr>
      </w:pPr>
      <w:r w:rsidRPr="002B4E24">
        <w:rPr>
          <w:sz w:val="28"/>
          <w:szCs w:val="28"/>
        </w:rPr>
        <w:t>Такую классификацию сотрудники банка должны выполнять на основании профессионального суждения, что очень сложно. Как, "например, решать, составит ли вероятность финансовых потерь по данному кредиту 50 или 51%</w:t>
      </w:r>
      <w:r w:rsidR="002B4E24">
        <w:rPr>
          <w:sz w:val="28"/>
          <w:szCs w:val="28"/>
        </w:rPr>
        <w:t>"</w:t>
      </w:r>
      <w:r w:rsidRPr="002B4E24">
        <w:rPr>
          <w:sz w:val="28"/>
          <w:szCs w:val="28"/>
        </w:rPr>
        <w:t xml:space="preserve"> И что будет, если в банке остановятся на первой цифре, а контролеры из ТУ ЦБ — на второй?</w:t>
      </w:r>
    </w:p>
    <w:p w:rsidR="00E9556D" w:rsidRPr="002B4E24" w:rsidRDefault="00E9556D" w:rsidP="002B4E24">
      <w:pPr>
        <w:suppressAutoHyphens/>
        <w:spacing w:line="360" w:lineRule="auto"/>
        <w:ind w:firstLine="709"/>
        <w:jc w:val="both"/>
        <w:rPr>
          <w:sz w:val="28"/>
          <w:szCs w:val="28"/>
        </w:rPr>
      </w:pPr>
      <w:r w:rsidRPr="002B4E24">
        <w:rPr>
          <w:sz w:val="28"/>
          <w:szCs w:val="28"/>
        </w:rPr>
        <w:t>Банк оценивает свои кредитные риски, классифицирует и оценивает ссуды, определяет размеры (суммы) резервов при возникновении оснований, предусмотренных в Положении, но не реже одного раза в месяц (на отчетную дату). Всю эту работу он ведет самостоятельно (за исключением случая, предусмотренного в ст. 72 Закона "О Центральном банке РФ") на основе профессиональных суждений. Для этого он должен располагать необходимым набором внутренних документов (они назывались ранее). Профессиональное суждение должно выноситься по результатам комплексного анализа деятельности заемщика с учетом его финансового положения, качества обслуживания им долга по ссуде, а также всей имеющейся в распоряжении банка информации о любых рисках, связанных с заемщиком.</w:t>
      </w:r>
    </w:p>
    <w:p w:rsidR="00E9556D" w:rsidRPr="002B4E24" w:rsidRDefault="00E9556D" w:rsidP="002B4E24">
      <w:pPr>
        <w:suppressAutoHyphens/>
        <w:spacing w:line="360" w:lineRule="auto"/>
        <w:ind w:firstLine="709"/>
        <w:jc w:val="both"/>
        <w:rPr>
          <w:sz w:val="28"/>
          <w:szCs w:val="28"/>
        </w:rPr>
      </w:pPr>
      <w:r w:rsidRPr="002B4E24">
        <w:rPr>
          <w:sz w:val="28"/>
          <w:szCs w:val="28"/>
        </w:rPr>
        <w:t>Источниками получения информации о рисках, связанных с заемщиком, Центральный банк считает правоустанавливающие документы заемщика, его бухгалтерскую, налоговую, статистическую и иную отчетность, дополнительно предоставляемые им сведения, а также средства массовой информации и другие источники, которые банк определяет самостоятельно. То есть банку в нормативном порядке вменяется обязанность добывать из самых разных источников информацию, необходимую и достаточную для формирования профессионального суждения о размере расчетного резерва. При этом он обязан также всю такую информацию о каждом заемщике фиксировать в специальном досье, а это досье должно быть доступно органам управления, службам внутреннего контроля банка, аудиторам и органам надзора.</w:t>
      </w:r>
    </w:p>
    <w:p w:rsidR="00E9556D" w:rsidRPr="002B4E24" w:rsidRDefault="00E9556D" w:rsidP="002B4E24">
      <w:pPr>
        <w:suppressAutoHyphens/>
        <w:spacing w:line="360" w:lineRule="auto"/>
        <w:ind w:firstLine="709"/>
        <w:jc w:val="both"/>
        <w:rPr>
          <w:sz w:val="28"/>
          <w:szCs w:val="28"/>
        </w:rPr>
      </w:pPr>
      <w:r w:rsidRPr="002B4E24">
        <w:rPr>
          <w:sz w:val="28"/>
          <w:szCs w:val="28"/>
        </w:rPr>
        <w:t>Банк формирует (регулирует) резерв на момент получения информации о появлении (изменении) кредитного риска и/или качества обеспечения ссуды. При изменении финансового положения заемщика, изменении качества обслуживания ссуды, а также при наличии иных сведений о рисках заемщика банк обязан реклассифицировать ссуду и при наличии оснований уточнить размер резерва.</w:t>
      </w:r>
    </w:p>
    <w:p w:rsidR="00E9556D" w:rsidRPr="002B4E24" w:rsidRDefault="00E9556D" w:rsidP="002B4E24">
      <w:pPr>
        <w:suppressAutoHyphens/>
        <w:spacing w:line="360" w:lineRule="auto"/>
        <w:ind w:firstLine="709"/>
        <w:jc w:val="both"/>
        <w:rPr>
          <w:sz w:val="28"/>
          <w:szCs w:val="28"/>
        </w:rPr>
      </w:pPr>
      <w:r w:rsidRPr="002B4E24">
        <w:rPr>
          <w:sz w:val="28"/>
          <w:szCs w:val="28"/>
        </w:rPr>
        <w:t>Банк также в порядке, установленном его соответствующим уполномоченным органом (органами), обязан регулярно документально оформлять и вносить в досье заемщика новую информацию о нем, включая профессиональное суждение об уровне кредитного риска по ссуде, информацию об анализе, по результатам которого вынесено такое суждение, заключение о результатах оценки финансового положения заемщика, расчет резерва.</w:t>
      </w:r>
    </w:p>
    <w:p w:rsidR="00E9556D" w:rsidRPr="002B4E24" w:rsidRDefault="00E9556D" w:rsidP="002B4E24">
      <w:pPr>
        <w:suppressAutoHyphens/>
        <w:spacing w:line="360" w:lineRule="auto"/>
        <w:ind w:firstLine="709"/>
        <w:jc w:val="both"/>
        <w:rPr>
          <w:sz w:val="28"/>
          <w:szCs w:val="28"/>
        </w:rPr>
      </w:pPr>
      <w:r w:rsidRPr="002B4E24">
        <w:rPr>
          <w:sz w:val="28"/>
          <w:szCs w:val="28"/>
        </w:rPr>
        <w:t>Что касается финансового положение заемщика, то в соответствии с рассматриваемым Положением оно оценивается по методике (методикам), включенной во внутрибанковские документы, о которых речь шла ранее.</w:t>
      </w:r>
    </w:p>
    <w:p w:rsidR="00E9556D" w:rsidRPr="002B4E24" w:rsidRDefault="00E9556D" w:rsidP="002B4E24">
      <w:pPr>
        <w:suppressAutoHyphens/>
        <w:spacing w:line="360" w:lineRule="auto"/>
        <w:ind w:firstLine="709"/>
        <w:jc w:val="both"/>
        <w:rPr>
          <w:sz w:val="28"/>
          <w:szCs w:val="28"/>
        </w:rPr>
      </w:pPr>
      <w:r w:rsidRPr="002B4E24">
        <w:rPr>
          <w:sz w:val="28"/>
          <w:szCs w:val="28"/>
        </w:rPr>
        <w:t>В документе ЦБ записано, что финансовое положение заемщика оценивается:</w:t>
      </w:r>
    </w:p>
    <w:p w:rsidR="00E9556D" w:rsidRPr="002B4E24" w:rsidRDefault="00E9556D" w:rsidP="002B4E24">
      <w:pPr>
        <w:suppressAutoHyphens/>
        <w:spacing w:line="360" w:lineRule="auto"/>
        <w:ind w:firstLine="709"/>
        <w:jc w:val="both"/>
        <w:rPr>
          <w:sz w:val="28"/>
          <w:szCs w:val="28"/>
        </w:rPr>
      </w:pPr>
      <w:r w:rsidRPr="002B4E24">
        <w:rPr>
          <w:sz w:val="28"/>
          <w:szCs w:val="28"/>
        </w:rPr>
        <w:t>- как хорошее, если комплексный анализ производственной и финансово-хозяйственной деятельности заемщика и все иные сведения о нем свидетельствуют о стабильности производства, положительной величине чистых активов, рентабельности и платежеспособности и отсутствуют какие-либо явления (тенденции), способные негативно повлиять на финансовую устойчивость заемщика в перспективе (существенное снижение темпов роста объемов производства, показателей рентабельности, значительный рост кредиторской и/или дебиторской задолженности и др.);</w:t>
      </w:r>
    </w:p>
    <w:p w:rsidR="00E9556D" w:rsidRPr="002B4E24" w:rsidRDefault="00E9556D" w:rsidP="002B4E24">
      <w:pPr>
        <w:suppressAutoHyphens/>
        <w:spacing w:line="360" w:lineRule="auto"/>
        <w:ind w:firstLine="709"/>
        <w:jc w:val="both"/>
        <w:rPr>
          <w:sz w:val="28"/>
          <w:szCs w:val="28"/>
        </w:rPr>
      </w:pPr>
      <w:r w:rsidRPr="002B4E24">
        <w:rPr>
          <w:sz w:val="28"/>
          <w:szCs w:val="28"/>
        </w:rPr>
        <w:t>- как среднее (не лучше), если анализ деятельности заемщика и/или иные сведения о нем свидетельствуют об отсутствии прямых угроз его текущему финансовому положению, однако присутствуют негативные явления (тенденции), которые в обозримой перспективе (год или менее) могут привести к финансовым трудностям, если заемщик не примет меры, позволяющие улучшить ситуацию;</w:t>
      </w:r>
    </w:p>
    <w:p w:rsidR="00E9556D" w:rsidRPr="002B4E24" w:rsidRDefault="00E9556D" w:rsidP="002B4E24">
      <w:pPr>
        <w:suppressAutoHyphens/>
        <w:spacing w:line="360" w:lineRule="auto"/>
        <w:ind w:firstLine="709"/>
        <w:jc w:val="both"/>
        <w:rPr>
          <w:sz w:val="28"/>
          <w:szCs w:val="28"/>
        </w:rPr>
      </w:pPr>
      <w:r w:rsidRPr="002B4E24">
        <w:rPr>
          <w:sz w:val="28"/>
          <w:szCs w:val="28"/>
        </w:rPr>
        <w:t>- как плохое, если заемщик признан банкротом либо если он является устойчиво неплатежеспособным, а также если анализ деятельности заемщика и/или иные сведения о нем свидетельствуют об угрожающих негативных явлениях (тенденциях), вероятным результатом которых могут явиться его банкротство либо устойчивая неплатежеспособность заемщика (убытки, отрицательная величина либо существенное сокращение чистых активов, существенное падение объемов производства, значительный рост кредиторской и/или дебиторской задолженности и т.п.).</w:t>
      </w:r>
    </w:p>
    <w:p w:rsidR="00E9556D" w:rsidRPr="002B4E24" w:rsidRDefault="00E9556D" w:rsidP="002B4E24">
      <w:pPr>
        <w:suppressAutoHyphens/>
        <w:spacing w:line="360" w:lineRule="auto"/>
        <w:ind w:firstLine="709"/>
        <w:jc w:val="both"/>
        <w:rPr>
          <w:sz w:val="28"/>
          <w:szCs w:val="28"/>
        </w:rPr>
      </w:pPr>
      <w:r w:rsidRPr="002B4E24">
        <w:rPr>
          <w:sz w:val="28"/>
          <w:szCs w:val="28"/>
        </w:rPr>
        <w:t>В Положении № 254 указано, что в зависимости от качества обслуживания заемщиком долга ссуды следует относить в одну из трех категорий: хорошо обслуживаемая; обслуживаемая средне; неудовлетворительно обслуживаемая.</w:t>
      </w:r>
    </w:p>
    <w:p w:rsidR="00E9556D" w:rsidRPr="002B4E24" w:rsidRDefault="00E9556D" w:rsidP="002B4E24">
      <w:pPr>
        <w:suppressAutoHyphens/>
        <w:spacing w:line="360" w:lineRule="auto"/>
        <w:ind w:firstLine="709"/>
        <w:jc w:val="both"/>
        <w:rPr>
          <w:sz w:val="28"/>
          <w:szCs w:val="28"/>
        </w:rPr>
      </w:pPr>
      <w:r w:rsidRPr="002B4E24">
        <w:rPr>
          <w:sz w:val="28"/>
          <w:szCs w:val="28"/>
        </w:rPr>
        <w:t>Обслуживание долга по ссуде может быть признано хорошим, если:</w:t>
      </w:r>
    </w:p>
    <w:p w:rsidR="00E9556D" w:rsidRPr="002B4E24" w:rsidRDefault="00E9556D" w:rsidP="002B4E24">
      <w:pPr>
        <w:suppressAutoHyphens/>
        <w:spacing w:line="360" w:lineRule="auto"/>
        <w:ind w:firstLine="709"/>
        <w:jc w:val="both"/>
        <w:rPr>
          <w:sz w:val="28"/>
          <w:szCs w:val="28"/>
        </w:rPr>
      </w:pPr>
      <w:r w:rsidRPr="002B4E24">
        <w:rPr>
          <w:sz w:val="28"/>
          <w:szCs w:val="28"/>
        </w:rPr>
        <w:t>- платежи по основному долгу и процентам осуществляются своевременно и в полном объеме;</w:t>
      </w:r>
    </w:p>
    <w:p w:rsidR="00E9556D" w:rsidRPr="002B4E24" w:rsidRDefault="00E9556D" w:rsidP="002B4E24">
      <w:pPr>
        <w:suppressAutoHyphens/>
        <w:spacing w:line="360" w:lineRule="auto"/>
        <w:ind w:firstLine="709"/>
        <w:jc w:val="both"/>
        <w:rPr>
          <w:sz w:val="28"/>
          <w:szCs w:val="28"/>
        </w:rPr>
      </w:pPr>
      <w:r w:rsidRPr="002B4E24">
        <w:rPr>
          <w:sz w:val="28"/>
          <w:szCs w:val="28"/>
        </w:rPr>
        <w:t>- имеется только единичный случай просроченных платежей по основному долгу и/или процентам в течение последних 180 календарных дней, в том числе:</w:t>
      </w:r>
    </w:p>
    <w:p w:rsidR="00E9556D" w:rsidRPr="002B4E24" w:rsidRDefault="00E9556D" w:rsidP="002B4E24">
      <w:pPr>
        <w:suppressAutoHyphens/>
        <w:spacing w:line="360" w:lineRule="auto"/>
        <w:ind w:firstLine="709"/>
        <w:jc w:val="both"/>
        <w:rPr>
          <w:sz w:val="28"/>
          <w:szCs w:val="28"/>
        </w:rPr>
      </w:pPr>
      <w:r w:rsidRPr="002B4E24">
        <w:rPr>
          <w:sz w:val="28"/>
          <w:szCs w:val="28"/>
        </w:rPr>
        <w:t>- по ссудам, предоставленным юридическим лицам, — до 5 календарных дней;</w:t>
      </w:r>
    </w:p>
    <w:p w:rsidR="00E9556D" w:rsidRPr="002B4E24" w:rsidRDefault="00E9556D" w:rsidP="002B4E24">
      <w:pPr>
        <w:suppressAutoHyphens/>
        <w:spacing w:line="360" w:lineRule="auto"/>
        <w:ind w:firstLine="709"/>
        <w:jc w:val="both"/>
        <w:rPr>
          <w:sz w:val="28"/>
          <w:szCs w:val="28"/>
        </w:rPr>
      </w:pPr>
      <w:r w:rsidRPr="002B4E24">
        <w:rPr>
          <w:sz w:val="28"/>
          <w:szCs w:val="28"/>
        </w:rPr>
        <w:t>- по ссудам, предоставленным физическим лицам, — до 30 календарных дней.</w:t>
      </w:r>
    </w:p>
    <w:p w:rsidR="00E9556D" w:rsidRPr="002B4E24" w:rsidRDefault="00E9556D" w:rsidP="002B4E24">
      <w:pPr>
        <w:suppressAutoHyphens/>
        <w:spacing w:line="360" w:lineRule="auto"/>
        <w:ind w:firstLine="709"/>
        <w:jc w:val="both"/>
        <w:rPr>
          <w:sz w:val="28"/>
          <w:szCs w:val="28"/>
        </w:rPr>
      </w:pPr>
      <w:r w:rsidRPr="002B4E24">
        <w:rPr>
          <w:sz w:val="28"/>
          <w:szCs w:val="28"/>
        </w:rPr>
        <w:t>Обслуживание долга должно быть признано неудовлетворительным, если:</w:t>
      </w:r>
    </w:p>
    <w:p w:rsidR="00E9556D" w:rsidRPr="002B4E24" w:rsidRDefault="00E9556D" w:rsidP="002B4E24">
      <w:pPr>
        <w:suppressAutoHyphens/>
        <w:spacing w:line="360" w:lineRule="auto"/>
        <w:ind w:firstLine="709"/>
        <w:jc w:val="both"/>
        <w:rPr>
          <w:sz w:val="28"/>
          <w:szCs w:val="28"/>
        </w:rPr>
      </w:pPr>
      <w:r w:rsidRPr="002B4E24">
        <w:rPr>
          <w:sz w:val="28"/>
          <w:szCs w:val="28"/>
        </w:rPr>
        <w:t>- имеются просроченные платежи по основному долгу и/или по процентам в течение последних 180 календарных дней:</w:t>
      </w:r>
    </w:p>
    <w:p w:rsidR="00E9556D" w:rsidRPr="002B4E24" w:rsidRDefault="00E9556D" w:rsidP="002B4E24">
      <w:pPr>
        <w:suppressAutoHyphens/>
        <w:spacing w:line="360" w:lineRule="auto"/>
        <w:ind w:firstLine="709"/>
        <w:jc w:val="both"/>
        <w:rPr>
          <w:sz w:val="28"/>
          <w:szCs w:val="28"/>
        </w:rPr>
      </w:pPr>
      <w:r w:rsidRPr="002B4E24">
        <w:rPr>
          <w:sz w:val="28"/>
          <w:szCs w:val="28"/>
        </w:rPr>
        <w:t>- по ссудам, предоставленным юридическим лицам, — свыше 30 дней;</w:t>
      </w:r>
    </w:p>
    <w:p w:rsidR="00E9556D" w:rsidRPr="002B4E24" w:rsidRDefault="00E9556D" w:rsidP="002B4E24">
      <w:pPr>
        <w:suppressAutoHyphens/>
        <w:spacing w:line="360" w:lineRule="auto"/>
        <w:ind w:firstLine="709"/>
        <w:jc w:val="both"/>
        <w:rPr>
          <w:sz w:val="28"/>
          <w:szCs w:val="28"/>
        </w:rPr>
      </w:pPr>
      <w:r w:rsidRPr="002B4E24">
        <w:rPr>
          <w:sz w:val="28"/>
          <w:szCs w:val="28"/>
        </w:rPr>
        <w:t>- предоставленным физическим лицам, — свыше 60 дней;</w:t>
      </w:r>
    </w:p>
    <w:p w:rsidR="00E9556D" w:rsidRPr="002B4E24" w:rsidRDefault="00E9556D" w:rsidP="002B4E24">
      <w:pPr>
        <w:suppressAutoHyphens/>
        <w:spacing w:line="360" w:lineRule="auto"/>
        <w:ind w:firstLine="709"/>
        <w:jc w:val="both"/>
        <w:rPr>
          <w:sz w:val="28"/>
          <w:szCs w:val="28"/>
        </w:rPr>
      </w:pPr>
      <w:r w:rsidRPr="002B4E24">
        <w:rPr>
          <w:sz w:val="28"/>
          <w:szCs w:val="28"/>
        </w:rPr>
        <w:t>- ссуда реструктурирована и по ней имеются просроченные платежи по основному долгу и/или по процентам, а финансовое положение заемщика оценивается как плохое;</w:t>
      </w:r>
    </w:p>
    <w:p w:rsidR="00E9556D" w:rsidRPr="002B4E24" w:rsidRDefault="00E9556D" w:rsidP="002B4E24">
      <w:pPr>
        <w:suppressAutoHyphens/>
        <w:spacing w:line="360" w:lineRule="auto"/>
        <w:ind w:firstLine="709"/>
        <w:jc w:val="both"/>
        <w:rPr>
          <w:sz w:val="28"/>
          <w:szCs w:val="28"/>
        </w:rPr>
      </w:pPr>
      <w:r w:rsidRPr="002B4E24">
        <w:rPr>
          <w:sz w:val="28"/>
          <w:szCs w:val="28"/>
        </w:rPr>
        <w:t>- ссуда предоставлена заемщику прямо либо косвенно (через третьих лиц) в целях погашения долга по ранее полученной ссуде, либо банк прямо или косвенно принял на себя риск потерь в связи с предоставлением денег заемщику, чье финансовое положение не может быть оценено выше среднего при условии, что ранее выданная ссуда была отнесена по качеству обслуживания долга к категории ссуд со средним обслуживанием, либо при наличии просроченных платежей по новой ссуде.</w:t>
      </w:r>
    </w:p>
    <w:p w:rsidR="00E9556D" w:rsidRPr="002B4E24" w:rsidRDefault="00E9556D" w:rsidP="002B4E24">
      <w:pPr>
        <w:suppressAutoHyphens/>
        <w:spacing w:line="360" w:lineRule="auto"/>
        <w:ind w:firstLine="709"/>
        <w:jc w:val="both"/>
        <w:rPr>
          <w:sz w:val="28"/>
          <w:szCs w:val="28"/>
        </w:rPr>
      </w:pPr>
      <w:r w:rsidRPr="002B4E24">
        <w:rPr>
          <w:sz w:val="28"/>
          <w:szCs w:val="28"/>
        </w:rPr>
        <w:t>Сформулированные профессиональные суждения о финансовом положении заемщика и о качестве обслуживания им долга позволяют путем комбинаций двух данных критериев определить категорию качества каждой конкретной ссуды</w:t>
      </w:r>
      <w:r w:rsidR="00622595" w:rsidRPr="002B4E24">
        <w:rPr>
          <w:sz w:val="28"/>
          <w:szCs w:val="28"/>
        </w:rPr>
        <w:t xml:space="preserve"> так, как представлено в </w:t>
      </w:r>
      <w:r w:rsidR="000D0A06" w:rsidRPr="002B4E24">
        <w:rPr>
          <w:sz w:val="28"/>
          <w:szCs w:val="28"/>
        </w:rPr>
        <w:t>т</w:t>
      </w:r>
      <w:r w:rsidR="00622595" w:rsidRPr="002B4E24">
        <w:rPr>
          <w:sz w:val="28"/>
          <w:szCs w:val="28"/>
        </w:rPr>
        <w:t>аблице 2</w:t>
      </w:r>
      <w:r w:rsidRPr="002B4E24">
        <w:rPr>
          <w:sz w:val="28"/>
          <w:szCs w:val="28"/>
        </w:rPr>
        <w:t>.</w:t>
      </w:r>
    </w:p>
    <w:p w:rsidR="00F875CD" w:rsidRPr="00323E20" w:rsidRDefault="00F875CD" w:rsidP="002B4E24">
      <w:pPr>
        <w:suppressAutoHyphens/>
        <w:spacing w:line="360" w:lineRule="auto"/>
        <w:ind w:firstLine="709"/>
        <w:jc w:val="both"/>
        <w:rPr>
          <w:sz w:val="28"/>
          <w:szCs w:val="28"/>
        </w:rPr>
      </w:pPr>
    </w:p>
    <w:p w:rsidR="00E9556D" w:rsidRPr="002B4E24" w:rsidRDefault="00587073" w:rsidP="002B4E24">
      <w:pPr>
        <w:suppressAutoHyphens/>
        <w:spacing w:line="360" w:lineRule="auto"/>
        <w:ind w:firstLine="709"/>
        <w:jc w:val="both"/>
        <w:rPr>
          <w:sz w:val="28"/>
          <w:szCs w:val="28"/>
        </w:rPr>
      </w:pPr>
      <w:r w:rsidRPr="002B4E24">
        <w:rPr>
          <w:sz w:val="28"/>
          <w:szCs w:val="28"/>
        </w:rPr>
        <w:t>Таблица 2</w:t>
      </w:r>
      <w:r w:rsidR="00E9556D" w:rsidRPr="002B4E24">
        <w:rPr>
          <w:sz w:val="28"/>
          <w:szCs w:val="28"/>
        </w:rPr>
        <w:t xml:space="preserve"> - Определение категории качества ссуды с учетом финансового положения заемщика и качества обслуживания долга</w:t>
      </w:r>
      <w:r w:rsidR="00302FBA" w:rsidRPr="002B4E24">
        <w:rPr>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093"/>
        <w:gridCol w:w="1983"/>
        <w:gridCol w:w="2592"/>
        <w:gridCol w:w="2903"/>
      </w:tblGrid>
      <w:tr w:rsidR="00E9556D" w:rsidRPr="002F4788" w:rsidTr="002F4788">
        <w:trPr>
          <w:jc w:val="center"/>
        </w:trPr>
        <w:tc>
          <w:tcPr>
            <w:tcW w:w="2093" w:type="dxa"/>
            <w:tcBorders>
              <w:tl2br w:val="single" w:sz="4" w:space="0" w:color="auto"/>
            </w:tcBorders>
            <w:shd w:val="clear" w:color="auto" w:fill="auto"/>
          </w:tcPr>
          <w:p w:rsidR="00E9556D" w:rsidRPr="002F4788" w:rsidRDefault="00E9556D" w:rsidP="002F4788">
            <w:pPr>
              <w:suppressAutoHyphens/>
              <w:spacing w:line="360" w:lineRule="auto"/>
              <w:jc w:val="left"/>
              <w:rPr>
                <w:sz w:val="20"/>
                <w:szCs w:val="24"/>
              </w:rPr>
            </w:pPr>
            <w:r w:rsidRPr="002F4788">
              <w:rPr>
                <w:sz w:val="20"/>
                <w:szCs w:val="24"/>
              </w:rPr>
              <w:t>Обслуживание</w:t>
            </w:r>
          </w:p>
          <w:p w:rsidR="00E9556D" w:rsidRPr="002F4788" w:rsidRDefault="00323E20" w:rsidP="002F4788">
            <w:pPr>
              <w:suppressAutoHyphens/>
              <w:spacing w:line="360" w:lineRule="auto"/>
              <w:jc w:val="left"/>
              <w:rPr>
                <w:sz w:val="20"/>
                <w:szCs w:val="24"/>
              </w:rPr>
            </w:pPr>
            <w:r w:rsidRPr="002F4788">
              <w:rPr>
                <w:sz w:val="20"/>
                <w:szCs w:val="24"/>
              </w:rPr>
              <w:t xml:space="preserve">             </w:t>
            </w:r>
            <w:r w:rsidR="00E9556D" w:rsidRPr="002F4788">
              <w:rPr>
                <w:sz w:val="20"/>
                <w:szCs w:val="24"/>
              </w:rPr>
              <w:t>долга</w:t>
            </w:r>
          </w:p>
          <w:p w:rsidR="002B4E24" w:rsidRPr="002F4788" w:rsidRDefault="002B4E24" w:rsidP="002F4788">
            <w:pPr>
              <w:suppressAutoHyphens/>
              <w:spacing w:line="360" w:lineRule="auto"/>
              <w:jc w:val="left"/>
              <w:rPr>
                <w:sz w:val="20"/>
                <w:szCs w:val="24"/>
              </w:rPr>
            </w:pPr>
          </w:p>
          <w:p w:rsidR="002B4E24" w:rsidRPr="002F4788" w:rsidRDefault="00E9556D" w:rsidP="002F4788">
            <w:pPr>
              <w:suppressAutoHyphens/>
              <w:spacing w:line="360" w:lineRule="auto"/>
              <w:jc w:val="left"/>
              <w:rPr>
                <w:sz w:val="20"/>
                <w:szCs w:val="24"/>
              </w:rPr>
            </w:pPr>
            <w:r w:rsidRPr="002F4788">
              <w:rPr>
                <w:sz w:val="20"/>
                <w:szCs w:val="24"/>
              </w:rPr>
              <w:t>Финансовое</w:t>
            </w:r>
          </w:p>
          <w:p w:rsidR="00E9556D" w:rsidRPr="002F4788" w:rsidRDefault="00E9556D" w:rsidP="002F4788">
            <w:pPr>
              <w:suppressAutoHyphens/>
              <w:spacing w:line="360" w:lineRule="auto"/>
              <w:jc w:val="left"/>
              <w:rPr>
                <w:sz w:val="20"/>
                <w:szCs w:val="24"/>
              </w:rPr>
            </w:pPr>
            <w:r w:rsidRPr="002F4788">
              <w:rPr>
                <w:sz w:val="20"/>
                <w:szCs w:val="24"/>
              </w:rPr>
              <w:t>Положение</w:t>
            </w:r>
          </w:p>
        </w:tc>
        <w:tc>
          <w:tcPr>
            <w:tcW w:w="1983" w:type="dxa"/>
            <w:shd w:val="clear" w:color="auto" w:fill="auto"/>
          </w:tcPr>
          <w:p w:rsidR="00E9556D" w:rsidRPr="002F4788" w:rsidRDefault="00E9556D" w:rsidP="002F4788">
            <w:pPr>
              <w:suppressAutoHyphens/>
              <w:spacing w:line="360" w:lineRule="auto"/>
              <w:rPr>
                <w:sz w:val="20"/>
                <w:szCs w:val="24"/>
              </w:rPr>
            </w:pPr>
            <w:r w:rsidRPr="002F4788">
              <w:rPr>
                <w:sz w:val="20"/>
                <w:szCs w:val="24"/>
              </w:rPr>
              <w:t>Хорошее</w:t>
            </w:r>
          </w:p>
        </w:tc>
        <w:tc>
          <w:tcPr>
            <w:tcW w:w="0" w:type="auto"/>
            <w:shd w:val="clear" w:color="auto" w:fill="auto"/>
          </w:tcPr>
          <w:p w:rsidR="00E9556D" w:rsidRPr="002F4788" w:rsidRDefault="00E9556D" w:rsidP="002F4788">
            <w:pPr>
              <w:suppressAutoHyphens/>
              <w:spacing w:line="360" w:lineRule="auto"/>
              <w:rPr>
                <w:sz w:val="20"/>
                <w:szCs w:val="24"/>
              </w:rPr>
            </w:pPr>
            <w:r w:rsidRPr="002F4788">
              <w:rPr>
                <w:sz w:val="20"/>
                <w:szCs w:val="24"/>
              </w:rPr>
              <w:t>Среднее</w:t>
            </w:r>
          </w:p>
        </w:tc>
        <w:tc>
          <w:tcPr>
            <w:tcW w:w="0" w:type="auto"/>
            <w:shd w:val="clear" w:color="auto" w:fill="auto"/>
          </w:tcPr>
          <w:p w:rsidR="00E9556D" w:rsidRPr="002F4788" w:rsidRDefault="00E9556D" w:rsidP="002F4788">
            <w:pPr>
              <w:suppressAutoHyphens/>
              <w:spacing w:line="360" w:lineRule="auto"/>
              <w:rPr>
                <w:sz w:val="20"/>
                <w:szCs w:val="24"/>
              </w:rPr>
            </w:pPr>
            <w:r w:rsidRPr="002F4788">
              <w:rPr>
                <w:sz w:val="20"/>
                <w:szCs w:val="24"/>
              </w:rPr>
              <w:t>Неудовлетворительное</w:t>
            </w:r>
          </w:p>
        </w:tc>
      </w:tr>
      <w:tr w:rsidR="00E9556D" w:rsidRPr="002F4788" w:rsidTr="002F4788">
        <w:trPr>
          <w:jc w:val="center"/>
        </w:trPr>
        <w:tc>
          <w:tcPr>
            <w:tcW w:w="2093" w:type="dxa"/>
            <w:shd w:val="clear" w:color="auto" w:fill="auto"/>
          </w:tcPr>
          <w:p w:rsidR="00E9556D" w:rsidRPr="002F4788" w:rsidRDefault="00BD1ACC" w:rsidP="002F4788">
            <w:pPr>
              <w:suppressAutoHyphens/>
              <w:spacing w:line="360" w:lineRule="auto"/>
              <w:jc w:val="left"/>
              <w:rPr>
                <w:sz w:val="20"/>
                <w:szCs w:val="24"/>
              </w:rPr>
            </w:pPr>
            <w:r w:rsidRPr="002F4788">
              <w:rPr>
                <w:sz w:val="20"/>
                <w:szCs w:val="24"/>
              </w:rPr>
              <w:t>1</w:t>
            </w:r>
          </w:p>
        </w:tc>
        <w:tc>
          <w:tcPr>
            <w:tcW w:w="1983" w:type="dxa"/>
            <w:shd w:val="clear" w:color="auto" w:fill="auto"/>
          </w:tcPr>
          <w:p w:rsidR="00E9556D" w:rsidRPr="002F4788" w:rsidRDefault="00BD1ACC" w:rsidP="002F4788">
            <w:pPr>
              <w:suppressAutoHyphens/>
              <w:spacing w:line="360" w:lineRule="auto"/>
              <w:jc w:val="left"/>
              <w:rPr>
                <w:sz w:val="20"/>
                <w:szCs w:val="24"/>
              </w:rPr>
            </w:pPr>
            <w:r w:rsidRPr="002F4788">
              <w:rPr>
                <w:sz w:val="20"/>
                <w:szCs w:val="24"/>
              </w:rPr>
              <w:t>2</w:t>
            </w:r>
          </w:p>
        </w:tc>
        <w:tc>
          <w:tcPr>
            <w:tcW w:w="0" w:type="auto"/>
            <w:shd w:val="clear" w:color="auto" w:fill="auto"/>
          </w:tcPr>
          <w:p w:rsidR="00E9556D" w:rsidRPr="002F4788" w:rsidRDefault="00BD1ACC" w:rsidP="002F4788">
            <w:pPr>
              <w:suppressAutoHyphens/>
              <w:spacing w:line="360" w:lineRule="auto"/>
              <w:jc w:val="left"/>
              <w:rPr>
                <w:sz w:val="20"/>
                <w:szCs w:val="24"/>
              </w:rPr>
            </w:pPr>
            <w:r w:rsidRPr="002F4788">
              <w:rPr>
                <w:sz w:val="20"/>
                <w:szCs w:val="24"/>
              </w:rPr>
              <w:t>3</w:t>
            </w:r>
          </w:p>
        </w:tc>
        <w:tc>
          <w:tcPr>
            <w:tcW w:w="0" w:type="auto"/>
            <w:shd w:val="clear" w:color="auto" w:fill="auto"/>
          </w:tcPr>
          <w:p w:rsidR="00E9556D" w:rsidRPr="002F4788" w:rsidRDefault="00BD1ACC" w:rsidP="002F4788">
            <w:pPr>
              <w:suppressAutoHyphens/>
              <w:spacing w:line="360" w:lineRule="auto"/>
              <w:jc w:val="left"/>
              <w:rPr>
                <w:sz w:val="20"/>
                <w:szCs w:val="24"/>
              </w:rPr>
            </w:pPr>
            <w:r w:rsidRPr="002F4788">
              <w:rPr>
                <w:sz w:val="20"/>
                <w:szCs w:val="24"/>
              </w:rPr>
              <w:t>4</w:t>
            </w:r>
          </w:p>
        </w:tc>
      </w:tr>
      <w:tr w:rsidR="00BD1ACC" w:rsidRPr="002F4788" w:rsidTr="002F4788">
        <w:trPr>
          <w:jc w:val="center"/>
        </w:trPr>
        <w:tc>
          <w:tcPr>
            <w:tcW w:w="2093" w:type="dxa"/>
            <w:shd w:val="clear" w:color="auto" w:fill="auto"/>
          </w:tcPr>
          <w:p w:rsidR="00BD1ACC" w:rsidRPr="002F4788" w:rsidRDefault="00BD1ACC" w:rsidP="002F4788">
            <w:pPr>
              <w:suppressAutoHyphens/>
              <w:spacing w:line="360" w:lineRule="auto"/>
              <w:rPr>
                <w:sz w:val="20"/>
                <w:szCs w:val="24"/>
              </w:rPr>
            </w:pPr>
            <w:r w:rsidRPr="002F4788">
              <w:rPr>
                <w:sz w:val="20"/>
                <w:szCs w:val="24"/>
              </w:rPr>
              <w:t>Хорошее</w:t>
            </w:r>
          </w:p>
        </w:tc>
        <w:tc>
          <w:tcPr>
            <w:tcW w:w="1983" w:type="dxa"/>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Стандартные (</w:t>
            </w:r>
            <w:r w:rsidRPr="002F4788">
              <w:rPr>
                <w:sz w:val="20"/>
                <w:szCs w:val="24"/>
                <w:lang w:val="en-US"/>
              </w:rPr>
              <w:t xml:space="preserve">I </w:t>
            </w:r>
            <w:r w:rsidRPr="002F4788">
              <w:rPr>
                <w:sz w:val="20"/>
                <w:szCs w:val="24"/>
              </w:rPr>
              <w:t>категория качества)</w:t>
            </w:r>
          </w:p>
        </w:tc>
        <w:tc>
          <w:tcPr>
            <w:tcW w:w="0" w:type="auto"/>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Нестандартные (</w:t>
            </w:r>
            <w:r w:rsidRPr="002F4788">
              <w:rPr>
                <w:sz w:val="20"/>
                <w:szCs w:val="24"/>
                <w:lang w:val="en-US"/>
              </w:rPr>
              <w:t xml:space="preserve">II </w:t>
            </w:r>
            <w:r w:rsidRPr="002F4788">
              <w:rPr>
                <w:sz w:val="20"/>
                <w:szCs w:val="24"/>
              </w:rPr>
              <w:t>категория качества)</w:t>
            </w:r>
          </w:p>
        </w:tc>
        <w:tc>
          <w:tcPr>
            <w:tcW w:w="0" w:type="auto"/>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Сомнительные (</w:t>
            </w:r>
            <w:r w:rsidRPr="002F4788">
              <w:rPr>
                <w:sz w:val="20"/>
                <w:szCs w:val="24"/>
                <w:lang w:val="en-US"/>
              </w:rPr>
              <w:t xml:space="preserve">III </w:t>
            </w:r>
            <w:r w:rsidRPr="002F4788">
              <w:rPr>
                <w:sz w:val="20"/>
                <w:szCs w:val="24"/>
              </w:rPr>
              <w:t>категория качества)</w:t>
            </w:r>
          </w:p>
        </w:tc>
      </w:tr>
      <w:tr w:rsidR="00BD1ACC" w:rsidRPr="002F4788" w:rsidTr="002F4788">
        <w:trPr>
          <w:jc w:val="center"/>
        </w:trPr>
        <w:tc>
          <w:tcPr>
            <w:tcW w:w="2093" w:type="dxa"/>
            <w:shd w:val="clear" w:color="auto" w:fill="auto"/>
          </w:tcPr>
          <w:p w:rsidR="00BD1ACC" w:rsidRPr="002F4788" w:rsidRDefault="00BD1ACC" w:rsidP="002F4788">
            <w:pPr>
              <w:suppressAutoHyphens/>
              <w:spacing w:line="360" w:lineRule="auto"/>
              <w:rPr>
                <w:sz w:val="20"/>
                <w:szCs w:val="24"/>
              </w:rPr>
            </w:pPr>
            <w:r w:rsidRPr="002F4788">
              <w:rPr>
                <w:sz w:val="20"/>
                <w:szCs w:val="24"/>
              </w:rPr>
              <w:t>Среднее</w:t>
            </w:r>
          </w:p>
        </w:tc>
        <w:tc>
          <w:tcPr>
            <w:tcW w:w="1983" w:type="dxa"/>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Нестандартные (</w:t>
            </w:r>
            <w:r w:rsidRPr="002F4788">
              <w:rPr>
                <w:sz w:val="20"/>
                <w:szCs w:val="24"/>
                <w:lang w:val="en-US"/>
              </w:rPr>
              <w:t xml:space="preserve">II </w:t>
            </w:r>
            <w:r w:rsidRPr="002F4788">
              <w:rPr>
                <w:sz w:val="20"/>
                <w:szCs w:val="24"/>
              </w:rPr>
              <w:t>категория качества)</w:t>
            </w:r>
          </w:p>
        </w:tc>
        <w:tc>
          <w:tcPr>
            <w:tcW w:w="0" w:type="auto"/>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Сомнительные (</w:t>
            </w:r>
            <w:r w:rsidRPr="002F4788">
              <w:rPr>
                <w:sz w:val="20"/>
                <w:szCs w:val="24"/>
                <w:lang w:val="en-US"/>
              </w:rPr>
              <w:t xml:space="preserve">III </w:t>
            </w:r>
            <w:r w:rsidRPr="002F4788">
              <w:rPr>
                <w:sz w:val="20"/>
                <w:szCs w:val="24"/>
              </w:rPr>
              <w:t>категория качества)</w:t>
            </w:r>
          </w:p>
        </w:tc>
        <w:tc>
          <w:tcPr>
            <w:tcW w:w="0" w:type="auto"/>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Проблемные (</w:t>
            </w:r>
            <w:r w:rsidRPr="002F4788">
              <w:rPr>
                <w:sz w:val="20"/>
                <w:szCs w:val="24"/>
                <w:lang w:val="en-US"/>
              </w:rPr>
              <w:t xml:space="preserve">IV </w:t>
            </w:r>
            <w:r w:rsidRPr="002F4788">
              <w:rPr>
                <w:sz w:val="20"/>
                <w:szCs w:val="24"/>
              </w:rPr>
              <w:t>категория качества)</w:t>
            </w:r>
          </w:p>
        </w:tc>
      </w:tr>
      <w:tr w:rsidR="00BD1ACC" w:rsidRPr="002F4788" w:rsidTr="002F4788">
        <w:trPr>
          <w:jc w:val="center"/>
        </w:trPr>
        <w:tc>
          <w:tcPr>
            <w:tcW w:w="2093" w:type="dxa"/>
            <w:shd w:val="clear" w:color="auto" w:fill="auto"/>
          </w:tcPr>
          <w:p w:rsidR="00BD1ACC" w:rsidRPr="002F4788" w:rsidRDefault="00BD1ACC" w:rsidP="002F4788">
            <w:pPr>
              <w:suppressAutoHyphens/>
              <w:spacing w:line="360" w:lineRule="auto"/>
              <w:rPr>
                <w:sz w:val="20"/>
                <w:szCs w:val="24"/>
              </w:rPr>
            </w:pPr>
            <w:r w:rsidRPr="002F4788">
              <w:rPr>
                <w:sz w:val="20"/>
                <w:szCs w:val="24"/>
              </w:rPr>
              <w:t>Плохое</w:t>
            </w:r>
          </w:p>
        </w:tc>
        <w:tc>
          <w:tcPr>
            <w:tcW w:w="1983" w:type="dxa"/>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Сомнительные (</w:t>
            </w:r>
            <w:r w:rsidRPr="002F4788">
              <w:rPr>
                <w:sz w:val="20"/>
                <w:szCs w:val="24"/>
                <w:lang w:val="en-US"/>
              </w:rPr>
              <w:t xml:space="preserve">III </w:t>
            </w:r>
            <w:r w:rsidRPr="002F4788">
              <w:rPr>
                <w:sz w:val="20"/>
                <w:szCs w:val="24"/>
              </w:rPr>
              <w:t>категория качества)</w:t>
            </w:r>
          </w:p>
        </w:tc>
        <w:tc>
          <w:tcPr>
            <w:tcW w:w="0" w:type="auto"/>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Проблемные (</w:t>
            </w:r>
            <w:r w:rsidRPr="002F4788">
              <w:rPr>
                <w:sz w:val="20"/>
                <w:szCs w:val="24"/>
                <w:lang w:val="en-US"/>
              </w:rPr>
              <w:t xml:space="preserve">IV </w:t>
            </w:r>
            <w:r w:rsidRPr="002F4788">
              <w:rPr>
                <w:sz w:val="20"/>
                <w:szCs w:val="24"/>
              </w:rPr>
              <w:t>категория качества)</w:t>
            </w:r>
          </w:p>
        </w:tc>
        <w:tc>
          <w:tcPr>
            <w:tcW w:w="0" w:type="auto"/>
            <w:shd w:val="clear" w:color="auto" w:fill="auto"/>
          </w:tcPr>
          <w:p w:rsidR="00BD1ACC" w:rsidRPr="002F4788" w:rsidRDefault="00BD1ACC" w:rsidP="002F4788">
            <w:pPr>
              <w:suppressAutoHyphens/>
              <w:spacing w:line="360" w:lineRule="auto"/>
              <w:jc w:val="left"/>
              <w:rPr>
                <w:sz w:val="20"/>
                <w:szCs w:val="24"/>
              </w:rPr>
            </w:pPr>
            <w:r w:rsidRPr="002F4788">
              <w:rPr>
                <w:sz w:val="20"/>
                <w:szCs w:val="24"/>
              </w:rPr>
              <w:t>Безнадежные (</w:t>
            </w:r>
            <w:r w:rsidRPr="002F4788">
              <w:rPr>
                <w:sz w:val="20"/>
                <w:szCs w:val="24"/>
                <w:lang w:val="en-US"/>
              </w:rPr>
              <w:t xml:space="preserve">V </w:t>
            </w:r>
            <w:r w:rsidRPr="002F4788">
              <w:rPr>
                <w:sz w:val="20"/>
                <w:szCs w:val="24"/>
              </w:rPr>
              <w:t>категория качества)</w:t>
            </w:r>
          </w:p>
        </w:tc>
      </w:tr>
    </w:tbl>
    <w:p w:rsidR="00E9556D" w:rsidRPr="002B4E24" w:rsidRDefault="00E9556D" w:rsidP="002B4E24">
      <w:pPr>
        <w:suppressAutoHyphens/>
        <w:spacing w:line="360" w:lineRule="auto"/>
        <w:ind w:firstLine="709"/>
        <w:jc w:val="both"/>
        <w:rPr>
          <w:sz w:val="28"/>
          <w:szCs w:val="28"/>
        </w:rPr>
      </w:pPr>
    </w:p>
    <w:p w:rsidR="00E9556D" w:rsidRPr="002B4E24" w:rsidRDefault="00E9556D" w:rsidP="002B4E24">
      <w:pPr>
        <w:suppressAutoHyphens/>
        <w:spacing w:line="360" w:lineRule="auto"/>
        <w:ind w:firstLine="709"/>
        <w:jc w:val="both"/>
        <w:rPr>
          <w:sz w:val="28"/>
          <w:szCs w:val="28"/>
        </w:rPr>
      </w:pPr>
      <w:r w:rsidRPr="002B4E24">
        <w:rPr>
          <w:sz w:val="28"/>
          <w:szCs w:val="28"/>
        </w:rPr>
        <w:t>На этой основе могут быть определены соответствующие размеры (суммы) расчетных резервов (</w:t>
      </w:r>
      <w:r w:rsidR="000D0A06" w:rsidRPr="002B4E24">
        <w:rPr>
          <w:sz w:val="28"/>
          <w:szCs w:val="28"/>
        </w:rPr>
        <w:t>т</w:t>
      </w:r>
      <w:r w:rsidRPr="002B4E24">
        <w:rPr>
          <w:sz w:val="28"/>
          <w:szCs w:val="28"/>
        </w:rPr>
        <w:t xml:space="preserve">аблица </w:t>
      </w:r>
      <w:r w:rsidR="00CD0FF2" w:rsidRPr="002B4E24">
        <w:rPr>
          <w:sz w:val="28"/>
          <w:szCs w:val="28"/>
        </w:rPr>
        <w:t>3</w:t>
      </w:r>
      <w:r w:rsidRPr="002B4E24">
        <w:rPr>
          <w:sz w:val="28"/>
          <w:szCs w:val="28"/>
        </w:rPr>
        <w:t>).</w:t>
      </w:r>
    </w:p>
    <w:p w:rsidR="00587073" w:rsidRPr="002B4E24" w:rsidRDefault="00587073" w:rsidP="002B4E24">
      <w:pPr>
        <w:suppressAutoHyphens/>
        <w:spacing w:line="360" w:lineRule="auto"/>
        <w:ind w:firstLine="709"/>
        <w:jc w:val="both"/>
        <w:rPr>
          <w:sz w:val="28"/>
          <w:szCs w:val="28"/>
        </w:rPr>
      </w:pPr>
    </w:p>
    <w:p w:rsidR="00E9556D" w:rsidRPr="002B4E24" w:rsidRDefault="00323E20" w:rsidP="002B4E24">
      <w:pPr>
        <w:suppressAutoHyphens/>
        <w:spacing w:line="360" w:lineRule="auto"/>
        <w:ind w:firstLine="709"/>
        <w:jc w:val="both"/>
        <w:rPr>
          <w:sz w:val="28"/>
          <w:szCs w:val="28"/>
        </w:rPr>
      </w:pPr>
      <w:r>
        <w:rPr>
          <w:sz w:val="28"/>
          <w:szCs w:val="28"/>
        </w:rPr>
        <w:br w:type="page"/>
      </w:r>
      <w:r w:rsidR="00E9556D" w:rsidRPr="002B4E24">
        <w:rPr>
          <w:sz w:val="28"/>
          <w:szCs w:val="28"/>
        </w:rPr>
        <w:t xml:space="preserve">Таблица </w:t>
      </w:r>
      <w:r w:rsidR="00587073" w:rsidRPr="002B4E24">
        <w:rPr>
          <w:sz w:val="28"/>
          <w:szCs w:val="28"/>
        </w:rPr>
        <w:t>3</w:t>
      </w:r>
      <w:r w:rsidR="00E9556D" w:rsidRPr="002B4E24">
        <w:rPr>
          <w:sz w:val="28"/>
          <w:szCs w:val="28"/>
        </w:rPr>
        <w:t xml:space="preserve"> – Величина расчетного резерва по классифицированным ссудам.</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235"/>
        <w:gridCol w:w="1530"/>
        <w:gridCol w:w="3139"/>
      </w:tblGrid>
      <w:tr w:rsidR="00E9556D" w:rsidRPr="002F4788" w:rsidTr="002F4788">
        <w:tc>
          <w:tcPr>
            <w:tcW w:w="2235"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Категория качества</w:t>
            </w:r>
          </w:p>
        </w:tc>
        <w:tc>
          <w:tcPr>
            <w:tcW w:w="0" w:type="auto"/>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Наименование</w:t>
            </w:r>
          </w:p>
        </w:tc>
        <w:tc>
          <w:tcPr>
            <w:tcW w:w="3139"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Размер расчетного резерва, % от суммы основного долга по ссуде</w:t>
            </w:r>
          </w:p>
        </w:tc>
      </w:tr>
      <w:tr w:rsidR="005154EC" w:rsidRPr="002F4788" w:rsidTr="002F4788">
        <w:tc>
          <w:tcPr>
            <w:tcW w:w="2235" w:type="dxa"/>
            <w:shd w:val="clear" w:color="auto" w:fill="auto"/>
          </w:tcPr>
          <w:p w:rsidR="005154EC" w:rsidRPr="002F4788" w:rsidRDefault="005154EC" w:rsidP="002F4788">
            <w:pPr>
              <w:suppressAutoHyphens/>
              <w:spacing w:line="360" w:lineRule="auto"/>
              <w:jc w:val="left"/>
              <w:rPr>
                <w:sz w:val="20"/>
                <w:szCs w:val="28"/>
              </w:rPr>
            </w:pPr>
            <w:r w:rsidRPr="002F4788">
              <w:rPr>
                <w:sz w:val="20"/>
                <w:szCs w:val="28"/>
              </w:rPr>
              <w:t>1</w:t>
            </w:r>
          </w:p>
        </w:tc>
        <w:tc>
          <w:tcPr>
            <w:tcW w:w="0" w:type="auto"/>
            <w:shd w:val="clear" w:color="auto" w:fill="auto"/>
          </w:tcPr>
          <w:p w:rsidR="005154EC" w:rsidRPr="002F4788" w:rsidRDefault="005154EC" w:rsidP="002F4788">
            <w:pPr>
              <w:suppressAutoHyphens/>
              <w:spacing w:line="360" w:lineRule="auto"/>
              <w:jc w:val="left"/>
              <w:rPr>
                <w:sz w:val="20"/>
                <w:szCs w:val="28"/>
              </w:rPr>
            </w:pPr>
            <w:r w:rsidRPr="002F4788">
              <w:rPr>
                <w:sz w:val="20"/>
                <w:szCs w:val="28"/>
              </w:rPr>
              <w:t>2</w:t>
            </w:r>
          </w:p>
        </w:tc>
        <w:tc>
          <w:tcPr>
            <w:tcW w:w="3139" w:type="dxa"/>
            <w:shd w:val="clear" w:color="auto" w:fill="auto"/>
          </w:tcPr>
          <w:p w:rsidR="005154EC" w:rsidRPr="002F4788" w:rsidRDefault="005154EC" w:rsidP="002F4788">
            <w:pPr>
              <w:suppressAutoHyphens/>
              <w:spacing w:line="360" w:lineRule="auto"/>
              <w:jc w:val="left"/>
              <w:rPr>
                <w:sz w:val="20"/>
                <w:szCs w:val="28"/>
              </w:rPr>
            </w:pPr>
            <w:r w:rsidRPr="002F4788">
              <w:rPr>
                <w:sz w:val="20"/>
                <w:szCs w:val="28"/>
              </w:rPr>
              <w:t>3</w:t>
            </w:r>
          </w:p>
        </w:tc>
      </w:tr>
      <w:tr w:rsidR="00E9556D" w:rsidRPr="002F4788" w:rsidTr="002F4788">
        <w:tc>
          <w:tcPr>
            <w:tcW w:w="2235"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I категория качества (высшая)</w:t>
            </w:r>
          </w:p>
        </w:tc>
        <w:tc>
          <w:tcPr>
            <w:tcW w:w="0" w:type="auto"/>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Стандартные</w:t>
            </w:r>
          </w:p>
        </w:tc>
        <w:tc>
          <w:tcPr>
            <w:tcW w:w="3139"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0</w:t>
            </w:r>
          </w:p>
        </w:tc>
      </w:tr>
      <w:tr w:rsidR="00E9556D" w:rsidRPr="002F4788" w:rsidTr="002F4788">
        <w:tc>
          <w:tcPr>
            <w:tcW w:w="2235"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II категория качества</w:t>
            </w:r>
          </w:p>
        </w:tc>
        <w:tc>
          <w:tcPr>
            <w:tcW w:w="0" w:type="auto"/>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Нестандартные</w:t>
            </w:r>
          </w:p>
        </w:tc>
        <w:tc>
          <w:tcPr>
            <w:tcW w:w="3139" w:type="dxa"/>
            <w:shd w:val="clear" w:color="auto" w:fill="auto"/>
          </w:tcPr>
          <w:p w:rsidR="00E9556D" w:rsidRPr="002F4788" w:rsidRDefault="00174BAC" w:rsidP="002F4788">
            <w:pPr>
              <w:suppressAutoHyphens/>
              <w:spacing w:line="360" w:lineRule="auto"/>
              <w:jc w:val="left"/>
              <w:rPr>
                <w:sz w:val="20"/>
                <w:szCs w:val="28"/>
              </w:rPr>
            </w:pPr>
            <w:r w:rsidRPr="002F4788">
              <w:rPr>
                <w:sz w:val="20"/>
                <w:szCs w:val="28"/>
              </w:rPr>
              <w:t>от 1 до 20</w:t>
            </w:r>
          </w:p>
        </w:tc>
      </w:tr>
      <w:tr w:rsidR="00E9556D" w:rsidRPr="002F4788" w:rsidTr="002F4788">
        <w:tc>
          <w:tcPr>
            <w:tcW w:w="2235"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 xml:space="preserve">III категория </w:t>
            </w:r>
            <w:r w:rsidR="005154EC" w:rsidRPr="002F4788">
              <w:rPr>
                <w:sz w:val="20"/>
                <w:szCs w:val="28"/>
              </w:rPr>
              <w:t>качества</w:t>
            </w:r>
          </w:p>
        </w:tc>
        <w:tc>
          <w:tcPr>
            <w:tcW w:w="0" w:type="auto"/>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Сомнительные</w:t>
            </w:r>
          </w:p>
        </w:tc>
        <w:tc>
          <w:tcPr>
            <w:tcW w:w="3139"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от 21 до 50</w:t>
            </w:r>
          </w:p>
        </w:tc>
      </w:tr>
      <w:tr w:rsidR="00E9556D" w:rsidRPr="002F4788" w:rsidTr="002F4788">
        <w:tc>
          <w:tcPr>
            <w:tcW w:w="2235"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IV категория качества</w:t>
            </w:r>
          </w:p>
        </w:tc>
        <w:tc>
          <w:tcPr>
            <w:tcW w:w="0" w:type="auto"/>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Проблемные</w:t>
            </w:r>
          </w:p>
        </w:tc>
        <w:tc>
          <w:tcPr>
            <w:tcW w:w="3139"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от 51 до 100</w:t>
            </w:r>
          </w:p>
        </w:tc>
      </w:tr>
      <w:tr w:rsidR="00E9556D" w:rsidRPr="002F4788" w:rsidTr="002F4788">
        <w:tc>
          <w:tcPr>
            <w:tcW w:w="2235"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V категория качества (низшая)</w:t>
            </w:r>
          </w:p>
        </w:tc>
        <w:tc>
          <w:tcPr>
            <w:tcW w:w="0" w:type="auto"/>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Безнадежные</w:t>
            </w:r>
          </w:p>
        </w:tc>
        <w:tc>
          <w:tcPr>
            <w:tcW w:w="3139" w:type="dxa"/>
            <w:shd w:val="clear" w:color="auto" w:fill="auto"/>
          </w:tcPr>
          <w:p w:rsidR="00E9556D" w:rsidRPr="002F4788" w:rsidRDefault="00E9556D" w:rsidP="002F4788">
            <w:pPr>
              <w:suppressAutoHyphens/>
              <w:spacing w:line="360" w:lineRule="auto"/>
              <w:jc w:val="left"/>
              <w:rPr>
                <w:sz w:val="20"/>
                <w:szCs w:val="28"/>
              </w:rPr>
            </w:pPr>
            <w:r w:rsidRPr="002F4788">
              <w:rPr>
                <w:sz w:val="20"/>
                <w:szCs w:val="28"/>
              </w:rPr>
              <w:t>100</w:t>
            </w:r>
          </w:p>
        </w:tc>
      </w:tr>
    </w:tbl>
    <w:p w:rsidR="00E9556D" w:rsidRPr="002B4E24" w:rsidRDefault="00E9556D" w:rsidP="002B4E24">
      <w:pPr>
        <w:suppressAutoHyphens/>
        <w:spacing w:line="360" w:lineRule="auto"/>
        <w:ind w:firstLine="709"/>
        <w:jc w:val="both"/>
        <w:rPr>
          <w:sz w:val="28"/>
          <w:szCs w:val="28"/>
        </w:rPr>
      </w:pPr>
    </w:p>
    <w:p w:rsidR="00E9556D" w:rsidRPr="002B4E24" w:rsidRDefault="00E9556D" w:rsidP="002B4E24">
      <w:pPr>
        <w:suppressAutoHyphens/>
        <w:spacing w:line="360" w:lineRule="auto"/>
        <w:ind w:firstLine="709"/>
        <w:jc w:val="both"/>
        <w:rPr>
          <w:sz w:val="28"/>
          <w:szCs w:val="28"/>
        </w:rPr>
      </w:pPr>
      <w:r w:rsidRPr="002B4E24">
        <w:rPr>
          <w:sz w:val="28"/>
          <w:szCs w:val="28"/>
        </w:rPr>
        <w:t>Свои особенности имеют процедуры оценки кредитного риска и определения суммы резерва по ссудам, сгруппированным в однородный портфель. К таким ссудам по усмотрению банка могут быть отнесены, в частности, кредиты физическим лицам, индивидуальным предпринимателям, предприятиям и организациям малого бизнеса.</w:t>
      </w:r>
    </w:p>
    <w:p w:rsidR="00E9556D" w:rsidRPr="002B4E24" w:rsidRDefault="00E9556D" w:rsidP="002B4E24">
      <w:pPr>
        <w:suppressAutoHyphens/>
        <w:spacing w:line="360" w:lineRule="auto"/>
        <w:ind w:firstLine="709"/>
        <w:jc w:val="both"/>
        <w:rPr>
          <w:sz w:val="28"/>
          <w:szCs w:val="28"/>
        </w:rPr>
      </w:pPr>
      <w:r w:rsidRPr="002B4E24">
        <w:rPr>
          <w:sz w:val="28"/>
          <w:szCs w:val="28"/>
        </w:rPr>
        <w:t>Реально резерв формируется (кроме ссуд I категории качества) с учетом наличия и категории обеспечения ссуды. При наличии обеспечения I или II категории качества минимальный размер резерва определяется по формуле:</w:t>
      </w:r>
    </w:p>
    <w:p w:rsidR="00F875CD" w:rsidRPr="00323E20" w:rsidRDefault="00F875CD" w:rsidP="002B4E24">
      <w:pPr>
        <w:suppressAutoHyphens/>
        <w:spacing w:line="360" w:lineRule="auto"/>
        <w:ind w:firstLine="709"/>
        <w:jc w:val="both"/>
        <w:rPr>
          <w:sz w:val="28"/>
          <w:szCs w:val="28"/>
        </w:rPr>
      </w:pPr>
    </w:p>
    <w:p w:rsidR="00E9556D" w:rsidRPr="00323E20" w:rsidRDefault="00E9556D" w:rsidP="002B4E24">
      <w:pPr>
        <w:suppressAutoHyphens/>
        <w:spacing w:line="360" w:lineRule="auto"/>
        <w:ind w:firstLine="709"/>
        <w:jc w:val="both"/>
        <w:rPr>
          <w:sz w:val="28"/>
          <w:szCs w:val="28"/>
        </w:rPr>
      </w:pPr>
      <w:r w:rsidRPr="002B4E24">
        <w:rPr>
          <w:sz w:val="28"/>
          <w:szCs w:val="28"/>
          <w:lang w:val="en-US"/>
        </w:rPr>
        <w:t>P</w:t>
      </w:r>
      <w:r w:rsidRPr="00323E20">
        <w:rPr>
          <w:sz w:val="28"/>
          <w:szCs w:val="28"/>
        </w:rPr>
        <w:t xml:space="preserve"> = </w:t>
      </w:r>
      <w:r w:rsidRPr="002B4E24">
        <w:rPr>
          <w:sz w:val="28"/>
          <w:szCs w:val="28"/>
          <w:lang w:val="en-US"/>
        </w:rPr>
        <w:t>PP</w:t>
      </w:r>
      <w:r w:rsidRPr="00323E20">
        <w:rPr>
          <w:sz w:val="28"/>
          <w:szCs w:val="28"/>
        </w:rPr>
        <w:t xml:space="preserve"> * (1 - (</w:t>
      </w:r>
      <w:r w:rsidRPr="002B4E24">
        <w:rPr>
          <w:sz w:val="28"/>
          <w:szCs w:val="28"/>
          <w:lang w:val="en-US"/>
        </w:rPr>
        <w:t>ki</w:t>
      </w:r>
      <w:r w:rsidRPr="00323E20">
        <w:rPr>
          <w:sz w:val="28"/>
          <w:szCs w:val="28"/>
        </w:rPr>
        <w:t xml:space="preserve"> * </w:t>
      </w:r>
      <w:r w:rsidRPr="002B4E24">
        <w:rPr>
          <w:sz w:val="28"/>
          <w:szCs w:val="28"/>
        </w:rPr>
        <w:t>Об</w:t>
      </w:r>
      <w:r w:rsidRPr="002B4E24">
        <w:rPr>
          <w:sz w:val="28"/>
          <w:szCs w:val="28"/>
          <w:lang w:val="en-US"/>
        </w:rPr>
        <w:t>i</w:t>
      </w:r>
      <w:r w:rsidRPr="00323E20">
        <w:rPr>
          <w:sz w:val="28"/>
          <w:szCs w:val="28"/>
        </w:rPr>
        <w:t>/</w:t>
      </w:r>
      <w:r w:rsidRPr="002B4E24">
        <w:rPr>
          <w:sz w:val="28"/>
          <w:szCs w:val="28"/>
        </w:rPr>
        <w:t>Ср</w:t>
      </w:r>
      <w:r w:rsidRPr="00323E20">
        <w:rPr>
          <w:sz w:val="28"/>
          <w:szCs w:val="28"/>
        </w:rPr>
        <w:t>)),</w:t>
      </w:r>
      <w:r w:rsidR="002B4E24" w:rsidRPr="00323E20">
        <w:rPr>
          <w:sz w:val="28"/>
          <w:szCs w:val="28"/>
        </w:rPr>
        <w:t xml:space="preserve"> </w:t>
      </w:r>
      <w:r w:rsidR="004A65B5" w:rsidRPr="00323E20">
        <w:rPr>
          <w:sz w:val="28"/>
          <w:szCs w:val="28"/>
        </w:rPr>
        <w:t>(1)</w:t>
      </w:r>
    </w:p>
    <w:p w:rsidR="00F875CD" w:rsidRPr="00323E20" w:rsidRDefault="00F875CD" w:rsidP="002B4E24">
      <w:pPr>
        <w:suppressAutoHyphens/>
        <w:spacing w:line="360" w:lineRule="auto"/>
        <w:ind w:firstLine="709"/>
        <w:jc w:val="both"/>
        <w:rPr>
          <w:sz w:val="28"/>
          <w:szCs w:val="28"/>
        </w:rPr>
      </w:pPr>
    </w:p>
    <w:p w:rsidR="002B4E24" w:rsidRDefault="00E9556D" w:rsidP="002B4E24">
      <w:pPr>
        <w:suppressAutoHyphens/>
        <w:spacing w:line="360" w:lineRule="auto"/>
        <w:ind w:firstLine="709"/>
        <w:jc w:val="both"/>
        <w:rPr>
          <w:sz w:val="28"/>
          <w:szCs w:val="28"/>
        </w:rPr>
      </w:pPr>
      <w:r w:rsidRPr="002B4E24">
        <w:rPr>
          <w:sz w:val="28"/>
          <w:szCs w:val="28"/>
        </w:rPr>
        <w:t>где Р — минимальный размер резерва. Резерв, фактически формируемый банком, не может быть меньше данной величины;</w:t>
      </w:r>
    </w:p>
    <w:p w:rsidR="002B4E24" w:rsidRDefault="00E9556D" w:rsidP="002B4E24">
      <w:pPr>
        <w:suppressAutoHyphens/>
        <w:spacing w:line="360" w:lineRule="auto"/>
        <w:ind w:firstLine="709"/>
        <w:jc w:val="both"/>
        <w:rPr>
          <w:sz w:val="28"/>
          <w:szCs w:val="28"/>
        </w:rPr>
      </w:pPr>
      <w:r w:rsidRPr="002B4E24">
        <w:rPr>
          <w:sz w:val="28"/>
          <w:szCs w:val="28"/>
        </w:rPr>
        <w:t>РР — размер расчетного резерва;</w:t>
      </w:r>
    </w:p>
    <w:p w:rsidR="002B4E24" w:rsidRDefault="00E9556D" w:rsidP="002B4E24">
      <w:pPr>
        <w:suppressAutoHyphens/>
        <w:spacing w:line="360" w:lineRule="auto"/>
        <w:ind w:firstLine="709"/>
        <w:jc w:val="both"/>
        <w:rPr>
          <w:sz w:val="28"/>
          <w:szCs w:val="28"/>
        </w:rPr>
      </w:pPr>
      <w:r w:rsidRPr="002B4E24">
        <w:rPr>
          <w:sz w:val="28"/>
          <w:szCs w:val="28"/>
        </w:rPr>
        <w:t xml:space="preserve">ki — коэффициент (индекс) категории качества обеспечения. Для обеспечения I категории качества </w:t>
      </w:r>
      <w:r w:rsidR="00590A06" w:rsidRPr="002B4E24">
        <w:rPr>
          <w:sz w:val="28"/>
          <w:szCs w:val="28"/>
        </w:rPr>
        <w:t xml:space="preserve">ki </w:t>
      </w:r>
      <w:r w:rsidRPr="002B4E24">
        <w:rPr>
          <w:sz w:val="28"/>
          <w:szCs w:val="28"/>
        </w:rPr>
        <w:t xml:space="preserve">принимается равным 1, для обеспечения II категории качества </w:t>
      </w:r>
      <w:r w:rsidR="00590A06" w:rsidRPr="002B4E24">
        <w:rPr>
          <w:sz w:val="28"/>
          <w:szCs w:val="28"/>
        </w:rPr>
        <w:t xml:space="preserve">ki </w:t>
      </w:r>
      <w:r w:rsidRPr="002B4E24">
        <w:rPr>
          <w:sz w:val="28"/>
          <w:szCs w:val="28"/>
        </w:rPr>
        <w:t>— равным 0,5;</w:t>
      </w:r>
    </w:p>
    <w:p w:rsidR="002B4E24" w:rsidRDefault="00E9556D" w:rsidP="002B4E24">
      <w:pPr>
        <w:suppressAutoHyphens/>
        <w:spacing w:line="360" w:lineRule="auto"/>
        <w:ind w:firstLine="709"/>
        <w:jc w:val="both"/>
        <w:rPr>
          <w:sz w:val="28"/>
          <w:szCs w:val="28"/>
        </w:rPr>
      </w:pPr>
      <w:r w:rsidRPr="002B4E24">
        <w:rPr>
          <w:sz w:val="28"/>
          <w:szCs w:val="28"/>
        </w:rPr>
        <w:t>Обi — стоимость обеспечения соответствующей категории качества (за вычетом дополнительных расходов банка, связанных с реализацией обеспечения);</w:t>
      </w:r>
    </w:p>
    <w:p w:rsidR="002B4E24" w:rsidRDefault="00E9556D" w:rsidP="002B4E24">
      <w:pPr>
        <w:suppressAutoHyphens/>
        <w:spacing w:line="360" w:lineRule="auto"/>
        <w:ind w:firstLine="709"/>
        <w:jc w:val="both"/>
        <w:rPr>
          <w:sz w:val="28"/>
          <w:szCs w:val="28"/>
        </w:rPr>
      </w:pPr>
      <w:r w:rsidRPr="002B4E24">
        <w:rPr>
          <w:sz w:val="28"/>
          <w:szCs w:val="28"/>
        </w:rPr>
        <w:t>Ср — величина основного долга по ссуде.</w:t>
      </w:r>
    </w:p>
    <w:p w:rsidR="00E9556D" w:rsidRPr="002B4E24" w:rsidRDefault="00E9556D" w:rsidP="002B4E24">
      <w:pPr>
        <w:suppressAutoHyphens/>
        <w:spacing w:line="360" w:lineRule="auto"/>
        <w:ind w:firstLine="709"/>
        <w:jc w:val="both"/>
        <w:rPr>
          <w:sz w:val="28"/>
          <w:szCs w:val="28"/>
        </w:rPr>
      </w:pPr>
      <w:r w:rsidRPr="002B4E24">
        <w:rPr>
          <w:sz w:val="28"/>
          <w:szCs w:val="28"/>
        </w:rPr>
        <w:t>Если ki * Обi ≥ Ср, то Р принимается равным 0.</w:t>
      </w:r>
    </w:p>
    <w:p w:rsidR="00E9556D" w:rsidRPr="00323E20" w:rsidRDefault="00567A8F" w:rsidP="002B4E24">
      <w:pPr>
        <w:suppressAutoHyphens/>
        <w:spacing w:line="360" w:lineRule="auto"/>
        <w:ind w:firstLine="709"/>
        <w:jc w:val="both"/>
        <w:rPr>
          <w:sz w:val="28"/>
          <w:szCs w:val="28"/>
        </w:rPr>
      </w:pPr>
      <w:r w:rsidRPr="002B4E24">
        <w:rPr>
          <w:sz w:val="28"/>
          <w:szCs w:val="28"/>
        </w:rPr>
        <w:t>Ф</w:t>
      </w:r>
      <w:r w:rsidR="00E9556D" w:rsidRPr="002B4E24">
        <w:rPr>
          <w:sz w:val="28"/>
          <w:szCs w:val="28"/>
        </w:rPr>
        <w:t>актически создаваемый банком, может быть больше, чем минимальный его размер, определенный в соответствии с представленной формулой.</w:t>
      </w:r>
      <w:r w:rsidR="00323E20">
        <w:rPr>
          <w:sz w:val="28"/>
          <w:szCs w:val="28"/>
        </w:rPr>
        <w:t xml:space="preserve"> </w:t>
      </w:r>
      <w:r w:rsidR="00E9556D" w:rsidRPr="002B4E24">
        <w:rPr>
          <w:sz w:val="28"/>
          <w:szCs w:val="28"/>
        </w:rPr>
        <w:t>Система управления кредитным риском определяется особенностями элементов отдельных сегментов кредитного портфеля.</w:t>
      </w:r>
      <w:r w:rsidR="000947A5" w:rsidRPr="002B4E24">
        <w:rPr>
          <w:sz w:val="28"/>
          <w:szCs w:val="28"/>
        </w:rPr>
        <w:t xml:space="preserve"> Эти особенности представлены </w:t>
      </w:r>
      <w:r w:rsidR="006C0775" w:rsidRPr="002B4E24">
        <w:rPr>
          <w:sz w:val="28"/>
          <w:szCs w:val="28"/>
        </w:rPr>
        <w:t>на Рисунке 1.</w:t>
      </w:r>
    </w:p>
    <w:p w:rsidR="00323E20" w:rsidRPr="002B4E24" w:rsidRDefault="00323E20" w:rsidP="00323E20">
      <w:pPr>
        <w:suppressAutoHyphens/>
        <w:spacing w:line="360" w:lineRule="auto"/>
        <w:ind w:firstLine="709"/>
        <w:jc w:val="both"/>
        <w:rPr>
          <w:sz w:val="28"/>
          <w:szCs w:val="28"/>
        </w:rPr>
      </w:pPr>
      <w:r w:rsidRPr="002B4E24">
        <w:rPr>
          <w:sz w:val="28"/>
          <w:szCs w:val="28"/>
        </w:rPr>
        <w:t>Рассмотрим методы анализа и оценки кредитного портфеля.</w:t>
      </w:r>
    </w:p>
    <w:p w:rsidR="00323E20" w:rsidRPr="002B4E24"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Среди основных задач, стоящих перед аналитиком, при проведении анализа кредитного портфеля банка можно отметить следующие:</w:t>
      </w:r>
    </w:p>
    <w:p w:rsidR="00323E20" w:rsidRPr="002B4E24"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определение и адекватная оценка факторов, влияющих на процессы формирования кредитного портфеля и динамики его составных частей;</w:t>
      </w:r>
    </w:p>
    <w:p w:rsidR="00323E20" w:rsidRPr="002B4E24"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на основе сделанных выводов – определение оптимального состояния и структуры</w:t>
      </w:r>
      <w:r>
        <w:rPr>
          <w:iCs/>
          <w:sz w:val="28"/>
          <w:szCs w:val="28"/>
        </w:rPr>
        <w:t xml:space="preserve"> </w:t>
      </w:r>
      <w:r w:rsidRPr="002B4E24">
        <w:rPr>
          <w:iCs/>
          <w:sz w:val="28"/>
          <w:szCs w:val="28"/>
        </w:rPr>
        <w:t>кредитного портфеля с точки зрения состава заемщиков, структуры ссудной задолженности с позиции риска, уровня обеспеченности и т.д.;</w:t>
      </w:r>
    </w:p>
    <w:p w:rsidR="00323E20" w:rsidRPr="002B4E24"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оценка сложившегося уровня риска кредитного портфеля банка;</w:t>
      </w:r>
    </w:p>
    <w:p w:rsidR="00323E20" w:rsidRPr="002B4E24"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оценка диверсификации кредитных вложений банка, определение уровня их доходности;</w:t>
      </w:r>
    </w:p>
    <w:p w:rsidR="00323E20"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определение региональной специфики кредитных операций банка;</w:t>
      </w:r>
    </w:p>
    <w:p w:rsidR="00323E20" w:rsidRPr="002B4E24"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ранняя диагностика </w:t>
      </w:r>
      <w:r>
        <w:rPr>
          <w:iCs/>
          <w:sz w:val="28"/>
          <w:szCs w:val="28"/>
        </w:rPr>
        <w:t>"</w:t>
      </w:r>
      <w:r w:rsidRPr="002B4E24">
        <w:rPr>
          <w:iCs/>
          <w:sz w:val="28"/>
          <w:szCs w:val="28"/>
        </w:rPr>
        <w:t>проблемной</w:t>
      </w:r>
      <w:r>
        <w:rPr>
          <w:iCs/>
          <w:sz w:val="28"/>
          <w:szCs w:val="28"/>
        </w:rPr>
        <w:t>"</w:t>
      </w:r>
      <w:r w:rsidRPr="002B4E24">
        <w:rPr>
          <w:iCs/>
          <w:sz w:val="28"/>
          <w:szCs w:val="28"/>
        </w:rPr>
        <w:t xml:space="preserve"> части кредитного портфеля, определение </w:t>
      </w:r>
      <w:r>
        <w:rPr>
          <w:iCs/>
          <w:sz w:val="28"/>
          <w:szCs w:val="28"/>
        </w:rPr>
        <w:t>"</w:t>
      </w:r>
      <w:r w:rsidRPr="002B4E24">
        <w:rPr>
          <w:iCs/>
          <w:sz w:val="28"/>
          <w:szCs w:val="28"/>
        </w:rPr>
        <w:t>крытых потерь</w:t>
      </w:r>
      <w:r>
        <w:rPr>
          <w:iCs/>
          <w:sz w:val="28"/>
          <w:szCs w:val="28"/>
        </w:rPr>
        <w:t>"</w:t>
      </w:r>
      <w:r w:rsidRPr="002B4E24">
        <w:rPr>
          <w:iCs/>
          <w:sz w:val="28"/>
          <w:szCs w:val="28"/>
        </w:rPr>
        <w:t xml:space="preserve"> банка.</w:t>
      </w:r>
    </w:p>
    <w:p w:rsidR="00323E20"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На основе результатов проведенного анализа кредитного портфеля и оценки его качества в банке может проводиться разработка новой кредитной политики или с учетом полученных результатов при необходимости – корректироваться уже существующая.</w:t>
      </w:r>
    </w:p>
    <w:p w:rsidR="00323E20" w:rsidRDefault="00323E20" w:rsidP="00323E20">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BF719D">
        <w:rPr>
          <w:iCs/>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7.5pt;height:565.5pt">
            <v:imagedata r:id="rId8" o:title=""/>
          </v:shape>
        </w:pict>
      </w:r>
    </w:p>
    <w:p w:rsidR="00BF2A6D" w:rsidRPr="00323E20" w:rsidRDefault="00BF2A6D" w:rsidP="00323E20">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 xml:space="preserve">Рисунок 1 </w:t>
      </w:r>
      <w:r w:rsidR="00716404" w:rsidRPr="002B4E24">
        <w:rPr>
          <w:sz w:val="28"/>
          <w:szCs w:val="28"/>
        </w:rPr>
        <w:t>–</w:t>
      </w:r>
      <w:r w:rsidRPr="002B4E24">
        <w:rPr>
          <w:sz w:val="28"/>
          <w:szCs w:val="28"/>
        </w:rPr>
        <w:t xml:space="preserve"> </w:t>
      </w:r>
      <w:r w:rsidR="00716404" w:rsidRPr="002B4E24">
        <w:rPr>
          <w:sz w:val="28"/>
          <w:szCs w:val="28"/>
        </w:rPr>
        <w:t>Особенности управления различными сегментами кредитного портфеля</w:t>
      </w:r>
    </w:p>
    <w:p w:rsidR="00F875CD" w:rsidRPr="00323E20" w:rsidRDefault="00F875CD" w:rsidP="002B4E24">
      <w:pPr>
        <w:suppressAutoHyphens/>
        <w:spacing w:line="360" w:lineRule="auto"/>
        <w:ind w:firstLine="709"/>
        <w:jc w:val="both"/>
        <w:rPr>
          <w:sz w:val="28"/>
          <w:szCs w:val="28"/>
        </w:rPr>
      </w:pP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Проведение анализа кредитного портфеля банка на регулярной основе необходимо, прежде всего, органам управления банка (главным образом уровня – топ-менеджеров). Результаты анализа позволяют руководству банка: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выбирать вариант наиболее рационального (оптимального) размещения имеющихся ресурсов;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определять (корректировать) основные направления кредитной политики банка;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впоследствии – снижать риск банка за счет дальнейшей диверсификации кредитных вложений;</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принимать решения о целесообразности кредитования клиентов в зависимости от их отраслевой принадлежности, формы собственности, уровня финансового положения и др.факторов.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При анализе кредитного портфеля банка в предлагаемом нами подходе мы сделаем акцент в оценке 3-х позиций:</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первая – диверсификации кредитного портфеля банка;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вторая – качество кредитного портфеля банка;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третья – доходность кредитного портфеля банка.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Основными источниками информации для анализа кредитных операций банка могут служить:</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1) ф.№101 </w:t>
      </w:r>
      <w:r w:rsidR="002B4E24">
        <w:rPr>
          <w:iCs/>
          <w:sz w:val="28"/>
          <w:szCs w:val="28"/>
        </w:rPr>
        <w:t>"</w:t>
      </w:r>
      <w:r w:rsidRPr="002B4E24">
        <w:rPr>
          <w:iCs/>
          <w:sz w:val="28"/>
          <w:szCs w:val="28"/>
        </w:rPr>
        <w:t>Оборотная ведомость по счетам кредитной организации</w:t>
      </w:r>
      <w:r w:rsidR="002B4E24">
        <w:rPr>
          <w:iCs/>
          <w:sz w:val="28"/>
          <w:szCs w:val="28"/>
        </w:rPr>
        <w:t>"</w:t>
      </w:r>
      <w:r w:rsidRPr="002B4E24">
        <w:rPr>
          <w:iCs/>
          <w:sz w:val="28"/>
          <w:szCs w:val="28"/>
        </w:rPr>
        <w:t xml:space="preserve"> и расшифровки к</w:t>
      </w:r>
      <w:r w:rsidR="002B4E24">
        <w:rPr>
          <w:iCs/>
          <w:sz w:val="28"/>
          <w:szCs w:val="28"/>
        </w:rPr>
        <w:t xml:space="preserve"> </w:t>
      </w:r>
      <w:r w:rsidRPr="002B4E24">
        <w:rPr>
          <w:iCs/>
          <w:sz w:val="28"/>
          <w:szCs w:val="28"/>
        </w:rPr>
        <w:t>синтетическим счетам;</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2)</w:t>
      </w:r>
      <w:r w:rsidR="002B4E24">
        <w:rPr>
          <w:iCs/>
          <w:sz w:val="28"/>
          <w:szCs w:val="28"/>
        </w:rPr>
        <w:t xml:space="preserve"> </w:t>
      </w:r>
      <w:r w:rsidRPr="002B4E24">
        <w:rPr>
          <w:iCs/>
          <w:sz w:val="28"/>
          <w:szCs w:val="28"/>
        </w:rPr>
        <w:t xml:space="preserve">ф.№102 </w:t>
      </w:r>
      <w:r w:rsidR="002B4E24">
        <w:rPr>
          <w:iCs/>
          <w:sz w:val="28"/>
          <w:szCs w:val="28"/>
        </w:rPr>
        <w:t>"</w:t>
      </w:r>
      <w:r w:rsidRPr="002B4E24">
        <w:rPr>
          <w:iCs/>
          <w:sz w:val="28"/>
          <w:szCs w:val="28"/>
        </w:rPr>
        <w:t>Отчет о прибылях и убытках</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3) ф. №806 </w:t>
      </w:r>
      <w:r w:rsidR="002B4E24">
        <w:rPr>
          <w:iCs/>
          <w:sz w:val="28"/>
          <w:szCs w:val="28"/>
        </w:rPr>
        <w:t>"</w:t>
      </w:r>
      <w:r w:rsidRPr="002B4E24">
        <w:rPr>
          <w:iCs/>
          <w:sz w:val="28"/>
          <w:szCs w:val="28"/>
        </w:rPr>
        <w:t>Бухгалтерский баланс (публикуемая форма)</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4) ф.№115 </w:t>
      </w:r>
      <w:r w:rsidR="002B4E24">
        <w:rPr>
          <w:iCs/>
          <w:sz w:val="28"/>
          <w:szCs w:val="28"/>
        </w:rPr>
        <w:t>"</w:t>
      </w:r>
      <w:r w:rsidRPr="002B4E24">
        <w:rPr>
          <w:iCs/>
          <w:sz w:val="28"/>
          <w:szCs w:val="28"/>
        </w:rPr>
        <w:t>Информация о качестве ссуд, ссудной и приравненной к задолженности</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5) ф.№118 </w:t>
      </w:r>
      <w:r w:rsidR="002B4E24">
        <w:rPr>
          <w:iCs/>
          <w:sz w:val="28"/>
          <w:szCs w:val="28"/>
        </w:rPr>
        <w:t>"</w:t>
      </w:r>
      <w:r w:rsidRPr="002B4E24">
        <w:rPr>
          <w:iCs/>
          <w:sz w:val="28"/>
          <w:szCs w:val="28"/>
        </w:rPr>
        <w:t>Данные о крупных кредитах</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6) ф.№128 </w:t>
      </w:r>
      <w:r w:rsidR="002B4E24">
        <w:rPr>
          <w:iCs/>
          <w:sz w:val="28"/>
          <w:szCs w:val="28"/>
        </w:rPr>
        <w:t>"</w:t>
      </w:r>
      <w:r w:rsidRPr="002B4E24">
        <w:rPr>
          <w:iCs/>
          <w:sz w:val="28"/>
          <w:szCs w:val="28"/>
        </w:rPr>
        <w:t>Данные о средневзвешенных процентных ставках по кредитам, предоставленным кредитной организацией</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7) ф.№ 302 </w:t>
      </w:r>
      <w:r w:rsidR="002B4E24">
        <w:rPr>
          <w:iCs/>
          <w:sz w:val="28"/>
          <w:szCs w:val="28"/>
        </w:rPr>
        <w:t>"</w:t>
      </w:r>
      <w:r w:rsidRPr="002B4E24">
        <w:rPr>
          <w:iCs/>
          <w:sz w:val="28"/>
          <w:szCs w:val="28"/>
        </w:rPr>
        <w:t>Сведения о кредитах и задолженности по кредитам, выданным заемщикам различных регионов</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8) ф.№325 </w:t>
      </w:r>
      <w:r w:rsidR="002B4E24">
        <w:rPr>
          <w:iCs/>
          <w:sz w:val="28"/>
          <w:szCs w:val="28"/>
        </w:rPr>
        <w:t>"</w:t>
      </w:r>
      <w:r w:rsidRPr="002B4E24">
        <w:rPr>
          <w:iCs/>
          <w:sz w:val="28"/>
          <w:szCs w:val="28"/>
        </w:rPr>
        <w:t>Процентные ставки по межбанковаким кредитам</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9) ф.№501 </w:t>
      </w:r>
      <w:r w:rsidR="002B4E24">
        <w:rPr>
          <w:iCs/>
          <w:sz w:val="28"/>
          <w:szCs w:val="28"/>
        </w:rPr>
        <w:t>"</w:t>
      </w:r>
      <w:r w:rsidRPr="002B4E24">
        <w:rPr>
          <w:iCs/>
          <w:sz w:val="28"/>
          <w:szCs w:val="28"/>
        </w:rPr>
        <w:t>Сведения о межбанковских кредитах и депозитах</w:t>
      </w:r>
      <w:r w:rsidR="002B4E24">
        <w:rPr>
          <w:iCs/>
          <w:sz w:val="28"/>
          <w:szCs w:val="28"/>
        </w:rPr>
        <w:t>"</w:t>
      </w:r>
      <w:r w:rsidRPr="002B4E24">
        <w:rPr>
          <w:iCs/>
          <w:sz w:val="28"/>
          <w:szCs w:val="28"/>
        </w:rPr>
        <w:t>.</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Выбор источника информации определяются целями анализа, которые ставятся перед аналитиком, а также уровнем доступности источника информации.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Следует отметить, что внешним пользователям достаточно сложно определить специфику кредитной деятельности банка. Состав форм отчетности для дистанционного анализа достаточно скуден, при таком анализе аналитику придется ограничиться ф.№101, ф.№102, ф.№806.</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Кандидат экономических наук, аналитик ОАО КИБ </w:t>
      </w:r>
      <w:r w:rsidR="002B4E24">
        <w:rPr>
          <w:iCs/>
          <w:sz w:val="28"/>
          <w:szCs w:val="28"/>
        </w:rPr>
        <w:t>"</w:t>
      </w:r>
      <w:r w:rsidRPr="002B4E24">
        <w:rPr>
          <w:iCs/>
          <w:sz w:val="28"/>
          <w:szCs w:val="28"/>
        </w:rPr>
        <w:t>ЕВРОАЛЬЯНС</w:t>
      </w:r>
      <w:r w:rsidR="002B4E24">
        <w:rPr>
          <w:iCs/>
          <w:sz w:val="28"/>
          <w:szCs w:val="28"/>
        </w:rPr>
        <w:t>"</w:t>
      </w:r>
      <w:r w:rsidRPr="002B4E24">
        <w:rPr>
          <w:iCs/>
          <w:sz w:val="28"/>
          <w:szCs w:val="28"/>
        </w:rPr>
        <w:t xml:space="preserve"> - Котина О. В. предлагает следующие способы анализа кредитного портфеля. Анализ можно проводить по следующим этапам:</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Во-первых, определяем общую величину кредитных</w:t>
      </w:r>
      <w:r w:rsidR="002B4E24">
        <w:rPr>
          <w:iCs/>
          <w:sz w:val="28"/>
          <w:szCs w:val="28"/>
        </w:rPr>
        <w:t xml:space="preserve"> </w:t>
      </w:r>
      <w:r w:rsidRPr="002B4E24">
        <w:rPr>
          <w:iCs/>
          <w:sz w:val="28"/>
          <w:szCs w:val="28"/>
        </w:rPr>
        <w:t>вложений, находим ее долю в активе баланса банка, оцениваем динамику за анализируемый период.</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Определяя величину кредитных вложений необходимо помнить, что кредитный портфель банка может рассматриваться как статичный и динамичный. В первом случае величина кредитных</w:t>
      </w:r>
      <w:r w:rsidR="002B4E24">
        <w:rPr>
          <w:iCs/>
          <w:sz w:val="28"/>
          <w:szCs w:val="28"/>
        </w:rPr>
        <w:t xml:space="preserve"> </w:t>
      </w:r>
      <w:r w:rsidRPr="002B4E24">
        <w:rPr>
          <w:iCs/>
          <w:sz w:val="28"/>
          <w:szCs w:val="28"/>
        </w:rPr>
        <w:t>вложений</w:t>
      </w:r>
      <w:r w:rsidR="002B4E24">
        <w:rPr>
          <w:iCs/>
          <w:sz w:val="28"/>
          <w:szCs w:val="28"/>
        </w:rPr>
        <w:t xml:space="preserve"> </w:t>
      </w:r>
      <w:r w:rsidRPr="002B4E24">
        <w:rPr>
          <w:iCs/>
          <w:sz w:val="28"/>
          <w:szCs w:val="28"/>
        </w:rPr>
        <w:t xml:space="preserve">представлена величиной ссудной задолженности (которая, в свою очередь, определяется как сумма остатков по счетам предоставленных кредитов на начало и конец анализируемого периода); во втором случае – показателем выданных кредитов за анализируемый период. Обычно второй показатель используется для оценки </w:t>
      </w:r>
      <w:r w:rsidR="002B4E24">
        <w:rPr>
          <w:iCs/>
          <w:sz w:val="28"/>
          <w:szCs w:val="28"/>
        </w:rPr>
        <w:t>"</w:t>
      </w:r>
      <w:r w:rsidRPr="002B4E24">
        <w:rPr>
          <w:iCs/>
          <w:sz w:val="28"/>
          <w:szCs w:val="28"/>
        </w:rPr>
        <w:t>внутреннего движения</w:t>
      </w:r>
      <w:r w:rsidR="002B4E24">
        <w:rPr>
          <w:iCs/>
          <w:sz w:val="28"/>
          <w:szCs w:val="28"/>
        </w:rPr>
        <w:t>"</w:t>
      </w:r>
      <w:r w:rsidRPr="002B4E24">
        <w:rPr>
          <w:iCs/>
          <w:sz w:val="28"/>
          <w:szCs w:val="28"/>
        </w:rPr>
        <w:t xml:space="preserve"> кредитного портфеля, при котором сопоставляется объем предоставленных и погашенных кредитов.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При дистанционном анализе величина кредитных вложений (КВ) может быть определена по строке </w:t>
      </w:r>
      <w:r w:rsidR="002B4E24">
        <w:rPr>
          <w:iCs/>
          <w:sz w:val="28"/>
          <w:szCs w:val="28"/>
        </w:rPr>
        <w:t>"</w:t>
      </w:r>
      <w:r w:rsidRPr="002B4E24">
        <w:rPr>
          <w:iCs/>
          <w:sz w:val="28"/>
          <w:szCs w:val="28"/>
        </w:rPr>
        <w:t>Ссудная и приравненная к ней задолженность</w:t>
      </w:r>
      <w:r w:rsidR="002B4E24">
        <w:rPr>
          <w:iCs/>
          <w:sz w:val="28"/>
          <w:szCs w:val="28"/>
        </w:rPr>
        <w:t>"</w:t>
      </w:r>
      <w:r w:rsidRPr="002B4E24">
        <w:rPr>
          <w:iCs/>
          <w:sz w:val="28"/>
          <w:szCs w:val="28"/>
        </w:rPr>
        <w:t xml:space="preserve"> (ф.№806).</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При любом варианте определения общей величины кредитных вложений, рост КВ является позитивной тенденцией и может свидетельствовать о расширении клиентской базы банка, увеличении источников получаемых доходов, достаточно эффективном использовании имеющихся у банка ресурсов. Однако такой рост, на первый взгляд, может рассматриваться и как негативная тенденция, возможно связанная с возникновением повышенных кредитных рисков, а также с увеличением доли </w:t>
      </w:r>
      <w:r w:rsidR="002B4E24">
        <w:rPr>
          <w:iCs/>
          <w:sz w:val="28"/>
          <w:szCs w:val="28"/>
        </w:rPr>
        <w:t>"</w:t>
      </w:r>
      <w:r w:rsidRPr="002B4E24">
        <w:rPr>
          <w:iCs/>
          <w:sz w:val="28"/>
          <w:szCs w:val="28"/>
        </w:rPr>
        <w:t>проблемных</w:t>
      </w:r>
      <w:r w:rsidR="002B4E24">
        <w:rPr>
          <w:iCs/>
          <w:sz w:val="28"/>
          <w:szCs w:val="28"/>
        </w:rPr>
        <w:t>"</w:t>
      </w:r>
      <w:r w:rsidRPr="002B4E24">
        <w:rPr>
          <w:iCs/>
          <w:sz w:val="28"/>
          <w:szCs w:val="28"/>
        </w:rPr>
        <w:t xml:space="preserve"> кредитов.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 показателю доли кредитных вложений в активах за базисный и отчетный периоды, дополнительно может быть рассчитан усредненный показатель доли кредитных вложений в активах банка (КВср/А). Он характеризует эффективность кредитных вложений и показывает размер средних остатков ссудных активов, приходящихся на 1 рубль совокупных активов. Условно считается, что указанное соотношение должно стремиться к 80%, либо находиться в пределах 50%-80%. Если такая динамика присутствует, то уже на этом этапе можно дать положительную оценку работы банка в части организации его кредитной деятельности.</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Во-вторых, проведем группировка статей кредитного портфеля и проанализируем структуру и динамику структуры кредитного портфеля в разрезе основных элементов его формирования. </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оценки структуры выданных кредитов возможно использование различных группировок кредитов. Как и по другим направлениям анализа, здесь аналитик самостоятельно может определить интересующие его группы анализа.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При анализе кредитного портфеля могут использоваться следующие группировки: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основным видам ссудной задолженности;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видам кредитных продуктов;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по основным портфелям, сформированным по принципу </w:t>
      </w:r>
      <w:r w:rsidR="002B4E24">
        <w:rPr>
          <w:iCs/>
          <w:sz w:val="28"/>
          <w:szCs w:val="28"/>
        </w:rPr>
        <w:t>"</w:t>
      </w:r>
      <w:r w:rsidRPr="002B4E24">
        <w:rPr>
          <w:iCs/>
          <w:sz w:val="28"/>
          <w:szCs w:val="28"/>
        </w:rPr>
        <w:t>однородность/неоднородность</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субъектам предоставления кредитов или категориям заемщиков (различающихся по форме собственности и</w:t>
      </w:r>
      <w:r w:rsidR="002B4E24">
        <w:rPr>
          <w:iCs/>
          <w:sz w:val="28"/>
          <w:szCs w:val="28"/>
        </w:rPr>
        <w:t xml:space="preserve"> </w:t>
      </w:r>
      <w:r w:rsidRPr="002B4E24">
        <w:rPr>
          <w:iCs/>
          <w:sz w:val="28"/>
          <w:szCs w:val="28"/>
        </w:rPr>
        <w:t>сфере деятельности);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срокам погашения выданных кредитов;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валютам выдаваемых кредитов;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категориям качества и степени риска (с группировкой кредитов по ф.№115).</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Рассмотрим, каким образом можно практически проводить подобные аналитические группировки. Группировка кредитного портфеля </w:t>
      </w:r>
      <w:r w:rsidR="002B4E24">
        <w:rPr>
          <w:iCs/>
          <w:sz w:val="28"/>
          <w:szCs w:val="28"/>
        </w:rPr>
        <w:t>"</w:t>
      </w:r>
      <w:r w:rsidRPr="002B4E24">
        <w:rPr>
          <w:iCs/>
          <w:sz w:val="28"/>
          <w:szCs w:val="28"/>
        </w:rPr>
        <w:t>по основным видам ссудной задолженности</w:t>
      </w:r>
      <w:r w:rsid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Анализ общей структуры и динамики кредитных операций банка по основным видам ссудной задолженности можно провести с использованием специальной аналитической таблицы. Рассмотрим на примере группировку кредитного портфеля </w:t>
      </w:r>
      <w:r w:rsidR="002B4E24">
        <w:rPr>
          <w:iCs/>
          <w:sz w:val="28"/>
          <w:szCs w:val="28"/>
        </w:rPr>
        <w:t>"</w:t>
      </w:r>
      <w:r w:rsidRPr="002B4E24">
        <w:rPr>
          <w:iCs/>
          <w:sz w:val="28"/>
          <w:szCs w:val="28"/>
        </w:rPr>
        <w:t>по основным видам ссудной задолженности</w:t>
      </w:r>
      <w:r w:rsidR="002B4E24">
        <w:rPr>
          <w:iCs/>
          <w:sz w:val="28"/>
          <w:szCs w:val="28"/>
        </w:rPr>
        <w:t>"</w:t>
      </w:r>
      <w:r w:rsidR="0003016E" w:rsidRPr="002B4E24">
        <w:rPr>
          <w:iCs/>
          <w:sz w:val="28"/>
          <w:szCs w:val="28"/>
        </w:rPr>
        <w:t xml:space="preserve"> в т</w:t>
      </w:r>
      <w:r w:rsidR="00353CC1" w:rsidRPr="002B4E24">
        <w:rPr>
          <w:iCs/>
          <w:sz w:val="28"/>
          <w:szCs w:val="28"/>
        </w:rPr>
        <w:t>аблице</w:t>
      </w:r>
      <w:r w:rsidR="007412B4" w:rsidRPr="002B4E24">
        <w:rPr>
          <w:iCs/>
          <w:sz w:val="28"/>
          <w:szCs w:val="28"/>
        </w:rPr>
        <w:t xml:space="preserve"> 4.</w:t>
      </w:r>
    </w:p>
    <w:p w:rsidR="005F375E" w:rsidRPr="002B4E24" w:rsidRDefault="005F375E" w:rsidP="005F375E">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Важным видом анализа структуры кредитного портфеля коммерческого банка является группировка кредитного портфеля по основным портфелям, сформированным по принципу </w:t>
      </w:r>
      <w:r>
        <w:rPr>
          <w:iCs/>
          <w:sz w:val="28"/>
          <w:szCs w:val="28"/>
        </w:rPr>
        <w:t>"</w:t>
      </w:r>
      <w:r w:rsidRPr="002B4E24">
        <w:rPr>
          <w:iCs/>
          <w:sz w:val="28"/>
          <w:szCs w:val="28"/>
        </w:rPr>
        <w:t>однородность/неоднородность</w:t>
      </w:r>
      <w:r>
        <w:rPr>
          <w:iCs/>
          <w:sz w:val="28"/>
          <w:szCs w:val="28"/>
        </w:rPr>
        <w:t>"</w:t>
      </w:r>
      <w:r w:rsidRPr="002B4E24">
        <w:rPr>
          <w:iCs/>
          <w:sz w:val="28"/>
          <w:szCs w:val="28"/>
        </w:rPr>
        <w:t>.</w:t>
      </w:r>
    </w:p>
    <w:p w:rsidR="005F375E" w:rsidRDefault="005F375E" w:rsidP="005F375E">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Данный анализ производится, если банк формирует портфель однородных ссуд.</w:t>
      </w:r>
    </w:p>
    <w:p w:rsidR="005F375E" w:rsidRPr="002B4E24" w:rsidRDefault="005F375E" w:rsidP="005F375E">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На сегодня Банк России предоставил банкам возможность формировать портфели однородных ссуд. В портфель однородных ссуд могут включаться ссуды:</w:t>
      </w:r>
    </w:p>
    <w:p w:rsidR="005F375E" w:rsidRPr="002B4E24" w:rsidRDefault="005F375E" w:rsidP="005F375E">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размер которых не превышает 0,5% от величины собственных средств (капитала) банка;</w:t>
      </w:r>
    </w:p>
    <w:p w:rsidR="005F375E" w:rsidRPr="002B4E24" w:rsidRDefault="005F375E" w:rsidP="005F375E">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ссуды, которые предоставляются всем заемщикам на стандартных условиях, определенных внутренними правилами банка. В частности, к таким ссудам по усмотрению банка могут быть отнесены: ссуды малому бизнесу, ссуды физическим лицам, ссуды предприятиям малого бизнеса и физическим лицам - индивидуальным предпринимателям, пр.</w:t>
      </w:r>
    </w:p>
    <w:p w:rsidR="00CA2394" w:rsidRPr="002B4E24" w:rsidRDefault="00CA2394" w:rsidP="002B4E24">
      <w:pPr>
        <w:pStyle w:val="a9"/>
        <w:tabs>
          <w:tab w:val="left" w:pos="-142"/>
        </w:tabs>
        <w:suppressAutoHyphens/>
        <w:spacing w:before="0" w:beforeAutospacing="0" w:after="0" w:afterAutospacing="0" w:line="360" w:lineRule="auto"/>
        <w:ind w:firstLine="709"/>
        <w:jc w:val="both"/>
        <w:rPr>
          <w:iCs/>
          <w:sz w:val="28"/>
          <w:szCs w:val="28"/>
        </w:rPr>
      </w:pPr>
    </w:p>
    <w:p w:rsidR="00E9556D"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E9556D" w:rsidRPr="002B4E24">
        <w:rPr>
          <w:iCs/>
          <w:sz w:val="28"/>
          <w:szCs w:val="28"/>
        </w:rPr>
        <w:t xml:space="preserve">Таблица </w:t>
      </w:r>
      <w:r w:rsidR="00587073" w:rsidRPr="002B4E24">
        <w:rPr>
          <w:iCs/>
          <w:sz w:val="28"/>
          <w:szCs w:val="28"/>
        </w:rPr>
        <w:t xml:space="preserve">4 </w:t>
      </w:r>
      <w:r w:rsidR="00E9556D" w:rsidRPr="002B4E24">
        <w:rPr>
          <w:iCs/>
          <w:sz w:val="28"/>
          <w:szCs w:val="28"/>
        </w:rPr>
        <w:t>- Анализ структуры и динамики кредитных операций б</w:t>
      </w:r>
      <w:r w:rsidR="00587073" w:rsidRPr="002B4E24">
        <w:rPr>
          <w:iCs/>
          <w:sz w:val="28"/>
          <w:szCs w:val="28"/>
        </w:rPr>
        <w:t>анка</w:t>
      </w:r>
    </w:p>
    <w:tbl>
      <w:tblPr>
        <w:tblW w:w="92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851"/>
        <w:gridCol w:w="1236"/>
        <w:gridCol w:w="577"/>
        <w:gridCol w:w="577"/>
        <w:gridCol w:w="631"/>
        <w:gridCol w:w="631"/>
        <w:gridCol w:w="690"/>
        <w:gridCol w:w="826"/>
        <w:gridCol w:w="779"/>
        <w:gridCol w:w="779"/>
        <w:gridCol w:w="697"/>
      </w:tblGrid>
      <w:tr w:rsidR="00BC4224" w:rsidRPr="002F4788" w:rsidTr="002F4788">
        <w:trPr>
          <w:cantSplit/>
          <w:jc w:val="center"/>
        </w:trPr>
        <w:tc>
          <w:tcPr>
            <w:tcW w:w="1851" w:type="dxa"/>
            <w:vMerge w:val="restart"/>
            <w:shd w:val="clear" w:color="auto" w:fill="auto"/>
          </w:tcPr>
          <w:p w:rsidR="00FC0627" w:rsidRPr="002F4788" w:rsidRDefault="00FC0627" w:rsidP="002F4788">
            <w:pPr>
              <w:suppressAutoHyphens/>
              <w:spacing w:line="360" w:lineRule="auto"/>
              <w:jc w:val="left"/>
              <w:rPr>
                <w:sz w:val="20"/>
              </w:rPr>
            </w:pPr>
            <w:r w:rsidRPr="002F4788">
              <w:rPr>
                <w:sz w:val="20"/>
              </w:rPr>
              <w:t>Наименование статьи</w:t>
            </w:r>
          </w:p>
        </w:tc>
        <w:tc>
          <w:tcPr>
            <w:tcW w:w="1236" w:type="dxa"/>
            <w:vMerge w:val="restart"/>
            <w:shd w:val="clear" w:color="auto" w:fill="auto"/>
            <w:textDirection w:val="btLr"/>
          </w:tcPr>
          <w:p w:rsidR="00FC0627" w:rsidRPr="002F4788" w:rsidRDefault="00FC0627" w:rsidP="002F4788">
            <w:pPr>
              <w:suppressAutoHyphens/>
              <w:spacing w:line="360" w:lineRule="auto"/>
              <w:rPr>
                <w:sz w:val="20"/>
              </w:rPr>
            </w:pPr>
            <w:r w:rsidRPr="002F4788">
              <w:rPr>
                <w:sz w:val="20"/>
              </w:rPr>
              <w:t>Балансовый счет (кроме пассивных счетов РВП)</w:t>
            </w:r>
          </w:p>
        </w:tc>
        <w:tc>
          <w:tcPr>
            <w:tcW w:w="1154" w:type="dxa"/>
            <w:gridSpan w:val="2"/>
            <w:shd w:val="clear" w:color="auto" w:fill="auto"/>
          </w:tcPr>
          <w:p w:rsidR="003A79ED" w:rsidRPr="002F4788" w:rsidRDefault="00FC0627" w:rsidP="002F4788">
            <w:pPr>
              <w:suppressAutoHyphens/>
              <w:spacing w:line="360" w:lineRule="auto"/>
              <w:rPr>
                <w:sz w:val="20"/>
              </w:rPr>
            </w:pPr>
            <w:r w:rsidRPr="002F4788">
              <w:rPr>
                <w:sz w:val="20"/>
              </w:rPr>
              <w:t>Сумма,</w:t>
            </w:r>
            <w:r w:rsidR="002B4E24" w:rsidRPr="002F4788">
              <w:rPr>
                <w:sz w:val="20"/>
              </w:rPr>
              <w:t xml:space="preserve"> </w:t>
            </w:r>
            <w:r w:rsidRPr="002F4788">
              <w:rPr>
                <w:sz w:val="20"/>
              </w:rPr>
              <w:t>в тыс. руб.</w:t>
            </w:r>
          </w:p>
        </w:tc>
        <w:tc>
          <w:tcPr>
            <w:tcW w:w="0" w:type="auto"/>
            <w:gridSpan w:val="2"/>
            <w:shd w:val="clear" w:color="auto" w:fill="auto"/>
          </w:tcPr>
          <w:p w:rsidR="00FC0627" w:rsidRPr="002F4788" w:rsidRDefault="00FC0627" w:rsidP="002F4788">
            <w:pPr>
              <w:suppressAutoHyphens/>
              <w:spacing w:line="360" w:lineRule="auto"/>
              <w:rPr>
                <w:sz w:val="20"/>
              </w:rPr>
            </w:pPr>
            <w:r w:rsidRPr="002F4788">
              <w:rPr>
                <w:sz w:val="20"/>
              </w:rPr>
              <w:t>Структура, в %</w:t>
            </w:r>
          </w:p>
        </w:tc>
        <w:tc>
          <w:tcPr>
            <w:tcW w:w="1516" w:type="dxa"/>
            <w:gridSpan w:val="2"/>
            <w:shd w:val="clear" w:color="auto" w:fill="auto"/>
          </w:tcPr>
          <w:p w:rsidR="00FC0627" w:rsidRPr="002F4788" w:rsidRDefault="00FC0627" w:rsidP="002F4788">
            <w:pPr>
              <w:suppressAutoHyphens/>
              <w:spacing w:line="360" w:lineRule="auto"/>
              <w:rPr>
                <w:sz w:val="20"/>
              </w:rPr>
            </w:pPr>
            <w:r w:rsidRPr="002F4788">
              <w:rPr>
                <w:sz w:val="20"/>
              </w:rPr>
              <w:t>Изменение</w:t>
            </w:r>
          </w:p>
        </w:tc>
        <w:tc>
          <w:tcPr>
            <w:tcW w:w="0" w:type="auto"/>
            <w:gridSpan w:val="2"/>
            <w:shd w:val="clear" w:color="auto" w:fill="auto"/>
          </w:tcPr>
          <w:p w:rsidR="00FC0627" w:rsidRPr="002F4788" w:rsidRDefault="00FC0627" w:rsidP="002F4788">
            <w:pPr>
              <w:suppressAutoHyphens/>
              <w:spacing w:line="360" w:lineRule="auto"/>
              <w:rPr>
                <w:sz w:val="20"/>
              </w:rPr>
            </w:pPr>
            <w:r w:rsidRPr="002F4788">
              <w:rPr>
                <w:sz w:val="20"/>
              </w:rPr>
              <w:t>Показатели динамики, в %</w:t>
            </w:r>
          </w:p>
        </w:tc>
        <w:tc>
          <w:tcPr>
            <w:tcW w:w="697" w:type="dxa"/>
            <w:vMerge w:val="restart"/>
            <w:shd w:val="clear" w:color="auto" w:fill="auto"/>
            <w:textDirection w:val="btLr"/>
          </w:tcPr>
          <w:p w:rsidR="00FC0627" w:rsidRPr="002F4788" w:rsidRDefault="00FC0627" w:rsidP="002F4788">
            <w:pPr>
              <w:pStyle w:val="a9"/>
              <w:suppressAutoHyphens/>
              <w:spacing w:before="0" w:beforeAutospacing="0" w:after="0" w:afterAutospacing="0" w:line="360" w:lineRule="auto"/>
              <w:jc w:val="center"/>
              <w:rPr>
                <w:sz w:val="20"/>
                <w:szCs w:val="20"/>
              </w:rPr>
            </w:pPr>
            <w:r w:rsidRPr="002F4788">
              <w:rPr>
                <w:sz w:val="20"/>
                <w:szCs w:val="20"/>
              </w:rPr>
              <w:t>Процентное изменение итога задолженности за счет процентного изменение основных статей, в % к изменению итога задолженности</w:t>
            </w:r>
          </w:p>
        </w:tc>
      </w:tr>
      <w:tr w:rsidR="003A79ED" w:rsidRPr="002F4788" w:rsidTr="002F4788">
        <w:trPr>
          <w:cantSplit/>
          <w:trHeight w:val="3412"/>
          <w:jc w:val="center"/>
        </w:trPr>
        <w:tc>
          <w:tcPr>
            <w:tcW w:w="1851" w:type="dxa"/>
            <w:vMerge/>
            <w:shd w:val="clear" w:color="auto" w:fill="auto"/>
          </w:tcPr>
          <w:p w:rsidR="00FC0627" w:rsidRPr="002F4788" w:rsidRDefault="00FC0627" w:rsidP="002F4788">
            <w:pPr>
              <w:suppressAutoHyphens/>
              <w:spacing w:line="360" w:lineRule="auto"/>
              <w:rPr>
                <w:sz w:val="20"/>
              </w:rPr>
            </w:pPr>
          </w:p>
        </w:tc>
        <w:tc>
          <w:tcPr>
            <w:tcW w:w="1236" w:type="dxa"/>
            <w:vMerge/>
            <w:shd w:val="clear" w:color="auto" w:fill="auto"/>
          </w:tcPr>
          <w:p w:rsidR="00FC0627" w:rsidRPr="002F4788" w:rsidRDefault="00FC0627" w:rsidP="002F4788">
            <w:pPr>
              <w:suppressAutoHyphens/>
              <w:spacing w:line="360" w:lineRule="auto"/>
              <w:rPr>
                <w:sz w:val="20"/>
              </w:rPr>
            </w:pPr>
          </w:p>
        </w:tc>
        <w:tc>
          <w:tcPr>
            <w:tcW w:w="0" w:type="auto"/>
            <w:shd w:val="clear" w:color="auto" w:fill="auto"/>
            <w:textDirection w:val="btLr"/>
          </w:tcPr>
          <w:p w:rsidR="00FC0627" w:rsidRPr="002F4788" w:rsidRDefault="00FC0627" w:rsidP="002F4788">
            <w:pPr>
              <w:pStyle w:val="a9"/>
              <w:suppressAutoHyphens/>
              <w:spacing w:before="0" w:beforeAutospacing="0" w:after="0" w:afterAutospacing="0" w:line="360" w:lineRule="auto"/>
              <w:jc w:val="right"/>
              <w:rPr>
                <w:bCs/>
                <w:sz w:val="20"/>
                <w:szCs w:val="20"/>
              </w:rPr>
            </w:pPr>
            <w:r w:rsidRPr="002F4788">
              <w:rPr>
                <w:bCs/>
                <w:sz w:val="20"/>
                <w:szCs w:val="20"/>
              </w:rPr>
              <w:t>базисный период</w:t>
            </w:r>
          </w:p>
        </w:tc>
        <w:tc>
          <w:tcPr>
            <w:tcW w:w="577" w:type="dxa"/>
            <w:shd w:val="clear" w:color="auto" w:fill="auto"/>
            <w:textDirection w:val="btLr"/>
          </w:tcPr>
          <w:p w:rsidR="00FC0627" w:rsidRPr="002F4788" w:rsidRDefault="00FC0627" w:rsidP="002F4788">
            <w:pPr>
              <w:pStyle w:val="a9"/>
              <w:suppressAutoHyphens/>
              <w:spacing w:before="0" w:beforeAutospacing="0" w:after="0" w:afterAutospacing="0" w:line="360" w:lineRule="auto"/>
              <w:jc w:val="right"/>
              <w:rPr>
                <w:bCs/>
                <w:sz w:val="20"/>
                <w:szCs w:val="20"/>
              </w:rPr>
            </w:pPr>
            <w:r w:rsidRPr="002F4788">
              <w:rPr>
                <w:bCs/>
                <w:sz w:val="20"/>
                <w:szCs w:val="20"/>
              </w:rPr>
              <w:t>отчетный период</w:t>
            </w:r>
          </w:p>
        </w:tc>
        <w:tc>
          <w:tcPr>
            <w:tcW w:w="0" w:type="auto"/>
            <w:shd w:val="clear" w:color="auto" w:fill="auto"/>
            <w:textDirection w:val="btLr"/>
          </w:tcPr>
          <w:p w:rsidR="00FC0627" w:rsidRPr="002F4788" w:rsidRDefault="00FC0627" w:rsidP="002F4788">
            <w:pPr>
              <w:pStyle w:val="a9"/>
              <w:suppressAutoHyphens/>
              <w:spacing w:before="0" w:beforeAutospacing="0" w:after="0" w:afterAutospacing="0" w:line="360" w:lineRule="auto"/>
              <w:jc w:val="right"/>
              <w:rPr>
                <w:bCs/>
                <w:sz w:val="20"/>
                <w:szCs w:val="20"/>
              </w:rPr>
            </w:pPr>
            <w:r w:rsidRPr="002F4788">
              <w:rPr>
                <w:bCs/>
                <w:sz w:val="20"/>
                <w:szCs w:val="20"/>
              </w:rPr>
              <w:t>базисный период</w:t>
            </w:r>
          </w:p>
        </w:tc>
        <w:tc>
          <w:tcPr>
            <w:tcW w:w="0" w:type="auto"/>
            <w:shd w:val="clear" w:color="auto" w:fill="auto"/>
            <w:textDirection w:val="btLr"/>
          </w:tcPr>
          <w:p w:rsidR="00FC0627" w:rsidRPr="002F4788" w:rsidRDefault="00FC0627" w:rsidP="002F4788">
            <w:pPr>
              <w:pStyle w:val="a9"/>
              <w:suppressAutoHyphens/>
              <w:spacing w:before="0" w:beforeAutospacing="0" w:after="0" w:afterAutospacing="0" w:line="360" w:lineRule="auto"/>
              <w:jc w:val="right"/>
              <w:rPr>
                <w:bCs/>
                <w:sz w:val="20"/>
                <w:szCs w:val="20"/>
              </w:rPr>
            </w:pPr>
            <w:r w:rsidRPr="002F4788">
              <w:rPr>
                <w:bCs/>
                <w:sz w:val="20"/>
                <w:szCs w:val="20"/>
              </w:rPr>
              <w:t>отчетный период</w:t>
            </w:r>
          </w:p>
        </w:tc>
        <w:tc>
          <w:tcPr>
            <w:tcW w:w="690" w:type="dxa"/>
            <w:shd w:val="clear" w:color="auto" w:fill="auto"/>
            <w:textDirection w:val="btLr"/>
          </w:tcPr>
          <w:p w:rsidR="00FC0627" w:rsidRPr="002F4788" w:rsidRDefault="00FC0627" w:rsidP="002F4788">
            <w:pPr>
              <w:suppressAutoHyphens/>
              <w:spacing w:line="360" w:lineRule="auto"/>
              <w:jc w:val="right"/>
              <w:rPr>
                <w:sz w:val="20"/>
              </w:rPr>
            </w:pPr>
            <w:r w:rsidRPr="002F4788">
              <w:rPr>
                <w:sz w:val="20"/>
              </w:rPr>
              <w:t>абсолютное изменение (+/-), в тыс. руб.</w:t>
            </w:r>
          </w:p>
        </w:tc>
        <w:tc>
          <w:tcPr>
            <w:tcW w:w="826" w:type="dxa"/>
            <w:shd w:val="clear" w:color="auto" w:fill="auto"/>
            <w:textDirection w:val="btLr"/>
          </w:tcPr>
          <w:p w:rsidR="00FC0627" w:rsidRPr="002F4788" w:rsidRDefault="00FC0627" w:rsidP="002F4788">
            <w:pPr>
              <w:suppressAutoHyphens/>
              <w:spacing w:line="360" w:lineRule="auto"/>
              <w:jc w:val="right"/>
              <w:rPr>
                <w:sz w:val="20"/>
              </w:rPr>
            </w:pPr>
            <w:r w:rsidRPr="002F4788">
              <w:rPr>
                <w:sz w:val="20"/>
              </w:rPr>
              <w:t>относительное изменение (+/-),</w:t>
            </w:r>
            <w:r w:rsidR="005F375E" w:rsidRPr="002F4788">
              <w:rPr>
                <w:sz w:val="20"/>
              </w:rPr>
              <w:t xml:space="preserve"> </w:t>
            </w:r>
            <w:r w:rsidRPr="002F4788">
              <w:rPr>
                <w:sz w:val="20"/>
              </w:rPr>
              <w:t>в п. п.</w:t>
            </w:r>
          </w:p>
        </w:tc>
        <w:tc>
          <w:tcPr>
            <w:tcW w:w="0" w:type="auto"/>
            <w:shd w:val="clear" w:color="auto" w:fill="auto"/>
            <w:textDirection w:val="btLr"/>
          </w:tcPr>
          <w:p w:rsidR="00FC0627" w:rsidRPr="002F4788" w:rsidRDefault="00FC0627" w:rsidP="002F4788">
            <w:pPr>
              <w:suppressAutoHyphens/>
              <w:spacing w:line="360" w:lineRule="auto"/>
              <w:jc w:val="right"/>
              <w:rPr>
                <w:sz w:val="20"/>
              </w:rPr>
            </w:pPr>
            <w:r w:rsidRPr="002F4788">
              <w:rPr>
                <w:sz w:val="20"/>
              </w:rPr>
              <w:t>Темп роста</w:t>
            </w:r>
          </w:p>
        </w:tc>
        <w:tc>
          <w:tcPr>
            <w:tcW w:w="0" w:type="auto"/>
            <w:shd w:val="clear" w:color="auto" w:fill="auto"/>
            <w:textDirection w:val="btLr"/>
          </w:tcPr>
          <w:p w:rsidR="00FC0627" w:rsidRPr="002F4788" w:rsidRDefault="00FC0627" w:rsidP="002F4788">
            <w:pPr>
              <w:suppressAutoHyphens/>
              <w:spacing w:line="360" w:lineRule="auto"/>
              <w:jc w:val="right"/>
              <w:rPr>
                <w:sz w:val="20"/>
              </w:rPr>
            </w:pPr>
            <w:r w:rsidRPr="002F4788">
              <w:rPr>
                <w:sz w:val="20"/>
              </w:rPr>
              <w:t>Темп прироста</w:t>
            </w:r>
          </w:p>
        </w:tc>
        <w:tc>
          <w:tcPr>
            <w:tcW w:w="697" w:type="dxa"/>
            <w:vMerge/>
            <w:shd w:val="clear" w:color="auto" w:fill="auto"/>
          </w:tcPr>
          <w:p w:rsidR="00FC0627" w:rsidRPr="002F4788" w:rsidRDefault="00FC0627" w:rsidP="002F4788">
            <w:pPr>
              <w:suppressAutoHyphens/>
              <w:spacing w:line="360" w:lineRule="auto"/>
              <w:rPr>
                <w:sz w:val="20"/>
              </w:rPr>
            </w:pPr>
          </w:p>
        </w:tc>
      </w:tr>
      <w:tr w:rsidR="003A79ED" w:rsidRPr="002F4788" w:rsidTr="002F4788">
        <w:trPr>
          <w:cantSplit/>
          <w:jc w:val="center"/>
        </w:trPr>
        <w:tc>
          <w:tcPr>
            <w:tcW w:w="1851" w:type="dxa"/>
            <w:shd w:val="clear" w:color="auto" w:fill="auto"/>
          </w:tcPr>
          <w:p w:rsidR="00FC0627" w:rsidRPr="002F4788" w:rsidRDefault="00FC0627" w:rsidP="002F4788">
            <w:pPr>
              <w:suppressAutoHyphens/>
              <w:spacing w:line="360" w:lineRule="auto"/>
              <w:rPr>
                <w:sz w:val="20"/>
              </w:rPr>
            </w:pPr>
            <w:r w:rsidRPr="002F4788">
              <w:rPr>
                <w:sz w:val="20"/>
              </w:rPr>
              <w:t>1</w:t>
            </w:r>
          </w:p>
        </w:tc>
        <w:tc>
          <w:tcPr>
            <w:tcW w:w="1236" w:type="dxa"/>
            <w:shd w:val="clear" w:color="auto" w:fill="auto"/>
          </w:tcPr>
          <w:p w:rsidR="00FC0627" w:rsidRPr="002F4788" w:rsidRDefault="00FC0627" w:rsidP="002F4788">
            <w:pPr>
              <w:suppressAutoHyphens/>
              <w:spacing w:line="360" w:lineRule="auto"/>
              <w:rPr>
                <w:sz w:val="20"/>
              </w:rPr>
            </w:pPr>
            <w:r w:rsidRPr="002F4788">
              <w:rPr>
                <w:sz w:val="20"/>
              </w:rPr>
              <w:t>2</w:t>
            </w:r>
          </w:p>
        </w:tc>
        <w:tc>
          <w:tcPr>
            <w:tcW w:w="0" w:type="auto"/>
            <w:shd w:val="clear" w:color="auto" w:fill="auto"/>
          </w:tcPr>
          <w:p w:rsidR="00FC0627" w:rsidRPr="002F4788" w:rsidRDefault="00FC0627" w:rsidP="002F4788">
            <w:pPr>
              <w:suppressAutoHyphens/>
              <w:spacing w:line="360" w:lineRule="auto"/>
              <w:rPr>
                <w:sz w:val="20"/>
              </w:rPr>
            </w:pPr>
            <w:r w:rsidRPr="002F4788">
              <w:rPr>
                <w:sz w:val="20"/>
              </w:rPr>
              <w:t>3</w:t>
            </w:r>
          </w:p>
        </w:tc>
        <w:tc>
          <w:tcPr>
            <w:tcW w:w="577" w:type="dxa"/>
            <w:shd w:val="clear" w:color="auto" w:fill="auto"/>
          </w:tcPr>
          <w:p w:rsidR="00FC0627" w:rsidRPr="002F4788" w:rsidRDefault="00FC0627" w:rsidP="002F4788">
            <w:pPr>
              <w:suppressAutoHyphens/>
              <w:spacing w:line="360" w:lineRule="auto"/>
              <w:rPr>
                <w:sz w:val="20"/>
              </w:rPr>
            </w:pPr>
            <w:r w:rsidRPr="002F4788">
              <w:rPr>
                <w:sz w:val="20"/>
              </w:rPr>
              <w:t>4</w:t>
            </w:r>
          </w:p>
        </w:tc>
        <w:tc>
          <w:tcPr>
            <w:tcW w:w="0" w:type="auto"/>
            <w:shd w:val="clear" w:color="auto" w:fill="auto"/>
          </w:tcPr>
          <w:p w:rsidR="00FC0627" w:rsidRPr="002F4788" w:rsidRDefault="00FC0627" w:rsidP="002F4788">
            <w:pPr>
              <w:suppressAutoHyphens/>
              <w:spacing w:line="360" w:lineRule="auto"/>
              <w:rPr>
                <w:sz w:val="20"/>
              </w:rPr>
            </w:pPr>
            <w:r w:rsidRPr="002F4788">
              <w:rPr>
                <w:sz w:val="20"/>
              </w:rPr>
              <w:t>5</w:t>
            </w:r>
          </w:p>
        </w:tc>
        <w:tc>
          <w:tcPr>
            <w:tcW w:w="0" w:type="auto"/>
            <w:shd w:val="clear" w:color="auto" w:fill="auto"/>
          </w:tcPr>
          <w:p w:rsidR="00FC0627" w:rsidRPr="002F4788" w:rsidRDefault="00FC0627" w:rsidP="002F4788">
            <w:pPr>
              <w:suppressAutoHyphens/>
              <w:spacing w:line="360" w:lineRule="auto"/>
              <w:rPr>
                <w:sz w:val="20"/>
              </w:rPr>
            </w:pPr>
            <w:r w:rsidRPr="002F4788">
              <w:rPr>
                <w:sz w:val="20"/>
              </w:rPr>
              <w:t>6</w:t>
            </w:r>
          </w:p>
        </w:tc>
        <w:tc>
          <w:tcPr>
            <w:tcW w:w="690" w:type="dxa"/>
            <w:shd w:val="clear" w:color="auto" w:fill="auto"/>
          </w:tcPr>
          <w:p w:rsidR="00FC0627" w:rsidRPr="002F4788" w:rsidRDefault="00FC0627" w:rsidP="002F4788">
            <w:pPr>
              <w:suppressAutoHyphens/>
              <w:spacing w:line="360" w:lineRule="auto"/>
              <w:rPr>
                <w:sz w:val="20"/>
              </w:rPr>
            </w:pPr>
            <w:r w:rsidRPr="002F4788">
              <w:rPr>
                <w:sz w:val="20"/>
              </w:rPr>
              <w:t>7</w:t>
            </w:r>
          </w:p>
        </w:tc>
        <w:tc>
          <w:tcPr>
            <w:tcW w:w="826" w:type="dxa"/>
            <w:shd w:val="clear" w:color="auto" w:fill="auto"/>
          </w:tcPr>
          <w:p w:rsidR="00FC0627" w:rsidRPr="002F4788" w:rsidRDefault="00FC0627" w:rsidP="002F4788">
            <w:pPr>
              <w:suppressAutoHyphens/>
              <w:spacing w:line="360" w:lineRule="auto"/>
              <w:rPr>
                <w:sz w:val="20"/>
              </w:rPr>
            </w:pPr>
            <w:r w:rsidRPr="002F4788">
              <w:rPr>
                <w:sz w:val="20"/>
              </w:rPr>
              <w:t>8</w:t>
            </w:r>
          </w:p>
        </w:tc>
        <w:tc>
          <w:tcPr>
            <w:tcW w:w="0" w:type="auto"/>
            <w:shd w:val="clear" w:color="auto" w:fill="auto"/>
          </w:tcPr>
          <w:p w:rsidR="00FC0627" w:rsidRPr="002F4788" w:rsidRDefault="00FC0627" w:rsidP="002F4788">
            <w:pPr>
              <w:suppressAutoHyphens/>
              <w:spacing w:line="360" w:lineRule="auto"/>
              <w:rPr>
                <w:sz w:val="20"/>
              </w:rPr>
            </w:pPr>
            <w:r w:rsidRPr="002F4788">
              <w:rPr>
                <w:sz w:val="20"/>
              </w:rPr>
              <w:t>9</w:t>
            </w:r>
          </w:p>
        </w:tc>
        <w:tc>
          <w:tcPr>
            <w:tcW w:w="0" w:type="auto"/>
            <w:shd w:val="clear" w:color="auto" w:fill="auto"/>
          </w:tcPr>
          <w:p w:rsidR="00FC0627" w:rsidRPr="002F4788" w:rsidRDefault="00FC0627" w:rsidP="002F4788">
            <w:pPr>
              <w:suppressAutoHyphens/>
              <w:spacing w:line="360" w:lineRule="auto"/>
              <w:rPr>
                <w:sz w:val="20"/>
              </w:rPr>
            </w:pPr>
            <w:r w:rsidRPr="002F4788">
              <w:rPr>
                <w:sz w:val="20"/>
              </w:rPr>
              <w:t>10</w:t>
            </w:r>
          </w:p>
        </w:tc>
        <w:tc>
          <w:tcPr>
            <w:tcW w:w="697" w:type="dxa"/>
            <w:shd w:val="clear" w:color="auto" w:fill="auto"/>
          </w:tcPr>
          <w:p w:rsidR="00FC0627" w:rsidRPr="002F4788" w:rsidRDefault="00FC0627" w:rsidP="002F4788">
            <w:pPr>
              <w:suppressAutoHyphens/>
              <w:spacing w:line="360" w:lineRule="auto"/>
              <w:rPr>
                <w:sz w:val="20"/>
              </w:rPr>
            </w:pPr>
            <w:r w:rsidRPr="002F4788">
              <w:rPr>
                <w:sz w:val="20"/>
              </w:rPr>
              <w:t>11</w:t>
            </w: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1.</w:t>
            </w:r>
            <w:r w:rsidR="00BB2FCE" w:rsidRPr="002F4788">
              <w:rPr>
                <w:sz w:val="20"/>
              </w:rPr>
              <w:t>Ссудная и приравненная к ней задолженность, всего</w:t>
            </w:r>
          </w:p>
          <w:p w:rsidR="00BB2FCE" w:rsidRPr="002F4788" w:rsidRDefault="00BB2FCE" w:rsidP="002F4788">
            <w:pPr>
              <w:suppressAutoHyphens/>
              <w:spacing w:line="360" w:lineRule="auto"/>
              <w:jc w:val="left"/>
              <w:rPr>
                <w:sz w:val="20"/>
              </w:rPr>
            </w:pPr>
            <w:r w:rsidRPr="002F4788">
              <w:rPr>
                <w:sz w:val="20"/>
              </w:rPr>
              <w:t>в том числе:</w:t>
            </w:r>
          </w:p>
        </w:tc>
        <w:tc>
          <w:tcPr>
            <w:tcW w:w="1236" w:type="dxa"/>
            <w:shd w:val="clear" w:color="auto" w:fill="auto"/>
          </w:tcPr>
          <w:p w:rsidR="00BB2FCE" w:rsidRPr="002F4788" w:rsidRDefault="004D1A67" w:rsidP="002F4788">
            <w:pPr>
              <w:suppressAutoHyphens/>
              <w:spacing w:line="360" w:lineRule="auto"/>
              <w:rPr>
                <w:sz w:val="20"/>
              </w:rPr>
            </w:pPr>
            <w:r w:rsidRPr="002F4788">
              <w:rPr>
                <w:sz w:val="20"/>
              </w:rPr>
              <w:t>2+3</w:t>
            </w:r>
          </w:p>
        </w:tc>
        <w:tc>
          <w:tcPr>
            <w:tcW w:w="1154" w:type="dxa"/>
            <w:gridSpan w:val="2"/>
            <w:vMerge w:val="restart"/>
            <w:shd w:val="clear" w:color="auto" w:fill="auto"/>
            <w:textDirection w:val="btLr"/>
          </w:tcPr>
          <w:p w:rsidR="00BB2FCE" w:rsidRPr="002F4788" w:rsidRDefault="00BB2FCE" w:rsidP="002F4788">
            <w:pPr>
              <w:suppressAutoHyphens/>
              <w:spacing w:line="360" w:lineRule="auto"/>
              <w:rPr>
                <w:sz w:val="20"/>
              </w:rPr>
            </w:pPr>
            <w:r w:rsidRPr="002F4788">
              <w:rPr>
                <w:sz w:val="20"/>
              </w:rPr>
              <w:t>В этих ячейках содержится количественное выражение соответствующего показателя в четвертом столбце на начало отчетного периода, в пятом на конец отчетного периода.</w:t>
            </w:r>
          </w:p>
        </w:tc>
        <w:tc>
          <w:tcPr>
            <w:tcW w:w="0" w:type="auto"/>
            <w:gridSpan w:val="2"/>
            <w:vMerge w:val="restart"/>
            <w:shd w:val="clear" w:color="auto" w:fill="auto"/>
            <w:textDirection w:val="btLr"/>
          </w:tcPr>
          <w:p w:rsidR="00BB2FCE" w:rsidRPr="002F4788" w:rsidRDefault="00BB2FCE" w:rsidP="002F4788">
            <w:pPr>
              <w:suppressAutoHyphens/>
              <w:spacing w:line="360" w:lineRule="auto"/>
              <w:rPr>
                <w:sz w:val="20"/>
              </w:rPr>
            </w:pPr>
            <w:r w:rsidRPr="002F4788">
              <w:rPr>
                <w:sz w:val="20"/>
              </w:rPr>
              <w:t>В этих ячейках содержится процентное выражения удельного веса выраженного в процентах к общей сумме ссудной и приравненной к ней задолженности. В шестом столбце на начало отчетного периода, в седьмом на конец отчетного периода</w:t>
            </w:r>
          </w:p>
        </w:tc>
        <w:tc>
          <w:tcPr>
            <w:tcW w:w="690" w:type="dxa"/>
            <w:vMerge w:val="restart"/>
            <w:shd w:val="clear" w:color="auto" w:fill="auto"/>
            <w:textDirection w:val="btLr"/>
          </w:tcPr>
          <w:p w:rsidR="00BB2FCE" w:rsidRPr="002F4788" w:rsidRDefault="00BB2FCE" w:rsidP="002F4788">
            <w:pPr>
              <w:suppressAutoHyphens/>
              <w:spacing w:line="360" w:lineRule="auto"/>
              <w:rPr>
                <w:sz w:val="20"/>
              </w:rPr>
            </w:pPr>
            <w:r w:rsidRPr="002F4788">
              <w:rPr>
                <w:sz w:val="20"/>
              </w:rPr>
              <w:t>В этих ячейках содержится величина абсолютного изменения за отчетный период в тыс. руб. по каждой строке таблицы, т.е. гр. 5-гр. 4</w:t>
            </w:r>
          </w:p>
        </w:tc>
        <w:tc>
          <w:tcPr>
            <w:tcW w:w="826" w:type="dxa"/>
            <w:vMerge w:val="restart"/>
            <w:shd w:val="clear" w:color="auto" w:fill="auto"/>
            <w:textDirection w:val="btLr"/>
          </w:tcPr>
          <w:p w:rsidR="00BB2FCE" w:rsidRPr="002F4788" w:rsidRDefault="00BB2FCE" w:rsidP="002F4788">
            <w:pPr>
              <w:suppressAutoHyphens/>
              <w:spacing w:line="360" w:lineRule="auto"/>
              <w:rPr>
                <w:sz w:val="20"/>
              </w:rPr>
            </w:pPr>
            <w:r w:rsidRPr="002F4788">
              <w:rPr>
                <w:sz w:val="20"/>
              </w:rPr>
              <w:t>В этих ячейках содержится абсолютное изменение удельного веса в процентах, произошедшее за отчетный период по каждому показателю, т.е. гр.7-гр.6</w:t>
            </w:r>
          </w:p>
        </w:tc>
        <w:tc>
          <w:tcPr>
            <w:tcW w:w="0" w:type="auto"/>
            <w:vMerge w:val="restart"/>
            <w:shd w:val="clear" w:color="auto" w:fill="auto"/>
            <w:textDirection w:val="btLr"/>
          </w:tcPr>
          <w:p w:rsidR="00BB2FCE" w:rsidRPr="002F4788" w:rsidRDefault="00BB2FCE" w:rsidP="002F4788">
            <w:pPr>
              <w:suppressAutoHyphens/>
              <w:spacing w:line="360" w:lineRule="auto"/>
              <w:rPr>
                <w:sz w:val="20"/>
              </w:rPr>
            </w:pPr>
            <w:r w:rsidRPr="002F4788">
              <w:rPr>
                <w:sz w:val="20"/>
              </w:rPr>
              <w:t xml:space="preserve">В этих ячейках содержится отношение величины показателя на конец отчетного периода к величине этого показателя на конец года выраженное в процента, т.е. гр.5/гр.4 *100% </w:t>
            </w:r>
          </w:p>
        </w:tc>
        <w:tc>
          <w:tcPr>
            <w:tcW w:w="0" w:type="auto"/>
            <w:vMerge w:val="restart"/>
            <w:shd w:val="clear" w:color="auto" w:fill="auto"/>
            <w:textDirection w:val="btLr"/>
          </w:tcPr>
          <w:p w:rsidR="00BB2FCE" w:rsidRPr="002F4788" w:rsidRDefault="00BB2FCE" w:rsidP="002F4788">
            <w:pPr>
              <w:suppressAutoHyphens/>
              <w:spacing w:line="360" w:lineRule="auto"/>
              <w:rPr>
                <w:sz w:val="20"/>
              </w:rPr>
            </w:pPr>
            <w:r w:rsidRPr="002F4788">
              <w:rPr>
                <w:sz w:val="20"/>
              </w:rPr>
              <w:t>В этих ячейках содержится отношение абсолютного прироста показателя к уровню показателя, принятому за базу</w:t>
            </w:r>
            <w:r w:rsidRPr="002F4788">
              <w:rPr>
                <w:sz w:val="20"/>
                <w:szCs w:val="24"/>
              </w:rPr>
              <w:t xml:space="preserve"> сравнения, т.е. гр.8/гр.4</w:t>
            </w:r>
            <w:r w:rsidRPr="002F4788">
              <w:rPr>
                <w:sz w:val="20"/>
              </w:rPr>
              <w:t xml:space="preserve"> </w:t>
            </w:r>
          </w:p>
        </w:tc>
        <w:tc>
          <w:tcPr>
            <w:tcW w:w="697" w:type="dxa"/>
            <w:vMerge w:val="restart"/>
            <w:shd w:val="clear" w:color="auto" w:fill="auto"/>
            <w:textDirection w:val="btLr"/>
          </w:tcPr>
          <w:p w:rsidR="00BB2FCE" w:rsidRPr="002F4788" w:rsidRDefault="00BB2FCE" w:rsidP="002F4788">
            <w:pPr>
              <w:suppressAutoHyphens/>
              <w:spacing w:line="360" w:lineRule="auto"/>
              <w:rPr>
                <w:sz w:val="20"/>
              </w:rPr>
            </w:pPr>
            <w:r w:rsidRPr="002F4788">
              <w:rPr>
                <w:sz w:val="20"/>
              </w:rPr>
              <w:t>В этих ячейках показано, на сколько общее изменение ссудной и приравненной к ней задолженности зависело от изменения каждого конкретного показателя строки, т.е. гр.8/абсолютное изменение ссудной и приравненной к ней задолженности.</w:t>
            </w: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 Ссудная задолженность</w:t>
            </w:r>
          </w:p>
        </w:tc>
        <w:tc>
          <w:tcPr>
            <w:tcW w:w="1236" w:type="dxa"/>
            <w:shd w:val="clear" w:color="auto" w:fill="auto"/>
          </w:tcPr>
          <w:p w:rsidR="00BB2FCE" w:rsidRPr="002F4788" w:rsidRDefault="004D1A67" w:rsidP="002F4788">
            <w:pPr>
              <w:suppressAutoHyphens/>
              <w:spacing w:line="360" w:lineRule="auto"/>
              <w:rPr>
                <w:sz w:val="20"/>
              </w:rPr>
            </w:pPr>
            <w:r w:rsidRPr="002F4788">
              <w:rPr>
                <w:sz w:val="20"/>
              </w:rPr>
              <w:t>2</w:t>
            </w:r>
            <w:r w:rsidR="00BB2FCE" w:rsidRPr="002F4788">
              <w:rPr>
                <w:sz w:val="20"/>
              </w:rPr>
              <w:t xml:space="preserve">.1 + </w:t>
            </w:r>
            <w:r w:rsidRPr="002F4788">
              <w:rPr>
                <w:sz w:val="20"/>
              </w:rPr>
              <w:t>2</w:t>
            </w:r>
            <w:r w:rsidR="00BB2FCE" w:rsidRPr="002F4788">
              <w:rPr>
                <w:sz w:val="20"/>
              </w:rPr>
              <w:t xml:space="preserve">.2 + </w:t>
            </w:r>
            <w:r w:rsidRPr="002F4788">
              <w:rPr>
                <w:sz w:val="20"/>
              </w:rPr>
              <w:t>2</w:t>
            </w:r>
            <w:r w:rsidR="00BB2FCE" w:rsidRPr="002F4788">
              <w:rPr>
                <w:sz w:val="20"/>
              </w:rPr>
              <w:t>.3</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.1. Предоставленные МБК</w:t>
            </w:r>
          </w:p>
        </w:tc>
        <w:tc>
          <w:tcPr>
            <w:tcW w:w="1236" w:type="dxa"/>
            <w:shd w:val="clear" w:color="auto" w:fill="auto"/>
          </w:tcPr>
          <w:p w:rsidR="00BB2FCE" w:rsidRPr="002F4788" w:rsidRDefault="00BB2FCE" w:rsidP="002F4788">
            <w:pPr>
              <w:pStyle w:val="a9"/>
              <w:suppressAutoHyphens/>
              <w:spacing w:before="0" w:beforeAutospacing="0" w:after="0" w:afterAutospacing="0" w:line="360" w:lineRule="auto"/>
              <w:jc w:val="center"/>
              <w:rPr>
                <w:sz w:val="20"/>
                <w:szCs w:val="20"/>
              </w:rPr>
            </w:pPr>
            <w:r w:rsidRPr="002F4788">
              <w:rPr>
                <w:sz w:val="20"/>
                <w:szCs w:val="20"/>
              </w:rPr>
              <w:t>1.1.1 + 1.1.2</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3A79ED" w:rsidRPr="002F4788" w:rsidTr="002F4788">
        <w:trPr>
          <w:cantSplit/>
          <w:trHeight w:val="1961"/>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.1.1. Предоставленные МБК</w:t>
            </w:r>
          </w:p>
        </w:tc>
        <w:tc>
          <w:tcPr>
            <w:tcW w:w="1236" w:type="dxa"/>
            <w:shd w:val="clear" w:color="auto" w:fill="auto"/>
          </w:tcPr>
          <w:p w:rsidR="00BB2FCE" w:rsidRPr="002F4788" w:rsidRDefault="00BB2FCE" w:rsidP="002F4788">
            <w:pPr>
              <w:pStyle w:val="a9"/>
              <w:suppressAutoHyphens/>
              <w:spacing w:before="0" w:beforeAutospacing="0" w:after="0" w:afterAutospacing="0" w:line="360" w:lineRule="auto"/>
              <w:jc w:val="center"/>
              <w:rPr>
                <w:sz w:val="20"/>
                <w:szCs w:val="20"/>
              </w:rPr>
            </w:pPr>
            <w:r w:rsidRPr="002F4788">
              <w:rPr>
                <w:sz w:val="20"/>
                <w:szCs w:val="20"/>
              </w:rPr>
              <w:t>320, 321 (кроме 15), 324</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.1.2. Просроченная задолженность по предоставленным МБК</w:t>
            </w:r>
          </w:p>
        </w:tc>
        <w:tc>
          <w:tcPr>
            <w:tcW w:w="1236" w:type="dxa"/>
            <w:shd w:val="clear" w:color="auto" w:fill="auto"/>
          </w:tcPr>
          <w:p w:rsidR="00BB2FCE" w:rsidRPr="002F4788" w:rsidRDefault="00BB2FCE" w:rsidP="002F4788">
            <w:pPr>
              <w:pStyle w:val="a9"/>
              <w:suppressAutoHyphens/>
              <w:spacing w:before="0" w:beforeAutospacing="0" w:after="0" w:afterAutospacing="0" w:line="360" w:lineRule="auto"/>
              <w:jc w:val="center"/>
              <w:rPr>
                <w:sz w:val="20"/>
                <w:szCs w:val="20"/>
              </w:rPr>
            </w:pPr>
            <w:r w:rsidRPr="002F4788">
              <w:rPr>
                <w:sz w:val="20"/>
                <w:szCs w:val="20"/>
              </w:rPr>
              <w:t>324 (01-02)</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.2 Кредитные операции по счетам бюджета, в том числе кредиты предоставленные иностранным государствам</w:t>
            </w:r>
          </w:p>
        </w:tc>
        <w:tc>
          <w:tcPr>
            <w:tcW w:w="1236" w:type="dxa"/>
            <w:shd w:val="clear" w:color="auto" w:fill="auto"/>
          </w:tcPr>
          <w:p w:rsidR="00BB2FCE" w:rsidRPr="002F4788" w:rsidRDefault="00BB2FCE" w:rsidP="002F4788">
            <w:pPr>
              <w:pStyle w:val="a9"/>
              <w:suppressAutoHyphens/>
              <w:spacing w:before="0" w:beforeAutospacing="0" w:after="0" w:afterAutospacing="0" w:line="360" w:lineRule="auto"/>
              <w:jc w:val="center"/>
              <w:rPr>
                <w:sz w:val="20"/>
                <w:szCs w:val="20"/>
              </w:rPr>
            </w:pPr>
            <w:r w:rsidRPr="002F4788">
              <w:rPr>
                <w:sz w:val="20"/>
                <w:szCs w:val="20"/>
              </w:rPr>
              <w:t>40308, 40310</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.3 Кредиты предоставленные клиентам</w:t>
            </w:r>
          </w:p>
        </w:tc>
        <w:tc>
          <w:tcPr>
            <w:tcW w:w="1236" w:type="dxa"/>
            <w:shd w:val="clear" w:color="auto" w:fill="auto"/>
          </w:tcPr>
          <w:p w:rsidR="00BB2FCE" w:rsidRPr="002F4788" w:rsidRDefault="004D1A67" w:rsidP="002F4788">
            <w:pPr>
              <w:pStyle w:val="a9"/>
              <w:suppressAutoHyphens/>
              <w:spacing w:before="0" w:beforeAutospacing="0" w:after="0" w:afterAutospacing="0" w:line="360" w:lineRule="auto"/>
              <w:jc w:val="center"/>
              <w:rPr>
                <w:sz w:val="20"/>
                <w:szCs w:val="20"/>
              </w:rPr>
            </w:pPr>
            <w:r w:rsidRPr="002F4788">
              <w:rPr>
                <w:sz w:val="20"/>
                <w:szCs w:val="20"/>
              </w:rPr>
              <w:t>2</w:t>
            </w:r>
            <w:r w:rsidR="00BB2FCE" w:rsidRPr="002F4788">
              <w:rPr>
                <w:sz w:val="20"/>
                <w:szCs w:val="20"/>
              </w:rPr>
              <w:t xml:space="preserve">.3.1 + </w:t>
            </w:r>
            <w:r w:rsidRPr="002F4788">
              <w:rPr>
                <w:sz w:val="20"/>
                <w:szCs w:val="20"/>
              </w:rPr>
              <w:t>2</w:t>
            </w:r>
            <w:r w:rsidR="00BB2FCE" w:rsidRPr="002F4788">
              <w:rPr>
                <w:sz w:val="20"/>
                <w:szCs w:val="20"/>
              </w:rPr>
              <w:t>.3.2</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.3.1 Кредиты предоставленные клиентам</w:t>
            </w:r>
          </w:p>
        </w:tc>
        <w:tc>
          <w:tcPr>
            <w:tcW w:w="1236" w:type="dxa"/>
            <w:shd w:val="clear" w:color="auto" w:fill="auto"/>
          </w:tcPr>
          <w:p w:rsidR="00BB2FCE" w:rsidRPr="002F4788" w:rsidRDefault="00BB2FCE" w:rsidP="002F4788">
            <w:pPr>
              <w:pStyle w:val="a9"/>
              <w:suppressAutoHyphens/>
              <w:spacing w:before="0" w:beforeAutospacing="0" w:after="0" w:afterAutospacing="0" w:line="360" w:lineRule="auto"/>
              <w:jc w:val="center"/>
              <w:rPr>
                <w:sz w:val="20"/>
                <w:szCs w:val="20"/>
              </w:rPr>
            </w:pPr>
            <w:r w:rsidRPr="002F4788">
              <w:rPr>
                <w:sz w:val="20"/>
                <w:szCs w:val="20"/>
              </w:rPr>
              <w:t>441-457 (кроме 15)</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3A79ED" w:rsidRPr="002F4788" w:rsidTr="002F4788">
        <w:trPr>
          <w:cantSplit/>
          <w:jc w:val="center"/>
        </w:trPr>
        <w:tc>
          <w:tcPr>
            <w:tcW w:w="1851" w:type="dxa"/>
            <w:shd w:val="clear" w:color="auto" w:fill="auto"/>
          </w:tcPr>
          <w:p w:rsidR="00BB2FCE" w:rsidRPr="002F4788" w:rsidRDefault="00472B5C" w:rsidP="002F4788">
            <w:pPr>
              <w:suppressAutoHyphens/>
              <w:spacing w:line="360" w:lineRule="auto"/>
              <w:jc w:val="left"/>
              <w:rPr>
                <w:sz w:val="20"/>
              </w:rPr>
            </w:pPr>
            <w:r w:rsidRPr="002F4788">
              <w:rPr>
                <w:sz w:val="20"/>
              </w:rPr>
              <w:t>2</w:t>
            </w:r>
            <w:r w:rsidR="00BB2FCE" w:rsidRPr="002F4788">
              <w:rPr>
                <w:sz w:val="20"/>
              </w:rPr>
              <w:t>.3.2 Просроченная задолженность по кредитам предоставленным клиентам</w:t>
            </w:r>
          </w:p>
        </w:tc>
        <w:tc>
          <w:tcPr>
            <w:tcW w:w="1236" w:type="dxa"/>
            <w:shd w:val="clear" w:color="auto" w:fill="auto"/>
          </w:tcPr>
          <w:p w:rsidR="00BB2FCE" w:rsidRPr="002F4788" w:rsidRDefault="00BB2FCE" w:rsidP="002F4788">
            <w:pPr>
              <w:pStyle w:val="a9"/>
              <w:suppressAutoHyphens/>
              <w:spacing w:before="0" w:beforeAutospacing="0" w:after="0" w:afterAutospacing="0" w:line="360" w:lineRule="auto"/>
              <w:jc w:val="center"/>
              <w:rPr>
                <w:sz w:val="20"/>
                <w:szCs w:val="20"/>
              </w:rPr>
            </w:pPr>
            <w:r w:rsidRPr="002F4788">
              <w:rPr>
                <w:sz w:val="20"/>
                <w:szCs w:val="20"/>
              </w:rPr>
              <w:t xml:space="preserve">458 </w:t>
            </w:r>
            <w:r w:rsidR="003A79ED" w:rsidRPr="002F4788">
              <w:rPr>
                <w:sz w:val="20"/>
                <w:szCs w:val="20"/>
              </w:rPr>
              <w:t>(</w:t>
            </w:r>
            <w:r w:rsidRPr="002F4788">
              <w:rPr>
                <w:sz w:val="20"/>
                <w:szCs w:val="20"/>
              </w:rPr>
              <w:t>кроме 18)</w:t>
            </w:r>
          </w:p>
        </w:tc>
        <w:tc>
          <w:tcPr>
            <w:tcW w:w="1154" w:type="dxa"/>
            <w:gridSpan w:val="2"/>
            <w:vMerge/>
            <w:shd w:val="clear" w:color="auto" w:fill="auto"/>
          </w:tcPr>
          <w:p w:rsidR="00BB2FCE" w:rsidRPr="002F4788" w:rsidRDefault="00BB2FCE" w:rsidP="002F4788">
            <w:pPr>
              <w:suppressAutoHyphens/>
              <w:spacing w:line="360" w:lineRule="auto"/>
              <w:rPr>
                <w:sz w:val="20"/>
              </w:rPr>
            </w:pPr>
          </w:p>
        </w:tc>
        <w:tc>
          <w:tcPr>
            <w:tcW w:w="0" w:type="auto"/>
            <w:gridSpan w:val="2"/>
            <w:vMerge/>
            <w:shd w:val="clear" w:color="auto" w:fill="auto"/>
          </w:tcPr>
          <w:p w:rsidR="00BB2FCE" w:rsidRPr="002F4788" w:rsidRDefault="00BB2FCE" w:rsidP="002F4788">
            <w:pPr>
              <w:suppressAutoHyphens/>
              <w:spacing w:line="360" w:lineRule="auto"/>
              <w:rPr>
                <w:sz w:val="20"/>
              </w:rPr>
            </w:pPr>
          </w:p>
        </w:tc>
        <w:tc>
          <w:tcPr>
            <w:tcW w:w="690" w:type="dxa"/>
            <w:vMerge/>
            <w:shd w:val="clear" w:color="auto" w:fill="auto"/>
          </w:tcPr>
          <w:p w:rsidR="00BB2FCE" w:rsidRPr="002F4788" w:rsidRDefault="00BB2FCE" w:rsidP="002F4788">
            <w:pPr>
              <w:suppressAutoHyphens/>
              <w:spacing w:line="360" w:lineRule="auto"/>
              <w:rPr>
                <w:sz w:val="20"/>
              </w:rPr>
            </w:pPr>
          </w:p>
        </w:tc>
        <w:tc>
          <w:tcPr>
            <w:tcW w:w="826" w:type="dxa"/>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0" w:type="auto"/>
            <w:vMerge/>
            <w:shd w:val="clear" w:color="auto" w:fill="auto"/>
          </w:tcPr>
          <w:p w:rsidR="00BB2FCE" w:rsidRPr="002F4788" w:rsidRDefault="00BB2FCE" w:rsidP="002F4788">
            <w:pPr>
              <w:suppressAutoHyphens/>
              <w:spacing w:line="360" w:lineRule="auto"/>
              <w:rPr>
                <w:sz w:val="20"/>
              </w:rPr>
            </w:pPr>
          </w:p>
        </w:tc>
        <w:tc>
          <w:tcPr>
            <w:tcW w:w="697" w:type="dxa"/>
            <w:vMerge/>
            <w:shd w:val="clear" w:color="auto" w:fill="auto"/>
          </w:tcPr>
          <w:p w:rsidR="00BB2FCE" w:rsidRPr="002F4788" w:rsidRDefault="00BB2FCE" w:rsidP="002F4788">
            <w:pPr>
              <w:suppressAutoHyphens/>
              <w:spacing w:line="360" w:lineRule="auto"/>
              <w:rPr>
                <w:sz w:val="20"/>
              </w:rPr>
            </w:pPr>
          </w:p>
        </w:tc>
      </w:tr>
      <w:tr w:rsidR="00CA2394" w:rsidRPr="002F4788" w:rsidTr="002F4788">
        <w:trPr>
          <w:cantSplit/>
          <w:jc w:val="center"/>
        </w:trPr>
        <w:tc>
          <w:tcPr>
            <w:tcW w:w="1851" w:type="dxa"/>
            <w:shd w:val="clear" w:color="auto" w:fill="auto"/>
          </w:tcPr>
          <w:p w:rsidR="00CA2394" w:rsidRPr="002F4788" w:rsidRDefault="00CA2394" w:rsidP="002F4788">
            <w:pPr>
              <w:suppressAutoHyphens/>
              <w:spacing w:line="360" w:lineRule="auto"/>
              <w:jc w:val="left"/>
              <w:rPr>
                <w:sz w:val="20"/>
              </w:rPr>
            </w:pPr>
            <w:r w:rsidRPr="002F4788">
              <w:rPr>
                <w:sz w:val="20"/>
              </w:rPr>
              <w:t>2.4 Прочие размещенные средства</w:t>
            </w:r>
          </w:p>
        </w:tc>
        <w:tc>
          <w:tcPr>
            <w:tcW w:w="1236" w:type="dxa"/>
            <w:shd w:val="clear" w:color="auto" w:fill="auto"/>
          </w:tcPr>
          <w:p w:rsidR="00CA2394" w:rsidRPr="002F4788" w:rsidRDefault="00CA2394" w:rsidP="002F4788">
            <w:pPr>
              <w:pStyle w:val="a9"/>
              <w:suppressAutoHyphens/>
              <w:spacing w:before="0" w:beforeAutospacing="0" w:after="0" w:afterAutospacing="0" w:line="360" w:lineRule="auto"/>
              <w:jc w:val="center"/>
              <w:rPr>
                <w:sz w:val="20"/>
                <w:szCs w:val="20"/>
              </w:rPr>
            </w:pPr>
            <w:r w:rsidRPr="002F4788">
              <w:rPr>
                <w:sz w:val="20"/>
                <w:szCs w:val="20"/>
              </w:rPr>
              <w:t>460-473 (кроме 08)</w:t>
            </w:r>
          </w:p>
        </w:tc>
        <w:tc>
          <w:tcPr>
            <w:tcW w:w="1154" w:type="dxa"/>
            <w:gridSpan w:val="2"/>
            <w:vMerge w:val="restart"/>
            <w:shd w:val="clear" w:color="auto" w:fill="auto"/>
          </w:tcPr>
          <w:p w:rsidR="00CA2394" w:rsidRPr="002F4788" w:rsidRDefault="00CA2394" w:rsidP="002F4788">
            <w:pPr>
              <w:suppressAutoHyphens/>
              <w:spacing w:line="360" w:lineRule="auto"/>
              <w:rPr>
                <w:sz w:val="20"/>
              </w:rPr>
            </w:pPr>
          </w:p>
        </w:tc>
        <w:tc>
          <w:tcPr>
            <w:tcW w:w="0" w:type="auto"/>
            <w:gridSpan w:val="2"/>
            <w:vMerge w:val="restart"/>
            <w:shd w:val="clear" w:color="auto" w:fill="auto"/>
          </w:tcPr>
          <w:p w:rsidR="00CA2394" w:rsidRPr="002F4788" w:rsidRDefault="00CA2394" w:rsidP="002F4788">
            <w:pPr>
              <w:suppressAutoHyphens/>
              <w:spacing w:line="360" w:lineRule="auto"/>
              <w:rPr>
                <w:sz w:val="20"/>
              </w:rPr>
            </w:pPr>
          </w:p>
        </w:tc>
        <w:tc>
          <w:tcPr>
            <w:tcW w:w="690" w:type="dxa"/>
            <w:vMerge w:val="restart"/>
            <w:shd w:val="clear" w:color="auto" w:fill="auto"/>
          </w:tcPr>
          <w:p w:rsidR="00CA2394" w:rsidRPr="002F4788" w:rsidRDefault="00CA2394" w:rsidP="002F4788">
            <w:pPr>
              <w:suppressAutoHyphens/>
              <w:spacing w:line="360" w:lineRule="auto"/>
              <w:rPr>
                <w:sz w:val="20"/>
              </w:rPr>
            </w:pPr>
          </w:p>
        </w:tc>
        <w:tc>
          <w:tcPr>
            <w:tcW w:w="826" w:type="dxa"/>
            <w:vMerge w:val="restart"/>
            <w:shd w:val="clear" w:color="auto" w:fill="auto"/>
          </w:tcPr>
          <w:p w:rsidR="00CA2394" w:rsidRPr="002F4788" w:rsidRDefault="00CA2394" w:rsidP="002F4788">
            <w:pPr>
              <w:suppressAutoHyphens/>
              <w:spacing w:line="360" w:lineRule="auto"/>
              <w:rPr>
                <w:sz w:val="20"/>
              </w:rPr>
            </w:pPr>
          </w:p>
        </w:tc>
        <w:tc>
          <w:tcPr>
            <w:tcW w:w="0" w:type="auto"/>
            <w:vMerge w:val="restart"/>
            <w:shd w:val="clear" w:color="auto" w:fill="auto"/>
          </w:tcPr>
          <w:p w:rsidR="00CA2394" w:rsidRPr="002F4788" w:rsidRDefault="00CA2394" w:rsidP="002F4788">
            <w:pPr>
              <w:suppressAutoHyphens/>
              <w:spacing w:line="360" w:lineRule="auto"/>
              <w:rPr>
                <w:sz w:val="20"/>
              </w:rPr>
            </w:pPr>
          </w:p>
        </w:tc>
        <w:tc>
          <w:tcPr>
            <w:tcW w:w="0" w:type="auto"/>
            <w:vMerge w:val="restart"/>
            <w:shd w:val="clear" w:color="auto" w:fill="auto"/>
          </w:tcPr>
          <w:p w:rsidR="00CA2394" w:rsidRPr="002F4788" w:rsidRDefault="00CA2394" w:rsidP="002F4788">
            <w:pPr>
              <w:suppressAutoHyphens/>
              <w:spacing w:line="360" w:lineRule="auto"/>
              <w:rPr>
                <w:sz w:val="20"/>
              </w:rPr>
            </w:pPr>
          </w:p>
        </w:tc>
        <w:tc>
          <w:tcPr>
            <w:tcW w:w="697" w:type="dxa"/>
            <w:vMerge w:val="restart"/>
            <w:shd w:val="clear" w:color="auto" w:fill="auto"/>
          </w:tcPr>
          <w:p w:rsidR="00CA2394" w:rsidRPr="002F4788" w:rsidRDefault="00CA2394" w:rsidP="002F4788">
            <w:pPr>
              <w:suppressAutoHyphens/>
              <w:spacing w:line="360" w:lineRule="auto"/>
              <w:rPr>
                <w:sz w:val="20"/>
              </w:rPr>
            </w:pPr>
          </w:p>
        </w:tc>
      </w:tr>
      <w:tr w:rsidR="00CA2394" w:rsidRPr="002F4788" w:rsidTr="002F4788">
        <w:trPr>
          <w:cantSplit/>
          <w:jc w:val="center"/>
        </w:trPr>
        <w:tc>
          <w:tcPr>
            <w:tcW w:w="1851" w:type="dxa"/>
            <w:shd w:val="clear" w:color="auto" w:fill="auto"/>
          </w:tcPr>
          <w:p w:rsidR="002B4E24" w:rsidRPr="002F4788" w:rsidRDefault="00CA2394" w:rsidP="002F4788">
            <w:pPr>
              <w:suppressAutoHyphens/>
              <w:spacing w:line="360" w:lineRule="auto"/>
              <w:jc w:val="left"/>
              <w:rPr>
                <w:sz w:val="20"/>
              </w:rPr>
            </w:pPr>
            <w:r w:rsidRPr="002F4788">
              <w:rPr>
                <w:sz w:val="20"/>
              </w:rPr>
              <w:t>3.Приравненная к ссудной задолженность, всего</w:t>
            </w:r>
          </w:p>
          <w:p w:rsidR="00CA2394" w:rsidRPr="002F4788" w:rsidRDefault="00CA2394" w:rsidP="002F4788">
            <w:pPr>
              <w:suppressAutoHyphens/>
              <w:spacing w:line="360" w:lineRule="auto"/>
              <w:jc w:val="left"/>
              <w:rPr>
                <w:sz w:val="20"/>
              </w:rPr>
            </w:pPr>
            <w:r w:rsidRPr="002F4788">
              <w:rPr>
                <w:sz w:val="20"/>
              </w:rPr>
              <w:t>В том числе:</w:t>
            </w:r>
          </w:p>
        </w:tc>
        <w:tc>
          <w:tcPr>
            <w:tcW w:w="1236" w:type="dxa"/>
            <w:shd w:val="clear" w:color="auto" w:fill="auto"/>
          </w:tcPr>
          <w:p w:rsidR="00CA2394" w:rsidRPr="002F4788" w:rsidRDefault="00CA2394" w:rsidP="002F4788">
            <w:pPr>
              <w:pStyle w:val="a9"/>
              <w:suppressAutoHyphens/>
              <w:spacing w:before="0" w:beforeAutospacing="0" w:after="0" w:afterAutospacing="0" w:line="360" w:lineRule="auto"/>
              <w:jc w:val="center"/>
              <w:rPr>
                <w:sz w:val="20"/>
                <w:szCs w:val="20"/>
              </w:rPr>
            </w:pPr>
            <w:r w:rsidRPr="002F4788">
              <w:rPr>
                <w:sz w:val="20"/>
                <w:szCs w:val="20"/>
              </w:rPr>
              <w:t>3.1 + 3.2</w:t>
            </w:r>
          </w:p>
        </w:tc>
        <w:tc>
          <w:tcPr>
            <w:tcW w:w="1154" w:type="dxa"/>
            <w:gridSpan w:val="2"/>
            <w:vMerge/>
            <w:shd w:val="clear" w:color="auto" w:fill="auto"/>
          </w:tcPr>
          <w:p w:rsidR="00CA2394" w:rsidRPr="002F4788" w:rsidRDefault="00CA2394" w:rsidP="002F4788">
            <w:pPr>
              <w:suppressAutoHyphens/>
              <w:spacing w:line="360" w:lineRule="auto"/>
              <w:rPr>
                <w:sz w:val="20"/>
              </w:rPr>
            </w:pPr>
          </w:p>
        </w:tc>
        <w:tc>
          <w:tcPr>
            <w:tcW w:w="0" w:type="auto"/>
            <w:gridSpan w:val="2"/>
            <w:vMerge/>
            <w:shd w:val="clear" w:color="auto" w:fill="auto"/>
          </w:tcPr>
          <w:p w:rsidR="00CA2394" w:rsidRPr="002F4788" w:rsidRDefault="00CA2394" w:rsidP="002F4788">
            <w:pPr>
              <w:suppressAutoHyphens/>
              <w:spacing w:line="360" w:lineRule="auto"/>
              <w:rPr>
                <w:sz w:val="20"/>
              </w:rPr>
            </w:pPr>
          </w:p>
        </w:tc>
        <w:tc>
          <w:tcPr>
            <w:tcW w:w="690" w:type="dxa"/>
            <w:vMerge/>
            <w:shd w:val="clear" w:color="auto" w:fill="auto"/>
          </w:tcPr>
          <w:p w:rsidR="00CA2394" w:rsidRPr="002F4788" w:rsidRDefault="00CA2394" w:rsidP="002F4788">
            <w:pPr>
              <w:suppressAutoHyphens/>
              <w:spacing w:line="360" w:lineRule="auto"/>
              <w:rPr>
                <w:sz w:val="20"/>
              </w:rPr>
            </w:pPr>
          </w:p>
        </w:tc>
        <w:tc>
          <w:tcPr>
            <w:tcW w:w="826" w:type="dxa"/>
            <w:vMerge/>
            <w:shd w:val="clear" w:color="auto" w:fill="auto"/>
          </w:tcPr>
          <w:p w:rsidR="00CA2394" w:rsidRPr="002F4788" w:rsidRDefault="00CA2394" w:rsidP="002F4788">
            <w:pPr>
              <w:suppressAutoHyphens/>
              <w:spacing w:line="360" w:lineRule="auto"/>
              <w:rPr>
                <w:sz w:val="20"/>
              </w:rPr>
            </w:pPr>
          </w:p>
        </w:tc>
        <w:tc>
          <w:tcPr>
            <w:tcW w:w="0" w:type="auto"/>
            <w:vMerge/>
            <w:shd w:val="clear" w:color="auto" w:fill="auto"/>
          </w:tcPr>
          <w:p w:rsidR="00CA2394" w:rsidRPr="002F4788" w:rsidRDefault="00CA2394" w:rsidP="002F4788">
            <w:pPr>
              <w:suppressAutoHyphens/>
              <w:spacing w:line="360" w:lineRule="auto"/>
              <w:rPr>
                <w:sz w:val="20"/>
              </w:rPr>
            </w:pPr>
          </w:p>
        </w:tc>
        <w:tc>
          <w:tcPr>
            <w:tcW w:w="0" w:type="auto"/>
            <w:vMerge/>
            <w:shd w:val="clear" w:color="auto" w:fill="auto"/>
          </w:tcPr>
          <w:p w:rsidR="00CA2394" w:rsidRPr="002F4788" w:rsidRDefault="00CA2394" w:rsidP="002F4788">
            <w:pPr>
              <w:suppressAutoHyphens/>
              <w:spacing w:line="360" w:lineRule="auto"/>
              <w:rPr>
                <w:sz w:val="20"/>
              </w:rPr>
            </w:pPr>
          </w:p>
        </w:tc>
        <w:tc>
          <w:tcPr>
            <w:tcW w:w="697" w:type="dxa"/>
            <w:vMerge/>
            <w:shd w:val="clear" w:color="auto" w:fill="auto"/>
          </w:tcPr>
          <w:p w:rsidR="00CA2394" w:rsidRPr="002F4788" w:rsidRDefault="00CA2394" w:rsidP="002F4788">
            <w:pPr>
              <w:suppressAutoHyphens/>
              <w:spacing w:line="360" w:lineRule="auto"/>
              <w:rPr>
                <w:sz w:val="20"/>
              </w:rPr>
            </w:pPr>
          </w:p>
        </w:tc>
      </w:tr>
      <w:tr w:rsidR="00CA2394" w:rsidRPr="002F4788" w:rsidTr="002F4788">
        <w:trPr>
          <w:cantSplit/>
          <w:jc w:val="center"/>
        </w:trPr>
        <w:tc>
          <w:tcPr>
            <w:tcW w:w="1851" w:type="dxa"/>
            <w:shd w:val="clear" w:color="auto" w:fill="auto"/>
          </w:tcPr>
          <w:p w:rsidR="00CA2394" w:rsidRPr="002F4788" w:rsidRDefault="00CA2394" w:rsidP="002F4788">
            <w:pPr>
              <w:suppressAutoHyphens/>
              <w:spacing w:line="360" w:lineRule="auto"/>
              <w:jc w:val="left"/>
              <w:rPr>
                <w:sz w:val="20"/>
              </w:rPr>
            </w:pPr>
            <w:r w:rsidRPr="002F4788">
              <w:rPr>
                <w:sz w:val="20"/>
              </w:rPr>
              <w:t>3.1 Драгоценные металлы, предоставленные клиентам</w:t>
            </w:r>
          </w:p>
        </w:tc>
        <w:tc>
          <w:tcPr>
            <w:tcW w:w="1236" w:type="dxa"/>
            <w:shd w:val="clear" w:color="auto" w:fill="auto"/>
          </w:tcPr>
          <w:p w:rsidR="00CA2394" w:rsidRPr="002F4788" w:rsidRDefault="00CA2394" w:rsidP="002F4788">
            <w:pPr>
              <w:pStyle w:val="a9"/>
              <w:suppressAutoHyphens/>
              <w:spacing w:before="0" w:beforeAutospacing="0" w:after="0" w:afterAutospacing="0" w:line="360" w:lineRule="auto"/>
              <w:jc w:val="center"/>
              <w:rPr>
                <w:sz w:val="20"/>
                <w:szCs w:val="20"/>
              </w:rPr>
            </w:pPr>
            <w:r w:rsidRPr="002F4788">
              <w:rPr>
                <w:sz w:val="20"/>
                <w:szCs w:val="20"/>
              </w:rPr>
              <w:t>20317, 20318, 20311, 20312</w:t>
            </w:r>
          </w:p>
        </w:tc>
        <w:tc>
          <w:tcPr>
            <w:tcW w:w="1154" w:type="dxa"/>
            <w:gridSpan w:val="2"/>
            <w:vMerge/>
            <w:shd w:val="clear" w:color="auto" w:fill="auto"/>
          </w:tcPr>
          <w:p w:rsidR="00CA2394" w:rsidRPr="002F4788" w:rsidRDefault="00CA2394" w:rsidP="002F4788">
            <w:pPr>
              <w:suppressAutoHyphens/>
              <w:spacing w:line="360" w:lineRule="auto"/>
              <w:rPr>
                <w:sz w:val="20"/>
              </w:rPr>
            </w:pPr>
          </w:p>
        </w:tc>
        <w:tc>
          <w:tcPr>
            <w:tcW w:w="0" w:type="auto"/>
            <w:gridSpan w:val="2"/>
            <w:vMerge/>
            <w:shd w:val="clear" w:color="auto" w:fill="auto"/>
          </w:tcPr>
          <w:p w:rsidR="00CA2394" w:rsidRPr="002F4788" w:rsidRDefault="00CA2394" w:rsidP="002F4788">
            <w:pPr>
              <w:suppressAutoHyphens/>
              <w:spacing w:line="360" w:lineRule="auto"/>
              <w:rPr>
                <w:sz w:val="20"/>
              </w:rPr>
            </w:pPr>
          </w:p>
        </w:tc>
        <w:tc>
          <w:tcPr>
            <w:tcW w:w="690" w:type="dxa"/>
            <w:vMerge/>
            <w:shd w:val="clear" w:color="auto" w:fill="auto"/>
          </w:tcPr>
          <w:p w:rsidR="00CA2394" w:rsidRPr="002F4788" w:rsidRDefault="00CA2394" w:rsidP="002F4788">
            <w:pPr>
              <w:suppressAutoHyphens/>
              <w:spacing w:line="360" w:lineRule="auto"/>
              <w:rPr>
                <w:sz w:val="20"/>
              </w:rPr>
            </w:pPr>
          </w:p>
        </w:tc>
        <w:tc>
          <w:tcPr>
            <w:tcW w:w="826" w:type="dxa"/>
            <w:vMerge/>
            <w:shd w:val="clear" w:color="auto" w:fill="auto"/>
          </w:tcPr>
          <w:p w:rsidR="00CA2394" w:rsidRPr="002F4788" w:rsidRDefault="00CA2394" w:rsidP="002F4788">
            <w:pPr>
              <w:suppressAutoHyphens/>
              <w:spacing w:line="360" w:lineRule="auto"/>
              <w:rPr>
                <w:sz w:val="20"/>
              </w:rPr>
            </w:pPr>
          </w:p>
        </w:tc>
        <w:tc>
          <w:tcPr>
            <w:tcW w:w="0" w:type="auto"/>
            <w:vMerge/>
            <w:shd w:val="clear" w:color="auto" w:fill="auto"/>
          </w:tcPr>
          <w:p w:rsidR="00CA2394" w:rsidRPr="002F4788" w:rsidRDefault="00CA2394" w:rsidP="002F4788">
            <w:pPr>
              <w:suppressAutoHyphens/>
              <w:spacing w:line="360" w:lineRule="auto"/>
              <w:rPr>
                <w:sz w:val="20"/>
              </w:rPr>
            </w:pPr>
          </w:p>
        </w:tc>
        <w:tc>
          <w:tcPr>
            <w:tcW w:w="0" w:type="auto"/>
            <w:vMerge/>
            <w:shd w:val="clear" w:color="auto" w:fill="auto"/>
          </w:tcPr>
          <w:p w:rsidR="00CA2394" w:rsidRPr="002F4788" w:rsidRDefault="00CA2394" w:rsidP="002F4788">
            <w:pPr>
              <w:suppressAutoHyphens/>
              <w:spacing w:line="360" w:lineRule="auto"/>
              <w:rPr>
                <w:sz w:val="20"/>
              </w:rPr>
            </w:pPr>
          </w:p>
        </w:tc>
        <w:tc>
          <w:tcPr>
            <w:tcW w:w="697" w:type="dxa"/>
            <w:vMerge/>
            <w:shd w:val="clear" w:color="auto" w:fill="auto"/>
          </w:tcPr>
          <w:p w:rsidR="00CA2394" w:rsidRPr="002F4788" w:rsidRDefault="00CA2394" w:rsidP="002F4788">
            <w:pPr>
              <w:suppressAutoHyphens/>
              <w:spacing w:line="360" w:lineRule="auto"/>
              <w:rPr>
                <w:sz w:val="20"/>
              </w:rPr>
            </w:pPr>
          </w:p>
        </w:tc>
      </w:tr>
      <w:tr w:rsidR="00CA2394" w:rsidRPr="002F4788" w:rsidTr="002F4788">
        <w:trPr>
          <w:cantSplit/>
          <w:jc w:val="center"/>
        </w:trPr>
        <w:tc>
          <w:tcPr>
            <w:tcW w:w="1851" w:type="dxa"/>
            <w:shd w:val="clear" w:color="auto" w:fill="auto"/>
          </w:tcPr>
          <w:p w:rsidR="00CA2394" w:rsidRPr="002F4788" w:rsidRDefault="00CA2394" w:rsidP="002F4788">
            <w:pPr>
              <w:suppressAutoHyphens/>
              <w:spacing w:line="360" w:lineRule="auto"/>
              <w:jc w:val="left"/>
              <w:rPr>
                <w:sz w:val="20"/>
              </w:rPr>
            </w:pPr>
            <w:r w:rsidRPr="002F4788">
              <w:rPr>
                <w:sz w:val="20"/>
              </w:rPr>
              <w:t>3.2 Вексельные кредиты</w:t>
            </w:r>
          </w:p>
        </w:tc>
        <w:tc>
          <w:tcPr>
            <w:tcW w:w="1236" w:type="dxa"/>
            <w:shd w:val="clear" w:color="auto" w:fill="auto"/>
          </w:tcPr>
          <w:p w:rsidR="00CA2394" w:rsidRPr="002F4788" w:rsidRDefault="00CA2394" w:rsidP="002F4788">
            <w:pPr>
              <w:pStyle w:val="a9"/>
              <w:suppressAutoHyphens/>
              <w:spacing w:before="0" w:beforeAutospacing="0" w:after="0" w:afterAutospacing="0" w:line="360" w:lineRule="auto"/>
              <w:jc w:val="center"/>
              <w:rPr>
                <w:sz w:val="20"/>
                <w:szCs w:val="20"/>
              </w:rPr>
            </w:pPr>
            <w:r w:rsidRPr="002F4788">
              <w:rPr>
                <w:sz w:val="20"/>
                <w:szCs w:val="20"/>
              </w:rPr>
              <w:t>512-519</w:t>
            </w:r>
          </w:p>
        </w:tc>
        <w:tc>
          <w:tcPr>
            <w:tcW w:w="1154" w:type="dxa"/>
            <w:gridSpan w:val="2"/>
            <w:vMerge/>
            <w:shd w:val="clear" w:color="auto" w:fill="auto"/>
          </w:tcPr>
          <w:p w:rsidR="00CA2394" w:rsidRPr="002F4788" w:rsidRDefault="00CA2394" w:rsidP="002F4788">
            <w:pPr>
              <w:suppressAutoHyphens/>
              <w:spacing w:line="360" w:lineRule="auto"/>
              <w:rPr>
                <w:sz w:val="20"/>
              </w:rPr>
            </w:pPr>
          </w:p>
        </w:tc>
        <w:tc>
          <w:tcPr>
            <w:tcW w:w="0" w:type="auto"/>
            <w:gridSpan w:val="2"/>
            <w:vMerge/>
            <w:shd w:val="clear" w:color="auto" w:fill="auto"/>
          </w:tcPr>
          <w:p w:rsidR="00CA2394" w:rsidRPr="002F4788" w:rsidRDefault="00CA2394" w:rsidP="002F4788">
            <w:pPr>
              <w:suppressAutoHyphens/>
              <w:spacing w:line="360" w:lineRule="auto"/>
              <w:rPr>
                <w:sz w:val="20"/>
              </w:rPr>
            </w:pPr>
          </w:p>
        </w:tc>
        <w:tc>
          <w:tcPr>
            <w:tcW w:w="690" w:type="dxa"/>
            <w:vMerge/>
            <w:shd w:val="clear" w:color="auto" w:fill="auto"/>
          </w:tcPr>
          <w:p w:rsidR="00CA2394" w:rsidRPr="002F4788" w:rsidRDefault="00CA2394" w:rsidP="002F4788">
            <w:pPr>
              <w:suppressAutoHyphens/>
              <w:spacing w:line="360" w:lineRule="auto"/>
              <w:rPr>
                <w:sz w:val="20"/>
              </w:rPr>
            </w:pPr>
          </w:p>
        </w:tc>
        <w:tc>
          <w:tcPr>
            <w:tcW w:w="826" w:type="dxa"/>
            <w:vMerge/>
            <w:shd w:val="clear" w:color="auto" w:fill="auto"/>
          </w:tcPr>
          <w:p w:rsidR="00CA2394" w:rsidRPr="002F4788" w:rsidRDefault="00CA2394" w:rsidP="002F4788">
            <w:pPr>
              <w:suppressAutoHyphens/>
              <w:spacing w:line="360" w:lineRule="auto"/>
              <w:rPr>
                <w:sz w:val="20"/>
              </w:rPr>
            </w:pPr>
          </w:p>
        </w:tc>
        <w:tc>
          <w:tcPr>
            <w:tcW w:w="0" w:type="auto"/>
            <w:vMerge/>
            <w:shd w:val="clear" w:color="auto" w:fill="auto"/>
          </w:tcPr>
          <w:p w:rsidR="00CA2394" w:rsidRPr="002F4788" w:rsidRDefault="00CA2394" w:rsidP="002F4788">
            <w:pPr>
              <w:suppressAutoHyphens/>
              <w:spacing w:line="360" w:lineRule="auto"/>
              <w:rPr>
                <w:sz w:val="20"/>
              </w:rPr>
            </w:pPr>
          </w:p>
        </w:tc>
        <w:tc>
          <w:tcPr>
            <w:tcW w:w="0" w:type="auto"/>
            <w:vMerge/>
            <w:shd w:val="clear" w:color="auto" w:fill="auto"/>
          </w:tcPr>
          <w:p w:rsidR="00CA2394" w:rsidRPr="002F4788" w:rsidRDefault="00CA2394" w:rsidP="002F4788">
            <w:pPr>
              <w:suppressAutoHyphens/>
              <w:spacing w:line="360" w:lineRule="auto"/>
              <w:rPr>
                <w:sz w:val="20"/>
              </w:rPr>
            </w:pPr>
          </w:p>
        </w:tc>
        <w:tc>
          <w:tcPr>
            <w:tcW w:w="697" w:type="dxa"/>
            <w:vMerge/>
            <w:shd w:val="clear" w:color="auto" w:fill="auto"/>
          </w:tcPr>
          <w:p w:rsidR="00CA2394" w:rsidRPr="002F4788" w:rsidRDefault="00CA2394" w:rsidP="002F4788">
            <w:pPr>
              <w:suppressAutoHyphens/>
              <w:spacing w:line="360" w:lineRule="auto"/>
              <w:rPr>
                <w:sz w:val="20"/>
              </w:rPr>
            </w:pPr>
          </w:p>
        </w:tc>
      </w:tr>
    </w:tbl>
    <w:p w:rsidR="00CA2394" w:rsidRPr="002B4E24" w:rsidRDefault="00CA2394" w:rsidP="002B4E24">
      <w:pPr>
        <w:suppressAutoHyphens/>
        <w:spacing w:line="360" w:lineRule="auto"/>
        <w:ind w:firstLine="709"/>
        <w:jc w:val="both"/>
        <w:rPr>
          <w:sz w:val="28"/>
          <w:szCs w:val="24"/>
        </w:rPr>
      </w:pP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Анализ общей структуры и динамики кредитных операций банка по основным видам портфелей можно рекомендуется проводить на основании данных ф.№115 </w:t>
      </w:r>
      <w:r w:rsidR="002B4E24">
        <w:rPr>
          <w:iCs/>
          <w:sz w:val="28"/>
          <w:szCs w:val="28"/>
        </w:rPr>
        <w:t>"</w:t>
      </w:r>
      <w:r w:rsidRPr="002B4E24">
        <w:rPr>
          <w:iCs/>
          <w:sz w:val="28"/>
          <w:szCs w:val="28"/>
        </w:rPr>
        <w:t xml:space="preserve">Информация о качестве ссуд, ссудной и </w:t>
      </w:r>
      <w:r w:rsidR="00524CE7" w:rsidRPr="002B4E24">
        <w:rPr>
          <w:iCs/>
          <w:sz w:val="28"/>
          <w:szCs w:val="28"/>
        </w:rPr>
        <w:t>приравненной к задолженности</w:t>
      </w:r>
      <w:r w:rsidR="002B4E24">
        <w:rPr>
          <w:iCs/>
          <w:sz w:val="28"/>
          <w:szCs w:val="28"/>
        </w:rPr>
        <w:t>"</w:t>
      </w:r>
      <w:r w:rsidR="00524CE7" w:rsidRPr="002B4E24">
        <w:rPr>
          <w:iCs/>
          <w:sz w:val="28"/>
          <w:szCs w:val="28"/>
        </w:rPr>
        <w:t xml:space="preserve"> с</w:t>
      </w:r>
      <w:r w:rsidRPr="002B4E24">
        <w:rPr>
          <w:iCs/>
          <w:sz w:val="28"/>
          <w:szCs w:val="28"/>
        </w:rPr>
        <w:t xml:space="preserve"> использованием аналитической таблицы</w:t>
      </w:r>
      <w:r w:rsidR="00524CE7" w:rsidRPr="002B4E24">
        <w:rPr>
          <w:iCs/>
          <w:sz w:val="28"/>
          <w:szCs w:val="28"/>
        </w:rPr>
        <w:t xml:space="preserve"> 5</w:t>
      </w:r>
      <w:r w:rsidRPr="002B4E24">
        <w:rPr>
          <w:iCs/>
          <w:sz w:val="28"/>
          <w:szCs w:val="28"/>
        </w:rPr>
        <w:t>.</w:t>
      </w:r>
    </w:p>
    <w:p w:rsidR="00D74D2F"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Преобладание в структуре </w:t>
      </w:r>
      <w:r w:rsidR="002B4E24">
        <w:rPr>
          <w:iCs/>
          <w:sz w:val="28"/>
          <w:szCs w:val="28"/>
        </w:rPr>
        <w:t>"</w:t>
      </w:r>
      <w:r w:rsidRPr="002B4E24">
        <w:rPr>
          <w:iCs/>
          <w:sz w:val="28"/>
          <w:szCs w:val="28"/>
        </w:rPr>
        <w:t>однородной</w:t>
      </w:r>
      <w:r w:rsidR="002B4E24">
        <w:rPr>
          <w:iCs/>
          <w:sz w:val="28"/>
          <w:szCs w:val="28"/>
        </w:rPr>
        <w:t>"</w:t>
      </w:r>
      <w:r w:rsidRPr="002B4E24">
        <w:rPr>
          <w:iCs/>
          <w:sz w:val="28"/>
          <w:szCs w:val="28"/>
        </w:rPr>
        <w:t xml:space="preserve"> ссудной задолженности свидетельствует о том, что, по всей вероятности, банк предпочитает работать с мелкими заемщиками.</w:t>
      </w:r>
      <w:r w:rsidR="005F375E">
        <w:rPr>
          <w:iCs/>
          <w:sz w:val="28"/>
          <w:szCs w:val="28"/>
        </w:rPr>
        <w:t xml:space="preserve"> </w:t>
      </w:r>
      <w:r w:rsidRPr="002B4E24">
        <w:rPr>
          <w:iCs/>
          <w:sz w:val="28"/>
          <w:szCs w:val="28"/>
        </w:rPr>
        <w:t>Соответственно, зачастую, кредитование таких заемщиков</w:t>
      </w:r>
      <w:r w:rsidR="00D74D2F" w:rsidRPr="002B4E24">
        <w:rPr>
          <w:iCs/>
          <w:sz w:val="28"/>
          <w:szCs w:val="28"/>
        </w:rPr>
        <w:t xml:space="preserve"> несет в себе повышенные риски, что может привести к ухудшению качества кредитного портфеля коммерческого банка.</w:t>
      </w:r>
    </w:p>
    <w:p w:rsidR="00E9556D" w:rsidRPr="002B4E24" w:rsidRDefault="00D528B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Рассмотрим методику анализа кредитного портфеля банка на </w:t>
      </w:r>
      <w:r w:rsidR="0003016E" w:rsidRPr="002B4E24">
        <w:rPr>
          <w:iCs/>
          <w:sz w:val="28"/>
          <w:szCs w:val="28"/>
        </w:rPr>
        <w:t>предмет портфельного состава в т</w:t>
      </w:r>
      <w:r w:rsidRPr="002B4E24">
        <w:rPr>
          <w:iCs/>
          <w:sz w:val="28"/>
          <w:szCs w:val="28"/>
        </w:rPr>
        <w:t>аблице 5.</w:t>
      </w:r>
    </w:p>
    <w:p w:rsidR="00F875CD" w:rsidRPr="00323E20"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E9556D" w:rsidRPr="002B4E24" w:rsidRDefault="00E9556D" w:rsidP="002B4E24">
      <w:pPr>
        <w:pStyle w:val="a9"/>
        <w:tabs>
          <w:tab w:val="left" w:pos="-142"/>
        </w:tabs>
        <w:suppressAutoHyphens/>
        <w:spacing w:before="0" w:beforeAutospacing="0" w:after="0" w:afterAutospacing="0" w:line="360" w:lineRule="auto"/>
        <w:ind w:firstLine="709"/>
        <w:jc w:val="both"/>
        <w:rPr>
          <w:bCs/>
          <w:sz w:val="28"/>
          <w:szCs w:val="12"/>
        </w:rPr>
      </w:pPr>
      <w:r w:rsidRPr="002B4E24">
        <w:rPr>
          <w:iCs/>
          <w:sz w:val="28"/>
          <w:szCs w:val="28"/>
        </w:rPr>
        <w:t xml:space="preserve">Таблица </w:t>
      </w:r>
      <w:r w:rsidR="00587073" w:rsidRPr="002B4E24">
        <w:rPr>
          <w:iCs/>
          <w:sz w:val="28"/>
          <w:szCs w:val="28"/>
        </w:rPr>
        <w:t xml:space="preserve">5 </w:t>
      </w:r>
      <w:r w:rsidRPr="002B4E24">
        <w:rPr>
          <w:iCs/>
          <w:sz w:val="28"/>
          <w:szCs w:val="28"/>
        </w:rPr>
        <w:t>- Анализ портфельного состава кредитного портфеля банка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957"/>
        <w:gridCol w:w="1008"/>
        <w:gridCol w:w="622"/>
        <w:gridCol w:w="622"/>
        <w:gridCol w:w="774"/>
        <w:gridCol w:w="774"/>
        <w:gridCol w:w="766"/>
        <w:gridCol w:w="624"/>
        <w:gridCol w:w="712"/>
        <w:gridCol w:w="712"/>
      </w:tblGrid>
      <w:tr w:rsidR="00D000CD" w:rsidRPr="002F4788" w:rsidTr="002F4788">
        <w:trPr>
          <w:cantSplit/>
          <w:jc w:val="center"/>
        </w:trPr>
        <w:tc>
          <w:tcPr>
            <w:tcW w:w="0" w:type="auto"/>
            <w:vMerge w:val="restart"/>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 xml:space="preserve">Наименование статьи </w:t>
            </w:r>
          </w:p>
        </w:tc>
        <w:tc>
          <w:tcPr>
            <w:tcW w:w="0" w:type="auto"/>
            <w:vMerge w:val="restart"/>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Строки ф.№115</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Сумма, тыс. руб.</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Структура кредитных вложений, в%</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Изменения за период (+/-)</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Показатели динамики, в%</w:t>
            </w:r>
          </w:p>
        </w:tc>
      </w:tr>
      <w:tr w:rsidR="00D000CD" w:rsidRPr="002F4788" w:rsidTr="002F4788">
        <w:trPr>
          <w:cantSplit/>
          <w:trHeight w:val="1759"/>
          <w:jc w:val="center"/>
        </w:trPr>
        <w:tc>
          <w:tcPr>
            <w:tcW w:w="0" w:type="auto"/>
            <w:vMerge/>
            <w:shd w:val="clear" w:color="auto" w:fill="auto"/>
          </w:tcPr>
          <w:p w:rsidR="00E9556D" w:rsidRPr="002F4788" w:rsidRDefault="00E9556D" w:rsidP="002F4788">
            <w:pPr>
              <w:suppressAutoHyphens/>
              <w:spacing w:line="360" w:lineRule="auto"/>
              <w:jc w:val="left"/>
              <w:rPr>
                <w:bCs/>
                <w:sz w:val="20"/>
              </w:rPr>
            </w:pPr>
          </w:p>
        </w:tc>
        <w:tc>
          <w:tcPr>
            <w:tcW w:w="0" w:type="auto"/>
            <w:vMerge/>
            <w:shd w:val="clear" w:color="auto" w:fill="auto"/>
          </w:tcPr>
          <w:p w:rsidR="00E9556D" w:rsidRPr="002F4788" w:rsidRDefault="00E9556D" w:rsidP="002F4788">
            <w:pPr>
              <w:suppressAutoHyphens/>
              <w:spacing w:line="360" w:lineRule="auto"/>
              <w:jc w:val="left"/>
              <w:rPr>
                <w:bCs/>
                <w:sz w:val="20"/>
              </w:rPr>
            </w:pP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базисный период</w:t>
            </w: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отчетный период</w:t>
            </w: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базисный период</w:t>
            </w: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отчетный период</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в тыс. руб.</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в%</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Тр</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Тпр</w:t>
            </w:r>
          </w:p>
        </w:tc>
      </w:tr>
      <w:tr w:rsidR="00D000CD" w:rsidRPr="002F4788" w:rsidTr="002F4788">
        <w:trPr>
          <w:cantSplit/>
          <w:jc w:val="center"/>
        </w:trPr>
        <w:tc>
          <w:tcPr>
            <w:tcW w:w="0" w:type="auto"/>
            <w:shd w:val="clear" w:color="auto" w:fill="auto"/>
          </w:tcPr>
          <w:p w:rsidR="00743A57" w:rsidRPr="002F4788" w:rsidRDefault="00743A57" w:rsidP="002F4788">
            <w:pPr>
              <w:pStyle w:val="a9"/>
              <w:suppressAutoHyphens/>
              <w:spacing w:before="0" w:beforeAutospacing="0" w:after="0" w:afterAutospacing="0" w:line="360" w:lineRule="auto"/>
              <w:jc w:val="center"/>
              <w:rPr>
                <w:sz w:val="20"/>
                <w:szCs w:val="20"/>
              </w:rPr>
            </w:pPr>
            <w:r w:rsidRPr="002F4788">
              <w:rPr>
                <w:sz w:val="20"/>
                <w:szCs w:val="20"/>
              </w:rPr>
              <w:t>1</w:t>
            </w:r>
          </w:p>
        </w:tc>
        <w:tc>
          <w:tcPr>
            <w:tcW w:w="0" w:type="auto"/>
            <w:shd w:val="clear" w:color="auto" w:fill="auto"/>
          </w:tcPr>
          <w:p w:rsidR="00743A57" w:rsidRPr="002F4788" w:rsidRDefault="00743A57" w:rsidP="002F4788">
            <w:pPr>
              <w:pStyle w:val="a9"/>
              <w:suppressAutoHyphens/>
              <w:spacing w:before="0" w:beforeAutospacing="0" w:after="0" w:afterAutospacing="0" w:line="360" w:lineRule="auto"/>
              <w:jc w:val="center"/>
              <w:rPr>
                <w:sz w:val="20"/>
                <w:szCs w:val="20"/>
              </w:rPr>
            </w:pPr>
            <w:r w:rsidRPr="002F4788">
              <w:rPr>
                <w:sz w:val="20"/>
                <w:szCs w:val="20"/>
              </w:rPr>
              <w:t>2</w:t>
            </w:r>
          </w:p>
        </w:tc>
        <w:tc>
          <w:tcPr>
            <w:tcW w:w="0" w:type="auto"/>
            <w:gridSpan w:val="2"/>
            <w:shd w:val="clear" w:color="auto" w:fill="auto"/>
          </w:tcPr>
          <w:p w:rsidR="00743A57" w:rsidRPr="002F4788" w:rsidRDefault="00743A57" w:rsidP="002F4788">
            <w:pPr>
              <w:pStyle w:val="a9"/>
              <w:suppressAutoHyphens/>
              <w:spacing w:before="0" w:beforeAutospacing="0" w:after="0" w:afterAutospacing="0" w:line="360" w:lineRule="auto"/>
              <w:jc w:val="center"/>
              <w:rPr>
                <w:sz w:val="20"/>
                <w:szCs w:val="20"/>
              </w:rPr>
            </w:pPr>
            <w:r w:rsidRPr="002F4788">
              <w:rPr>
                <w:sz w:val="20"/>
                <w:szCs w:val="20"/>
              </w:rPr>
              <w:t>3</w:t>
            </w:r>
          </w:p>
        </w:tc>
        <w:tc>
          <w:tcPr>
            <w:tcW w:w="0" w:type="auto"/>
            <w:gridSpan w:val="2"/>
            <w:shd w:val="clear" w:color="auto" w:fill="auto"/>
          </w:tcPr>
          <w:p w:rsidR="00743A57" w:rsidRPr="002F4788" w:rsidRDefault="00743A57" w:rsidP="002F4788">
            <w:pPr>
              <w:pStyle w:val="a9"/>
              <w:suppressAutoHyphens/>
              <w:spacing w:before="0" w:beforeAutospacing="0" w:after="0" w:afterAutospacing="0" w:line="360" w:lineRule="auto"/>
              <w:jc w:val="center"/>
              <w:rPr>
                <w:sz w:val="20"/>
                <w:szCs w:val="20"/>
              </w:rPr>
            </w:pPr>
            <w:r w:rsidRPr="002F4788">
              <w:rPr>
                <w:sz w:val="20"/>
                <w:szCs w:val="20"/>
              </w:rPr>
              <w:t>4</w:t>
            </w:r>
          </w:p>
        </w:tc>
        <w:tc>
          <w:tcPr>
            <w:tcW w:w="0" w:type="auto"/>
            <w:shd w:val="clear" w:color="auto" w:fill="auto"/>
          </w:tcPr>
          <w:p w:rsidR="00743A57" w:rsidRPr="002F4788" w:rsidRDefault="00743A57" w:rsidP="002F4788">
            <w:pPr>
              <w:suppressAutoHyphens/>
              <w:spacing w:line="360" w:lineRule="auto"/>
              <w:rPr>
                <w:sz w:val="20"/>
              </w:rPr>
            </w:pPr>
            <w:r w:rsidRPr="002F4788">
              <w:rPr>
                <w:sz w:val="20"/>
              </w:rPr>
              <w:t>5</w:t>
            </w:r>
          </w:p>
        </w:tc>
        <w:tc>
          <w:tcPr>
            <w:tcW w:w="0" w:type="auto"/>
            <w:shd w:val="clear" w:color="auto" w:fill="auto"/>
          </w:tcPr>
          <w:p w:rsidR="00743A57" w:rsidRPr="002F4788" w:rsidRDefault="00743A57" w:rsidP="002F4788">
            <w:pPr>
              <w:suppressAutoHyphens/>
              <w:spacing w:line="360" w:lineRule="auto"/>
              <w:rPr>
                <w:sz w:val="20"/>
              </w:rPr>
            </w:pPr>
            <w:r w:rsidRPr="002F4788">
              <w:rPr>
                <w:sz w:val="20"/>
              </w:rPr>
              <w:t>6</w:t>
            </w:r>
          </w:p>
        </w:tc>
        <w:tc>
          <w:tcPr>
            <w:tcW w:w="0" w:type="auto"/>
            <w:shd w:val="clear" w:color="auto" w:fill="auto"/>
          </w:tcPr>
          <w:p w:rsidR="00743A57" w:rsidRPr="002F4788" w:rsidRDefault="00743A57" w:rsidP="002F4788">
            <w:pPr>
              <w:suppressAutoHyphens/>
              <w:spacing w:line="360" w:lineRule="auto"/>
              <w:rPr>
                <w:sz w:val="20"/>
              </w:rPr>
            </w:pPr>
            <w:r w:rsidRPr="002F4788">
              <w:rPr>
                <w:sz w:val="20"/>
              </w:rPr>
              <w:t>7</w:t>
            </w:r>
          </w:p>
        </w:tc>
        <w:tc>
          <w:tcPr>
            <w:tcW w:w="0" w:type="auto"/>
            <w:shd w:val="clear" w:color="auto" w:fill="auto"/>
          </w:tcPr>
          <w:p w:rsidR="00743A57" w:rsidRPr="002F4788" w:rsidRDefault="00743A57" w:rsidP="002F4788">
            <w:pPr>
              <w:suppressAutoHyphens/>
              <w:spacing w:line="360" w:lineRule="auto"/>
              <w:rPr>
                <w:sz w:val="20"/>
              </w:rPr>
            </w:pPr>
            <w:r w:rsidRPr="002F4788">
              <w:rPr>
                <w:sz w:val="20"/>
              </w:rPr>
              <w:t>8</w:t>
            </w:r>
          </w:p>
        </w:tc>
      </w:tr>
      <w:tr w:rsidR="00D000C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Ссудная и приравненная к ней задолженность (</w:t>
            </w:r>
            <w:r w:rsidR="002B4E24" w:rsidRPr="002F4788">
              <w:rPr>
                <w:sz w:val="20"/>
                <w:szCs w:val="20"/>
              </w:rPr>
              <w:t>"</w:t>
            </w:r>
            <w:r w:rsidRPr="002F4788">
              <w:rPr>
                <w:sz w:val="20"/>
                <w:szCs w:val="20"/>
              </w:rPr>
              <w:t>непортфельная</w:t>
            </w:r>
            <w:r w:rsidR="002B4E24" w:rsidRPr="002F4788">
              <w:rPr>
                <w:sz w:val="20"/>
                <w:szCs w:val="20"/>
              </w:rPr>
              <w:t>"</w:t>
            </w:r>
            <w:r w:rsidRPr="002F4788">
              <w:rPr>
                <w:sz w:val="20"/>
                <w:szCs w:val="20"/>
              </w:rPr>
              <w:t>)</w:t>
            </w:r>
          </w:p>
          <w:p w:rsidR="00E9556D" w:rsidRPr="002F4788" w:rsidRDefault="00E9556D" w:rsidP="002F4788">
            <w:pPr>
              <w:pStyle w:val="a9"/>
              <w:suppressAutoHyphens/>
              <w:spacing w:before="0" w:beforeAutospacing="0" w:after="0" w:afterAutospacing="0" w:line="360" w:lineRule="auto"/>
              <w:rPr>
                <w:sz w:val="20"/>
                <w:szCs w:val="20"/>
              </w:rPr>
            </w:pP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Раздел 1, стр.16</w:t>
            </w:r>
          </w:p>
        </w:tc>
        <w:tc>
          <w:tcPr>
            <w:tcW w:w="0" w:type="auto"/>
            <w:gridSpan w:val="2"/>
            <w:vMerge w:val="restart"/>
            <w:shd w:val="clear" w:color="auto" w:fill="auto"/>
            <w:textDirection w:val="btLr"/>
          </w:tcPr>
          <w:p w:rsidR="00E9556D" w:rsidRPr="002F4788" w:rsidRDefault="00E9556D" w:rsidP="002F4788">
            <w:pPr>
              <w:pStyle w:val="a9"/>
              <w:suppressAutoHyphens/>
              <w:spacing w:before="0" w:beforeAutospacing="0" w:after="0" w:afterAutospacing="0" w:line="360" w:lineRule="auto"/>
              <w:jc w:val="center"/>
              <w:rPr>
                <w:sz w:val="20"/>
                <w:szCs w:val="20"/>
              </w:rPr>
            </w:pPr>
            <w:r w:rsidRPr="002F4788">
              <w:rPr>
                <w:sz w:val="20"/>
                <w:szCs w:val="20"/>
              </w:rPr>
              <w:t>В этих ячейках содержится количественное выражение соответствующего показателя в четвертом столбце на начало отчетного периода, в пятом на конец отчетного периода.</w:t>
            </w:r>
          </w:p>
        </w:tc>
        <w:tc>
          <w:tcPr>
            <w:tcW w:w="0" w:type="auto"/>
            <w:gridSpan w:val="2"/>
            <w:vMerge w:val="restart"/>
            <w:shd w:val="clear" w:color="auto" w:fill="auto"/>
            <w:textDirection w:val="btLr"/>
          </w:tcPr>
          <w:p w:rsidR="00E9556D" w:rsidRPr="002F4788" w:rsidRDefault="00E9556D" w:rsidP="002F4788">
            <w:pPr>
              <w:pStyle w:val="a9"/>
              <w:suppressAutoHyphens/>
              <w:spacing w:before="0" w:beforeAutospacing="0" w:after="0" w:afterAutospacing="0" w:line="360" w:lineRule="auto"/>
              <w:jc w:val="center"/>
              <w:rPr>
                <w:sz w:val="20"/>
                <w:szCs w:val="20"/>
              </w:rPr>
            </w:pPr>
            <w:r w:rsidRPr="002F4788">
              <w:rPr>
                <w:sz w:val="20"/>
                <w:szCs w:val="20"/>
              </w:rPr>
              <w:t>В этих ячейках содержится процентное выражения удельного веса выраженного в процентах к общей сумме ссудной и приравненной к ней задолженности. В шестом столбце на начало отчетного периода, в седьмом на конец отчетного периода</w:t>
            </w:r>
          </w:p>
        </w:tc>
        <w:tc>
          <w:tcPr>
            <w:tcW w:w="0" w:type="auto"/>
            <w:vMerge w:val="restart"/>
            <w:shd w:val="clear" w:color="auto" w:fill="auto"/>
            <w:textDirection w:val="btLr"/>
          </w:tcPr>
          <w:p w:rsidR="00E9556D" w:rsidRPr="002F4788" w:rsidRDefault="00E9556D" w:rsidP="002F4788">
            <w:pPr>
              <w:suppressAutoHyphens/>
              <w:spacing w:line="360" w:lineRule="auto"/>
              <w:rPr>
                <w:sz w:val="20"/>
              </w:rPr>
            </w:pPr>
            <w:r w:rsidRPr="002F4788">
              <w:rPr>
                <w:sz w:val="20"/>
              </w:rPr>
              <w:t>В этих ячейках содержится величина абсолютного изменения за отчетный период в тыс. руб. по каждой строке таблицы, т.е. гр. 5-гр. 4</w:t>
            </w:r>
          </w:p>
        </w:tc>
        <w:tc>
          <w:tcPr>
            <w:tcW w:w="0" w:type="auto"/>
            <w:vMerge w:val="restart"/>
            <w:shd w:val="clear" w:color="auto" w:fill="auto"/>
            <w:textDirection w:val="btLr"/>
          </w:tcPr>
          <w:p w:rsidR="00E9556D" w:rsidRPr="002F4788" w:rsidRDefault="00E9556D" w:rsidP="002F4788">
            <w:pPr>
              <w:suppressAutoHyphens/>
              <w:spacing w:line="360" w:lineRule="auto"/>
              <w:rPr>
                <w:sz w:val="20"/>
              </w:rPr>
            </w:pPr>
            <w:r w:rsidRPr="002F4788">
              <w:rPr>
                <w:sz w:val="20"/>
              </w:rPr>
              <w:t>В этих ячейках содержится абсолютное изменение удельного веса в процентах, произошедшее за отчетный период по каждому показателю, т.е. гр.7-гр.6</w:t>
            </w:r>
          </w:p>
        </w:tc>
        <w:tc>
          <w:tcPr>
            <w:tcW w:w="0" w:type="auto"/>
            <w:vMerge w:val="restart"/>
            <w:shd w:val="clear" w:color="auto" w:fill="auto"/>
            <w:textDirection w:val="btLr"/>
          </w:tcPr>
          <w:p w:rsidR="00E9556D" w:rsidRPr="002F4788" w:rsidRDefault="00E9556D" w:rsidP="002F4788">
            <w:pPr>
              <w:suppressAutoHyphens/>
              <w:spacing w:line="360" w:lineRule="auto"/>
              <w:rPr>
                <w:sz w:val="20"/>
              </w:rPr>
            </w:pPr>
            <w:r w:rsidRPr="002F4788">
              <w:rPr>
                <w:sz w:val="20"/>
              </w:rPr>
              <w:t>В этих ячейках содержится отношение величины показателя на конец отчетного периода к величине этого показателя на конец года выраженное в процентах, т.е. гр.5/гр.4 *100%</w:t>
            </w:r>
          </w:p>
        </w:tc>
        <w:tc>
          <w:tcPr>
            <w:tcW w:w="0" w:type="auto"/>
            <w:vMerge w:val="restart"/>
            <w:shd w:val="clear" w:color="auto" w:fill="auto"/>
            <w:textDirection w:val="btLr"/>
          </w:tcPr>
          <w:p w:rsidR="00E9556D" w:rsidRPr="002F4788" w:rsidRDefault="00E9556D" w:rsidP="002F4788">
            <w:pPr>
              <w:suppressAutoHyphens/>
              <w:spacing w:line="360" w:lineRule="auto"/>
              <w:rPr>
                <w:sz w:val="20"/>
              </w:rPr>
            </w:pPr>
            <w:r w:rsidRPr="002F4788">
              <w:rPr>
                <w:sz w:val="20"/>
              </w:rPr>
              <w:t>В этих ячейках содержится отношение абсолютного прироста показателя к уровню показателя, принятому за базу сравнения, т.е. гр.8/гр.4</w:t>
            </w:r>
          </w:p>
        </w:tc>
      </w:tr>
      <w:tr w:rsidR="00D000C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Ссудная и приравненная к ней задолженность, сформированная в</w:t>
            </w:r>
            <w:r w:rsidR="00CD41A0" w:rsidRPr="002F4788">
              <w:rPr>
                <w:sz w:val="20"/>
                <w:szCs w:val="20"/>
              </w:rPr>
              <w:t xml:space="preserve"> </w:t>
            </w:r>
            <w:r w:rsidRPr="002F4788">
              <w:rPr>
                <w:sz w:val="20"/>
                <w:szCs w:val="20"/>
              </w:rPr>
              <w:t>портфели однородных ссуд</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Раздел 2, стр.1</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D000CD" w:rsidRPr="002F4788" w:rsidTr="002F4788">
        <w:trPr>
          <w:cantSplit/>
          <w:trHeight w:val="3756"/>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ИТОГО, ссудная и приравненная к ней задолженность</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jc w:val="center"/>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bl>
    <w:p w:rsidR="00E9556D"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382CBF" w:rsidRPr="002B4E24">
        <w:rPr>
          <w:iCs/>
          <w:sz w:val="28"/>
          <w:szCs w:val="28"/>
        </w:rPr>
        <w:t xml:space="preserve">Следующим </w:t>
      </w:r>
      <w:r w:rsidR="00A70365" w:rsidRPr="002B4E24">
        <w:rPr>
          <w:iCs/>
          <w:sz w:val="28"/>
          <w:szCs w:val="28"/>
        </w:rPr>
        <w:t xml:space="preserve">рассматриваемым </w:t>
      </w:r>
      <w:r w:rsidR="00382CBF" w:rsidRPr="002B4E24">
        <w:rPr>
          <w:iCs/>
          <w:sz w:val="28"/>
          <w:szCs w:val="28"/>
        </w:rPr>
        <w:t>видом анализа структуры кредитного портфеля коммерческого банка является г</w:t>
      </w:r>
      <w:r w:rsidR="00E9556D" w:rsidRPr="002B4E24">
        <w:rPr>
          <w:iCs/>
          <w:sz w:val="28"/>
          <w:szCs w:val="28"/>
        </w:rPr>
        <w:t>руппировк</w:t>
      </w:r>
      <w:r w:rsidR="00382CBF" w:rsidRPr="002B4E24">
        <w:rPr>
          <w:iCs/>
          <w:sz w:val="28"/>
          <w:szCs w:val="28"/>
        </w:rPr>
        <w:t>а</w:t>
      </w:r>
      <w:r w:rsidR="00E9556D" w:rsidRPr="002B4E24">
        <w:rPr>
          <w:iCs/>
          <w:sz w:val="28"/>
          <w:szCs w:val="28"/>
        </w:rPr>
        <w:t xml:space="preserve"> кредитного портфеля по категориям заемщиков.</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Анализ структуры кредитного портфеля по категориям заемщиков также возможно проводить в рамках построения аналитической таблицы </w:t>
      </w:r>
      <w:r w:rsidR="0003016E" w:rsidRPr="002B4E24">
        <w:rPr>
          <w:iCs/>
          <w:sz w:val="28"/>
          <w:szCs w:val="28"/>
        </w:rPr>
        <w:t>(т</w:t>
      </w:r>
      <w:r w:rsidR="007468F8" w:rsidRPr="002B4E24">
        <w:rPr>
          <w:iCs/>
          <w:sz w:val="28"/>
          <w:szCs w:val="28"/>
        </w:rPr>
        <w:t>аблица 6). Ф</w:t>
      </w:r>
      <w:r w:rsidRPr="002B4E24">
        <w:rPr>
          <w:iCs/>
          <w:sz w:val="28"/>
          <w:szCs w:val="28"/>
        </w:rPr>
        <w:t xml:space="preserve">ормирование таблицы можно проводить по счетам Раздела 4 </w:t>
      </w:r>
      <w:r w:rsidR="002B4E24">
        <w:rPr>
          <w:iCs/>
          <w:sz w:val="28"/>
          <w:szCs w:val="28"/>
        </w:rPr>
        <w:t>"</w:t>
      </w:r>
      <w:r w:rsidRPr="002B4E24">
        <w:rPr>
          <w:iCs/>
          <w:sz w:val="28"/>
          <w:szCs w:val="28"/>
        </w:rPr>
        <w:t>Операции с клиентами</w:t>
      </w:r>
      <w:r w:rsidR="002B4E24">
        <w:rPr>
          <w:iCs/>
          <w:sz w:val="28"/>
          <w:szCs w:val="28"/>
        </w:rPr>
        <w:t>"</w:t>
      </w:r>
      <w:r w:rsidRPr="002B4E24">
        <w:rPr>
          <w:iCs/>
          <w:sz w:val="28"/>
          <w:szCs w:val="28"/>
        </w:rPr>
        <w:t xml:space="preserve">, гр.3 </w:t>
      </w:r>
      <w:r w:rsidR="002B4E24">
        <w:rPr>
          <w:iCs/>
          <w:sz w:val="28"/>
          <w:szCs w:val="28"/>
        </w:rPr>
        <w:t>"</w:t>
      </w:r>
      <w:r w:rsidRPr="002B4E24">
        <w:rPr>
          <w:iCs/>
          <w:sz w:val="28"/>
          <w:szCs w:val="28"/>
        </w:rPr>
        <w:t>Кредиты предоставленные</w:t>
      </w:r>
      <w:r w:rsidR="002B4E24">
        <w:rPr>
          <w:iCs/>
          <w:sz w:val="28"/>
          <w:szCs w:val="28"/>
        </w:rPr>
        <w:t>"</w:t>
      </w:r>
      <w:r w:rsidR="007468F8" w:rsidRPr="002B4E24">
        <w:rPr>
          <w:iCs/>
          <w:sz w:val="28"/>
          <w:szCs w:val="28"/>
        </w:rPr>
        <w:t>.</w:t>
      </w:r>
    </w:p>
    <w:p w:rsidR="00F875CD" w:rsidRPr="00323E20"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Таблица </w:t>
      </w:r>
      <w:r w:rsidR="00587073" w:rsidRPr="002B4E24">
        <w:rPr>
          <w:iCs/>
          <w:sz w:val="28"/>
          <w:szCs w:val="28"/>
        </w:rPr>
        <w:t xml:space="preserve">6 </w:t>
      </w:r>
      <w:r w:rsidRPr="002B4E24">
        <w:rPr>
          <w:iCs/>
          <w:sz w:val="28"/>
          <w:szCs w:val="28"/>
        </w:rPr>
        <w:t xml:space="preserve">- Анализ кредитного портфеля по категориям заемщиков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495"/>
        <w:gridCol w:w="2607"/>
      </w:tblGrid>
      <w:tr w:rsidR="00E9556D" w:rsidRPr="002F4788" w:rsidTr="002F4788">
        <w:trPr>
          <w:trHeight w:val="345"/>
          <w:jc w:val="center"/>
        </w:trPr>
        <w:tc>
          <w:tcPr>
            <w:tcW w:w="5495" w:type="dxa"/>
            <w:vMerge w:val="restart"/>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Наименование статьи</w:t>
            </w:r>
          </w:p>
        </w:tc>
        <w:tc>
          <w:tcPr>
            <w:tcW w:w="2607" w:type="dxa"/>
            <w:vMerge w:val="restart"/>
            <w:shd w:val="clear" w:color="auto" w:fill="auto"/>
          </w:tcPr>
          <w:p w:rsidR="00E9556D" w:rsidRPr="002F4788" w:rsidRDefault="00E9556D" w:rsidP="002F4788">
            <w:pPr>
              <w:pStyle w:val="a9"/>
              <w:suppressAutoHyphens/>
              <w:spacing w:before="0" w:beforeAutospacing="0" w:after="0" w:afterAutospacing="0" w:line="360" w:lineRule="auto"/>
              <w:rPr>
                <w:bCs/>
                <w:sz w:val="20"/>
                <w:szCs w:val="20"/>
              </w:rPr>
            </w:pPr>
            <w:r w:rsidRPr="002F4788">
              <w:rPr>
                <w:bCs/>
                <w:sz w:val="20"/>
                <w:szCs w:val="20"/>
              </w:rPr>
              <w:t>Балансовый счет (за исключением сч. по РВПС), расчет статьи</w:t>
            </w:r>
          </w:p>
        </w:tc>
      </w:tr>
      <w:tr w:rsidR="00E9556D" w:rsidRPr="002F4788" w:rsidTr="002F4788">
        <w:trPr>
          <w:trHeight w:val="345"/>
          <w:jc w:val="center"/>
        </w:trPr>
        <w:tc>
          <w:tcPr>
            <w:tcW w:w="5495" w:type="dxa"/>
            <w:vMerge/>
            <w:shd w:val="clear" w:color="auto" w:fill="auto"/>
          </w:tcPr>
          <w:p w:rsidR="00E9556D" w:rsidRPr="002F4788" w:rsidRDefault="00E9556D" w:rsidP="002F4788">
            <w:pPr>
              <w:suppressAutoHyphens/>
              <w:spacing w:line="360" w:lineRule="auto"/>
              <w:jc w:val="left"/>
              <w:rPr>
                <w:bCs/>
                <w:sz w:val="20"/>
              </w:rPr>
            </w:pPr>
          </w:p>
        </w:tc>
        <w:tc>
          <w:tcPr>
            <w:tcW w:w="2607" w:type="dxa"/>
            <w:vMerge/>
            <w:shd w:val="clear" w:color="auto" w:fill="auto"/>
          </w:tcPr>
          <w:p w:rsidR="00E9556D" w:rsidRPr="002F4788" w:rsidRDefault="00E9556D" w:rsidP="002F4788">
            <w:pPr>
              <w:suppressAutoHyphens/>
              <w:spacing w:line="360" w:lineRule="auto"/>
              <w:jc w:val="left"/>
              <w:rPr>
                <w:bCs/>
                <w:sz w:val="20"/>
              </w:rPr>
            </w:pPr>
          </w:p>
        </w:tc>
      </w:tr>
      <w:tr w:rsidR="00E9556D" w:rsidRPr="002F4788" w:rsidTr="002F4788">
        <w:trPr>
          <w:trHeight w:val="345"/>
          <w:jc w:val="center"/>
        </w:trPr>
        <w:tc>
          <w:tcPr>
            <w:tcW w:w="5495" w:type="dxa"/>
            <w:vMerge/>
            <w:shd w:val="clear" w:color="auto" w:fill="auto"/>
          </w:tcPr>
          <w:p w:rsidR="00E9556D" w:rsidRPr="002F4788" w:rsidRDefault="00E9556D" w:rsidP="002F4788">
            <w:pPr>
              <w:suppressAutoHyphens/>
              <w:spacing w:line="360" w:lineRule="auto"/>
              <w:jc w:val="left"/>
              <w:rPr>
                <w:bCs/>
                <w:sz w:val="20"/>
              </w:rPr>
            </w:pPr>
          </w:p>
        </w:tc>
        <w:tc>
          <w:tcPr>
            <w:tcW w:w="2607" w:type="dxa"/>
            <w:vMerge/>
            <w:shd w:val="clear" w:color="auto" w:fill="auto"/>
          </w:tcPr>
          <w:p w:rsidR="00E9556D" w:rsidRPr="002F4788" w:rsidRDefault="00E9556D" w:rsidP="002F4788">
            <w:pPr>
              <w:suppressAutoHyphens/>
              <w:spacing w:line="360" w:lineRule="auto"/>
              <w:jc w:val="left"/>
              <w:rPr>
                <w:bCs/>
                <w:sz w:val="20"/>
              </w:rPr>
            </w:pP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1</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2</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Кредиты предоставленные клиентам, всего</w:t>
            </w:r>
          </w:p>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в том числе:</w:t>
            </w:r>
          </w:p>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 xml:space="preserve">кредиты предоставленные </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Σ п.1 - 10</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1. Минфину России</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441</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2. Финансовым органам субъектов РФ и органов местного самоуправления</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442</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3. Государственным внебюджетным фондам</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443</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 Внебюджетным фондам субъектов РФ и органам местного самоуправления</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444</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5. Финансовым организациям, всего</w:t>
            </w:r>
          </w:p>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в том числе:</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5.1+5.2+5.3</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5.1 - находящимся в федеральной собственности</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445</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5.2 - находящимся в государственной (кроме федеральной) собственности</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448</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5.3 -негосударственным</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451</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6. Коммерческим организациям, всего</w:t>
            </w:r>
          </w:p>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 xml:space="preserve">в том числе: </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6.1+6.2+6.3</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6.1 -находящимся в федеральной собственности</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446</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6.2 - находящимся в государственной (кроме федеральной) собственности</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449</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6.3 - негосударственным</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452</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7. Некоммерческим организациям,</w:t>
            </w:r>
            <w:r w:rsidR="002B4E24" w:rsidRPr="002F4788">
              <w:rPr>
                <w:sz w:val="20"/>
                <w:szCs w:val="20"/>
              </w:rPr>
              <w:t xml:space="preserve"> </w:t>
            </w:r>
            <w:r w:rsidRPr="002F4788">
              <w:rPr>
                <w:sz w:val="20"/>
                <w:szCs w:val="20"/>
              </w:rPr>
              <w:t>всего</w:t>
            </w:r>
          </w:p>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в том числе:</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7.1+7.2+7.3</w:t>
            </w:r>
          </w:p>
        </w:tc>
      </w:tr>
      <w:tr w:rsidR="00E9556D" w:rsidRPr="002F4788" w:rsidTr="002F4788">
        <w:trPr>
          <w:jc w:val="center"/>
        </w:trPr>
        <w:tc>
          <w:tcPr>
            <w:tcW w:w="5495"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7.1 - находящимся в федеральной собственности</w:t>
            </w:r>
          </w:p>
        </w:tc>
        <w:tc>
          <w:tcPr>
            <w:tcW w:w="2607" w:type="dxa"/>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447</w:t>
            </w:r>
          </w:p>
        </w:tc>
      </w:tr>
      <w:tr w:rsidR="0042351A" w:rsidRPr="002F4788" w:rsidTr="002F4788">
        <w:trPr>
          <w:jc w:val="center"/>
        </w:trPr>
        <w:tc>
          <w:tcPr>
            <w:tcW w:w="5495"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7.2 - находящимся в государственной (кроме федеральной) собственности</w:t>
            </w:r>
          </w:p>
        </w:tc>
        <w:tc>
          <w:tcPr>
            <w:tcW w:w="2607"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450</w:t>
            </w:r>
          </w:p>
        </w:tc>
      </w:tr>
      <w:tr w:rsidR="0042351A" w:rsidRPr="002F4788" w:rsidTr="002F4788">
        <w:trPr>
          <w:jc w:val="center"/>
        </w:trPr>
        <w:tc>
          <w:tcPr>
            <w:tcW w:w="5495"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7.3 - негосударственным</w:t>
            </w:r>
          </w:p>
        </w:tc>
        <w:tc>
          <w:tcPr>
            <w:tcW w:w="2607"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453</w:t>
            </w:r>
          </w:p>
        </w:tc>
      </w:tr>
      <w:tr w:rsidR="0042351A" w:rsidRPr="002F4788" w:rsidTr="002F4788">
        <w:trPr>
          <w:jc w:val="center"/>
        </w:trPr>
        <w:tc>
          <w:tcPr>
            <w:tcW w:w="5495"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8. Индивидуальным предпринимателям</w:t>
            </w:r>
          </w:p>
        </w:tc>
        <w:tc>
          <w:tcPr>
            <w:tcW w:w="2607"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454</w:t>
            </w:r>
          </w:p>
        </w:tc>
      </w:tr>
      <w:tr w:rsidR="0042351A" w:rsidRPr="002F4788" w:rsidTr="002F4788">
        <w:trPr>
          <w:jc w:val="center"/>
        </w:trPr>
        <w:tc>
          <w:tcPr>
            <w:tcW w:w="5495"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9. Физическим лицам</w:t>
            </w:r>
          </w:p>
        </w:tc>
        <w:tc>
          <w:tcPr>
            <w:tcW w:w="2607"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455</w:t>
            </w:r>
          </w:p>
        </w:tc>
      </w:tr>
      <w:tr w:rsidR="0042351A" w:rsidRPr="002F4788" w:rsidTr="002F4788">
        <w:trPr>
          <w:jc w:val="center"/>
        </w:trPr>
        <w:tc>
          <w:tcPr>
            <w:tcW w:w="5495"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10. Нерезидентам, всего</w:t>
            </w:r>
            <w:r w:rsidR="00940D75" w:rsidRPr="002F4788">
              <w:rPr>
                <w:sz w:val="20"/>
                <w:szCs w:val="20"/>
              </w:rPr>
              <w:t xml:space="preserve"> </w:t>
            </w:r>
            <w:r w:rsidRPr="002F4788">
              <w:rPr>
                <w:sz w:val="20"/>
                <w:szCs w:val="20"/>
              </w:rPr>
              <w:t>в том числе:</w:t>
            </w:r>
          </w:p>
        </w:tc>
        <w:tc>
          <w:tcPr>
            <w:tcW w:w="2607"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10.1+10.2</w:t>
            </w:r>
          </w:p>
        </w:tc>
      </w:tr>
      <w:tr w:rsidR="0042351A" w:rsidRPr="002F4788" w:rsidTr="002F4788">
        <w:trPr>
          <w:jc w:val="center"/>
        </w:trPr>
        <w:tc>
          <w:tcPr>
            <w:tcW w:w="5495"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10.1 - юридическим лицам</w:t>
            </w:r>
          </w:p>
        </w:tc>
        <w:tc>
          <w:tcPr>
            <w:tcW w:w="2607"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456</w:t>
            </w:r>
          </w:p>
        </w:tc>
      </w:tr>
      <w:tr w:rsidR="0042351A" w:rsidRPr="002F4788" w:rsidTr="002F4788">
        <w:trPr>
          <w:jc w:val="center"/>
        </w:trPr>
        <w:tc>
          <w:tcPr>
            <w:tcW w:w="5495"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10.2 -физическим лицам</w:t>
            </w:r>
          </w:p>
        </w:tc>
        <w:tc>
          <w:tcPr>
            <w:tcW w:w="2607" w:type="dxa"/>
            <w:shd w:val="clear" w:color="auto" w:fill="auto"/>
          </w:tcPr>
          <w:p w:rsidR="0042351A" w:rsidRPr="002F4788" w:rsidRDefault="0042351A" w:rsidP="002F4788">
            <w:pPr>
              <w:pStyle w:val="a9"/>
              <w:suppressAutoHyphens/>
              <w:spacing w:before="0" w:beforeAutospacing="0" w:after="0" w:afterAutospacing="0" w:line="360" w:lineRule="auto"/>
              <w:rPr>
                <w:sz w:val="20"/>
                <w:szCs w:val="20"/>
              </w:rPr>
            </w:pPr>
            <w:r w:rsidRPr="002F4788">
              <w:rPr>
                <w:sz w:val="20"/>
                <w:szCs w:val="20"/>
              </w:rPr>
              <w:t>457</w:t>
            </w:r>
          </w:p>
        </w:tc>
      </w:tr>
    </w:tbl>
    <w:p w:rsidR="00F875CD" w:rsidRPr="002B4E24" w:rsidRDefault="00F875CD" w:rsidP="002B4E24">
      <w:pPr>
        <w:pStyle w:val="a9"/>
        <w:tabs>
          <w:tab w:val="left" w:pos="-142"/>
        </w:tabs>
        <w:suppressAutoHyphens/>
        <w:spacing w:before="0" w:beforeAutospacing="0" w:after="0" w:afterAutospacing="0" w:line="360" w:lineRule="auto"/>
        <w:ind w:firstLine="709"/>
        <w:jc w:val="both"/>
        <w:rPr>
          <w:iCs/>
          <w:sz w:val="28"/>
          <w:szCs w:val="28"/>
          <w:lang w:val="en-US"/>
        </w:rPr>
      </w:pP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Одновременно анализ кредитного портфеля по категориям заемщиков включает их группировку и анализ:</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региональной принадлежности;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отраслевой принадлежности;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уровню финансового положения заемщиков (</w:t>
      </w:r>
      <w:r w:rsidR="002B4E24">
        <w:rPr>
          <w:iCs/>
          <w:sz w:val="28"/>
          <w:szCs w:val="28"/>
        </w:rPr>
        <w:t>"</w:t>
      </w:r>
      <w:r w:rsidRPr="002B4E24">
        <w:rPr>
          <w:iCs/>
          <w:sz w:val="28"/>
          <w:szCs w:val="28"/>
        </w:rPr>
        <w:t>хорошее</w:t>
      </w:r>
      <w:r w:rsidR="002B4E24">
        <w:rPr>
          <w:iCs/>
          <w:sz w:val="28"/>
          <w:szCs w:val="28"/>
        </w:rPr>
        <w:t>"</w:t>
      </w:r>
      <w:r w:rsidRPr="002B4E24">
        <w:rPr>
          <w:iCs/>
          <w:sz w:val="28"/>
          <w:szCs w:val="28"/>
        </w:rPr>
        <w:t xml:space="preserve">, </w:t>
      </w:r>
      <w:r w:rsidR="002B4E24">
        <w:rPr>
          <w:iCs/>
          <w:sz w:val="28"/>
          <w:szCs w:val="28"/>
        </w:rPr>
        <w:t>"</w:t>
      </w:r>
      <w:r w:rsidRPr="002B4E24">
        <w:rPr>
          <w:iCs/>
          <w:sz w:val="28"/>
          <w:szCs w:val="28"/>
        </w:rPr>
        <w:t>не хуже чем среднее</w:t>
      </w:r>
      <w:r w:rsidR="002B4E24">
        <w:rPr>
          <w:iCs/>
          <w:sz w:val="28"/>
          <w:szCs w:val="28"/>
        </w:rPr>
        <w:t>"</w:t>
      </w:r>
      <w:r w:rsidRPr="002B4E24">
        <w:rPr>
          <w:iCs/>
          <w:sz w:val="28"/>
          <w:szCs w:val="28"/>
        </w:rPr>
        <w:t xml:space="preserve">, </w:t>
      </w:r>
      <w:r w:rsidR="002B4E24">
        <w:rPr>
          <w:iCs/>
          <w:sz w:val="28"/>
          <w:szCs w:val="28"/>
        </w:rPr>
        <w:t>"</w:t>
      </w:r>
      <w:r w:rsidRPr="002B4E24">
        <w:rPr>
          <w:iCs/>
          <w:sz w:val="28"/>
          <w:szCs w:val="28"/>
        </w:rPr>
        <w:t>плохое</w:t>
      </w:r>
      <w:r w:rsidR="002B4E24">
        <w:rPr>
          <w:iCs/>
          <w:sz w:val="28"/>
          <w:szCs w:val="28"/>
        </w:rPr>
        <w:t>"</w:t>
      </w:r>
      <w:r w:rsidRPr="002B4E24">
        <w:rPr>
          <w:iCs/>
          <w:sz w:val="28"/>
          <w:szCs w:val="28"/>
        </w:rPr>
        <w:t>);</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размерам крупных кредитов.</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Анализ заемщиков по региональному (географическому) признаку сводится к оценке показателя географической (филиальной) диверсификации кредитного портфеля. Здесь определяются суммарные объемы кредитов, приходящиеся на тот или иной регион. Эта группировка особенно важна при анализе кредитных операций для многофилиальных банков. Для оценки заемщиков по региональному признаку необходимо объединить всех заемщиков по присваиваемым кодам территории (ОКАТО) и, соответственно, суммировать сложившуюся по территориям задолженность.</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Анализ заемщиков по отраслевой принадлежности клиентов позволяет</w:t>
      </w:r>
      <w:r w:rsidR="002B4E24">
        <w:rPr>
          <w:iCs/>
          <w:sz w:val="28"/>
          <w:szCs w:val="28"/>
        </w:rPr>
        <w:t xml:space="preserve"> </w:t>
      </w:r>
      <w:r w:rsidRPr="002B4E24">
        <w:rPr>
          <w:iCs/>
          <w:sz w:val="28"/>
          <w:szCs w:val="28"/>
        </w:rPr>
        <w:t>показать отраслевые приоритеты вложений банка. Для группировки может использоваться распределение кредитов, выданных банком, по основным укрупненным отраслевым группам с их последующей детализацией. Структура кредитных вложений в отраслевом разрезе дает банку возможность правильно выстраивать систему управления отраслевыми рисками при кредитовании и планировать свою деятельность на перспективу с учетом специфики производства в отрасли и особенностей отраслевого экономического цикла.</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Для анализа заемщиков по региональной и отраслевой принадлежности могут использоваться данные ф.№302 </w:t>
      </w:r>
      <w:r w:rsidR="002B4E24">
        <w:rPr>
          <w:iCs/>
          <w:sz w:val="28"/>
          <w:szCs w:val="28"/>
        </w:rPr>
        <w:t>"</w:t>
      </w:r>
      <w:r w:rsidRPr="002B4E24">
        <w:rPr>
          <w:iCs/>
          <w:sz w:val="28"/>
          <w:szCs w:val="28"/>
        </w:rPr>
        <w:t>Сведения о кредитах и задолженности по кредитам, выданным заемщикам различных регионов</w:t>
      </w:r>
      <w:r w:rsidR="002B4E24">
        <w:rPr>
          <w:iCs/>
          <w:sz w:val="28"/>
          <w:szCs w:val="28"/>
        </w:rPr>
        <w:t>"</w:t>
      </w:r>
      <w:r w:rsidRPr="002B4E24">
        <w:rPr>
          <w:iCs/>
          <w:sz w:val="28"/>
          <w:szCs w:val="28"/>
        </w:rPr>
        <w:t>.</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Группировка и анализ кредитного портфеля по уровню финансового положения заемщиков. Для проведения такого анализа банк должен иметь </w:t>
      </w:r>
      <w:r w:rsidR="002B4E24">
        <w:rPr>
          <w:iCs/>
          <w:sz w:val="28"/>
          <w:szCs w:val="28"/>
        </w:rPr>
        <w:t>"</w:t>
      </w:r>
      <w:r w:rsidRPr="002B4E24">
        <w:rPr>
          <w:iCs/>
          <w:sz w:val="28"/>
          <w:szCs w:val="28"/>
        </w:rPr>
        <w:t>работающую</w:t>
      </w:r>
      <w:r w:rsidR="002B4E24">
        <w:rPr>
          <w:iCs/>
          <w:sz w:val="28"/>
          <w:szCs w:val="28"/>
        </w:rPr>
        <w:t>"</w:t>
      </w:r>
      <w:r w:rsidRPr="002B4E24">
        <w:rPr>
          <w:iCs/>
          <w:sz w:val="28"/>
          <w:szCs w:val="28"/>
        </w:rPr>
        <w:t xml:space="preserve"> базу данных об уровне финансового положения заемщиков (уровень финансового положения устанавливается на основе внутренних методик оценки финансового положения заемщиков -</w:t>
      </w:r>
      <w:r w:rsidR="002B4E24">
        <w:rPr>
          <w:iCs/>
          <w:sz w:val="28"/>
          <w:szCs w:val="28"/>
        </w:rPr>
        <w:t xml:space="preserve"> </w:t>
      </w:r>
      <w:r w:rsidRPr="002B4E24">
        <w:rPr>
          <w:iCs/>
          <w:sz w:val="28"/>
          <w:szCs w:val="28"/>
        </w:rPr>
        <w:t xml:space="preserve">юридических лиц, индивидуальных предпринимателей, физических лиц). Необходимость проведения такого анализа заключается в выявлении степени диверсификация кредитного портфеля по </w:t>
      </w:r>
      <w:r w:rsidR="002B4E24">
        <w:rPr>
          <w:iCs/>
          <w:sz w:val="28"/>
          <w:szCs w:val="28"/>
        </w:rPr>
        <w:t>"</w:t>
      </w:r>
      <w:r w:rsidRPr="002B4E24">
        <w:rPr>
          <w:iCs/>
          <w:sz w:val="28"/>
          <w:szCs w:val="28"/>
        </w:rPr>
        <w:t>хорошим</w:t>
      </w:r>
      <w:r w:rsidR="002B4E24">
        <w:rPr>
          <w:iCs/>
          <w:sz w:val="28"/>
          <w:szCs w:val="28"/>
        </w:rPr>
        <w:t>"</w:t>
      </w:r>
      <w:r w:rsidRPr="002B4E24">
        <w:rPr>
          <w:iCs/>
          <w:sz w:val="28"/>
          <w:szCs w:val="28"/>
        </w:rPr>
        <w:t xml:space="preserve">, </w:t>
      </w:r>
      <w:r w:rsidR="002B4E24">
        <w:rPr>
          <w:iCs/>
          <w:sz w:val="28"/>
          <w:szCs w:val="28"/>
        </w:rPr>
        <w:t>"</w:t>
      </w:r>
      <w:r w:rsidRPr="002B4E24">
        <w:rPr>
          <w:iCs/>
          <w:sz w:val="28"/>
          <w:szCs w:val="28"/>
        </w:rPr>
        <w:t>средним</w:t>
      </w:r>
      <w:r w:rsidR="002B4E24">
        <w:rPr>
          <w:iCs/>
          <w:sz w:val="28"/>
          <w:szCs w:val="28"/>
        </w:rPr>
        <w:t>"</w:t>
      </w:r>
      <w:r w:rsidRPr="002B4E24">
        <w:rPr>
          <w:iCs/>
          <w:sz w:val="28"/>
          <w:szCs w:val="28"/>
        </w:rPr>
        <w:t xml:space="preserve"> и </w:t>
      </w:r>
      <w:r w:rsidR="002B4E24">
        <w:rPr>
          <w:iCs/>
          <w:sz w:val="28"/>
          <w:szCs w:val="28"/>
        </w:rPr>
        <w:t>"</w:t>
      </w:r>
      <w:r w:rsidRPr="002B4E24">
        <w:rPr>
          <w:iCs/>
          <w:sz w:val="28"/>
          <w:szCs w:val="28"/>
        </w:rPr>
        <w:t>плохим</w:t>
      </w:r>
      <w:r w:rsidR="002B4E24">
        <w:rPr>
          <w:iCs/>
          <w:sz w:val="28"/>
          <w:szCs w:val="28"/>
        </w:rPr>
        <w:t>"</w:t>
      </w:r>
      <w:r w:rsidRPr="002B4E24">
        <w:rPr>
          <w:iCs/>
          <w:sz w:val="28"/>
          <w:szCs w:val="28"/>
        </w:rPr>
        <w:t xml:space="preserve"> заемщикам. Если на долю заемщиков с </w:t>
      </w:r>
      <w:r w:rsidR="002B4E24">
        <w:rPr>
          <w:iCs/>
          <w:sz w:val="28"/>
          <w:szCs w:val="28"/>
        </w:rPr>
        <w:t>"</w:t>
      </w:r>
      <w:r w:rsidRPr="002B4E24">
        <w:rPr>
          <w:iCs/>
          <w:sz w:val="28"/>
          <w:szCs w:val="28"/>
        </w:rPr>
        <w:t>хорошим</w:t>
      </w:r>
      <w:r w:rsidR="002B4E24">
        <w:rPr>
          <w:iCs/>
          <w:sz w:val="28"/>
          <w:szCs w:val="28"/>
        </w:rPr>
        <w:t>"</w:t>
      </w:r>
      <w:r w:rsidRPr="002B4E24">
        <w:rPr>
          <w:iCs/>
          <w:sz w:val="28"/>
          <w:szCs w:val="28"/>
        </w:rPr>
        <w:t xml:space="preserve"> финансовым положением приходится 80% и более процентов от всех заемщиков, в целом можно считать кредитный портфель банка устойчивым и качественным. Если же доля </w:t>
      </w:r>
      <w:r w:rsidR="002B4E24">
        <w:rPr>
          <w:iCs/>
          <w:sz w:val="28"/>
          <w:szCs w:val="28"/>
        </w:rPr>
        <w:t>"</w:t>
      </w:r>
      <w:r w:rsidRPr="002B4E24">
        <w:rPr>
          <w:iCs/>
          <w:sz w:val="28"/>
          <w:szCs w:val="28"/>
        </w:rPr>
        <w:t>плохих</w:t>
      </w:r>
      <w:r w:rsidR="002B4E24">
        <w:rPr>
          <w:iCs/>
          <w:sz w:val="28"/>
          <w:szCs w:val="28"/>
        </w:rPr>
        <w:t>"</w:t>
      </w:r>
      <w:r w:rsidRPr="002B4E24">
        <w:rPr>
          <w:iCs/>
          <w:sz w:val="28"/>
          <w:szCs w:val="28"/>
        </w:rPr>
        <w:t xml:space="preserve"> заемщиков в динамике возрастает, то необходимо пересмотреть кредитную политику банка в части сокращения таких заемщиков.</w:t>
      </w:r>
    </w:p>
    <w:p w:rsidR="00940D75"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Группировка и анализ заемщиков по размерам выданных кредитов (по крупным кредитам) может проводиться с использованием данных ф.№118 </w:t>
      </w:r>
      <w:r w:rsidR="002B4E24">
        <w:rPr>
          <w:iCs/>
          <w:sz w:val="28"/>
          <w:szCs w:val="28"/>
        </w:rPr>
        <w:t>"</w:t>
      </w:r>
      <w:r w:rsidRPr="002B4E24">
        <w:rPr>
          <w:iCs/>
          <w:sz w:val="28"/>
          <w:szCs w:val="28"/>
        </w:rPr>
        <w:t>Данные о крупных кредитах</w:t>
      </w:r>
      <w:r w:rsidR="002B4E24">
        <w:rPr>
          <w:iCs/>
          <w:sz w:val="28"/>
          <w:szCs w:val="28"/>
        </w:rPr>
        <w:t>"</w:t>
      </w:r>
      <w:r w:rsidRPr="002B4E24">
        <w:rPr>
          <w:iCs/>
          <w:sz w:val="28"/>
          <w:szCs w:val="28"/>
        </w:rPr>
        <w:t xml:space="preserve">. При этом необходимо учитывать, что крупным заемщиком считается заемщик совокупная сумма требований банка к каждому из которых превышает 5% собственных средств (капитала) банка. Таким образом, этот анализ позволит выявить зависимость банка </w:t>
      </w:r>
      <w:r w:rsidR="00940D75">
        <w:rPr>
          <w:iCs/>
          <w:sz w:val="28"/>
          <w:szCs w:val="28"/>
        </w:rPr>
        <w:t>от отдельных крупных заемщиков.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Здесь также же можно дополнительно провести анализ крупных заемщиков (по схеме представленной выше): по региональной принадлежности; по отраслевой принадлежности; по уровню финансового положения заемщиков.</w:t>
      </w:r>
    </w:p>
    <w:p w:rsidR="00940D75"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Резюмируя, следует отметить, что анализ кредитных вложений банка в разрезе заемщиков нацелен на выявление общих особенностей кредитной политики банка, в том числе и ее направленности в разрезе основных </w:t>
      </w:r>
      <w:r w:rsidR="00940D75">
        <w:rPr>
          <w:iCs/>
          <w:sz w:val="28"/>
          <w:szCs w:val="28"/>
        </w:rPr>
        <w:t>клиентов.</w:t>
      </w:r>
    </w:p>
    <w:p w:rsidR="00940D75"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Так, для большинства современных банков положительной тенденцией развития кредитной деятельности является тенденция преобладания в структуре и последующий рост доли кредитов юридических лиц (это зачастую крупные кредиты), главным образом, работающим в сф</w:t>
      </w:r>
      <w:r w:rsidR="00940D75">
        <w:rPr>
          <w:iCs/>
          <w:sz w:val="28"/>
          <w:szCs w:val="28"/>
        </w:rPr>
        <w:t>ере промышленного производства.</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 данном случае кредитная политика банков направлена не только на внутреннее развитие банка, но и на развитие региональной и национальной экономики в целом как раз путем финансирования</w:t>
      </w:r>
      <w:r w:rsidR="002B4E24">
        <w:rPr>
          <w:iCs/>
          <w:sz w:val="28"/>
          <w:szCs w:val="28"/>
        </w:rPr>
        <w:t xml:space="preserve"> </w:t>
      </w:r>
      <w:r w:rsidRPr="002B4E24">
        <w:rPr>
          <w:iCs/>
          <w:sz w:val="28"/>
          <w:szCs w:val="28"/>
        </w:rPr>
        <w:t>(кредитования) реального сектора. Учитывая специализацию современных розничных банков (банков, работающих с населением) следует учитывать, что у таких банков основную долю в кредитных вложениях будут занимать кредиты, предоставленные населению и по российской практике сегодня – это пока одни из наиболее рисковых вложений.</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Группировка кредитного портфеля по срокам погашения клиентами ссудной задолженности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Анализ кредитного портфеля по срокам погашения проводится:</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1) для определения направленности и ориентированности общей кредитной политики банка – краткосрочная (вложения до 1 года), среднесрочная (вложения сроком 1-3 года), долгосрочная (вложения более 3-х лет);</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2) для выявления общих проблем, связанных с формированием кредитного портфеля банка (в основном с точки зрения образования и роста просроченной ссудной задолженности).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Информационной базой такого анализа могут служить данные оборотной ведомости по счетам, либо внутренняя форма управленческой отчетности </w:t>
      </w:r>
      <w:r w:rsidR="002B4E24">
        <w:rPr>
          <w:iCs/>
          <w:sz w:val="28"/>
          <w:szCs w:val="28"/>
        </w:rPr>
        <w:t>"</w:t>
      </w:r>
      <w:r w:rsidRPr="002B4E24">
        <w:rPr>
          <w:iCs/>
          <w:sz w:val="28"/>
          <w:szCs w:val="28"/>
        </w:rPr>
        <w:t>График погашения ссудной задолженности</w:t>
      </w:r>
      <w:r w:rsidR="002B4E24">
        <w:rPr>
          <w:iCs/>
          <w:sz w:val="28"/>
          <w:szCs w:val="28"/>
        </w:rPr>
        <w:t>"</w:t>
      </w:r>
      <w:r w:rsidRPr="002B4E24">
        <w:rPr>
          <w:iCs/>
          <w:sz w:val="28"/>
          <w:szCs w:val="28"/>
        </w:rPr>
        <w:t>.</w:t>
      </w:r>
    </w:p>
    <w:p w:rsidR="00940D75"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проведения анализа кредитов по срокам предоставления на основании данных оборотной ведомости по счетам возможно составление и заполнение специальной аналитической таблицы.</w:t>
      </w:r>
    </w:p>
    <w:p w:rsidR="00E9556D" w:rsidRPr="002B4E24" w:rsidRDefault="00DC1E0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Анализ кредитного портфеля по срокам представлен в </w:t>
      </w:r>
      <w:r w:rsidR="0003016E" w:rsidRPr="002B4E24">
        <w:rPr>
          <w:iCs/>
          <w:sz w:val="28"/>
          <w:szCs w:val="28"/>
        </w:rPr>
        <w:t>т</w:t>
      </w:r>
      <w:r w:rsidRPr="002B4E24">
        <w:rPr>
          <w:iCs/>
          <w:sz w:val="28"/>
          <w:szCs w:val="28"/>
        </w:rPr>
        <w:t>аблице 7.</w:t>
      </w:r>
    </w:p>
    <w:p w:rsidR="00587073" w:rsidRPr="002B4E24" w:rsidRDefault="00587073" w:rsidP="002B4E24">
      <w:pPr>
        <w:pStyle w:val="a9"/>
        <w:tabs>
          <w:tab w:val="left" w:pos="-142"/>
        </w:tabs>
        <w:suppressAutoHyphens/>
        <w:spacing w:before="0" w:beforeAutospacing="0" w:after="0" w:afterAutospacing="0" w:line="360" w:lineRule="auto"/>
        <w:ind w:firstLine="709"/>
        <w:jc w:val="both"/>
        <w:rPr>
          <w:iCs/>
          <w:sz w:val="28"/>
          <w:szCs w:val="28"/>
        </w:rPr>
      </w:pP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Таблица </w:t>
      </w:r>
      <w:r w:rsidR="00587073" w:rsidRPr="002B4E24">
        <w:rPr>
          <w:iCs/>
          <w:sz w:val="28"/>
          <w:szCs w:val="28"/>
        </w:rPr>
        <w:t xml:space="preserve">7 </w:t>
      </w:r>
      <w:r w:rsidRPr="002B4E24">
        <w:rPr>
          <w:iCs/>
          <w:sz w:val="28"/>
          <w:szCs w:val="28"/>
        </w:rPr>
        <w:t>- Анализ кредитного портфеля по срокам погашения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211"/>
        <w:gridCol w:w="4360"/>
      </w:tblGrid>
      <w:tr w:rsidR="00EB7773" w:rsidRPr="002F4788" w:rsidTr="002F4788">
        <w:trPr>
          <w:trHeight w:val="345"/>
          <w:jc w:val="center"/>
        </w:trPr>
        <w:tc>
          <w:tcPr>
            <w:tcW w:w="5211" w:type="dxa"/>
            <w:vMerge w:val="restart"/>
            <w:shd w:val="clear" w:color="auto" w:fill="auto"/>
          </w:tcPr>
          <w:p w:rsidR="00EB7773" w:rsidRPr="002F4788" w:rsidRDefault="00EB7773" w:rsidP="002F4788">
            <w:pPr>
              <w:pStyle w:val="a9"/>
              <w:suppressAutoHyphens/>
              <w:spacing w:before="0" w:beforeAutospacing="0" w:after="0" w:afterAutospacing="0" w:line="360" w:lineRule="auto"/>
              <w:jc w:val="center"/>
              <w:rPr>
                <w:bCs/>
                <w:sz w:val="20"/>
                <w:szCs w:val="20"/>
              </w:rPr>
            </w:pPr>
            <w:r w:rsidRPr="002F4788">
              <w:rPr>
                <w:bCs/>
                <w:sz w:val="20"/>
                <w:szCs w:val="20"/>
              </w:rPr>
              <w:t>Наименование статьи</w:t>
            </w:r>
          </w:p>
        </w:tc>
        <w:tc>
          <w:tcPr>
            <w:tcW w:w="0" w:type="auto"/>
            <w:vMerge w:val="restart"/>
            <w:shd w:val="clear" w:color="auto" w:fill="auto"/>
          </w:tcPr>
          <w:p w:rsidR="00EB7773" w:rsidRPr="002F4788" w:rsidRDefault="00EB7773" w:rsidP="002F4788">
            <w:pPr>
              <w:pStyle w:val="a9"/>
              <w:suppressAutoHyphens/>
              <w:spacing w:before="0" w:beforeAutospacing="0" w:after="0" w:afterAutospacing="0" w:line="360" w:lineRule="auto"/>
              <w:jc w:val="center"/>
              <w:rPr>
                <w:bCs/>
                <w:sz w:val="20"/>
                <w:szCs w:val="20"/>
              </w:rPr>
            </w:pPr>
            <w:r w:rsidRPr="002F4788">
              <w:rPr>
                <w:bCs/>
                <w:sz w:val="20"/>
                <w:szCs w:val="20"/>
              </w:rPr>
              <w:t>Балансовый счет</w:t>
            </w:r>
          </w:p>
        </w:tc>
      </w:tr>
      <w:tr w:rsidR="00EB7773" w:rsidRPr="002F4788" w:rsidTr="002F4788">
        <w:trPr>
          <w:trHeight w:val="345"/>
          <w:jc w:val="center"/>
        </w:trPr>
        <w:tc>
          <w:tcPr>
            <w:tcW w:w="5211" w:type="dxa"/>
            <w:vMerge/>
            <w:shd w:val="clear" w:color="auto" w:fill="auto"/>
          </w:tcPr>
          <w:p w:rsidR="00EB7773" w:rsidRPr="002F4788" w:rsidRDefault="00EB7773" w:rsidP="002F4788">
            <w:pPr>
              <w:suppressAutoHyphens/>
              <w:spacing w:line="360" w:lineRule="auto"/>
              <w:rPr>
                <w:bCs/>
                <w:sz w:val="20"/>
              </w:rPr>
            </w:pPr>
          </w:p>
        </w:tc>
        <w:tc>
          <w:tcPr>
            <w:tcW w:w="0" w:type="auto"/>
            <w:vMerge/>
            <w:shd w:val="clear" w:color="auto" w:fill="auto"/>
          </w:tcPr>
          <w:p w:rsidR="00EB7773" w:rsidRPr="002F4788" w:rsidRDefault="00EB7773" w:rsidP="002F4788">
            <w:pPr>
              <w:suppressAutoHyphens/>
              <w:spacing w:line="360" w:lineRule="auto"/>
              <w:rPr>
                <w:bCs/>
                <w:sz w:val="20"/>
              </w:rPr>
            </w:pPr>
          </w:p>
        </w:tc>
      </w:tr>
      <w:tr w:rsidR="00EB7773" w:rsidRPr="002F4788" w:rsidTr="002F4788">
        <w:trPr>
          <w:jc w:val="center"/>
        </w:trPr>
        <w:tc>
          <w:tcPr>
            <w:tcW w:w="5211" w:type="dxa"/>
            <w:shd w:val="clear" w:color="auto" w:fill="auto"/>
          </w:tcPr>
          <w:p w:rsidR="00EB7773" w:rsidRPr="002F4788" w:rsidRDefault="00B06F51" w:rsidP="002F4788">
            <w:pPr>
              <w:pStyle w:val="a9"/>
              <w:suppressAutoHyphens/>
              <w:spacing w:before="0" w:beforeAutospacing="0" w:after="0" w:afterAutospacing="0" w:line="360" w:lineRule="auto"/>
              <w:jc w:val="center"/>
              <w:rPr>
                <w:sz w:val="20"/>
                <w:szCs w:val="20"/>
              </w:rPr>
            </w:pPr>
            <w:r w:rsidRPr="002F4788">
              <w:rPr>
                <w:sz w:val="20"/>
                <w:szCs w:val="20"/>
              </w:rPr>
              <w:t>1</w:t>
            </w:r>
          </w:p>
        </w:tc>
        <w:tc>
          <w:tcPr>
            <w:tcW w:w="0" w:type="auto"/>
            <w:shd w:val="clear" w:color="auto" w:fill="auto"/>
          </w:tcPr>
          <w:p w:rsidR="00EB7773" w:rsidRPr="002F4788" w:rsidRDefault="00B06F51" w:rsidP="002F4788">
            <w:pPr>
              <w:pStyle w:val="a9"/>
              <w:suppressAutoHyphens/>
              <w:spacing w:before="0" w:beforeAutospacing="0" w:after="0" w:afterAutospacing="0" w:line="360" w:lineRule="auto"/>
              <w:jc w:val="center"/>
              <w:rPr>
                <w:sz w:val="20"/>
                <w:szCs w:val="20"/>
              </w:rPr>
            </w:pPr>
            <w:r w:rsidRPr="002F4788">
              <w:rPr>
                <w:sz w:val="20"/>
                <w:szCs w:val="20"/>
              </w:rPr>
              <w:t>2</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Кредиты предоставленные, всего в том числе:</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rPr>
                <w:sz w:val="20"/>
                <w:szCs w:val="20"/>
              </w:rPr>
            </w:pPr>
          </w:p>
        </w:tc>
      </w:tr>
      <w:tr w:rsidR="00EB7773" w:rsidRPr="002F4788" w:rsidTr="002F4788">
        <w:trPr>
          <w:jc w:val="center"/>
        </w:trPr>
        <w:tc>
          <w:tcPr>
            <w:tcW w:w="5211" w:type="dxa"/>
            <w:shd w:val="clear" w:color="auto" w:fill="auto"/>
          </w:tcPr>
          <w:p w:rsidR="00EB7773" w:rsidRPr="002F4788" w:rsidRDefault="002B4E24" w:rsidP="002F4788">
            <w:pPr>
              <w:pStyle w:val="a9"/>
              <w:suppressAutoHyphens/>
              <w:spacing w:before="0" w:beforeAutospacing="0" w:after="0" w:afterAutospacing="0" w:line="360" w:lineRule="auto"/>
              <w:jc w:val="both"/>
              <w:rPr>
                <w:sz w:val="20"/>
                <w:szCs w:val="20"/>
              </w:rPr>
            </w:pPr>
            <w:r w:rsidRPr="002F4788">
              <w:rPr>
                <w:sz w:val="20"/>
                <w:szCs w:val="20"/>
              </w:rPr>
              <w:t>"</w:t>
            </w:r>
            <w:r w:rsidR="00EB7773" w:rsidRPr="002F4788">
              <w:rPr>
                <w:sz w:val="20"/>
                <w:szCs w:val="20"/>
              </w:rPr>
              <w:t>овердрафт</w:t>
            </w:r>
            <w:r w:rsidRPr="002F4788">
              <w:rPr>
                <w:sz w:val="20"/>
                <w:szCs w:val="20"/>
              </w:rPr>
              <w:t>"</w:t>
            </w:r>
            <w:r w:rsidR="00EB7773" w:rsidRPr="002F4788">
              <w:rPr>
                <w:sz w:val="20"/>
                <w:szCs w:val="20"/>
              </w:rPr>
              <w:t xml:space="preserve"> (кредит, предоставленный при недостатке средств на расчетном (текущем) счете)</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442-454 (01), 455 (09)</w:t>
            </w:r>
            <w:r w:rsidR="00411448" w:rsidRPr="002F4788">
              <w:rPr>
                <w:sz w:val="20"/>
                <w:szCs w:val="20"/>
              </w:rPr>
              <w:t xml:space="preserve"> </w:t>
            </w:r>
            <w:r w:rsidRPr="002F4788">
              <w:rPr>
                <w:sz w:val="20"/>
                <w:szCs w:val="20"/>
              </w:rPr>
              <w:t>456-457 (08)</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сроком на 1 день</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441(01), 442-444 (02)</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 xml:space="preserve">на срок от 2 до 7 дней </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(02), 442-444 (03)</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 xml:space="preserve">на срок от 8 до 30 дней </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(03),442-444 (04), 445-454 (03), 455 (02), 456-457 (01)</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 xml:space="preserve">на срок от 31 до 90 дней </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(04), 442-444 (05), 445-454 (04), 455 (03), 456-457 (02)</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 xml:space="preserve">на срок от 91 до 180дней </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(05), 442-444 (06), 445-454 (05), 455 (04), 456-457 (03)</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 xml:space="preserve">на срок от 181 дня до 1 года </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(06), 442-444 (07), 445-454 (06), 455 (05), 456-457 (04)</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 xml:space="preserve">на срок от 1 года до 3 лет </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(07), 442-444 (08), 445-454 (07), 455 (06), 456-457 (05)</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 xml:space="preserve">на срок свыше 3 лет </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(08), 442-444 (09), 445-454 (08), 455 (07), 456-457 (06)</w:t>
            </w:r>
          </w:p>
        </w:tc>
      </w:tr>
      <w:tr w:rsidR="00EB7773" w:rsidRPr="002F4788" w:rsidTr="002F4788">
        <w:trPr>
          <w:jc w:val="center"/>
        </w:trPr>
        <w:tc>
          <w:tcPr>
            <w:tcW w:w="5211" w:type="dxa"/>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до востребования</w:t>
            </w:r>
          </w:p>
        </w:tc>
        <w:tc>
          <w:tcPr>
            <w:tcW w:w="0" w:type="auto"/>
            <w:shd w:val="clear" w:color="auto" w:fill="auto"/>
          </w:tcPr>
          <w:p w:rsidR="00EB7773" w:rsidRPr="002F4788" w:rsidRDefault="00EB7773" w:rsidP="002F4788">
            <w:pPr>
              <w:pStyle w:val="a9"/>
              <w:suppressAutoHyphens/>
              <w:spacing w:before="0" w:beforeAutospacing="0" w:after="0" w:afterAutospacing="0" w:line="360" w:lineRule="auto"/>
              <w:jc w:val="both"/>
              <w:rPr>
                <w:sz w:val="20"/>
                <w:szCs w:val="20"/>
              </w:rPr>
            </w:pPr>
            <w:r w:rsidRPr="002F4788">
              <w:rPr>
                <w:sz w:val="20"/>
                <w:szCs w:val="20"/>
              </w:rPr>
              <w:t>441 (09), 442-444 (10), 445-454 (09), 455 (08), 456-457 (07)</w:t>
            </w:r>
          </w:p>
        </w:tc>
      </w:tr>
    </w:tbl>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p>
    <w:p w:rsidR="00940D75"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Недостатком использования для анализа </w:t>
      </w:r>
      <w:r w:rsidR="002B4E24">
        <w:rPr>
          <w:iCs/>
          <w:sz w:val="28"/>
          <w:szCs w:val="28"/>
        </w:rPr>
        <w:t>"</w:t>
      </w:r>
      <w:r w:rsidRPr="002B4E24">
        <w:rPr>
          <w:iCs/>
          <w:sz w:val="28"/>
          <w:szCs w:val="28"/>
        </w:rPr>
        <w:t>по срокам погашения</w:t>
      </w:r>
      <w:r w:rsidR="002B4E24">
        <w:rPr>
          <w:iCs/>
          <w:sz w:val="28"/>
          <w:szCs w:val="28"/>
        </w:rPr>
        <w:t>"</w:t>
      </w:r>
      <w:r w:rsidRPr="002B4E24">
        <w:rPr>
          <w:iCs/>
          <w:sz w:val="28"/>
          <w:szCs w:val="28"/>
        </w:rPr>
        <w:t xml:space="preserve"> данных оборотной ведомости по счетам заключается в невозможности определения аналитиком то</w:t>
      </w:r>
      <w:r w:rsidR="00940D75">
        <w:rPr>
          <w:iCs/>
          <w:sz w:val="28"/>
          <w:szCs w:val="28"/>
        </w:rPr>
        <w:t>чных сроков кредитных вложений.</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Дело в том, что при заключении договора с клиентом на определенный срок (например,</w:t>
      </w:r>
      <w:r w:rsidR="002B4E24">
        <w:rPr>
          <w:iCs/>
          <w:sz w:val="28"/>
          <w:szCs w:val="28"/>
        </w:rPr>
        <w:t xml:space="preserve"> </w:t>
      </w:r>
      <w:r w:rsidRPr="002B4E24">
        <w:rPr>
          <w:iCs/>
          <w:sz w:val="28"/>
          <w:szCs w:val="28"/>
        </w:rPr>
        <w:t>на 1 год) ему открывается соответствующий счет (например, 45206), номер которого на протяжении всего срока кредитования не изменяется. Т.е., если срок возврата кредита будет уменьшаться, на счетах в оборотной ведомости оставшаяся сумма кредита будет все равно отражаться на первоначально открытом счете (например, до окончания срока действия договора осталось 10 дней, а кредит все равно отражается в учете как кредит сроком до 1 года).</w:t>
      </w:r>
    </w:p>
    <w:p w:rsidR="00E9556D" w:rsidRPr="002B4E24" w:rsidRDefault="008B3084"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Еще одной возможным критерием оценки кредитного портфеля коммерческого банка является г</w:t>
      </w:r>
      <w:r w:rsidR="00E9556D" w:rsidRPr="002B4E24">
        <w:rPr>
          <w:iCs/>
          <w:sz w:val="28"/>
          <w:szCs w:val="28"/>
        </w:rPr>
        <w:t>руппировка кредитного портфеля по валютам выдаваемых кредитов.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Анализ кредитного портфеля по валютам выдаваемых кредитов позволяет:</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выявить специализацию банка, исходя из того каким кредитам – рублевым или валютным, банк отдает наибольшее предпочтение;</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определить наличие у банка заемщиков-экспортеров (импортеров);</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позволяет судить о возможных существующих у банка валютных рисков в кредитном портфеле (рисках колебаний валютного курса банка), которые при значительных колебаниях кусах валют могут также негативно повлиять на общее состояние кредитного портфеля банка. </w:t>
      </w:r>
    </w:p>
    <w:p w:rsidR="00940D75"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проведения анализа кредитов по валютам выдаваемых кредитов на основании</w:t>
      </w:r>
      <w:r w:rsidR="002B4E24">
        <w:rPr>
          <w:iCs/>
          <w:sz w:val="28"/>
          <w:szCs w:val="28"/>
        </w:rPr>
        <w:t xml:space="preserve"> </w:t>
      </w:r>
      <w:r w:rsidRPr="002B4E24">
        <w:rPr>
          <w:iCs/>
          <w:sz w:val="28"/>
          <w:szCs w:val="28"/>
        </w:rPr>
        <w:t>данных оборотной ведомости возможно составление и заполнение специальной аналитической таблицы.</w:t>
      </w:r>
    </w:p>
    <w:p w:rsidR="000248E2" w:rsidRPr="002B4E24" w:rsidRDefault="000248E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В столбце </w:t>
      </w:r>
      <w:r w:rsidR="002B4E24">
        <w:rPr>
          <w:iCs/>
          <w:sz w:val="28"/>
          <w:szCs w:val="28"/>
        </w:rPr>
        <w:t>"</w:t>
      </w:r>
      <w:r w:rsidRPr="002B4E24">
        <w:rPr>
          <w:iCs/>
          <w:sz w:val="28"/>
          <w:szCs w:val="28"/>
        </w:rPr>
        <w:t>Наименование статьи</w:t>
      </w:r>
      <w:r w:rsidR="002B4E24">
        <w:rPr>
          <w:iCs/>
          <w:sz w:val="28"/>
          <w:szCs w:val="28"/>
        </w:rPr>
        <w:t>"</w:t>
      </w:r>
      <w:r w:rsidRPr="002B4E24">
        <w:rPr>
          <w:iCs/>
          <w:sz w:val="28"/>
          <w:szCs w:val="28"/>
        </w:rPr>
        <w:t xml:space="preserve"> </w:t>
      </w:r>
      <w:r w:rsidR="0003016E" w:rsidRPr="002B4E24">
        <w:rPr>
          <w:iCs/>
          <w:sz w:val="28"/>
          <w:szCs w:val="28"/>
        </w:rPr>
        <w:t>т</w:t>
      </w:r>
      <w:r w:rsidRPr="002B4E24">
        <w:rPr>
          <w:iCs/>
          <w:sz w:val="28"/>
          <w:szCs w:val="28"/>
        </w:rPr>
        <w:t>аблицы 8 могут использоваться различные группировки выданных кредитов (по заемщикам, по срокам, по отраслям, по регионам, уровню риска выданных кредитов и пр.), представленные выше.</w:t>
      </w:r>
    </w:p>
    <w:p w:rsidR="002B4E24" w:rsidRDefault="002B4E24"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t>"</w:t>
      </w:r>
      <w:r w:rsidR="000248E2" w:rsidRPr="002B4E24">
        <w:rPr>
          <w:iCs/>
          <w:sz w:val="28"/>
          <w:szCs w:val="28"/>
        </w:rPr>
        <w:t>Кредиты, выданные в иностранной валюте</w:t>
      </w:r>
      <w:r>
        <w:rPr>
          <w:iCs/>
          <w:sz w:val="28"/>
          <w:szCs w:val="28"/>
        </w:rPr>
        <w:t>"</w:t>
      </w:r>
      <w:r w:rsidR="000248E2" w:rsidRPr="002B4E24">
        <w:rPr>
          <w:iCs/>
          <w:sz w:val="28"/>
          <w:szCs w:val="28"/>
        </w:rPr>
        <w:t xml:space="preserve"> могут детализироваться и анализироваться в разрезе валют кредита (долларовые кредиты, кредиты в евро, прочие валютные кредиты), а также анализироваться по обшей совокупности выданных кредитов в иностранной валюте.</w:t>
      </w:r>
    </w:p>
    <w:p w:rsidR="0042351A" w:rsidRPr="002B4E24" w:rsidRDefault="0042351A" w:rsidP="002B4E24">
      <w:pPr>
        <w:pStyle w:val="a9"/>
        <w:tabs>
          <w:tab w:val="left" w:pos="-142"/>
        </w:tabs>
        <w:suppressAutoHyphens/>
        <w:spacing w:before="0" w:beforeAutospacing="0" w:after="0" w:afterAutospacing="0" w:line="360" w:lineRule="auto"/>
        <w:ind w:firstLine="709"/>
        <w:jc w:val="both"/>
        <w:rPr>
          <w:iCs/>
          <w:sz w:val="28"/>
          <w:szCs w:val="28"/>
        </w:rPr>
      </w:pPr>
    </w:p>
    <w:p w:rsidR="00E9556D"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E9556D" w:rsidRPr="002B4E24">
        <w:rPr>
          <w:iCs/>
          <w:sz w:val="28"/>
          <w:szCs w:val="28"/>
        </w:rPr>
        <w:t xml:space="preserve">Таблица </w:t>
      </w:r>
      <w:r w:rsidR="00587073" w:rsidRPr="002B4E24">
        <w:rPr>
          <w:iCs/>
          <w:sz w:val="28"/>
          <w:szCs w:val="28"/>
        </w:rPr>
        <w:t xml:space="preserve">8 </w:t>
      </w:r>
      <w:r w:rsidR="00E9556D" w:rsidRPr="002B4E24">
        <w:rPr>
          <w:iCs/>
          <w:sz w:val="28"/>
          <w:szCs w:val="28"/>
        </w:rPr>
        <w:t>- Анализ кредитного портфеля банка по в</w:t>
      </w:r>
      <w:r w:rsidR="00587073" w:rsidRPr="002B4E24">
        <w:rPr>
          <w:iCs/>
          <w:sz w:val="28"/>
          <w:szCs w:val="28"/>
        </w:rPr>
        <w:t>алютам предоставляемых кредитов</w:t>
      </w:r>
    </w:p>
    <w:tbl>
      <w:tblPr>
        <w:tblW w:w="88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187"/>
        <w:gridCol w:w="2120"/>
        <w:gridCol w:w="1177"/>
        <w:gridCol w:w="1383"/>
        <w:gridCol w:w="832"/>
        <w:gridCol w:w="1124"/>
      </w:tblGrid>
      <w:tr w:rsidR="00E9556D" w:rsidRPr="002F4788" w:rsidTr="002F4788">
        <w:trPr>
          <w:cantSplit/>
          <w:jc w:val="center"/>
        </w:trPr>
        <w:tc>
          <w:tcPr>
            <w:tcW w:w="2236" w:type="dxa"/>
            <w:vMerge w:val="restart"/>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Наименование статьи</w:t>
            </w:r>
          </w:p>
        </w:tc>
        <w:tc>
          <w:tcPr>
            <w:tcW w:w="2120" w:type="dxa"/>
            <w:vMerge w:val="restart"/>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Всего выданных кредитов (рублевые+валютные)</w:t>
            </w:r>
          </w:p>
        </w:tc>
        <w:tc>
          <w:tcPr>
            <w:tcW w:w="4467" w:type="dxa"/>
            <w:gridSpan w:val="4"/>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 том числе кредиты, выданные</w:t>
            </w:r>
          </w:p>
        </w:tc>
      </w:tr>
      <w:tr w:rsidR="00E9556D" w:rsidRPr="002F4788" w:rsidTr="002F4788">
        <w:trPr>
          <w:cantSplit/>
          <w:jc w:val="center"/>
        </w:trPr>
        <w:tc>
          <w:tcPr>
            <w:tcW w:w="2236" w:type="dxa"/>
            <w:vMerge/>
            <w:shd w:val="clear" w:color="auto" w:fill="auto"/>
          </w:tcPr>
          <w:p w:rsidR="00E9556D" w:rsidRPr="002F4788" w:rsidRDefault="00E9556D" w:rsidP="002F4788">
            <w:pPr>
              <w:suppressAutoHyphens/>
              <w:spacing w:line="360" w:lineRule="auto"/>
              <w:rPr>
                <w:bCs/>
                <w:sz w:val="20"/>
              </w:rPr>
            </w:pPr>
          </w:p>
        </w:tc>
        <w:tc>
          <w:tcPr>
            <w:tcW w:w="2120" w:type="dxa"/>
            <w:vMerge/>
            <w:shd w:val="clear" w:color="auto" w:fill="auto"/>
          </w:tcPr>
          <w:p w:rsidR="00E9556D" w:rsidRPr="002F4788" w:rsidRDefault="00E9556D" w:rsidP="002F4788">
            <w:pPr>
              <w:suppressAutoHyphens/>
              <w:spacing w:line="360" w:lineRule="auto"/>
              <w:rPr>
                <w:bCs/>
                <w:sz w:val="20"/>
              </w:rPr>
            </w:pPr>
          </w:p>
        </w:tc>
        <w:tc>
          <w:tcPr>
            <w:tcW w:w="2648" w:type="dxa"/>
            <w:gridSpan w:val="2"/>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 рублях</w:t>
            </w:r>
          </w:p>
        </w:tc>
        <w:tc>
          <w:tcPr>
            <w:tcW w:w="1819" w:type="dxa"/>
            <w:gridSpan w:val="2"/>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 иностранной валюте</w:t>
            </w:r>
          </w:p>
        </w:tc>
      </w:tr>
      <w:tr w:rsidR="00E9556D" w:rsidRPr="002F4788" w:rsidTr="002F4788">
        <w:trPr>
          <w:cantSplit/>
          <w:jc w:val="center"/>
        </w:trPr>
        <w:tc>
          <w:tcPr>
            <w:tcW w:w="2236" w:type="dxa"/>
            <w:vMerge/>
            <w:shd w:val="clear" w:color="auto" w:fill="auto"/>
          </w:tcPr>
          <w:p w:rsidR="00E9556D" w:rsidRPr="002F4788" w:rsidRDefault="00E9556D" w:rsidP="002F4788">
            <w:pPr>
              <w:suppressAutoHyphens/>
              <w:spacing w:line="360" w:lineRule="auto"/>
              <w:rPr>
                <w:bCs/>
                <w:sz w:val="20"/>
              </w:rPr>
            </w:pPr>
          </w:p>
        </w:tc>
        <w:tc>
          <w:tcPr>
            <w:tcW w:w="2120" w:type="dxa"/>
            <w:vMerge/>
            <w:shd w:val="clear" w:color="auto" w:fill="auto"/>
          </w:tcPr>
          <w:p w:rsidR="00E9556D" w:rsidRPr="002F4788" w:rsidRDefault="00E9556D" w:rsidP="002F4788">
            <w:pPr>
              <w:suppressAutoHyphens/>
              <w:spacing w:line="360" w:lineRule="auto"/>
              <w:rPr>
                <w:bCs/>
                <w:sz w:val="20"/>
              </w:rPr>
            </w:pPr>
          </w:p>
        </w:tc>
        <w:tc>
          <w:tcPr>
            <w:tcW w:w="1218" w:type="dxa"/>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ед.</w:t>
            </w:r>
          </w:p>
        </w:tc>
        <w:tc>
          <w:tcPr>
            <w:tcW w:w="1430" w:type="dxa"/>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 к итогу</w:t>
            </w:r>
          </w:p>
        </w:tc>
        <w:tc>
          <w:tcPr>
            <w:tcW w:w="848" w:type="dxa"/>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ед.</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 к итогу</w:t>
            </w:r>
          </w:p>
        </w:tc>
      </w:tr>
      <w:tr w:rsidR="002E7D94" w:rsidRPr="002F4788" w:rsidTr="002F4788">
        <w:trPr>
          <w:cantSplit/>
          <w:jc w:val="center"/>
        </w:trPr>
        <w:tc>
          <w:tcPr>
            <w:tcW w:w="2236" w:type="dxa"/>
            <w:shd w:val="clear" w:color="auto" w:fill="auto"/>
          </w:tcPr>
          <w:p w:rsidR="002E7D94" w:rsidRPr="002F4788" w:rsidRDefault="002E7D94" w:rsidP="002F4788">
            <w:pPr>
              <w:pStyle w:val="a9"/>
              <w:suppressAutoHyphens/>
              <w:spacing w:before="0" w:beforeAutospacing="0" w:after="0" w:afterAutospacing="0" w:line="360" w:lineRule="auto"/>
              <w:jc w:val="center"/>
              <w:rPr>
                <w:iCs/>
                <w:sz w:val="20"/>
                <w:szCs w:val="20"/>
              </w:rPr>
            </w:pPr>
            <w:r w:rsidRPr="002F4788">
              <w:rPr>
                <w:iCs/>
                <w:sz w:val="20"/>
                <w:szCs w:val="20"/>
              </w:rPr>
              <w:t>1</w:t>
            </w:r>
          </w:p>
        </w:tc>
        <w:tc>
          <w:tcPr>
            <w:tcW w:w="2120" w:type="dxa"/>
            <w:shd w:val="clear" w:color="auto" w:fill="auto"/>
          </w:tcPr>
          <w:p w:rsidR="002E7D94" w:rsidRPr="002F4788" w:rsidRDefault="002E7D94" w:rsidP="002F4788">
            <w:pPr>
              <w:pStyle w:val="a9"/>
              <w:suppressAutoHyphens/>
              <w:spacing w:before="0" w:beforeAutospacing="0" w:after="0" w:afterAutospacing="0" w:line="360" w:lineRule="auto"/>
              <w:jc w:val="center"/>
              <w:rPr>
                <w:sz w:val="20"/>
                <w:szCs w:val="20"/>
              </w:rPr>
            </w:pPr>
            <w:r w:rsidRPr="002F4788">
              <w:rPr>
                <w:sz w:val="20"/>
                <w:szCs w:val="20"/>
              </w:rPr>
              <w:t>2</w:t>
            </w:r>
          </w:p>
        </w:tc>
        <w:tc>
          <w:tcPr>
            <w:tcW w:w="1218" w:type="dxa"/>
            <w:shd w:val="clear" w:color="auto" w:fill="auto"/>
          </w:tcPr>
          <w:p w:rsidR="002E7D94" w:rsidRPr="002F4788" w:rsidRDefault="002E7D94" w:rsidP="002F4788">
            <w:pPr>
              <w:pStyle w:val="a9"/>
              <w:suppressAutoHyphens/>
              <w:spacing w:before="0" w:beforeAutospacing="0" w:after="0" w:afterAutospacing="0" w:line="360" w:lineRule="auto"/>
              <w:jc w:val="center"/>
              <w:rPr>
                <w:sz w:val="20"/>
                <w:szCs w:val="20"/>
              </w:rPr>
            </w:pPr>
            <w:r w:rsidRPr="002F4788">
              <w:rPr>
                <w:sz w:val="20"/>
                <w:szCs w:val="20"/>
              </w:rPr>
              <w:t>3</w:t>
            </w:r>
          </w:p>
        </w:tc>
        <w:tc>
          <w:tcPr>
            <w:tcW w:w="1430" w:type="dxa"/>
            <w:shd w:val="clear" w:color="auto" w:fill="auto"/>
          </w:tcPr>
          <w:p w:rsidR="002E7D94" w:rsidRPr="002F4788" w:rsidRDefault="002E7D94" w:rsidP="002F4788">
            <w:pPr>
              <w:pStyle w:val="a9"/>
              <w:suppressAutoHyphens/>
              <w:spacing w:before="0" w:beforeAutospacing="0" w:after="0" w:afterAutospacing="0" w:line="360" w:lineRule="auto"/>
              <w:jc w:val="center"/>
              <w:rPr>
                <w:sz w:val="20"/>
                <w:szCs w:val="20"/>
              </w:rPr>
            </w:pPr>
            <w:r w:rsidRPr="002F4788">
              <w:rPr>
                <w:sz w:val="20"/>
                <w:szCs w:val="20"/>
              </w:rPr>
              <w:t>4</w:t>
            </w:r>
          </w:p>
        </w:tc>
        <w:tc>
          <w:tcPr>
            <w:tcW w:w="848" w:type="dxa"/>
            <w:shd w:val="clear" w:color="auto" w:fill="auto"/>
          </w:tcPr>
          <w:p w:rsidR="002E7D94" w:rsidRPr="002F4788" w:rsidRDefault="002E7D94" w:rsidP="002F4788">
            <w:pPr>
              <w:pStyle w:val="a9"/>
              <w:suppressAutoHyphens/>
              <w:spacing w:before="0" w:beforeAutospacing="0" w:after="0" w:afterAutospacing="0" w:line="360" w:lineRule="auto"/>
              <w:jc w:val="center"/>
              <w:rPr>
                <w:sz w:val="20"/>
                <w:szCs w:val="20"/>
              </w:rPr>
            </w:pPr>
            <w:r w:rsidRPr="002F4788">
              <w:rPr>
                <w:sz w:val="20"/>
                <w:szCs w:val="20"/>
              </w:rPr>
              <w:t>5</w:t>
            </w:r>
          </w:p>
        </w:tc>
        <w:tc>
          <w:tcPr>
            <w:tcW w:w="0" w:type="auto"/>
            <w:shd w:val="clear" w:color="auto" w:fill="auto"/>
          </w:tcPr>
          <w:p w:rsidR="002E7D94" w:rsidRPr="002F4788" w:rsidRDefault="002E7D94" w:rsidP="002F4788">
            <w:pPr>
              <w:pStyle w:val="a9"/>
              <w:suppressAutoHyphens/>
              <w:spacing w:before="0" w:beforeAutospacing="0" w:after="0" w:afterAutospacing="0" w:line="360" w:lineRule="auto"/>
              <w:jc w:val="center"/>
              <w:rPr>
                <w:sz w:val="20"/>
                <w:szCs w:val="20"/>
              </w:rPr>
            </w:pPr>
            <w:r w:rsidRPr="002F4788">
              <w:rPr>
                <w:sz w:val="20"/>
                <w:szCs w:val="20"/>
              </w:rPr>
              <w:t>6</w:t>
            </w:r>
          </w:p>
        </w:tc>
      </w:tr>
      <w:tr w:rsidR="00E9556D" w:rsidRPr="002F4788" w:rsidTr="002F4788">
        <w:trPr>
          <w:cantSplit/>
          <w:trHeight w:val="4157"/>
          <w:jc w:val="center"/>
        </w:trPr>
        <w:tc>
          <w:tcPr>
            <w:tcW w:w="2236" w:type="dxa"/>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iCs/>
                <w:sz w:val="20"/>
                <w:szCs w:val="20"/>
              </w:rPr>
              <w:t xml:space="preserve">В столбце </w:t>
            </w:r>
            <w:r w:rsidR="002B4E24" w:rsidRPr="002F4788">
              <w:rPr>
                <w:iCs/>
                <w:sz w:val="20"/>
                <w:szCs w:val="20"/>
              </w:rPr>
              <w:t>"</w:t>
            </w:r>
            <w:r w:rsidRPr="002F4788">
              <w:rPr>
                <w:iCs/>
                <w:sz w:val="20"/>
                <w:szCs w:val="20"/>
              </w:rPr>
              <w:t>Наименование статьи</w:t>
            </w:r>
            <w:r w:rsidR="002B4E24" w:rsidRPr="002F4788">
              <w:rPr>
                <w:iCs/>
                <w:sz w:val="20"/>
                <w:szCs w:val="20"/>
              </w:rPr>
              <w:t>"</w:t>
            </w:r>
            <w:r w:rsidRPr="002F4788">
              <w:rPr>
                <w:iCs/>
                <w:sz w:val="20"/>
                <w:szCs w:val="20"/>
              </w:rPr>
              <w:t xml:space="preserve"> могут использоваться различные группировки выданных кредитов (по заемщикам, по срокам, по отраслям, по регионам, уровню риска выданных кредитов и пр.), представленные выше.</w:t>
            </w:r>
          </w:p>
        </w:tc>
        <w:tc>
          <w:tcPr>
            <w:tcW w:w="2120" w:type="dxa"/>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sz w:val="20"/>
                <w:szCs w:val="20"/>
              </w:rPr>
              <w:t>В этих ячейках отражается общее денежное выражение кредитов выданных группе заемщиков.</w:t>
            </w:r>
          </w:p>
        </w:tc>
        <w:tc>
          <w:tcPr>
            <w:tcW w:w="1218" w:type="dxa"/>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sz w:val="20"/>
                <w:szCs w:val="20"/>
              </w:rPr>
              <w:t>В этих ячейках отражается денежное выражение</w:t>
            </w:r>
            <w:r w:rsidR="002B4E24" w:rsidRPr="002F4788">
              <w:rPr>
                <w:sz w:val="20"/>
                <w:szCs w:val="20"/>
              </w:rPr>
              <w:t xml:space="preserve"> </w:t>
            </w:r>
            <w:r w:rsidRPr="002F4788">
              <w:rPr>
                <w:sz w:val="20"/>
                <w:szCs w:val="20"/>
              </w:rPr>
              <w:t>кредитов выданных группе заемщиков в рублях</w:t>
            </w:r>
          </w:p>
        </w:tc>
        <w:tc>
          <w:tcPr>
            <w:tcW w:w="1430" w:type="dxa"/>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sz w:val="20"/>
                <w:szCs w:val="20"/>
              </w:rPr>
              <w:t>В этих ячейках отражается то, какую часть в общей сумме выданных кредитов занимают кредиты выданные в рублях, отношение выражается в процентах.</w:t>
            </w:r>
          </w:p>
        </w:tc>
        <w:tc>
          <w:tcPr>
            <w:tcW w:w="848" w:type="dxa"/>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sz w:val="20"/>
                <w:szCs w:val="20"/>
              </w:rPr>
              <w:t xml:space="preserve">В этих ячейках отражается денежное выражение кредитов выданных группе заемщиков в ин. </w:t>
            </w:r>
            <w:r w:rsidR="004F76C8" w:rsidRPr="002F4788">
              <w:rPr>
                <w:sz w:val="20"/>
                <w:szCs w:val="20"/>
              </w:rPr>
              <w:t>в</w:t>
            </w:r>
            <w:r w:rsidRPr="002F4788">
              <w:rPr>
                <w:sz w:val="20"/>
                <w:szCs w:val="20"/>
              </w:rPr>
              <w:t>алюте</w:t>
            </w: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sz w:val="20"/>
                <w:szCs w:val="20"/>
              </w:rPr>
              <w:t xml:space="preserve">В этих ячейках отражается то, какую часть в общей сумме выданных кредитов занимают кредиты выданные в иностранной валюте, отношение выражается в </w:t>
            </w:r>
            <w:r w:rsidR="00204DAD" w:rsidRPr="002F4788">
              <w:rPr>
                <w:sz w:val="20"/>
                <w:szCs w:val="20"/>
              </w:rPr>
              <w:t>%</w:t>
            </w:r>
          </w:p>
        </w:tc>
      </w:tr>
    </w:tbl>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p>
    <w:p w:rsidR="002B4E24" w:rsidRDefault="0062427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Анализ кредитного портфеля при помощи группировки </w:t>
      </w:r>
      <w:r w:rsidR="00E9556D" w:rsidRPr="002B4E24">
        <w:rPr>
          <w:iCs/>
          <w:sz w:val="28"/>
          <w:szCs w:val="28"/>
        </w:rPr>
        <w:t>по категориям качества ссудной задолженности и степени риска</w:t>
      </w:r>
      <w:r w:rsidRPr="002B4E24">
        <w:rPr>
          <w:iCs/>
          <w:sz w:val="28"/>
          <w:szCs w:val="28"/>
        </w:rPr>
        <w:t xml:space="preserve"> также очень важен для полноценной оценки качества самого кредитного портфеля.</w:t>
      </w:r>
      <w:r w:rsidR="00E9556D"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В основе группировки кредитного портфеля по степени риска в настоящее время лежат основные требования, установленные Положением ЦБ РФ №254-П, в соответствии с которыми кредитный портфель может содержать ссуды 5-ти категорий качества (групп риска): стандартные, нестандартные, сомнительные, проблемные, безнадежные. Исходными данными для проведения подобной группировки являются данные аналитического учета банка, а также данные ф.№115 </w:t>
      </w:r>
      <w:r w:rsidR="002B4E24">
        <w:rPr>
          <w:iCs/>
          <w:sz w:val="28"/>
          <w:szCs w:val="28"/>
        </w:rPr>
        <w:t>"</w:t>
      </w:r>
      <w:r w:rsidRPr="002B4E24">
        <w:rPr>
          <w:iCs/>
          <w:sz w:val="28"/>
          <w:szCs w:val="28"/>
        </w:rPr>
        <w:t>Информация о качестве ссуд, ссудной и приравненной к задолженности</w:t>
      </w:r>
      <w:r w:rsidR="002B4E24">
        <w:rPr>
          <w:iCs/>
          <w:sz w:val="28"/>
          <w:szCs w:val="28"/>
        </w:rPr>
        <w:t>"</w:t>
      </w:r>
      <w:r w:rsidRPr="002B4E24">
        <w:rPr>
          <w:iCs/>
          <w:sz w:val="28"/>
          <w:szCs w:val="28"/>
        </w:rPr>
        <w:t>.</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Данный анализ позволяет оценить рискованность кредитной политики банка и общее состояние кредитного портфеля с точки зрения его качества и может проводиться в рамках следующей сфор</w:t>
      </w:r>
      <w:r w:rsidR="00402C1D" w:rsidRPr="002B4E24">
        <w:rPr>
          <w:iCs/>
          <w:sz w:val="28"/>
          <w:szCs w:val="28"/>
        </w:rPr>
        <w:t>мированной аналитической таблице 9</w:t>
      </w:r>
      <w:r w:rsidRPr="002B4E24">
        <w:rPr>
          <w:iCs/>
          <w:sz w:val="28"/>
          <w:szCs w:val="28"/>
        </w:rPr>
        <w:t>.</w:t>
      </w:r>
    </w:p>
    <w:p w:rsidR="00F875CD" w:rsidRPr="00323E20"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Таблица </w:t>
      </w:r>
      <w:r w:rsidR="00587073" w:rsidRPr="002B4E24">
        <w:rPr>
          <w:iCs/>
          <w:sz w:val="28"/>
          <w:szCs w:val="28"/>
        </w:rPr>
        <w:t xml:space="preserve">9 </w:t>
      </w:r>
      <w:r w:rsidRPr="002B4E24">
        <w:rPr>
          <w:iCs/>
          <w:sz w:val="28"/>
          <w:szCs w:val="28"/>
        </w:rPr>
        <w:t xml:space="preserve">- Анализ ссудной задолженности банка по категориям качества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006"/>
        <w:gridCol w:w="644"/>
        <w:gridCol w:w="644"/>
        <w:gridCol w:w="622"/>
        <w:gridCol w:w="622"/>
        <w:gridCol w:w="855"/>
        <w:gridCol w:w="646"/>
        <w:gridCol w:w="766"/>
        <w:gridCol w:w="766"/>
      </w:tblGrid>
      <w:tr w:rsidR="00E9556D" w:rsidRPr="002F4788" w:rsidTr="002F4788">
        <w:trPr>
          <w:cantSplit/>
          <w:jc w:val="center"/>
        </w:trPr>
        <w:tc>
          <w:tcPr>
            <w:tcW w:w="0" w:type="auto"/>
            <w:vMerge w:val="restart"/>
            <w:shd w:val="clear" w:color="auto" w:fill="auto"/>
          </w:tcPr>
          <w:p w:rsidR="00E9556D" w:rsidRPr="002F4788" w:rsidRDefault="00E9556D" w:rsidP="002F4788">
            <w:pPr>
              <w:pStyle w:val="a9"/>
              <w:suppressAutoHyphens/>
              <w:spacing w:before="0" w:beforeAutospacing="0" w:after="0" w:afterAutospacing="0" w:line="360" w:lineRule="auto"/>
              <w:jc w:val="center"/>
              <w:rPr>
                <w:rStyle w:val="ab"/>
                <w:b w:val="0"/>
                <w:sz w:val="20"/>
                <w:szCs w:val="20"/>
              </w:rPr>
            </w:pPr>
            <w:r w:rsidRPr="002F4788">
              <w:rPr>
                <w:rStyle w:val="ab"/>
                <w:b w:val="0"/>
                <w:sz w:val="20"/>
                <w:szCs w:val="20"/>
              </w:rPr>
              <w:t>Наименование статьи</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Сумма, тыс. руб.</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Структура, в%</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Изменения за период (+/-)</w:t>
            </w:r>
          </w:p>
        </w:tc>
        <w:tc>
          <w:tcPr>
            <w:tcW w:w="0" w:type="auto"/>
            <w:gridSpan w:val="2"/>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Показатели динамики, в%</w:t>
            </w:r>
          </w:p>
        </w:tc>
      </w:tr>
      <w:tr w:rsidR="00E9556D" w:rsidRPr="002F4788" w:rsidTr="002F4788">
        <w:trPr>
          <w:cantSplit/>
          <w:trHeight w:val="854"/>
          <w:jc w:val="center"/>
        </w:trPr>
        <w:tc>
          <w:tcPr>
            <w:tcW w:w="0" w:type="auto"/>
            <w:vMerge/>
            <w:shd w:val="clear" w:color="auto" w:fill="auto"/>
          </w:tcPr>
          <w:p w:rsidR="00E9556D" w:rsidRPr="002F4788" w:rsidRDefault="00E9556D" w:rsidP="002F4788">
            <w:pPr>
              <w:suppressAutoHyphens/>
              <w:spacing w:line="360" w:lineRule="auto"/>
              <w:rPr>
                <w:rStyle w:val="ab"/>
                <w:b w:val="0"/>
                <w:sz w:val="20"/>
              </w:rPr>
            </w:pP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базисный период</w:t>
            </w: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отчетный период</w:t>
            </w: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базисный период</w:t>
            </w:r>
          </w:p>
        </w:tc>
        <w:tc>
          <w:tcPr>
            <w:tcW w:w="0" w:type="auto"/>
            <w:shd w:val="clear" w:color="auto" w:fill="auto"/>
            <w:textDirection w:val="btLr"/>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отчетный период</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 тыс. руб.</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в%</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Тр</w:t>
            </w:r>
          </w:p>
        </w:tc>
        <w:tc>
          <w:tcPr>
            <w:tcW w:w="0" w:type="auto"/>
            <w:shd w:val="clear" w:color="auto" w:fill="auto"/>
          </w:tcPr>
          <w:p w:rsidR="00E9556D" w:rsidRPr="002F4788" w:rsidRDefault="00E9556D" w:rsidP="002F4788">
            <w:pPr>
              <w:pStyle w:val="a9"/>
              <w:suppressAutoHyphens/>
              <w:spacing w:before="0" w:beforeAutospacing="0" w:after="0" w:afterAutospacing="0" w:line="360" w:lineRule="auto"/>
              <w:jc w:val="center"/>
              <w:rPr>
                <w:bCs/>
                <w:sz w:val="20"/>
                <w:szCs w:val="20"/>
              </w:rPr>
            </w:pPr>
            <w:r w:rsidRPr="002F4788">
              <w:rPr>
                <w:bCs/>
                <w:sz w:val="20"/>
                <w:szCs w:val="20"/>
              </w:rPr>
              <w:t>Тпр</w:t>
            </w:r>
          </w:p>
        </w:tc>
      </w:tr>
      <w:tr w:rsidR="00B66AAB" w:rsidRPr="002F4788" w:rsidTr="002F4788">
        <w:trPr>
          <w:cantSplit/>
          <w:jc w:val="center"/>
        </w:trPr>
        <w:tc>
          <w:tcPr>
            <w:tcW w:w="0" w:type="auto"/>
            <w:shd w:val="clear" w:color="auto" w:fill="auto"/>
          </w:tcPr>
          <w:p w:rsidR="00B66AAB" w:rsidRPr="002F4788" w:rsidRDefault="00B66AAB" w:rsidP="002F4788">
            <w:pPr>
              <w:pStyle w:val="a9"/>
              <w:suppressAutoHyphens/>
              <w:spacing w:before="0" w:beforeAutospacing="0" w:after="0" w:afterAutospacing="0" w:line="360" w:lineRule="auto"/>
              <w:jc w:val="center"/>
              <w:rPr>
                <w:sz w:val="20"/>
                <w:szCs w:val="20"/>
              </w:rPr>
            </w:pPr>
            <w:r w:rsidRPr="002F4788">
              <w:rPr>
                <w:sz w:val="20"/>
                <w:szCs w:val="20"/>
              </w:rPr>
              <w:t>1</w:t>
            </w:r>
          </w:p>
        </w:tc>
        <w:tc>
          <w:tcPr>
            <w:tcW w:w="0" w:type="auto"/>
            <w:gridSpan w:val="2"/>
            <w:shd w:val="clear" w:color="auto" w:fill="auto"/>
          </w:tcPr>
          <w:p w:rsidR="00B66AAB" w:rsidRPr="002F4788" w:rsidRDefault="00B66AAB" w:rsidP="002F4788">
            <w:pPr>
              <w:pStyle w:val="a9"/>
              <w:suppressAutoHyphens/>
              <w:spacing w:before="0" w:beforeAutospacing="0" w:after="0" w:afterAutospacing="0" w:line="360" w:lineRule="auto"/>
              <w:jc w:val="center"/>
              <w:rPr>
                <w:sz w:val="20"/>
                <w:szCs w:val="20"/>
              </w:rPr>
            </w:pPr>
            <w:r w:rsidRPr="002F4788">
              <w:rPr>
                <w:sz w:val="20"/>
                <w:szCs w:val="20"/>
              </w:rPr>
              <w:t>2</w:t>
            </w:r>
          </w:p>
        </w:tc>
        <w:tc>
          <w:tcPr>
            <w:tcW w:w="0" w:type="auto"/>
            <w:gridSpan w:val="2"/>
            <w:shd w:val="clear" w:color="auto" w:fill="auto"/>
          </w:tcPr>
          <w:p w:rsidR="00B66AAB" w:rsidRPr="002F4788" w:rsidRDefault="00B66AAB" w:rsidP="002F4788">
            <w:pPr>
              <w:pStyle w:val="a9"/>
              <w:suppressAutoHyphens/>
              <w:spacing w:before="0" w:beforeAutospacing="0" w:after="0" w:afterAutospacing="0" w:line="360" w:lineRule="auto"/>
              <w:jc w:val="center"/>
              <w:rPr>
                <w:sz w:val="20"/>
                <w:szCs w:val="20"/>
              </w:rPr>
            </w:pPr>
            <w:r w:rsidRPr="002F4788">
              <w:rPr>
                <w:sz w:val="20"/>
                <w:szCs w:val="20"/>
              </w:rPr>
              <w:t>3</w:t>
            </w:r>
          </w:p>
        </w:tc>
        <w:tc>
          <w:tcPr>
            <w:tcW w:w="0" w:type="auto"/>
            <w:shd w:val="clear" w:color="auto" w:fill="auto"/>
          </w:tcPr>
          <w:p w:rsidR="00B66AAB" w:rsidRPr="002F4788" w:rsidRDefault="00B66AAB" w:rsidP="002F4788">
            <w:pPr>
              <w:suppressAutoHyphens/>
              <w:spacing w:line="360" w:lineRule="auto"/>
              <w:rPr>
                <w:sz w:val="20"/>
              </w:rPr>
            </w:pPr>
            <w:r w:rsidRPr="002F4788">
              <w:rPr>
                <w:sz w:val="20"/>
              </w:rPr>
              <w:t>4</w:t>
            </w:r>
          </w:p>
        </w:tc>
        <w:tc>
          <w:tcPr>
            <w:tcW w:w="0" w:type="auto"/>
            <w:shd w:val="clear" w:color="auto" w:fill="auto"/>
          </w:tcPr>
          <w:p w:rsidR="00B66AAB" w:rsidRPr="002F4788" w:rsidRDefault="00B66AAB" w:rsidP="002F4788">
            <w:pPr>
              <w:suppressAutoHyphens/>
              <w:spacing w:line="360" w:lineRule="auto"/>
              <w:rPr>
                <w:sz w:val="20"/>
              </w:rPr>
            </w:pPr>
            <w:r w:rsidRPr="002F4788">
              <w:rPr>
                <w:sz w:val="20"/>
              </w:rPr>
              <w:t>5</w:t>
            </w:r>
          </w:p>
        </w:tc>
        <w:tc>
          <w:tcPr>
            <w:tcW w:w="0" w:type="auto"/>
            <w:shd w:val="clear" w:color="auto" w:fill="auto"/>
          </w:tcPr>
          <w:p w:rsidR="00B66AAB" w:rsidRPr="002F4788" w:rsidRDefault="00B66AAB" w:rsidP="002F4788">
            <w:pPr>
              <w:suppressAutoHyphens/>
              <w:spacing w:line="360" w:lineRule="auto"/>
              <w:rPr>
                <w:sz w:val="20"/>
              </w:rPr>
            </w:pPr>
            <w:r w:rsidRPr="002F4788">
              <w:rPr>
                <w:sz w:val="20"/>
              </w:rPr>
              <w:t>6</w:t>
            </w:r>
          </w:p>
        </w:tc>
        <w:tc>
          <w:tcPr>
            <w:tcW w:w="0" w:type="auto"/>
            <w:shd w:val="clear" w:color="auto" w:fill="auto"/>
          </w:tcPr>
          <w:p w:rsidR="00B66AAB" w:rsidRPr="002F4788" w:rsidRDefault="00B66AAB" w:rsidP="002F4788">
            <w:pPr>
              <w:suppressAutoHyphens/>
              <w:spacing w:line="360" w:lineRule="auto"/>
              <w:rPr>
                <w:sz w:val="20"/>
              </w:rPr>
            </w:pPr>
            <w:r w:rsidRPr="002F4788">
              <w:rPr>
                <w:sz w:val="20"/>
              </w:rPr>
              <w:t>7</w:t>
            </w: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Ссудная задолженность по категориям качества (стр.16 ф.№115), всего</w:t>
            </w:r>
          </w:p>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в том числе:</w:t>
            </w:r>
          </w:p>
        </w:tc>
        <w:tc>
          <w:tcPr>
            <w:tcW w:w="0" w:type="auto"/>
            <w:gridSpan w:val="2"/>
            <w:vMerge w:val="restart"/>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sz w:val="20"/>
                <w:szCs w:val="20"/>
              </w:rPr>
              <w:t>В этих ячейках содержится количественное выражение соответствующего показателя в на начало</w:t>
            </w:r>
            <w:r w:rsidR="002B4E24" w:rsidRPr="002F4788">
              <w:rPr>
                <w:sz w:val="20"/>
                <w:szCs w:val="20"/>
              </w:rPr>
              <w:t xml:space="preserve"> </w:t>
            </w:r>
            <w:r w:rsidRPr="002F4788">
              <w:rPr>
                <w:sz w:val="20"/>
                <w:szCs w:val="20"/>
              </w:rPr>
              <w:t>и на конец отчетного периода.</w:t>
            </w:r>
          </w:p>
        </w:tc>
        <w:tc>
          <w:tcPr>
            <w:tcW w:w="0" w:type="auto"/>
            <w:gridSpan w:val="2"/>
            <w:vMerge w:val="restart"/>
            <w:shd w:val="clear" w:color="auto" w:fill="auto"/>
            <w:textDirection w:val="btLr"/>
          </w:tcPr>
          <w:p w:rsidR="00E9556D" w:rsidRPr="002F4788" w:rsidRDefault="00E9556D" w:rsidP="002F4788">
            <w:pPr>
              <w:pStyle w:val="a9"/>
              <w:suppressAutoHyphens/>
              <w:spacing w:before="0" w:beforeAutospacing="0" w:after="0" w:afterAutospacing="0" w:line="360" w:lineRule="auto"/>
              <w:jc w:val="right"/>
              <w:rPr>
                <w:sz w:val="20"/>
                <w:szCs w:val="20"/>
              </w:rPr>
            </w:pPr>
            <w:r w:rsidRPr="002F4788">
              <w:rPr>
                <w:sz w:val="20"/>
                <w:szCs w:val="20"/>
              </w:rPr>
              <w:t>В этих ячейках содержится процентное выражения удельного веса выраженного в процентах к общей сумме ссудной и приравненной к ней задолженности.</w:t>
            </w:r>
          </w:p>
        </w:tc>
        <w:tc>
          <w:tcPr>
            <w:tcW w:w="0" w:type="auto"/>
            <w:vMerge w:val="restart"/>
            <w:shd w:val="clear" w:color="auto" w:fill="auto"/>
            <w:textDirection w:val="btLr"/>
          </w:tcPr>
          <w:p w:rsidR="00E9556D" w:rsidRPr="002F4788" w:rsidRDefault="00E9556D" w:rsidP="002F4788">
            <w:pPr>
              <w:suppressAutoHyphens/>
              <w:spacing w:line="360" w:lineRule="auto"/>
              <w:jc w:val="right"/>
              <w:rPr>
                <w:sz w:val="20"/>
              </w:rPr>
            </w:pPr>
            <w:r w:rsidRPr="002F4788">
              <w:rPr>
                <w:sz w:val="20"/>
              </w:rPr>
              <w:t>В этих ячейках содержится величина абсолютного изменения за отчетный период в тыс. руб. по каждой строке таблицы.</w:t>
            </w:r>
          </w:p>
        </w:tc>
        <w:tc>
          <w:tcPr>
            <w:tcW w:w="0" w:type="auto"/>
            <w:vMerge w:val="restart"/>
            <w:shd w:val="clear" w:color="auto" w:fill="auto"/>
            <w:textDirection w:val="btLr"/>
          </w:tcPr>
          <w:p w:rsidR="00E9556D" w:rsidRPr="002F4788" w:rsidRDefault="00E9556D" w:rsidP="002F4788">
            <w:pPr>
              <w:suppressAutoHyphens/>
              <w:spacing w:line="360" w:lineRule="auto"/>
              <w:jc w:val="right"/>
              <w:rPr>
                <w:sz w:val="20"/>
              </w:rPr>
            </w:pPr>
            <w:r w:rsidRPr="002F4788">
              <w:rPr>
                <w:sz w:val="20"/>
              </w:rPr>
              <w:t>В этих ячейках содержится абсолютное изменение удельного веса в процентах, произошедшее за отчетный период по каждому показателю.</w:t>
            </w:r>
          </w:p>
        </w:tc>
        <w:tc>
          <w:tcPr>
            <w:tcW w:w="0" w:type="auto"/>
            <w:vMerge w:val="restart"/>
            <w:shd w:val="clear" w:color="auto" w:fill="auto"/>
            <w:textDirection w:val="btLr"/>
          </w:tcPr>
          <w:p w:rsidR="00E9556D" w:rsidRPr="002F4788" w:rsidRDefault="00E9556D" w:rsidP="002F4788">
            <w:pPr>
              <w:suppressAutoHyphens/>
              <w:spacing w:line="360" w:lineRule="auto"/>
              <w:jc w:val="right"/>
              <w:rPr>
                <w:sz w:val="20"/>
              </w:rPr>
            </w:pPr>
            <w:r w:rsidRPr="002F4788">
              <w:rPr>
                <w:sz w:val="20"/>
              </w:rPr>
              <w:t>В этих ячейках содержится отношение величины показателя на конец отчетного периода к величине этого показателя на конец года выраженное в процентах.</w:t>
            </w:r>
          </w:p>
        </w:tc>
        <w:tc>
          <w:tcPr>
            <w:tcW w:w="0" w:type="auto"/>
            <w:vMerge w:val="restart"/>
            <w:shd w:val="clear" w:color="auto" w:fill="auto"/>
            <w:textDirection w:val="btLr"/>
          </w:tcPr>
          <w:p w:rsidR="00E9556D" w:rsidRPr="002F4788" w:rsidRDefault="00E9556D" w:rsidP="002F4788">
            <w:pPr>
              <w:suppressAutoHyphens/>
              <w:spacing w:line="360" w:lineRule="auto"/>
              <w:jc w:val="right"/>
              <w:rPr>
                <w:sz w:val="20"/>
              </w:rPr>
            </w:pPr>
            <w:r w:rsidRPr="002F4788">
              <w:rPr>
                <w:sz w:val="20"/>
              </w:rPr>
              <w:t>В этих ячейках содержится отношение абсолютного прироста показателя к уровню показателя, принятому за базу сравнения.</w:t>
            </w:r>
          </w:p>
          <w:p w:rsidR="00E9556D" w:rsidRPr="002F4788" w:rsidRDefault="00E9556D" w:rsidP="002F4788">
            <w:pPr>
              <w:suppressAutoHyphens/>
              <w:spacing w:line="360" w:lineRule="auto"/>
              <w:jc w:val="right"/>
              <w:rPr>
                <w:sz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стандартные ссуды (1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нестандартные ссуды (2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сомнительные ссуды (3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 xml:space="preserve"> проблемные ссуды (4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безнадежные ссуды (5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Просроченная ссудная задолженность по категориям качества (ф.№115, сумма столбцов 6,7 по строке16) , всего в том числе:</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стандартные ссуды (1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нестандартные ссуды (2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сомнительные ссуды (3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 xml:space="preserve"> проблемные ссуды (4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r w:rsidR="00E9556D" w:rsidRPr="002F4788" w:rsidTr="002F4788">
        <w:trPr>
          <w:cantSplit/>
          <w:trHeight w:val="837"/>
          <w:jc w:val="center"/>
        </w:trPr>
        <w:tc>
          <w:tcPr>
            <w:tcW w:w="0" w:type="auto"/>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r w:rsidRPr="002F4788">
              <w:rPr>
                <w:sz w:val="20"/>
                <w:szCs w:val="20"/>
              </w:rPr>
              <w:t>безнадежные ссуды (5 группа)</w:t>
            </w: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gridSpan w:val="2"/>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c>
          <w:tcPr>
            <w:tcW w:w="0" w:type="auto"/>
            <w:vMerge/>
            <w:shd w:val="clear" w:color="auto" w:fill="auto"/>
          </w:tcPr>
          <w:p w:rsidR="00E9556D" w:rsidRPr="002F4788" w:rsidRDefault="00E9556D" w:rsidP="002F4788">
            <w:pPr>
              <w:pStyle w:val="a9"/>
              <w:suppressAutoHyphens/>
              <w:spacing w:before="0" w:beforeAutospacing="0" w:after="0" w:afterAutospacing="0" w:line="360" w:lineRule="auto"/>
              <w:rPr>
                <w:sz w:val="20"/>
                <w:szCs w:val="20"/>
              </w:rPr>
            </w:pPr>
          </w:p>
        </w:tc>
      </w:tr>
    </w:tbl>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Практика показывает, что качественной может считаться такая структура кредитного портфеля, которая соответствует выполнению в совокупности следующих условий:</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Стандартные ссуды (1 группа) </w:t>
      </w:r>
      <w:r w:rsidRPr="002B4E24">
        <w:rPr>
          <w:iCs/>
          <w:sz w:val="28"/>
          <w:szCs w:val="28"/>
        </w:rPr>
        <w:sym w:font="Symbol" w:char="F03E"/>
      </w:r>
      <w:r w:rsidRPr="002B4E24">
        <w:rPr>
          <w:iCs/>
          <w:sz w:val="28"/>
          <w:szCs w:val="28"/>
        </w:rPr>
        <w:t xml:space="preserve"> 40% всей ссудной задолженности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Нестандартные ссуды (2 группа) </w:t>
      </w:r>
      <w:r w:rsidRPr="002B4E24">
        <w:rPr>
          <w:iCs/>
          <w:sz w:val="28"/>
          <w:szCs w:val="28"/>
        </w:rPr>
        <w:sym w:font="Symbol" w:char="F03E"/>
      </w:r>
      <w:r w:rsidRPr="002B4E24">
        <w:rPr>
          <w:iCs/>
          <w:sz w:val="28"/>
          <w:szCs w:val="28"/>
        </w:rPr>
        <w:t xml:space="preserve"> 30% всей ссудной задолженности, но не более 60%</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Сомнительные ссуды (3 группа) </w:t>
      </w:r>
      <w:r w:rsidRPr="002B4E24">
        <w:rPr>
          <w:iCs/>
          <w:sz w:val="28"/>
          <w:szCs w:val="28"/>
        </w:rPr>
        <w:sym w:font="Symbol" w:char="F0A3"/>
      </w:r>
      <w:r w:rsidR="002B4E24">
        <w:rPr>
          <w:iCs/>
          <w:sz w:val="28"/>
          <w:szCs w:val="28"/>
        </w:rPr>
        <w:t xml:space="preserve"> </w:t>
      </w:r>
      <w:r w:rsidRPr="002B4E24">
        <w:rPr>
          <w:iCs/>
          <w:sz w:val="28"/>
          <w:szCs w:val="28"/>
        </w:rPr>
        <w:t>20% всей ссудной задолженности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Проблемные ссуды (4 группа) </w:t>
      </w:r>
      <w:r w:rsidRPr="002B4E24">
        <w:rPr>
          <w:iCs/>
          <w:sz w:val="28"/>
          <w:szCs w:val="28"/>
        </w:rPr>
        <w:sym w:font="Symbol" w:char="F0A3"/>
      </w:r>
      <w:r w:rsidR="002B4E24">
        <w:rPr>
          <w:iCs/>
          <w:sz w:val="28"/>
          <w:szCs w:val="28"/>
        </w:rPr>
        <w:t xml:space="preserve"> </w:t>
      </w:r>
      <w:r w:rsidRPr="002B4E24">
        <w:rPr>
          <w:iCs/>
          <w:sz w:val="28"/>
          <w:szCs w:val="28"/>
        </w:rPr>
        <w:t>5% всей ссудной задолженности → 0% всей ссудной задолженности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Безнадежные ссуды (5 группа) </w:t>
      </w:r>
      <w:r w:rsidRPr="002B4E24">
        <w:rPr>
          <w:iCs/>
          <w:sz w:val="28"/>
          <w:szCs w:val="28"/>
        </w:rPr>
        <w:sym w:font="Symbol" w:char="F0A3"/>
      </w:r>
      <w:r w:rsidR="002B4E24">
        <w:rPr>
          <w:iCs/>
          <w:sz w:val="28"/>
          <w:szCs w:val="28"/>
        </w:rPr>
        <w:t xml:space="preserve"> </w:t>
      </w:r>
      <w:r w:rsidRPr="002B4E24">
        <w:rPr>
          <w:iCs/>
          <w:sz w:val="28"/>
          <w:szCs w:val="28"/>
        </w:rPr>
        <w:t>1% всей ссудной задолженности → 0% всей ссудной задолженности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Кредитный портфель может анализироваться и более детально; группироваться по таким признакам, как:</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по видам предлагаемых кредитных продуктов (разовые кредиты, кредитные линии, </w:t>
      </w:r>
      <w:r w:rsidR="002B4E24">
        <w:rPr>
          <w:iCs/>
          <w:sz w:val="28"/>
          <w:szCs w:val="28"/>
        </w:rPr>
        <w:t>"</w:t>
      </w:r>
      <w:r w:rsidRPr="002B4E24">
        <w:rPr>
          <w:iCs/>
          <w:sz w:val="28"/>
          <w:szCs w:val="28"/>
        </w:rPr>
        <w:t>овердрафт</w:t>
      </w:r>
      <w:r w:rsidR="002B4E24">
        <w:rPr>
          <w:iCs/>
          <w:sz w:val="28"/>
          <w:szCs w:val="28"/>
        </w:rPr>
        <w:t>"</w:t>
      </w:r>
      <w:r w:rsidRPr="002B4E24">
        <w:rPr>
          <w:iCs/>
          <w:sz w:val="28"/>
          <w:szCs w:val="28"/>
        </w:rPr>
        <w:t>);</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целевому назначению кредитов (в разрезе статей: финансирование капитала (основного капитала, оборотного капитала), на временные нужды (временное погашение недостатка денежных средств), прочие цели, в т.ч. потребительские цели);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способам выдачи (разовые, кредитная линия);</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характеру возвратности (погашенные, просроченные, пролонгированные, списанные);</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порядку погашения (погашаемые постепенно, единовременным платежом по истечении срока, в соответствии с особыми условиями, определенными в кредитном договоре);</w:t>
      </w:r>
    </w:p>
    <w:p w:rsid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характеру обеспечения (обеспеченные (в т.ч. по видам обеспечения), недостаточно обеспеченные, бланковые). В рамках анализа этих видов кредитов при оценке качества кредитного портфеля целесообразно рассматривать вопрос о проценте обеспеченности ссудных операций и определении доли бланковых кредитов в общей сумме кредитов. Оценка обеспечения выданных кредитов может производится с использованием данных внебалансовых счетов баланса банка;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способу уплаты процентов (обычные, дисконтные (предусматривающие удержание ссудного процента при выдаче кредита));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 характеру процентной ставки (с фиксированной или плавающей ставкой) и т.д.</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Так же важно оценить не только структуру, но качество кредитного портфеля.</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Система оценки качества кредитного портфеля включает в себя:</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выбор критериев оценки;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способ оценки качества элементов и сегментов кредитного портфеля;</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определение методов классификации элементов портфеля по группам качества (риска);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оценка качества кредитного портфеля в целом на основе системы финансовых коэффициентов;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оценка качества кредитного портфеля на основе его сегментации.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Система коэффициентов</w:t>
      </w:r>
      <w:r w:rsidR="007B0290" w:rsidRPr="002B4E24">
        <w:rPr>
          <w:iCs/>
          <w:sz w:val="28"/>
          <w:szCs w:val="28"/>
        </w:rPr>
        <w:t xml:space="preserve"> оценки качества,</w:t>
      </w:r>
      <w:r w:rsidR="007F289B" w:rsidRPr="002B4E24">
        <w:rPr>
          <w:iCs/>
          <w:sz w:val="28"/>
          <w:szCs w:val="28"/>
        </w:rPr>
        <w:t xml:space="preserve"> предложенная доктором экономических наук, профессором О.И. Лаврушиным</w:t>
      </w:r>
      <w:r w:rsidRPr="002B4E24">
        <w:rPr>
          <w:iCs/>
          <w:sz w:val="28"/>
          <w:szCs w:val="28"/>
        </w:rPr>
        <w:t>, приведена в таблице</w:t>
      </w:r>
      <w:r w:rsidR="0003016E" w:rsidRPr="002B4E24">
        <w:rPr>
          <w:iCs/>
          <w:sz w:val="28"/>
          <w:szCs w:val="28"/>
        </w:rPr>
        <w:t xml:space="preserve"> 10</w:t>
      </w:r>
      <w:r w:rsidRPr="002B4E24">
        <w:rPr>
          <w:iCs/>
          <w:sz w:val="28"/>
          <w:szCs w:val="28"/>
        </w:rPr>
        <w:t>.</w:t>
      </w:r>
    </w:p>
    <w:p w:rsidR="00587073" w:rsidRPr="002B4E24" w:rsidRDefault="00587073" w:rsidP="002B4E24">
      <w:pPr>
        <w:pStyle w:val="a9"/>
        <w:tabs>
          <w:tab w:val="left" w:pos="-142"/>
        </w:tabs>
        <w:suppressAutoHyphens/>
        <w:spacing w:before="0" w:beforeAutospacing="0" w:after="0" w:afterAutospacing="0" w:line="360" w:lineRule="auto"/>
        <w:ind w:firstLine="709"/>
        <w:jc w:val="both"/>
        <w:rPr>
          <w:iCs/>
          <w:sz w:val="28"/>
          <w:szCs w:val="28"/>
        </w:rPr>
      </w:pPr>
    </w:p>
    <w:p w:rsidR="00587073" w:rsidRPr="002B4E24" w:rsidRDefault="0058707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Таблица 10 – Коэффициенты оценки качества кредитного портфеля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543"/>
        <w:gridCol w:w="6127"/>
      </w:tblGrid>
      <w:tr w:rsidR="00E9556D" w:rsidRPr="002F4788" w:rsidTr="002F4788">
        <w:trPr>
          <w:jc w:val="center"/>
        </w:trPr>
        <w:tc>
          <w:tcPr>
            <w:tcW w:w="2543" w:type="dxa"/>
            <w:shd w:val="clear" w:color="auto" w:fill="auto"/>
          </w:tcPr>
          <w:p w:rsidR="00E9556D" w:rsidRPr="002F4788" w:rsidRDefault="00E9556D" w:rsidP="002F4788">
            <w:pPr>
              <w:suppressAutoHyphens/>
              <w:spacing w:line="360" w:lineRule="auto"/>
              <w:rPr>
                <w:sz w:val="20"/>
              </w:rPr>
            </w:pPr>
            <w:r w:rsidRPr="002F4788">
              <w:rPr>
                <w:sz w:val="20"/>
              </w:rPr>
              <w:t>Критерий оценки</w:t>
            </w:r>
          </w:p>
        </w:tc>
        <w:tc>
          <w:tcPr>
            <w:tcW w:w="6127" w:type="dxa"/>
            <w:shd w:val="clear" w:color="auto" w:fill="auto"/>
          </w:tcPr>
          <w:p w:rsidR="00E9556D" w:rsidRPr="002F4788" w:rsidRDefault="00E9556D" w:rsidP="002F4788">
            <w:pPr>
              <w:suppressAutoHyphens/>
              <w:spacing w:line="360" w:lineRule="auto"/>
              <w:rPr>
                <w:sz w:val="20"/>
              </w:rPr>
            </w:pPr>
            <w:r w:rsidRPr="002F4788">
              <w:rPr>
                <w:sz w:val="20"/>
              </w:rPr>
              <w:t>Финансовые коэффициенты</w:t>
            </w:r>
          </w:p>
        </w:tc>
      </w:tr>
      <w:tr w:rsidR="00545E79" w:rsidRPr="002F4788" w:rsidTr="002F4788">
        <w:trPr>
          <w:jc w:val="center"/>
        </w:trPr>
        <w:tc>
          <w:tcPr>
            <w:tcW w:w="2543" w:type="dxa"/>
            <w:shd w:val="clear" w:color="auto" w:fill="auto"/>
          </w:tcPr>
          <w:p w:rsidR="00545E79" w:rsidRPr="002F4788" w:rsidRDefault="00545E79" w:rsidP="002F4788">
            <w:pPr>
              <w:suppressAutoHyphens/>
              <w:spacing w:line="360" w:lineRule="auto"/>
              <w:rPr>
                <w:sz w:val="20"/>
              </w:rPr>
            </w:pPr>
            <w:r w:rsidRPr="002F4788">
              <w:rPr>
                <w:sz w:val="20"/>
              </w:rPr>
              <w:t>1</w:t>
            </w:r>
          </w:p>
        </w:tc>
        <w:tc>
          <w:tcPr>
            <w:tcW w:w="6127" w:type="dxa"/>
            <w:shd w:val="clear" w:color="auto" w:fill="auto"/>
          </w:tcPr>
          <w:p w:rsidR="00545E79" w:rsidRPr="002F4788" w:rsidRDefault="00545E79" w:rsidP="002F4788">
            <w:pPr>
              <w:suppressAutoHyphens/>
              <w:spacing w:line="360" w:lineRule="auto"/>
              <w:rPr>
                <w:sz w:val="20"/>
              </w:rPr>
            </w:pPr>
            <w:r w:rsidRPr="002F4788">
              <w:rPr>
                <w:sz w:val="20"/>
              </w:rPr>
              <w:t>2</w:t>
            </w:r>
          </w:p>
        </w:tc>
      </w:tr>
      <w:tr w:rsidR="00A66D04" w:rsidRPr="002F4788" w:rsidTr="002F4788">
        <w:trPr>
          <w:jc w:val="center"/>
        </w:trPr>
        <w:tc>
          <w:tcPr>
            <w:tcW w:w="2543" w:type="dxa"/>
            <w:vMerge w:val="restart"/>
            <w:shd w:val="clear" w:color="auto" w:fill="auto"/>
          </w:tcPr>
          <w:p w:rsidR="00A66D04" w:rsidRPr="002F4788" w:rsidRDefault="00A66D04" w:rsidP="002F4788">
            <w:pPr>
              <w:suppressAutoHyphens/>
              <w:spacing w:line="360" w:lineRule="auto"/>
              <w:jc w:val="left"/>
              <w:rPr>
                <w:sz w:val="20"/>
              </w:rPr>
            </w:pPr>
            <w:r w:rsidRPr="002F4788">
              <w:rPr>
                <w:sz w:val="20"/>
              </w:rPr>
              <w:t>Степень кредитного риска</w:t>
            </w:r>
          </w:p>
        </w:tc>
        <w:tc>
          <w:tcPr>
            <w:tcW w:w="6127" w:type="dxa"/>
            <w:shd w:val="clear" w:color="auto" w:fill="auto"/>
          </w:tcPr>
          <w:p w:rsidR="00A66D04" w:rsidRPr="002F4788" w:rsidRDefault="00A66D04" w:rsidP="002F4788">
            <w:pPr>
              <w:suppressAutoHyphens/>
              <w:spacing w:line="360" w:lineRule="auto"/>
              <w:jc w:val="left"/>
              <w:rPr>
                <w:sz w:val="20"/>
              </w:rPr>
            </w:pPr>
            <w:r w:rsidRPr="002F4788">
              <w:rPr>
                <w:sz w:val="20"/>
              </w:rPr>
              <w:t>Количественная оценка степени кредитного риска.</w:t>
            </w:r>
          </w:p>
          <w:p w:rsidR="00A66D04" w:rsidRPr="002F4788" w:rsidRDefault="00A66D04" w:rsidP="002F4788">
            <w:pPr>
              <w:suppressAutoHyphens/>
              <w:spacing w:line="360" w:lineRule="auto"/>
              <w:jc w:val="left"/>
              <w:rPr>
                <w:sz w:val="20"/>
              </w:rPr>
            </w:pPr>
            <w:r w:rsidRPr="002F4788">
              <w:rPr>
                <w:sz w:val="20"/>
              </w:rPr>
              <w:t>Сумма остатка задолженности к i-той крупе x Вес i-той группы:</w:t>
            </w:r>
          </w:p>
          <w:p w:rsidR="00A66D04" w:rsidRPr="002F4788" w:rsidRDefault="00A66D04" w:rsidP="002F4788">
            <w:pPr>
              <w:suppressAutoHyphens/>
              <w:spacing w:line="360" w:lineRule="auto"/>
              <w:jc w:val="left"/>
              <w:rPr>
                <w:sz w:val="20"/>
              </w:rPr>
            </w:pPr>
            <w:r w:rsidRPr="002F4788">
              <w:rPr>
                <w:sz w:val="20"/>
              </w:rPr>
              <w:t xml:space="preserve">К1 = </w:t>
            </w:r>
            <w:r w:rsidR="00BF719D">
              <w:rPr>
                <w:sz w:val="20"/>
              </w:rPr>
              <w:pict>
                <v:shape id="_x0000_i1026" type="#_x0000_t75" style="width:213.75pt;height:27.75pt">
                  <v:imagedata r:id="rId9" o:title=""/>
                </v:shape>
              </w:pict>
            </w:r>
          </w:p>
          <w:p w:rsidR="00A66D04" w:rsidRPr="002F4788" w:rsidRDefault="00A66D04" w:rsidP="002F4788">
            <w:pPr>
              <w:suppressAutoHyphens/>
              <w:spacing w:line="360" w:lineRule="auto"/>
              <w:jc w:val="left"/>
              <w:rPr>
                <w:sz w:val="20"/>
              </w:rPr>
            </w:pPr>
            <w:r w:rsidRPr="002F4788">
              <w:rPr>
                <w:sz w:val="20"/>
              </w:rPr>
              <w:t xml:space="preserve">К2 = </w:t>
            </w:r>
            <w:r w:rsidR="00BF719D">
              <w:rPr>
                <w:sz w:val="20"/>
              </w:rPr>
              <w:pict>
                <v:shape id="_x0000_i1027" type="#_x0000_t75" style="width:192.75pt;height:26.25pt">
                  <v:imagedata r:id="rId10" o:title=""/>
                </v:shape>
              </w:pict>
            </w:r>
          </w:p>
        </w:tc>
      </w:tr>
      <w:tr w:rsidR="00A66D04" w:rsidRPr="002F4788" w:rsidTr="002F4788">
        <w:trPr>
          <w:jc w:val="center"/>
        </w:trPr>
        <w:tc>
          <w:tcPr>
            <w:tcW w:w="2543" w:type="dxa"/>
            <w:vMerge/>
            <w:shd w:val="clear" w:color="auto" w:fill="auto"/>
          </w:tcPr>
          <w:p w:rsidR="00A66D04" w:rsidRPr="002F4788" w:rsidRDefault="00A66D04" w:rsidP="002F4788">
            <w:pPr>
              <w:suppressAutoHyphens/>
              <w:spacing w:line="360" w:lineRule="auto"/>
              <w:jc w:val="left"/>
              <w:rPr>
                <w:sz w:val="20"/>
              </w:rPr>
            </w:pPr>
          </w:p>
        </w:tc>
        <w:tc>
          <w:tcPr>
            <w:tcW w:w="6127" w:type="dxa"/>
            <w:shd w:val="clear" w:color="auto" w:fill="auto"/>
          </w:tcPr>
          <w:p w:rsidR="00A66D04" w:rsidRPr="002F4788" w:rsidRDefault="00A66D04" w:rsidP="002F4788">
            <w:pPr>
              <w:suppressAutoHyphens/>
              <w:spacing w:line="360" w:lineRule="auto"/>
              <w:jc w:val="left"/>
              <w:rPr>
                <w:sz w:val="20"/>
              </w:rPr>
            </w:pPr>
            <w:r w:rsidRPr="002F4788">
              <w:rPr>
                <w:sz w:val="20"/>
              </w:rPr>
              <w:t>Степень защиты банка от риска</w:t>
            </w:r>
          </w:p>
          <w:p w:rsidR="00A66D04" w:rsidRPr="002F4788" w:rsidRDefault="00A66D04" w:rsidP="002F4788">
            <w:pPr>
              <w:suppressAutoHyphens/>
              <w:spacing w:line="360" w:lineRule="auto"/>
              <w:jc w:val="left"/>
              <w:rPr>
                <w:sz w:val="20"/>
              </w:rPr>
            </w:pPr>
            <w:r w:rsidRPr="002F4788">
              <w:rPr>
                <w:sz w:val="20"/>
              </w:rPr>
              <w:t xml:space="preserve">К3 = </w:t>
            </w:r>
            <w:r w:rsidR="00BF719D">
              <w:rPr>
                <w:sz w:val="20"/>
              </w:rPr>
              <w:pict>
                <v:shape id="_x0000_i1028" type="#_x0000_t75" style="width:254.25pt;height:29.25pt">
                  <v:imagedata r:id="rId11" o:title=""/>
                </v:shape>
              </w:pict>
            </w:r>
          </w:p>
          <w:p w:rsidR="00A66D04" w:rsidRPr="002F4788" w:rsidRDefault="00A66D04" w:rsidP="002F4788">
            <w:pPr>
              <w:suppressAutoHyphens/>
              <w:spacing w:line="360" w:lineRule="auto"/>
              <w:jc w:val="left"/>
              <w:rPr>
                <w:sz w:val="20"/>
              </w:rPr>
            </w:pPr>
            <w:r w:rsidRPr="002F4788">
              <w:rPr>
                <w:sz w:val="20"/>
              </w:rPr>
              <w:t xml:space="preserve">К4 = </w:t>
            </w:r>
            <w:r w:rsidR="00BF719D">
              <w:rPr>
                <w:sz w:val="20"/>
              </w:rPr>
              <w:pict>
                <v:shape id="_x0000_i1029" type="#_x0000_t75" style="width:168.75pt;height:27.75pt">
                  <v:imagedata r:id="rId12" o:title=""/>
                </v:shape>
              </w:pict>
            </w:r>
          </w:p>
          <w:p w:rsidR="00A66D04" w:rsidRPr="002F4788" w:rsidRDefault="00A66D04" w:rsidP="002F4788">
            <w:pPr>
              <w:suppressAutoHyphens/>
              <w:spacing w:line="360" w:lineRule="auto"/>
              <w:jc w:val="left"/>
              <w:rPr>
                <w:sz w:val="20"/>
              </w:rPr>
            </w:pPr>
            <w:r w:rsidRPr="002F4788">
              <w:rPr>
                <w:sz w:val="20"/>
              </w:rPr>
              <w:t xml:space="preserve">К5 = </w:t>
            </w:r>
            <w:r w:rsidR="00BF719D">
              <w:rPr>
                <w:sz w:val="20"/>
              </w:rPr>
              <w:pict>
                <v:shape id="_x0000_i1030" type="#_x0000_t75" style="width:143.25pt;height:27.75pt">
                  <v:imagedata r:id="rId13" o:title=""/>
                </v:shape>
              </w:pict>
            </w:r>
          </w:p>
          <w:p w:rsidR="00A66D04" w:rsidRPr="002F4788" w:rsidRDefault="00A66D04" w:rsidP="002F4788">
            <w:pPr>
              <w:suppressAutoHyphens/>
              <w:spacing w:line="360" w:lineRule="auto"/>
              <w:jc w:val="left"/>
              <w:rPr>
                <w:sz w:val="20"/>
              </w:rPr>
            </w:pPr>
            <w:r w:rsidRPr="002F4788">
              <w:rPr>
                <w:sz w:val="20"/>
              </w:rPr>
              <w:t xml:space="preserve">К6 = </w:t>
            </w:r>
            <w:r w:rsidR="00BF719D">
              <w:rPr>
                <w:sz w:val="20"/>
              </w:rPr>
              <w:pict>
                <v:shape id="_x0000_i1031" type="#_x0000_t75" style="width:126pt;height:29.25pt">
                  <v:imagedata r:id="rId14" o:title=""/>
                </v:shape>
              </w:pict>
            </w:r>
          </w:p>
          <w:p w:rsidR="00A66D04" w:rsidRPr="002F4788" w:rsidRDefault="00A66D04" w:rsidP="002F4788">
            <w:pPr>
              <w:suppressAutoHyphens/>
              <w:spacing w:line="360" w:lineRule="auto"/>
              <w:jc w:val="left"/>
              <w:rPr>
                <w:sz w:val="20"/>
              </w:rPr>
            </w:pPr>
            <w:r w:rsidRPr="002F4788">
              <w:rPr>
                <w:sz w:val="20"/>
              </w:rPr>
              <w:t xml:space="preserve">К7 = </w:t>
            </w:r>
            <w:r w:rsidR="00BF719D">
              <w:rPr>
                <w:sz w:val="20"/>
              </w:rPr>
              <w:pict>
                <v:shape id="_x0000_i1032" type="#_x0000_t75" style="width:90.75pt;height:27.75pt">
                  <v:imagedata r:id="rId15" o:title=""/>
                </v:shape>
              </w:pict>
            </w:r>
          </w:p>
          <w:p w:rsidR="00A66D04" w:rsidRPr="002F4788" w:rsidRDefault="00A66D04" w:rsidP="002F4788">
            <w:pPr>
              <w:suppressAutoHyphens/>
              <w:spacing w:line="360" w:lineRule="auto"/>
              <w:jc w:val="left"/>
              <w:rPr>
                <w:sz w:val="20"/>
              </w:rPr>
            </w:pPr>
            <w:r w:rsidRPr="002F4788">
              <w:rPr>
                <w:sz w:val="20"/>
              </w:rPr>
              <w:t xml:space="preserve">К8 = </w:t>
            </w:r>
            <w:r w:rsidR="00BF719D">
              <w:rPr>
                <w:sz w:val="20"/>
              </w:rPr>
              <w:pict>
                <v:shape id="_x0000_i1033" type="#_x0000_t75" style="width:84pt;height:27.75pt">
                  <v:imagedata r:id="rId16" o:title=""/>
                </v:shape>
              </w:pict>
            </w:r>
          </w:p>
          <w:p w:rsidR="00A66D04" w:rsidRPr="002F4788" w:rsidRDefault="00A66D04" w:rsidP="002F4788">
            <w:pPr>
              <w:suppressAutoHyphens/>
              <w:spacing w:line="360" w:lineRule="auto"/>
              <w:jc w:val="left"/>
              <w:rPr>
                <w:sz w:val="20"/>
              </w:rPr>
            </w:pPr>
            <w:r w:rsidRPr="002F4788">
              <w:rPr>
                <w:sz w:val="20"/>
              </w:rPr>
              <w:t xml:space="preserve">К9 = </w:t>
            </w:r>
            <w:r w:rsidR="00BF719D">
              <w:rPr>
                <w:sz w:val="20"/>
              </w:rPr>
              <w:pict>
                <v:shape id="_x0000_i1034" type="#_x0000_t75" style="width:294pt;height:30pt">
                  <v:imagedata r:id="rId17" o:title=""/>
                </v:shape>
              </w:pict>
            </w:r>
          </w:p>
          <w:p w:rsidR="00A66D04" w:rsidRPr="002F4788" w:rsidRDefault="00A66D04" w:rsidP="002F4788">
            <w:pPr>
              <w:suppressAutoHyphens/>
              <w:spacing w:line="360" w:lineRule="auto"/>
              <w:jc w:val="left"/>
              <w:rPr>
                <w:sz w:val="20"/>
              </w:rPr>
            </w:pPr>
            <w:r w:rsidRPr="002F4788">
              <w:rPr>
                <w:sz w:val="20"/>
              </w:rPr>
              <w:t xml:space="preserve">К10 = </w:t>
            </w:r>
            <w:r w:rsidR="00BF719D">
              <w:rPr>
                <w:sz w:val="20"/>
              </w:rPr>
              <w:pict>
                <v:shape id="_x0000_i1035" type="#_x0000_t75" style="width:155.25pt;height:27.75pt">
                  <v:imagedata r:id="rId18" o:title=""/>
                </v:shape>
              </w:pict>
            </w:r>
          </w:p>
          <w:p w:rsidR="00A66D04" w:rsidRPr="002F4788" w:rsidRDefault="00A66D04" w:rsidP="002F4788">
            <w:pPr>
              <w:suppressAutoHyphens/>
              <w:spacing w:line="360" w:lineRule="auto"/>
              <w:jc w:val="left"/>
              <w:rPr>
                <w:sz w:val="20"/>
              </w:rPr>
            </w:pPr>
            <w:r w:rsidRPr="002F4788">
              <w:rPr>
                <w:sz w:val="20"/>
              </w:rPr>
              <w:t xml:space="preserve">К11 = </w:t>
            </w:r>
            <w:r w:rsidR="00BF719D">
              <w:rPr>
                <w:sz w:val="20"/>
              </w:rPr>
              <w:pict>
                <v:shape id="_x0000_i1036" type="#_x0000_t75" style="width:226.5pt;height:27.75pt">
                  <v:imagedata r:id="rId19" o:title=""/>
                </v:shape>
              </w:pict>
            </w:r>
          </w:p>
        </w:tc>
      </w:tr>
      <w:tr w:rsidR="006442F7" w:rsidRPr="002F4788" w:rsidTr="002F4788">
        <w:trPr>
          <w:jc w:val="center"/>
        </w:trPr>
        <w:tc>
          <w:tcPr>
            <w:tcW w:w="2543" w:type="dxa"/>
            <w:shd w:val="clear" w:color="auto" w:fill="auto"/>
          </w:tcPr>
          <w:p w:rsidR="006442F7" w:rsidRPr="002F4788" w:rsidRDefault="006442F7" w:rsidP="002F4788">
            <w:pPr>
              <w:suppressAutoHyphens/>
              <w:spacing w:line="360" w:lineRule="auto"/>
              <w:jc w:val="left"/>
              <w:rPr>
                <w:sz w:val="20"/>
              </w:rPr>
            </w:pPr>
            <w:r w:rsidRPr="002F4788">
              <w:rPr>
                <w:sz w:val="20"/>
              </w:rPr>
              <w:t>Доходность кредитного портфеля</w:t>
            </w:r>
          </w:p>
        </w:tc>
        <w:tc>
          <w:tcPr>
            <w:tcW w:w="6127" w:type="dxa"/>
            <w:shd w:val="clear" w:color="auto" w:fill="auto"/>
          </w:tcPr>
          <w:p w:rsidR="006442F7" w:rsidRPr="002F4788" w:rsidRDefault="006442F7" w:rsidP="002F4788">
            <w:pPr>
              <w:suppressAutoHyphens/>
              <w:spacing w:line="360" w:lineRule="auto"/>
              <w:jc w:val="left"/>
              <w:rPr>
                <w:sz w:val="20"/>
              </w:rPr>
            </w:pPr>
            <w:r w:rsidRPr="002F4788">
              <w:rPr>
                <w:sz w:val="20"/>
              </w:rPr>
              <w:t xml:space="preserve">К12 = </w:t>
            </w:r>
            <w:r w:rsidR="00BF719D">
              <w:rPr>
                <w:sz w:val="20"/>
              </w:rPr>
              <w:pict>
                <v:shape id="_x0000_i1037" type="#_x0000_t75" style="width:227.25pt;height:27.75pt">
                  <v:imagedata r:id="rId20" o:title=""/>
                </v:shape>
              </w:pict>
            </w:r>
          </w:p>
          <w:p w:rsidR="006442F7" w:rsidRPr="002F4788" w:rsidRDefault="006442F7" w:rsidP="002F4788">
            <w:pPr>
              <w:suppressAutoHyphens/>
              <w:spacing w:line="360" w:lineRule="auto"/>
              <w:jc w:val="left"/>
              <w:rPr>
                <w:sz w:val="20"/>
              </w:rPr>
            </w:pPr>
            <w:r w:rsidRPr="002F4788">
              <w:rPr>
                <w:sz w:val="20"/>
              </w:rPr>
              <w:t xml:space="preserve">К13 = </w:t>
            </w:r>
            <w:r w:rsidR="00BF719D">
              <w:rPr>
                <w:sz w:val="20"/>
              </w:rPr>
              <w:pict>
                <v:shape id="_x0000_i1038" type="#_x0000_t75" style="width:204.75pt;height:26.25pt">
                  <v:imagedata r:id="rId21" o:title=""/>
                </v:shape>
              </w:pict>
            </w:r>
          </w:p>
          <w:p w:rsidR="006442F7" w:rsidRPr="002F4788" w:rsidRDefault="006442F7" w:rsidP="002F4788">
            <w:pPr>
              <w:suppressAutoHyphens/>
              <w:spacing w:line="360" w:lineRule="auto"/>
              <w:jc w:val="left"/>
              <w:rPr>
                <w:sz w:val="20"/>
              </w:rPr>
            </w:pPr>
            <w:r w:rsidRPr="002F4788">
              <w:rPr>
                <w:sz w:val="20"/>
              </w:rPr>
              <w:t xml:space="preserve">К14 = </w:t>
            </w:r>
            <w:r w:rsidR="00BF719D">
              <w:rPr>
                <w:sz w:val="20"/>
              </w:rPr>
              <w:pict>
                <v:shape id="_x0000_i1039" type="#_x0000_t75" style="width:117pt;height:29.25pt">
                  <v:imagedata r:id="rId22" o:title=""/>
                </v:shape>
              </w:pict>
            </w:r>
          </w:p>
          <w:p w:rsidR="006442F7" w:rsidRPr="002F4788" w:rsidRDefault="006442F7" w:rsidP="002F4788">
            <w:pPr>
              <w:suppressAutoHyphens/>
              <w:spacing w:line="360" w:lineRule="auto"/>
              <w:jc w:val="left"/>
              <w:rPr>
                <w:sz w:val="20"/>
              </w:rPr>
            </w:pPr>
            <w:r w:rsidRPr="002F4788">
              <w:rPr>
                <w:sz w:val="20"/>
              </w:rPr>
              <w:t xml:space="preserve">К15 = </w:t>
            </w:r>
            <w:r w:rsidR="00BF719D">
              <w:rPr>
                <w:sz w:val="20"/>
              </w:rPr>
              <w:pict>
                <v:shape id="_x0000_i1040" type="#_x0000_t75" style="width:219pt;height:28.5pt">
                  <v:imagedata r:id="rId23" o:title=""/>
                </v:shape>
              </w:pict>
            </w:r>
          </w:p>
          <w:p w:rsidR="006442F7" w:rsidRPr="002F4788" w:rsidRDefault="006442F7" w:rsidP="002F4788">
            <w:pPr>
              <w:suppressAutoHyphens/>
              <w:spacing w:line="360" w:lineRule="auto"/>
              <w:jc w:val="left"/>
              <w:rPr>
                <w:sz w:val="20"/>
              </w:rPr>
            </w:pPr>
            <w:r w:rsidRPr="002F4788">
              <w:rPr>
                <w:sz w:val="20"/>
              </w:rPr>
              <w:t xml:space="preserve">К16 = </w:t>
            </w:r>
            <w:r w:rsidR="00BF719D">
              <w:rPr>
                <w:sz w:val="20"/>
              </w:rPr>
              <w:pict>
                <v:shape id="_x0000_i1041" type="#_x0000_t75" style="width:146.25pt;height:25.5pt">
                  <v:imagedata r:id="rId24" o:title=""/>
                </v:shape>
              </w:pict>
            </w:r>
          </w:p>
        </w:tc>
      </w:tr>
      <w:tr w:rsidR="006442F7" w:rsidRPr="002F4788" w:rsidTr="002F4788">
        <w:trPr>
          <w:jc w:val="center"/>
        </w:trPr>
        <w:tc>
          <w:tcPr>
            <w:tcW w:w="2543" w:type="dxa"/>
            <w:shd w:val="clear" w:color="auto" w:fill="auto"/>
          </w:tcPr>
          <w:p w:rsidR="006442F7" w:rsidRPr="002F4788" w:rsidRDefault="006442F7" w:rsidP="002F4788">
            <w:pPr>
              <w:suppressAutoHyphens/>
              <w:spacing w:line="360" w:lineRule="auto"/>
              <w:jc w:val="left"/>
              <w:rPr>
                <w:sz w:val="20"/>
              </w:rPr>
            </w:pPr>
            <w:r w:rsidRPr="002F4788">
              <w:rPr>
                <w:sz w:val="20"/>
              </w:rPr>
              <w:t>Ликвидность кредитного портфеля</w:t>
            </w:r>
          </w:p>
        </w:tc>
        <w:tc>
          <w:tcPr>
            <w:tcW w:w="6127" w:type="dxa"/>
            <w:shd w:val="clear" w:color="auto" w:fill="auto"/>
          </w:tcPr>
          <w:p w:rsidR="006442F7" w:rsidRPr="002F4788" w:rsidRDefault="006442F7" w:rsidP="002F4788">
            <w:pPr>
              <w:suppressAutoHyphens/>
              <w:spacing w:line="360" w:lineRule="auto"/>
              <w:jc w:val="left"/>
              <w:rPr>
                <w:sz w:val="20"/>
              </w:rPr>
            </w:pPr>
            <w:r w:rsidRPr="002F4788">
              <w:rPr>
                <w:sz w:val="20"/>
              </w:rPr>
              <w:t xml:space="preserve">К17 = </w:t>
            </w:r>
            <w:r w:rsidR="00BF719D">
              <w:rPr>
                <w:sz w:val="20"/>
              </w:rPr>
              <w:pict>
                <v:shape id="_x0000_i1042" type="#_x0000_t75" style="width:156pt;height:27.75pt">
                  <v:imagedata r:id="rId25" o:title=""/>
                </v:shape>
              </w:pict>
            </w:r>
          </w:p>
          <w:p w:rsidR="006442F7" w:rsidRPr="002F4788" w:rsidRDefault="006442F7" w:rsidP="002F4788">
            <w:pPr>
              <w:suppressAutoHyphens/>
              <w:spacing w:line="360" w:lineRule="auto"/>
              <w:jc w:val="left"/>
              <w:rPr>
                <w:sz w:val="20"/>
              </w:rPr>
            </w:pPr>
            <w:r w:rsidRPr="002F4788">
              <w:rPr>
                <w:sz w:val="20"/>
              </w:rPr>
              <w:t xml:space="preserve">К18 (Н6) = </w:t>
            </w:r>
            <w:r w:rsidR="00BF719D">
              <w:rPr>
                <w:sz w:val="20"/>
              </w:rPr>
              <w:pict>
                <v:shape id="_x0000_i1043" type="#_x0000_t75" style="width:267.75pt;height:26.25pt">
                  <v:imagedata r:id="rId26" o:title=""/>
                </v:shape>
              </w:pict>
            </w:r>
          </w:p>
        </w:tc>
      </w:tr>
    </w:tbl>
    <w:p w:rsidR="00F875CD" w:rsidRPr="002B4E24" w:rsidRDefault="00F875CD" w:rsidP="002B4E24">
      <w:pPr>
        <w:pStyle w:val="1"/>
        <w:keepNext w:val="0"/>
        <w:suppressAutoHyphens/>
        <w:spacing w:before="0" w:after="0" w:line="360" w:lineRule="auto"/>
        <w:ind w:firstLine="709"/>
        <w:jc w:val="both"/>
        <w:rPr>
          <w:rFonts w:ascii="Times New Roman" w:hAnsi="Times New Roman" w:cs="Times New Roman"/>
          <w:b w:val="0"/>
          <w:bCs w:val="0"/>
          <w:sz w:val="28"/>
          <w:lang w:val="en-US"/>
        </w:rPr>
      </w:pPr>
      <w:bookmarkStart w:id="6" w:name="_Toc200148009"/>
    </w:p>
    <w:p w:rsidR="00890F24" w:rsidRPr="002B4E24" w:rsidRDefault="00890F24" w:rsidP="002B4E24">
      <w:pPr>
        <w:pStyle w:val="1"/>
        <w:keepNext w:val="0"/>
        <w:suppressAutoHyphens/>
        <w:spacing w:before="0" w:after="0" w:line="360" w:lineRule="auto"/>
        <w:ind w:firstLine="709"/>
        <w:jc w:val="both"/>
        <w:rPr>
          <w:rFonts w:ascii="Times New Roman" w:hAnsi="Times New Roman" w:cs="Times New Roman"/>
          <w:b w:val="0"/>
          <w:bCs w:val="0"/>
          <w:sz w:val="28"/>
        </w:rPr>
      </w:pPr>
      <w:r w:rsidRPr="002B4E24">
        <w:rPr>
          <w:rFonts w:ascii="Times New Roman" w:hAnsi="Times New Roman" w:cs="Times New Roman"/>
          <w:b w:val="0"/>
          <w:bCs w:val="0"/>
          <w:sz w:val="28"/>
        </w:rPr>
        <w:t>1.4 Нормативно-правовое регулирование кредитной деятельности банка</w:t>
      </w:r>
      <w:bookmarkEnd w:id="6"/>
    </w:p>
    <w:p w:rsidR="00F875CD" w:rsidRPr="00323E20"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сводной оценки качества кредитного портфеля банк должен выбрать систему показателей из перечисленных и обозначить их значимость (вес в процентах). Сводная оценка кредитного портфеля определяется в баллах на основе взвешивания группы качества показателя и его значимости и суммирования полученных значений. Об изменении качества кредитного портфеля в целом можно судить на основе:</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1) динамики сводной балльной оценки;</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2) сравнения фактического значения отдельных финансовых коэффициентов с мировыми стандартами или стандартами банка, вытекающими из бизнес-плана;</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3) сравнения значений коэффициентов с их уровнем у других аналогичных по размеру банков.</w:t>
      </w:r>
    </w:p>
    <w:p w:rsidR="00E9556D" w:rsidRPr="002B4E24" w:rsidRDefault="00E9556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Выводы о качестве кредитного портфеля на основе финансовых коэффициентов корректируются по результатам его структурного анализа (сегментации).</w:t>
      </w:r>
    </w:p>
    <w:p w:rsidR="00890F24" w:rsidRPr="002B4E24" w:rsidRDefault="00890F24" w:rsidP="002B4E24">
      <w:pPr>
        <w:suppressAutoHyphens/>
        <w:spacing w:line="360" w:lineRule="auto"/>
        <w:ind w:firstLine="709"/>
        <w:jc w:val="both"/>
        <w:rPr>
          <w:sz w:val="28"/>
          <w:szCs w:val="28"/>
        </w:rPr>
      </w:pPr>
      <w:r w:rsidRPr="002B4E24">
        <w:rPr>
          <w:sz w:val="28"/>
          <w:szCs w:val="28"/>
        </w:rPr>
        <w:t>Различные аспекты проведения коммерческими банками активных кредитных операций регламентируются следующими нормативными актами Банка России:</w:t>
      </w:r>
    </w:p>
    <w:p w:rsidR="00890F24" w:rsidRPr="002B4E24" w:rsidRDefault="00890F24" w:rsidP="002B4E24">
      <w:pPr>
        <w:suppressAutoHyphens/>
        <w:spacing w:line="360" w:lineRule="auto"/>
        <w:ind w:firstLine="709"/>
        <w:jc w:val="both"/>
        <w:rPr>
          <w:sz w:val="28"/>
          <w:szCs w:val="28"/>
        </w:rPr>
      </w:pPr>
      <w:r w:rsidRPr="002B4E24">
        <w:rPr>
          <w:sz w:val="28"/>
          <w:szCs w:val="28"/>
        </w:rPr>
        <w:t>1) Инструкция №110 от 16.01.2004 г. "Об обязательных нормативах банков";</w:t>
      </w:r>
    </w:p>
    <w:p w:rsidR="00890F24" w:rsidRPr="002B4E24" w:rsidRDefault="00890F24" w:rsidP="002B4E24">
      <w:pPr>
        <w:suppressAutoHyphens/>
        <w:spacing w:line="360" w:lineRule="auto"/>
        <w:ind w:firstLine="709"/>
        <w:jc w:val="both"/>
        <w:rPr>
          <w:sz w:val="28"/>
          <w:szCs w:val="28"/>
        </w:rPr>
      </w:pPr>
      <w:r w:rsidRPr="002B4E24">
        <w:rPr>
          <w:sz w:val="28"/>
          <w:szCs w:val="28"/>
        </w:rPr>
        <w:t>2) Положение № 54 от 31.08.1998 г. "О порядке предоставления (размещения) кредитными организациями денежных средств и их возврата (погашения)";</w:t>
      </w:r>
    </w:p>
    <w:p w:rsidR="00890F24" w:rsidRPr="002B4E24" w:rsidRDefault="00890F24" w:rsidP="002B4E24">
      <w:pPr>
        <w:suppressAutoHyphens/>
        <w:spacing w:line="360" w:lineRule="auto"/>
        <w:ind w:firstLine="709"/>
        <w:jc w:val="both"/>
        <w:rPr>
          <w:sz w:val="28"/>
          <w:szCs w:val="28"/>
        </w:rPr>
      </w:pPr>
      <w:r w:rsidRPr="002B4E24">
        <w:rPr>
          <w:sz w:val="28"/>
          <w:szCs w:val="28"/>
        </w:rPr>
        <w:t>3) Положение № 39-П от 26.07.1998 г. "О порядке начисления процентов по операциям, связанным с привлечением и размещением денежных средств банками и отражения указанных операций по счетам банковского учета";</w:t>
      </w:r>
    </w:p>
    <w:p w:rsidR="00890F24" w:rsidRPr="002B4E24" w:rsidRDefault="00890F24" w:rsidP="002B4E24">
      <w:pPr>
        <w:suppressAutoHyphens/>
        <w:spacing w:line="360" w:lineRule="auto"/>
        <w:ind w:firstLine="709"/>
        <w:jc w:val="both"/>
        <w:rPr>
          <w:sz w:val="28"/>
          <w:szCs w:val="28"/>
        </w:rPr>
      </w:pPr>
      <w:r w:rsidRPr="002B4E24">
        <w:rPr>
          <w:sz w:val="28"/>
          <w:szCs w:val="28"/>
        </w:rPr>
        <w:t>4) Положение № 89-П от 24.09.1999 г. "О порядке расчета кредитными организациями размера рыночных рисков";</w:t>
      </w:r>
    </w:p>
    <w:p w:rsidR="00890F24" w:rsidRPr="002B4E24" w:rsidRDefault="00890F24" w:rsidP="002B4E24">
      <w:pPr>
        <w:suppressAutoHyphens/>
        <w:spacing w:line="360" w:lineRule="auto"/>
        <w:ind w:firstLine="709"/>
        <w:jc w:val="both"/>
        <w:rPr>
          <w:sz w:val="28"/>
          <w:szCs w:val="28"/>
        </w:rPr>
      </w:pPr>
      <w:r w:rsidRPr="002B4E24">
        <w:rPr>
          <w:sz w:val="28"/>
          <w:szCs w:val="28"/>
        </w:rPr>
        <w:t>5) Положение № 254 от 26.03.2004 г. "О порядке формирования кредитными организациями резервов на возможные потери по ссудам, по ссудной и приравненной к ней задолженности".</w:t>
      </w:r>
    </w:p>
    <w:p w:rsidR="00890F24" w:rsidRPr="002B4E24" w:rsidRDefault="00890F24" w:rsidP="002B4E24">
      <w:pPr>
        <w:suppressAutoHyphens/>
        <w:spacing w:line="360" w:lineRule="auto"/>
        <w:ind w:firstLine="709"/>
        <w:jc w:val="both"/>
        <w:rPr>
          <w:sz w:val="28"/>
          <w:szCs w:val="28"/>
        </w:rPr>
      </w:pPr>
      <w:r w:rsidRPr="002B4E24">
        <w:rPr>
          <w:sz w:val="28"/>
          <w:szCs w:val="28"/>
        </w:rPr>
        <w:t>Инструкция № 110 содержит ряд обязательных нормативов деятельности банков, среди которых: норматив достаточности капитала; максимальный размер риска на одного заемщика или группу связанных заемщиков; максимальный размер Крупных кредитных рисков; максимальный размер кредитов, гарантий, поручительств, выданных банком своим участникам.</w:t>
      </w:r>
    </w:p>
    <w:p w:rsidR="00890F24" w:rsidRPr="002B4E24" w:rsidRDefault="00890F24" w:rsidP="002B4E24">
      <w:pPr>
        <w:suppressAutoHyphens/>
        <w:spacing w:line="360" w:lineRule="auto"/>
        <w:ind w:firstLine="709"/>
        <w:jc w:val="both"/>
        <w:rPr>
          <w:sz w:val="28"/>
          <w:szCs w:val="28"/>
        </w:rPr>
      </w:pPr>
      <w:r w:rsidRPr="002B4E24">
        <w:rPr>
          <w:sz w:val="28"/>
          <w:szCs w:val="28"/>
        </w:rPr>
        <w:t>При определении норматива достаточности собственного капитала банка используется следующий прием: активы банка в зависимости от степени риска вложений и их возможного обесценения подразделяются на 5 групп, для которых установлены разные коэффициенты риска (от 0 до 100%). В их числе — коэффициенты риска, присвоенные тем или иным видам кредитов. Активам, отнесенным к группе II, присвоен коэффициент риска в 10%, к группе III — 20%, к группе IV — 50%. Остальные активы попадают в группу V со 100-процентным риском.</w:t>
      </w:r>
      <w:r w:rsidR="00AD647D" w:rsidRPr="002B4E24">
        <w:rPr>
          <w:sz w:val="28"/>
          <w:szCs w:val="28"/>
        </w:rPr>
        <w:t xml:space="preserve"> </w:t>
      </w:r>
      <w:r w:rsidRPr="002B4E24">
        <w:rPr>
          <w:sz w:val="28"/>
          <w:szCs w:val="28"/>
        </w:rPr>
        <w:t>Норматив достаточности собственного капитала банка (H1) определяется по весьма сложной формуле, в которой учитываются, в частности, величины разнообразных кредитных рисков, принимаемых банком, а также суммы резервов, созданных им под возможные потери по кредитам.</w:t>
      </w:r>
    </w:p>
    <w:p w:rsidR="00890F24" w:rsidRPr="002B4E24" w:rsidRDefault="00890F24" w:rsidP="002B4E24">
      <w:pPr>
        <w:suppressAutoHyphens/>
        <w:spacing w:line="360" w:lineRule="auto"/>
        <w:ind w:firstLine="709"/>
        <w:jc w:val="both"/>
        <w:rPr>
          <w:sz w:val="28"/>
          <w:szCs w:val="28"/>
        </w:rPr>
      </w:pPr>
      <w:r w:rsidRPr="002B4E24">
        <w:rPr>
          <w:sz w:val="28"/>
          <w:szCs w:val="28"/>
        </w:rPr>
        <w:t>Также в этой инструкции прописаны смысл и предельно допустимые конкретные величины норматива риска на одного заемщика или группу связанных заемщиков (Н6), норматива крупных кредитных рисков (Н7), норматива кредитов, гарантий и поручительств участникам банка (Н9.1), норматива рисков на инсайдеров банка (Н10.1).</w:t>
      </w:r>
      <w:r w:rsidR="00AD647D" w:rsidRPr="002B4E24">
        <w:rPr>
          <w:sz w:val="28"/>
          <w:szCs w:val="28"/>
        </w:rPr>
        <w:t xml:space="preserve"> Э</w:t>
      </w:r>
      <w:r w:rsidR="0003016E" w:rsidRPr="002B4E24">
        <w:rPr>
          <w:sz w:val="28"/>
          <w:szCs w:val="28"/>
        </w:rPr>
        <w:t>ти коэффициенты представлены в т</w:t>
      </w:r>
      <w:r w:rsidR="00AD647D" w:rsidRPr="002B4E24">
        <w:rPr>
          <w:sz w:val="28"/>
          <w:szCs w:val="28"/>
        </w:rPr>
        <w:t>аблице 11.</w:t>
      </w:r>
    </w:p>
    <w:p w:rsidR="006442F7" w:rsidRPr="002B4E24" w:rsidRDefault="006442F7" w:rsidP="002B4E24">
      <w:pPr>
        <w:suppressAutoHyphens/>
        <w:spacing w:line="360" w:lineRule="auto"/>
        <w:ind w:firstLine="709"/>
        <w:jc w:val="both"/>
        <w:rPr>
          <w:sz w:val="28"/>
          <w:szCs w:val="28"/>
        </w:rPr>
      </w:pPr>
    </w:p>
    <w:p w:rsidR="00890F24" w:rsidRPr="002B4E24" w:rsidRDefault="00890F24" w:rsidP="002B4E24">
      <w:pPr>
        <w:suppressAutoHyphens/>
        <w:spacing w:line="360" w:lineRule="auto"/>
        <w:ind w:firstLine="709"/>
        <w:jc w:val="both"/>
        <w:rPr>
          <w:sz w:val="28"/>
          <w:szCs w:val="28"/>
        </w:rPr>
      </w:pPr>
      <w:r w:rsidRPr="002B4E24">
        <w:rPr>
          <w:sz w:val="28"/>
          <w:szCs w:val="28"/>
        </w:rPr>
        <w:t xml:space="preserve">Таблица </w:t>
      </w:r>
      <w:r w:rsidR="00AD647D" w:rsidRPr="002B4E24">
        <w:rPr>
          <w:sz w:val="28"/>
          <w:szCs w:val="28"/>
        </w:rPr>
        <w:t xml:space="preserve">11 </w:t>
      </w:r>
      <w:r w:rsidRPr="002B4E24">
        <w:rPr>
          <w:sz w:val="28"/>
          <w:szCs w:val="28"/>
        </w:rPr>
        <w:t>– Обязательные нормативы деятельности банков.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802"/>
        <w:gridCol w:w="5172"/>
        <w:gridCol w:w="1585"/>
      </w:tblGrid>
      <w:tr w:rsidR="00890F24" w:rsidRPr="002F4788" w:rsidTr="002F4788">
        <w:trPr>
          <w:jc w:val="center"/>
        </w:trPr>
        <w:tc>
          <w:tcPr>
            <w:tcW w:w="2802" w:type="dxa"/>
            <w:shd w:val="clear" w:color="auto" w:fill="auto"/>
          </w:tcPr>
          <w:p w:rsidR="00890F24" w:rsidRPr="002F4788" w:rsidRDefault="00890F24" w:rsidP="002F4788">
            <w:pPr>
              <w:suppressAutoHyphens/>
              <w:spacing w:line="360" w:lineRule="auto"/>
              <w:rPr>
                <w:sz w:val="20"/>
                <w:szCs w:val="24"/>
              </w:rPr>
            </w:pPr>
            <w:r w:rsidRPr="002F4788">
              <w:rPr>
                <w:sz w:val="20"/>
                <w:szCs w:val="24"/>
              </w:rPr>
              <w:t>Наименование</w:t>
            </w:r>
          </w:p>
        </w:tc>
        <w:tc>
          <w:tcPr>
            <w:tcW w:w="5172" w:type="dxa"/>
            <w:shd w:val="clear" w:color="auto" w:fill="auto"/>
          </w:tcPr>
          <w:p w:rsidR="00890F24" w:rsidRPr="002F4788" w:rsidRDefault="00890F24" w:rsidP="002F4788">
            <w:pPr>
              <w:suppressAutoHyphens/>
              <w:spacing w:line="360" w:lineRule="auto"/>
              <w:rPr>
                <w:sz w:val="20"/>
                <w:szCs w:val="24"/>
              </w:rPr>
            </w:pPr>
            <w:r w:rsidRPr="002F4788">
              <w:rPr>
                <w:sz w:val="20"/>
                <w:szCs w:val="24"/>
              </w:rPr>
              <w:t>Содержание</w:t>
            </w:r>
          </w:p>
        </w:tc>
        <w:tc>
          <w:tcPr>
            <w:tcW w:w="0" w:type="auto"/>
            <w:shd w:val="clear" w:color="auto" w:fill="auto"/>
          </w:tcPr>
          <w:p w:rsidR="00890F24" w:rsidRPr="002F4788" w:rsidRDefault="00890F24" w:rsidP="002F4788">
            <w:pPr>
              <w:suppressAutoHyphens/>
              <w:spacing w:line="360" w:lineRule="auto"/>
              <w:rPr>
                <w:sz w:val="20"/>
                <w:szCs w:val="24"/>
              </w:rPr>
            </w:pPr>
            <w:r w:rsidRPr="002F4788">
              <w:rPr>
                <w:sz w:val="20"/>
                <w:szCs w:val="24"/>
              </w:rPr>
              <w:t>Значение, %</w:t>
            </w:r>
          </w:p>
        </w:tc>
      </w:tr>
      <w:tr w:rsidR="00AB32FA" w:rsidRPr="002F4788" w:rsidTr="002F4788">
        <w:trPr>
          <w:jc w:val="center"/>
        </w:trPr>
        <w:tc>
          <w:tcPr>
            <w:tcW w:w="2802" w:type="dxa"/>
            <w:shd w:val="clear" w:color="auto" w:fill="auto"/>
          </w:tcPr>
          <w:p w:rsidR="00AB32FA" w:rsidRPr="002F4788" w:rsidRDefault="00AB32FA" w:rsidP="002F4788">
            <w:pPr>
              <w:suppressAutoHyphens/>
              <w:spacing w:line="360" w:lineRule="auto"/>
              <w:rPr>
                <w:sz w:val="20"/>
                <w:szCs w:val="24"/>
              </w:rPr>
            </w:pPr>
            <w:r w:rsidRPr="002F4788">
              <w:rPr>
                <w:sz w:val="20"/>
                <w:szCs w:val="24"/>
              </w:rPr>
              <w:t>1</w:t>
            </w:r>
          </w:p>
        </w:tc>
        <w:tc>
          <w:tcPr>
            <w:tcW w:w="5172" w:type="dxa"/>
            <w:shd w:val="clear" w:color="auto" w:fill="auto"/>
          </w:tcPr>
          <w:p w:rsidR="00AB32FA" w:rsidRPr="002F4788" w:rsidRDefault="00AB32FA" w:rsidP="002F4788">
            <w:pPr>
              <w:suppressAutoHyphens/>
              <w:spacing w:line="360" w:lineRule="auto"/>
              <w:rPr>
                <w:sz w:val="20"/>
                <w:szCs w:val="24"/>
              </w:rPr>
            </w:pPr>
            <w:r w:rsidRPr="002F4788">
              <w:rPr>
                <w:sz w:val="20"/>
                <w:szCs w:val="24"/>
              </w:rPr>
              <w:t>2</w:t>
            </w:r>
          </w:p>
        </w:tc>
        <w:tc>
          <w:tcPr>
            <w:tcW w:w="0" w:type="auto"/>
            <w:shd w:val="clear" w:color="auto" w:fill="auto"/>
          </w:tcPr>
          <w:p w:rsidR="00AB32FA" w:rsidRPr="002F4788" w:rsidRDefault="00AB32FA" w:rsidP="002F4788">
            <w:pPr>
              <w:suppressAutoHyphens/>
              <w:spacing w:line="360" w:lineRule="auto"/>
              <w:rPr>
                <w:sz w:val="20"/>
                <w:szCs w:val="24"/>
              </w:rPr>
            </w:pPr>
            <w:r w:rsidRPr="002F4788">
              <w:rPr>
                <w:sz w:val="20"/>
                <w:szCs w:val="24"/>
              </w:rPr>
              <w:t>3</w:t>
            </w:r>
          </w:p>
        </w:tc>
      </w:tr>
      <w:tr w:rsidR="00890F24" w:rsidRPr="002F4788" w:rsidTr="002F4788">
        <w:trPr>
          <w:jc w:val="center"/>
        </w:trPr>
        <w:tc>
          <w:tcPr>
            <w:tcW w:w="2802" w:type="dxa"/>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 xml:space="preserve">Норматив достаточности собственного капитала </w:t>
            </w:r>
            <w:r w:rsidR="00AB32FA" w:rsidRPr="002F4788">
              <w:rPr>
                <w:sz w:val="20"/>
                <w:szCs w:val="24"/>
              </w:rPr>
              <w:t>–</w:t>
            </w:r>
            <w:r w:rsidRPr="002F4788">
              <w:rPr>
                <w:sz w:val="20"/>
                <w:szCs w:val="24"/>
              </w:rPr>
              <w:t xml:space="preserve"> Н1</w:t>
            </w:r>
          </w:p>
        </w:tc>
        <w:tc>
          <w:tcPr>
            <w:tcW w:w="5172" w:type="dxa"/>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Отношение собственного капитала банка к его активам</w:t>
            </w:r>
          </w:p>
        </w:tc>
        <w:tc>
          <w:tcPr>
            <w:tcW w:w="0" w:type="auto"/>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Минимум 10-11</w:t>
            </w:r>
          </w:p>
        </w:tc>
      </w:tr>
      <w:tr w:rsidR="00890F24" w:rsidRPr="002F4788" w:rsidTr="002F4788">
        <w:trPr>
          <w:jc w:val="center"/>
        </w:trPr>
        <w:tc>
          <w:tcPr>
            <w:tcW w:w="2802" w:type="dxa"/>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Норматив мгновенной ликвидности – Н2</w:t>
            </w:r>
          </w:p>
        </w:tc>
        <w:tc>
          <w:tcPr>
            <w:tcW w:w="5172" w:type="dxa"/>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Отношение высоколиквидных активов банка к средствам, привлеченным им до востребования</w:t>
            </w:r>
          </w:p>
        </w:tc>
        <w:tc>
          <w:tcPr>
            <w:tcW w:w="0" w:type="auto"/>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Минимум 15</w:t>
            </w:r>
          </w:p>
        </w:tc>
      </w:tr>
      <w:tr w:rsidR="00890F24" w:rsidRPr="002F4788" w:rsidTr="002F4788">
        <w:trPr>
          <w:jc w:val="center"/>
        </w:trPr>
        <w:tc>
          <w:tcPr>
            <w:tcW w:w="2802" w:type="dxa"/>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Норматив текущей ликвидности – Н3</w:t>
            </w:r>
          </w:p>
        </w:tc>
        <w:tc>
          <w:tcPr>
            <w:tcW w:w="5172" w:type="dxa"/>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Отношение ликвидных активов (и некоторых других средств) банка к его обязательствам до востребования на срок до 30 дней</w:t>
            </w:r>
          </w:p>
        </w:tc>
        <w:tc>
          <w:tcPr>
            <w:tcW w:w="0" w:type="auto"/>
            <w:shd w:val="clear" w:color="auto" w:fill="auto"/>
          </w:tcPr>
          <w:p w:rsidR="00890F24" w:rsidRPr="002F4788" w:rsidRDefault="00890F24" w:rsidP="002F4788">
            <w:pPr>
              <w:suppressAutoHyphens/>
              <w:spacing w:line="360" w:lineRule="auto"/>
              <w:jc w:val="left"/>
              <w:rPr>
                <w:sz w:val="20"/>
                <w:szCs w:val="24"/>
              </w:rPr>
            </w:pPr>
            <w:r w:rsidRPr="002F4788">
              <w:rPr>
                <w:sz w:val="20"/>
                <w:szCs w:val="24"/>
              </w:rPr>
              <w:t>Минимум 50</w:t>
            </w:r>
          </w:p>
        </w:tc>
      </w:tr>
      <w:tr w:rsidR="00890F24" w:rsidRPr="002F4788" w:rsidTr="002F4788">
        <w:trPr>
          <w:jc w:val="center"/>
        </w:trPr>
        <w:tc>
          <w:tcPr>
            <w:tcW w:w="2802" w:type="dxa"/>
            <w:shd w:val="clear" w:color="auto" w:fill="auto"/>
          </w:tcPr>
          <w:p w:rsidR="00890F24" w:rsidRPr="002F4788" w:rsidRDefault="00890F24" w:rsidP="002F4788">
            <w:pPr>
              <w:shd w:val="clear" w:color="auto" w:fill="FFFFFF"/>
              <w:suppressAutoHyphens/>
              <w:spacing w:line="360" w:lineRule="auto"/>
              <w:jc w:val="left"/>
              <w:rPr>
                <w:sz w:val="20"/>
                <w:szCs w:val="24"/>
              </w:rPr>
            </w:pPr>
            <w:r w:rsidRPr="002F4788">
              <w:rPr>
                <w:color w:val="000000"/>
                <w:sz w:val="20"/>
                <w:szCs w:val="24"/>
              </w:rPr>
              <w:t xml:space="preserve">Норматив долгосрочной ликвидности </w:t>
            </w:r>
            <w:r w:rsidR="00EA6EA8" w:rsidRPr="002F4788">
              <w:rPr>
                <w:color w:val="000000"/>
                <w:sz w:val="20"/>
                <w:szCs w:val="24"/>
              </w:rPr>
              <w:t>–</w:t>
            </w:r>
            <w:r w:rsidRPr="002F4788">
              <w:rPr>
                <w:color w:val="000000"/>
                <w:sz w:val="20"/>
                <w:szCs w:val="24"/>
              </w:rPr>
              <w:t xml:space="preserve"> Н4</w:t>
            </w:r>
          </w:p>
        </w:tc>
        <w:tc>
          <w:tcPr>
            <w:tcW w:w="5172" w:type="dxa"/>
            <w:shd w:val="clear" w:color="auto" w:fill="auto"/>
          </w:tcPr>
          <w:p w:rsidR="00890F24" w:rsidRPr="002F4788" w:rsidRDefault="00890F24" w:rsidP="002F4788">
            <w:pPr>
              <w:shd w:val="clear" w:color="auto" w:fill="FFFFFF"/>
              <w:suppressAutoHyphens/>
              <w:spacing w:line="360" w:lineRule="auto"/>
              <w:jc w:val="left"/>
              <w:rPr>
                <w:sz w:val="20"/>
                <w:szCs w:val="24"/>
              </w:rPr>
            </w:pPr>
            <w:r w:rsidRPr="002F4788">
              <w:rPr>
                <w:color w:val="000000"/>
                <w:sz w:val="20"/>
                <w:szCs w:val="24"/>
              </w:rPr>
              <w:t>Отношение</w:t>
            </w:r>
            <w:r w:rsidR="002B4E24" w:rsidRPr="002F4788">
              <w:rPr>
                <w:color w:val="000000"/>
                <w:sz w:val="20"/>
                <w:szCs w:val="24"/>
              </w:rPr>
              <w:t xml:space="preserve"> </w:t>
            </w:r>
            <w:r w:rsidRPr="002F4788">
              <w:rPr>
                <w:color w:val="000000"/>
                <w:sz w:val="20"/>
                <w:szCs w:val="24"/>
              </w:rPr>
              <w:t>кредитных</w:t>
            </w:r>
            <w:r w:rsidR="002B4E24" w:rsidRPr="002F4788">
              <w:rPr>
                <w:color w:val="000000"/>
                <w:sz w:val="20"/>
                <w:szCs w:val="24"/>
              </w:rPr>
              <w:t xml:space="preserve"> </w:t>
            </w:r>
            <w:r w:rsidRPr="002F4788">
              <w:rPr>
                <w:color w:val="000000"/>
                <w:sz w:val="20"/>
                <w:szCs w:val="24"/>
              </w:rPr>
              <w:t>требований банка с оставшимся сроком до</w:t>
            </w:r>
            <w:r w:rsidR="002B4E24" w:rsidRPr="002F4788">
              <w:rPr>
                <w:color w:val="000000"/>
                <w:sz w:val="20"/>
                <w:szCs w:val="24"/>
              </w:rPr>
              <w:t xml:space="preserve"> </w:t>
            </w:r>
            <w:r w:rsidRPr="002F4788">
              <w:rPr>
                <w:color w:val="000000"/>
                <w:sz w:val="20"/>
                <w:szCs w:val="24"/>
              </w:rPr>
              <w:t>погашения</w:t>
            </w:r>
            <w:r w:rsidR="002B4E24" w:rsidRPr="002F4788">
              <w:rPr>
                <w:color w:val="000000"/>
                <w:sz w:val="20"/>
                <w:szCs w:val="24"/>
              </w:rPr>
              <w:t xml:space="preserve"> </w:t>
            </w:r>
            <w:r w:rsidRPr="002F4788">
              <w:rPr>
                <w:color w:val="000000"/>
                <w:sz w:val="20"/>
                <w:szCs w:val="24"/>
              </w:rPr>
              <w:t>свыше 1 года к сумме его собственного капитала и обязательствам банка с оставшимся сроком до погашения свыше года</w:t>
            </w:r>
          </w:p>
        </w:tc>
        <w:tc>
          <w:tcPr>
            <w:tcW w:w="0" w:type="auto"/>
            <w:shd w:val="clear" w:color="auto" w:fill="auto"/>
          </w:tcPr>
          <w:p w:rsidR="00890F24" w:rsidRPr="002F4788" w:rsidRDefault="00890F24" w:rsidP="002F4788">
            <w:pPr>
              <w:shd w:val="clear" w:color="auto" w:fill="FFFFFF"/>
              <w:suppressAutoHyphens/>
              <w:spacing w:line="360" w:lineRule="auto"/>
              <w:jc w:val="left"/>
              <w:rPr>
                <w:sz w:val="20"/>
                <w:szCs w:val="24"/>
              </w:rPr>
            </w:pPr>
            <w:r w:rsidRPr="002F4788">
              <w:rPr>
                <w:color w:val="000000"/>
                <w:sz w:val="20"/>
                <w:szCs w:val="24"/>
              </w:rPr>
              <w:t>Максимум 120</w:t>
            </w:r>
          </w:p>
        </w:tc>
      </w:tr>
      <w:tr w:rsidR="006442F7" w:rsidRPr="002F4788" w:rsidTr="002F4788">
        <w:trPr>
          <w:jc w:val="center"/>
        </w:trPr>
        <w:tc>
          <w:tcPr>
            <w:tcW w:w="2802" w:type="dxa"/>
            <w:shd w:val="clear" w:color="auto" w:fill="auto"/>
          </w:tcPr>
          <w:p w:rsidR="002B4E24" w:rsidRPr="002F4788" w:rsidRDefault="006442F7" w:rsidP="002F4788">
            <w:pPr>
              <w:shd w:val="clear" w:color="auto" w:fill="FFFFFF"/>
              <w:suppressAutoHyphens/>
              <w:spacing w:line="360" w:lineRule="auto"/>
              <w:jc w:val="left"/>
              <w:rPr>
                <w:color w:val="000000"/>
                <w:sz w:val="20"/>
                <w:szCs w:val="24"/>
              </w:rPr>
            </w:pPr>
            <w:r w:rsidRPr="002F4788">
              <w:rPr>
                <w:color w:val="000000"/>
                <w:sz w:val="20"/>
                <w:szCs w:val="24"/>
              </w:rPr>
              <w:t>Норматив риска на одного заемщика или группу связанных заемщиков -</w:t>
            </w:r>
          </w:p>
          <w:p w:rsidR="006442F7" w:rsidRPr="002F4788" w:rsidRDefault="006442F7" w:rsidP="002F4788">
            <w:pPr>
              <w:shd w:val="clear" w:color="auto" w:fill="FFFFFF"/>
              <w:suppressAutoHyphens/>
              <w:spacing w:line="360" w:lineRule="auto"/>
              <w:jc w:val="left"/>
              <w:rPr>
                <w:sz w:val="20"/>
                <w:szCs w:val="24"/>
              </w:rPr>
            </w:pPr>
            <w:r w:rsidRPr="002F4788">
              <w:rPr>
                <w:bCs/>
                <w:color w:val="000000"/>
                <w:sz w:val="20"/>
                <w:szCs w:val="24"/>
              </w:rPr>
              <w:t>Н6</w:t>
            </w:r>
          </w:p>
        </w:tc>
        <w:tc>
          <w:tcPr>
            <w:tcW w:w="517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Отношение суммы кредитных требований банка к заемщику или группе связанных между собой заемщиков (за вычетом сформированных под соответствующие кредиты резервов) к собственному капиталу банка</w:t>
            </w:r>
          </w:p>
        </w:tc>
        <w:tc>
          <w:tcPr>
            <w:tcW w:w="0" w:type="auto"/>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Максимум 25</w:t>
            </w:r>
          </w:p>
        </w:tc>
      </w:tr>
      <w:tr w:rsidR="006442F7" w:rsidRPr="002F4788" w:rsidTr="002F4788">
        <w:trPr>
          <w:jc w:val="center"/>
        </w:trPr>
        <w:tc>
          <w:tcPr>
            <w:tcW w:w="280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Норматив крупных кредитных рисков -Н7</w:t>
            </w:r>
          </w:p>
        </w:tc>
        <w:tc>
          <w:tcPr>
            <w:tcW w:w="517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Отношение суммы крупных кредитов (за вычетом резервов) к собственному капиталу</w:t>
            </w:r>
          </w:p>
        </w:tc>
        <w:tc>
          <w:tcPr>
            <w:tcW w:w="0" w:type="auto"/>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Максимум 800</w:t>
            </w:r>
          </w:p>
        </w:tc>
      </w:tr>
      <w:tr w:rsidR="006442F7" w:rsidRPr="002F4788" w:rsidTr="002F4788">
        <w:trPr>
          <w:jc w:val="center"/>
        </w:trPr>
        <w:tc>
          <w:tcPr>
            <w:tcW w:w="280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 xml:space="preserve">Норматив кредитов, гарантий и поручительств, выданных участникам - </w:t>
            </w:r>
            <w:r w:rsidRPr="002F4788">
              <w:rPr>
                <w:bCs/>
                <w:color w:val="000000"/>
                <w:sz w:val="20"/>
                <w:szCs w:val="24"/>
              </w:rPr>
              <w:t>Н9.1</w:t>
            </w:r>
          </w:p>
        </w:tc>
        <w:tc>
          <w:tcPr>
            <w:tcW w:w="517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Отношение суммы кредитов, гарантий и поручительств, выданных банком своим участникам, к собственному капиталу банка</w:t>
            </w:r>
          </w:p>
        </w:tc>
        <w:tc>
          <w:tcPr>
            <w:tcW w:w="0" w:type="auto"/>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Максимум 50</w:t>
            </w:r>
          </w:p>
        </w:tc>
      </w:tr>
      <w:tr w:rsidR="006442F7" w:rsidRPr="002F4788" w:rsidTr="002F4788">
        <w:trPr>
          <w:jc w:val="center"/>
        </w:trPr>
        <w:tc>
          <w:tcPr>
            <w:tcW w:w="280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 xml:space="preserve">Норматив рисков по инсайдерам - </w:t>
            </w:r>
            <w:r w:rsidRPr="002F4788">
              <w:rPr>
                <w:bCs/>
                <w:color w:val="000000"/>
                <w:sz w:val="20"/>
                <w:szCs w:val="24"/>
              </w:rPr>
              <w:t>Н10.1</w:t>
            </w:r>
          </w:p>
        </w:tc>
        <w:tc>
          <w:tcPr>
            <w:tcW w:w="517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Отношение суммы кредитных требований банка к его инсайдерам (за вычетом резервов) к собственному капиталу банка</w:t>
            </w:r>
          </w:p>
        </w:tc>
        <w:tc>
          <w:tcPr>
            <w:tcW w:w="0" w:type="auto"/>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Максимум 3</w:t>
            </w:r>
          </w:p>
        </w:tc>
      </w:tr>
      <w:tr w:rsidR="006442F7" w:rsidRPr="002F4788" w:rsidTr="002F4788">
        <w:trPr>
          <w:jc w:val="center"/>
        </w:trPr>
        <w:tc>
          <w:tcPr>
            <w:tcW w:w="280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Норматив вложений в капиталы других юридических лиц -</w:t>
            </w:r>
            <w:r w:rsidRPr="002F4788">
              <w:rPr>
                <w:bCs/>
                <w:color w:val="000000"/>
                <w:sz w:val="20"/>
                <w:szCs w:val="24"/>
              </w:rPr>
              <w:t>Н12</w:t>
            </w:r>
          </w:p>
        </w:tc>
        <w:tc>
          <w:tcPr>
            <w:tcW w:w="5172" w:type="dxa"/>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Отношение сумм, инвестированных банком в акции (паи) других юридических лиц (учитываемых в инвестиционном портфеле), к собственному капиталу банка</w:t>
            </w:r>
          </w:p>
        </w:tc>
        <w:tc>
          <w:tcPr>
            <w:tcW w:w="0" w:type="auto"/>
            <w:shd w:val="clear" w:color="auto" w:fill="auto"/>
          </w:tcPr>
          <w:p w:rsidR="006442F7" w:rsidRPr="002F4788" w:rsidRDefault="006442F7" w:rsidP="002F4788">
            <w:pPr>
              <w:shd w:val="clear" w:color="auto" w:fill="FFFFFF"/>
              <w:suppressAutoHyphens/>
              <w:spacing w:line="360" w:lineRule="auto"/>
              <w:jc w:val="left"/>
              <w:rPr>
                <w:sz w:val="20"/>
                <w:szCs w:val="24"/>
              </w:rPr>
            </w:pPr>
            <w:r w:rsidRPr="002F4788">
              <w:rPr>
                <w:color w:val="000000"/>
                <w:sz w:val="20"/>
                <w:szCs w:val="24"/>
              </w:rPr>
              <w:t>Максимум 25</w:t>
            </w:r>
          </w:p>
        </w:tc>
      </w:tr>
    </w:tbl>
    <w:p w:rsidR="006442F7" w:rsidRPr="002B4E24" w:rsidRDefault="006442F7" w:rsidP="002B4E24">
      <w:pPr>
        <w:suppressAutoHyphens/>
        <w:spacing w:line="360" w:lineRule="auto"/>
        <w:ind w:firstLine="709"/>
        <w:jc w:val="both"/>
        <w:rPr>
          <w:sz w:val="28"/>
          <w:szCs w:val="28"/>
        </w:rPr>
      </w:pPr>
    </w:p>
    <w:p w:rsidR="00890F24" w:rsidRPr="002B4E24" w:rsidRDefault="00EE450A" w:rsidP="002B4E24">
      <w:pPr>
        <w:suppressAutoHyphens/>
        <w:spacing w:line="360" w:lineRule="auto"/>
        <w:ind w:firstLine="709"/>
        <w:jc w:val="both"/>
        <w:rPr>
          <w:sz w:val="28"/>
          <w:szCs w:val="28"/>
        </w:rPr>
      </w:pPr>
      <w:r w:rsidRPr="002B4E24">
        <w:rPr>
          <w:sz w:val="28"/>
          <w:szCs w:val="28"/>
        </w:rPr>
        <w:t xml:space="preserve">Согласно </w:t>
      </w:r>
      <w:r w:rsidR="00890F24" w:rsidRPr="002B4E24">
        <w:rPr>
          <w:sz w:val="28"/>
          <w:szCs w:val="28"/>
        </w:rPr>
        <w:t>Положени</w:t>
      </w:r>
      <w:r w:rsidRPr="002B4E24">
        <w:rPr>
          <w:sz w:val="28"/>
          <w:szCs w:val="28"/>
        </w:rPr>
        <w:t xml:space="preserve">ю </w:t>
      </w:r>
      <w:r w:rsidR="00642316" w:rsidRPr="002B4E24">
        <w:rPr>
          <w:sz w:val="28"/>
          <w:szCs w:val="28"/>
        </w:rPr>
        <w:t>ЦБР от 31 августа 1998г</w:t>
      </w:r>
      <w:r w:rsidR="002B4E24">
        <w:rPr>
          <w:sz w:val="28"/>
          <w:szCs w:val="28"/>
        </w:rPr>
        <w:t xml:space="preserve"> </w:t>
      </w:r>
      <w:r w:rsidR="00890F24" w:rsidRPr="002B4E24">
        <w:rPr>
          <w:sz w:val="28"/>
          <w:szCs w:val="28"/>
        </w:rPr>
        <w:t>№ 54</w:t>
      </w:r>
      <w:r w:rsidRPr="002B4E24">
        <w:rPr>
          <w:sz w:val="28"/>
          <w:szCs w:val="28"/>
        </w:rPr>
        <w:t>-П</w:t>
      </w:r>
      <w:r w:rsidR="00634EC4" w:rsidRPr="002B4E24">
        <w:rPr>
          <w:sz w:val="28"/>
          <w:szCs w:val="28"/>
        </w:rPr>
        <w:t xml:space="preserve"> следует что</w:t>
      </w:r>
      <w:r w:rsidR="00642316" w:rsidRPr="002B4E24">
        <w:rPr>
          <w:sz w:val="28"/>
          <w:szCs w:val="28"/>
        </w:rPr>
        <w:t>, д</w:t>
      </w:r>
      <w:r w:rsidR="00890F24" w:rsidRPr="002B4E24">
        <w:rPr>
          <w:sz w:val="28"/>
          <w:szCs w:val="28"/>
        </w:rPr>
        <w:t>еньги могут размещаться (т.е. выдаваться в кредит) как в рублях, так и в иностранных валютах с соблюдением требований законодательства.</w:t>
      </w:r>
    </w:p>
    <w:p w:rsidR="00890F24" w:rsidRPr="002B4E24" w:rsidRDefault="00890F24" w:rsidP="002B4E24">
      <w:pPr>
        <w:suppressAutoHyphens/>
        <w:spacing w:line="360" w:lineRule="auto"/>
        <w:ind w:firstLine="709"/>
        <w:jc w:val="both"/>
        <w:rPr>
          <w:sz w:val="28"/>
          <w:szCs w:val="28"/>
        </w:rPr>
      </w:pPr>
      <w:r w:rsidRPr="002B4E24">
        <w:rPr>
          <w:sz w:val="28"/>
          <w:szCs w:val="28"/>
        </w:rPr>
        <w:t>Банк разрабатывает и утверждает внутренние документы, определяющие его кредитную политику, а также учетную политику и подходы к ее реализации, документы, определяющие:</w:t>
      </w:r>
    </w:p>
    <w:p w:rsidR="00890F24" w:rsidRPr="002B4E24" w:rsidRDefault="00890F24" w:rsidP="002B4E24">
      <w:pPr>
        <w:suppressAutoHyphens/>
        <w:spacing w:line="360" w:lineRule="auto"/>
        <w:ind w:firstLine="709"/>
        <w:jc w:val="both"/>
        <w:rPr>
          <w:sz w:val="28"/>
          <w:szCs w:val="28"/>
        </w:rPr>
      </w:pPr>
      <w:r w:rsidRPr="002B4E24">
        <w:rPr>
          <w:sz w:val="28"/>
          <w:szCs w:val="28"/>
        </w:rPr>
        <w:t>- процедуры принятия решений о размещении банком денежных средств;</w:t>
      </w:r>
    </w:p>
    <w:p w:rsidR="00890F24" w:rsidRPr="002B4E24" w:rsidRDefault="00890F24" w:rsidP="002B4E24">
      <w:pPr>
        <w:suppressAutoHyphens/>
        <w:spacing w:line="360" w:lineRule="auto"/>
        <w:ind w:firstLine="709"/>
        <w:jc w:val="both"/>
        <w:rPr>
          <w:sz w:val="28"/>
          <w:szCs w:val="28"/>
        </w:rPr>
      </w:pPr>
      <w:r w:rsidRPr="002B4E24">
        <w:rPr>
          <w:sz w:val="28"/>
          <w:szCs w:val="28"/>
        </w:rPr>
        <w:t>- распределение функций и полномочий между подразделениями и должностными лицами банка, включающие внутренние правила размещения средств, в том числе правила кредитования клиентов.</w:t>
      </w:r>
    </w:p>
    <w:p w:rsidR="00890F24" w:rsidRPr="002B4E24" w:rsidRDefault="00E4419C" w:rsidP="002B4E24">
      <w:pPr>
        <w:suppressAutoHyphens/>
        <w:spacing w:line="360" w:lineRule="auto"/>
        <w:ind w:firstLine="709"/>
        <w:jc w:val="both"/>
        <w:rPr>
          <w:sz w:val="28"/>
          <w:szCs w:val="28"/>
        </w:rPr>
      </w:pPr>
      <w:r w:rsidRPr="002B4E24">
        <w:rPr>
          <w:sz w:val="28"/>
          <w:szCs w:val="28"/>
        </w:rPr>
        <w:t>В Положении 54-П четко определены т</w:t>
      </w:r>
      <w:r w:rsidR="00890F24" w:rsidRPr="002B4E24">
        <w:rPr>
          <w:sz w:val="28"/>
          <w:szCs w:val="28"/>
        </w:rPr>
        <w:t>ребования к процессу выдачи кредитов.</w:t>
      </w:r>
    </w:p>
    <w:p w:rsidR="00890F24" w:rsidRPr="002B4E24" w:rsidRDefault="00890F24" w:rsidP="002B4E24">
      <w:pPr>
        <w:suppressAutoHyphens/>
        <w:spacing w:line="360" w:lineRule="auto"/>
        <w:ind w:firstLine="709"/>
        <w:jc w:val="both"/>
        <w:rPr>
          <w:sz w:val="28"/>
          <w:szCs w:val="28"/>
        </w:rPr>
      </w:pPr>
      <w:r w:rsidRPr="002B4E24">
        <w:rPr>
          <w:sz w:val="28"/>
          <w:szCs w:val="28"/>
        </w:rPr>
        <w:t>Банк выдает кредиты в следующем порядке:</w:t>
      </w:r>
    </w:p>
    <w:p w:rsidR="00890F24" w:rsidRPr="002B4E24" w:rsidRDefault="00890F24" w:rsidP="002B4E24">
      <w:pPr>
        <w:suppressAutoHyphens/>
        <w:spacing w:line="360" w:lineRule="auto"/>
        <w:ind w:firstLine="709"/>
        <w:jc w:val="both"/>
        <w:rPr>
          <w:sz w:val="28"/>
          <w:szCs w:val="28"/>
        </w:rPr>
      </w:pPr>
      <w:r w:rsidRPr="002B4E24">
        <w:rPr>
          <w:sz w:val="28"/>
          <w:szCs w:val="28"/>
        </w:rPr>
        <w:t>- юридическим лицам — в безналичном порядке путем заселения средств на расчетный, текущий или корреспондентский счет (далее — счета);</w:t>
      </w:r>
    </w:p>
    <w:p w:rsidR="00890F24" w:rsidRPr="002B4E24" w:rsidRDefault="00890F24" w:rsidP="002B4E24">
      <w:pPr>
        <w:suppressAutoHyphens/>
        <w:spacing w:line="360" w:lineRule="auto"/>
        <w:ind w:firstLine="709"/>
        <w:jc w:val="both"/>
        <w:rPr>
          <w:sz w:val="28"/>
          <w:szCs w:val="28"/>
        </w:rPr>
      </w:pPr>
      <w:r w:rsidRPr="002B4E24">
        <w:rPr>
          <w:sz w:val="28"/>
          <w:szCs w:val="28"/>
        </w:rPr>
        <w:t>- физическим лицам — в безналичном порядке путем зачисления средств на счет лица в банке либо наличными через кассу банка;</w:t>
      </w:r>
    </w:p>
    <w:p w:rsidR="002B4E24" w:rsidRDefault="00890F24" w:rsidP="002B4E24">
      <w:pPr>
        <w:suppressAutoHyphens/>
        <w:spacing w:line="360" w:lineRule="auto"/>
        <w:ind w:firstLine="709"/>
        <w:jc w:val="both"/>
        <w:rPr>
          <w:sz w:val="28"/>
          <w:szCs w:val="28"/>
        </w:rPr>
      </w:pPr>
      <w:r w:rsidRPr="002B4E24">
        <w:rPr>
          <w:sz w:val="28"/>
          <w:szCs w:val="28"/>
        </w:rPr>
        <w:t>- кредиты в иностранных валютах выдаются юридическим</w:t>
      </w:r>
    </w:p>
    <w:p w:rsidR="00890F24" w:rsidRPr="002B4E24" w:rsidRDefault="00890F24" w:rsidP="002B4E24">
      <w:pPr>
        <w:suppressAutoHyphens/>
        <w:spacing w:line="360" w:lineRule="auto"/>
        <w:ind w:firstLine="709"/>
        <w:jc w:val="both"/>
        <w:rPr>
          <w:sz w:val="28"/>
          <w:szCs w:val="28"/>
        </w:rPr>
      </w:pPr>
      <w:r w:rsidRPr="002B4E24">
        <w:rPr>
          <w:sz w:val="28"/>
          <w:szCs w:val="28"/>
        </w:rPr>
        <w:t>и физическим лицам в безналичном порядке.</w:t>
      </w:r>
    </w:p>
    <w:p w:rsidR="00890F24" w:rsidRPr="002B4E24" w:rsidRDefault="00890F24" w:rsidP="002B4E24">
      <w:pPr>
        <w:suppressAutoHyphens/>
        <w:spacing w:line="360" w:lineRule="auto"/>
        <w:ind w:firstLine="709"/>
        <w:jc w:val="both"/>
        <w:rPr>
          <w:sz w:val="28"/>
          <w:szCs w:val="28"/>
        </w:rPr>
      </w:pPr>
      <w:r w:rsidRPr="002B4E24">
        <w:rPr>
          <w:sz w:val="28"/>
          <w:szCs w:val="28"/>
        </w:rPr>
        <w:t>Банк выдает кредиты следующими способами:</w:t>
      </w:r>
    </w:p>
    <w:p w:rsidR="00890F24" w:rsidRPr="002B4E24" w:rsidRDefault="00890F24" w:rsidP="002B4E24">
      <w:pPr>
        <w:suppressAutoHyphens/>
        <w:spacing w:line="360" w:lineRule="auto"/>
        <w:ind w:firstLine="709"/>
        <w:jc w:val="both"/>
        <w:rPr>
          <w:sz w:val="28"/>
          <w:szCs w:val="28"/>
        </w:rPr>
      </w:pPr>
      <w:r w:rsidRPr="002B4E24">
        <w:rPr>
          <w:sz w:val="28"/>
          <w:szCs w:val="28"/>
        </w:rPr>
        <w:t>1) разовым зачислением средств на банковские счета либо выдачей наличных денег заемщику — физическому лицу;</w:t>
      </w:r>
    </w:p>
    <w:p w:rsidR="00890F24" w:rsidRPr="002B4E24" w:rsidRDefault="00890F24" w:rsidP="002B4E24">
      <w:pPr>
        <w:suppressAutoHyphens/>
        <w:spacing w:line="360" w:lineRule="auto"/>
        <w:ind w:firstLine="709"/>
        <w:jc w:val="both"/>
        <w:rPr>
          <w:sz w:val="28"/>
          <w:szCs w:val="28"/>
        </w:rPr>
      </w:pPr>
      <w:r w:rsidRPr="002B4E24">
        <w:rPr>
          <w:sz w:val="28"/>
          <w:szCs w:val="28"/>
        </w:rPr>
        <w:t>2) открытием кредитной линии;</w:t>
      </w:r>
    </w:p>
    <w:p w:rsidR="00890F24" w:rsidRPr="002B4E24" w:rsidRDefault="00890F24" w:rsidP="002B4E24">
      <w:pPr>
        <w:suppressAutoHyphens/>
        <w:spacing w:line="360" w:lineRule="auto"/>
        <w:ind w:firstLine="709"/>
        <w:jc w:val="both"/>
        <w:rPr>
          <w:sz w:val="28"/>
          <w:szCs w:val="28"/>
        </w:rPr>
      </w:pPr>
      <w:r w:rsidRPr="002B4E24">
        <w:rPr>
          <w:sz w:val="28"/>
          <w:szCs w:val="28"/>
        </w:rPr>
        <w:t>3) кредитованием счета клиента (при недостаточности или отсутствии на нем средств) и оплаты расчетных документов с этого счета клиента (если в условиях договора банковского счета предусмотрено проведение такой операции). Кредитование счета при недостаточности или отсутствии на нем средств должно проводиться в пределах установленного лимита и срока, в течение которого должны быть погашены возникающие кредитные обязательства клиента;</w:t>
      </w:r>
    </w:p>
    <w:p w:rsidR="00890F24" w:rsidRPr="002B4E24" w:rsidRDefault="00890F24" w:rsidP="002B4E24">
      <w:pPr>
        <w:suppressAutoHyphens/>
        <w:spacing w:line="360" w:lineRule="auto"/>
        <w:ind w:firstLine="709"/>
        <w:jc w:val="both"/>
        <w:rPr>
          <w:sz w:val="28"/>
          <w:szCs w:val="28"/>
        </w:rPr>
      </w:pPr>
      <w:r w:rsidRPr="002B4E24">
        <w:rPr>
          <w:sz w:val="28"/>
          <w:szCs w:val="28"/>
        </w:rPr>
        <w:t>4) участием банка в предоставлении средств клиенту на синдицированной (консорциальной)основе;</w:t>
      </w:r>
    </w:p>
    <w:p w:rsidR="00890F24" w:rsidRPr="002B4E24" w:rsidRDefault="00890F24" w:rsidP="002B4E24">
      <w:pPr>
        <w:suppressAutoHyphens/>
        <w:spacing w:line="360" w:lineRule="auto"/>
        <w:ind w:firstLine="709"/>
        <w:jc w:val="both"/>
        <w:rPr>
          <w:sz w:val="28"/>
          <w:szCs w:val="28"/>
        </w:rPr>
      </w:pPr>
      <w:r w:rsidRPr="002B4E24">
        <w:rPr>
          <w:sz w:val="28"/>
          <w:szCs w:val="28"/>
        </w:rPr>
        <w:t>5) другими способами, не противоречащими законодательству и нормативным актам Банка России.</w:t>
      </w:r>
    </w:p>
    <w:p w:rsidR="00890F24" w:rsidRPr="002B4E24" w:rsidRDefault="00890F24" w:rsidP="002B4E24">
      <w:pPr>
        <w:suppressAutoHyphens/>
        <w:spacing w:line="360" w:lineRule="auto"/>
        <w:ind w:firstLine="709"/>
        <w:jc w:val="both"/>
        <w:rPr>
          <w:sz w:val="28"/>
          <w:szCs w:val="28"/>
        </w:rPr>
      </w:pPr>
      <w:r w:rsidRPr="002B4E24">
        <w:rPr>
          <w:sz w:val="28"/>
          <w:szCs w:val="28"/>
        </w:rPr>
        <w:t>Кредит выдается на основании распоряжения, надлежащим образом составленного специалистами кредитного подразделения банка и подписанного уполномоченным должностным лицом банка.</w:t>
      </w:r>
    </w:p>
    <w:p w:rsidR="00890F24" w:rsidRPr="002B4E24" w:rsidRDefault="00890F24" w:rsidP="002B4E24">
      <w:pPr>
        <w:suppressAutoHyphens/>
        <w:spacing w:line="360" w:lineRule="auto"/>
        <w:ind w:firstLine="709"/>
        <w:jc w:val="both"/>
        <w:rPr>
          <w:sz w:val="28"/>
          <w:szCs w:val="28"/>
        </w:rPr>
      </w:pPr>
      <w:r w:rsidRPr="002B4E24">
        <w:rPr>
          <w:sz w:val="28"/>
          <w:szCs w:val="28"/>
        </w:rPr>
        <w:t>Банк-кредитор обязан создавать резервы на возможные потери от кредитной деятельности в порядке, установленном Банком России.</w:t>
      </w:r>
    </w:p>
    <w:p w:rsidR="00890F24" w:rsidRPr="002B4E24" w:rsidRDefault="00890F24" w:rsidP="002B4E24">
      <w:pPr>
        <w:suppressAutoHyphens/>
        <w:spacing w:line="360" w:lineRule="auto"/>
        <w:ind w:firstLine="709"/>
        <w:jc w:val="both"/>
        <w:rPr>
          <w:sz w:val="28"/>
          <w:szCs w:val="28"/>
        </w:rPr>
      </w:pPr>
      <w:r w:rsidRPr="002B4E24">
        <w:rPr>
          <w:sz w:val="28"/>
          <w:szCs w:val="28"/>
        </w:rPr>
        <w:t>Требования к процессу возврата клиентом кредита и уплаты процентов за кредит.</w:t>
      </w:r>
    </w:p>
    <w:p w:rsidR="00890F24" w:rsidRPr="002B4E24" w:rsidRDefault="00890F24" w:rsidP="002B4E24">
      <w:pPr>
        <w:suppressAutoHyphens/>
        <w:spacing w:line="360" w:lineRule="auto"/>
        <w:ind w:firstLine="709"/>
        <w:jc w:val="both"/>
        <w:rPr>
          <w:sz w:val="28"/>
          <w:szCs w:val="28"/>
        </w:rPr>
      </w:pPr>
      <w:r w:rsidRPr="002B4E24">
        <w:rPr>
          <w:sz w:val="28"/>
          <w:szCs w:val="28"/>
        </w:rPr>
        <w:t>Кредит возвращается (погашается) и проценты за него платятся следующими способами:</w:t>
      </w:r>
    </w:p>
    <w:p w:rsidR="00890F24" w:rsidRPr="002B4E24" w:rsidRDefault="00890F24" w:rsidP="002B4E24">
      <w:pPr>
        <w:suppressAutoHyphens/>
        <w:spacing w:line="360" w:lineRule="auto"/>
        <w:ind w:firstLine="709"/>
        <w:jc w:val="both"/>
        <w:rPr>
          <w:sz w:val="28"/>
          <w:szCs w:val="28"/>
        </w:rPr>
      </w:pPr>
      <w:r w:rsidRPr="002B4E24">
        <w:rPr>
          <w:sz w:val="28"/>
          <w:szCs w:val="28"/>
        </w:rPr>
        <w:t>1) списанием средств со счета заемщика по его платежному поручению;</w:t>
      </w:r>
    </w:p>
    <w:p w:rsidR="00890F24" w:rsidRPr="002B4E24" w:rsidRDefault="00890F24" w:rsidP="002B4E24">
      <w:pPr>
        <w:suppressAutoHyphens/>
        <w:spacing w:line="360" w:lineRule="auto"/>
        <w:ind w:firstLine="709"/>
        <w:jc w:val="both"/>
        <w:rPr>
          <w:sz w:val="28"/>
          <w:szCs w:val="28"/>
        </w:rPr>
      </w:pPr>
      <w:r w:rsidRPr="002B4E24">
        <w:rPr>
          <w:sz w:val="28"/>
          <w:szCs w:val="28"/>
        </w:rPr>
        <w:t>2) списанием средств в порядке очередности, установленной в законодательстве, со счета заемщика, обслуживаемого в другом банке, на основании платежного требования банка кредитора. В этом случае средства могут списываться без акцепта владельца счета, если такая возможность предусмотрена в д0 говоре и заемщик письменно уведомил банк, в котором открыты его счета, о своем согласии на такое списание средств в соответствии с заключенным договором/соглашением;</w:t>
      </w:r>
    </w:p>
    <w:p w:rsidR="00890F24" w:rsidRPr="002B4E24" w:rsidRDefault="00890F24" w:rsidP="002B4E24">
      <w:pPr>
        <w:suppressAutoHyphens/>
        <w:spacing w:line="360" w:lineRule="auto"/>
        <w:ind w:firstLine="709"/>
        <w:jc w:val="both"/>
        <w:rPr>
          <w:sz w:val="28"/>
          <w:szCs w:val="28"/>
        </w:rPr>
      </w:pPr>
      <w:r w:rsidRPr="002B4E24">
        <w:rPr>
          <w:sz w:val="28"/>
          <w:szCs w:val="28"/>
        </w:rPr>
        <w:t>3) списанием средств со счета заемщика — юридического лица, обслуживающегося в самом банке-кредиторе, на основании платежного требования последнего (в безакцептном порядке, если это предусмотрено в условиях договора);</w:t>
      </w:r>
    </w:p>
    <w:p w:rsidR="00890F24" w:rsidRPr="002B4E24" w:rsidRDefault="00890F24" w:rsidP="002B4E24">
      <w:pPr>
        <w:suppressAutoHyphens/>
        <w:spacing w:line="360" w:lineRule="auto"/>
        <w:ind w:firstLine="709"/>
        <w:jc w:val="both"/>
        <w:rPr>
          <w:sz w:val="28"/>
          <w:szCs w:val="28"/>
        </w:rPr>
      </w:pPr>
      <w:r w:rsidRPr="002B4E24">
        <w:rPr>
          <w:sz w:val="28"/>
          <w:szCs w:val="28"/>
        </w:rPr>
        <w:t>4) перечислением средств со счетов заемщиков — физических лиц на основании их письменных распоряжений; переводом ими денег через предприятия связи или другие кредитные организации; взносом наличных в кассу банка-кредитора; удержанием из сумм, причитающихся на оплату труда заемщикам, являющимся работниками банка-кредитора (по их заявлениям или на основании договора).</w:t>
      </w:r>
    </w:p>
    <w:p w:rsidR="00890F24" w:rsidRPr="002B4E24" w:rsidRDefault="00890F24" w:rsidP="002B4E24">
      <w:pPr>
        <w:suppressAutoHyphens/>
        <w:spacing w:line="360" w:lineRule="auto"/>
        <w:ind w:firstLine="709"/>
        <w:jc w:val="both"/>
        <w:rPr>
          <w:sz w:val="28"/>
          <w:szCs w:val="28"/>
        </w:rPr>
      </w:pPr>
      <w:r w:rsidRPr="002B4E24">
        <w:rPr>
          <w:sz w:val="28"/>
          <w:szCs w:val="28"/>
        </w:rPr>
        <w:t>Кредиты в валютах погашаются в безналичном порядке.</w:t>
      </w:r>
    </w:p>
    <w:p w:rsidR="00890F24" w:rsidRPr="002B4E24" w:rsidRDefault="00890F24" w:rsidP="002B4E24">
      <w:pPr>
        <w:suppressAutoHyphens/>
        <w:spacing w:line="360" w:lineRule="auto"/>
        <w:ind w:firstLine="709"/>
        <w:jc w:val="both"/>
        <w:rPr>
          <w:sz w:val="28"/>
          <w:szCs w:val="28"/>
        </w:rPr>
      </w:pPr>
      <w:r w:rsidRPr="002B4E24">
        <w:rPr>
          <w:sz w:val="28"/>
          <w:szCs w:val="28"/>
        </w:rPr>
        <w:t>В установленный в договоре/соглашении день (дата уплаты процентов и/или погашения основного долга) работник бухгалтерии, ответственный за ведение счета заемщика, на основании соответствующего распоряжения, подписанного уполномоченным должностным лицом банка, либо оформляет бухгалтерскими проводками факт уплаты процентов и/или погашения основного долга, либо (при неисполнении или ненадлежащем исполнении клиентом своих обязательств по договору) переносит возникший долг клиента на счета для учета просроченной задолженности.</w:t>
      </w:r>
    </w:p>
    <w:p w:rsidR="00890F24" w:rsidRPr="002B4E24" w:rsidRDefault="00890F24" w:rsidP="002B4E24">
      <w:pPr>
        <w:suppressAutoHyphens/>
        <w:spacing w:line="360" w:lineRule="auto"/>
        <w:ind w:firstLine="709"/>
        <w:jc w:val="both"/>
        <w:rPr>
          <w:sz w:val="28"/>
          <w:szCs w:val="28"/>
        </w:rPr>
      </w:pPr>
      <w:r w:rsidRPr="002B4E24">
        <w:rPr>
          <w:sz w:val="28"/>
          <w:szCs w:val="28"/>
        </w:rPr>
        <w:t>Задолженность по кредитам, безнадежная и/или признанная нереальной для взыскания, в установленном порядке списывается с баланса банка за счет средств специально формируемого на такой случай резерва, а при недостатке таких средств относится на убытки отчетного года.</w:t>
      </w:r>
    </w:p>
    <w:p w:rsidR="00890F24" w:rsidRPr="002B4E24" w:rsidRDefault="00890F24" w:rsidP="002B4E24">
      <w:pPr>
        <w:suppressAutoHyphens/>
        <w:spacing w:line="360" w:lineRule="auto"/>
        <w:ind w:firstLine="709"/>
        <w:jc w:val="both"/>
        <w:rPr>
          <w:sz w:val="28"/>
          <w:szCs w:val="28"/>
        </w:rPr>
      </w:pPr>
      <w:r w:rsidRPr="002B4E24">
        <w:rPr>
          <w:sz w:val="28"/>
          <w:szCs w:val="28"/>
        </w:rPr>
        <w:t>Центральный банк рекомендует банку-кредитору до принятия решения о целесообразности предоставления кредита:</w:t>
      </w:r>
    </w:p>
    <w:p w:rsidR="00890F24" w:rsidRPr="002B4E24" w:rsidRDefault="00890F24" w:rsidP="002B4E24">
      <w:pPr>
        <w:suppressAutoHyphens/>
        <w:spacing w:line="360" w:lineRule="auto"/>
        <w:ind w:firstLine="709"/>
        <w:jc w:val="both"/>
        <w:rPr>
          <w:sz w:val="28"/>
          <w:szCs w:val="28"/>
        </w:rPr>
      </w:pPr>
      <w:r w:rsidRPr="002B4E24">
        <w:rPr>
          <w:sz w:val="28"/>
          <w:szCs w:val="28"/>
        </w:rPr>
        <w:t>- тщательно изучить все представленные заемщиком документы, включая бизнес-план, планы маркетинга, производства и управления, прогноз денежных потоков заемщика на период погашения предоставляемого ему кредита (график поступлений и платежей заемщика); ТЭО кредитуемой сделки;</w:t>
      </w:r>
    </w:p>
    <w:p w:rsidR="00890F24" w:rsidRPr="002B4E24" w:rsidRDefault="00890F24" w:rsidP="002B4E24">
      <w:pPr>
        <w:suppressAutoHyphens/>
        <w:spacing w:line="360" w:lineRule="auto"/>
        <w:ind w:firstLine="709"/>
        <w:jc w:val="both"/>
        <w:rPr>
          <w:sz w:val="28"/>
          <w:szCs w:val="28"/>
        </w:rPr>
      </w:pPr>
      <w:r w:rsidRPr="002B4E24">
        <w:rPr>
          <w:sz w:val="28"/>
          <w:szCs w:val="28"/>
        </w:rPr>
        <w:t>- проверить достоверность кредитуемой сделки, изучить кредитную историю заемщика, проанализировать вопрос о наличии или отсутствии задолженности по обязательствам заемщика, в том числе просроченной, проверить полномочия должностных лиц заемщика, которые будут подписывать кредитный договор, проверить наличие и качество обеспечения (залога, гарантии, поручительства, страхового полиса и др.), оценить полученную информацию.</w:t>
      </w:r>
    </w:p>
    <w:p w:rsidR="00890F24" w:rsidRPr="002B4E24" w:rsidRDefault="00890F24" w:rsidP="002B4E24">
      <w:pPr>
        <w:suppressAutoHyphens/>
        <w:spacing w:line="360" w:lineRule="auto"/>
        <w:ind w:firstLine="709"/>
        <w:jc w:val="both"/>
        <w:rPr>
          <w:sz w:val="28"/>
          <w:szCs w:val="28"/>
        </w:rPr>
      </w:pPr>
      <w:r w:rsidRPr="002B4E24">
        <w:rPr>
          <w:sz w:val="28"/>
          <w:szCs w:val="28"/>
        </w:rPr>
        <w:t>На этапе рассмотрения вопроса о целесообразности выдачи кредита рекомендуется организовывать и проводить встречи-интервью с потенциальным заемщиком. Такие встречи следует проводить на регулярной основе и в дальнейшем в течение срока действия договора/соглашения.</w:t>
      </w:r>
    </w:p>
    <w:p w:rsidR="00890F24" w:rsidRPr="002B4E24" w:rsidRDefault="00890F24" w:rsidP="002B4E24">
      <w:pPr>
        <w:suppressAutoHyphens/>
        <w:spacing w:line="360" w:lineRule="auto"/>
        <w:ind w:firstLine="709"/>
        <w:jc w:val="both"/>
        <w:rPr>
          <w:sz w:val="28"/>
          <w:szCs w:val="28"/>
        </w:rPr>
      </w:pPr>
      <w:r w:rsidRPr="002B4E24">
        <w:rPr>
          <w:sz w:val="28"/>
          <w:szCs w:val="28"/>
        </w:rPr>
        <w:t>Уполномоченному подразделению банка рекомендуется организовать ежедневный контроль за сроками погашения (возврата) заемщиками предоставленных им кредитов и уплатой процентов, в том числе за состоянием просроченной задолженности по кредитам, и принимать необходимые меры к ее погашению.</w:t>
      </w:r>
    </w:p>
    <w:p w:rsidR="00890F24" w:rsidRPr="002B4E24" w:rsidRDefault="00890F24" w:rsidP="002B4E24">
      <w:pPr>
        <w:suppressAutoHyphens/>
        <w:spacing w:line="360" w:lineRule="auto"/>
        <w:ind w:firstLine="709"/>
        <w:jc w:val="both"/>
        <w:rPr>
          <w:sz w:val="28"/>
          <w:szCs w:val="28"/>
        </w:rPr>
      </w:pPr>
      <w:r w:rsidRPr="002B4E24">
        <w:rPr>
          <w:sz w:val="28"/>
          <w:szCs w:val="28"/>
        </w:rPr>
        <w:t xml:space="preserve">Положение </w:t>
      </w:r>
      <w:r w:rsidR="000E242E" w:rsidRPr="002B4E24">
        <w:rPr>
          <w:sz w:val="28"/>
          <w:szCs w:val="28"/>
        </w:rPr>
        <w:t xml:space="preserve">ЦБР от 26 июня 1998г </w:t>
      </w:r>
      <w:r w:rsidRPr="002B4E24">
        <w:rPr>
          <w:sz w:val="28"/>
          <w:szCs w:val="28"/>
        </w:rPr>
        <w:t>№ 39-П определяет порядок начисления процентов по активным и пассивным операциям банка, связанным с привлечением и размещением денежных средств клиентов банка - физических и юридических лиц, как в национальной валюте Российской Федерации, так и в иностранных валютах, а также за использование денежных средств, находящихся на банковских счетах, осуществляемых на основании договоров, заключаемых в соответствии с нормами Гражданского кодекса Российской Федерации, и порядок отражения в бухгалтерском учете указанных операций.</w:t>
      </w:r>
    </w:p>
    <w:p w:rsidR="00890F24" w:rsidRPr="002B4E24" w:rsidRDefault="00890F24" w:rsidP="002B4E24">
      <w:pPr>
        <w:suppressAutoHyphens/>
        <w:spacing w:line="360" w:lineRule="auto"/>
        <w:ind w:firstLine="709"/>
        <w:jc w:val="both"/>
        <w:rPr>
          <w:sz w:val="28"/>
          <w:szCs w:val="28"/>
        </w:rPr>
      </w:pPr>
      <w:r w:rsidRPr="002B4E24">
        <w:rPr>
          <w:sz w:val="28"/>
          <w:szCs w:val="28"/>
        </w:rPr>
        <w:t>Проценты по размещенным денежным средствам (в займы, кредиты и на другие банковские счета и межбанковские кредиты/депозиты) поступают в пользу банка-кредитора в размере и в порядке, предусмотренных соответствующим договором на предоставление (размещение) денежных средств (кредитным договором, договором займа, договором межбанковского кредита/депозита). Начисление процентов осуществляется в соответствии с требованиями настоящего Положения.</w:t>
      </w:r>
    </w:p>
    <w:p w:rsidR="00890F24" w:rsidRPr="002B4E24" w:rsidRDefault="00890F24" w:rsidP="002B4E24">
      <w:pPr>
        <w:suppressAutoHyphens/>
        <w:spacing w:line="360" w:lineRule="auto"/>
        <w:ind w:firstLine="709"/>
        <w:jc w:val="both"/>
        <w:rPr>
          <w:sz w:val="28"/>
          <w:szCs w:val="28"/>
        </w:rPr>
      </w:pPr>
      <w:bookmarkStart w:id="7" w:name="sub_552"/>
      <w:r w:rsidRPr="002B4E24">
        <w:rPr>
          <w:sz w:val="28"/>
          <w:szCs w:val="28"/>
        </w:rPr>
        <w:t>При неисполнении (ненадлежащем исполнении) клиентом-заемщиком обязательств по уплате процентов в установленный договором срок, просроченная задолженность по процентам в конце рабочего дня (являющегося по договору днем /датой/ уплаты процентов) должна быть перенесена банком-кредитором на балансовые счета по учету просроченных процентов. В этом случае начисление процентов по размещенным денежным средствам на балансе банка-кредитора производится на указанных балансовых счетах до даты отнесения ссудной задолженности ко 2-ой и выше группам риска согласно критериям, установленным Банком России.</w:t>
      </w:r>
    </w:p>
    <w:bookmarkEnd w:id="7"/>
    <w:p w:rsidR="00890F24" w:rsidRPr="002B4E24" w:rsidRDefault="00890F24" w:rsidP="002B4E24">
      <w:pPr>
        <w:suppressAutoHyphens/>
        <w:spacing w:line="360" w:lineRule="auto"/>
        <w:ind w:firstLine="709"/>
        <w:jc w:val="both"/>
        <w:rPr>
          <w:sz w:val="28"/>
          <w:szCs w:val="28"/>
        </w:rPr>
      </w:pPr>
      <w:r w:rsidRPr="002B4E24">
        <w:rPr>
          <w:sz w:val="28"/>
          <w:szCs w:val="28"/>
        </w:rPr>
        <w:t>В дальнейшем, если при проведении классификации ссудная задолженность из 2-ой или выше группы риска будет переведена в 1 группу риска (в установленном Банком России порядке), то в этот же день учет начисленных процентов должен вновь вестись на балансовых счетах, при этом сумма начисленных к этому времени процентов, учитываемых на внебалансовых счетах, соответствующими бухгалтерскими проводками переносится на соответствующие балансовые счета.</w:t>
      </w:r>
    </w:p>
    <w:p w:rsidR="00890F24" w:rsidRPr="002B4E24" w:rsidRDefault="00890F24" w:rsidP="002B4E24">
      <w:pPr>
        <w:suppressAutoHyphens/>
        <w:spacing w:line="360" w:lineRule="auto"/>
        <w:ind w:firstLine="709"/>
        <w:jc w:val="both"/>
        <w:rPr>
          <w:sz w:val="28"/>
          <w:szCs w:val="28"/>
        </w:rPr>
      </w:pPr>
      <w:r w:rsidRPr="002B4E24">
        <w:rPr>
          <w:sz w:val="28"/>
          <w:szCs w:val="28"/>
        </w:rPr>
        <w:t>В дальнейшем (с даты отнесения ссудной задолженности ко 2-ой или выше группам риска) учет начисленных банком процентов по данной задолженности, отражается в бухгалтерском учете на внебалансовых счетах, на эти же внебалансовые счета переносится сумма начисленных, но неполученных к этому дню процентов по данной задолженности. Учет просроченной задолженности банка по получению процентов ведется на внебалансовых счетах по каждому договору до момента их получения, а в случае их неполучения банком - в течение не менее 5 лет (после списания с баланса и перенесения на соответствующие внебалансовые счета суммы просроченной задолженности по основному долгу).</w:t>
      </w:r>
    </w:p>
    <w:p w:rsidR="00890F24" w:rsidRPr="002B4E24" w:rsidRDefault="00890F24" w:rsidP="002B4E24">
      <w:pPr>
        <w:suppressAutoHyphens/>
        <w:spacing w:line="360" w:lineRule="auto"/>
        <w:ind w:firstLine="709"/>
        <w:jc w:val="both"/>
        <w:rPr>
          <w:sz w:val="28"/>
          <w:szCs w:val="28"/>
        </w:rPr>
      </w:pPr>
      <w:bookmarkStart w:id="8" w:name="sub_553"/>
      <w:r w:rsidRPr="002B4E24">
        <w:rPr>
          <w:sz w:val="28"/>
          <w:szCs w:val="28"/>
        </w:rPr>
        <w:t>Если, несмотря на предпринятые банком-кредитором меры по погашению обязательств клиентом-заемщиком, по истечении 5-летнего срока просроченные проценты не будут уплачены должником (взысканы), банк имеет право списать указанную просроченную задолженность, учитываемую на соответствующих внебалансовых счетах (одновременно со списанием суммы просроченного основного долга, учитываемую на соответствующих внебалансовых счетах), в порядке, установленном Банком России.</w:t>
      </w:r>
    </w:p>
    <w:p w:rsidR="00890F24" w:rsidRPr="002B4E24" w:rsidRDefault="00890F24" w:rsidP="002B4E24">
      <w:pPr>
        <w:suppressAutoHyphens/>
        <w:spacing w:line="360" w:lineRule="auto"/>
        <w:ind w:firstLine="709"/>
        <w:jc w:val="both"/>
        <w:rPr>
          <w:sz w:val="28"/>
          <w:szCs w:val="28"/>
        </w:rPr>
      </w:pPr>
      <w:bookmarkStart w:id="9" w:name="sub_554"/>
      <w:bookmarkEnd w:id="8"/>
      <w:r w:rsidRPr="002B4E24">
        <w:rPr>
          <w:sz w:val="28"/>
          <w:szCs w:val="28"/>
        </w:rPr>
        <w:t>В случае ликвидации юридического лица-должника (банка-должника) банк-кредитор прекращает дальнейшее начисление процентов по размещенным у должника средствам и предъявляет в установленном порядке требования к ликвидационной комиссии в отношении всех обязательств юридического лица-должника (банка-должника), включая обязательства по уплате процентов.</w:t>
      </w:r>
    </w:p>
    <w:bookmarkEnd w:id="9"/>
    <w:p w:rsidR="00890F24" w:rsidRPr="002B4E24" w:rsidRDefault="00890F24" w:rsidP="002B4E24">
      <w:pPr>
        <w:suppressAutoHyphens/>
        <w:spacing w:line="360" w:lineRule="auto"/>
        <w:ind w:firstLine="709"/>
        <w:jc w:val="both"/>
        <w:rPr>
          <w:sz w:val="28"/>
          <w:szCs w:val="28"/>
        </w:rPr>
      </w:pPr>
      <w:r w:rsidRPr="002B4E24">
        <w:rPr>
          <w:sz w:val="28"/>
          <w:szCs w:val="28"/>
        </w:rPr>
        <w:t>В случае неудовлетворения или неполного удовлетворения требований банка-кредитора просроченная задолженность по процентам ликвидируемого юридического лица-должника (банка-должника) должна быть списана с баланса банка-кредитора в порядке, установленном Банком России.</w:t>
      </w:r>
    </w:p>
    <w:p w:rsidR="00890F24" w:rsidRPr="002B4E24" w:rsidRDefault="00890F24" w:rsidP="002B4E24">
      <w:pPr>
        <w:suppressAutoHyphens/>
        <w:spacing w:line="360" w:lineRule="auto"/>
        <w:ind w:firstLine="709"/>
        <w:jc w:val="both"/>
        <w:rPr>
          <w:sz w:val="28"/>
          <w:szCs w:val="28"/>
        </w:rPr>
      </w:pPr>
      <w:r w:rsidRPr="002B4E24">
        <w:rPr>
          <w:sz w:val="28"/>
          <w:szCs w:val="28"/>
        </w:rPr>
        <w:t xml:space="preserve">Положение </w:t>
      </w:r>
      <w:r w:rsidR="004424A2" w:rsidRPr="002B4E24">
        <w:rPr>
          <w:sz w:val="28"/>
          <w:szCs w:val="28"/>
        </w:rPr>
        <w:t>ЦБР от 24 сентября 1999г</w:t>
      </w:r>
      <w:r w:rsidR="002B4E24">
        <w:rPr>
          <w:sz w:val="28"/>
          <w:szCs w:val="28"/>
        </w:rPr>
        <w:t xml:space="preserve"> </w:t>
      </w:r>
      <w:r w:rsidR="004424A2" w:rsidRPr="002B4E24">
        <w:rPr>
          <w:sz w:val="28"/>
          <w:szCs w:val="28"/>
        </w:rPr>
        <w:t>№</w:t>
      </w:r>
      <w:r w:rsidRPr="002B4E24">
        <w:rPr>
          <w:sz w:val="28"/>
          <w:szCs w:val="28"/>
        </w:rPr>
        <w:t>89-П</w:t>
      </w:r>
      <w:r w:rsidR="004424A2" w:rsidRPr="002B4E24">
        <w:rPr>
          <w:sz w:val="28"/>
          <w:szCs w:val="28"/>
        </w:rPr>
        <w:t xml:space="preserve"> регулирует следующие моменты кредитной деятельности коммерческого банка.</w:t>
      </w:r>
    </w:p>
    <w:p w:rsidR="00890F24" w:rsidRPr="002B4E24" w:rsidRDefault="00890F24" w:rsidP="002B4E24">
      <w:pPr>
        <w:suppressAutoHyphens/>
        <w:spacing w:line="360" w:lineRule="auto"/>
        <w:ind w:firstLine="709"/>
        <w:jc w:val="both"/>
        <w:rPr>
          <w:sz w:val="28"/>
          <w:szCs w:val="28"/>
        </w:rPr>
      </w:pPr>
      <w:r w:rsidRPr="002B4E24">
        <w:rPr>
          <w:sz w:val="28"/>
          <w:szCs w:val="28"/>
        </w:rPr>
        <w:t>В соответствии с п.9 статьи 61 Федерального закона "О Центральном банке Российской Федерации (Банке России)" (Ведомости Съезда народных депутатов РСФСР и Верховного Совета РСФСР, 1990, N 27, ст.356; Ведомости Съезда народных депутатов Российской Федерации и Верховного Совета Российской Федерации, 1992, N 34, ст.1966; Собрание законодательства Российской Федерации, 1995, N 18, ст.1593; 1996, N 1, ст.3, 7; 1996, N 26, ст.3023; 1997, N 9, ст.1028; 1997, N 18, ст.2099; 1998, N 10, ст.1147; 1998, N 31, ст.3829) Банк России настоящим Положением устанавливает порядок расчета кредитной организацией размера рыночных рисков для включения в расчет показателя достаточности собственных средств (капитала) (норматив H1).</w:t>
      </w:r>
    </w:p>
    <w:p w:rsidR="00890F24" w:rsidRPr="002B4E24" w:rsidRDefault="00890F24" w:rsidP="002B4E24">
      <w:pPr>
        <w:suppressAutoHyphens/>
        <w:spacing w:line="360" w:lineRule="auto"/>
        <w:ind w:firstLine="709"/>
        <w:jc w:val="both"/>
        <w:rPr>
          <w:sz w:val="28"/>
          <w:szCs w:val="28"/>
        </w:rPr>
      </w:pPr>
      <w:r w:rsidRPr="002B4E24">
        <w:rPr>
          <w:sz w:val="28"/>
          <w:szCs w:val="28"/>
        </w:rPr>
        <w:t>Согласно этому положению, рыночный риск - риск возникновения у кредитной организации финансовых потерь (убытков) вследствие изменения рыночной стоимости финансовых инструментов торгового портфеля, а также курсов иностранных валют.</w:t>
      </w:r>
    </w:p>
    <w:p w:rsidR="00890F24" w:rsidRPr="002B4E24" w:rsidRDefault="00890F24" w:rsidP="002B4E24">
      <w:pPr>
        <w:suppressAutoHyphens/>
        <w:spacing w:line="360" w:lineRule="auto"/>
        <w:ind w:firstLine="709"/>
        <w:jc w:val="both"/>
        <w:rPr>
          <w:sz w:val="28"/>
          <w:szCs w:val="28"/>
        </w:rPr>
      </w:pPr>
      <w:r w:rsidRPr="002B4E24">
        <w:rPr>
          <w:sz w:val="28"/>
          <w:szCs w:val="28"/>
        </w:rPr>
        <w:t>Также в нем представлен порядок расчета процентного, валютного, фондового рисков.</w:t>
      </w:r>
    </w:p>
    <w:p w:rsidR="00890F24" w:rsidRPr="002B4E24" w:rsidRDefault="00890F24" w:rsidP="002B4E24">
      <w:pPr>
        <w:suppressAutoHyphens/>
        <w:spacing w:line="360" w:lineRule="auto"/>
        <w:ind w:firstLine="709"/>
        <w:jc w:val="both"/>
        <w:rPr>
          <w:sz w:val="28"/>
          <w:szCs w:val="28"/>
        </w:rPr>
      </w:pPr>
      <w:r w:rsidRPr="002B4E24">
        <w:rPr>
          <w:sz w:val="28"/>
          <w:szCs w:val="28"/>
        </w:rPr>
        <w:t>Кредитные организации используют показатель размера рыночных рисков (РР) в целях расчета норматива достаточности капитала (Н1) и ежемесячно направляют отчетность в территориальные учреждения Банка России по форме Приложения 4 к настоящему Положению.</w:t>
      </w:r>
    </w:p>
    <w:p w:rsidR="00890F24" w:rsidRPr="002B4E24" w:rsidRDefault="0083277E" w:rsidP="002B4E24">
      <w:pPr>
        <w:suppressAutoHyphens/>
        <w:spacing w:line="360" w:lineRule="auto"/>
        <w:ind w:firstLine="709"/>
        <w:jc w:val="both"/>
        <w:rPr>
          <w:sz w:val="28"/>
          <w:szCs w:val="28"/>
        </w:rPr>
      </w:pPr>
      <w:r w:rsidRPr="002B4E24">
        <w:rPr>
          <w:sz w:val="28"/>
          <w:szCs w:val="28"/>
        </w:rPr>
        <w:t xml:space="preserve">Для управления качеством кредитного портфеля коммерческого банка очень важно рассмотреть основные моменты Положения ЦБР от 26 марта 2006г </w:t>
      </w:r>
      <w:r w:rsidR="00890F24" w:rsidRPr="002B4E24">
        <w:rPr>
          <w:sz w:val="28"/>
          <w:szCs w:val="28"/>
        </w:rPr>
        <w:t>№254-П.</w:t>
      </w:r>
    </w:p>
    <w:p w:rsidR="00890F24" w:rsidRPr="002B4E24" w:rsidRDefault="00890F24" w:rsidP="002B4E24">
      <w:pPr>
        <w:suppressAutoHyphens/>
        <w:spacing w:line="360" w:lineRule="auto"/>
        <w:ind w:firstLine="709"/>
        <w:jc w:val="both"/>
        <w:rPr>
          <w:sz w:val="28"/>
          <w:szCs w:val="28"/>
        </w:rPr>
      </w:pPr>
      <w:bookmarkStart w:id="10" w:name="sub_11"/>
      <w:r w:rsidRPr="002B4E24">
        <w:rPr>
          <w:sz w:val="28"/>
          <w:szCs w:val="28"/>
        </w:rPr>
        <w:t>Кредитные организации обязаны формировать резервы на возможные потери по ссудам (далее - резерв) в соответствии с порядком, установленным настоящим Положением.</w:t>
      </w:r>
    </w:p>
    <w:p w:rsidR="00890F24" w:rsidRPr="002B4E24" w:rsidRDefault="00890F24" w:rsidP="002B4E24">
      <w:pPr>
        <w:suppressAutoHyphens/>
        <w:spacing w:line="360" w:lineRule="auto"/>
        <w:ind w:firstLine="709"/>
        <w:jc w:val="both"/>
        <w:rPr>
          <w:sz w:val="28"/>
          <w:szCs w:val="28"/>
        </w:rPr>
      </w:pPr>
      <w:bookmarkStart w:id="11" w:name="sub_12"/>
      <w:bookmarkEnd w:id="10"/>
      <w:r w:rsidRPr="002B4E24">
        <w:rPr>
          <w:sz w:val="28"/>
          <w:szCs w:val="28"/>
        </w:rPr>
        <w:t>Классификация (реклассификация) ссуд и формирование (регулирование) резерва осуществляются на основании следующих принципов:</w:t>
      </w:r>
    </w:p>
    <w:bookmarkEnd w:id="11"/>
    <w:p w:rsidR="00890F24" w:rsidRPr="002B4E24" w:rsidRDefault="00890F24" w:rsidP="002B4E24">
      <w:pPr>
        <w:suppressAutoHyphens/>
        <w:spacing w:line="360" w:lineRule="auto"/>
        <w:ind w:firstLine="709"/>
        <w:jc w:val="both"/>
        <w:rPr>
          <w:sz w:val="28"/>
          <w:szCs w:val="28"/>
        </w:rPr>
      </w:pPr>
      <w:r w:rsidRPr="002B4E24">
        <w:rPr>
          <w:sz w:val="28"/>
          <w:szCs w:val="28"/>
        </w:rPr>
        <w:t>- соответствие фактических действий по классификации ссуд и формированию резерва требованиям настоящего Положения и внутренних документов кредитной организации;</w:t>
      </w:r>
    </w:p>
    <w:p w:rsidR="00890F24" w:rsidRPr="002B4E24" w:rsidRDefault="00890F24" w:rsidP="002B4E24">
      <w:pPr>
        <w:suppressAutoHyphens/>
        <w:spacing w:line="360" w:lineRule="auto"/>
        <w:ind w:firstLine="709"/>
        <w:jc w:val="both"/>
        <w:rPr>
          <w:sz w:val="28"/>
          <w:szCs w:val="28"/>
        </w:rPr>
      </w:pPr>
      <w:r w:rsidRPr="002B4E24">
        <w:rPr>
          <w:sz w:val="28"/>
          <w:szCs w:val="28"/>
        </w:rPr>
        <w:t>- комплексный и объективный анализ всей информации, относящейся к сфере классификации ссуд и формирования резервов;</w:t>
      </w:r>
    </w:p>
    <w:p w:rsidR="00890F24" w:rsidRPr="002B4E24" w:rsidRDefault="00890F24" w:rsidP="002B4E24">
      <w:pPr>
        <w:suppressAutoHyphens/>
        <w:spacing w:line="360" w:lineRule="auto"/>
        <w:ind w:firstLine="709"/>
        <w:jc w:val="both"/>
        <w:rPr>
          <w:sz w:val="28"/>
          <w:szCs w:val="28"/>
        </w:rPr>
      </w:pPr>
      <w:r w:rsidRPr="002B4E24">
        <w:rPr>
          <w:sz w:val="28"/>
          <w:szCs w:val="28"/>
        </w:rPr>
        <w:t>- своевременность классификации (реклассификации) ссуды и (или) формирования (регулирования) резерва и достоверность отражения изменений размера резерва в учете и отчетности.</w:t>
      </w:r>
    </w:p>
    <w:p w:rsidR="00890F24" w:rsidRPr="002B4E24" w:rsidRDefault="00890F24" w:rsidP="002B4E24">
      <w:pPr>
        <w:suppressAutoHyphens/>
        <w:spacing w:line="360" w:lineRule="auto"/>
        <w:ind w:firstLine="709"/>
        <w:jc w:val="both"/>
        <w:rPr>
          <w:sz w:val="28"/>
          <w:szCs w:val="28"/>
        </w:rPr>
      </w:pPr>
      <w:bookmarkStart w:id="12" w:name="sub_13"/>
      <w:r w:rsidRPr="002B4E24">
        <w:rPr>
          <w:sz w:val="28"/>
          <w:szCs w:val="28"/>
        </w:rPr>
        <w:t>Резерв формируется кредитной организацией при обесценении ссуды (ссуд), то есть при потере ссудой стоимости вследствие неисполнения либо ненадлежащего исполнения заемщиком обязательств по ссуде перед кредитной организацией в соответствии с условиями договора либо существования реальной угрозы такого неисполнения (ненадлежащего исполнения) (далее - кредитный риск по ссуде).</w:t>
      </w:r>
    </w:p>
    <w:p w:rsidR="00890F24" w:rsidRPr="002B4E24" w:rsidRDefault="00890F24" w:rsidP="002B4E24">
      <w:pPr>
        <w:suppressAutoHyphens/>
        <w:spacing w:line="360" w:lineRule="auto"/>
        <w:ind w:firstLine="709"/>
        <w:jc w:val="both"/>
        <w:rPr>
          <w:sz w:val="28"/>
          <w:szCs w:val="28"/>
        </w:rPr>
      </w:pPr>
      <w:bookmarkStart w:id="13" w:name="sub_14"/>
      <w:bookmarkEnd w:id="12"/>
      <w:r w:rsidRPr="002B4E24">
        <w:rPr>
          <w:sz w:val="28"/>
          <w:szCs w:val="28"/>
        </w:rPr>
        <w:t>Величина потери ссудой стоимости определяется как разность между балансовой стоимостью ссуды, то есть остатком задолженности по ссуде, отраженным по счетам бухгалтерского учета на момент ее оценки, и ее справедливой стоимостью на момент оценки, осуществленной в порядке, установленном настоящим Положением (далее - текущая стоимость ссуды). Оценка справедливой стоимости ссуды (далее - оценка ссуды) осуществляется на постоянной основе, начиная с момента выдачи ссуды.</w:t>
      </w:r>
    </w:p>
    <w:p w:rsidR="00890F24" w:rsidRPr="002B4E24" w:rsidRDefault="00890F24" w:rsidP="002B4E24">
      <w:pPr>
        <w:suppressAutoHyphens/>
        <w:spacing w:line="360" w:lineRule="auto"/>
        <w:ind w:firstLine="709"/>
        <w:jc w:val="both"/>
        <w:rPr>
          <w:sz w:val="28"/>
          <w:szCs w:val="28"/>
        </w:rPr>
      </w:pPr>
      <w:bookmarkStart w:id="14" w:name="sub_15"/>
      <w:bookmarkEnd w:id="13"/>
      <w:r w:rsidRPr="002B4E24">
        <w:rPr>
          <w:sz w:val="28"/>
          <w:szCs w:val="28"/>
        </w:rPr>
        <w:t>Резерв формируется по конкретной ссуде либо по портфелю однородных ссуд, то есть по группе ссуд со сходными характеристиками кредитного риска, соответствующих требованиям, установленным настоящим Положением, и обособленных в целях формирования резерва (далее - портфель однородных ссуд) в связи с кредитным риском, обусловленным деятельностью конкретного заемщика либо группы заемщиков, ссуды, предоставленные которым включены в портфель однородных ссуд.</w:t>
      </w:r>
    </w:p>
    <w:p w:rsidR="00890F24" w:rsidRPr="002B4E24" w:rsidRDefault="00890F24" w:rsidP="002B4E24">
      <w:pPr>
        <w:suppressAutoHyphens/>
        <w:spacing w:line="360" w:lineRule="auto"/>
        <w:ind w:firstLine="709"/>
        <w:jc w:val="both"/>
        <w:rPr>
          <w:sz w:val="28"/>
          <w:szCs w:val="28"/>
        </w:rPr>
      </w:pPr>
      <w:bookmarkStart w:id="15" w:name="sub_16"/>
      <w:bookmarkEnd w:id="14"/>
      <w:r w:rsidRPr="002B4E24">
        <w:rPr>
          <w:sz w:val="28"/>
          <w:szCs w:val="28"/>
        </w:rPr>
        <w:t>При формировании резерва кредитные организации определяют в соответствии с порядком, установленным пунктом 1.7 и главой 5 настоящего Положения, размер расчетного резерва, то есть резерва, отражающего величину потерь кредитной организации по ссуде, которые должны быть признаны при соблюдении предусмотренного настоящим Положением порядка оценки факторов кредитного риска без учета факта наличия и качества обеспечения по ссуде.</w:t>
      </w:r>
    </w:p>
    <w:bookmarkEnd w:id="15"/>
    <w:p w:rsidR="00890F24" w:rsidRPr="002B4E24" w:rsidRDefault="00890F24" w:rsidP="002B4E24">
      <w:pPr>
        <w:suppressAutoHyphens/>
        <w:spacing w:line="360" w:lineRule="auto"/>
        <w:ind w:firstLine="709"/>
        <w:jc w:val="both"/>
        <w:rPr>
          <w:sz w:val="28"/>
          <w:szCs w:val="28"/>
        </w:rPr>
      </w:pPr>
      <w:r w:rsidRPr="002B4E24">
        <w:rPr>
          <w:sz w:val="28"/>
          <w:szCs w:val="28"/>
        </w:rPr>
        <w:t>При наличии обеспечения по ссуде, предусмотренного главой 6 настоящего Положения, размер формируемого резерва определяется в порядке, установленном указанной главой.</w:t>
      </w:r>
    </w:p>
    <w:p w:rsidR="00890F24" w:rsidRPr="002B4E24" w:rsidRDefault="00890F24" w:rsidP="002B4E24">
      <w:pPr>
        <w:suppressAutoHyphens/>
        <w:spacing w:line="360" w:lineRule="auto"/>
        <w:ind w:firstLine="709"/>
        <w:jc w:val="both"/>
        <w:rPr>
          <w:sz w:val="28"/>
          <w:szCs w:val="28"/>
        </w:rPr>
      </w:pPr>
      <w:bookmarkStart w:id="16" w:name="sub_17"/>
      <w:r w:rsidRPr="002B4E24">
        <w:rPr>
          <w:sz w:val="28"/>
          <w:szCs w:val="28"/>
        </w:rPr>
        <w:t>В целях определения размера расчетного резерва в связи с действием факторов кредитного риска ссуды классифицируются на основании профессионального суждения (за исключением ссуд, сгруппированных в портфель однородных ссуд) в одну из пяти категорий качества.</w:t>
      </w:r>
    </w:p>
    <w:p w:rsidR="00890F24" w:rsidRPr="002B4E24" w:rsidRDefault="00890F24" w:rsidP="002B4E24">
      <w:pPr>
        <w:suppressAutoHyphens/>
        <w:spacing w:line="360" w:lineRule="auto"/>
        <w:ind w:firstLine="709"/>
        <w:jc w:val="both"/>
        <w:rPr>
          <w:sz w:val="28"/>
          <w:szCs w:val="28"/>
        </w:rPr>
      </w:pPr>
      <w:bookmarkStart w:id="17" w:name="sub_18"/>
      <w:bookmarkEnd w:id="16"/>
      <w:r w:rsidRPr="002B4E24">
        <w:rPr>
          <w:sz w:val="28"/>
          <w:szCs w:val="28"/>
        </w:rPr>
        <w:t>Резерв формируется в пределах суммы основного долга (балансовой стоимости ссуды). В сумму основного долга не включаются: обусловленные законом, обычаями делового оборота или договором платежи в виде процентов за пользование ссудой, комиссионные, неустойки, а также иные платежи в пользу кредитной организации, вытекающие из договора (далее - проценты по ссуде).</w:t>
      </w:r>
    </w:p>
    <w:p w:rsidR="00890F24" w:rsidRPr="002B4E24" w:rsidRDefault="00890F24" w:rsidP="002B4E24">
      <w:pPr>
        <w:suppressAutoHyphens/>
        <w:spacing w:line="360" w:lineRule="auto"/>
        <w:ind w:firstLine="709"/>
        <w:jc w:val="both"/>
        <w:rPr>
          <w:sz w:val="28"/>
          <w:szCs w:val="28"/>
        </w:rPr>
      </w:pPr>
      <w:bookmarkStart w:id="18" w:name="sub_19"/>
      <w:bookmarkEnd w:id="17"/>
      <w:r w:rsidRPr="002B4E24">
        <w:rPr>
          <w:sz w:val="28"/>
          <w:szCs w:val="28"/>
        </w:rPr>
        <w:t>Резерв формируется в валюте Российской Федерации независимо от валюты ссуды.</w:t>
      </w:r>
    </w:p>
    <w:p w:rsidR="00890F24" w:rsidRPr="002B4E24" w:rsidRDefault="00890F24" w:rsidP="002B4E24">
      <w:pPr>
        <w:suppressAutoHyphens/>
        <w:spacing w:line="360" w:lineRule="auto"/>
        <w:ind w:firstLine="709"/>
        <w:jc w:val="both"/>
        <w:rPr>
          <w:sz w:val="28"/>
          <w:szCs w:val="28"/>
        </w:rPr>
      </w:pPr>
      <w:bookmarkStart w:id="19" w:name="sub_110"/>
      <w:bookmarkEnd w:id="18"/>
      <w:r w:rsidRPr="002B4E24">
        <w:rPr>
          <w:sz w:val="28"/>
          <w:szCs w:val="28"/>
        </w:rPr>
        <w:t>Требования настоящего Положения не распространяются на:</w:t>
      </w:r>
    </w:p>
    <w:bookmarkEnd w:id="19"/>
    <w:p w:rsidR="00890F24" w:rsidRPr="002B4E24" w:rsidRDefault="00890F24" w:rsidP="002B4E24">
      <w:pPr>
        <w:suppressAutoHyphens/>
        <w:spacing w:line="360" w:lineRule="auto"/>
        <w:ind w:firstLine="709"/>
        <w:jc w:val="both"/>
        <w:rPr>
          <w:sz w:val="28"/>
          <w:szCs w:val="28"/>
        </w:rPr>
      </w:pPr>
      <w:r w:rsidRPr="002B4E24">
        <w:rPr>
          <w:sz w:val="28"/>
          <w:szCs w:val="28"/>
        </w:rPr>
        <w:t>- финансовые активы, отражаемые в бухгалтерском учете по рыночной стоимости, по которым осуществляется переоценка в соответствии с нормативными актами Банка России;</w:t>
      </w:r>
    </w:p>
    <w:p w:rsidR="00890F24" w:rsidRPr="002B4E24" w:rsidRDefault="00890F24" w:rsidP="002B4E24">
      <w:pPr>
        <w:suppressAutoHyphens/>
        <w:spacing w:line="360" w:lineRule="auto"/>
        <w:ind w:firstLine="709"/>
        <w:jc w:val="both"/>
        <w:rPr>
          <w:sz w:val="28"/>
          <w:szCs w:val="28"/>
        </w:rPr>
      </w:pPr>
      <w:r w:rsidRPr="002B4E24">
        <w:rPr>
          <w:sz w:val="28"/>
          <w:szCs w:val="28"/>
        </w:rPr>
        <w:t>- финансовые активы, являющиеся элементами расчетной базы в соответствии с Положением Банка России от 9 июля 2003 года N 232-П "О порядке формирования кредитными организациями резервов на возможные потери", зарегистрированным Министерством юстиции Российской Федерации 24 июля 2003 года N 4922 ("Вестник Банка России" от 6 августа 2003 года N 45) (далее - Положение Банка России N 232-П).</w:t>
      </w:r>
    </w:p>
    <w:p w:rsidR="00890F24" w:rsidRPr="002B4E24" w:rsidRDefault="00890F24" w:rsidP="002B4E24">
      <w:pPr>
        <w:suppressAutoHyphens/>
        <w:spacing w:line="360" w:lineRule="auto"/>
        <w:ind w:firstLine="709"/>
        <w:jc w:val="both"/>
        <w:rPr>
          <w:sz w:val="28"/>
          <w:szCs w:val="28"/>
        </w:rPr>
      </w:pPr>
      <w:r w:rsidRPr="002B4E24">
        <w:rPr>
          <w:sz w:val="28"/>
          <w:szCs w:val="28"/>
        </w:rPr>
        <w:t>Все кредитные организации на территории Российской Федерации обязаны вести свою деятельность в соответствии с этими положениями.</w:t>
      </w:r>
    </w:p>
    <w:p w:rsidR="00890F24" w:rsidRPr="002B4E24" w:rsidRDefault="00890F24" w:rsidP="002B4E24">
      <w:pPr>
        <w:pStyle w:val="a9"/>
        <w:tabs>
          <w:tab w:val="left" w:pos="-142"/>
        </w:tabs>
        <w:suppressAutoHyphens/>
        <w:spacing w:before="0" w:beforeAutospacing="0" w:after="0" w:afterAutospacing="0" w:line="360" w:lineRule="auto"/>
        <w:ind w:firstLine="709"/>
        <w:jc w:val="both"/>
        <w:rPr>
          <w:iCs/>
          <w:sz w:val="28"/>
          <w:szCs w:val="28"/>
        </w:rPr>
      </w:pPr>
    </w:p>
    <w:p w:rsidR="003A33B0" w:rsidRPr="002B4E24" w:rsidRDefault="00F875CD" w:rsidP="002B4E24">
      <w:pPr>
        <w:suppressAutoHyphens/>
        <w:spacing w:line="360" w:lineRule="auto"/>
        <w:ind w:firstLine="709"/>
        <w:jc w:val="both"/>
        <w:rPr>
          <w:bCs/>
          <w:sz w:val="28"/>
          <w:szCs w:val="24"/>
        </w:rPr>
      </w:pPr>
      <w:bookmarkStart w:id="20" w:name="_Toc200148010"/>
      <w:r w:rsidRPr="002B4E24">
        <w:rPr>
          <w:iCs/>
          <w:sz w:val="28"/>
          <w:szCs w:val="28"/>
        </w:rPr>
        <w:br w:type="page"/>
      </w:r>
      <w:r w:rsidR="00BB52E1" w:rsidRPr="002B4E24">
        <w:rPr>
          <w:bCs/>
          <w:sz w:val="28"/>
          <w:szCs w:val="24"/>
        </w:rPr>
        <w:t>2</w:t>
      </w:r>
      <w:r w:rsidR="003A33B0" w:rsidRPr="002B4E24">
        <w:rPr>
          <w:bCs/>
          <w:sz w:val="28"/>
          <w:szCs w:val="24"/>
        </w:rPr>
        <w:t xml:space="preserve"> Анализ </w:t>
      </w:r>
      <w:r w:rsidR="00670762" w:rsidRPr="002B4E24">
        <w:rPr>
          <w:bCs/>
          <w:sz w:val="28"/>
          <w:szCs w:val="24"/>
        </w:rPr>
        <w:t>кредитного портфеля коммерческого банка</w:t>
      </w:r>
      <w:r w:rsidR="003A33B0" w:rsidRPr="002B4E24">
        <w:rPr>
          <w:bCs/>
          <w:sz w:val="28"/>
          <w:szCs w:val="24"/>
        </w:rPr>
        <w:t xml:space="preserve"> на примере </w:t>
      </w:r>
      <w:bookmarkEnd w:id="20"/>
      <w:r w:rsidR="009E122F" w:rsidRPr="002B4E24">
        <w:rPr>
          <w:bCs/>
          <w:sz w:val="28"/>
          <w:szCs w:val="24"/>
        </w:rPr>
        <w:t>Красноярского Городского отделения Сбербанка России № 161</w:t>
      </w:r>
    </w:p>
    <w:p w:rsidR="00F875CD" w:rsidRPr="00323E20" w:rsidRDefault="00F875CD" w:rsidP="002B4E24">
      <w:pPr>
        <w:suppressAutoHyphens/>
        <w:spacing w:line="360" w:lineRule="auto"/>
        <w:ind w:firstLine="709"/>
        <w:jc w:val="both"/>
        <w:rPr>
          <w:sz w:val="28"/>
          <w:szCs w:val="28"/>
        </w:rPr>
      </w:pPr>
    </w:p>
    <w:p w:rsidR="008E293D" w:rsidRPr="002B4E24" w:rsidRDefault="008E293D" w:rsidP="002B4E24">
      <w:pPr>
        <w:suppressAutoHyphens/>
        <w:spacing w:line="360" w:lineRule="auto"/>
        <w:ind w:firstLine="709"/>
        <w:jc w:val="both"/>
        <w:rPr>
          <w:sz w:val="28"/>
          <w:szCs w:val="28"/>
        </w:rPr>
      </w:pPr>
      <w:r w:rsidRPr="002B4E24">
        <w:rPr>
          <w:sz w:val="28"/>
          <w:szCs w:val="28"/>
        </w:rPr>
        <w:t xml:space="preserve">2.1 Анализ финансового положения </w:t>
      </w:r>
      <w:r w:rsidR="009E122F" w:rsidRPr="002B4E24">
        <w:rPr>
          <w:sz w:val="28"/>
          <w:szCs w:val="28"/>
        </w:rPr>
        <w:t>Красноярского Городского отделения Сбербанка России</w:t>
      </w:r>
    </w:p>
    <w:p w:rsidR="00F875CD" w:rsidRPr="00323E20" w:rsidRDefault="00F875CD" w:rsidP="002B4E24">
      <w:pPr>
        <w:suppressAutoHyphens/>
        <w:spacing w:line="360" w:lineRule="auto"/>
        <w:ind w:firstLine="709"/>
        <w:jc w:val="both"/>
        <w:rPr>
          <w:sz w:val="28"/>
          <w:szCs w:val="28"/>
        </w:rPr>
      </w:pPr>
    </w:p>
    <w:p w:rsidR="00A35C86" w:rsidRPr="002B4E24" w:rsidRDefault="00A35C86" w:rsidP="002B4E24">
      <w:pPr>
        <w:suppressAutoHyphens/>
        <w:spacing w:line="360" w:lineRule="auto"/>
        <w:ind w:firstLine="709"/>
        <w:jc w:val="both"/>
        <w:rPr>
          <w:sz w:val="28"/>
          <w:szCs w:val="28"/>
        </w:rPr>
      </w:pPr>
      <w:r w:rsidRPr="002B4E24">
        <w:rPr>
          <w:sz w:val="28"/>
          <w:szCs w:val="28"/>
        </w:rPr>
        <w:t>Проанализировав таблицу 1</w:t>
      </w:r>
      <w:r w:rsidR="00BC5C1D" w:rsidRPr="002B4E24">
        <w:rPr>
          <w:sz w:val="28"/>
          <w:szCs w:val="28"/>
        </w:rPr>
        <w:t>2</w:t>
      </w:r>
      <w:r w:rsidRPr="002B4E24">
        <w:rPr>
          <w:sz w:val="28"/>
          <w:szCs w:val="28"/>
        </w:rPr>
        <w:t xml:space="preserve"> актива я сделала следующие выводы. В каждой статье актива присутствует положительный темп прироста, кроме вложений в инвестиционные ценные бумаги, т.к. на начало года таких вложений не было. Средства кредитных организаций в Центральном банке и средства в кредитных организациях увеличились, чистая ссудная задолженность уменьшилась, в связи с тем, что банк списал с баланса безнадежную ссудную задолженность. Чистые вложения и в ценные бумаги, имеющиеся в наличии для продажи увеличились. Прочие активы и всего активы в целом уменьшились.</w:t>
      </w:r>
      <w:r w:rsidR="00CD2708" w:rsidRPr="002B4E24">
        <w:rPr>
          <w:sz w:val="28"/>
          <w:szCs w:val="28"/>
        </w:rPr>
        <w:t xml:space="preserve"> (Приложение А)</w:t>
      </w:r>
    </w:p>
    <w:p w:rsidR="00F875CD" w:rsidRPr="00323E20" w:rsidRDefault="00F875CD" w:rsidP="002B4E24">
      <w:pPr>
        <w:suppressAutoHyphens/>
        <w:spacing w:line="360" w:lineRule="auto"/>
        <w:ind w:firstLine="709"/>
        <w:jc w:val="both"/>
        <w:rPr>
          <w:bCs/>
          <w:sz w:val="28"/>
          <w:szCs w:val="28"/>
        </w:rPr>
      </w:pPr>
    </w:p>
    <w:p w:rsidR="00A35C86" w:rsidRPr="002B4E24" w:rsidRDefault="00A35C86" w:rsidP="002B4E24">
      <w:pPr>
        <w:suppressAutoHyphens/>
        <w:spacing w:line="360" w:lineRule="auto"/>
        <w:ind w:firstLine="709"/>
        <w:jc w:val="both"/>
        <w:rPr>
          <w:sz w:val="28"/>
          <w:szCs w:val="28"/>
        </w:rPr>
      </w:pPr>
      <w:r w:rsidRPr="002B4E24">
        <w:rPr>
          <w:bCs/>
          <w:sz w:val="28"/>
          <w:szCs w:val="28"/>
        </w:rPr>
        <w:t>Таблица 1</w:t>
      </w:r>
      <w:r w:rsidR="00BC5C1D" w:rsidRPr="002B4E24">
        <w:rPr>
          <w:bCs/>
          <w:sz w:val="28"/>
          <w:szCs w:val="28"/>
        </w:rPr>
        <w:t>2</w:t>
      </w:r>
      <w:r w:rsidR="00E275AD" w:rsidRPr="002B4E24">
        <w:rPr>
          <w:bCs/>
          <w:sz w:val="28"/>
          <w:szCs w:val="28"/>
        </w:rPr>
        <w:t xml:space="preserve"> - </w:t>
      </w:r>
      <w:r w:rsidRPr="002B4E24">
        <w:rPr>
          <w:bCs/>
          <w:sz w:val="28"/>
          <w:szCs w:val="28"/>
        </w:rPr>
        <w:t>Анализ актива Сбербанка России ОАО за 2008 год.</w:t>
      </w:r>
      <w:r w:rsidR="002B4E24">
        <w:rPr>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729"/>
        <w:gridCol w:w="1446"/>
        <w:gridCol w:w="1415"/>
        <w:gridCol w:w="1673"/>
        <w:gridCol w:w="1308"/>
      </w:tblGrid>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Статья актива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начало года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конец года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Абсолютное изменение,</w:t>
            </w:r>
          </w:p>
          <w:p w:rsidR="00A35C86" w:rsidRPr="002F4788" w:rsidRDefault="00A35C86" w:rsidP="002F4788">
            <w:pPr>
              <w:suppressAutoHyphens/>
              <w:spacing w:line="360" w:lineRule="auto"/>
              <w:jc w:val="left"/>
              <w:rPr>
                <w:sz w:val="20"/>
                <w:szCs w:val="24"/>
              </w:rPr>
            </w:pPr>
            <w:r w:rsidRPr="002F4788">
              <w:rPr>
                <w:sz w:val="20"/>
                <w:szCs w:val="24"/>
              </w:rPr>
              <w:t>тыс. 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Темп прироста, %</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Денежные средства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12872504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90061082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-38671422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69,960</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Средства кредитных организаций</w:t>
            </w:r>
            <w:r w:rsidR="002B4E24" w:rsidRPr="002F4788">
              <w:rPr>
                <w:sz w:val="20"/>
                <w:szCs w:val="24"/>
              </w:rPr>
              <w:t xml:space="preserve"> </w:t>
            </w:r>
            <w:r w:rsidRPr="002F4788">
              <w:rPr>
                <w:sz w:val="20"/>
                <w:szCs w:val="24"/>
              </w:rPr>
              <w:t>в Центральном банке Российской Федерации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81 793 071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87 098 192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78918891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106,486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Обязательные резервы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56 790 258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77 914 997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72224739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13,93724</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Средства в кредитных организациях</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16 631 126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22 859 059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6227933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137,447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вложения в торговые ценные бумаги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457 863 660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324 889 846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-132973814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70,958</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Чистая ссудная задолженность</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3988641 545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2640092 475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-1348549070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66,19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вложения в инвестиционные ценные бумаги, удерживаемые до погашения</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64 314 358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64314358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вложения в ценные бумаги, имеющиеся в наличии для продажи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54 635 260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71 985 801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17350541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131,757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Основные средства, нематериальные активы и материальные запасы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163 415 207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147 472 346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-15942861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90,244</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Требования по получению процентов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14 419 961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3 069 704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-14110257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21,289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Прочие активы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31 682 015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25 752 907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-5929108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81,285</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Всего активов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4 937 814 349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3 477 597 770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-14660216579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70,390</w:t>
            </w:r>
          </w:p>
        </w:tc>
      </w:tr>
    </w:tbl>
    <w:p w:rsidR="002B4E24" w:rsidRDefault="002B4E24" w:rsidP="002B4E24">
      <w:pPr>
        <w:suppressAutoHyphens/>
        <w:spacing w:line="360" w:lineRule="auto"/>
        <w:ind w:firstLine="709"/>
        <w:jc w:val="both"/>
        <w:rPr>
          <w:sz w:val="28"/>
          <w:szCs w:val="28"/>
        </w:rPr>
      </w:pPr>
    </w:p>
    <w:p w:rsidR="00A35C86" w:rsidRPr="002B4E24" w:rsidRDefault="00A35C86" w:rsidP="002B4E24">
      <w:pPr>
        <w:suppressAutoHyphens/>
        <w:spacing w:line="360" w:lineRule="auto"/>
        <w:ind w:firstLine="709"/>
        <w:jc w:val="both"/>
        <w:rPr>
          <w:sz w:val="28"/>
          <w:szCs w:val="28"/>
        </w:rPr>
      </w:pPr>
      <w:r w:rsidRPr="002B4E24">
        <w:rPr>
          <w:sz w:val="28"/>
          <w:szCs w:val="28"/>
        </w:rPr>
        <w:t>Проанализировав таблицу</w:t>
      </w:r>
      <w:r w:rsidR="00BC5C1D" w:rsidRPr="002B4E24">
        <w:rPr>
          <w:sz w:val="28"/>
          <w:szCs w:val="28"/>
        </w:rPr>
        <w:t xml:space="preserve"> 13</w:t>
      </w:r>
      <w:r w:rsidRPr="002B4E24">
        <w:rPr>
          <w:sz w:val="28"/>
          <w:szCs w:val="28"/>
        </w:rPr>
        <w:t xml:space="preserve"> пассива можно сделать следующие выводы. Кредиты Центрального банка на конец года отсутствует, что свидетельствует о положительной динамики банка. Такие статьи пассива, как средства кредитных организаций, средства клиентов, вклады физических лиц, выпущенные долговые обязательства, обязательства по уплате процентов и прочие обязательства уменьшились к концу году, что так же свидетельствуют о положительной динамики работы банка. В общем, статья пассива всего обязательств изменилось в меньшую сторону.</w:t>
      </w:r>
      <w:r w:rsidR="00CD2708" w:rsidRPr="002B4E24">
        <w:rPr>
          <w:sz w:val="28"/>
          <w:szCs w:val="28"/>
        </w:rPr>
        <w:t xml:space="preserve"> (Приложение А)</w:t>
      </w:r>
    </w:p>
    <w:p w:rsidR="00F875CD" w:rsidRPr="00323E20" w:rsidRDefault="00F875CD" w:rsidP="002B4E24">
      <w:pPr>
        <w:suppressAutoHyphens/>
        <w:spacing w:line="360" w:lineRule="auto"/>
        <w:ind w:firstLine="709"/>
        <w:jc w:val="both"/>
        <w:rPr>
          <w:sz w:val="28"/>
          <w:szCs w:val="28"/>
        </w:rPr>
      </w:pPr>
    </w:p>
    <w:p w:rsidR="00A35C86" w:rsidRPr="002B4E24" w:rsidRDefault="00BC5C1D" w:rsidP="002B4E24">
      <w:pPr>
        <w:suppressAutoHyphens/>
        <w:spacing w:line="360" w:lineRule="auto"/>
        <w:ind w:firstLine="709"/>
        <w:jc w:val="both"/>
        <w:rPr>
          <w:sz w:val="28"/>
          <w:szCs w:val="28"/>
        </w:rPr>
      </w:pPr>
      <w:r w:rsidRPr="002B4E24">
        <w:rPr>
          <w:sz w:val="28"/>
          <w:szCs w:val="28"/>
        </w:rPr>
        <w:t>Таблица 13</w:t>
      </w:r>
      <w:r w:rsidR="00E275AD" w:rsidRPr="002B4E24">
        <w:rPr>
          <w:sz w:val="28"/>
          <w:szCs w:val="28"/>
        </w:rPr>
        <w:t xml:space="preserve"> - </w:t>
      </w:r>
      <w:r w:rsidR="00A35C86" w:rsidRPr="002B4E24">
        <w:rPr>
          <w:sz w:val="28"/>
          <w:szCs w:val="28"/>
        </w:rPr>
        <w:t>Анализ пассива Сбербанка России ОАО за 2008 год.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330"/>
        <w:gridCol w:w="1174"/>
        <w:gridCol w:w="1155"/>
        <w:gridCol w:w="1694"/>
        <w:gridCol w:w="1218"/>
      </w:tblGrid>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Статья пассива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начало года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конец года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Абсолютное изменение, тыс. 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Темп прироста, %.</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Кредиты Центрального банка Российской Федерации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665 987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-665987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Средства кредитных организаций</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183 703 088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144 361 073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-39342015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78,584</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Средства клиентов (некредитных организаций)</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3 872 732 738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2 840 347 516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-1032385222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73,342</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Вклады физических лиц</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2 656 189 970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2 028 572 342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-627617628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76,371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Выпущенные долговые обязательства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164 898 208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125 157 867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-39740341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75,9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Обязательства по уплате процентов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24 883 616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21 949 631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-2933985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88,209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Прочие обязательства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21 957 166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19 685 824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-2271342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89,655</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Резервы на возможные потери</w:t>
            </w:r>
            <w:r w:rsidR="002B4E24" w:rsidRPr="002F4788">
              <w:rPr>
                <w:sz w:val="20"/>
                <w:szCs w:val="24"/>
              </w:rPr>
              <w:t xml:space="preserve"> </w:t>
            </w:r>
            <w:r w:rsidRPr="002F4788">
              <w:rPr>
                <w:sz w:val="20"/>
                <w:szCs w:val="24"/>
              </w:rPr>
              <w:t>по условным обязательствам кредитного характера, прочим возможным потерям и по операциям с резидентами оффшорных зон</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2 879 075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2 864 068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-15007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99,479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Всего обязательства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4 217 719 878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3 154 365 979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-1063353899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74,788</w:t>
            </w:r>
          </w:p>
        </w:tc>
      </w:tr>
    </w:tbl>
    <w:p w:rsidR="002B4E24" w:rsidRDefault="005F375E" w:rsidP="002B4E24">
      <w:pPr>
        <w:suppressAutoHyphens/>
        <w:spacing w:line="360" w:lineRule="auto"/>
        <w:ind w:firstLine="709"/>
        <w:jc w:val="both"/>
        <w:rPr>
          <w:sz w:val="28"/>
          <w:szCs w:val="28"/>
        </w:rPr>
      </w:pPr>
      <w:r>
        <w:rPr>
          <w:sz w:val="28"/>
          <w:szCs w:val="28"/>
        </w:rPr>
        <w:br w:type="page"/>
      </w:r>
      <w:r w:rsidR="00BC5C1D" w:rsidRPr="002B4E24">
        <w:rPr>
          <w:sz w:val="28"/>
          <w:szCs w:val="28"/>
        </w:rPr>
        <w:t>Из данных таблицы 14</w:t>
      </w:r>
      <w:r w:rsidR="00A35C86" w:rsidRPr="002B4E24">
        <w:rPr>
          <w:sz w:val="28"/>
          <w:szCs w:val="28"/>
        </w:rPr>
        <w:t xml:space="preserve"> видно, что источники собственных средств увеличились почти по всем статьям, снизились только такие статьи, как переоценка собственных средств, расходы будущих периодов и предстоящие выплаты, влияющие на собственные средства (капитал). Число зарегистрированных привилегированных акций осталось прежним.</w:t>
      </w:r>
    </w:p>
    <w:p w:rsidR="00A35C86" w:rsidRPr="002B4E24" w:rsidRDefault="00A35C86" w:rsidP="002B4E24">
      <w:pPr>
        <w:suppressAutoHyphens/>
        <w:spacing w:line="360" w:lineRule="auto"/>
        <w:ind w:firstLine="709"/>
        <w:jc w:val="both"/>
        <w:rPr>
          <w:sz w:val="28"/>
          <w:szCs w:val="28"/>
        </w:rPr>
      </w:pPr>
    </w:p>
    <w:p w:rsidR="00A35C86" w:rsidRPr="002B4E24" w:rsidRDefault="00BC5C1D" w:rsidP="002B4E24">
      <w:pPr>
        <w:suppressAutoHyphens/>
        <w:spacing w:line="360" w:lineRule="auto"/>
        <w:ind w:firstLine="709"/>
        <w:jc w:val="both"/>
        <w:rPr>
          <w:sz w:val="28"/>
          <w:szCs w:val="28"/>
        </w:rPr>
      </w:pPr>
      <w:r w:rsidRPr="002B4E24">
        <w:rPr>
          <w:sz w:val="28"/>
          <w:szCs w:val="28"/>
        </w:rPr>
        <w:t>Таблица 14</w:t>
      </w:r>
      <w:r w:rsidR="00E275AD" w:rsidRPr="002B4E24">
        <w:rPr>
          <w:sz w:val="28"/>
          <w:szCs w:val="28"/>
        </w:rPr>
        <w:t xml:space="preserve"> -</w:t>
      </w:r>
      <w:r w:rsidR="00A35C86" w:rsidRPr="002B4E24">
        <w:rPr>
          <w:sz w:val="28"/>
          <w:szCs w:val="28"/>
        </w:rPr>
        <w:t xml:space="preserve"> Анализ источников собственных средств Сбербанка России ОАО за 2008г.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414"/>
        <w:gridCol w:w="1213"/>
        <w:gridCol w:w="1192"/>
        <w:gridCol w:w="1731"/>
        <w:gridCol w:w="1021"/>
      </w:tblGrid>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Статья источников собственных средств.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начало года.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конец года.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Абсолютное изменение, тыс. 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Темп роста, %.</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Средства акционеров (участников)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67 760 844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60 000 000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-7760844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88,547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Зарегистрированные обыкновенные акции и доли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64 760 844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57 000 000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-7760844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88,016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Зарегистрированные привилегированные акции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3 000 000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3 000 000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100</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Незарегистрированный уставный капитал неакционерных кредитных организаций</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Собственные акции, выкупленные у акционеров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Эмиссионный доход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228 054 226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5 576 698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-222477528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2,445</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Переоценка основных средств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8 354 273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8 389 030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34757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100,416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Расходы будущих периодов и предстоящие выплаты, влияющие на собственные средства (капитал)</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6 988 987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24 066 254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17077267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344,345</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Фонды и неиспользуемая прибыль прошлых лет в распоряжении кредитной организации (непогашенные убытки прошлых лет)</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252 229 392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185 461 447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-66767945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73,529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Прибыль (убыток) за отчетный период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116 684 723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87 868 870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-28816000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75,305</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Всего источников собственных средств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666 094 471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323 229 791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-342864680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48,526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Всего пассивов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4 937 814 349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3 477 595 770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-1460218579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70,428</w:t>
            </w:r>
          </w:p>
        </w:tc>
      </w:tr>
    </w:tbl>
    <w:p w:rsidR="002B4E24" w:rsidRDefault="002B4E24" w:rsidP="002B4E24">
      <w:pPr>
        <w:suppressAutoHyphens/>
        <w:spacing w:line="360" w:lineRule="auto"/>
        <w:ind w:firstLine="709"/>
        <w:jc w:val="both"/>
        <w:rPr>
          <w:sz w:val="28"/>
          <w:szCs w:val="28"/>
          <w:lang w:val="en-US"/>
        </w:rPr>
      </w:pPr>
    </w:p>
    <w:p w:rsidR="00A35C86" w:rsidRPr="002B4E24" w:rsidRDefault="00A35C86" w:rsidP="002B4E24">
      <w:pPr>
        <w:suppressAutoHyphens/>
        <w:spacing w:line="360" w:lineRule="auto"/>
        <w:ind w:firstLine="709"/>
        <w:jc w:val="both"/>
        <w:rPr>
          <w:sz w:val="28"/>
          <w:szCs w:val="28"/>
        </w:rPr>
      </w:pPr>
      <w:r w:rsidRPr="002B4E24">
        <w:rPr>
          <w:sz w:val="28"/>
          <w:szCs w:val="28"/>
        </w:rPr>
        <w:t xml:space="preserve">Проанализировав </w:t>
      </w:r>
      <w:r w:rsidR="00BC5C1D" w:rsidRPr="002B4E24">
        <w:rPr>
          <w:sz w:val="28"/>
          <w:szCs w:val="28"/>
        </w:rPr>
        <w:t>данные таблицы 15</w:t>
      </w:r>
      <w:r w:rsidRPr="002B4E24">
        <w:rPr>
          <w:sz w:val="28"/>
          <w:szCs w:val="28"/>
        </w:rPr>
        <w:t xml:space="preserve"> отчет о прибылях и убытках можно сказать, что почти по все статьям наблюдается увеличение, что свидетельствует о том, что доходы покрывают расходы. Следует отметить, что банк не получает никаких доходов от оказания услуг по финансовой аренде, следовательно лизинг в банке никак не развивается и банку следует обратить на это внимание, так как это выгодный вид услуг, и это статья дохода может принести немалый доход. Так же стоит заметить, что банк стал затрачивать больше средств на административно-управленческие расходы, это указывает на то, что в банке увеличивается штат сотрудников и открываются новые филиалы, что так же благотворно влияет на работу банка в целом.</w:t>
      </w:r>
      <w:r w:rsidR="00CD2708" w:rsidRPr="002B4E24">
        <w:rPr>
          <w:sz w:val="28"/>
          <w:szCs w:val="28"/>
        </w:rPr>
        <w:t xml:space="preserve"> (Приложение Б)</w:t>
      </w:r>
    </w:p>
    <w:p w:rsidR="00F875CD" w:rsidRPr="00323E20" w:rsidRDefault="00F875CD" w:rsidP="002B4E24">
      <w:pPr>
        <w:suppressAutoHyphens/>
        <w:spacing w:line="360" w:lineRule="auto"/>
        <w:ind w:firstLine="709"/>
        <w:jc w:val="both"/>
        <w:rPr>
          <w:sz w:val="28"/>
          <w:szCs w:val="28"/>
        </w:rPr>
      </w:pPr>
    </w:p>
    <w:p w:rsidR="00A35C86" w:rsidRPr="002B4E24" w:rsidRDefault="00BC5C1D" w:rsidP="002B4E24">
      <w:pPr>
        <w:suppressAutoHyphens/>
        <w:spacing w:line="360" w:lineRule="auto"/>
        <w:ind w:firstLine="709"/>
        <w:jc w:val="both"/>
        <w:rPr>
          <w:sz w:val="28"/>
          <w:szCs w:val="28"/>
        </w:rPr>
      </w:pPr>
      <w:r w:rsidRPr="002B4E24">
        <w:rPr>
          <w:sz w:val="28"/>
          <w:szCs w:val="28"/>
        </w:rPr>
        <w:t>Таблица 15</w:t>
      </w:r>
      <w:r w:rsidR="00E275AD" w:rsidRPr="002B4E24">
        <w:rPr>
          <w:sz w:val="28"/>
          <w:szCs w:val="28"/>
        </w:rPr>
        <w:t xml:space="preserve"> - </w:t>
      </w:r>
      <w:r w:rsidR="00A35C86" w:rsidRPr="002B4E24">
        <w:rPr>
          <w:sz w:val="28"/>
          <w:szCs w:val="28"/>
        </w:rPr>
        <w:t>Анализ прибыли и убытков Сбербанка России ОАО за 2008 год.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146"/>
        <w:gridCol w:w="1230"/>
        <w:gridCol w:w="1230"/>
        <w:gridCol w:w="1885"/>
        <w:gridCol w:w="1080"/>
      </w:tblGrid>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Статья отчета о прибылях и убытках.</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2008 год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на 2007 год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Абсолютное изменение, тыс.руб.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Темп роста, %.</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Размещения средств в кредитных организациях</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10277 061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4642 688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-5634373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45,175</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Ссуд, предоставленных клиентам (некредитным организациям)</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363826 282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260866 378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-102959904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70,7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Оказания услуг по финансовой аренде (лизингу)</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Ценных бумаг с фиксированным доходом</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37043 650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29176 050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-7867600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78,761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Других источников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295 995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234 340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-61655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79,17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Всего процентов полученных и аналогичных доходов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411442 988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294919 456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-116523532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71,679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Проценты уплаченные и аналогичные расходы по:</w:t>
            </w:r>
          </w:p>
        </w:tc>
        <w:tc>
          <w:tcPr>
            <w:tcW w:w="0" w:type="auto"/>
            <w:shd w:val="clear" w:color="auto" w:fill="auto"/>
          </w:tcPr>
          <w:p w:rsidR="00A35C86" w:rsidRPr="002F4788" w:rsidRDefault="00A35C86" w:rsidP="002F4788">
            <w:pPr>
              <w:suppressAutoHyphens/>
              <w:spacing w:line="360" w:lineRule="auto"/>
              <w:jc w:val="left"/>
              <w:rPr>
                <w:sz w:val="20"/>
                <w:szCs w:val="24"/>
              </w:rPr>
            </w:pPr>
          </w:p>
        </w:tc>
        <w:tc>
          <w:tcPr>
            <w:tcW w:w="0" w:type="auto"/>
            <w:shd w:val="clear" w:color="auto" w:fill="auto"/>
          </w:tcPr>
          <w:p w:rsidR="00A35C86" w:rsidRPr="002F4788" w:rsidRDefault="00A35C86" w:rsidP="002F4788">
            <w:pPr>
              <w:suppressAutoHyphens/>
              <w:spacing w:line="360" w:lineRule="auto"/>
              <w:jc w:val="left"/>
              <w:rPr>
                <w:sz w:val="20"/>
                <w:szCs w:val="24"/>
              </w:rPr>
            </w:pPr>
          </w:p>
        </w:tc>
        <w:tc>
          <w:tcPr>
            <w:tcW w:w="0" w:type="auto"/>
            <w:shd w:val="clear" w:color="auto" w:fill="auto"/>
          </w:tcPr>
          <w:p w:rsidR="00A35C86" w:rsidRPr="002F4788" w:rsidRDefault="00A35C86" w:rsidP="002F4788">
            <w:pPr>
              <w:suppressAutoHyphens/>
              <w:spacing w:line="360" w:lineRule="auto"/>
              <w:jc w:val="left"/>
              <w:rPr>
                <w:sz w:val="20"/>
                <w:szCs w:val="24"/>
              </w:rPr>
            </w:pPr>
          </w:p>
        </w:tc>
        <w:tc>
          <w:tcPr>
            <w:tcW w:w="0" w:type="auto"/>
            <w:shd w:val="clear" w:color="auto" w:fill="auto"/>
          </w:tcPr>
          <w:p w:rsidR="00A35C86" w:rsidRPr="002F4788" w:rsidRDefault="00A35C86" w:rsidP="002F4788">
            <w:pPr>
              <w:suppressAutoHyphens/>
              <w:spacing w:line="360" w:lineRule="auto"/>
              <w:jc w:val="left"/>
              <w:rPr>
                <w:sz w:val="20"/>
                <w:szCs w:val="24"/>
              </w:rPr>
            </w:pP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Привлеченным средствам кредитных организаций</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8958 114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6012 326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-2945788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67,116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Привлеченным средствам клиентов (некредитных организаций)</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184736 721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110602 691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-74134030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59,87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Выпущенным долговым обязательствам</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5627 556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1651 837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-3975719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29,353</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Всего процентов уплаченных и аналогичных расходов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199322 391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118266 854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-81055537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59,334</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проценты и аналогичные доходы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212120 597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176652 602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-35467995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83279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доходы от операций с ценными бумагами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38818 715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10131 168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-28687547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26,099</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доходы от операций с иностранной валютой</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6713 213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8376 849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1663636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124,782</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доходы от операций с драгоценными металлами и прочими финансовыми инструментами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813 739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610 479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-203260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75,021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доходы от переоценки иностранной валюты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-3754 334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-4665 157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-910823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124,261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Комиссионные доходы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96481 399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73540 209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-22941190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76,222</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Комиссионные расходы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2361 109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1699 556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-661553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71,981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Чистые доходы от разовых операций</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146 532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-638 246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784778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-435,568</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Прочие чистые операционных доходы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-11269 235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-10491 242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777993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93,096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Административно-управленческие расходы</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141726 089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108700 306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-33025783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76,697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Резервы на возможные потери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-31113 955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-20382 738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10731217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65,51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Прибыль до налогообложения</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164869</w:t>
            </w:r>
            <w:r w:rsidR="002B4E24" w:rsidRPr="002F4788">
              <w:rPr>
                <w:sz w:val="20"/>
                <w:szCs w:val="24"/>
              </w:rPr>
              <w:t xml:space="preserve"> </w:t>
            </w:r>
            <w:r w:rsidRPr="002F4788">
              <w:rPr>
                <w:sz w:val="20"/>
                <w:szCs w:val="24"/>
              </w:rPr>
              <w:t>473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122734 062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-42125411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74,443</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Начисленные налоги (включая налог на прибыль)</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48184 750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34865 192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-13319558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72,357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Прибыль (убыток) за отчетный период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116684 723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87868 870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-28815853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75,305</w:t>
            </w:r>
          </w:p>
        </w:tc>
      </w:tr>
    </w:tbl>
    <w:p w:rsidR="00F875CD" w:rsidRPr="002B4E24" w:rsidRDefault="00F875CD" w:rsidP="002B4E24">
      <w:pPr>
        <w:suppressAutoHyphens/>
        <w:spacing w:line="360" w:lineRule="auto"/>
        <w:ind w:firstLine="709"/>
        <w:jc w:val="both"/>
        <w:rPr>
          <w:sz w:val="28"/>
          <w:szCs w:val="28"/>
          <w:lang w:val="en-US"/>
        </w:rPr>
      </w:pPr>
    </w:p>
    <w:p w:rsidR="00A35C86" w:rsidRPr="00323E20" w:rsidRDefault="00A35C86" w:rsidP="002B4E24">
      <w:pPr>
        <w:suppressAutoHyphens/>
        <w:spacing w:line="360" w:lineRule="auto"/>
        <w:ind w:firstLine="709"/>
        <w:jc w:val="both"/>
        <w:rPr>
          <w:sz w:val="28"/>
          <w:szCs w:val="28"/>
        </w:rPr>
      </w:pPr>
      <w:r w:rsidRPr="002B4E24">
        <w:rPr>
          <w:sz w:val="28"/>
          <w:szCs w:val="28"/>
        </w:rPr>
        <w:t>Проанализировав таблицу</w:t>
      </w:r>
      <w:r w:rsidR="00BC5C1D" w:rsidRPr="002B4E24">
        <w:rPr>
          <w:sz w:val="28"/>
          <w:szCs w:val="28"/>
        </w:rPr>
        <w:t xml:space="preserve"> 16</w:t>
      </w:r>
      <w:r w:rsidRPr="002B4E24">
        <w:rPr>
          <w:sz w:val="28"/>
          <w:szCs w:val="28"/>
        </w:rPr>
        <w:t>,можно сделать следующие выводы. Собственные средства увеличились на 50,9%,расчетный резерв на возможные потери увеличился на 81,6%, что свидетельствует о положительной динамике работы банка.</w:t>
      </w:r>
    </w:p>
    <w:p w:rsidR="002B4E24" w:rsidRPr="00323E20" w:rsidRDefault="002B4E24" w:rsidP="002B4E24">
      <w:pPr>
        <w:suppressAutoHyphens/>
        <w:spacing w:line="360" w:lineRule="auto"/>
        <w:ind w:firstLine="709"/>
        <w:jc w:val="both"/>
        <w:rPr>
          <w:sz w:val="28"/>
          <w:szCs w:val="28"/>
        </w:rPr>
      </w:pPr>
    </w:p>
    <w:p w:rsidR="00A35C86" w:rsidRPr="002B4E24" w:rsidRDefault="00BC5C1D" w:rsidP="002B4E24">
      <w:pPr>
        <w:suppressAutoHyphens/>
        <w:spacing w:line="360" w:lineRule="auto"/>
        <w:ind w:firstLine="709"/>
        <w:jc w:val="both"/>
        <w:rPr>
          <w:sz w:val="28"/>
          <w:szCs w:val="28"/>
        </w:rPr>
      </w:pPr>
      <w:r w:rsidRPr="002B4E24">
        <w:rPr>
          <w:sz w:val="28"/>
          <w:szCs w:val="28"/>
        </w:rPr>
        <w:t>Таблица 16</w:t>
      </w:r>
      <w:r w:rsidR="00E275AD" w:rsidRPr="002B4E24">
        <w:rPr>
          <w:sz w:val="28"/>
          <w:szCs w:val="28"/>
        </w:rPr>
        <w:t xml:space="preserve"> -</w:t>
      </w:r>
      <w:r w:rsidR="00A35C86" w:rsidRPr="002B4E24">
        <w:rPr>
          <w:sz w:val="28"/>
          <w:szCs w:val="28"/>
        </w:rPr>
        <w:t xml:space="preserve"> Анализ уровня достаточности капитала, величины резервов на покрытие сомнительных ссуд и иных активов.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566"/>
        <w:gridCol w:w="1146"/>
        <w:gridCol w:w="1146"/>
        <w:gridCol w:w="1753"/>
        <w:gridCol w:w="960"/>
      </w:tblGrid>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Наименование статьи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за 2008 год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Данные за 2007 год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Абсолютное изменение, тыс.руб.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Темп роста, %.</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Собственные средства (капитал), тыс.руб.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681580 657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347253 906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-334326751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50,948</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Фактическое значение достаточности собственных средств (капитала), процент</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15,1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-3,4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77,483</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Нормативное значение достаточности собственных средств (капитала), процент</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100</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Расчетный резерв на возможные потери по ссудам, ссудной задолженности и приравненной к ней задолженности, тыс. 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115394 239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94040 587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-21353652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81,495</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Фактически сформированный резерв на возможные потери по ссудам, ссудной задолженности и приравненной к ней задолженности, тыс. 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115394 239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94222 313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-21171926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81,653</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Расчетный резерв на возможные потери, тыс. 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6908 932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4254 963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-2653969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61,586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Фактически сформированный резерв на возможные потери, тыс. руб.</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6908 932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4254 963</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-2653969</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61,586</w:t>
            </w:r>
          </w:p>
        </w:tc>
      </w:tr>
    </w:tbl>
    <w:p w:rsidR="002B4E24" w:rsidRDefault="002B4E24" w:rsidP="002B4E24">
      <w:pPr>
        <w:suppressAutoHyphens/>
        <w:spacing w:line="360" w:lineRule="auto"/>
        <w:ind w:firstLine="709"/>
        <w:jc w:val="both"/>
        <w:rPr>
          <w:sz w:val="28"/>
          <w:szCs w:val="28"/>
          <w:lang w:val="en-US"/>
        </w:rPr>
      </w:pPr>
    </w:p>
    <w:p w:rsidR="002B4E24" w:rsidRDefault="00A35C86" w:rsidP="002B4E24">
      <w:pPr>
        <w:suppressAutoHyphens/>
        <w:spacing w:line="360" w:lineRule="auto"/>
        <w:ind w:firstLine="709"/>
        <w:jc w:val="both"/>
        <w:rPr>
          <w:sz w:val="28"/>
          <w:szCs w:val="28"/>
        </w:rPr>
      </w:pPr>
      <w:r w:rsidRPr="002B4E24">
        <w:rPr>
          <w:sz w:val="28"/>
          <w:szCs w:val="28"/>
        </w:rPr>
        <w:t xml:space="preserve">Проанализировав таблицу (в </w:t>
      </w:r>
      <w:r w:rsidR="00E275AD" w:rsidRPr="002B4E24">
        <w:rPr>
          <w:sz w:val="28"/>
          <w:szCs w:val="28"/>
        </w:rPr>
        <w:t>соответствии с таблицей 17</w:t>
      </w:r>
      <w:r w:rsidRPr="002B4E24">
        <w:rPr>
          <w:sz w:val="28"/>
          <w:szCs w:val="28"/>
        </w:rPr>
        <w:t>), можно сделать следующие выводы. Коэффициент достаточности капитала за 2008 год немного выше, чем в 2007, и следовательно банк в 2008 году является более устойчивее и надежнее, чем в 2007 году. Эффективность банка снизилась в 2008 году по сравнению с 2007 годом. Доля уставного фонда в капитале банка в отчетном году не входит в рамки оптимального значения, это показывает недостаточность средств учредителей в капитале банка и следовательно работа банка в этом году не является эффективной. Доходные активы составляют достаточно большую долю во всех активах, что настораживает и говорит о неустойчивой работе банка и рисках не платежей, как по текущим операциям, так и по своим обязательствам, так как доходные активы являются наиболее рискованными. В отчетном году доля привлеченных ресурсов, направленных в доходные (платные) операции составляет 0,94, а в предыдущем 1,02. Можно так же отметить, что часть платных ресурсов используется не по назначению, они отвлекаются либо на собственные нужды, либо в недоходные операции и это приводит к образованию убытков в банке. В отчетном году 0,05 обязательств банка может быть погашена по первому требованию за счет ликвидных активов, а в предыдущем году 0,06. Коэффициент общей ликвидности не входит в рамки оптимального значения. Активная и пассивная политика банка не является сбалансированной для достижения оптимальной ликвидности. Уровень рентабельности активов в отчетном году составляет 0,024, а в предыдущем 0,025, это свидетельствует о консервативной ссудной и инвестиционной политики, а так же следствие чрезмерных операционных расходов. Собственные средства в 2008 году используются эффективно. Достаточно низкая доходность операций свидетельствует о неумелом управлении активными операциями и может стать причиной убыточной работы банка.</w:t>
      </w:r>
      <w:r w:rsidR="002B4E24">
        <w:rPr>
          <w:sz w:val="28"/>
          <w:szCs w:val="28"/>
        </w:rPr>
        <w:t xml:space="preserve"> </w:t>
      </w:r>
      <w:r w:rsidRPr="002B4E24">
        <w:rPr>
          <w:sz w:val="28"/>
          <w:szCs w:val="28"/>
        </w:rPr>
        <w:t>Стабильность работы банка в 2008 году увеличилась, что связано с увеличением процентных расходов и процентных доходов.</w:t>
      </w:r>
      <w:r w:rsidR="002B4E24">
        <w:rPr>
          <w:sz w:val="28"/>
          <w:szCs w:val="28"/>
        </w:rPr>
        <w:t xml:space="preserve"> </w:t>
      </w:r>
    </w:p>
    <w:p w:rsidR="00A35C86" w:rsidRPr="002B4E24" w:rsidRDefault="00A35C86" w:rsidP="002B4E24">
      <w:pPr>
        <w:suppressAutoHyphens/>
        <w:spacing w:line="360" w:lineRule="auto"/>
        <w:ind w:firstLine="709"/>
        <w:jc w:val="both"/>
        <w:rPr>
          <w:sz w:val="28"/>
          <w:szCs w:val="28"/>
        </w:rPr>
      </w:pPr>
    </w:p>
    <w:p w:rsidR="00A35C86" w:rsidRPr="002B4E24" w:rsidRDefault="00E275AD" w:rsidP="002B4E24">
      <w:pPr>
        <w:suppressAutoHyphens/>
        <w:spacing w:line="360" w:lineRule="auto"/>
        <w:ind w:firstLine="709"/>
        <w:jc w:val="both"/>
        <w:rPr>
          <w:sz w:val="28"/>
          <w:szCs w:val="28"/>
        </w:rPr>
      </w:pPr>
      <w:r w:rsidRPr="002B4E24">
        <w:rPr>
          <w:sz w:val="28"/>
          <w:szCs w:val="28"/>
        </w:rPr>
        <w:t>Таблица 17 -</w:t>
      </w:r>
      <w:r w:rsidR="00A35C86" w:rsidRPr="002B4E24">
        <w:rPr>
          <w:sz w:val="28"/>
          <w:szCs w:val="28"/>
        </w:rPr>
        <w:t xml:space="preserve"> Аналитическая таблица по коэффициентам 2007-2008гг.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297"/>
        <w:gridCol w:w="950"/>
        <w:gridCol w:w="950"/>
        <w:gridCol w:w="1158"/>
        <w:gridCol w:w="1204"/>
      </w:tblGrid>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Показатель</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2007 год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2008 год</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Норма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Изменение.</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достаточности капитала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0,14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Мин. 0,1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-0,04</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Доля уставного фонда в капитале</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0,17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Мин. 0,1</w:t>
            </w:r>
          </w:p>
          <w:p w:rsidR="00A35C86" w:rsidRPr="002F4788" w:rsidRDefault="00A35C86" w:rsidP="002F4788">
            <w:pPr>
              <w:suppressAutoHyphens/>
              <w:spacing w:line="360" w:lineRule="auto"/>
              <w:jc w:val="left"/>
              <w:rPr>
                <w:sz w:val="20"/>
                <w:szCs w:val="24"/>
              </w:rPr>
            </w:pPr>
            <w:r w:rsidRPr="002F4788">
              <w:rPr>
                <w:sz w:val="20"/>
                <w:szCs w:val="24"/>
              </w:rPr>
              <w:t>Макс. 0,5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0,07</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Уровень доходных активов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0,87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0,91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65-75%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-0,04</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размещения платных средств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1,02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0,94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Макс. 1,2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0,08</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мгновенной ликвидности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общей ликвидности</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Мин. 0,95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рентабельности активов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0,025</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0,024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Мин. 0,005</w:t>
            </w:r>
          </w:p>
          <w:p w:rsidR="00A35C86" w:rsidRPr="002F4788" w:rsidRDefault="00A35C86" w:rsidP="002F4788">
            <w:pPr>
              <w:suppressAutoHyphens/>
              <w:spacing w:line="360" w:lineRule="auto"/>
              <w:jc w:val="left"/>
              <w:rPr>
                <w:sz w:val="20"/>
                <w:szCs w:val="24"/>
              </w:rPr>
            </w:pPr>
            <w:r w:rsidRPr="002F4788">
              <w:rPr>
                <w:sz w:val="20"/>
                <w:szCs w:val="24"/>
              </w:rPr>
              <w:t>Макс. 0,06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0,001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рентабельности уставного фонда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1,46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1,72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-0,26</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рентабельности доходных активов</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0,12</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0,11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дееспособности банка</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0,6</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0,7</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Макс. 1</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-0,1</w:t>
            </w:r>
          </w:p>
        </w:tc>
      </w:tr>
      <w:tr w:rsidR="00A35C86" w:rsidRPr="002F4788" w:rsidTr="002F4788">
        <w:trPr>
          <w:jc w:val="center"/>
        </w:trPr>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Коэффициент дееспособности по кредитным организациям</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0,4</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0,48</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w:t>
            </w:r>
          </w:p>
        </w:tc>
        <w:tc>
          <w:tcPr>
            <w:tcW w:w="0" w:type="auto"/>
            <w:shd w:val="clear" w:color="auto" w:fill="auto"/>
          </w:tcPr>
          <w:p w:rsidR="00A35C86" w:rsidRPr="002F4788" w:rsidRDefault="00A35C86" w:rsidP="002F4788">
            <w:pPr>
              <w:suppressAutoHyphens/>
              <w:spacing w:line="360" w:lineRule="auto"/>
              <w:jc w:val="left"/>
              <w:rPr>
                <w:sz w:val="20"/>
                <w:szCs w:val="24"/>
              </w:rPr>
            </w:pPr>
            <w:r w:rsidRPr="002F4788">
              <w:rPr>
                <w:sz w:val="20"/>
                <w:szCs w:val="24"/>
              </w:rPr>
              <w:t>-0,08</w:t>
            </w:r>
          </w:p>
        </w:tc>
      </w:tr>
    </w:tbl>
    <w:p w:rsidR="002B4E24" w:rsidRDefault="002B4E24" w:rsidP="002B4E24">
      <w:pPr>
        <w:suppressAutoHyphens/>
        <w:spacing w:line="360" w:lineRule="auto"/>
        <w:ind w:firstLine="709"/>
        <w:jc w:val="both"/>
        <w:rPr>
          <w:sz w:val="28"/>
          <w:szCs w:val="24"/>
        </w:rPr>
      </w:pPr>
    </w:p>
    <w:p w:rsidR="003A33B0" w:rsidRPr="002B4E24" w:rsidRDefault="006442F7" w:rsidP="002B4E24">
      <w:pPr>
        <w:suppressAutoHyphens/>
        <w:spacing w:line="360" w:lineRule="auto"/>
        <w:ind w:firstLine="709"/>
        <w:jc w:val="both"/>
        <w:rPr>
          <w:bCs/>
          <w:sz w:val="28"/>
          <w:szCs w:val="24"/>
        </w:rPr>
      </w:pPr>
      <w:bookmarkStart w:id="21" w:name="_Toc200148011"/>
      <w:r w:rsidRPr="002B4E24">
        <w:rPr>
          <w:bCs/>
          <w:sz w:val="28"/>
          <w:szCs w:val="24"/>
        </w:rPr>
        <w:t>2.3</w:t>
      </w:r>
      <w:r w:rsidR="003A33B0" w:rsidRPr="002B4E24">
        <w:rPr>
          <w:bCs/>
          <w:sz w:val="28"/>
          <w:szCs w:val="24"/>
        </w:rPr>
        <w:t xml:space="preserve"> Характеристика кр</w:t>
      </w:r>
      <w:r w:rsidR="00396352" w:rsidRPr="002B4E24">
        <w:rPr>
          <w:bCs/>
          <w:sz w:val="28"/>
          <w:szCs w:val="24"/>
        </w:rPr>
        <w:t xml:space="preserve">едитной деятельности </w:t>
      </w:r>
      <w:r w:rsidR="009E122F" w:rsidRPr="002B4E24">
        <w:rPr>
          <w:bCs/>
          <w:sz w:val="28"/>
          <w:szCs w:val="24"/>
        </w:rPr>
        <w:t xml:space="preserve">ОАО </w:t>
      </w:r>
      <w:r w:rsidR="00396352" w:rsidRPr="002B4E24">
        <w:rPr>
          <w:bCs/>
          <w:sz w:val="28"/>
          <w:szCs w:val="24"/>
        </w:rPr>
        <w:t>Сбербанка России</w:t>
      </w:r>
      <w:bookmarkEnd w:id="21"/>
    </w:p>
    <w:p w:rsidR="00F875CD" w:rsidRPr="00323E20" w:rsidRDefault="00F875CD" w:rsidP="002B4E24">
      <w:pPr>
        <w:suppressAutoHyphens/>
        <w:spacing w:line="360" w:lineRule="auto"/>
        <w:ind w:firstLine="709"/>
        <w:jc w:val="both"/>
        <w:rPr>
          <w:sz w:val="28"/>
          <w:szCs w:val="28"/>
        </w:rPr>
      </w:pPr>
    </w:p>
    <w:p w:rsidR="00BA68A1" w:rsidRPr="002B4E24" w:rsidRDefault="00BA68A1" w:rsidP="002B4E24">
      <w:pPr>
        <w:suppressAutoHyphens/>
        <w:spacing w:line="360" w:lineRule="auto"/>
        <w:ind w:firstLine="709"/>
        <w:jc w:val="both"/>
        <w:rPr>
          <w:sz w:val="28"/>
          <w:szCs w:val="28"/>
        </w:rPr>
      </w:pPr>
      <w:r w:rsidRPr="002B4E24">
        <w:rPr>
          <w:sz w:val="28"/>
          <w:szCs w:val="28"/>
        </w:rPr>
        <w:t xml:space="preserve">Акционерный коммерческий Сберегательный банк Российской Федерации (Сбербанк России) создан в форме акционерного общества открытого типа в соответствии с Законом РСФСР </w:t>
      </w:r>
      <w:r w:rsidR="002B4E24">
        <w:rPr>
          <w:sz w:val="28"/>
          <w:szCs w:val="28"/>
        </w:rPr>
        <w:t>"</w:t>
      </w:r>
      <w:r w:rsidRPr="002B4E24">
        <w:rPr>
          <w:sz w:val="28"/>
          <w:szCs w:val="28"/>
        </w:rPr>
        <w:t>О банках и банковской деятельности в РСФСР</w:t>
      </w:r>
      <w:r w:rsidR="002B4E24">
        <w:rPr>
          <w:sz w:val="28"/>
          <w:szCs w:val="28"/>
        </w:rPr>
        <w:t>"</w:t>
      </w:r>
      <w:r w:rsidRPr="002B4E24">
        <w:rPr>
          <w:sz w:val="28"/>
          <w:szCs w:val="28"/>
        </w:rPr>
        <w:t xml:space="preserve">. Учредителем и основным акционером Сбербанка России является Центральный банк Российской Федерации (свыше 60% голосующих акций). Его акционерами являются более 200 тысяч юридических и физических лиц. Сбербанк России зарегистрирован 20 июня </w:t>
      </w:r>
      <w:smartTag w:uri="urn:schemas-microsoft-com:office:smarttags" w:element="metricconverter">
        <w:smartTagPr>
          <w:attr w:name="ProductID" w:val="1991 г"/>
        </w:smartTagPr>
        <w:r w:rsidRPr="002B4E24">
          <w:rPr>
            <w:sz w:val="28"/>
            <w:szCs w:val="28"/>
          </w:rPr>
          <w:t>1991 г</w:t>
        </w:r>
      </w:smartTag>
      <w:r w:rsidRPr="002B4E24">
        <w:rPr>
          <w:sz w:val="28"/>
          <w:szCs w:val="28"/>
        </w:rPr>
        <w:t>. в Центральном банке Российской Федерации. Регистрационный номер - 1481.</w:t>
      </w:r>
    </w:p>
    <w:p w:rsidR="00BA68A1" w:rsidRPr="002B4E24" w:rsidRDefault="00BA68A1" w:rsidP="002B4E24">
      <w:pPr>
        <w:suppressAutoHyphens/>
        <w:spacing w:line="360" w:lineRule="auto"/>
        <w:ind w:firstLine="709"/>
        <w:jc w:val="both"/>
        <w:rPr>
          <w:sz w:val="28"/>
          <w:szCs w:val="28"/>
        </w:rPr>
      </w:pPr>
      <w:r w:rsidRPr="002B4E24">
        <w:rPr>
          <w:sz w:val="28"/>
          <w:szCs w:val="28"/>
        </w:rPr>
        <w:t>Фирменное (полное официальное) наименование банка:</w:t>
      </w:r>
    </w:p>
    <w:p w:rsidR="00BA68A1" w:rsidRPr="002B4E24" w:rsidRDefault="00BA68A1" w:rsidP="002B4E24">
      <w:pPr>
        <w:suppressAutoHyphens/>
        <w:spacing w:line="360" w:lineRule="auto"/>
        <w:ind w:firstLine="709"/>
        <w:jc w:val="both"/>
        <w:rPr>
          <w:sz w:val="28"/>
          <w:szCs w:val="28"/>
        </w:rPr>
      </w:pPr>
      <w:r w:rsidRPr="002B4E24">
        <w:rPr>
          <w:sz w:val="28"/>
          <w:szCs w:val="28"/>
        </w:rPr>
        <w:t>Акционерный коммерческий Сберегательный банк Российской Федерации (открытое акционерное общество).</w:t>
      </w:r>
    </w:p>
    <w:p w:rsidR="00BA68A1" w:rsidRPr="002B4E24" w:rsidRDefault="00BA68A1" w:rsidP="002B4E24">
      <w:pPr>
        <w:suppressAutoHyphens/>
        <w:spacing w:line="360" w:lineRule="auto"/>
        <w:ind w:firstLine="709"/>
        <w:jc w:val="both"/>
        <w:rPr>
          <w:sz w:val="28"/>
          <w:szCs w:val="28"/>
        </w:rPr>
      </w:pPr>
      <w:r w:rsidRPr="002B4E24">
        <w:rPr>
          <w:sz w:val="28"/>
          <w:szCs w:val="28"/>
        </w:rPr>
        <w:t>Сокращенное наименование банка: Сбербанк России.</w:t>
      </w:r>
    </w:p>
    <w:p w:rsidR="00BA68A1" w:rsidRPr="002B4E24" w:rsidRDefault="00BA68A1" w:rsidP="002B4E24">
      <w:pPr>
        <w:suppressAutoHyphens/>
        <w:spacing w:line="360" w:lineRule="auto"/>
        <w:ind w:firstLine="709"/>
        <w:jc w:val="both"/>
        <w:rPr>
          <w:sz w:val="28"/>
          <w:szCs w:val="28"/>
        </w:rPr>
      </w:pPr>
      <w:r w:rsidRPr="002B4E24">
        <w:rPr>
          <w:sz w:val="28"/>
          <w:szCs w:val="28"/>
        </w:rPr>
        <w:t>Банк является юридическим лицом и со своими филиалами составляет единую систему Сбербанка России.</w:t>
      </w:r>
    </w:p>
    <w:p w:rsidR="00BA68A1" w:rsidRPr="002B4E24" w:rsidRDefault="00BA68A1" w:rsidP="002B4E24">
      <w:pPr>
        <w:suppressAutoHyphens/>
        <w:spacing w:line="360" w:lineRule="auto"/>
        <w:ind w:firstLine="709"/>
        <w:jc w:val="both"/>
        <w:rPr>
          <w:sz w:val="28"/>
          <w:szCs w:val="28"/>
        </w:rPr>
      </w:pPr>
      <w:r w:rsidRPr="002B4E24">
        <w:rPr>
          <w:sz w:val="28"/>
          <w:szCs w:val="28"/>
        </w:rPr>
        <w:t>Информация о деятельности Сбербанка Росс</w:t>
      </w:r>
      <w:r w:rsidR="006442F7" w:rsidRPr="002B4E24">
        <w:rPr>
          <w:sz w:val="28"/>
          <w:szCs w:val="28"/>
        </w:rPr>
        <w:t>ии по состоянию на 1 апреля 2009</w:t>
      </w:r>
      <w:r w:rsidRPr="002B4E24">
        <w:rPr>
          <w:sz w:val="28"/>
          <w:szCs w:val="28"/>
        </w:rPr>
        <w:t>г:</w:t>
      </w:r>
    </w:p>
    <w:p w:rsidR="002B4E24" w:rsidRDefault="00BA68A1" w:rsidP="002B4E24">
      <w:pPr>
        <w:suppressAutoHyphens/>
        <w:spacing w:line="360" w:lineRule="auto"/>
        <w:ind w:firstLine="709"/>
        <w:jc w:val="both"/>
        <w:rPr>
          <w:sz w:val="28"/>
          <w:szCs w:val="28"/>
        </w:rPr>
      </w:pPr>
      <w:r w:rsidRPr="002B4E24">
        <w:rPr>
          <w:sz w:val="28"/>
          <w:szCs w:val="28"/>
        </w:rPr>
        <w:t>- капитал – 727,5 млрд. руб.;</w:t>
      </w:r>
    </w:p>
    <w:p w:rsidR="002B4E24" w:rsidRDefault="00BA68A1" w:rsidP="002B4E24">
      <w:pPr>
        <w:suppressAutoHyphens/>
        <w:spacing w:line="360" w:lineRule="auto"/>
        <w:ind w:firstLine="709"/>
        <w:jc w:val="both"/>
        <w:rPr>
          <w:sz w:val="28"/>
          <w:szCs w:val="28"/>
        </w:rPr>
      </w:pPr>
      <w:r w:rsidRPr="002B4E24">
        <w:rPr>
          <w:sz w:val="28"/>
          <w:szCs w:val="28"/>
        </w:rPr>
        <w:t>- прибыль – 45,8 млрд. руб.;</w:t>
      </w:r>
    </w:p>
    <w:p w:rsidR="002B4E24" w:rsidRDefault="00BA68A1" w:rsidP="002B4E24">
      <w:pPr>
        <w:suppressAutoHyphens/>
        <w:spacing w:line="360" w:lineRule="auto"/>
        <w:ind w:firstLine="709"/>
        <w:jc w:val="both"/>
        <w:rPr>
          <w:sz w:val="28"/>
          <w:szCs w:val="28"/>
        </w:rPr>
      </w:pPr>
      <w:r w:rsidRPr="002B4E24">
        <w:rPr>
          <w:sz w:val="28"/>
          <w:szCs w:val="28"/>
        </w:rPr>
        <w:t>- чистая прибыль – 36,1 млрд. руб.;</w:t>
      </w:r>
    </w:p>
    <w:p w:rsidR="002B4E24" w:rsidRDefault="00BA68A1" w:rsidP="002B4E24">
      <w:pPr>
        <w:suppressAutoHyphens/>
        <w:spacing w:line="360" w:lineRule="auto"/>
        <w:ind w:firstLine="709"/>
        <w:jc w:val="both"/>
        <w:rPr>
          <w:sz w:val="28"/>
          <w:szCs w:val="28"/>
        </w:rPr>
      </w:pPr>
      <w:r w:rsidRPr="002B4E24">
        <w:rPr>
          <w:sz w:val="28"/>
          <w:szCs w:val="28"/>
        </w:rPr>
        <w:t>- кредитный портфель (с учетом МБК) – 4 455,9 млрд. руб., в том числе кредитование юридических лиц (без учета МБК) – 3329,8млрд.руб.;</w:t>
      </w:r>
    </w:p>
    <w:p w:rsidR="002B4E24" w:rsidRDefault="00BA68A1" w:rsidP="002B4E24">
      <w:pPr>
        <w:suppressAutoHyphens/>
        <w:spacing w:line="360" w:lineRule="auto"/>
        <w:ind w:firstLine="709"/>
        <w:jc w:val="both"/>
        <w:rPr>
          <w:sz w:val="28"/>
          <w:szCs w:val="28"/>
        </w:rPr>
      </w:pPr>
      <w:r w:rsidRPr="002B4E24">
        <w:rPr>
          <w:sz w:val="28"/>
          <w:szCs w:val="28"/>
        </w:rPr>
        <w:t>- остаток средств на счетах физических лиц – 2 746,0 млрд. руб.;</w:t>
      </w:r>
    </w:p>
    <w:p w:rsidR="002B4E24" w:rsidRDefault="00BA68A1" w:rsidP="002B4E24">
      <w:pPr>
        <w:suppressAutoHyphens/>
        <w:spacing w:line="360" w:lineRule="auto"/>
        <w:ind w:firstLine="709"/>
        <w:jc w:val="both"/>
        <w:rPr>
          <w:sz w:val="28"/>
          <w:szCs w:val="28"/>
        </w:rPr>
      </w:pPr>
      <w:r w:rsidRPr="002B4E24">
        <w:rPr>
          <w:sz w:val="28"/>
          <w:szCs w:val="28"/>
        </w:rPr>
        <w:t>- остаток средств юридических лиц – 1 414,3 млрд. руб.;</w:t>
      </w:r>
    </w:p>
    <w:p w:rsidR="002B4E24" w:rsidRDefault="00BA68A1" w:rsidP="002B4E24">
      <w:pPr>
        <w:suppressAutoHyphens/>
        <w:spacing w:line="360" w:lineRule="auto"/>
        <w:ind w:firstLine="709"/>
        <w:jc w:val="both"/>
        <w:rPr>
          <w:sz w:val="28"/>
          <w:szCs w:val="28"/>
        </w:rPr>
      </w:pPr>
      <w:r w:rsidRPr="002B4E24">
        <w:rPr>
          <w:sz w:val="28"/>
          <w:szCs w:val="28"/>
        </w:rPr>
        <w:t>- филиальная сеть, ед.:</w:t>
      </w:r>
    </w:p>
    <w:p w:rsidR="002B4E24" w:rsidRDefault="00BA68A1" w:rsidP="002B4E24">
      <w:pPr>
        <w:suppressAutoHyphens/>
        <w:spacing w:line="360" w:lineRule="auto"/>
        <w:ind w:firstLine="709"/>
        <w:jc w:val="both"/>
        <w:rPr>
          <w:sz w:val="28"/>
          <w:szCs w:val="28"/>
        </w:rPr>
      </w:pPr>
      <w:r w:rsidRPr="002B4E24">
        <w:rPr>
          <w:sz w:val="28"/>
          <w:szCs w:val="28"/>
        </w:rPr>
        <w:t>- территориальные банки - 17</w:t>
      </w:r>
    </w:p>
    <w:p w:rsidR="002B4E24" w:rsidRDefault="00BA68A1" w:rsidP="002B4E24">
      <w:pPr>
        <w:suppressAutoHyphens/>
        <w:spacing w:line="360" w:lineRule="auto"/>
        <w:ind w:firstLine="709"/>
        <w:jc w:val="both"/>
        <w:rPr>
          <w:sz w:val="28"/>
          <w:szCs w:val="28"/>
        </w:rPr>
      </w:pPr>
      <w:r w:rsidRPr="002B4E24">
        <w:rPr>
          <w:sz w:val="28"/>
          <w:szCs w:val="28"/>
        </w:rPr>
        <w:t>- отделения – 784</w:t>
      </w:r>
    </w:p>
    <w:p w:rsidR="00BA68A1" w:rsidRPr="002B4E24" w:rsidRDefault="00BA68A1" w:rsidP="002B4E24">
      <w:pPr>
        <w:suppressAutoHyphens/>
        <w:spacing w:line="360" w:lineRule="auto"/>
        <w:ind w:firstLine="709"/>
        <w:jc w:val="both"/>
        <w:rPr>
          <w:sz w:val="28"/>
          <w:szCs w:val="28"/>
        </w:rPr>
      </w:pPr>
      <w:r w:rsidRPr="002B4E24">
        <w:rPr>
          <w:sz w:val="28"/>
          <w:szCs w:val="28"/>
        </w:rPr>
        <w:t>- внутренние структурные подразделения – 19551.</w:t>
      </w:r>
    </w:p>
    <w:p w:rsidR="00BA68A1" w:rsidRPr="002B4E24" w:rsidRDefault="00BA68A1" w:rsidP="002B4E24">
      <w:pPr>
        <w:suppressAutoHyphens/>
        <w:spacing w:line="360" w:lineRule="auto"/>
        <w:ind w:firstLine="709"/>
        <w:jc w:val="both"/>
        <w:rPr>
          <w:sz w:val="28"/>
          <w:szCs w:val="28"/>
        </w:rPr>
      </w:pPr>
      <w:r w:rsidRPr="002B4E24">
        <w:rPr>
          <w:sz w:val="28"/>
          <w:szCs w:val="28"/>
        </w:rPr>
        <w:t>В соответствии с задачами Концепции в течение 2001-2005 гг. Сбербанк России развивался как универсальный коммерческий банк, направляя усилия на совершенствование обслуживания всех групп клиентов, создание системы, устойчивой к возможным экономическим потрясениям, обеспечение необходимого уровня эффективности банковской деятельности в условиях снижения доходности финансовых инструментов и сокращения процентной маржи.</w:t>
      </w:r>
    </w:p>
    <w:p w:rsidR="00BA68A1" w:rsidRPr="002B4E24" w:rsidRDefault="00BA68A1" w:rsidP="002B4E24">
      <w:pPr>
        <w:suppressAutoHyphens/>
        <w:spacing w:line="360" w:lineRule="auto"/>
        <w:ind w:firstLine="709"/>
        <w:jc w:val="both"/>
        <w:rPr>
          <w:sz w:val="28"/>
          <w:szCs w:val="28"/>
        </w:rPr>
      </w:pPr>
      <w:r w:rsidRPr="002B4E24">
        <w:rPr>
          <w:sz w:val="28"/>
          <w:szCs w:val="28"/>
        </w:rPr>
        <w:t>Банк удовлетворял возрастающий спрос физических и юридических лиц на кредитные ресурсы, добился существенного улучшения своих рыночных и экономических показателей.</w:t>
      </w:r>
    </w:p>
    <w:p w:rsidR="00BA68A1" w:rsidRPr="002B4E24" w:rsidRDefault="00BA68A1" w:rsidP="002B4E24">
      <w:pPr>
        <w:suppressAutoHyphens/>
        <w:spacing w:line="360" w:lineRule="auto"/>
        <w:ind w:firstLine="709"/>
        <w:jc w:val="both"/>
        <w:rPr>
          <w:sz w:val="28"/>
          <w:szCs w:val="28"/>
        </w:rPr>
      </w:pPr>
      <w:r w:rsidRPr="002B4E24">
        <w:rPr>
          <w:sz w:val="28"/>
          <w:szCs w:val="28"/>
        </w:rPr>
        <w:t>В условиях усиления конкуренции Банк сохранил доминирующее положение на розничных рынках за счет оптимизации продуктового ряда, проведения гибкой процентной политики.</w:t>
      </w:r>
    </w:p>
    <w:p w:rsidR="00BA68A1" w:rsidRPr="002B4E24" w:rsidRDefault="00BA68A1" w:rsidP="002B4E24">
      <w:pPr>
        <w:suppressAutoHyphens/>
        <w:spacing w:line="360" w:lineRule="auto"/>
        <w:ind w:firstLine="709"/>
        <w:jc w:val="both"/>
        <w:rPr>
          <w:sz w:val="28"/>
          <w:szCs w:val="28"/>
        </w:rPr>
      </w:pPr>
      <w:r w:rsidRPr="002B4E24">
        <w:rPr>
          <w:sz w:val="28"/>
          <w:szCs w:val="28"/>
        </w:rPr>
        <w:t>Для обеспечения развития кредитных операций с населением в Банке создано Управление кредитования частных клиентов, внедрены новые продукты с более гибкими условиями кредитования. За период действия Концепции объем ссудной задолженности физических лиц вырос в 32 раза, его прирост стал сопоставимым с показателями прироста корпоративного ссудного портфеля, а доля розничных кредитов превысила 25% всех кредитов Банка.</w:t>
      </w:r>
    </w:p>
    <w:p w:rsidR="00BA68A1" w:rsidRPr="002B4E24" w:rsidRDefault="00BA68A1" w:rsidP="002B4E24">
      <w:pPr>
        <w:suppressAutoHyphens/>
        <w:spacing w:line="360" w:lineRule="auto"/>
        <w:ind w:firstLine="709"/>
        <w:jc w:val="both"/>
        <w:rPr>
          <w:sz w:val="28"/>
          <w:szCs w:val="28"/>
        </w:rPr>
      </w:pPr>
      <w:r w:rsidRPr="002B4E24">
        <w:rPr>
          <w:sz w:val="28"/>
          <w:szCs w:val="28"/>
        </w:rPr>
        <w:t xml:space="preserve">Обеспечивая основу для развития долгосрочного кредитования, Банк сконцентрировал усилия на создании целевой структуры ресурсной базы и сформировал рынок долгосрочных вкладов. Ориентируясь на комплексное удовлетворение потребностей клиентов, Банк более чем в 5 раз увеличил объем эмиссии банковских карт, внедрил ряд связанных и инновационных продуктов - овердрафтные карты, систему </w:t>
      </w:r>
      <w:r w:rsidR="002B4E24">
        <w:rPr>
          <w:sz w:val="28"/>
          <w:szCs w:val="28"/>
        </w:rPr>
        <w:t>"</w:t>
      </w:r>
      <w:r w:rsidRPr="002B4E24">
        <w:rPr>
          <w:sz w:val="28"/>
          <w:szCs w:val="28"/>
        </w:rPr>
        <w:t>Мобильный банк</w:t>
      </w:r>
      <w:r w:rsidR="002B4E24">
        <w:rPr>
          <w:sz w:val="28"/>
          <w:szCs w:val="28"/>
        </w:rPr>
        <w:t>"</w:t>
      </w:r>
      <w:r w:rsidRPr="002B4E24">
        <w:rPr>
          <w:sz w:val="28"/>
          <w:szCs w:val="28"/>
        </w:rPr>
        <w:t>, расширил функции банкоматов по перечислению средств и пополнению счетов, создал основы для расширения каналов продаж в будущем.</w:t>
      </w:r>
    </w:p>
    <w:p w:rsidR="00BA68A1" w:rsidRPr="002B4E24" w:rsidRDefault="00BA68A1" w:rsidP="002B4E24">
      <w:pPr>
        <w:suppressAutoHyphens/>
        <w:spacing w:line="360" w:lineRule="auto"/>
        <w:ind w:firstLine="709"/>
        <w:jc w:val="both"/>
        <w:rPr>
          <w:sz w:val="28"/>
          <w:szCs w:val="28"/>
        </w:rPr>
      </w:pPr>
      <w:r w:rsidRPr="002B4E24">
        <w:rPr>
          <w:sz w:val="28"/>
          <w:szCs w:val="28"/>
        </w:rPr>
        <w:t>В целях совершенствования обслуживания юридических лиц в Сбербанке России сформировано Управление корпоративных клиентов, заложены основы системы персональных менеджеров, создана системная база для работы с VIP-клиентами, внедрены современные технологии дистанционного обслуживания, для многофилиальных организаций - услуги по управлению счетами филиалов, расположенных в различных регионах Российской Федерации. Средства юридических лиц остаются одним из важнейших источников ресурсной базы Банка, их доля составляет порядка 25% привлеченных средств, что соответствует целевому ориентиру Концепции развития Сбербанка России до 2005 года.</w:t>
      </w:r>
    </w:p>
    <w:p w:rsidR="00BA68A1" w:rsidRPr="002B4E24" w:rsidRDefault="00BA68A1" w:rsidP="002B4E24">
      <w:pPr>
        <w:suppressAutoHyphens/>
        <w:spacing w:line="360" w:lineRule="auto"/>
        <w:ind w:firstLine="709"/>
        <w:jc w:val="both"/>
        <w:rPr>
          <w:sz w:val="28"/>
          <w:szCs w:val="28"/>
        </w:rPr>
      </w:pPr>
      <w:r w:rsidRPr="002B4E24">
        <w:rPr>
          <w:sz w:val="28"/>
          <w:szCs w:val="28"/>
        </w:rPr>
        <w:t>В условиях стабилизации российской экономики Банк развивал кредитование корпоративных клиентов путем расширения продуктового ряда и углубления его специализации, диверсифицировал отраслевую структуру ссудного портфеля. В Банке созданы Управление кредитования машиностроения, Управление финансирования строительных проектов, повышенное внимание уделяется развитию проектного финансирования и инвестиционного кредитования, осуществляется не только кредитование проектов, но и комплексное финансирование деятельности клиента.</w:t>
      </w:r>
    </w:p>
    <w:p w:rsidR="00BA68A1" w:rsidRPr="002B4E24" w:rsidRDefault="00BA68A1" w:rsidP="002B4E24">
      <w:pPr>
        <w:suppressAutoHyphens/>
        <w:spacing w:line="360" w:lineRule="auto"/>
        <w:ind w:firstLine="709"/>
        <w:jc w:val="both"/>
        <w:rPr>
          <w:sz w:val="28"/>
          <w:szCs w:val="28"/>
        </w:rPr>
      </w:pPr>
      <w:r w:rsidRPr="002B4E24">
        <w:rPr>
          <w:sz w:val="28"/>
          <w:szCs w:val="28"/>
        </w:rPr>
        <w:t>На фоне снижения доли предприятий топливно – энергетического комплекса в ссудном портфеле особое внимание уделялось кредитованию обрабатывающей промышленности и ее техническому перевооружению, увеличению доли задолженности отраслей, ориентированных на внутренний спрос, высокотехнологичных отраслей экономики. В Банке внедрены специальные кредитные продукты для отдельных клиентских групп - предприятий военно-технической и внешне-торговой сферы, строительных организаций, субъектов малого бизнеса, предоставляются займы в драгоценных металлах. В результате доля кредитов корпоративных клиентов превысила 50% активов – нетто Банка.</w:t>
      </w:r>
    </w:p>
    <w:p w:rsidR="00BA68A1" w:rsidRPr="002B4E24" w:rsidRDefault="00BA68A1" w:rsidP="002B4E24">
      <w:pPr>
        <w:suppressAutoHyphens/>
        <w:spacing w:line="360" w:lineRule="auto"/>
        <w:ind w:firstLine="709"/>
        <w:jc w:val="both"/>
        <w:rPr>
          <w:sz w:val="28"/>
          <w:szCs w:val="28"/>
        </w:rPr>
      </w:pPr>
      <w:r w:rsidRPr="002B4E24">
        <w:rPr>
          <w:sz w:val="28"/>
          <w:szCs w:val="28"/>
        </w:rPr>
        <w:t>Комплексное предложение банковских продуктов, развитие услуг и применение клиентоориентированного подхода позволили нарастить долю комиссионных доходов в чистом операционном доходе с 15% в первый год действия Концепции до 25% в 2005 году.</w:t>
      </w:r>
    </w:p>
    <w:p w:rsidR="00BA68A1" w:rsidRPr="002B4E24" w:rsidRDefault="00BA68A1" w:rsidP="002B4E24">
      <w:pPr>
        <w:suppressAutoHyphens/>
        <w:spacing w:line="360" w:lineRule="auto"/>
        <w:ind w:firstLine="709"/>
        <w:jc w:val="both"/>
        <w:rPr>
          <w:sz w:val="28"/>
          <w:szCs w:val="28"/>
        </w:rPr>
      </w:pPr>
      <w:r w:rsidRPr="002B4E24">
        <w:rPr>
          <w:sz w:val="28"/>
          <w:szCs w:val="28"/>
        </w:rPr>
        <w:t>В целях совершенствования технологий принятия решений и повышения управляемости Банком осуществлена крупномасштабная реорганизация филиальной сети, основными принципами которой стали переход от административно-территориального к экономико-географическому принципу функционирования филиалов и перераспределение полномочий от центра к регионам. Проведенное укрупнение территориальных банков и отделений позволило значительно усилить их потенциал, расширить возможности для участия в крупных региональных проектах и программах экономического развития, повысить эффективность обслуживания региональных финансовых рынков. Банком определены общие принципы и порядок формирования организационной структуры филиалов, на всех уровнях управления Банка создана единая система коллегиальных органов.</w:t>
      </w:r>
    </w:p>
    <w:p w:rsidR="00BA68A1" w:rsidRPr="002B4E24" w:rsidRDefault="00BA68A1" w:rsidP="002B4E24">
      <w:pPr>
        <w:suppressAutoHyphens/>
        <w:spacing w:line="360" w:lineRule="auto"/>
        <w:ind w:firstLine="709"/>
        <w:jc w:val="both"/>
        <w:rPr>
          <w:sz w:val="28"/>
          <w:szCs w:val="28"/>
        </w:rPr>
      </w:pPr>
      <w:r w:rsidRPr="002B4E24">
        <w:rPr>
          <w:sz w:val="28"/>
          <w:szCs w:val="28"/>
        </w:rPr>
        <w:t>Для организации работы по управлению кредитным и операционным рисками в условиях роста ссудной задолженности и расширения полномочий низовых звеньев в Банке сформировано Управление рисков, введена в действие система присвоения крупным корпоративным клиентам внутреннего кредитного рейтинга.</w:t>
      </w:r>
      <w:r w:rsidR="00417EC7" w:rsidRPr="002B4E24">
        <w:rPr>
          <w:sz w:val="28"/>
          <w:szCs w:val="28"/>
        </w:rPr>
        <w:t>[</w:t>
      </w:r>
      <w:r w:rsidR="004764DA" w:rsidRPr="002B4E24">
        <w:rPr>
          <w:sz w:val="28"/>
          <w:szCs w:val="28"/>
        </w:rPr>
        <w:t>2</w:t>
      </w:r>
      <w:r w:rsidR="00417EC7" w:rsidRPr="002B4E24">
        <w:rPr>
          <w:sz w:val="28"/>
          <w:szCs w:val="28"/>
        </w:rPr>
        <w:t>]</w:t>
      </w:r>
    </w:p>
    <w:p w:rsidR="00BA68A1" w:rsidRPr="002B4E24" w:rsidRDefault="00BA68A1" w:rsidP="002B4E24">
      <w:pPr>
        <w:suppressAutoHyphens/>
        <w:spacing w:line="360" w:lineRule="auto"/>
        <w:ind w:firstLine="709"/>
        <w:jc w:val="both"/>
        <w:rPr>
          <w:sz w:val="28"/>
          <w:szCs w:val="28"/>
        </w:rPr>
      </w:pPr>
      <w:r w:rsidRPr="002B4E24">
        <w:rPr>
          <w:sz w:val="28"/>
          <w:szCs w:val="28"/>
        </w:rPr>
        <w:t>Совершенствование модели управления рисками потребовало реорганизации контрольно-ревизионных служб и создания Службы внутреннего контроля, подразделения которой ориентированы на решение задачи повышения эффективности контроля, выявления и устранения причин нарушений и ошибок.</w:t>
      </w:r>
    </w:p>
    <w:p w:rsidR="00BA68A1" w:rsidRPr="002B4E24" w:rsidRDefault="00BA68A1" w:rsidP="002B4E24">
      <w:pPr>
        <w:suppressAutoHyphens/>
        <w:spacing w:line="360" w:lineRule="auto"/>
        <w:ind w:firstLine="709"/>
        <w:jc w:val="both"/>
        <w:rPr>
          <w:sz w:val="28"/>
          <w:szCs w:val="28"/>
        </w:rPr>
      </w:pPr>
      <w:r w:rsidRPr="002B4E24">
        <w:rPr>
          <w:sz w:val="28"/>
          <w:szCs w:val="28"/>
        </w:rPr>
        <w:t>Таким образом, целенаправленные усилия по развитию бизнеса и обеспечению эффективной работы банка позволили обеспечить достижение всех финансовых целевых ориентиров - поддерживать рентабельность капитала на уровне 25%-31%, добиться снижения показателя cost/income с 63% до 46%.</w:t>
      </w:r>
    </w:p>
    <w:p w:rsidR="00BA68A1" w:rsidRPr="002B4E24" w:rsidRDefault="00BA68A1" w:rsidP="002B4E24">
      <w:pPr>
        <w:suppressAutoHyphens/>
        <w:spacing w:line="360" w:lineRule="auto"/>
        <w:ind w:firstLine="709"/>
        <w:jc w:val="both"/>
        <w:rPr>
          <w:sz w:val="28"/>
          <w:szCs w:val="28"/>
        </w:rPr>
      </w:pPr>
      <w:r w:rsidRPr="002B4E24">
        <w:rPr>
          <w:sz w:val="28"/>
          <w:szCs w:val="28"/>
        </w:rPr>
        <w:t>Обеспечивая необходимый для развития бизнеса и покрытия рисков запас капитала, Банк использовал экономически эффективные методы увеличения собственных средств. В 2001 году была проведена эмиссия акций, позволившая на треть увеличить номинальную стоимость уставного капитала, а в феврале 2005 года Банк привлек субординированный займ в 1,0 млрд. долларов США сроком на 10 лет, проведена переоценка основных средств.</w:t>
      </w:r>
    </w:p>
    <w:p w:rsidR="00BA68A1" w:rsidRPr="002B4E24" w:rsidRDefault="00BA68A1" w:rsidP="002B4E24">
      <w:pPr>
        <w:suppressAutoHyphens/>
        <w:spacing w:line="360" w:lineRule="auto"/>
        <w:ind w:firstLine="709"/>
        <w:jc w:val="both"/>
        <w:rPr>
          <w:sz w:val="28"/>
          <w:szCs w:val="28"/>
        </w:rPr>
      </w:pPr>
      <w:r w:rsidRPr="002B4E24">
        <w:rPr>
          <w:sz w:val="28"/>
          <w:szCs w:val="28"/>
        </w:rPr>
        <w:t>19 июля 2007 года Правлением Сбербанка России был одобрен Проект Концепции развития Сбербанка России до 2012 года , а 24 июля 2007 года этот проект был единогласно утвержден Комитетом Наблюдательного совета Сбербанка России по стратегическому планированию.</w:t>
      </w:r>
    </w:p>
    <w:p w:rsidR="00BA68A1" w:rsidRPr="002B4E24" w:rsidRDefault="00BA68A1" w:rsidP="002B4E24">
      <w:pPr>
        <w:suppressAutoHyphens/>
        <w:spacing w:line="360" w:lineRule="auto"/>
        <w:ind w:firstLine="709"/>
        <w:jc w:val="both"/>
        <w:rPr>
          <w:sz w:val="28"/>
          <w:szCs w:val="28"/>
        </w:rPr>
      </w:pPr>
      <w:r w:rsidRPr="002B4E24">
        <w:rPr>
          <w:sz w:val="28"/>
          <w:szCs w:val="28"/>
        </w:rPr>
        <w:t>В соответствие с Концепцией Банк использую свои конкурентные преимущества собирается, не только не утратить ведущих позиций на рынке банковских услуг, но и еще более укрепиться в статусе лидера банковского сектора России.</w:t>
      </w:r>
    </w:p>
    <w:p w:rsidR="00BA68A1" w:rsidRPr="002B4E24" w:rsidRDefault="00A9097F"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Рассмотрим к</w:t>
      </w:r>
      <w:r w:rsidR="00BA68A1" w:rsidRPr="002B4E24">
        <w:rPr>
          <w:iCs/>
          <w:sz w:val="28"/>
          <w:szCs w:val="28"/>
        </w:rPr>
        <w:t>онкурентные преимущества</w:t>
      </w:r>
      <w:r w:rsidRPr="002B4E24">
        <w:rPr>
          <w:iCs/>
          <w:sz w:val="28"/>
          <w:szCs w:val="28"/>
        </w:rPr>
        <w:t xml:space="preserve"> Сбербанка России.</w:t>
      </w:r>
      <w:r w:rsidR="00BA68A1" w:rsidRPr="002B4E24">
        <w:rPr>
          <w:iCs/>
          <w:sz w:val="28"/>
          <w:szCs w:val="28"/>
        </w:rPr>
        <w:t>.</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Одним из главных конкурентных преимуществ Сбербанка России является обширная, диверсифицированная клиентская база. Сотрудничество Банка со всеми группами клиентов позволяет ему успешно управлять ресурсами и минимизировать финансовые риски. Привлекая средства населения, Банк формирует стабильный источник кредитования предприятий различных секторов экономики.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Сбербанк России имеет обширный опыт массового обслуживания клиентов, что позволяет ему оставаться безусловным лидером на розничном рынке банковских услуг и создавать стандарты работы на нем. Наличие отработанных технологий предоставления банковских продуктов позволяет Банку осуществлять большое количество операций и обслуживать значительные финансовые потоки.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Уникальным конкурентным преимуществом Сбербанка России является крупномасштабная сбытовая сеть, включающая операционные подразделения и устройства самообслуживания, которая обеспечивает доступность услуг Банка на всей территории России. Кроме того, разветвленная сеть подразделений обеспечивает Банку возможность комплексного обслуживания по единым стандартам многофилиальных корпоративных клиентов, создает уникальные условия для тиражирования и широкого внедрения современных организационных решений и технологий, а также быстрого продвижения новых банковских продуктов и услуг на всей территории страны.</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Значительным конкурентным преимуществом Сбербанка России является его расчетная система, охватывающая территорию всей страны, позволяющая проводить существенные объёмы и количество платежей внутри и между регионами в режиме реального времени. Эта технология дает Банку преимущества в развитии уникальных услуг клиентам, ведущим свой бизнес в различных регионах России.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Ключевым фактором успеха в конкурентной борьбе является слаженная работа профессионального коллектива сотрудников Банка. Созданная внутри Банка система обучения сотрудников обеспечивает поддержание квалификации персонала на конкурентоспособном уровне.</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Кредитный рейтинг инвестиционного уровня, присвоенный Сбербанку России ведущими мировыми рейтинговыми агентствами, позволяет привлекать дополнительные долгосрочные ресурсы с международного рынка капиталов на наиболее выгодных условиях. Доверие к Сбербанку России на международных финансовых рынках обусловлено его транспарентностью, устойчивым финансовым положением и прозрачностью структуры капитала, что позволяет ему успешно сотрудничать с крупнейшими зарубежными финансовыми институтами.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Используя своё существенное превосходство по величине капитала, рекордного для российского рынка, Сбербанк России активно предоставляет крупные и долгосрочные кредиты и инвестиции российским предприятиям, что позволяет ему успешно конкурировать не только с отечественными, но и зарубежными кредиторами. Наличие значительного капитала позволяет Банку осуществлять крупные инвестиции в развитие собственной инфраструктуры и внедрять современные информационные технологии.</w:t>
      </w:r>
    </w:p>
    <w:p w:rsidR="00D94395" w:rsidRPr="002B4E24" w:rsidRDefault="00D94395"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Согласно этой концепции у Сбербанком России четко определены </w:t>
      </w:r>
      <w:r w:rsidR="00BA68A1" w:rsidRPr="002B4E24">
        <w:rPr>
          <w:iCs/>
          <w:sz w:val="28"/>
          <w:szCs w:val="28"/>
        </w:rPr>
        <w:t>стратегически</w:t>
      </w:r>
      <w:r w:rsidRPr="002B4E24">
        <w:rPr>
          <w:iCs/>
          <w:sz w:val="28"/>
          <w:szCs w:val="28"/>
        </w:rPr>
        <w:t>ми</w:t>
      </w:r>
      <w:r w:rsidR="00BA68A1" w:rsidRPr="002B4E24">
        <w:rPr>
          <w:iCs/>
          <w:sz w:val="28"/>
          <w:szCs w:val="28"/>
        </w:rPr>
        <w:t xml:space="preserve"> цели </w:t>
      </w:r>
      <w:r w:rsidRPr="002B4E24">
        <w:rPr>
          <w:iCs/>
          <w:sz w:val="28"/>
          <w:szCs w:val="28"/>
        </w:rPr>
        <w:t xml:space="preserve">и </w:t>
      </w:r>
      <w:r w:rsidR="00BA68A1" w:rsidRPr="002B4E24">
        <w:rPr>
          <w:iCs/>
          <w:sz w:val="28"/>
          <w:szCs w:val="28"/>
        </w:rPr>
        <w:t>задач</w:t>
      </w:r>
      <w:r w:rsidRPr="002B4E24">
        <w:rPr>
          <w:iCs/>
          <w:sz w:val="28"/>
          <w:szCs w:val="28"/>
        </w:rPr>
        <w:t>и. Рассмотрим их.</w:t>
      </w:r>
    </w:p>
    <w:p w:rsidR="00BA68A1" w:rsidRPr="002B4E24" w:rsidRDefault="0007248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Целью </w:t>
      </w:r>
      <w:r w:rsidR="00D94395" w:rsidRPr="002B4E24">
        <w:rPr>
          <w:iCs/>
          <w:sz w:val="28"/>
          <w:szCs w:val="28"/>
        </w:rPr>
        <w:t>Банк</w:t>
      </w:r>
      <w:r w:rsidRPr="002B4E24">
        <w:rPr>
          <w:iCs/>
          <w:sz w:val="28"/>
          <w:szCs w:val="28"/>
        </w:rPr>
        <w:t>а является обеспечение</w:t>
      </w:r>
      <w:r w:rsidR="002B4E24">
        <w:rPr>
          <w:iCs/>
          <w:sz w:val="28"/>
          <w:szCs w:val="28"/>
        </w:rPr>
        <w:t xml:space="preserve"> </w:t>
      </w:r>
      <w:r w:rsidR="00BA68A1" w:rsidRPr="002B4E24">
        <w:rPr>
          <w:iCs/>
          <w:sz w:val="28"/>
          <w:szCs w:val="28"/>
        </w:rPr>
        <w:t>рост</w:t>
      </w:r>
      <w:r w:rsidRPr="002B4E24">
        <w:rPr>
          <w:iCs/>
          <w:sz w:val="28"/>
          <w:szCs w:val="28"/>
        </w:rPr>
        <w:t>а</w:t>
      </w:r>
      <w:r w:rsidR="00BA68A1" w:rsidRPr="002B4E24">
        <w:rPr>
          <w:iCs/>
          <w:sz w:val="28"/>
          <w:szCs w:val="28"/>
        </w:rPr>
        <w:t xml:space="preserve"> инвестиционной привлекательности и </w:t>
      </w:r>
      <w:r w:rsidRPr="002B4E24">
        <w:rPr>
          <w:iCs/>
          <w:sz w:val="28"/>
          <w:szCs w:val="28"/>
        </w:rPr>
        <w:t>удержание</w:t>
      </w:r>
      <w:r w:rsidR="00BA68A1" w:rsidRPr="002B4E24">
        <w:rPr>
          <w:iCs/>
          <w:sz w:val="28"/>
          <w:szCs w:val="28"/>
        </w:rPr>
        <w:t xml:space="preserve"> лидерств</w:t>
      </w:r>
      <w:r w:rsidRPr="002B4E24">
        <w:rPr>
          <w:iCs/>
          <w:sz w:val="28"/>
          <w:szCs w:val="28"/>
        </w:rPr>
        <w:t>а</w:t>
      </w:r>
      <w:r w:rsidR="00BA68A1" w:rsidRPr="002B4E24">
        <w:rPr>
          <w:iCs/>
          <w:sz w:val="28"/>
          <w:szCs w:val="28"/>
        </w:rPr>
        <w:t xml:space="preserve"> на российском рынке финансовых услуг путем модернизации управленческих и технологических процессов.</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Достижение стратегической цели предполагает обеспечение высокой доходности вложений акционеров и инвесторов, сохранение доли в активах банковской системы и уникальной филиальной сети.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Задач</w:t>
      </w:r>
      <w:r w:rsidR="00DF5EFF" w:rsidRPr="002B4E24">
        <w:rPr>
          <w:iCs/>
          <w:sz w:val="28"/>
          <w:szCs w:val="28"/>
        </w:rPr>
        <w:t>ам</w:t>
      </w:r>
      <w:r w:rsidRPr="002B4E24">
        <w:rPr>
          <w:iCs/>
          <w:sz w:val="28"/>
          <w:szCs w:val="28"/>
        </w:rPr>
        <w:t>и</w:t>
      </w:r>
      <w:r w:rsidR="00DF5EFF" w:rsidRPr="002B4E24">
        <w:rPr>
          <w:iCs/>
          <w:sz w:val="28"/>
          <w:szCs w:val="28"/>
        </w:rPr>
        <w:t xml:space="preserve"> Сбербанка России</w:t>
      </w:r>
      <w:r w:rsidR="00F80A42" w:rsidRPr="002B4E24">
        <w:rPr>
          <w:iCs/>
          <w:sz w:val="28"/>
          <w:szCs w:val="28"/>
        </w:rPr>
        <w:t xml:space="preserve"> являются:</w:t>
      </w:r>
    </w:p>
    <w:p w:rsidR="00BA68A1" w:rsidRPr="002B4E24" w:rsidRDefault="00F80A4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w:t>
      </w:r>
      <w:r w:rsidR="00BA68A1" w:rsidRPr="002B4E24">
        <w:rPr>
          <w:iCs/>
          <w:sz w:val="28"/>
          <w:szCs w:val="28"/>
        </w:rPr>
        <w:t>ост объема продаж и доходов Банка за счет совершенствования системы взаимодействия с клиентами</w:t>
      </w:r>
      <w:r w:rsidRPr="002B4E24">
        <w:rPr>
          <w:iCs/>
          <w:sz w:val="28"/>
          <w:szCs w:val="28"/>
        </w:rPr>
        <w:t>;</w:t>
      </w:r>
    </w:p>
    <w:p w:rsidR="00BA68A1" w:rsidRPr="002B4E24" w:rsidRDefault="00F80A4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w:t>
      </w:r>
      <w:r w:rsidR="00BA68A1" w:rsidRPr="002B4E24">
        <w:rPr>
          <w:iCs/>
          <w:sz w:val="28"/>
          <w:szCs w:val="28"/>
        </w:rPr>
        <w:t>азвитие банковских технологий и альтернативных каналов продаж, повышение производительности труда</w:t>
      </w:r>
      <w:r w:rsidRPr="002B4E24">
        <w:rPr>
          <w:iCs/>
          <w:sz w:val="28"/>
          <w:szCs w:val="28"/>
        </w:rPr>
        <w:t>;</w:t>
      </w:r>
    </w:p>
    <w:p w:rsidR="00BA68A1" w:rsidRPr="002B4E24" w:rsidRDefault="00F80A4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у</w:t>
      </w:r>
      <w:r w:rsidR="00BA68A1" w:rsidRPr="002B4E24">
        <w:rPr>
          <w:iCs/>
          <w:sz w:val="28"/>
          <w:szCs w:val="28"/>
        </w:rPr>
        <w:t>величение доступности банковских услуг</w:t>
      </w:r>
      <w:r w:rsidRPr="002B4E24">
        <w:rPr>
          <w:iCs/>
          <w:sz w:val="28"/>
          <w:szCs w:val="28"/>
        </w:rPr>
        <w:t>;</w:t>
      </w:r>
    </w:p>
    <w:p w:rsidR="00F80A42" w:rsidRPr="002B4E24" w:rsidRDefault="00F80A4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с</w:t>
      </w:r>
      <w:r w:rsidR="00BA68A1" w:rsidRPr="002B4E24">
        <w:rPr>
          <w:iCs/>
          <w:sz w:val="28"/>
          <w:szCs w:val="28"/>
        </w:rPr>
        <w:t>охранение контроля над издержками за счет снижения себестоимости операций и оптимизации штатной численности сотрудников.</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Решение поставленных задач предполагает проведение модернизации управленческих и технологических процессов.</w:t>
      </w:r>
    </w:p>
    <w:p w:rsidR="00BA68A1" w:rsidRPr="002B4E24" w:rsidRDefault="00627294"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 рамках данной концепции Банком намечены следующие ц</w:t>
      </w:r>
      <w:r w:rsidR="00BA68A1" w:rsidRPr="002B4E24">
        <w:rPr>
          <w:iCs/>
          <w:sz w:val="28"/>
          <w:szCs w:val="28"/>
        </w:rPr>
        <w:t>елевые ориентиры:</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1) </w:t>
      </w:r>
      <w:r w:rsidR="00BA68A1" w:rsidRPr="002B4E24">
        <w:rPr>
          <w:iCs/>
          <w:sz w:val="28"/>
          <w:szCs w:val="28"/>
        </w:rPr>
        <w:t>Рентабельность капитала (ROAE) - не ниже 20%;</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2) </w:t>
      </w:r>
      <w:r w:rsidR="00BA68A1" w:rsidRPr="002B4E24">
        <w:rPr>
          <w:iCs/>
          <w:sz w:val="28"/>
          <w:szCs w:val="28"/>
        </w:rPr>
        <w:t>Доля комиссионных доходов в чистом операционном доходе - не ниже 30%;</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3) </w:t>
      </w:r>
      <w:r w:rsidR="00BA68A1" w:rsidRPr="002B4E24">
        <w:rPr>
          <w:iCs/>
          <w:sz w:val="28"/>
          <w:szCs w:val="28"/>
        </w:rPr>
        <w:t>Удельный вес в совокупных активах банковской системы - 25-30%;</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4) </w:t>
      </w:r>
      <w:r w:rsidR="00BA68A1" w:rsidRPr="002B4E24">
        <w:rPr>
          <w:iCs/>
          <w:sz w:val="28"/>
          <w:szCs w:val="28"/>
        </w:rPr>
        <w:t>Активы на одного работника - рост в 3 раза;</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5) </w:t>
      </w:r>
      <w:r w:rsidR="00BA68A1" w:rsidRPr="002B4E24">
        <w:rPr>
          <w:iCs/>
          <w:sz w:val="28"/>
          <w:szCs w:val="28"/>
        </w:rPr>
        <w:t>Чистый операционный доход на одного работника - рост в 2,5 раза;</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6) </w:t>
      </w:r>
      <w:r w:rsidR="00BA68A1" w:rsidRPr="002B4E24">
        <w:rPr>
          <w:iCs/>
          <w:sz w:val="28"/>
          <w:szCs w:val="28"/>
        </w:rPr>
        <w:t>Количество жителей на точку продаж - снижение на 15%;</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7) </w:t>
      </w:r>
      <w:r w:rsidR="00BA68A1" w:rsidRPr="002B4E24">
        <w:rPr>
          <w:iCs/>
          <w:sz w:val="28"/>
          <w:szCs w:val="28"/>
        </w:rPr>
        <w:t>Отношение бизнес - персонала к сотрудникам обеспечивающих подразделений - не менее 1:1;</w:t>
      </w:r>
    </w:p>
    <w:p w:rsidR="00BA68A1" w:rsidRPr="002B4E24" w:rsidRDefault="00F720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8) </w:t>
      </w:r>
      <w:r w:rsidR="00BA68A1" w:rsidRPr="002B4E24">
        <w:rPr>
          <w:iCs/>
          <w:sz w:val="28"/>
          <w:szCs w:val="28"/>
        </w:rPr>
        <w:t>Отношение операционных затрат к чистому операционному доходу (Cost/Income Ratio) - не выше 50%;</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Решение задач обозначенных концепцией развития Банка до 2012 год обеспечит формирование необходимого уровня рентабельности капитала, позволит оптимизировать банковские издержки и выполнить ограничение по отношению операционных расходов к чистому операционному доходу (Cost/Income), увеличить долю комиссионных доходов в чистом операционном доходе и повысить стабильность и предсказуемость финансового результата.</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 целях снижения принимаемых рисков Банк будет стремиться к диверсификации клиентской базы, формированию сбалансированной по срокам структуры активов и пассивов как с позиций соблюдения требований ликвидности, так и с точки зрения управления процентным спрэдом.</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Следуя принципу умеренного консерватизма, Банк не планирует осуществлять вложения с повышенной степенью риска.</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Банк будет поддерживать существенную долю ссуд корпоративным заемщикам и физическим лицам в портфеле активных операций, как инструмент сдерживания падения доходности работающих активов в условиях снижения процентных ставок по финансовым инструментам. При этом Банк усилит контроль за качеством управления кредитным риском за счет применения современных методов идентификации и контроля рисков, основанных на лучшей международной практике и рекомендациях Базель II. Будет усовершенствована действующая система присвоения индивидуальных рейтингов корпоративным клиентам и усилено внимание к контролю за качеством розничных кредитов. Продолжится снижение риска концентрации ссудной задолженности за счет расширения кредитования предприятий малого и среднего бизнеса. Также получат распространение такие инструменты активного управления кредитным риском, как секьюритизация и организация синдицированного кредитования.</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Данные меры позволят Банку управлять уровнем просроченной задолженности, не допустить существенного роста отношения расходов на формирование резервов по отношению к объему кредитного портфеля корпоративных клиентов и населения.</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Повышенный спрос на долгосрочные кредиты и их значительная доля в портфеле банка потребуют специальной политики в отношении их фондирования, позволяющей избегать неоправданных потерь, связанных с процентным риском и риском ликвидности.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 этих целях Банк планирует сохранить стабильный состав пассивов по источникам привлечения, включающий население, корпоративных клиентов и международных инвесторов и увеличить долю долгосрочных пассивов в привлеченных средствах. При этом применение гибкой продуктовой, процентной и тарифной политики позволит сдерживать сужение спрэдов по активно – пассивным операциям, связанное как с макроэкономическими тенденциями, так и с процессами удлинения сроков привлечения ресурсов.</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Увеличение количества и объема операций потребует от Банка дополнительных мер по повышению эффективности контроля за уровнем операционного риска.</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 учетом экономической отдачи от планируемых мероприятий Банк рассмотрит целесообразность осуществления затрат на развитие автоматизированных систем, позволяющих определять потенциальные источники возникновения рисков и нацеленных на повышение полноты и точности поступающей контрольной информации.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Активное развитие операций, в том числе розничных, необходимость совершенствования технологий и систем автоматизации, техническая модернизация Банка потребуют в течение периода действия Концепции значительного объема инвестиций, которые могут повлиять на увеличение доли административно-хозяйственных затрат в общих расходах Банка.</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Быстрый рост активов Банка и высокая доля ссудного портфеля потребуют пристального внимания к вопросам формирования достаточной величины собственных средств. В целях покрытия возрастающих рисков и обеспечения необходимого для развития кредитных операций уровня достаточности капитала Банк применяет все экономически эффективные способы повышения капитализации.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Создавая стратегический запас для поступательного развития бизнеса, Банк увеличил основной капитал путем проведения дополнительной эмиссии обыкновенных акций. В дальнейшем источниками увеличения уровня капитализации наряду с прибылью от финансово – хозяйственной деятельности могут стать инструменты дополнительного капитала, принятые в мировой практике. Выбор источника будет зависеть от действующих норм пруденциального надзора, экономической ситуации в стране и конъюнктуры мировых финансовых рынков.</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Учет требований международных стандартов по составлению отчетности и управлению рисками, работа с аудиторскими и рейтинговыми агентствами, прозрачность структуры акционерного капитала и информации о деятельности Банка, высокое качество корпоративного управления создадут условия для дальнейшей успешной работы на международных рынках, сформируют предпосылки для продолжения роста его рыночной капитализации и инвестиционной привлекательности.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обеспечения реализации Концепции и комплексного решения стратегических задач будут разработаны специальные целевые программы по всем ключевым направлениям развития Банка, направленные на детализацию положений Концепции и координацию усилий различных подразделений в работе по достижению главной стратегической цели.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Реализация Концепции предполагает последовательное решение задач в следующих ключевых областях: инвентаризация и реинжиниринг управленческих и технологических процессов, внедрение новой организационной модели и совершенствование системы управления филиальной сетью и персоналом, внедрение новых информационно - технологических решений и каналов сбыта, формирование единого информационного пространства с интегрированными системами управленческого учета и бюджетирования. Результатом этой работы станет достижение всех стратегических целей Банка за счет максимально эффективного использования внедренных инноваций, повышения качества корпоративного управления и информационной прозрачности.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Решение этих задач потребовало увеличения срока действия Концепции до 6 лет и выделения двух логических этапов ее реализации с переходом на бизнес – планирование на основе трехлетних планов для обеспечения непрерывности процесса реализации стратегии и преемственности целей.</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По итогам первого этапа должны быть разработаны все основные технологические решения, необходимые для выхода Банка на качественно новый уровень развития, начато их внедрение. Второй этап необходим для завершения процесса модернизации и адаптации Банка к работе в новых условиях, решения всех поставленных бизнес – задач и обеспечения максимального экономического эффекта от произведенных изменений.</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Сбербанк </w:t>
      </w:r>
      <w:r w:rsidR="00981DAE" w:rsidRPr="002B4E24">
        <w:rPr>
          <w:iCs/>
          <w:sz w:val="28"/>
          <w:szCs w:val="28"/>
        </w:rPr>
        <w:t xml:space="preserve">России (далее Банк) </w:t>
      </w:r>
      <w:r w:rsidRPr="002B4E24">
        <w:rPr>
          <w:iCs/>
          <w:sz w:val="28"/>
          <w:szCs w:val="28"/>
        </w:rPr>
        <w:t>ведет свою кредитную деятельность в соответствии со своими внутренними регламентами.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Регламент предоставления кредитов юридическим лицам и индивидуальным предпринимателям Сбербанком России и его филиалами.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Этот регламент является основным нормативным документом </w:t>
      </w:r>
      <w:r w:rsidR="00825670" w:rsidRPr="002B4E24">
        <w:rPr>
          <w:iCs/>
          <w:sz w:val="28"/>
          <w:szCs w:val="28"/>
        </w:rPr>
        <w:t>Банк</w:t>
      </w:r>
      <w:r w:rsidRPr="002B4E24">
        <w:rPr>
          <w:iCs/>
          <w:sz w:val="28"/>
          <w:szCs w:val="28"/>
        </w:rPr>
        <w:t xml:space="preserve"> по кредитованию резидентов Российской Федерации - юридических лиц, а также индивидуальных предпринимателей, осуществляющих свою деятельность без образования юридического лица (далее - индивидуальных предпринимателей).</w:t>
      </w:r>
      <w:r w:rsidR="000F6336" w:rsidRPr="002B4E24">
        <w:rPr>
          <w:iCs/>
          <w:sz w:val="28"/>
          <w:szCs w:val="28"/>
        </w:rPr>
        <w:t xml:space="preserve"> </w:t>
      </w:r>
      <w:r w:rsidRPr="002B4E24">
        <w:rPr>
          <w:iCs/>
          <w:sz w:val="28"/>
          <w:szCs w:val="28"/>
        </w:rPr>
        <w:t>Регламент определяет общий порядок кредитования.</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Особенности предоставления отдельных видов кредитов и проведения отдельных операций в части анализа документов заемщика, оформления кредитной документации, объектов, условий и сроков кредитования (краткосрочное кредитование, финансирование инвестиционных и строительных проектов, овердрафтное кредитование, предоставление гарантий, кредитование предприятий - недропользователей при покупке у них драгоценных металлов, предоставление займов в драгоценных металлах, кредитование экспортно-импортных операций с использованием аккредитивной формы расчетов, кредитование субъектов Российской Федерации, муниципальных образований, кредитование предприятий в сфере военно-технического сотрудничества, межбанковское кредитование под обеспечение, кредитование сельскохозяйственных товаропроизводителей под залог будущего урожая, кредитование торговых сетей, кредитование субъектов малого предпринимательства и другие), в том числе в рамках программ с участием иностранных банков, устанавливаются дополнительно нормативными документами Сбербанка России.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Применение каких-либо других условий кредитования, отличных от условий, предусмотренных настоящим Регламентом, возможно только по решению Комитета </w:t>
      </w:r>
      <w:r w:rsidR="00825670" w:rsidRPr="002B4E24">
        <w:rPr>
          <w:iCs/>
          <w:sz w:val="28"/>
          <w:szCs w:val="28"/>
        </w:rPr>
        <w:t>Банка</w:t>
      </w:r>
      <w:r w:rsidRPr="002B4E24">
        <w:rPr>
          <w:iCs/>
          <w:sz w:val="28"/>
          <w:szCs w:val="28"/>
        </w:rPr>
        <w:t xml:space="preserve"> по предоставлению кредитов и инвестиций (Кредитного комитета Сбербанка России).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 части принятия решений о предоставлении кредитов территориальный банк определяет полномочия подчиненных ему отделений, а также дополнительных офисов, находящихся в прямом подчинении территориального банка; отделение определяет полномочия подчиненных ему дополнительных офисов.</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 территориальном банке ведется единая база данных о заемщиках и предоставленных территориальным банком и отделениями кредитах по форме и в объемах, утвержденных Кредитным комитетом территориального банка. В случае, если в качестве единой базы данных территориальным банком используется НАС "Кредитование юридических лиц", утверждение Кредитным комитетом формата информации не требуется. Целью ведения в территориальном банке единой базы данных о заемщиках является обеспечение контроля за состоянием кредитного портфеля территориального банка, обеспечение выполнения требований внутренних нормативных документов Банка, касающихся определения связанности заемщиков и классификации ссуд одного заемщика, а также обеспечение контроля за полнотой и достоверностью информации, предоставляемой в формах статистической отчетности по кредитуемому портфелю.</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Кредитование юридических лиц и индивидуальных предпринимателей осуществляется центральным аппаратом, филиалами (территориальными банками и отделениями), а также дополнительными офисами филиалов Сбербанка России.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Также в соответствии с этим регламентом разработан Порядок корпоративного кредитования юридических лиц и индивидуальных предпринимателей Сбербанком России.</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Этот документ дополняет Регламент в части определения особенностей корпоративного кредитования и действий кредитующих подразделений Банка при корпоративном кредитовании резидентов Российской Федерации - юридических лиц и предпринимателей, осуществляющих свою деятельность без образования юридического лица (далее индивидуальных предпринимателей).</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Действие настоящего Порядка не распространяется на:</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ломбарды;</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игорный бизнес;</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кредитные потребительские кооперативы граждан (созданные в соответствии с Федеральным законом </w:t>
      </w:r>
      <w:r w:rsidR="002B4E24">
        <w:rPr>
          <w:iCs/>
          <w:sz w:val="28"/>
          <w:szCs w:val="28"/>
        </w:rPr>
        <w:t>"</w:t>
      </w:r>
      <w:r w:rsidRPr="002B4E24">
        <w:rPr>
          <w:iCs/>
          <w:sz w:val="28"/>
          <w:szCs w:val="28"/>
        </w:rPr>
        <w:t>О кредитных потребительских кооперативах граждан</w:t>
      </w:r>
      <w:r w:rsidR="002B4E24">
        <w:rPr>
          <w:iCs/>
          <w:sz w:val="28"/>
          <w:szCs w:val="28"/>
        </w:rPr>
        <w:t>"</w:t>
      </w:r>
      <w:r w:rsidRPr="002B4E24">
        <w:rPr>
          <w:iCs/>
          <w:sz w:val="28"/>
          <w:szCs w:val="28"/>
        </w:rPr>
        <w:t xml:space="preserve"> от 07.08.2001г. № 117-ФЗ).</w:t>
      </w: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Предоставление межбанковских кредитов под обеспечение осуществляется в соответствие с Порядком № 748-р 121. Кредитование субъектов Российской Федерации и муниципальных образований осуществляется в соответствии с Порядком № 607-5-р /3/.</w:t>
      </w:r>
    </w:p>
    <w:p w:rsidR="009E0D1E" w:rsidRPr="002B4E24" w:rsidRDefault="009E0D1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Также рассматривая кредитную деятельность </w:t>
      </w:r>
      <w:r w:rsidR="00920A80" w:rsidRPr="002B4E24">
        <w:rPr>
          <w:iCs/>
          <w:sz w:val="28"/>
          <w:szCs w:val="28"/>
        </w:rPr>
        <w:t>Банка</w:t>
      </w:r>
      <w:r w:rsidRPr="002B4E24">
        <w:rPr>
          <w:iCs/>
          <w:sz w:val="28"/>
          <w:szCs w:val="28"/>
        </w:rPr>
        <w:t xml:space="preserve"> необходимо рассмотреть Методику определения кредитоспособности заемщика разработанную Сбербанком</w:t>
      </w:r>
      <w:r w:rsidR="00920A80" w:rsidRPr="002B4E24">
        <w:rPr>
          <w:iCs/>
          <w:sz w:val="28"/>
          <w:szCs w:val="28"/>
        </w:rPr>
        <w:t xml:space="preserve"> России</w:t>
      </w:r>
      <w:r w:rsidRPr="002B4E24">
        <w:rPr>
          <w:iCs/>
          <w:sz w:val="28"/>
          <w:szCs w:val="28"/>
        </w:rPr>
        <w:t>.</w:t>
      </w:r>
    </w:p>
    <w:p w:rsidR="003C2B61" w:rsidRPr="002B4E24" w:rsidRDefault="003C2B6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определения кредитоспособности Заемщика проводится количественный (оценка финансового состояния) и качественный анализ рисков.</w:t>
      </w:r>
    </w:p>
    <w:p w:rsidR="003C2B61" w:rsidRPr="002B4E24" w:rsidRDefault="003C2B6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Целью проведения анализа рисков является определение возможности, размера и условий предоставления кредита.</w:t>
      </w:r>
    </w:p>
    <w:p w:rsidR="006D1D0E" w:rsidRPr="002B4E24" w:rsidRDefault="006D1D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Оценка финансового состояния Заемщика производится с учетом тенденций в изменении финансового состояния и факторов, влияющих на эти изменения.</w:t>
      </w:r>
    </w:p>
    <w:p w:rsidR="006D1D0E" w:rsidRPr="002B4E24" w:rsidRDefault="006D1D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 этой целью необходимо проанализировать динамику оценочных показателей, структуру статей баланса, качество активов, основные направления хозяйственно-финансовой политики предприятия.</w:t>
      </w:r>
    </w:p>
    <w:p w:rsidR="006D1D0E" w:rsidRPr="002B4E24" w:rsidRDefault="006D1D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При расчете показателей (коэффициентов) используется принцип осторожности, то есть пересчет статей актива баланса в сторону уменьшения на основании экспертной оценки.</w:t>
      </w:r>
    </w:p>
    <w:p w:rsidR="006D1D0E" w:rsidRPr="002B4E24" w:rsidRDefault="006D1D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оценки финансового состояния Заемщика используются три группы оценочных показателей:</w:t>
      </w:r>
    </w:p>
    <w:p w:rsidR="006D1D0E" w:rsidRPr="002B4E24" w:rsidRDefault="006D1D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коэффициенты ликвидности;</w:t>
      </w:r>
    </w:p>
    <w:p w:rsidR="006D1D0E" w:rsidRPr="002B4E24" w:rsidRDefault="006D1D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коэффициент соотношения собственных и заемных средств;</w:t>
      </w:r>
    </w:p>
    <w:p w:rsidR="006D1D0E" w:rsidRPr="002B4E24" w:rsidRDefault="006D1D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показатели оборачиваемости и рентабельности.</w:t>
      </w:r>
    </w:p>
    <w:p w:rsidR="006C1478" w:rsidRPr="002B4E24" w:rsidRDefault="006C147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Коэффициенты ликвидности.</w:t>
      </w:r>
    </w:p>
    <w:p w:rsidR="006C1478" w:rsidRPr="002B4E24" w:rsidRDefault="006C147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Характеризуют обеспеченность предприятия оборотными средствами для ведения хозяйственной деятельности и своевременного погашения срочных обязательств.</w:t>
      </w:r>
    </w:p>
    <w:p w:rsidR="008A0198" w:rsidRPr="00323E20" w:rsidRDefault="006C147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абсолютной ликвидности К1 характеризует способность к моментальному погашению долговых обязательств и определяется как отношение денежных средств и высоколиквидных краткосрочных ценных бумаг к наиболее срочным обязательствам предприятия в виде краткосрочных кредитов банков, краткосрочных займов и различных кредиторских задолженностей (итог раздела VI баланса за вычетом строк 640 - "доходы будущих периодов", 650 - "фонды потребления", 660 - "резервы предстоящих расходов и платежей"):</w:t>
      </w:r>
    </w:p>
    <w:p w:rsidR="00F875CD" w:rsidRPr="00323E20"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8A0198" w:rsidRPr="002B4E24" w:rsidRDefault="008A019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noProof/>
          <w:sz w:val="28"/>
        </w:rPr>
        <w:t>К1</w:t>
      </w:r>
      <w:r w:rsidR="00DB571B" w:rsidRPr="002B4E24">
        <w:rPr>
          <w:noProof/>
          <w:sz w:val="28"/>
        </w:rPr>
        <w:t xml:space="preserve"> </w:t>
      </w:r>
      <w:r w:rsidR="00BF719D">
        <w:rPr>
          <w:noProof/>
          <w:position w:val="-10"/>
          <w:sz w:val="28"/>
        </w:rPr>
        <w:pict>
          <v:shape id="_x0000_i1044" type="#_x0000_t75" style="width:8.25pt;height:15pt">
            <v:imagedata r:id="rId27" o:title=""/>
          </v:shape>
        </w:pict>
      </w:r>
      <w:r w:rsidRPr="002B4E24">
        <w:rPr>
          <w:noProof/>
          <w:sz w:val="28"/>
        </w:rPr>
        <w:t xml:space="preserve">= </w:t>
      </w:r>
      <w:r w:rsidR="00BF719D">
        <w:rPr>
          <w:noProof/>
          <w:position w:val="-28"/>
          <w:sz w:val="28"/>
        </w:rPr>
        <w:pict>
          <v:shape id="_x0000_i1045" type="#_x0000_t75" style="width:302.25pt;height:32.25pt">
            <v:imagedata r:id="rId28" o:title=""/>
          </v:shape>
        </w:pict>
      </w:r>
      <w:r w:rsidR="004A65B5" w:rsidRPr="002B4E24">
        <w:rPr>
          <w:noProof/>
          <w:sz w:val="28"/>
          <w:szCs w:val="28"/>
        </w:rPr>
        <w:t>(2)</w:t>
      </w:r>
    </w:p>
    <w:p w:rsidR="003C2B61" w:rsidRPr="002B4E24" w:rsidRDefault="003C2B61" w:rsidP="002B4E24">
      <w:pPr>
        <w:pStyle w:val="a9"/>
        <w:tabs>
          <w:tab w:val="left" w:pos="-142"/>
        </w:tabs>
        <w:suppressAutoHyphens/>
        <w:spacing w:before="0" w:beforeAutospacing="0" w:after="0" w:afterAutospacing="0" w:line="360" w:lineRule="auto"/>
        <w:ind w:firstLine="709"/>
        <w:jc w:val="both"/>
        <w:rPr>
          <w:iCs/>
          <w:sz w:val="28"/>
          <w:szCs w:val="28"/>
        </w:rPr>
      </w:pPr>
    </w:p>
    <w:p w:rsidR="009337E7" w:rsidRPr="002B4E24" w:rsidRDefault="009337E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Под высоколиквидными краткосрочными бумагами в данном случае понимаются только государственные ценные бумаги и ценные бумаги Сбербанка России. При отсутствии соответствующей информации </w:t>
      </w:r>
      <w:r w:rsidRPr="002B4E24">
        <w:rPr>
          <w:iCs/>
          <w:sz w:val="28"/>
        </w:rPr>
        <w:t>строка 253</w:t>
      </w:r>
      <w:r w:rsidRPr="002B4E24">
        <w:rPr>
          <w:iCs/>
          <w:sz w:val="28"/>
          <w:szCs w:val="28"/>
        </w:rPr>
        <w:t xml:space="preserve"> при расчете К1 не учитывается.</w:t>
      </w:r>
    </w:p>
    <w:p w:rsidR="009337E7" w:rsidRPr="002B4E24" w:rsidRDefault="009337E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Промежуточный коэффициент покрытия К2 характеризует способность предприятия оперативно высвободить из хозяйственного оборота денежные средства и погасить долговые обязательства. К2 определяется как отношение:</w:t>
      </w:r>
    </w:p>
    <w:p w:rsidR="003C2B61" w:rsidRPr="002B4E24" w:rsidRDefault="009337E7" w:rsidP="002B4E24">
      <w:pPr>
        <w:pStyle w:val="a9"/>
        <w:tabs>
          <w:tab w:val="left" w:pos="-142"/>
        </w:tabs>
        <w:suppressAutoHyphens/>
        <w:spacing w:before="0" w:beforeAutospacing="0" w:after="0" w:afterAutospacing="0" w:line="360" w:lineRule="auto"/>
        <w:ind w:firstLine="709"/>
        <w:jc w:val="both"/>
        <w:rPr>
          <w:iCs/>
          <w:sz w:val="28"/>
          <w:szCs w:val="28"/>
          <w:u w:val="single"/>
        </w:rPr>
      </w:pPr>
      <w:r w:rsidRPr="002B4E24">
        <w:rPr>
          <w:iCs/>
          <w:sz w:val="28"/>
          <w:szCs w:val="28"/>
          <w:u w:val="single"/>
        </w:rPr>
        <w:t>денежные средства + краткосрочные финансовые вложения и расчеты</w:t>
      </w:r>
    </w:p>
    <w:p w:rsidR="003C2B61" w:rsidRPr="002B4E24" w:rsidRDefault="009337E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краткосрочные обязательства</w:t>
      </w:r>
      <w:r w:rsidR="002B4E24">
        <w:rPr>
          <w:iCs/>
          <w:sz w:val="28"/>
          <w:szCs w:val="28"/>
        </w:rPr>
        <w:t xml:space="preserve"> </w:t>
      </w:r>
      <w:r w:rsidR="004A65B5" w:rsidRPr="002B4E24">
        <w:rPr>
          <w:iCs/>
          <w:sz w:val="28"/>
          <w:szCs w:val="28"/>
        </w:rPr>
        <w:t>(3)</w:t>
      </w:r>
    </w:p>
    <w:p w:rsidR="009C697C" w:rsidRPr="002B4E24" w:rsidRDefault="009C697C" w:rsidP="002B4E24">
      <w:pPr>
        <w:pStyle w:val="a9"/>
        <w:tabs>
          <w:tab w:val="left" w:pos="-142"/>
        </w:tabs>
        <w:suppressAutoHyphens/>
        <w:spacing w:before="0" w:beforeAutospacing="0" w:after="0" w:afterAutospacing="0" w:line="360" w:lineRule="auto"/>
        <w:ind w:firstLine="709"/>
        <w:jc w:val="both"/>
        <w:rPr>
          <w:iCs/>
          <w:sz w:val="28"/>
          <w:szCs w:val="28"/>
        </w:rPr>
      </w:pPr>
    </w:p>
    <w:p w:rsidR="00DB571B" w:rsidRPr="002B4E24" w:rsidRDefault="00DB571B"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К2 = </w:t>
      </w:r>
      <w:r w:rsidR="00C85F76" w:rsidRPr="002B4E24">
        <w:rPr>
          <w:iCs/>
          <w:sz w:val="28"/>
          <w:szCs w:val="28"/>
        </w:rPr>
        <w:t>(стр.260+ стр.250+ стр.240)/(( стр.690) - (стр.640 + стр.650+ стр.660))</w:t>
      </w:r>
      <w:r w:rsidR="002B4E24">
        <w:rPr>
          <w:iCs/>
          <w:sz w:val="28"/>
          <w:szCs w:val="28"/>
        </w:rPr>
        <w:t xml:space="preserve"> </w:t>
      </w:r>
      <w:r w:rsidR="004A65B5" w:rsidRPr="002B4E24">
        <w:rPr>
          <w:iCs/>
          <w:sz w:val="28"/>
          <w:szCs w:val="28"/>
        </w:rPr>
        <w:t>(4)</w:t>
      </w:r>
    </w:p>
    <w:p w:rsidR="00E23B64" w:rsidRPr="002B4E24" w:rsidRDefault="00E23B64" w:rsidP="002B4E24">
      <w:pPr>
        <w:pStyle w:val="a9"/>
        <w:tabs>
          <w:tab w:val="left" w:pos="-142"/>
        </w:tabs>
        <w:suppressAutoHyphens/>
        <w:spacing w:before="0" w:beforeAutospacing="0" w:after="0" w:afterAutospacing="0" w:line="360" w:lineRule="auto"/>
        <w:ind w:firstLine="709"/>
        <w:jc w:val="both"/>
        <w:rPr>
          <w:iCs/>
          <w:sz w:val="28"/>
          <w:szCs w:val="28"/>
        </w:rPr>
      </w:pPr>
    </w:p>
    <w:p w:rsidR="00E23B64" w:rsidRPr="002B4E24" w:rsidRDefault="00E23B64"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расчета этого коэффициента предварительно производится оценка групп статей "краткосрочные финансовые вложения" и "дебиторская задолженность (платежи по которой ожидаются в течение 12 месяцев после отчетной даты)". Указанные статьи уменьшаются на сумму финансовых вложений в неликвидные корпоративные бумаги и неплатежеспособные предприятия и сумму безнадежной дебиторской задолженности соответственно.</w:t>
      </w:r>
    </w:p>
    <w:p w:rsidR="00E23B64" w:rsidRPr="002B4E24" w:rsidRDefault="00E23B64"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текущей ликвидности (общий коэффициент покрытия) К3 является обобщающим показателем платежеспособности предприятия, в расчет которого в числителе включаются все оборотные активы, в том числе и материальные (итог раздела II баланса):</w:t>
      </w:r>
    </w:p>
    <w:p w:rsidR="009C697C" w:rsidRPr="002B4E24" w:rsidRDefault="009C697C" w:rsidP="002B4E24">
      <w:pPr>
        <w:pStyle w:val="a9"/>
        <w:tabs>
          <w:tab w:val="left" w:pos="-142"/>
        </w:tabs>
        <w:suppressAutoHyphens/>
        <w:spacing w:before="0" w:beforeAutospacing="0" w:after="0" w:afterAutospacing="0" w:line="360" w:lineRule="auto"/>
        <w:ind w:firstLine="709"/>
        <w:jc w:val="both"/>
        <w:rPr>
          <w:iCs/>
          <w:sz w:val="28"/>
          <w:szCs w:val="28"/>
        </w:rPr>
      </w:pPr>
    </w:p>
    <w:p w:rsidR="009C697C" w:rsidRPr="002B4E24" w:rsidRDefault="009C697C"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К3 = (Раз. </w:t>
      </w:r>
      <w:r w:rsidRPr="002B4E24">
        <w:rPr>
          <w:iCs/>
          <w:sz w:val="28"/>
          <w:szCs w:val="28"/>
          <w:lang w:val="en-US"/>
        </w:rPr>
        <w:t>II</w:t>
      </w:r>
      <w:r w:rsidRPr="002B4E24">
        <w:rPr>
          <w:iCs/>
          <w:sz w:val="28"/>
          <w:szCs w:val="28"/>
        </w:rPr>
        <w:t xml:space="preserve"> (стр. 290))/(Раз.</w:t>
      </w:r>
      <w:r w:rsidRPr="002B4E24">
        <w:rPr>
          <w:iCs/>
          <w:sz w:val="28"/>
          <w:szCs w:val="28"/>
          <w:lang w:val="en-US"/>
        </w:rPr>
        <w:t>VI</w:t>
      </w:r>
      <w:r w:rsidRPr="002B4E24">
        <w:rPr>
          <w:iCs/>
          <w:sz w:val="28"/>
          <w:szCs w:val="28"/>
        </w:rPr>
        <w:t xml:space="preserve"> (стр.690) – (стр.640 + стр.650 + стр.660))</w:t>
      </w:r>
      <w:r w:rsidR="002B4E24">
        <w:rPr>
          <w:iCs/>
          <w:sz w:val="28"/>
          <w:szCs w:val="28"/>
        </w:rPr>
        <w:t xml:space="preserve"> </w:t>
      </w:r>
      <w:r w:rsidR="004A65B5" w:rsidRPr="002B4E24">
        <w:rPr>
          <w:iCs/>
          <w:sz w:val="28"/>
          <w:szCs w:val="28"/>
        </w:rPr>
        <w:t>(5)</w:t>
      </w:r>
    </w:p>
    <w:p w:rsidR="003C2B61" w:rsidRPr="002B4E24" w:rsidRDefault="003C2B61" w:rsidP="002B4E24">
      <w:pPr>
        <w:pStyle w:val="a9"/>
        <w:tabs>
          <w:tab w:val="left" w:pos="-142"/>
        </w:tabs>
        <w:suppressAutoHyphens/>
        <w:spacing w:before="0" w:beforeAutospacing="0" w:after="0" w:afterAutospacing="0" w:line="360" w:lineRule="auto"/>
        <w:ind w:firstLine="709"/>
        <w:jc w:val="both"/>
        <w:rPr>
          <w:iCs/>
          <w:sz w:val="28"/>
          <w:szCs w:val="28"/>
        </w:rPr>
      </w:pPr>
    </w:p>
    <w:p w:rsidR="00900728" w:rsidRPr="002B4E24" w:rsidRDefault="0090072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расчета К3 предварительно корректируются уже названные группы статей баланса, а также "дебиторская задолженность (платежи по которой ожидаются более чем через 12 месяцев)", "запасы" и "прочие оборотные активы" на сумму соответственно безнадежной дебиторской задолженности, неликвидных и труднореализуемых запасов и затрат и дебетового сальдо по счету 83 "Доходы будущих периодов" (курсовые разницы).</w:t>
      </w:r>
    </w:p>
    <w:p w:rsidR="007A70AE" w:rsidRPr="002B4E24" w:rsidRDefault="007A70A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соотношения собственных и заемных средств К4.</w:t>
      </w:r>
    </w:p>
    <w:p w:rsidR="004371EA" w:rsidRPr="00323E20" w:rsidRDefault="007A70A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Является одной из характеристик финансовой устойчивости предприятия и определяется как отношение собственных средств (итог раздела IV баланса за вычетом убытков) ко всей сумме обязательств по привлеченным заемным средствам (итог разделов V и VI баланса за вычетом строк 640 - "доходы будущих периодов", 650 - "фонды потребления", 660 - "резервы предстоящих расходов и платежей";</w:t>
      </w:r>
    </w:p>
    <w:p w:rsidR="00F875CD" w:rsidRPr="00323E20"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A8772F" w:rsidRPr="002B4E24" w:rsidRDefault="00BF719D" w:rsidP="002B4E24">
      <w:pPr>
        <w:pStyle w:val="a9"/>
        <w:tabs>
          <w:tab w:val="left" w:pos="-142"/>
        </w:tabs>
        <w:suppressAutoHyphens/>
        <w:spacing w:before="0" w:beforeAutospacing="0" w:after="0" w:afterAutospacing="0" w:line="360" w:lineRule="auto"/>
        <w:ind w:firstLine="709"/>
        <w:jc w:val="both"/>
        <w:rPr>
          <w:iCs/>
          <w:sz w:val="28"/>
          <w:szCs w:val="28"/>
        </w:rPr>
      </w:pPr>
      <w:r>
        <w:rPr>
          <w:sz w:val="28"/>
        </w:rPr>
        <w:pict>
          <v:shape id="_x0000_i1046" type="#_x0000_t75" style="width:409.5pt;height:40.5pt" o:allowoverlap="f">
            <v:imagedata r:id="rId29" o:title="" cropright="9798f"/>
          </v:shape>
        </w:pict>
      </w:r>
      <w:r w:rsidR="002B4E24">
        <w:rPr>
          <w:iCs/>
          <w:sz w:val="28"/>
          <w:szCs w:val="28"/>
        </w:rPr>
        <w:t xml:space="preserve"> </w:t>
      </w:r>
      <w:r w:rsidR="004A65B5" w:rsidRPr="002B4E24">
        <w:rPr>
          <w:iCs/>
          <w:sz w:val="28"/>
          <w:szCs w:val="28"/>
        </w:rPr>
        <w:t>(6)</w:t>
      </w:r>
    </w:p>
    <w:p w:rsidR="002A6A0C" w:rsidRPr="002B4E24" w:rsidRDefault="002A6A0C" w:rsidP="002B4E24">
      <w:pPr>
        <w:pStyle w:val="a9"/>
        <w:tabs>
          <w:tab w:val="left" w:pos="-142"/>
        </w:tabs>
        <w:suppressAutoHyphens/>
        <w:spacing w:before="0" w:beforeAutospacing="0" w:after="0" w:afterAutospacing="0" w:line="360" w:lineRule="auto"/>
        <w:ind w:firstLine="709"/>
        <w:jc w:val="both"/>
        <w:rPr>
          <w:bCs/>
          <w:iCs/>
          <w:sz w:val="28"/>
        </w:rPr>
      </w:pPr>
    </w:p>
    <w:p w:rsidR="002A6A0C" w:rsidRPr="002B4E24" w:rsidRDefault="002A6A0C"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Показатели оборачиваемости и рентабельности.</w:t>
      </w:r>
    </w:p>
    <w:p w:rsidR="002A6A0C" w:rsidRPr="002B4E24" w:rsidRDefault="002A6A0C"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Оборачиваемость разных элементов оборотных активов и кредиторской задолженности рассчитывается в днях исходя из объема дневных продаж (однодневной выручки от реализации).</w:t>
      </w:r>
    </w:p>
    <w:p w:rsidR="002A6A0C" w:rsidRPr="002B4E24" w:rsidRDefault="002A6A0C"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Объем дневных продаж рассчитывается делением выручки от реализации на число дней в периоде (90, 180, 270 или 360).</w:t>
      </w:r>
    </w:p>
    <w:p w:rsidR="002A6A0C" w:rsidRPr="002B4E24" w:rsidRDefault="002A6A0C"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Средние (за период) величины оборотных активов и кредиторской задолженности рассчитываются как суммы половин величин на начальную и конечную даты периода и полных величин на промежуточные даты, деленные на число слагаемых, уменьшенное на 1.</w:t>
      </w:r>
    </w:p>
    <w:p w:rsidR="00F875CD"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F875CD" w:rsidRPr="002B4E24" w:rsidRDefault="005F375E" w:rsidP="005F375E">
      <w:pPr>
        <w:pStyle w:val="a9"/>
        <w:tabs>
          <w:tab w:val="left" w:pos="-142"/>
        </w:tabs>
        <w:suppressAutoHyphens/>
        <w:spacing w:before="0" w:beforeAutospacing="0" w:after="0" w:afterAutospacing="0" w:line="360" w:lineRule="auto"/>
        <w:jc w:val="both"/>
        <w:rPr>
          <w:sz w:val="28"/>
          <w:lang w:val="en-US"/>
        </w:rPr>
      </w:pPr>
      <w:r>
        <w:rPr>
          <w:iCs/>
          <w:sz w:val="28"/>
          <w:szCs w:val="28"/>
        </w:rPr>
        <w:br w:type="page"/>
      </w:r>
      <w:r w:rsidR="00BF719D">
        <w:rPr>
          <w:sz w:val="28"/>
        </w:rPr>
        <w:pict>
          <v:shape id="_x0000_i1047" type="#_x0000_t75" style="width:457.5pt;height:321pt" o:allowoverlap="f">
            <v:imagedata r:id="rId30" o:title=""/>
          </v:shape>
        </w:pict>
      </w:r>
    </w:p>
    <w:p w:rsidR="00F875CD" w:rsidRPr="002B4E24" w:rsidRDefault="00F875CD" w:rsidP="002B4E24">
      <w:pPr>
        <w:pStyle w:val="a9"/>
        <w:tabs>
          <w:tab w:val="left" w:pos="-142"/>
        </w:tabs>
        <w:suppressAutoHyphens/>
        <w:spacing w:before="0" w:beforeAutospacing="0" w:after="0" w:afterAutospacing="0" w:line="360" w:lineRule="auto"/>
        <w:ind w:firstLine="709"/>
        <w:jc w:val="both"/>
        <w:rPr>
          <w:iCs/>
          <w:sz w:val="28"/>
          <w:szCs w:val="28"/>
          <w:lang w:val="en-US"/>
        </w:rPr>
      </w:pPr>
    </w:p>
    <w:p w:rsidR="00A973E9" w:rsidRPr="002B4E24" w:rsidRDefault="00A973E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Аналогично при необходимости могут быть рассчитаны показатели оборачиваемости других элементов оборотных активов (готовой продукции незавершенного производства, сырья и материалов) и кредиторской задолженности.</w:t>
      </w:r>
    </w:p>
    <w:p w:rsidR="00A973E9" w:rsidRPr="002B4E24" w:rsidRDefault="00A973E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Показатели рентабельности определяются в процентах или долях.</w:t>
      </w:r>
    </w:p>
    <w:p w:rsidR="00A973E9" w:rsidRPr="002B4E24" w:rsidRDefault="00A973E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Рентабельность продукции (или рентабельность продаж) K5:</w:t>
      </w:r>
    </w:p>
    <w:p w:rsidR="00843D40" w:rsidRPr="002B4E24" w:rsidRDefault="009A5DC0" w:rsidP="002B4E24">
      <w:pPr>
        <w:pStyle w:val="a9"/>
        <w:tabs>
          <w:tab w:val="left" w:pos="-142"/>
        </w:tabs>
        <w:suppressAutoHyphens/>
        <w:spacing w:before="0" w:beforeAutospacing="0" w:after="0" w:afterAutospacing="0" w:line="360" w:lineRule="auto"/>
        <w:ind w:firstLine="709"/>
        <w:jc w:val="both"/>
        <w:rPr>
          <w:iCs/>
          <w:sz w:val="28"/>
          <w:szCs w:val="28"/>
          <w:u w:val="single"/>
        </w:rPr>
      </w:pPr>
      <w:r w:rsidRPr="002B4E24">
        <w:rPr>
          <w:noProof/>
          <w:sz w:val="28"/>
          <w:szCs w:val="28"/>
          <w:u w:val="single"/>
        </w:rPr>
        <w:t>прибыль от реализации</w:t>
      </w:r>
    </w:p>
    <w:p w:rsidR="001F1602" w:rsidRPr="002B4E24" w:rsidRDefault="009A5DC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noProof/>
          <w:sz w:val="28"/>
          <w:szCs w:val="28"/>
        </w:rPr>
        <w:t>выручка от реализации</w:t>
      </w:r>
      <w:r w:rsidR="002B4E24">
        <w:rPr>
          <w:noProof/>
          <w:sz w:val="28"/>
          <w:szCs w:val="28"/>
        </w:rPr>
        <w:t xml:space="preserve"> </w:t>
      </w:r>
      <w:r w:rsidR="00D34BE9" w:rsidRPr="002B4E24">
        <w:rPr>
          <w:noProof/>
          <w:sz w:val="28"/>
          <w:szCs w:val="28"/>
        </w:rPr>
        <w:t>(10)</w:t>
      </w:r>
    </w:p>
    <w:p w:rsidR="001F1602" w:rsidRPr="002B4E24" w:rsidRDefault="009A5DC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или К5 = стр. 050 формы №2 / стр. 010 формы №2</w:t>
      </w:r>
      <w:r w:rsidR="002B4E24">
        <w:rPr>
          <w:iCs/>
          <w:sz w:val="28"/>
          <w:szCs w:val="28"/>
        </w:rPr>
        <w:t xml:space="preserve"> </w:t>
      </w:r>
      <w:r w:rsidR="00D34BE9" w:rsidRPr="002B4E24">
        <w:rPr>
          <w:iCs/>
          <w:sz w:val="28"/>
          <w:szCs w:val="28"/>
        </w:rPr>
        <w:t>(11)</w:t>
      </w:r>
    </w:p>
    <w:p w:rsidR="009A5DC0" w:rsidRPr="002B4E24" w:rsidRDefault="009A5DC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Рентабельность вложений в предприятие:</w:t>
      </w:r>
    </w:p>
    <w:p w:rsidR="009A5DC0" w:rsidRPr="002B4E24" w:rsidRDefault="001C01CE" w:rsidP="002B4E24">
      <w:pPr>
        <w:pStyle w:val="a9"/>
        <w:tabs>
          <w:tab w:val="left" w:pos="-142"/>
        </w:tabs>
        <w:suppressAutoHyphens/>
        <w:spacing w:before="0" w:beforeAutospacing="0" w:after="0" w:afterAutospacing="0" w:line="360" w:lineRule="auto"/>
        <w:ind w:firstLine="709"/>
        <w:jc w:val="both"/>
        <w:rPr>
          <w:noProof/>
          <w:sz w:val="28"/>
          <w:szCs w:val="28"/>
          <w:u w:val="single"/>
        </w:rPr>
      </w:pPr>
      <w:r w:rsidRPr="002B4E24">
        <w:rPr>
          <w:noProof/>
          <w:sz w:val="28"/>
          <w:szCs w:val="28"/>
          <w:u w:val="single"/>
        </w:rPr>
        <w:t>балансовая прибыль</w:t>
      </w:r>
    </w:p>
    <w:p w:rsidR="001F1602" w:rsidRPr="002B4E24" w:rsidRDefault="001C01C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noProof/>
          <w:sz w:val="28"/>
          <w:szCs w:val="28"/>
        </w:rPr>
        <w:t>итог баланса</w:t>
      </w:r>
      <w:r w:rsidR="002B4E24">
        <w:rPr>
          <w:noProof/>
          <w:sz w:val="28"/>
          <w:szCs w:val="28"/>
        </w:rPr>
        <w:t xml:space="preserve"> </w:t>
      </w:r>
      <w:r w:rsidR="00D34BE9" w:rsidRPr="002B4E24">
        <w:rPr>
          <w:noProof/>
          <w:sz w:val="28"/>
          <w:szCs w:val="28"/>
        </w:rPr>
        <w:t>(12)</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Основными оценочными показателями являются коэффициенты К1, К2, К3, К4 и К5. Другие показатели оборачиваемости и рентабельности используются для общей характеристики и рассматриваются как дополнительные к первым пяти показателям.</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Оценка результатов расчетов пяти коэффициентов заключается в присвоении Заемщику категории по каждому из этих показателей на основе сравнения полученных значений с установленными достаточными. Далее определяется сумма баллов по этим показателям в соответствии с их весами.</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Достаточные значения показателей:</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К1 - 0,2</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К2 - 0,8</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К3 - 2,0</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К4 - 1,0 - для всех Заемщиков, кроме предприятий торговли</w:t>
      </w:r>
      <w:r w:rsidR="00A0791E" w:rsidRPr="002B4E24">
        <w:rPr>
          <w:iCs/>
          <w:sz w:val="28"/>
          <w:szCs w:val="28"/>
        </w:rPr>
        <w:t xml:space="preserve">; </w:t>
      </w:r>
      <w:r w:rsidRPr="002B4E24">
        <w:rPr>
          <w:iCs/>
          <w:sz w:val="28"/>
          <w:szCs w:val="28"/>
        </w:rPr>
        <w:t>0,6 - для предприятий торговли</w:t>
      </w:r>
    </w:p>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К5 - 0,15</w:t>
      </w:r>
    </w:p>
    <w:p w:rsidR="00937E7F" w:rsidRPr="002B4E24" w:rsidRDefault="00E275A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В таблице 18</w:t>
      </w:r>
      <w:r w:rsidR="000C2F33" w:rsidRPr="002B4E24">
        <w:rPr>
          <w:iCs/>
          <w:sz w:val="28"/>
          <w:szCs w:val="28"/>
        </w:rPr>
        <w:t xml:space="preserve"> рассмотрены диапазоны коэффициентов и соответствующие им категории заемщиков.</w:t>
      </w:r>
    </w:p>
    <w:p w:rsidR="000C2F33" w:rsidRPr="002B4E24" w:rsidRDefault="000C2F33" w:rsidP="002B4E24">
      <w:pPr>
        <w:pStyle w:val="a9"/>
        <w:tabs>
          <w:tab w:val="left" w:pos="-142"/>
        </w:tabs>
        <w:suppressAutoHyphens/>
        <w:spacing w:before="0" w:beforeAutospacing="0" w:after="0" w:afterAutospacing="0" w:line="360" w:lineRule="auto"/>
        <w:ind w:firstLine="709"/>
        <w:jc w:val="both"/>
        <w:rPr>
          <w:iCs/>
          <w:sz w:val="28"/>
          <w:szCs w:val="28"/>
        </w:rPr>
      </w:pPr>
    </w:p>
    <w:p w:rsidR="00150764" w:rsidRPr="002B4E24" w:rsidRDefault="00EC2FC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Таблица</w:t>
      </w:r>
      <w:r w:rsidR="00CF06BF" w:rsidRPr="002B4E24">
        <w:rPr>
          <w:iCs/>
          <w:sz w:val="28"/>
          <w:szCs w:val="28"/>
        </w:rPr>
        <w:t xml:space="preserve"> 1</w:t>
      </w:r>
      <w:r w:rsidR="00E275AD" w:rsidRPr="002B4E24">
        <w:rPr>
          <w:iCs/>
          <w:sz w:val="28"/>
          <w:szCs w:val="28"/>
        </w:rPr>
        <w:t>8</w:t>
      </w:r>
      <w:r w:rsidR="00CF06BF" w:rsidRPr="002B4E24">
        <w:rPr>
          <w:iCs/>
          <w:sz w:val="28"/>
          <w:szCs w:val="28"/>
        </w:rPr>
        <w:t xml:space="preserve"> -</w:t>
      </w:r>
      <w:r w:rsidRPr="002B4E24">
        <w:rPr>
          <w:iCs/>
          <w:sz w:val="28"/>
          <w:szCs w:val="28"/>
        </w:rPr>
        <w:t xml:space="preserve"> </w:t>
      </w:r>
      <w:r w:rsidR="00150764" w:rsidRPr="002B4E24">
        <w:rPr>
          <w:iCs/>
          <w:sz w:val="28"/>
          <w:szCs w:val="28"/>
        </w:rPr>
        <w:t>Разбивка показателей на категории в зависим</w:t>
      </w:r>
      <w:r w:rsidR="008C5A23" w:rsidRPr="002B4E24">
        <w:rPr>
          <w:iCs/>
          <w:sz w:val="28"/>
          <w:szCs w:val="28"/>
        </w:rPr>
        <w:t>ости от их фактических значений</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586"/>
        <w:gridCol w:w="1245"/>
        <w:gridCol w:w="1210"/>
        <w:gridCol w:w="1210"/>
      </w:tblGrid>
      <w:tr w:rsidR="00341F25" w:rsidRPr="002F4788" w:rsidTr="002F4788">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Коэффициенты</w:t>
            </w:r>
          </w:p>
        </w:tc>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1 категория</w:t>
            </w:r>
          </w:p>
        </w:tc>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2 категория</w:t>
            </w:r>
          </w:p>
        </w:tc>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3 категория</w:t>
            </w:r>
          </w:p>
        </w:tc>
      </w:tr>
      <w:tr w:rsidR="001C7791" w:rsidRPr="002F4788" w:rsidTr="002F4788">
        <w:tc>
          <w:tcPr>
            <w:tcW w:w="0" w:type="auto"/>
            <w:shd w:val="clear" w:color="auto" w:fill="auto"/>
          </w:tcPr>
          <w:p w:rsidR="001C7791" w:rsidRPr="002F4788" w:rsidRDefault="001C7791"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1</w:t>
            </w:r>
          </w:p>
        </w:tc>
        <w:tc>
          <w:tcPr>
            <w:tcW w:w="0" w:type="auto"/>
            <w:shd w:val="clear" w:color="auto" w:fill="auto"/>
          </w:tcPr>
          <w:p w:rsidR="001C7791" w:rsidRPr="002F4788" w:rsidRDefault="001C7791"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2</w:t>
            </w:r>
          </w:p>
        </w:tc>
        <w:tc>
          <w:tcPr>
            <w:tcW w:w="0" w:type="auto"/>
            <w:shd w:val="clear" w:color="auto" w:fill="auto"/>
          </w:tcPr>
          <w:p w:rsidR="001C7791" w:rsidRPr="002F4788" w:rsidRDefault="001C7791"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3</w:t>
            </w:r>
          </w:p>
        </w:tc>
        <w:tc>
          <w:tcPr>
            <w:tcW w:w="0" w:type="auto"/>
            <w:shd w:val="clear" w:color="auto" w:fill="auto"/>
          </w:tcPr>
          <w:p w:rsidR="001C7791" w:rsidRPr="002F4788" w:rsidRDefault="001C7791"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4</w:t>
            </w:r>
          </w:p>
        </w:tc>
      </w:tr>
      <w:tr w:rsidR="00341F25" w:rsidRPr="002F4788" w:rsidTr="002F4788">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К1</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0,2 и выше</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0,15-0,2</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Менее 0,15</w:t>
            </w:r>
          </w:p>
        </w:tc>
      </w:tr>
      <w:tr w:rsidR="00341F25" w:rsidRPr="002F4788" w:rsidTr="002F4788">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К2</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0,8 и выше</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0,5-0,8</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Менее 0,5</w:t>
            </w:r>
          </w:p>
        </w:tc>
      </w:tr>
      <w:tr w:rsidR="00341F25" w:rsidRPr="002F4788" w:rsidTr="002F4788">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К3</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2,0 и выше</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1,0-2,0</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Менее 1,0</w:t>
            </w:r>
          </w:p>
        </w:tc>
      </w:tr>
      <w:tr w:rsidR="00341F25" w:rsidRPr="002F4788" w:rsidTr="002F4788">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К4</w:t>
            </w:r>
          </w:p>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Кроме торговли</w:t>
            </w:r>
          </w:p>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Для торговли</w:t>
            </w:r>
          </w:p>
        </w:tc>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p>
          <w:p w:rsidR="00DA7874"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1,0 и выше</w:t>
            </w:r>
          </w:p>
          <w:p w:rsidR="00DA7874"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0,6 и выше</w:t>
            </w:r>
          </w:p>
        </w:tc>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p>
          <w:p w:rsidR="00DA7874"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0,7-1,0</w:t>
            </w:r>
          </w:p>
          <w:p w:rsidR="00DA7874"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0,4-0,6</w:t>
            </w:r>
          </w:p>
        </w:tc>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p>
          <w:p w:rsidR="00DA7874"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Менее 0,7</w:t>
            </w:r>
          </w:p>
          <w:p w:rsidR="00DA7874"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Менее 0,4</w:t>
            </w:r>
          </w:p>
        </w:tc>
      </w:tr>
      <w:tr w:rsidR="00341F25" w:rsidRPr="002F4788" w:rsidTr="002F4788">
        <w:tc>
          <w:tcPr>
            <w:tcW w:w="0" w:type="auto"/>
            <w:shd w:val="clear" w:color="auto" w:fill="auto"/>
          </w:tcPr>
          <w:p w:rsidR="00341F25" w:rsidRPr="002F4788" w:rsidRDefault="00341F25"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К5</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0,15 и выше</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Менее 0,15</w:t>
            </w:r>
          </w:p>
        </w:tc>
        <w:tc>
          <w:tcPr>
            <w:tcW w:w="0" w:type="auto"/>
            <w:shd w:val="clear" w:color="auto" w:fill="auto"/>
          </w:tcPr>
          <w:p w:rsidR="00341F25" w:rsidRPr="002F4788" w:rsidRDefault="00DA7874" w:rsidP="002F4788">
            <w:pPr>
              <w:pStyle w:val="a9"/>
              <w:tabs>
                <w:tab w:val="left" w:pos="-142"/>
              </w:tabs>
              <w:suppressAutoHyphens/>
              <w:spacing w:before="0" w:beforeAutospacing="0" w:after="0" w:afterAutospacing="0" w:line="360" w:lineRule="auto"/>
              <w:jc w:val="both"/>
              <w:rPr>
                <w:iCs/>
                <w:sz w:val="20"/>
                <w:szCs w:val="20"/>
              </w:rPr>
            </w:pPr>
            <w:r w:rsidRPr="002F4788">
              <w:rPr>
                <w:iCs/>
                <w:sz w:val="20"/>
                <w:szCs w:val="20"/>
              </w:rPr>
              <w:t>Нерентаб.</w:t>
            </w:r>
          </w:p>
        </w:tc>
      </w:tr>
    </w:tbl>
    <w:p w:rsidR="00E14023" w:rsidRPr="002B4E24" w:rsidRDefault="00E14023" w:rsidP="002B4E24">
      <w:pPr>
        <w:pStyle w:val="a9"/>
        <w:tabs>
          <w:tab w:val="left" w:pos="-142"/>
        </w:tabs>
        <w:suppressAutoHyphens/>
        <w:spacing w:before="0" w:beforeAutospacing="0" w:after="0" w:afterAutospacing="0" w:line="360" w:lineRule="auto"/>
        <w:ind w:firstLine="709"/>
        <w:jc w:val="both"/>
        <w:rPr>
          <w:iCs/>
          <w:sz w:val="28"/>
          <w:szCs w:val="28"/>
        </w:rPr>
      </w:pPr>
    </w:p>
    <w:p w:rsidR="002B4E24" w:rsidRDefault="00C8296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После расчета коэффициентов </w:t>
      </w:r>
      <w:r w:rsidR="00CA3A1E" w:rsidRPr="002B4E24">
        <w:rPr>
          <w:iCs/>
          <w:sz w:val="28"/>
          <w:szCs w:val="28"/>
        </w:rPr>
        <w:t xml:space="preserve">проводится расчет суммы балов </w:t>
      </w:r>
      <w:r w:rsidR="00E275AD" w:rsidRPr="002B4E24">
        <w:rPr>
          <w:iCs/>
          <w:sz w:val="28"/>
          <w:szCs w:val="28"/>
        </w:rPr>
        <w:t>(S) (таблица 19</w:t>
      </w:r>
      <w:r w:rsidR="00CA3A1E" w:rsidRPr="002B4E24">
        <w:rPr>
          <w:iCs/>
          <w:sz w:val="28"/>
          <w:szCs w:val="28"/>
        </w:rPr>
        <w:t>).</w:t>
      </w:r>
    </w:p>
    <w:p w:rsidR="00CA3A1E" w:rsidRPr="002B4E24" w:rsidRDefault="00CA3A1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Значение S наряду с другими факторами используется для определения рейтинга заемщика.</w:t>
      </w:r>
    </w:p>
    <w:p w:rsidR="001F1602"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1C7791" w:rsidRPr="002B4E24">
        <w:rPr>
          <w:iCs/>
          <w:sz w:val="28"/>
          <w:szCs w:val="28"/>
        </w:rPr>
        <w:t>Таблица 1</w:t>
      </w:r>
      <w:r w:rsidR="00E275AD" w:rsidRPr="002B4E24">
        <w:rPr>
          <w:iCs/>
          <w:sz w:val="28"/>
          <w:szCs w:val="28"/>
        </w:rPr>
        <w:t>9</w:t>
      </w:r>
      <w:r w:rsidR="001C7791" w:rsidRPr="002B4E24">
        <w:rPr>
          <w:iCs/>
          <w:sz w:val="28"/>
          <w:szCs w:val="28"/>
        </w:rPr>
        <w:t xml:space="preserve"> – Расчет суммы баллов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534"/>
        <w:gridCol w:w="2543"/>
        <w:gridCol w:w="2410"/>
        <w:gridCol w:w="2693"/>
      </w:tblGrid>
      <w:tr w:rsidR="001C7791" w:rsidRPr="002F4788" w:rsidTr="002F4788">
        <w:trPr>
          <w:jc w:val="center"/>
        </w:trPr>
        <w:tc>
          <w:tcPr>
            <w:tcW w:w="0" w:type="auto"/>
            <w:shd w:val="clear" w:color="auto" w:fill="auto"/>
          </w:tcPr>
          <w:p w:rsidR="001C7791" w:rsidRPr="002F4788" w:rsidRDefault="001C7791"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Коэффициенты</w:t>
            </w:r>
          </w:p>
        </w:tc>
        <w:tc>
          <w:tcPr>
            <w:tcW w:w="2543" w:type="dxa"/>
            <w:shd w:val="clear" w:color="auto" w:fill="auto"/>
          </w:tcPr>
          <w:p w:rsidR="001C7791" w:rsidRPr="002F4788" w:rsidRDefault="003B6D3B"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Фактическое значение</w:t>
            </w:r>
          </w:p>
        </w:tc>
        <w:tc>
          <w:tcPr>
            <w:tcW w:w="2410" w:type="dxa"/>
            <w:shd w:val="clear" w:color="auto" w:fill="auto"/>
          </w:tcPr>
          <w:p w:rsidR="001C7791" w:rsidRPr="002F4788" w:rsidRDefault="003B6D3B"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Категория</w:t>
            </w:r>
          </w:p>
        </w:tc>
        <w:tc>
          <w:tcPr>
            <w:tcW w:w="2693" w:type="dxa"/>
            <w:shd w:val="clear" w:color="auto" w:fill="auto"/>
          </w:tcPr>
          <w:p w:rsidR="001C7791" w:rsidRPr="002F4788" w:rsidRDefault="003B6D3B"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Расчет суммы баллов</w:t>
            </w:r>
          </w:p>
        </w:tc>
      </w:tr>
      <w:tr w:rsidR="00152790" w:rsidRPr="002F4788" w:rsidTr="002F4788">
        <w:trPr>
          <w:jc w:val="center"/>
        </w:trPr>
        <w:tc>
          <w:tcPr>
            <w:tcW w:w="0" w:type="auto"/>
            <w:shd w:val="clear" w:color="auto" w:fill="auto"/>
          </w:tcPr>
          <w:p w:rsidR="00152790" w:rsidRPr="002F4788" w:rsidRDefault="00152790"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1</w:t>
            </w:r>
          </w:p>
        </w:tc>
        <w:tc>
          <w:tcPr>
            <w:tcW w:w="2543" w:type="dxa"/>
            <w:shd w:val="clear" w:color="auto" w:fill="auto"/>
          </w:tcPr>
          <w:p w:rsidR="00152790" w:rsidRPr="002F4788" w:rsidRDefault="00152790"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2</w:t>
            </w:r>
          </w:p>
        </w:tc>
        <w:tc>
          <w:tcPr>
            <w:tcW w:w="2410" w:type="dxa"/>
            <w:shd w:val="clear" w:color="auto" w:fill="auto"/>
          </w:tcPr>
          <w:p w:rsidR="00152790" w:rsidRPr="002F4788" w:rsidRDefault="00152790"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3</w:t>
            </w:r>
          </w:p>
        </w:tc>
        <w:tc>
          <w:tcPr>
            <w:tcW w:w="2693" w:type="dxa"/>
            <w:shd w:val="clear" w:color="auto" w:fill="auto"/>
          </w:tcPr>
          <w:p w:rsidR="00152790" w:rsidRPr="002F4788" w:rsidRDefault="00152790"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4</w:t>
            </w:r>
          </w:p>
        </w:tc>
      </w:tr>
      <w:tr w:rsidR="004022DD" w:rsidRPr="002F4788" w:rsidTr="002F4788">
        <w:trPr>
          <w:jc w:val="center"/>
        </w:trPr>
        <w:tc>
          <w:tcPr>
            <w:tcW w:w="0" w:type="auto"/>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К1</w:t>
            </w:r>
          </w:p>
        </w:tc>
        <w:tc>
          <w:tcPr>
            <w:tcW w:w="2543" w:type="dxa"/>
            <w:vMerge w:val="restart"/>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В этих ячейках отражается полученное расчетное значение соответствующих коэффициентов.</w:t>
            </w:r>
          </w:p>
        </w:tc>
        <w:tc>
          <w:tcPr>
            <w:tcW w:w="2410" w:type="dxa"/>
            <w:vMerge w:val="restart"/>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В этих ячейках отражается категория которой соответствует полученный коэффициент.</w:t>
            </w:r>
          </w:p>
        </w:tc>
        <w:tc>
          <w:tcPr>
            <w:tcW w:w="2693" w:type="dxa"/>
            <w:vMerge w:val="restart"/>
            <w:shd w:val="clear" w:color="auto" w:fill="auto"/>
          </w:tcPr>
          <w:p w:rsidR="004022DD" w:rsidRPr="002F4788" w:rsidRDefault="004945C1"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S=0,11 х Категория К1 + 0,05 х Категория К2 + 0,42 х Категория К3 + 0,21 х Категория К4 + 0,21 х Категория К5.</w:t>
            </w:r>
          </w:p>
        </w:tc>
      </w:tr>
      <w:tr w:rsidR="004022DD" w:rsidRPr="002F4788" w:rsidTr="002F4788">
        <w:trPr>
          <w:jc w:val="center"/>
        </w:trPr>
        <w:tc>
          <w:tcPr>
            <w:tcW w:w="0" w:type="auto"/>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К2</w:t>
            </w:r>
          </w:p>
        </w:tc>
        <w:tc>
          <w:tcPr>
            <w:tcW w:w="254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410"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69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r>
      <w:tr w:rsidR="004022DD" w:rsidRPr="002F4788" w:rsidTr="002F4788">
        <w:trPr>
          <w:jc w:val="center"/>
        </w:trPr>
        <w:tc>
          <w:tcPr>
            <w:tcW w:w="0" w:type="auto"/>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К3</w:t>
            </w:r>
          </w:p>
        </w:tc>
        <w:tc>
          <w:tcPr>
            <w:tcW w:w="254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410"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69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r>
      <w:tr w:rsidR="004022DD" w:rsidRPr="002F4788" w:rsidTr="002F4788">
        <w:trPr>
          <w:jc w:val="center"/>
        </w:trPr>
        <w:tc>
          <w:tcPr>
            <w:tcW w:w="0" w:type="auto"/>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К4</w:t>
            </w:r>
          </w:p>
        </w:tc>
        <w:tc>
          <w:tcPr>
            <w:tcW w:w="254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410"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69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r>
      <w:tr w:rsidR="004022DD" w:rsidRPr="002F4788" w:rsidTr="002F4788">
        <w:trPr>
          <w:jc w:val="center"/>
        </w:trPr>
        <w:tc>
          <w:tcPr>
            <w:tcW w:w="0" w:type="auto"/>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r w:rsidRPr="002F4788">
              <w:rPr>
                <w:iCs/>
                <w:sz w:val="20"/>
                <w:szCs w:val="20"/>
              </w:rPr>
              <w:t>К5</w:t>
            </w:r>
          </w:p>
        </w:tc>
        <w:tc>
          <w:tcPr>
            <w:tcW w:w="254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410"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c>
          <w:tcPr>
            <w:tcW w:w="2693" w:type="dxa"/>
            <w:vMerge/>
            <w:shd w:val="clear" w:color="auto" w:fill="auto"/>
          </w:tcPr>
          <w:p w:rsidR="004022DD" w:rsidRPr="002F4788" w:rsidRDefault="004022DD" w:rsidP="002F4788">
            <w:pPr>
              <w:pStyle w:val="a9"/>
              <w:tabs>
                <w:tab w:val="left" w:pos="-142"/>
              </w:tabs>
              <w:suppressAutoHyphens/>
              <w:spacing w:before="0" w:beforeAutospacing="0" w:after="0" w:afterAutospacing="0" w:line="360" w:lineRule="auto"/>
              <w:jc w:val="center"/>
              <w:rPr>
                <w:iCs/>
                <w:sz w:val="20"/>
                <w:szCs w:val="20"/>
              </w:rPr>
            </w:pPr>
          </w:p>
        </w:tc>
      </w:tr>
    </w:tbl>
    <w:p w:rsidR="00CA3A1E" w:rsidRPr="002B4E24" w:rsidRDefault="00CA3A1E" w:rsidP="002B4E24">
      <w:pPr>
        <w:pStyle w:val="a9"/>
        <w:tabs>
          <w:tab w:val="left" w:pos="-142"/>
        </w:tabs>
        <w:suppressAutoHyphens/>
        <w:spacing w:before="0" w:beforeAutospacing="0" w:after="0" w:afterAutospacing="0" w:line="360" w:lineRule="auto"/>
        <w:ind w:firstLine="709"/>
        <w:jc w:val="both"/>
        <w:rPr>
          <w:iCs/>
          <w:sz w:val="28"/>
          <w:szCs w:val="28"/>
        </w:rPr>
      </w:pPr>
    </w:p>
    <w:p w:rsidR="00A54E40" w:rsidRPr="002B4E24" w:rsidRDefault="00A54E4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остальных показателей третьей группы (оборачиваемость и рентабельность) не устанавливаются оптимальные или критические значения ввиду большой зависимости этих значений от специфики предприятия, отраслевой принадлежности и других конкретных условий.</w:t>
      </w:r>
    </w:p>
    <w:p w:rsidR="00A54E40" w:rsidRPr="002B4E24" w:rsidRDefault="00A54E4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Оценка результатов расчетов этих показателей основана, главным образом, на сравнении их значений в динамике.</w:t>
      </w:r>
    </w:p>
    <w:p w:rsid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Качественный анализ основан на использовании информации, которая не может быть выражена в количественных показателях.</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Для проведения такого анализа используются сведения, представленные </w:t>
      </w:r>
      <w:r w:rsidR="00BB0598" w:rsidRPr="002B4E24">
        <w:rPr>
          <w:iCs/>
          <w:sz w:val="28"/>
          <w:szCs w:val="28"/>
        </w:rPr>
        <w:t>з</w:t>
      </w:r>
      <w:r w:rsidRPr="002B4E24">
        <w:rPr>
          <w:iCs/>
          <w:sz w:val="28"/>
          <w:szCs w:val="28"/>
        </w:rPr>
        <w:t>аемщиком, службой безопасности и информация базы данных.</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На этом этапе оцениваются </w:t>
      </w:r>
      <w:r w:rsidR="0036565C" w:rsidRPr="002B4E24">
        <w:rPr>
          <w:iCs/>
          <w:sz w:val="28"/>
          <w:szCs w:val="28"/>
        </w:rPr>
        <w:t xml:space="preserve">различные виды кредитных </w:t>
      </w:r>
      <w:r w:rsidRPr="002B4E24">
        <w:rPr>
          <w:iCs/>
          <w:sz w:val="28"/>
          <w:szCs w:val="28"/>
        </w:rPr>
        <w:t>риск</w:t>
      </w:r>
      <w:r w:rsidR="0036565C" w:rsidRPr="002B4E24">
        <w:rPr>
          <w:iCs/>
          <w:sz w:val="28"/>
          <w:szCs w:val="28"/>
        </w:rPr>
        <w:t>ов</w:t>
      </w:r>
      <w:r w:rsidRPr="002B4E24">
        <w:rPr>
          <w:iCs/>
          <w:sz w:val="28"/>
          <w:szCs w:val="28"/>
        </w:rPr>
        <w:t>:</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1) отраслевые:</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состояние рынка по отрасли;</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тенденции в развитии конкуренции;</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уровень государственной поддержки;</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значимость предприятия в масштабах региона;</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риск недобросовестной конкуренции со стороны других банков;</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2) акционерные:</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риск передела акционерного капитала;</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согласованность позиций крупных акционеров;</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3) регулирования деятельности предприятия:</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подчиненность (внешняя финансовая структура);</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формальное и неформальное регулирование деятельности;</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лицензирование деятельности;</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льготы и риски их отмены;</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риски штрафов и санкций;</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правоприменительные риски (возможность изменения в законодательной и нормативной базе);</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4) производственные и управленческие:</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технологический уровень производства;</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риски снабженческой инфраструктуры (изменение цен поставщиков, срыв поставок и т.д.);</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риски, связанные с банками, в которых открыты счета;</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деловая репутация (аккуратность в выполнении обязательств, кредитная история, участие в крупных проектах, качество товаров и услуг и т.д.);</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качество управления (квалификация, устойчивость положения руководства, адаптивность к новым методам управления и технологиям, влиятельность в деловых и финансовых кругах).</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Заключительным этапом оценки кредитоспособности</w:t>
      </w:r>
      <w:r w:rsidR="0036565C" w:rsidRPr="002B4E24">
        <w:rPr>
          <w:iCs/>
          <w:sz w:val="28"/>
          <w:szCs w:val="28"/>
        </w:rPr>
        <w:t xml:space="preserve"> является определение рейтинга з</w:t>
      </w:r>
      <w:r w:rsidRPr="002B4E24">
        <w:rPr>
          <w:iCs/>
          <w:sz w:val="28"/>
          <w:szCs w:val="28"/>
        </w:rPr>
        <w:t>аемщика, или класса.</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Устанавливается 3 класса заемщиков:</w:t>
      </w:r>
    </w:p>
    <w:p w:rsidR="00467B0A" w:rsidRPr="002B4E24" w:rsidRDefault="00EA369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w:t>
      </w:r>
      <w:r w:rsidR="00467B0A" w:rsidRPr="002B4E24">
        <w:rPr>
          <w:iCs/>
          <w:sz w:val="28"/>
          <w:szCs w:val="28"/>
        </w:rPr>
        <w:t>первоклассные - кредитование которых не вызывает сомнений;</w:t>
      </w:r>
    </w:p>
    <w:p w:rsidR="00467B0A" w:rsidRPr="002B4E24" w:rsidRDefault="00EA369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w:t>
      </w:r>
      <w:r w:rsidR="00467B0A" w:rsidRPr="002B4E24">
        <w:rPr>
          <w:iCs/>
          <w:sz w:val="28"/>
          <w:szCs w:val="28"/>
        </w:rPr>
        <w:t>второго класса - кредитование требует взвешенного подхода;</w:t>
      </w:r>
    </w:p>
    <w:p w:rsidR="00467B0A" w:rsidRPr="002B4E24" w:rsidRDefault="00EA369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 </w:t>
      </w:r>
      <w:r w:rsidR="00467B0A" w:rsidRPr="002B4E24">
        <w:rPr>
          <w:iCs/>
          <w:sz w:val="28"/>
          <w:szCs w:val="28"/>
        </w:rPr>
        <w:t>третьего класса - кредитование связано с повышенным риском.</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Рейтинг определяется на основе суммы баллов по пяти основным показателям, оценки остальных показателей третьей группы и качественного анализа рисков.</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Сумма баллов S влияет на рейтинг </w:t>
      </w:r>
      <w:r w:rsidR="00F62A67" w:rsidRPr="002B4E24">
        <w:rPr>
          <w:iCs/>
          <w:sz w:val="28"/>
          <w:szCs w:val="28"/>
        </w:rPr>
        <w:t>з</w:t>
      </w:r>
      <w:r w:rsidRPr="002B4E24">
        <w:rPr>
          <w:iCs/>
          <w:sz w:val="28"/>
          <w:szCs w:val="28"/>
        </w:rPr>
        <w:t>аемщика следующим образом:</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S = 1 или 1,05 - Заемщик может быть отнесен к первому классу кредитоспособности;</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S больше 1, но меньше 2,42 - соответствует второму классу;</w:t>
      </w:r>
    </w:p>
    <w:p w:rsidR="00467B0A"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S равно или больше 2,42 - соответствует третьему классу.</w:t>
      </w:r>
    </w:p>
    <w:p w:rsidR="00BA68A1" w:rsidRPr="002B4E24" w:rsidRDefault="00467B0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Далее определенный таким образом предварительный рейтинг корректируется с учетом других показателей третьей группы и качественной оценки Заемщика.</w:t>
      </w:r>
      <w:r w:rsidR="005F375E">
        <w:rPr>
          <w:iCs/>
          <w:sz w:val="28"/>
          <w:szCs w:val="28"/>
        </w:rPr>
        <w:t xml:space="preserve"> </w:t>
      </w:r>
      <w:r w:rsidRPr="002B4E24">
        <w:rPr>
          <w:iCs/>
          <w:sz w:val="28"/>
          <w:szCs w:val="28"/>
        </w:rPr>
        <w:t>При отрицательном влиянии этих факторов рейтинг может быть снижен на один класс.</w:t>
      </w:r>
      <w:r w:rsidR="005F375E">
        <w:rPr>
          <w:iCs/>
          <w:sz w:val="28"/>
          <w:szCs w:val="28"/>
        </w:rPr>
        <w:t xml:space="preserve"> </w:t>
      </w:r>
      <w:r w:rsidR="00BA68A1" w:rsidRPr="002B4E24">
        <w:rPr>
          <w:iCs/>
          <w:sz w:val="28"/>
          <w:szCs w:val="28"/>
        </w:rPr>
        <w:t xml:space="preserve">Для физических лиц </w:t>
      </w:r>
      <w:r w:rsidR="00211A4C" w:rsidRPr="002B4E24">
        <w:rPr>
          <w:iCs/>
          <w:sz w:val="28"/>
          <w:szCs w:val="28"/>
        </w:rPr>
        <w:t>Банком</w:t>
      </w:r>
      <w:r w:rsidR="00BA68A1" w:rsidRPr="002B4E24">
        <w:rPr>
          <w:iCs/>
          <w:sz w:val="28"/>
          <w:szCs w:val="28"/>
        </w:rPr>
        <w:t xml:space="preserve"> разработана целая линия кредитных продуктов. Благодаря такому разнообразию удается удовлетворить все категории клиентов.</w:t>
      </w:r>
      <w:r w:rsidR="00564D19" w:rsidRPr="002B4E24">
        <w:rPr>
          <w:iCs/>
          <w:sz w:val="28"/>
          <w:szCs w:val="28"/>
        </w:rPr>
        <w:t xml:space="preserve"> Особенности эти</w:t>
      </w:r>
      <w:r w:rsidR="0003016E" w:rsidRPr="002B4E24">
        <w:rPr>
          <w:iCs/>
          <w:sz w:val="28"/>
          <w:szCs w:val="28"/>
        </w:rPr>
        <w:t>х кредитов отражены в т</w:t>
      </w:r>
      <w:r w:rsidR="00C649F9" w:rsidRPr="002B4E24">
        <w:rPr>
          <w:iCs/>
          <w:sz w:val="28"/>
          <w:szCs w:val="28"/>
        </w:rPr>
        <w:t xml:space="preserve">аблице </w:t>
      </w:r>
      <w:r w:rsidR="00E275AD" w:rsidRPr="002B4E24">
        <w:rPr>
          <w:iCs/>
          <w:sz w:val="28"/>
          <w:szCs w:val="28"/>
        </w:rPr>
        <w:t>20</w:t>
      </w:r>
      <w:r w:rsidR="00564D19" w:rsidRPr="002B4E24">
        <w:rPr>
          <w:iCs/>
          <w:sz w:val="28"/>
          <w:szCs w:val="28"/>
        </w:rPr>
        <w:t>.</w:t>
      </w:r>
    </w:p>
    <w:p w:rsidR="0003016E" w:rsidRPr="002B4E24" w:rsidRDefault="0003016E" w:rsidP="002B4E24">
      <w:pPr>
        <w:pStyle w:val="a9"/>
        <w:tabs>
          <w:tab w:val="left" w:pos="-142"/>
        </w:tabs>
        <w:suppressAutoHyphens/>
        <w:spacing w:before="0" w:beforeAutospacing="0" w:after="0" w:afterAutospacing="0" w:line="360" w:lineRule="auto"/>
        <w:ind w:firstLine="709"/>
        <w:jc w:val="both"/>
        <w:rPr>
          <w:iCs/>
          <w:sz w:val="28"/>
          <w:szCs w:val="28"/>
        </w:rPr>
      </w:pPr>
    </w:p>
    <w:p w:rsidR="00BA68A1" w:rsidRPr="002B4E24" w:rsidRDefault="00BA68A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Таблица </w:t>
      </w:r>
      <w:r w:rsidR="00E275AD" w:rsidRPr="002B4E24">
        <w:rPr>
          <w:iCs/>
          <w:sz w:val="28"/>
          <w:szCs w:val="28"/>
        </w:rPr>
        <w:t>20</w:t>
      </w:r>
      <w:r w:rsidR="004D7F4D" w:rsidRPr="002B4E24">
        <w:rPr>
          <w:iCs/>
          <w:sz w:val="28"/>
          <w:szCs w:val="28"/>
        </w:rPr>
        <w:t xml:space="preserve"> </w:t>
      </w:r>
      <w:r w:rsidRPr="002B4E24">
        <w:rPr>
          <w:iCs/>
          <w:sz w:val="28"/>
          <w:szCs w:val="28"/>
        </w:rPr>
        <w:t>– Сравнение видов кредитных продуктов предлагае</w:t>
      </w:r>
      <w:r w:rsidR="004D7F4D" w:rsidRPr="002B4E24">
        <w:rPr>
          <w:iCs/>
          <w:sz w:val="28"/>
          <w:szCs w:val="28"/>
        </w:rPr>
        <w:t>мых Сбербанком России населению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062"/>
        <w:gridCol w:w="1495"/>
        <w:gridCol w:w="2181"/>
        <w:gridCol w:w="2556"/>
        <w:gridCol w:w="1277"/>
      </w:tblGrid>
      <w:tr w:rsidR="00093E04" w:rsidRPr="002F4788" w:rsidTr="002F4788">
        <w:trPr>
          <w:jc w:val="center"/>
        </w:trPr>
        <w:tc>
          <w:tcPr>
            <w:tcW w:w="0" w:type="auto"/>
            <w:shd w:val="clear" w:color="auto" w:fill="auto"/>
          </w:tcPr>
          <w:p w:rsidR="0069687B" w:rsidRPr="002F4788" w:rsidRDefault="0069687B" w:rsidP="002F4788">
            <w:pPr>
              <w:suppressAutoHyphens/>
              <w:spacing w:line="360" w:lineRule="auto"/>
              <w:rPr>
                <w:color w:val="000000"/>
                <w:sz w:val="20"/>
              </w:rPr>
            </w:pPr>
            <w:r w:rsidRPr="002F4788">
              <w:rPr>
                <w:bCs/>
                <w:color w:val="000000"/>
                <w:sz w:val="20"/>
              </w:rPr>
              <w:t>Вид кредита</w:t>
            </w:r>
          </w:p>
        </w:tc>
        <w:tc>
          <w:tcPr>
            <w:tcW w:w="0" w:type="auto"/>
            <w:shd w:val="clear" w:color="auto" w:fill="auto"/>
          </w:tcPr>
          <w:p w:rsidR="0069687B" w:rsidRPr="002F4788" w:rsidRDefault="0069687B" w:rsidP="002F4788">
            <w:pPr>
              <w:suppressAutoHyphens/>
              <w:spacing w:line="360" w:lineRule="auto"/>
              <w:rPr>
                <w:color w:val="000000"/>
                <w:sz w:val="20"/>
              </w:rPr>
            </w:pPr>
            <w:r w:rsidRPr="002F4788">
              <w:rPr>
                <w:bCs/>
                <w:color w:val="000000"/>
                <w:sz w:val="20"/>
              </w:rPr>
              <w:t>Срок кредитования</w:t>
            </w:r>
          </w:p>
        </w:tc>
        <w:tc>
          <w:tcPr>
            <w:tcW w:w="0" w:type="auto"/>
            <w:shd w:val="clear" w:color="auto" w:fill="auto"/>
          </w:tcPr>
          <w:p w:rsidR="0069687B" w:rsidRPr="002F4788" w:rsidRDefault="0069687B" w:rsidP="002F4788">
            <w:pPr>
              <w:suppressAutoHyphens/>
              <w:spacing w:line="360" w:lineRule="auto"/>
              <w:rPr>
                <w:color w:val="000000"/>
                <w:sz w:val="20"/>
              </w:rPr>
            </w:pPr>
            <w:r w:rsidRPr="002F4788">
              <w:rPr>
                <w:bCs/>
                <w:color w:val="000000"/>
                <w:sz w:val="20"/>
              </w:rPr>
              <w:t>Возможность досрочного погашения без уплаты тарифа</w:t>
            </w:r>
          </w:p>
        </w:tc>
        <w:tc>
          <w:tcPr>
            <w:tcW w:w="0" w:type="auto"/>
            <w:shd w:val="clear" w:color="auto" w:fill="auto"/>
          </w:tcPr>
          <w:p w:rsidR="0069687B" w:rsidRPr="002F4788" w:rsidRDefault="0069687B" w:rsidP="002F4788">
            <w:pPr>
              <w:suppressAutoHyphens/>
              <w:spacing w:line="360" w:lineRule="auto"/>
              <w:rPr>
                <w:color w:val="000000"/>
                <w:sz w:val="20"/>
              </w:rPr>
            </w:pPr>
            <w:r w:rsidRPr="002F4788">
              <w:rPr>
                <w:bCs/>
                <w:color w:val="000000"/>
                <w:sz w:val="20"/>
              </w:rPr>
              <w:t>Сумма кредита не зависит от платежеспособности</w:t>
            </w:r>
          </w:p>
        </w:tc>
        <w:tc>
          <w:tcPr>
            <w:tcW w:w="0" w:type="auto"/>
            <w:shd w:val="clear" w:color="auto" w:fill="auto"/>
          </w:tcPr>
          <w:p w:rsidR="0069687B" w:rsidRPr="002F4788" w:rsidRDefault="0069687B" w:rsidP="002F4788">
            <w:pPr>
              <w:suppressAutoHyphens/>
              <w:spacing w:line="360" w:lineRule="auto"/>
              <w:rPr>
                <w:color w:val="000000"/>
                <w:sz w:val="20"/>
              </w:rPr>
            </w:pPr>
            <w:r w:rsidRPr="002F4788">
              <w:rPr>
                <w:bCs/>
                <w:color w:val="000000"/>
                <w:sz w:val="20"/>
              </w:rPr>
              <w:t>Нецелевой кредит</w:t>
            </w:r>
          </w:p>
        </w:tc>
      </w:tr>
      <w:tr w:rsidR="00093E04" w:rsidRPr="002F4788" w:rsidTr="002F4788">
        <w:trPr>
          <w:jc w:val="center"/>
        </w:trPr>
        <w:tc>
          <w:tcPr>
            <w:tcW w:w="0" w:type="auto"/>
            <w:shd w:val="clear" w:color="auto" w:fill="auto"/>
          </w:tcPr>
          <w:p w:rsidR="00F25939" w:rsidRPr="002F4788" w:rsidRDefault="00F25939" w:rsidP="002F4788">
            <w:pPr>
              <w:suppressAutoHyphens/>
              <w:spacing w:line="360" w:lineRule="auto"/>
              <w:rPr>
                <w:sz w:val="20"/>
              </w:rPr>
            </w:pPr>
            <w:r w:rsidRPr="002F4788">
              <w:rPr>
                <w:sz w:val="20"/>
              </w:rPr>
              <w:t>1</w:t>
            </w:r>
          </w:p>
        </w:tc>
        <w:tc>
          <w:tcPr>
            <w:tcW w:w="0" w:type="auto"/>
            <w:shd w:val="clear" w:color="auto" w:fill="auto"/>
          </w:tcPr>
          <w:p w:rsidR="00F25939" w:rsidRPr="002F4788" w:rsidRDefault="00F25939" w:rsidP="002F4788">
            <w:pPr>
              <w:suppressAutoHyphens/>
              <w:spacing w:line="360" w:lineRule="auto"/>
              <w:rPr>
                <w:sz w:val="20"/>
              </w:rPr>
            </w:pPr>
            <w:r w:rsidRPr="002F4788">
              <w:rPr>
                <w:sz w:val="20"/>
              </w:rPr>
              <w:t>2</w:t>
            </w:r>
          </w:p>
        </w:tc>
        <w:tc>
          <w:tcPr>
            <w:tcW w:w="0" w:type="auto"/>
            <w:shd w:val="clear" w:color="auto" w:fill="auto"/>
          </w:tcPr>
          <w:p w:rsidR="00F25939" w:rsidRPr="002F4788" w:rsidRDefault="00F25939" w:rsidP="002F4788">
            <w:pPr>
              <w:suppressAutoHyphens/>
              <w:spacing w:line="360" w:lineRule="auto"/>
              <w:rPr>
                <w:sz w:val="20"/>
              </w:rPr>
            </w:pPr>
            <w:r w:rsidRPr="002F4788">
              <w:rPr>
                <w:sz w:val="20"/>
              </w:rPr>
              <w:t>3</w:t>
            </w:r>
          </w:p>
        </w:tc>
        <w:tc>
          <w:tcPr>
            <w:tcW w:w="0" w:type="auto"/>
            <w:shd w:val="clear" w:color="auto" w:fill="auto"/>
          </w:tcPr>
          <w:p w:rsidR="00F25939" w:rsidRPr="002F4788" w:rsidRDefault="00F25939" w:rsidP="002F4788">
            <w:pPr>
              <w:suppressAutoHyphens/>
              <w:spacing w:line="360" w:lineRule="auto"/>
              <w:rPr>
                <w:sz w:val="20"/>
              </w:rPr>
            </w:pPr>
            <w:r w:rsidRPr="002F4788">
              <w:rPr>
                <w:sz w:val="20"/>
              </w:rPr>
              <w:t>4</w:t>
            </w:r>
          </w:p>
        </w:tc>
        <w:tc>
          <w:tcPr>
            <w:tcW w:w="0" w:type="auto"/>
            <w:shd w:val="clear" w:color="auto" w:fill="auto"/>
          </w:tcPr>
          <w:p w:rsidR="00F25939" w:rsidRPr="002F4788" w:rsidRDefault="00F25939" w:rsidP="002F4788">
            <w:pPr>
              <w:suppressAutoHyphens/>
              <w:spacing w:line="360" w:lineRule="auto"/>
              <w:rPr>
                <w:sz w:val="20"/>
              </w:rPr>
            </w:pPr>
            <w:r w:rsidRPr="002F4788">
              <w:rPr>
                <w:sz w:val="20"/>
              </w:rPr>
              <w:t>5</w:t>
            </w:r>
          </w:p>
        </w:tc>
      </w:tr>
      <w:tr w:rsidR="00093E04" w:rsidRPr="002F4788" w:rsidTr="002F4788">
        <w:trPr>
          <w:jc w:val="center"/>
        </w:trPr>
        <w:tc>
          <w:tcPr>
            <w:tcW w:w="0" w:type="auto"/>
            <w:shd w:val="clear" w:color="auto" w:fill="auto"/>
          </w:tcPr>
          <w:p w:rsidR="00AB78BC" w:rsidRPr="002F4788" w:rsidRDefault="00AB78BC" w:rsidP="002F4788">
            <w:pPr>
              <w:suppressAutoHyphens/>
              <w:spacing w:line="360" w:lineRule="auto"/>
              <w:jc w:val="left"/>
              <w:rPr>
                <w:color w:val="000000"/>
                <w:sz w:val="20"/>
              </w:rPr>
            </w:pPr>
            <w:r w:rsidRPr="002F4788">
              <w:rPr>
                <w:color w:val="000000"/>
                <w:sz w:val="20"/>
              </w:rPr>
              <w:t>Ипотечный кредит</w:t>
            </w:r>
          </w:p>
        </w:tc>
        <w:tc>
          <w:tcPr>
            <w:tcW w:w="0" w:type="auto"/>
            <w:shd w:val="clear" w:color="auto" w:fill="auto"/>
          </w:tcPr>
          <w:p w:rsidR="00AB78BC" w:rsidRPr="002F4788" w:rsidRDefault="00E275AD" w:rsidP="002F4788">
            <w:pPr>
              <w:suppressAutoHyphens/>
              <w:spacing w:line="360" w:lineRule="auto"/>
              <w:rPr>
                <w:color w:val="000000"/>
                <w:sz w:val="20"/>
              </w:rPr>
            </w:pPr>
            <w:r w:rsidRPr="002F4788">
              <w:rPr>
                <w:color w:val="000000"/>
                <w:sz w:val="20"/>
              </w:rPr>
              <w:t>До 30 лет</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r>
      <w:tr w:rsidR="00093E04" w:rsidRPr="002F4788" w:rsidTr="002F4788">
        <w:trPr>
          <w:jc w:val="center"/>
        </w:trPr>
        <w:tc>
          <w:tcPr>
            <w:tcW w:w="0" w:type="auto"/>
            <w:shd w:val="clear" w:color="auto" w:fill="auto"/>
          </w:tcPr>
          <w:p w:rsidR="00AB78BC" w:rsidRPr="002F4788" w:rsidRDefault="00AB78BC" w:rsidP="002F4788">
            <w:pPr>
              <w:suppressAutoHyphens/>
              <w:spacing w:line="360" w:lineRule="auto"/>
              <w:jc w:val="left"/>
              <w:rPr>
                <w:color w:val="000000"/>
                <w:sz w:val="20"/>
              </w:rPr>
            </w:pPr>
            <w:r w:rsidRPr="002F4788">
              <w:rPr>
                <w:color w:val="000000"/>
                <w:sz w:val="20"/>
              </w:rPr>
              <w:t xml:space="preserve">Кредит </w:t>
            </w:r>
            <w:r w:rsidR="002B4E24" w:rsidRPr="002F4788">
              <w:rPr>
                <w:color w:val="000000"/>
                <w:sz w:val="20"/>
              </w:rPr>
              <w:t>"</w:t>
            </w:r>
            <w:r w:rsidRPr="002F4788">
              <w:rPr>
                <w:color w:val="000000"/>
                <w:sz w:val="20"/>
              </w:rPr>
              <w:t>Ипотечный+</w:t>
            </w:r>
            <w:r w:rsidR="002B4E24" w:rsidRPr="002F4788">
              <w:rPr>
                <w:color w:val="000000"/>
                <w:sz w:val="20"/>
              </w:rPr>
              <w:t>"</w:t>
            </w:r>
          </w:p>
        </w:tc>
        <w:tc>
          <w:tcPr>
            <w:tcW w:w="0" w:type="auto"/>
            <w:shd w:val="clear" w:color="auto" w:fill="auto"/>
          </w:tcPr>
          <w:p w:rsidR="00AB78BC" w:rsidRPr="002F4788" w:rsidRDefault="00E275AD" w:rsidP="002F4788">
            <w:pPr>
              <w:suppressAutoHyphens/>
              <w:spacing w:line="360" w:lineRule="auto"/>
              <w:rPr>
                <w:color w:val="000000"/>
                <w:sz w:val="20"/>
              </w:rPr>
            </w:pPr>
            <w:r w:rsidRPr="002F4788">
              <w:rPr>
                <w:color w:val="000000"/>
                <w:sz w:val="20"/>
              </w:rPr>
              <w:t>До 30 лет</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r>
      <w:tr w:rsidR="00093E04" w:rsidRPr="002F4788" w:rsidTr="002F4788">
        <w:trPr>
          <w:jc w:val="center"/>
        </w:trPr>
        <w:tc>
          <w:tcPr>
            <w:tcW w:w="0" w:type="auto"/>
            <w:shd w:val="clear" w:color="auto" w:fill="auto"/>
          </w:tcPr>
          <w:p w:rsidR="00AB78BC" w:rsidRPr="002F4788" w:rsidRDefault="00AB78BC" w:rsidP="002F4788">
            <w:pPr>
              <w:suppressAutoHyphens/>
              <w:spacing w:line="360" w:lineRule="auto"/>
              <w:jc w:val="left"/>
              <w:rPr>
                <w:color w:val="000000"/>
                <w:sz w:val="20"/>
              </w:rPr>
            </w:pPr>
            <w:r w:rsidRPr="002F4788">
              <w:rPr>
                <w:color w:val="000000"/>
                <w:sz w:val="20"/>
              </w:rPr>
              <w:t>Кредит на недвижимость</w:t>
            </w:r>
          </w:p>
        </w:tc>
        <w:tc>
          <w:tcPr>
            <w:tcW w:w="0" w:type="auto"/>
            <w:shd w:val="clear" w:color="auto" w:fill="auto"/>
          </w:tcPr>
          <w:p w:rsidR="00AB78BC" w:rsidRPr="002F4788" w:rsidRDefault="00E275AD" w:rsidP="002F4788">
            <w:pPr>
              <w:suppressAutoHyphens/>
              <w:spacing w:line="360" w:lineRule="auto"/>
              <w:rPr>
                <w:color w:val="000000"/>
                <w:sz w:val="20"/>
              </w:rPr>
            </w:pPr>
            <w:r w:rsidRPr="002F4788">
              <w:rPr>
                <w:color w:val="000000"/>
                <w:sz w:val="20"/>
              </w:rPr>
              <w:t>До 30 лет</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r>
      <w:tr w:rsidR="00093E04" w:rsidRPr="002F4788" w:rsidTr="002F4788">
        <w:trPr>
          <w:jc w:val="center"/>
        </w:trPr>
        <w:tc>
          <w:tcPr>
            <w:tcW w:w="0" w:type="auto"/>
            <w:shd w:val="clear" w:color="auto" w:fill="auto"/>
          </w:tcPr>
          <w:p w:rsidR="00AB78BC" w:rsidRPr="002F4788" w:rsidRDefault="002B4E24" w:rsidP="002F4788">
            <w:pPr>
              <w:suppressAutoHyphens/>
              <w:spacing w:line="360" w:lineRule="auto"/>
              <w:jc w:val="left"/>
              <w:rPr>
                <w:color w:val="000000"/>
                <w:sz w:val="20"/>
              </w:rPr>
            </w:pPr>
            <w:r w:rsidRPr="002F4788">
              <w:rPr>
                <w:color w:val="000000"/>
                <w:sz w:val="20"/>
              </w:rPr>
              <w:t>"</w:t>
            </w:r>
            <w:r w:rsidR="00AB78BC" w:rsidRPr="002F4788">
              <w:rPr>
                <w:color w:val="000000"/>
                <w:sz w:val="20"/>
              </w:rPr>
              <w:t>Автокредит</w:t>
            </w:r>
            <w:r w:rsidRPr="002F4788">
              <w:rPr>
                <w:color w:val="000000"/>
                <w:sz w:val="20"/>
              </w:rPr>
              <w:t>"</w:t>
            </w:r>
            <w:r w:rsidR="00AB78BC" w:rsidRPr="002F4788">
              <w:rPr>
                <w:color w:val="000000"/>
                <w:sz w:val="20"/>
              </w:rPr>
              <w:t xml:space="preserve"> на</w:t>
            </w:r>
          </w:p>
          <w:p w:rsidR="00AB78BC" w:rsidRPr="002F4788" w:rsidRDefault="00AB78BC" w:rsidP="002F4788">
            <w:pPr>
              <w:suppressAutoHyphens/>
              <w:spacing w:line="360" w:lineRule="auto"/>
              <w:jc w:val="left"/>
              <w:rPr>
                <w:color w:val="000000"/>
                <w:sz w:val="20"/>
              </w:rPr>
            </w:pPr>
            <w:r w:rsidRPr="002F4788">
              <w:rPr>
                <w:color w:val="000000"/>
                <w:sz w:val="20"/>
              </w:rPr>
              <w:t>покупку нового</w:t>
            </w:r>
          </w:p>
          <w:p w:rsidR="00AB78BC" w:rsidRPr="002F4788" w:rsidRDefault="00AB78BC" w:rsidP="002F4788">
            <w:pPr>
              <w:suppressAutoHyphens/>
              <w:spacing w:line="360" w:lineRule="auto"/>
              <w:jc w:val="left"/>
              <w:rPr>
                <w:color w:val="000000"/>
                <w:sz w:val="20"/>
              </w:rPr>
            </w:pPr>
            <w:r w:rsidRPr="002F4788">
              <w:rPr>
                <w:color w:val="000000"/>
                <w:sz w:val="20"/>
              </w:rPr>
              <w:t>автомобиля</w:t>
            </w:r>
          </w:p>
        </w:tc>
        <w:tc>
          <w:tcPr>
            <w:tcW w:w="0" w:type="auto"/>
            <w:shd w:val="clear" w:color="auto" w:fill="auto"/>
          </w:tcPr>
          <w:p w:rsidR="00AB78BC" w:rsidRPr="002F4788" w:rsidRDefault="00E275AD" w:rsidP="002F4788">
            <w:pPr>
              <w:suppressAutoHyphens/>
              <w:spacing w:line="360" w:lineRule="auto"/>
              <w:rPr>
                <w:color w:val="000000"/>
                <w:sz w:val="20"/>
              </w:rPr>
            </w:pPr>
            <w:r w:rsidRPr="002F4788">
              <w:rPr>
                <w:color w:val="000000"/>
                <w:sz w:val="20"/>
              </w:rPr>
              <w:t>До 5 лет</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r>
      <w:tr w:rsidR="00093E04" w:rsidRPr="002F4788" w:rsidTr="002F4788">
        <w:trPr>
          <w:jc w:val="center"/>
        </w:trPr>
        <w:tc>
          <w:tcPr>
            <w:tcW w:w="0" w:type="auto"/>
            <w:shd w:val="clear" w:color="auto" w:fill="auto"/>
          </w:tcPr>
          <w:p w:rsidR="00AB78BC" w:rsidRPr="002F4788" w:rsidRDefault="002B4E24" w:rsidP="002F4788">
            <w:pPr>
              <w:suppressAutoHyphens/>
              <w:spacing w:line="360" w:lineRule="auto"/>
              <w:jc w:val="left"/>
              <w:rPr>
                <w:color w:val="000000"/>
                <w:sz w:val="20"/>
              </w:rPr>
            </w:pPr>
            <w:r w:rsidRPr="002F4788">
              <w:rPr>
                <w:color w:val="000000"/>
                <w:sz w:val="20"/>
              </w:rPr>
              <w:t>"</w:t>
            </w:r>
            <w:r w:rsidR="00AB78BC" w:rsidRPr="002F4788">
              <w:rPr>
                <w:color w:val="000000"/>
                <w:sz w:val="20"/>
              </w:rPr>
              <w:t>Автокредит</w:t>
            </w:r>
            <w:r w:rsidRPr="002F4788">
              <w:rPr>
                <w:color w:val="000000"/>
                <w:sz w:val="20"/>
              </w:rPr>
              <w:t>"</w:t>
            </w:r>
            <w:r w:rsidR="00AB78BC" w:rsidRPr="002F4788">
              <w:rPr>
                <w:color w:val="000000"/>
                <w:sz w:val="20"/>
              </w:rPr>
              <w:t xml:space="preserve"> на</w:t>
            </w:r>
            <w:r w:rsidR="00093E04" w:rsidRPr="002F4788">
              <w:rPr>
                <w:color w:val="000000"/>
                <w:sz w:val="20"/>
              </w:rPr>
              <w:t xml:space="preserve"> </w:t>
            </w:r>
            <w:r w:rsidR="00AB78BC" w:rsidRPr="002F4788">
              <w:rPr>
                <w:color w:val="000000"/>
                <w:sz w:val="20"/>
              </w:rPr>
              <w:t>покупку</w:t>
            </w:r>
          </w:p>
          <w:p w:rsidR="00AB78BC" w:rsidRPr="002F4788" w:rsidRDefault="00093E04" w:rsidP="002F4788">
            <w:pPr>
              <w:suppressAutoHyphens/>
              <w:spacing w:line="360" w:lineRule="auto"/>
              <w:jc w:val="left"/>
              <w:rPr>
                <w:color w:val="000000"/>
                <w:sz w:val="20"/>
              </w:rPr>
            </w:pPr>
            <w:r w:rsidRPr="002F4788">
              <w:rPr>
                <w:color w:val="000000"/>
                <w:sz w:val="20"/>
              </w:rPr>
              <w:t>П</w:t>
            </w:r>
            <w:r w:rsidR="00AB78BC" w:rsidRPr="002F4788">
              <w:rPr>
                <w:color w:val="000000"/>
                <w:sz w:val="20"/>
              </w:rPr>
              <w:t>одержанного</w:t>
            </w:r>
            <w:r w:rsidRPr="002F4788">
              <w:rPr>
                <w:color w:val="000000"/>
                <w:sz w:val="20"/>
              </w:rPr>
              <w:t xml:space="preserve"> </w:t>
            </w:r>
            <w:r w:rsidR="00AB78BC" w:rsidRPr="002F4788">
              <w:rPr>
                <w:color w:val="000000"/>
                <w:sz w:val="20"/>
              </w:rPr>
              <w:t>автомобиля</w:t>
            </w:r>
          </w:p>
        </w:tc>
        <w:tc>
          <w:tcPr>
            <w:tcW w:w="0" w:type="auto"/>
            <w:shd w:val="clear" w:color="auto" w:fill="auto"/>
          </w:tcPr>
          <w:p w:rsidR="00AB78BC" w:rsidRPr="002F4788" w:rsidRDefault="00E275AD" w:rsidP="002F4788">
            <w:pPr>
              <w:suppressAutoHyphens/>
              <w:spacing w:line="360" w:lineRule="auto"/>
              <w:rPr>
                <w:color w:val="000000"/>
                <w:sz w:val="20"/>
              </w:rPr>
            </w:pPr>
            <w:r w:rsidRPr="002F4788">
              <w:rPr>
                <w:color w:val="000000"/>
                <w:sz w:val="20"/>
              </w:rPr>
              <w:t>До 5 лет</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r>
      <w:tr w:rsidR="00093E04" w:rsidRPr="002F4788" w:rsidTr="002F4788">
        <w:trPr>
          <w:jc w:val="center"/>
        </w:trPr>
        <w:tc>
          <w:tcPr>
            <w:tcW w:w="0" w:type="auto"/>
            <w:shd w:val="clear" w:color="auto" w:fill="auto"/>
          </w:tcPr>
          <w:p w:rsidR="00AB78BC" w:rsidRPr="002F4788" w:rsidRDefault="00AB78BC" w:rsidP="002F4788">
            <w:pPr>
              <w:suppressAutoHyphens/>
              <w:spacing w:line="360" w:lineRule="auto"/>
              <w:jc w:val="left"/>
              <w:rPr>
                <w:color w:val="000000"/>
                <w:sz w:val="20"/>
              </w:rPr>
            </w:pPr>
            <w:r w:rsidRPr="002F4788">
              <w:rPr>
                <w:color w:val="000000"/>
                <w:sz w:val="20"/>
              </w:rPr>
              <w:t>На неотложные нужды</w:t>
            </w:r>
          </w:p>
        </w:tc>
        <w:tc>
          <w:tcPr>
            <w:tcW w:w="0" w:type="auto"/>
            <w:shd w:val="clear" w:color="auto" w:fill="auto"/>
          </w:tcPr>
          <w:p w:rsidR="00AB78BC" w:rsidRPr="002F4788" w:rsidRDefault="00E275AD" w:rsidP="002F4788">
            <w:pPr>
              <w:suppressAutoHyphens/>
              <w:spacing w:line="360" w:lineRule="auto"/>
              <w:rPr>
                <w:color w:val="000000"/>
                <w:sz w:val="20"/>
              </w:rPr>
            </w:pPr>
            <w:r w:rsidRPr="002F4788">
              <w:rPr>
                <w:color w:val="000000"/>
                <w:sz w:val="20"/>
              </w:rPr>
              <w:t>До 3 лет</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r>
      <w:tr w:rsidR="00093E04" w:rsidRPr="002F4788" w:rsidTr="002F4788">
        <w:trPr>
          <w:jc w:val="center"/>
        </w:trPr>
        <w:tc>
          <w:tcPr>
            <w:tcW w:w="0" w:type="auto"/>
            <w:shd w:val="clear" w:color="auto" w:fill="auto"/>
          </w:tcPr>
          <w:p w:rsidR="00AB78BC" w:rsidRPr="002F4788" w:rsidRDefault="00AB78BC" w:rsidP="002F4788">
            <w:pPr>
              <w:suppressAutoHyphens/>
              <w:spacing w:line="360" w:lineRule="auto"/>
              <w:jc w:val="left"/>
              <w:rPr>
                <w:color w:val="000000"/>
                <w:sz w:val="20"/>
              </w:rPr>
            </w:pPr>
            <w:r w:rsidRPr="002F4788">
              <w:rPr>
                <w:color w:val="000000"/>
                <w:sz w:val="20"/>
              </w:rPr>
              <w:t>Пенсионный</w:t>
            </w:r>
          </w:p>
        </w:tc>
        <w:tc>
          <w:tcPr>
            <w:tcW w:w="0" w:type="auto"/>
            <w:shd w:val="clear" w:color="auto" w:fill="auto"/>
          </w:tcPr>
          <w:p w:rsidR="00AB78BC" w:rsidRPr="002F4788" w:rsidRDefault="00E275AD" w:rsidP="002F4788">
            <w:pPr>
              <w:suppressAutoHyphens/>
              <w:spacing w:line="360" w:lineRule="auto"/>
              <w:rPr>
                <w:color w:val="000000"/>
                <w:sz w:val="20"/>
              </w:rPr>
            </w:pPr>
            <w:r w:rsidRPr="002F4788">
              <w:rPr>
                <w:color w:val="000000"/>
                <w:sz w:val="20"/>
              </w:rPr>
              <w:t>До 3 лет</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c>
          <w:tcPr>
            <w:tcW w:w="0" w:type="auto"/>
            <w:shd w:val="clear" w:color="auto" w:fill="auto"/>
          </w:tcPr>
          <w:p w:rsidR="00AB78BC" w:rsidRPr="002F4788" w:rsidRDefault="00AB78BC" w:rsidP="002F4788">
            <w:pPr>
              <w:suppressAutoHyphens/>
              <w:spacing w:line="360" w:lineRule="auto"/>
              <w:rPr>
                <w:color w:val="000000"/>
                <w:sz w:val="20"/>
              </w:rPr>
            </w:pPr>
            <w:r w:rsidRPr="002F4788">
              <w:rPr>
                <w:bCs/>
                <w:color w:val="000000"/>
                <w:sz w:val="20"/>
              </w:rPr>
              <w:t>+</w:t>
            </w:r>
          </w:p>
        </w:tc>
      </w:tr>
      <w:tr w:rsidR="00E275AD" w:rsidRPr="002F4788" w:rsidTr="002F4788">
        <w:trPr>
          <w:jc w:val="center"/>
        </w:trPr>
        <w:tc>
          <w:tcPr>
            <w:tcW w:w="0" w:type="auto"/>
            <w:shd w:val="clear" w:color="auto" w:fill="auto"/>
          </w:tcPr>
          <w:p w:rsidR="00E275AD" w:rsidRPr="002F4788" w:rsidRDefault="00E275AD" w:rsidP="002F4788">
            <w:pPr>
              <w:suppressAutoHyphens/>
              <w:spacing w:line="360" w:lineRule="auto"/>
              <w:jc w:val="left"/>
              <w:rPr>
                <w:color w:val="000000"/>
                <w:sz w:val="20"/>
              </w:rPr>
            </w:pPr>
            <w:r w:rsidRPr="002F4788">
              <w:rPr>
                <w:color w:val="000000"/>
                <w:sz w:val="20"/>
              </w:rPr>
              <w:t>Доверительный</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color w:val="000000"/>
                <w:sz w:val="20"/>
              </w:rPr>
              <w:t>До 3 лет</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r>
      <w:tr w:rsidR="00E275AD" w:rsidRPr="002F4788" w:rsidTr="002F4788">
        <w:trPr>
          <w:jc w:val="center"/>
        </w:trPr>
        <w:tc>
          <w:tcPr>
            <w:tcW w:w="0" w:type="auto"/>
            <w:shd w:val="clear" w:color="auto" w:fill="auto"/>
          </w:tcPr>
          <w:p w:rsidR="00E275AD" w:rsidRPr="002F4788" w:rsidRDefault="00E275AD" w:rsidP="002F4788">
            <w:pPr>
              <w:suppressAutoHyphens/>
              <w:spacing w:line="360" w:lineRule="auto"/>
              <w:jc w:val="left"/>
              <w:rPr>
                <w:color w:val="000000"/>
                <w:sz w:val="20"/>
              </w:rPr>
            </w:pPr>
            <w:r w:rsidRPr="002F4788">
              <w:rPr>
                <w:color w:val="000000"/>
                <w:sz w:val="20"/>
              </w:rPr>
              <w:t>Корпоративный</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color w:val="000000"/>
                <w:sz w:val="20"/>
              </w:rPr>
              <w:t>До 3 лет</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r>
      <w:tr w:rsidR="00E275AD" w:rsidRPr="002F4788" w:rsidTr="002F4788">
        <w:trPr>
          <w:jc w:val="center"/>
        </w:trPr>
        <w:tc>
          <w:tcPr>
            <w:tcW w:w="0" w:type="auto"/>
            <w:shd w:val="clear" w:color="auto" w:fill="auto"/>
          </w:tcPr>
          <w:p w:rsidR="00E275AD" w:rsidRPr="002F4788" w:rsidRDefault="002B4E24" w:rsidP="002F4788">
            <w:pPr>
              <w:suppressAutoHyphens/>
              <w:spacing w:line="360" w:lineRule="auto"/>
              <w:jc w:val="left"/>
              <w:rPr>
                <w:color w:val="000000"/>
                <w:sz w:val="20"/>
              </w:rPr>
            </w:pPr>
            <w:r w:rsidRPr="002F4788">
              <w:rPr>
                <w:color w:val="000000"/>
                <w:sz w:val="20"/>
              </w:rPr>
              <w:t>"</w:t>
            </w:r>
            <w:r w:rsidR="00E275AD" w:rsidRPr="002F4788">
              <w:rPr>
                <w:color w:val="000000"/>
                <w:sz w:val="20"/>
              </w:rPr>
              <w:t>Образовательный кредит</w:t>
            </w:r>
            <w:r w:rsidRPr="002F4788">
              <w:rPr>
                <w:color w:val="000000"/>
                <w:sz w:val="20"/>
              </w:rPr>
              <w:t>"</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color w:val="000000"/>
                <w:sz w:val="20"/>
              </w:rPr>
              <w:t>До 11 лет</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bCs/>
                <w:color w:val="000000"/>
                <w:sz w:val="20"/>
              </w:rPr>
              <w:t>-</w:t>
            </w:r>
          </w:p>
        </w:tc>
      </w:tr>
      <w:tr w:rsidR="00E275AD" w:rsidRPr="002F4788" w:rsidTr="002F4788">
        <w:trPr>
          <w:jc w:val="center"/>
        </w:trPr>
        <w:tc>
          <w:tcPr>
            <w:tcW w:w="0" w:type="auto"/>
            <w:shd w:val="clear" w:color="auto" w:fill="auto"/>
          </w:tcPr>
          <w:p w:rsidR="00E275AD" w:rsidRPr="002F4788" w:rsidRDefault="00E275AD" w:rsidP="002F4788">
            <w:pPr>
              <w:suppressAutoHyphens/>
              <w:spacing w:line="360" w:lineRule="auto"/>
              <w:jc w:val="left"/>
              <w:rPr>
                <w:color w:val="000000"/>
                <w:sz w:val="20"/>
              </w:rPr>
            </w:pPr>
            <w:r w:rsidRPr="002F4788">
              <w:rPr>
                <w:color w:val="000000"/>
                <w:sz w:val="20"/>
              </w:rPr>
              <w:t>Кредит под залог ценных бумаг</w:t>
            </w:r>
          </w:p>
        </w:tc>
        <w:tc>
          <w:tcPr>
            <w:tcW w:w="0" w:type="auto"/>
            <w:shd w:val="clear" w:color="auto" w:fill="auto"/>
          </w:tcPr>
          <w:p w:rsidR="00E275AD" w:rsidRPr="002F4788" w:rsidRDefault="00E275AD" w:rsidP="002F4788">
            <w:pPr>
              <w:suppressAutoHyphens/>
              <w:spacing w:line="360" w:lineRule="auto"/>
              <w:rPr>
                <w:color w:val="000000"/>
                <w:sz w:val="20"/>
              </w:rPr>
            </w:pPr>
            <w:r w:rsidRPr="002F4788">
              <w:rPr>
                <w:color w:val="000000"/>
                <w:sz w:val="20"/>
              </w:rPr>
              <w:t>До 6 месяцев</w:t>
            </w:r>
          </w:p>
        </w:tc>
        <w:tc>
          <w:tcPr>
            <w:tcW w:w="0" w:type="auto"/>
            <w:shd w:val="clear" w:color="auto" w:fill="auto"/>
          </w:tcPr>
          <w:p w:rsidR="00E275AD" w:rsidRPr="002F4788" w:rsidRDefault="00E275AD" w:rsidP="002F4788">
            <w:pPr>
              <w:suppressAutoHyphens/>
              <w:spacing w:line="360" w:lineRule="auto"/>
              <w:rPr>
                <w:bCs/>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bCs/>
                <w:color w:val="000000"/>
                <w:sz w:val="20"/>
              </w:rPr>
            </w:pPr>
            <w:r w:rsidRPr="002F4788">
              <w:rPr>
                <w:bCs/>
                <w:color w:val="000000"/>
                <w:sz w:val="20"/>
              </w:rPr>
              <w:t>+</w:t>
            </w:r>
          </w:p>
        </w:tc>
        <w:tc>
          <w:tcPr>
            <w:tcW w:w="0" w:type="auto"/>
            <w:shd w:val="clear" w:color="auto" w:fill="auto"/>
          </w:tcPr>
          <w:p w:rsidR="00E275AD" w:rsidRPr="002F4788" w:rsidRDefault="00E275AD" w:rsidP="002F4788">
            <w:pPr>
              <w:suppressAutoHyphens/>
              <w:spacing w:line="360" w:lineRule="auto"/>
              <w:rPr>
                <w:bCs/>
                <w:color w:val="000000"/>
                <w:sz w:val="20"/>
              </w:rPr>
            </w:pPr>
            <w:r w:rsidRPr="002F4788">
              <w:rPr>
                <w:bCs/>
                <w:color w:val="000000"/>
                <w:sz w:val="20"/>
              </w:rPr>
              <w:t>+</w:t>
            </w:r>
          </w:p>
        </w:tc>
      </w:tr>
    </w:tbl>
    <w:p w:rsidR="00025837"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CE6C73" w:rsidRPr="002B4E24">
        <w:rPr>
          <w:iCs/>
          <w:sz w:val="28"/>
          <w:szCs w:val="28"/>
        </w:rPr>
        <w:t>К</w:t>
      </w:r>
      <w:r w:rsidR="00E02A7C" w:rsidRPr="002B4E24">
        <w:rPr>
          <w:iCs/>
          <w:sz w:val="28"/>
          <w:szCs w:val="28"/>
        </w:rPr>
        <w:t>ак видно из т</w:t>
      </w:r>
      <w:r w:rsidR="00E275AD" w:rsidRPr="002B4E24">
        <w:rPr>
          <w:iCs/>
          <w:sz w:val="28"/>
          <w:szCs w:val="28"/>
        </w:rPr>
        <w:t>аблицы 20</w:t>
      </w:r>
      <w:r w:rsidR="00025837" w:rsidRPr="002B4E24">
        <w:rPr>
          <w:iCs/>
          <w:sz w:val="28"/>
          <w:szCs w:val="28"/>
        </w:rPr>
        <w:t xml:space="preserve">, </w:t>
      </w:r>
      <w:r w:rsidR="006D6A2E" w:rsidRPr="002B4E24">
        <w:rPr>
          <w:iCs/>
          <w:sz w:val="28"/>
          <w:szCs w:val="28"/>
        </w:rPr>
        <w:t>Б</w:t>
      </w:r>
      <w:r w:rsidR="00025837" w:rsidRPr="002B4E24">
        <w:rPr>
          <w:iCs/>
          <w:sz w:val="28"/>
          <w:szCs w:val="28"/>
        </w:rPr>
        <w:t>анк старается удовлетворить все потребности своих клиентов, предоставляя им большой выбор кредитных продуктов.</w:t>
      </w:r>
    </w:p>
    <w:p w:rsidR="002B4E24" w:rsidRDefault="001C4CBB"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По данным ЦБ в 2007 году объём выданных кредитов физ</w:t>
      </w:r>
      <w:r w:rsidR="0007108B" w:rsidRPr="002B4E24">
        <w:rPr>
          <w:iCs/>
          <w:sz w:val="28"/>
          <w:szCs w:val="28"/>
        </w:rPr>
        <w:t xml:space="preserve">ическим </w:t>
      </w:r>
      <w:r w:rsidRPr="002B4E24">
        <w:rPr>
          <w:iCs/>
          <w:sz w:val="28"/>
          <w:szCs w:val="28"/>
        </w:rPr>
        <w:t>лицам достиг 3,6 трлн. руб., показав рост всего на 50,37%.</w:t>
      </w:r>
    </w:p>
    <w:p w:rsidR="002B4E24" w:rsidRDefault="001C4CBB"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Основным локомотивом рынка остаётся автокредитование. Пластиковые карты напротив, показали скромную динамику роста, не оправдав ожиданий экспертов.</w:t>
      </w:r>
    </w:p>
    <w:p w:rsidR="002B4E24" w:rsidRDefault="00AE6EE4"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Развитие экономики и увеличение доходов населения положительно сказались на росте кредитного рынка</w:t>
      </w:r>
      <w:r w:rsidR="000D3251" w:rsidRPr="002B4E24">
        <w:rPr>
          <w:iCs/>
          <w:sz w:val="28"/>
          <w:szCs w:val="28"/>
        </w:rPr>
        <w:t xml:space="preserve"> России</w:t>
      </w:r>
      <w:r w:rsidRPr="002B4E24">
        <w:rPr>
          <w:iCs/>
          <w:sz w:val="28"/>
          <w:szCs w:val="28"/>
        </w:rPr>
        <w:t xml:space="preserve">. Это позволило расширить круг потенциальных заёмщиков, как за счёт увеличения числа </w:t>
      </w:r>
      <w:r w:rsidR="000D3251" w:rsidRPr="002B4E24">
        <w:rPr>
          <w:iCs/>
          <w:sz w:val="28"/>
          <w:szCs w:val="28"/>
        </w:rPr>
        <w:t xml:space="preserve">потенциальных </w:t>
      </w:r>
      <w:r w:rsidRPr="002B4E24">
        <w:rPr>
          <w:iCs/>
          <w:sz w:val="28"/>
          <w:szCs w:val="28"/>
        </w:rPr>
        <w:t>клиентов, которые могут обратится за кредитом и в отношении которых будет вынесено положительное решение, так и в росте предложения платных услуг</w:t>
      </w:r>
      <w:r w:rsidR="000D3251" w:rsidRPr="002B4E24">
        <w:rPr>
          <w:iCs/>
          <w:sz w:val="28"/>
          <w:szCs w:val="28"/>
        </w:rPr>
        <w:t>,</w:t>
      </w:r>
      <w:r w:rsidRPr="002B4E24">
        <w:rPr>
          <w:iCs/>
          <w:sz w:val="28"/>
          <w:szCs w:val="28"/>
        </w:rPr>
        <w:t xml:space="preserve"> которыми они могут воспользоваться. </w:t>
      </w:r>
      <w:r w:rsidR="002B4E24">
        <w:rPr>
          <w:iCs/>
          <w:sz w:val="28"/>
          <w:szCs w:val="28"/>
        </w:rPr>
        <w:t>"</w:t>
      </w:r>
      <w:r w:rsidRPr="002B4E24">
        <w:rPr>
          <w:iCs/>
          <w:sz w:val="28"/>
          <w:szCs w:val="28"/>
        </w:rPr>
        <w:t>По нашим данным число таких потребителей за 2007 год возросло более чем вдвое: с 13% до 28% от общей численности населения</w:t>
      </w:r>
      <w:r w:rsidR="002B4E24">
        <w:rPr>
          <w:iCs/>
          <w:sz w:val="28"/>
          <w:szCs w:val="28"/>
        </w:rPr>
        <w:t>"</w:t>
      </w:r>
      <w:r w:rsidRPr="002B4E24">
        <w:rPr>
          <w:iCs/>
          <w:sz w:val="28"/>
          <w:szCs w:val="28"/>
        </w:rPr>
        <w:t xml:space="preserve">, - отмечает начальник управления маркетинга банка </w:t>
      </w:r>
      <w:r w:rsidR="002B4E24">
        <w:rPr>
          <w:iCs/>
          <w:sz w:val="28"/>
          <w:szCs w:val="28"/>
        </w:rPr>
        <w:t>"</w:t>
      </w:r>
      <w:r w:rsidRPr="002B4E24">
        <w:rPr>
          <w:iCs/>
          <w:sz w:val="28"/>
          <w:szCs w:val="28"/>
        </w:rPr>
        <w:t>Уралсиб</w:t>
      </w:r>
      <w:r w:rsidR="002B4E24">
        <w:rPr>
          <w:iCs/>
          <w:sz w:val="28"/>
          <w:szCs w:val="28"/>
        </w:rPr>
        <w:t>"</w:t>
      </w:r>
      <w:r w:rsidRPr="002B4E24">
        <w:rPr>
          <w:iCs/>
          <w:sz w:val="28"/>
          <w:szCs w:val="28"/>
        </w:rPr>
        <w:t xml:space="preserve"> Михаил Воронько.</w:t>
      </w:r>
    </w:p>
    <w:p w:rsidR="002B4E24" w:rsidRDefault="001C4CBB"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Лидером рейтинга по кредитованию физ</w:t>
      </w:r>
      <w:r w:rsidR="0007108B" w:rsidRPr="002B4E24">
        <w:rPr>
          <w:iCs/>
          <w:sz w:val="28"/>
          <w:szCs w:val="28"/>
        </w:rPr>
        <w:t xml:space="preserve">ических </w:t>
      </w:r>
      <w:r w:rsidRPr="002B4E24">
        <w:rPr>
          <w:iCs/>
          <w:sz w:val="28"/>
          <w:szCs w:val="28"/>
        </w:rPr>
        <w:t xml:space="preserve">лиц, без учёта ипотеки, стал </w:t>
      </w:r>
      <w:r w:rsidR="002B4E24">
        <w:rPr>
          <w:iCs/>
          <w:sz w:val="28"/>
          <w:szCs w:val="28"/>
        </w:rPr>
        <w:t>"</w:t>
      </w:r>
      <w:r w:rsidRPr="002B4E24">
        <w:rPr>
          <w:iCs/>
          <w:sz w:val="28"/>
          <w:szCs w:val="28"/>
        </w:rPr>
        <w:t>Сбербанк</w:t>
      </w:r>
      <w:r w:rsidR="002B4E24">
        <w:rPr>
          <w:iCs/>
          <w:sz w:val="28"/>
          <w:szCs w:val="28"/>
        </w:rPr>
        <w:t>"</w:t>
      </w:r>
      <w:r w:rsidRPr="002B4E24">
        <w:rPr>
          <w:iCs/>
          <w:sz w:val="28"/>
          <w:szCs w:val="28"/>
        </w:rPr>
        <w:t xml:space="preserve">, объём выданных кредитов которого достиг 485,7 млрд. руб., а прирост за год составил 9,76%. Второе место, с отрицательной динамикой в 13,38%, занимает банк </w:t>
      </w:r>
      <w:r w:rsidR="002B4E24">
        <w:rPr>
          <w:iCs/>
          <w:sz w:val="28"/>
          <w:szCs w:val="28"/>
        </w:rPr>
        <w:t>"</w:t>
      </w:r>
      <w:r w:rsidRPr="002B4E24">
        <w:rPr>
          <w:iCs/>
          <w:sz w:val="28"/>
          <w:szCs w:val="28"/>
        </w:rPr>
        <w:t>Русский Стандарт</w:t>
      </w:r>
      <w:r w:rsidR="002B4E24">
        <w:rPr>
          <w:iCs/>
          <w:sz w:val="28"/>
          <w:szCs w:val="28"/>
        </w:rPr>
        <w:t>"</w:t>
      </w:r>
      <w:r w:rsidRPr="002B4E24">
        <w:rPr>
          <w:iCs/>
          <w:sz w:val="28"/>
          <w:szCs w:val="28"/>
        </w:rPr>
        <w:t>, выдавший кредитов на 193,3 млрд. руб. Тройку лидеров замыкает банк ВТБ 24, с показателем 91,7 млрд. руб. и лучшим среди top5 ростом - 192,68%.</w:t>
      </w:r>
    </w:p>
    <w:p w:rsidR="001C4CBB" w:rsidRPr="002B4E24" w:rsidRDefault="00054AAF"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В </w:t>
      </w:r>
      <w:r w:rsidR="00E02A7C" w:rsidRPr="002B4E24">
        <w:rPr>
          <w:iCs/>
          <w:sz w:val="28"/>
          <w:szCs w:val="28"/>
        </w:rPr>
        <w:t>т</w:t>
      </w:r>
      <w:r w:rsidRPr="002B4E24">
        <w:rPr>
          <w:iCs/>
          <w:sz w:val="28"/>
          <w:szCs w:val="28"/>
        </w:rPr>
        <w:t>аблиц</w:t>
      </w:r>
      <w:r w:rsidR="00E275AD" w:rsidRPr="002B4E24">
        <w:rPr>
          <w:iCs/>
          <w:sz w:val="28"/>
          <w:szCs w:val="28"/>
        </w:rPr>
        <w:t>е 21</w:t>
      </w:r>
      <w:r w:rsidRPr="002B4E24">
        <w:rPr>
          <w:iCs/>
          <w:sz w:val="28"/>
          <w:szCs w:val="28"/>
        </w:rPr>
        <w:t xml:space="preserve"> </w:t>
      </w:r>
      <w:r w:rsidR="00854979" w:rsidRPr="002B4E24">
        <w:rPr>
          <w:iCs/>
          <w:sz w:val="28"/>
          <w:szCs w:val="28"/>
        </w:rPr>
        <w:t xml:space="preserve">на основе данных сайта raiting.rbc.ru </w:t>
      </w:r>
      <w:r w:rsidRPr="002B4E24">
        <w:rPr>
          <w:iCs/>
          <w:sz w:val="28"/>
          <w:szCs w:val="28"/>
        </w:rPr>
        <w:t xml:space="preserve">показаны </w:t>
      </w:r>
      <w:r w:rsidR="00854979" w:rsidRPr="002B4E24">
        <w:rPr>
          <w:iCs/>
          <w:sz w:val="28"/>
          <w:szCs w:val="28"/>
        </w:rPr>
        <w:t>суммарные показатели кредитов выданных банками физическим лицам без учета ипотеки.</w:t>
      </w:r>
    </w:p>
    <w:p w:rsidR="00405E8C" w:rsidRPr="002B4E24" w:rsidRDefault="00405E8C" w:rsidP="002B4E24">
      <w:pPr>
        <w:pStyle w:val="a9"/>
        <w:tabs>
          <w:tab w:val="left" w:pos="-142"/>
        </w:tabs>
        <w:suppressAutoHyphens/>
        <w:spacing w:before="0" w:beforeAutospacing="0" w:after="0" w:afterAutospacing="0" w:line="360" w:lineRule="auto"/>
        <w:ind w:firstLine="709"/>
        <w:jc w:val="both"/>
        <w:rPr>
          <w:iCs/>
          <w:sz w:val="28"/>
          <w:szCs w:val="28"/>
        </w:rPr>
      </w:pPr>
    </w:p>
    <w:p w:rsidR="00AE6EE4"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E275AD" w:rsidRPr="002B4E24">
        <w:rPr>
          <w:iCs/>
          <w:sz w:val="28"/>
          <w:szCs w:val="28"/>
        </w:rPr>
        <w:t>Таблица 21</w:t>
      </w:r>
      <w:r w:rsidR="00250471" w:rsidRPr="002B4E24">
        <w:rPr>
          <w:iCs/>
          <w:sz w:val="28"/>
          <w:szCs w:val="28"/>
        </w:rPr>
        <w:t xml:space="preserve"> </w:t>
      </w:r>
      <w:r w:rsidR="00FD55B7" w:rsidRPr="002B4E24">
        <w:rPr>
          <w:iCs/>
          <w:sz w:val="28"/>
          <w:szCs w:val="28"/>
        </w:rPr>
        <w:t>–</w:t>
      </w:r>
      <w:r w:rsidR="00250471" w:rsidRPr="002B4E24">
        <w:rPr>
          <w:iCs/>
          <w:sz w:val="28"/>
          <w:szCs w:val="28"/>
        </w:rPr>
        <w:t xml:space="preserve"> </w:t>
      </w:r>
      <w:r w:rsidR="00FD55B7" w:rsidRPr="002B4E24">
        <w:rPr>
          <w:iCs/>
          <w:sz w:val="28"/>
          <w:szCs w:val="28"/>
        </w:rPr>
        <w:t>Банки по объемам выданных кредитов физлицам в 2007г. (без учёта ипотеки)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330"/>
        <w:gridCol w:w="2169"/>
        <w:gridCol w:w="1340"/>
        <w:gridCol w:w="2462"/>
        <w:gridCol w:w="2270"/>
      </w:tblGrid>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Банк</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Выдано кредитов физлицам (без учёта ипотеки) в 2007г., млн. руб.</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Изменение за год, %</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Количество выданных кредитов физлицам (без учёта ипотеки) в 2007г., шт.</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Портфель кредитов физлицам (без учёта ипотеки) на 01.01.08, млн. руб.</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2</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3</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4</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5</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6</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1. Сбербанк</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485 718.1</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9,76</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3 644 402</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654 595.0</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2. Русский Стандарт</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193 253.2</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-13.38</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9 508 847</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182 222.9</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3. ВТБ 24</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91 681.0</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192.68</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895 469</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81 417.4</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4. Росбанк</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61 324.8</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-10.90</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832 610</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84 174.8</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5. Русфинанс Банк</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55 708.2</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57.17</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1 214 159</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56 422.0</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6. ХКФ-Банк</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53 823.5</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32.55</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4 934 105</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30 588.5</w:t>
            </w:r>
          </w:p>
        </w:tc>
      </w:tr>
      <w:tr w:rsidR="00C975EB" w:rsidRPr="002F4788" w:rsidTr="002F4788">
        <w:trPr>
          <w:jc w:val="center"/>
        </w:trPr>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7. Альфа-Банк</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48 527.5</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75.65</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985 678</w:t>
            </w:r>
          </w:p>
        </w:tc>
        <w:tc>
          <w:tcPr>
            <w:tcW w:w="0" w:type="auto"/>
            <w:shd w:val="clear" w:color="auto" w:fill="auto"/>
          </w:tcPr>
          <w:p w:rsidR="00C975EB" w:rsidRPr="002F4788" w:rsidRDefault="00C975EB" w:rsidP="002F4788">
            <w:pPr>
              <w:suppressAutoHyphens/>
              <w:spacing w:line="360" w:lineRule="auto"/>
              <w:jc w:val="left"/>
              <w:rPr>
                <w:sz w:val="20"/>
              </w:rPr>
            </w:pPr>
            <w:r w:rsidRPr="002F4788">
              <w:rPr>
                <w:sz w:val="20"/>
              </w:rPr>
              <w:t>41 398.1</w:t>
            </w:r>
          </w:p>
        </w:tc>
      </w:tr>
    </w:tbl>
    <w:p w:rsidR="003A33B0" w:rsidRPr="002B4E24" w:rsidRDefault="003A33B0" w:rsidP="002B4E24">
      <w:pPr>
        <w:pStyle w:val="a9"/>
        <w:tabs>
          <w:tab w:val="left" w:pos="-142"/>
        </w:tabs>
        <w:suppressAutoHyphens/>
        <w:spacing w:before="0" w:beforeAutospacing="0" w:after="0" w:afterAutospacing="0" w:line="360" w:lineRule="auto"/>
        <w:ind w:firstLine="709"/>
        <w:jc w:val="both"/>
        <w:rPr>
          <w:iCs/>
          <w:sz w:val="28"/>
          <w:szCs w:val="28"/>
        </w:rPr>
      </w:pPr>
    </w:p>
    <w:p w:rsidR="002B4E24" w:rsidRDefault="0085497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Как видно из таблицы</w:t>
      </w:r>
      <w:r w:rsidR="00692041" w:rsidRPr="002B4E24">
        <w:rPr>
          <w:iCs/>
          <w:sz w:val="28"/>
          <w:szCs w:val="28"/>
        </w:rPr>
        <w:t xml:space="preserve"> 15</w:t>
      </w:r>
      <w:r w:rsidRPr="002B4E24">
        <w:rPr>
          <w:iCs/>
          <w:sz w:val="28"/>
          <w:szCs w:val="28"/>
        </w:rPr>
        <w:t xml:space="preserve"> Сбербанк</w:t>
      </w:r>
      <w:r w:rsidR="006D6A2E" w:rsidRPr="002B4E24">
        <w:rPr>
          <w:iCs/>
          <w:sz w:val="28"/>
          <w:szCs w:val="28"/>
        </w:rPr>
        <w:t xml:space="preserve"> России</w:t>
      </w:r>
      <w:r w:rsidRPr="002B4E24">
        <w:rPr>
          <w:iCs/>
          <w:sz w:val="28"/>
          <w:szCs w:val="28"/>
        </w:rPr>
        <w:t xml:space="preserve"> значительно опережает своих конкурентов по кредитному портфелю физических лиц, но также нельзя не заметить, что темп прироста этого портфеля достаточно низкий всего 9,76%, в то время как один из главных конкурентов Сбербанка</w:t>
      </w:r>
      <w:r w:rsidR="006D6A2E" w:rsidRPr="002B4E24">
        <w:rPr>
          <w:iCs/>
          <w:sz w:val="28"/>
          <w:szCs w:val="28"/>
        </w:rPr>
        <w:t xml:space="preserve"> России</w:t>
      </w:r>
      <w:r w:rsidRPr="002B4E24">
        <w:rPr>
          <w:iCs/>
          <w:sz w:val="28"/>
          <w:szCs w:val="28"/>
        </w:rPr>
        <w:t xml:space="preserve"> – банк ВТБ 24 за тот же период показал темп прироста равный 192,68%.</w:t>
      </w:r>
    </w:p>
    <w:p w:rsidR="00700000" w:rsidRPr="002B4E24" w:rsidRDefault="0085497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А по количеству выданных кредитов можно сделать вывод о том, что </w:t>
      </w:r>
      <w:r w:rsidR="006D6A2E" w:rsidRPr="002B4E24">
        <w:rPr>
          <w:iCs/>
          <w:sz w:val="28"/>
          <w:szCs w:val="28"/>
        </w:rPr>
        <w:t>Банк</w:t>
      </w:r>
      <w:r w:rsidRPr="002B4E24">
        <w:rPr>
          <w:iCs/>
          <w:sz w:val="28"/>
          <w:szCs w:val="28"/>
        </w:rPr>
        <w:t xml:space="preserve"> в первую очередь предпочитает выдавать сравнительно большие суммы кредитов (в среднем 133000руб.).</w:t>
      </w:r>
    </w:p>
    <w:p w:rsidR="00941178" w:rsidRPr="002B4E24" w:rsidRDefault="0094117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Такие показатели являются следствием того, что </w:t>
      </w:r>
      <w:r w:rsidR="006D6A2E" w:rsidRPr="002B4E24">
        <w:rPr>
          <w:iCs/>
          <w:sz w:val="28"/>
          <w:szCs w:val="28"/>
        </w:rPr>
        <w:t>Б</w:t>
      </w:r>
      <w:r w:rsidRPr="002B4E24">
        <w:rPr>
          <w:iCs/>
          <w:sz w:val="28"/>
          <w:szCs w:val="28"/>
        </w:rPr>
        <w:t xml:space="preserve">анк не практикует </w:t>
      </w:r>
      <w:r w:rsidR="002B4E24">
        <w:rPr>
          <w:iCs/>
          <w:sz w:val="28"/>
          <w:szCs w:val="28"/>
        </w:rPr>
        <w:t>"</w:t>
      </w:r>
      <w:r w:rsidRPr="002B4E24">
        <w:rPr>
          <w:iCs/>
          <w:sz w:val="28"/>
          <w:szCs w:val="28"/>
        </w:rPr>
        <w:t>магазинные</w:t>
      </w:r>
      <w:r w:rsidR="002B4E24">
        <w:rPr>
          <w:iCs/>
          <w:sz w:val="28"/>
          <w:szCs w:val="28"/>
        </w:rPr>
        <w:t>"</w:t>
      </w:r>
      <w:r w:rsidRPr="002B4E24">
        <w:rPr>
          <w:iCs/>
          <w:sz w:val="28"/>
          <w:szCs w:val="28"/>
        </w:rPr>
        <w:t xml:space="preserve"> кредиты. С одной стороны это потеря сегмента рынка, но с другой такие кредиты имеют очень высокую степень риска и могут привести к снижению ликвидности банка и уменьшению качества его кредитного портфеля.</w:t>
      </w:r>
    </w:p>
    <w:p w:rsidR="002141B1" w:rsidRPr="002B4E24" w:rsidRDefault="002141B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Примерно такую же кредитную политику ведет и банк ВТБ 24</w:t>
      </w:r>
      <w:r w:rsidR="005B68B4" w:rsidRPr="002B4E24">
        <w:rPr>
          <w:iCs/>
          <w:sz w:val="28"/>
          <w:szCs w:val="28"/>
        </w:rPr>
        <w:t xml:space="preserve"> (средний размер выданного физическому лицу кредита 102000 руб)</w:t>
      </w:r>
      <w:r w:rsidRPr="002B4E24">
        <w:rPr>
          <w:iCs/>
          <w:sz w:val="28"/>
          <w:szCs w:val="28"/>
        </w:rPr>
        <w:t>, но менее развитая филиальная сеть и меньшие ресурсные возможности не позволяют ему на равных конкурировать со Сбербанком</w:t>
      </w:r>
      <w:r w:rsidR="006D6A2E" w:rsidRPr="002B4E24">
        <w:rPr>
          <w:iCs/>
          <w:sz w:val="28"/>
          <w:szCs w:val="28"/>
        </w:rPr>
        <w:t xml:space="preserve"> России</w:t>
      </w:r>
      <w:r w:rsidRPr="002B4E24">
        <w:rPr>
          <w:iCs/>
          <w:sz w:val="28"/>
          <w:szCs w:val="28"/>
        </w:rPr>
        <w:t>, который является крупнейшим банком восточной Европы.</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p>
    <w:p w:rsidR="001B2E68" w:rsidRPr="002B4E24" w:rsidRDefault="00F52272" w:rsidP="002B4E24">
      <w:pPr>
        <w:suppressAutoHyphens/>
        <w:spacing w:line="360" w:lineRule="auto"/>
        <w:ind w:firstLine="709"/>
        <w:jc w:val="both"/>
        <w:rPr>
          <w:bCs/>
          <w:iCs/>
          <w:sz w:val="28"/>
          <w:szCs w:val="28"/>
        </w:rPr>
      </w:pPr>
      <w:bookmarkStart w:id="22" w:name="_Toc200148012"/>
      <w:r w:rsidRPr="002B4E24">
        <w:rPr>
          <w:bCs/>
          <w:iCs/>
          <w:sz w:val="28"/>
          <w:szCs w:val="28"/>
        </w:rPr>
        <w:t>2.3</w:t>
      </w:r>
      <w:r w:rsidR="001B2E68" w:rsidRPr="002B4E24">
        <w:rPr>
          <w:bCs/>
          <w:iCs/>
          <w:sz w:val="28"/>
          <w:szCs w:val="28"/>
        </w:rPr>
        <w:t xml:space="preserve"> </w:t>
      </w:r>
      <w:r w:rsidR="006D6A2E" w:rsidRPr="002B4E24">
        <w:rPr>
          <w:bCs/>
          <w:iCs/>
          <w:sz w:val="28"/>
          <w:szCs w:val="28"/>
        </w:rPr>
        <w:t xml:space="preserve">Анализ кредитного портфеля ОАО </w:t>
      </w:r>
      <w:r w:rsidR="001B2E68" w:rsidRPr="002B4E24">
        <w:rPr>
          <w:bCs/>
          <w:iCs/>
          <w:sz w:val="28"/>
          <w:szCs w:val="28"/>
        </w:rPr>
        <w:t>Сбербанк России</w:t>
      </w:r>
      <w:bookmarkEnd w:id="22"/>
    </w:p>
    <w:p w:rsidR="00F875CD" w:rsidRPr="00323E20" w:rsidRDefault="00F875CD" w:rsidP="002B4E24">
      <w:pPr>
        <w:pStyle w:val="a9"/>
        <w:tabs>
          <w:tab w:val="left" w:pos="-142"/>
        </w:tabs>
        <w:suppressAutoHyphens/>
        <w:spacing w:before="0" w:beforeAutospacing="0" w:after="0" w:afterAutospacing="0" w:line="360" w:lineRule="auto"/>
        <w:ind w:firstLine="709"/>
        <w:jc w:val="both"/>
        <w:rPr>
          <w:iCs/>
          <w:sz w:val="28"/>
          <w:szCs w:val="28"/>
        </w:rPr>
      </w:pP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Банк может выдавать кредиты, проводить другие активные операции, приносящие доходы, лишь в пределах имеющихся у него свободных ресурсов. Следовательно, операции, в результате которых формируются такие ресурсы банка (пассивные операции), играют первичную и определяющую роль по отношению к операциям активным, логически и фактически предшествуют им и определяют объем и масштабы доходных операций.</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Как и всякий хозяйствующий субъект, банк для обеспечения своей деятельности должен располагать определенной суммой денег и материальными активами, которые и составляют его ресурсы. С точки зрения происхождения эти ресурсы состоят из собственного капитала банка и заемных средств, привлеченных им на время со стороны (занятых у других лиц). Таким образом, ресурсы банка (банковские ресурсы) — это совокупность собственных и привлеченных средств, имеющихся в распоряжении банка и используемых им для ведения активных операций.</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Банки работают в основном на привлеченных средствах. При этом на первом-втором местах по значимости источников привлечения средств находятся деньги населения и остатки средств на счетах юридических лиц, а далее — средства, привлекаемые с помощью ценных бумаг банков, межбанковские кредиты и депозиты юридических лиц.</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Итак, подавляющую часть денег, за счет которых работает и живет банк, составляют привлеченные им средства, причем привлеченные за плату. Поэтому проблема формирования ресурсов имеет для него более важное значение, чем для любого иного хозяйствующего субъекта. Это обстоятельство порождает конкурентную борьбу за ресурсы между банками, банками и иными кредитными и прочими организациями и предприятиями, а также другие специфические особенности банковской деятельности. Следует помнить, что банковская деятельность в отличие от других видов деятельности даже в кредитно-финансовой сфере регламентируется гораздо жестче, в том числе в плане привлечения ресурсов.</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Структура ресурсов разных банков отличается большим разнообразием, что объясняется специфическими особенностями деятельности каждого конкретного банка (разница в величине капиталов, количество и характер обслуживаемых клиентов, региональные и иные особенные условия и т.д.).</w:t>
      </w:r>
      <w:r w:rsidR="006D50A1" w:rsidRPr="002B4E24">
        <w:rPr>
          <w:iCs/>
          <w:sz w:val="28"/>
          <w:szCs w:val="28"/>
        </w:rPr>
        <w:t xml:space="preserve"> Рас</w:t>
      </w:r>
      <w:r w:rsidR="00DF60FA" w:rsidRPr="002B4E24">
        <w:rPr>
          <w:iCs/>
          <w:sz w:val="28"/>
          <w:szCs w:val="28"/>
        </w:rPr>
        <w:t>смотрим ресурсную базу Банка</w:t>
      </w:r>
      <w:r w:rsidR="00F65977" w:rsidRPr="002B4E24">
        <w:rPr>
          <w:iCs/>
          <w:sz w:val="28"/>
          <w:szCs w:val="28"/>
        </w:rPr>
        <w:t xml:space="preserve"> в </w:t>
      </w:r>
      <w:r w:rsidR="00E02A7C" w:rsidRPr="002B4E24">
        <w:rPr>
          <w:iCs/>
          <w:sz w:val="28"/>
          <w:szCs w:val="28"/>
        </w:rPr>
        <w:t>т</w:t>
      </w:r>
      <w:r w:rsidR="00F65977" w:rsidRPr="002B4E24">
        <w:rPr>
          <w:iCs/>
          <w:sz w:val="28"/>
          <w:szCs w:val="28"/>
        </w:rPr>
        <w:t>аблице 1</w:t>
      </w:r>
      <w:r w:rsidR="00C649F9" w:rsidRPr="002B4E24">
        <w:rPr>
          <w:iCs/>
          <w:sz w:val="28"/>
          <w:szCs w:val="28"/>
        </w:rPr>
        <w:t>6</w:t>
      </w:r>
      <w:r w:rsidR="006D50A1" w:rsidRPr="002B4E24">
        <w:rPr>
          <w:iCs/>
          <w:sz w:val="28"/>
          <w:szCs w:val="28"/>
        </w:rPr>
        <w:t>.</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Таблица </w:t>
      </w:r>
      <w:r w:rsidR="00E275AD" w:rsidRPr="002B4E24">
        <w:rPr>
          <w:iCs/>
          <w:sz w:val="28"/>
          <w:szCs w:val="28"/>
        </w:rPr>
        <w:t>22</w:t>
      </w:r>
      <w:r w:rsidR="00F74AF3" w:rsidRPr="002B4E24">
        <w:rPr>
          <w:iCs/>
          <w:sz w:val="28"/>
          <w:szCs w:val="28"/>
        </w:rPr>
        <w:t xml:space="preserve"> </w:t>
      </w:r>
      <w:r w:rsidR="00005EA5" w:rsidRPr="002B4E24">
        <w:rPr>
          <w:iCs/>
          <w:sz w:val="28"/>
          <w:szCs w:val="28"/>
        </w:rPr>
        <w:t>–</w:t>
      </w:r>
      <w:r w:rsidRPr="002B4E24">
        <w:rPr>
          <w:iCs/>
          <w:sz w:val="28"/>
          <w:szCs w:val="28"/>
        </w:rPr>
        <w:t xml:space="preserve"> </w:t>
      </w:r>
      <w:r w:rsidR="00005EA5" w:rsidRPr="002B4E24">
        <w:rPr>
          <w:iCs/>
          <w:sz w:val="28"/>
          <w:szCs w:val="28"/>
        </w:rPr>
        <w:t xml:space="preserve">Анализ кредитных ресурсов </w:t>
      </w:r>
      <w:r w:rsidR="00F74AF3" w:rsidRPr="002B4E24">
        <w:rPr>
          <w:iCs/>
          <w:sz w:val="28"/>
          <w:szCs w:val="28"/>
        </w:rPr>
        <w:t>Сбербанка</w:t>
      </w:r>
      <w:r w:rsidR="00DF60FA" w:rsidRPr="002B4E24">
        <w:rPr>
          <w:iCs/>
          <w:sz w:val="28"/>
          <w:szCs w:val="28"/>
        </w:rPr>
        <w:t xml:space="preserve"> России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624"/>
        <w:gridCol w:w="1654"/>
        <w:gridCol w:w="1654"/>
      </w:tblGrid>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rPr>
                <w:sz w:val="20"/>
              </w:rPr>
            </w:pPr>
            <w:r w:rsidRPr="002F4788">
              <w:rPr>
                <w:sz w:val="20"/>
              </w:rPr>
              <w:t>Показатель</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Сумма, тыс. руб.</w:t>
            </w:r>
          </w:p>
          <w:p w:rsidR="00005EA5" w:rsidRPr="002F4788" w:rsidRDefault="00E275AD" w:rsidP="002F4788">
            <w:pPr>
              <w:suppressAutoHyphens/>
              <w:spacing w:line="360" w:lineRule="auto"/>
              <w:rPr>
                <w:sz w:val="20"/>
              </w:rPr>
            </w:pPr>
            <w:r w:rsidRPr="002F4788">
              <w:rPr>
                <w:sz w:val="20"/>
              </w:rPr>
              <w:t>на 1.01.2009</w:t>
            </w:r>
            <w:r w:rsidR="00005EA5" w:rsidRPr="002F4788">
              <w:rPr>
                <w:sz w:val="20"/>
              </w:rPr>
              <w:t>г</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Сумма, тыс. руб.</w:t>
            </w:r>
          </w:p>
          <w:p w:rsidR="00005EA5" w:rsidRPr="002F4788" w:rsidRDefault="00E275AD" w:rsidP="002F4788">
            <w:pPr>
              <w:suppressAutoHyphens/>
              <w:spacing w:line="360" w:lineRule="auto"/>
              <w:rPr>
                <w:sz w:val="20"/>
              </w:rPr>
            </w:pPr>
            <w:r w:rsidRPr="002F4788">
              <w:rPr>
                <w:sz w:val="20"/>
              </w:rPr>
              <w:t>на 1.02.2009</w:t>
            </w:r>
            <w:r w:rsidR="00005EA5" w:rsidRPr="002F4788">
              <w:rPr>
                <w:sz w:val="20"/>
              </w:rPr>
              <w:t>г</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rPr>
                <w:sz w:val="20"/>
              </w:rPr>
            </w:pPr>
            <w:r w:rsidRPr="002F4788">
              <w:rPr>
                <w:sz w:val="20"/>
              </w:rPr>
              <w:t>1</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2</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3</w:t>
            </w:r>
          </w:p>
        </w:tc>
      </w:tr>
      <w:tr w:rsidR="006D50A1" w:rsidRPr="002F4788" w:rsidTr="002F4788">
        <w:trPr>
          <w:jc w:val="center"/>
        </w:trPr>
        <w:tc>
          <w:tcPr>
            <w:tcW w:w="0" w:type="auto"/>
            <w:gridSpan w:val="3"/>
            <w:shd w:val="clear" w:color="auto" w:fill="auto"/>
          </w:tcPr>
          <w:p w:rsidR="006D50A1" w:rsidRPr="002F4788" w:rsidRDefault="006D50A1" w:rsidP="002F4788">
            <w:pPr>
              <w:suppressAutoHyphens/>
              <w:spacing w:line="360" w:lineRule="auto"/>
              <w:jc w:val="left"/>
              <w:rPr>
                <w:sz w:val="20"/>
              </w:rPr>
            </w:pPr>
            <w:r w:rsidRPr="002F4788">
              <w:rPr>
                <w:sz w:val="20"/>
              </w:rPr>
              <w:t>Ресурсы</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 xml:space="preserve">1. Собственные </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674717292</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652028548</w:t>
            </w:r>
          </w:p>
        </w:tc>
      </w:tr>
      <w:tr w:rsidR="006D50A1" w:rsidRPr="002F4788" w:rsidTr="002F4788">
        <w:trPr>
          <w:jc w:val="center"/>
        </w:trPr>
        <w:tc>
          <w:tcPr>
            <w:tcW w:w="0" w:type="auto"/>
            <w:gridSpan w:val="3"/>
            <w:shd w:val="clear" w:color="auto" w:fill="auto"/>
          </w:tcPr>
          <w:p w:rsidR="006D50A1" w:rsidRPr="002F4788" w:rsidRDefault="006D50A1" w:rsidP="002F4788">
            <w:pPr>
              <w:suppressAutoHyphens/>
              <w:spacing w:line="360" w:lineRule="auto"/>
              <w:jc w:val="left"/>
              <w:rPr>
                <w:sz w:val="20"/>
              </w:rPr>
            </w:pPr>
            <w:r w:rsidRPr="002F4788">
              <w:rPr>
                <w:sz w:val="20"/>
              </w:rPr>
              <w:t>Капитал</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 Привлеченные</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5221799138</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5253122850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2.1 Средства на счетах кредитных организаций</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19443966</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24937657</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2.2 Кредиты Банка России</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665987</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2.3 Кредиты и депозиты других банков</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45438000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23107756</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2.4 Просроченные проценты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2.5 Межбанковские расчеты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1098075335</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1092025728</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2.6 Средства на счетах</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949594970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992516021</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2.7 Средства в расчетах</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88760789</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93249502</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2.8 Выпущено ценных бумаг</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164898208</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157687247</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2.9 Депозиты и другие привлеченные средства</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2854921883</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2869598939</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3. Прочие ресурсы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841695</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809664</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А. Всего ресурсов</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5897358125</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5905961062</w:t>
            </w:r>
          </w:p>
        </w:tc>
      </w:tr>
      <w:tr w:rsidR="006D50A1" w:rsidRPr="002F4788" w:rsidTr="002F4788">
        <w:trPr>
          <w:jc w:val="center"/>
        </w:trPr>
        <w:tc>
          <w:tcPr>
            <w:tcW w:w="0" w:type="auto"/>
            <w:gridSpan w:val="3"/>
            <w:shd w:val="clear" w:color="auto" w:fill="auto"/>
          </w:tcPr>
          <w:p w:rsidR="006D50A1" w:rsidRPr="002F4788" w:rsidRDefault="006D50A1" w:rsidP="002F4788">
            <w:pPr>
              <w:suppressAutoHyphens/>
              <w:spacing w:line="360" w:lineRule="auto"/>
              <w:jc w:val="left"/>
              <w:rPr>
                <w:sz w:val="20"/>
              </w:rPr>
            </w:pPr>
            <w:r w:rsidRPr="002F4788">
              <w:rPr>
                <w:sz w:val="20"/>
              </w:rPr>
              <w:t>Размещение ресурсов</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1. Обязательные резервы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56790258</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58872284</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2. Денежные средства</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80930922</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44919133</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3. Межбанковские операции</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8234761492</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8799000180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3.1 Межбанковские кредиты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7136436988</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7682212744</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3.1.1 Просроченная задолженность</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3.2 Межбанковские депозиты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2056162</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21223048</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3.2.1 Депозиты в Банке России</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19000000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3.3 Межбанковские расчеты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1096268342</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1095564388</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4. Кредитные вложения и прочие размещенные средства</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3961582397</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4117846798</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4.1 Просроченные ссуды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39552515</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40445552</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5. Участие в капитале</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12618799</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12805990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6. Лизинг</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7. Вложения в ценные бумаги</w:t>
            </w:r>
          </w:p>
        </w:tc>
        <w:tc>
          <w:tcPr>
            <w:tcW w:w="0" w:type="auto"/>
            <w:shd w:val="clear" w:color="auto" w:fill="auto"/>
            <w:noWrap/>
          </w:tcPr>
          <w:p w:rsidR="006D50A1" w:rsidRPr="002F4788" w:rsidRDefault="006D50A1" w:rsidP="002F4788">
            <w:pPr>
              <w:suppressAutoHyphens/>
              <w:spacing w:line="360" w:lineRule="auto"/>
              <w:rPr>
                <w:sz w:val="20"/>
              </w:rPr>
            </w:pPr>
          </w:p>
        </w:tc>
        <w:tc>
          <w:tcPr>
            <w:tcW w:w="0" w:type="auto"/>
            <w:shd w:val="clear" w:color="auto" w:fill="auto"/>
            <w:noWrap/>
          </w:tcPr>
          <w:p w:rsidR="006D50A1" w:rsidRPr="002F4788" w:rsidRDefault="006D50A1" w:rsidP="002F4788">
            <w:pPr>
              <w:suppressAutoHyphens/>
              <w:spacing w:line="360" w:lineRule="auto"/>
              <w:rPr>
                <w:sz w:val="20"/>
              </w:rPr>
            </w:pP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7.1 В долговые обязательства</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497968741</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500438776</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7.2 В учетные векселя</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8. Драгметаллы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6779540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6798237</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8.1 Операции с драгметаллами</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616977</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643415</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8.1.1 Просроченная задолженность по драгметаллам</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9. Прочие активы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190986902</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194008221</w:t>
            </w:r>
          </w:p>
        </w:tc>
      </w:tr>
      <w:tr w:rsidR="006D50A1" w:rsidRPr="002F4788" w:rsidTr="002F4788">
        <w:trPr>
          <w:jc w:val="center"/>
        </w:trPr>
        <w:tc>
          <w:tcPr>
            <w:tcW w:w="0" w:type="auto"/>
            <w:shd w:val="clear" w:color="auto" w:fill="auto"/>
          </w:tcPr>
          <w:p w:rsidR="002E3F82" w:rsidRPr="002F4788" w:rsidRDefault="006D50A1" w:rsidP="002F4788">
            <w:pPr>
              <w:suppressAutoHyphens/>
              <w:spacing w:line="360" w:lineRule="auto"/>
              <w:jc w:val="left"/>
              <w:rPr>
                <w:sz w:val="20"/>
              </w:rPr>
            </w:pPr>
            <w:r w:rsidRPr="002F4788">
              <w:rPr>
                <w:sz w:val="20"/>
              </w:rPr>
              <w:t>9.1 Проценты за кредит неуплаченные в срок</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39308</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326782</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9.2 Просроченная проценты по предоставленным м/б кредитам</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9.3 Просроченные проценты по операциям с д/м</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5</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Б. Всего размещено</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12544450310</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13234250843</w:t>
            </w:r>
          </w:p>
        </w:tc>
      </w:tr>
      <w:tr w:rsidR="006D50A1" w:rsidRPr="002F4788" w:rsidTr="002F4788">
        <w:trPr>
          <w:jc w:val="center"/>
        </w:trPr>
        <w:tc>
          <w:tcPr>
            <w:tcW w:w="0" w:type="auto"/>
            <w:shd w:val="clear" w:color="auto" w:fill="auto"/>
          </w:tcPr>
          <w:p w:rsidR="006D50A1" w:rsidRPr="002F4788" w:rsidRDefault="006D50A1" w:rsidP="002F4788">
            <w:pPr>
              <w:suppressAutoHyphens/>
              <w:spacing w:line="360" w:lineRule="auto"/>
              <w:jc w:val="left"/>
              <w:rPr>
                <w:sz w:val="20"/>
              </w:rPr>
            </w:pPr>
            <w:r w:rsidRPr="002F4788">
              <w:rPr>
                <w:sz w:val="20"/>
              </w:rPr>
              <w:t>Свободные кредитные ресурсы</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1587669307</w:t>
            </w:r>
          </w:p>
        </w:tc>
        <w:tc>
          <w:tcPr>
            <w:tcW w:w="0" w:type="auto"/>
            <w:shd w:val="clear" w:color="auto" w:fill="auto"/>
            <w:noWrap/>
          </w:tcPr>
          <w:p w:rsidR="006D50A1" w:rsidRPr="002F4788" w:rsidRDefault="006D50A1" w:rsidP="002F4788">
            <w:pPr>
              <w:suppressAutoHyphens/>
              <w:spacing w:line="360" w:lineRule="auto"/>
              <w:rPr>
                <w:sz w:val="20"/>
              </w:rPr>
            </w:pPr>
            <w:r w:rsidRPr="002F4788">
              <w:rPr>
                <w:sz w:val="20"/>
              </w:rPr>
              <w:t>1470710399</w:t>
            </w:r>
          </w:p>
        </w:tc>
      </w:tr>
    </w:tbl>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p>
    <w:p w:rsidR="001B2B2B" w:rsidRPr="002B4E24" w:rsidRDefault="00E275A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Как видно из таблицы 22</w:t>
      </w:r>
      <w:r w:rsidR="001B2B2B" w:rsidRPr="002B4E24">
        <w:rPr>
          <w:iCs/>
          <w:sz w:val="28"/>
          <w:szCs w:val="28"/>
        </w:rPr>
        <w:t xml:space="preserve"> </w:t>
      </w:r>
      <w:r w:rsidR="001B2E68" w:rsidRPr="002B4E24">
        <w:rPr>
          <w:iCs/>
          <w:sz w:val="28"/>
          <w:szCs w:val="28"/>
        </w:rPr>
        <w:t xml:space="preserve">у </w:t>
      </w:r>
      <w:r w:rsidR="00621DC4" w:rsidRPr="002B4E24">
        <w:rPr>
          <w:iCs/>
          <w:sz w:val="28"/>
          <w:szCs w:val="28"/>
        </w:rPr>
        <w:t>Б</w:t>
      </w:r>
      <w:r w:rsidR="001B2E68" w:rsidRPr="002B4E24">
        <w:rPr>
          <w:iCs/>
          <w:sz w:val="28"/>
          <w:szCs w:val="28"/>
        </w:rPr>
        <w:t xml:space="preserve">анка </w:t>
      </w:r>
      <w:r w:rsidR="001B2B2B" w:rsidRPr="002B4E24">
        <w:rPr>
          <w:iCs/>
          <w:sz w:val="28"/>
          <w:szCs w:val="28"/>
        </w:rPr>
        <w:t xml:space="preserve">на конец рассматриваемого периода </w:t>
      </w:r>
      <w:r w:rsidR="001B2E68" w:rsidRPr="002B4E24">
        <w:rPr>
          <w:iCs/>
          <w:sz w:val="28"/>
          <w:szCs w:val="28"/>
        </w:rPr>
        <w:t>имеются свободные кредитные ресурсы в размере 1 470 710 399 тыс. руб. За рассматриваемый период этот показатель уменьшился на 116 958 908 тыс. руб.</w:t>
      </w:r>
      <w:r w:rsidR="001B2B2B" w:rsidRPr="002B4E24">
        <w:rPr>
          <w:iCs/>
          <w:sz w:val="28"/>
          <w:szCs w:val="28"/>
        </w:rPr>
        <w:t xml:space="preserve"> (темп прироста -7%).</w:t>
      </w:r>
      <w:r w:rsidR="00AD79E4" w:rsidRPr="002B4E24">
        <w:rPr>
          <w:iCs/>
          <w:sz w:val="28"/>
          <w:szCs w:val="28"/>
        </w:rPr>
        <w:t xml:space="preserve"> Это произошло за счет более высок</w:t>
      </w:r>
      <w:r w:rsidR="00A54AC3" w:rsidRPr="002B4E24">
        <w:rPr>
          <w:iCs/>
          <w:sz w:val="28"/>
          <w:szCs w:val="28"/>
        </w:rPr>
        <w:t>ого</w:t>
      </w:r>
      <w:r w:rsidR="00AD79E4" w:rsidRPr="002B4E24">
        <w:rPr>
          <w:iCs/>
          <w:sz w:val="28"/>
          <w:szCs w:val="28"/>
        </w:rPr>
        <w:t xml:space="preserve"> темп</w:t>
      </w:r>
      <w:r w:rsidR="00A54AC3" w:rsidRPr="002B4E24">
        <w:rPr>
          <w:iCs/>
          <w:sz w:val="28"/>
          <w:szCs w:val="28"/>
        </w:rPr>
        <w:t>а</w:t>
      </w:r>
      <w:r w:rsidR="00AD79E4" w:rsidRPr="002B4E24">
        <w:rPr>
          <w:iCs/>
          <w:sz w:val="28"/>
          <w:szCs w:val="28"/>
        </w:rPr>
        <w:t xml:space="preserve"> роста размещенных средств (5%) по сравнению с темпом роста ресурсов банка (0,01%).</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Анализ структуры кредитного портфеля является одним из способов оценки его качества. В мировой и российской банковской практике известно много критериев сегментации кредитного портфеля. Среди них:</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субъекты кредитования;</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объекты и назначение кредита;</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сроки кредитования;</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размер ссуды;</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наличие и характер обеспечения, источники и методы погашения кредитов, кредитоспособность заемщика;</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цена кредита;</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отраслевая принадлежность заемщика и т.д.</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Структурный анализ проводится для выявления излишней концентрации кредитных операций в одном сегменте, доли крупных ссуд и ссуд, предоставленных заемщикам с низкой степенью кредитоспособности, что повышает степень совокупного кредитного риска.</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Субъектом кредитования с позиции классического банковского дела являются юридические или физические лица, дееспособные и имеющие материальные или иные гарантии совершать экономические, в том числе кредитные сделки. Субъект получения кредита может быть самого разного уровня, начиная от отдельного частного лица, предприятия, фирмы вплоть до государства.</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По субъектам ссуды банка можно разделить на три большие группы:</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1) ссуды, выданные юридическим лицам для кредитования текущей производственной деятельности (корпоративные ссуды);</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2)</w:t>
      </w:r>
      <w:r w:rsidR="002B4E24">
        <w:rPr>
          <w:iCs/>
          <w:sz w:val="28"/>
          <w:szCs w:val="28"/>
        </w:rPr>
        <w:t xml:space="preserve"> </w:t>
      </w:r>
      <w:r w:rsidRPr="002B4E24">
        <w:rPr>
          <w:iCs/>
          <w:sz w:val="28"/>
          <w:szCs w:val="28"/>
        </w:rPr>
        <w:t>ссуды, предоставленные физическим лицам для удовлетворения личных потребностей (потребительские ссуды);</w:t>
      </w: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3)</w:t>
      </w:r>
      <w:r w:rsidR="002B4E24">
        <w:rPr>
          <w:iCs/>
          <w:sz w:val="28"/>
          <w:szCs w:val="28"/>
        </w:rPr>
        <w:t xml:space="preserve"> </w:t>
      </w:r>
      <w:r w:rsidRPr="002B4E24">
        <w:rPr>
          <w:iCs/>
          <w:sz w:val="28"/>
          <w:szCs w:val="28"/>
        </w:rPr>
        <w:t>ссуды, выдаваемые банкам для поддержания ликвидности их баланса (межбанковские ссуды).</w:t>
      </w:r>
    </w:p>
    <w:p w:rsidR="001B2E68" w:rsidRPr="002B4E24" w:rsidRDefault="004875B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начала необходимо исследовать состав ссудной задолженности и динамику изменений ее составляющих.</w:t>
      </w:r>
      <w:r w:rsidR="001C4149" w:rsidRPr="002B4E24">
        <w:rPr>
          <w:iCs/>
          <w:sz w:val="28"/>
          <w:szCs w:val="28"/>
        </w:rPr>
        <w:t xml:space="preserve"> Эти изменения можно увидеть в </w:t>
      </w:r>
      <w:r w:rsidR="00E02A7C" w:rsidRPr="002B4E24">
        <w:rPr>
          <w:iCs/>
          <w:sz w:val="28"/>
          <w:szCs w:val="28"/>
        </w:rPr>
        <w:t>т</w:t>
      </w:r>
      <w:r w:rsidR="00E275AD" w:rsidRPr="002B4E24">
        <w:rPr>
          <w:iCs/>
          <w:sz w:val="28"/>
          <w:szCs w:val="28"/>
        </w:rPr>
        <w:t>аблице 23</w:t>
      </w:r>
      <w:r w:rsidR="001C4149" w:rsidRPr="002B4E24">
        <w:rPr>
          <w:iCs/>
          <w:sz w:val="28"/>
          <w:szCs w:val="28"/>
        </w:rPr>
        <w:t>.</w:t>
      </w:r>
    </w:p>
    <w:p w:rsidR="001C4149" w:rsidRPr="002B4E24" w:rsidRDefault="001C4149" w:rsidP="002B4E24">
      <w:pPr>
        <w:pStyle w:val="a9"/>
        <w:tabs>
          <w:tab w:val="left" w:pos="-142"/>
        </w:tabs>
        <w:suppressAutoHyphens/>
        <w:spacing w:before="0" w:beforeAutospacing="0" w:after="0" w:afterAutospacing="0" w:line="360" w:lineRule="auto"/>
        <w:ind w:firstLine="709"/>
        <w:jc w:val="both"/>
        <w:rPr>
          <w:iCs/>
          <w:sz w:val="28"/>
          <w:szCs w:val="28"/>
        </w:rPr>
      </w:pPr>
    </w:p>
    <w:p w:rsidR="0084589E"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E275AD" w:rsidRPr="002B4E24">
        <w:rPr>
          <w:iCs/>
          <w:sz w:val="28"/>
          <w:szCs w:val="28"/>
        </w:rPr>
        <w:t>Таблица 23</w:t>
      </w:r>
      <w:r w:rsidR="0084589E" w:rsidRPr="002B4E24">
        <w:rPr>
          <w:iCs/>
          <w:sz w:val="28"/>
          <w:szCs w:val="28"/>
        </w:rPr>
        <w:t xml:space="preserve"> – Анализ структуры и динамики кредитных операций ОАО Сбербанк России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769"/>
        <w:gridCol w:w="1116"/>
        <w:gridCol w:w="932"/>
        <w:gridCol w:w="1234"/>
        <w:gridCol w:w="1234"/>
        <w:gridCol w:w="2286"/>
      </w:tblGrid>
      <w:tr w:rsidR="005F5304" w:rsidRPr="002F4788" w:rsidTr="002F4788">
        <w:trPr>
          <w:jc w:val="center"/>
        </w:trPr>
        <w:tc>
          <w:tcPr>
            <w:tcW w:w="0" w:type="auto"/>
            <w:vMerge w:val="restart"/>
            <w:shd w:val="clear" w:color="auto" w:fill="auto"/>
          </w:tcPr>
          <w:p w:rsidR="005F5304" w:rsidRPr="002F4788" w:rsidRDefault="005F5304" w:rsidP="002F4788">
            <w:pPr>
              <w:suppressAutoHyphens/>
              <w:spacing w:line="360" w:lineRule="auto"/>
              <w:jc w:val="left"/>
              <w:rPr>
                <w:sz w:val="20"/>
              </w:rPr>
            </w:pPr>
            <w:r w:rsidRPr="002F4788">
              <w:rPr>
                <w:sz w:val="20"/>
              </w:rPr>
              <w:t>Наименование статьи</w:t>
            </w:r>
          </w:p>
        </w:tc>
        <w:tc>
          <w:tcPr>
            <w:tcW w:w="2684" w:type="dxa"/>
            <w:gridSpan w:val="3"/>
            <w:shd w:val="clear" w:color="auto" w:fill="auto"/>
          </w:tcPr>
          <w:p w:rsidR="005F5304" w:rsidRPr="002F4788" w:rsidRDefault="005F5304" w:rsidP="002F4788">
            <w:pPr>
              <w:suppressAutoHyphens/>
              <w:spacing w:line="360" w:lineRule="auto"/>
              <w:jc w:val="left"/>
              <w:rPr>
                <w:sz w:val="20"/>
              </w:rPr>
            </w:pPr>
            <w:r w:rsidRPr="002F4788">
              <w:rPr>
                <w:sz w:val="20"/>
              </w:rPr>
              <w:t>Сумма, в тыс. руб.</w:t>
            </w:r>
          </w:p>
        </w:tc>
        <w:tc>
          <w:tcPr>
            <w:tcW w:w="0" w:type="auto"/>
            <w:gridSpan w:val="2"/>
            <w:shd w:val="clear" w:color="auto" w:fill="auto"/>
          </w:tcPr>
          <w:p w:rsidR="005F5304" w:rsidRPr="002F4788" w:rsidRDefault="005F5304" w:rsidP="002F4788">
            <w:pPr>
              <w:suppressAutoHyphens/>
              <w:spacing w:line="360" w:lineRule="auto"/>
              <w:jc w:val="left"/>
              <w:rPr>
                <w:sz w:val="20"/>
              </w:rPr>
            </w:pPr>
            <w:r w:rsidRPr="002F4788">
              <w:rPr>
                <w:sz w:val="20"/>
              </w:rPr>
              <w:t>Структура в %</w:t>
            </w:r>
          </w:p>
        </w:tc>
      </w:tr>
      <w:tr w:rsidR="002B4E24" w:rsidRPr="002F4788" w:rsidTr="002F4788">
        <w:trPr>
          <w:trHeight w:val="345"/>
          <w:jc w:val="center"/>
        </w:trPr>
        <w:tc>
          <w:tcPr>
            <w:tcW w:w="0" w:type="auto"/>
            <w:vMerge/>
            <w:shd w:val="clear" w:color="auto" w:fill="auto"/>
          </w:tcPr>
          <w:p w:rsidR="005F5304" w:rsidRPr="002F4788" w:rsidRDefault="005F5304" w:rsidP="002F4788">
            <w:pPr>
              <w:suppressAutoHyphens/>
              <w:spacing w:line="360" w:lineRule="auto"/>
              <w:jc w:val="left"/>
              <w:rPr>
                <w:sz w:val="20"/>
              </w:rPr>
            </w:pPr>
          </w:p>
        </w:tc>
        <w:tc>
          <w:tcPr>
            <w:tcW w:w="1450" w:type="dxa"/>
            <w:gridSpan w:val="2"/>
            <w:vMerge w:val="restart"/>
            <w:shd w:val="clear" w:color="auto" w:fill="auto"/>
            <w:textDirection w:val="btLr"/>
          </w:tcPr>
          <w:p w:rsidR="005F5304" w:rsidRPr="002F4788" w:rsidRDefault="006F2A86" w:rsidP="002F4788">
            <w:pPr>
              <w:suppressAutoHyphens/>
              <w:spacing w:line="360" w:lineRule="auto"/>
              <w:jc w:val="left"/>
              <w:rPr>
                <w:sz w:val="20"/>
              </w:rPr>
            </w:pPr>
            <w:r w:rsidRPr="002F4788">
              <w:rPr>
                <w:sz w:val="20"/>
              </w:rPr>
              <w:t>на 1.01.2009</w:t>
            </w:r>
            <w:r w:rsidR="005F5304" w:rsidRPr="002F4788">
              <w:rPr>
                <w:sz w:val="20"/>
              </w:rPr>
              <w:t xml:space="preserve"> г.</w:t>
            </w:r>
          </w:p>
        </w:tc>
        <w:tc>
          <w:tcPr>
            <w:tcW w:w="0" w:type="auto"/>
            <w:vMerge w:val="restart"/>
            <w:shd w:val="clear" w:color="auto" w:fill="auto"/>
            <w:textDirection w:val="btLr"/>
          </w:tcPr>
          <w:p w:rsidR="005F5304" w:rsidRPr="002F4788" w:rsidRDefault="006F2A86" w:rsidP="002F4788">
            <w:pPr>
              <w:suppressAutoHyphens/>
              <w:spacing w:line="360" w:lineRule="auto"/>
              <w:jc w:val="left"/>
              <w:rPr>
                <w:sz w:val="20"/>
              </w:rPr>
            </w:pPr>
            <w:r w:rsidRPr="002F4788">
              <w:rPr>
                <w:sz w:val="20"/>
              </w:rPr>
              <w:t>на 1.02.2009</w:t>
            </w:r>
            <w:r w:rsidR="005F5304" w:rsidRPr="002F4788">
              <w:rPr>
                <w:sz w:val="20"/>
              </w:rPr>
              <w:t xml:space="preserve"> г.</w:t>
            </w:r>
          </w:p>
        </w:tc>
        <w:tc>
          <w:tcPr>
            <w:tcW w:w="0" w:type="auto"/>
            <w:vMerge w:val="restart"/>
            <w:shd w:val="clear" w:color="auto" w:fill="auto"/>
            <w:textDirection w:val="btLr"/>
          </w:tcPr>
          <w:p w:rsidR="005F5304" w:rsidRPr="002F4788" w:rsidRDefault="006F2A86" w:rsidP="002F4788">
            <w:pPr>
              <w:suppressAutoHyphens/>
              <w:spacing w:line="360" w:lineRule="auto"/>
              <w:jc w:val="left"/>
              <w:rPr>
                <w:sz w:val="20"/>
              </w:rPr>
            </w:pPr>
            <w:r w:rsidRPr="002F4788">
              <w:rPr>
                <w:sz w:val="20"/>
              </w:rPr>
              <w:t>на 1.01.2009</w:t>
            </w:r>
            <w:r w:rsidR="005F5304" w:rsidRPr="002F4788">
              <w:rPr>
                <w:sz w:val="20"/>
              </w:rPr>
              <w:t xml:space="preserve"> г.</w:t>
            </w:r>
          </w:p>
        </w:tc>
        <w:tc>
          <w:tcPr>
            <w:tcW w:w="0" w:type="auto"/>
            <w:vMerge w:val="restart"/>
            <w:shd w:val="clear" w:color="auto" w:fill="auto"/>
            <w:textDirection w:val="btLr"/>
          </w:tcPr>
          <w:p w:rsidR="005F5304" w:rsidRPr="002F4788" w:rsidRDefault="006F2A86" w:rsidP="002F4788">
            <w:pPr>
              <w:suppressAutoHyphens/>
              <w:spacing w:line="360" w:lineRule="auto"/>
              <w:jc w:val="left"/>
              <w:rPr>
                <w:sz w:val="20"/>
              </w:rPr>
            </w:pPr>
            <w:r w:rsidRPr="002F4788">
              <w:rPr>
                <w:sz w:val="20"/>
              </w:rPr>
              <w:t>на 1.02.2009</w:t>
            </w:r>
            <w:r w:rsidR="005F5304" w:rsidRPr="002F4788">
              <w:rPr>
                <w:sz w:val="20"/>
              </w:rPr>
              <w:t xml:space="preserve"> г.</w:t>
            </w:r>
          </w:p>
        </w:tc>
      </w:tr>
      <w:tr w:rsidR="002B4E24" w:rsidRPr="002F4788" w:rsidTr="002F4788">
        <w:trPr>
          <w:trHeight w:val="1287"/>
          <w:jc w:val="center"/>
        </w:trPr>
        <w:tc>
          <w:tcPr>
            <w:tcW w:w="0" w:type="auto"/>
            <w:vMerge/>
            <w:shd w:val="clear" w:color="auto" w:fill="auto"/>
          </w:tcPr>
          <w:p w:rsidR="005F5304" w:rsidRPr="002F4788" w:rsidRDefault="005F5304" w:rsidP="002F4788">
            <w:pPr>
              <w:suppressAutoHyphens/>
              <w:spacing w:line="360" w:lineRule="auto"/>
              <w:jc w:val="left"/>
              <w:rPr>
                <w:sz w:val="20"/>
              </w:rPr>
            </w:pPr>
          </w:p>
        </w:tc>
        <w:tc>
          <w:tcPr>
            <w:tcW w:w="1450" w:type="dxa"/>
            <w:gridSpan w:val="2"/>
            <w:vMerge/>
            <w:shd w:val="clear" w:color="auto" w:fill="auto"/>
          </w:tcPr>
          <w:p w:rsidR="005F5304" w:rsidRPr="002F4788" w:rsidRDefault="005F5304" w:rsidP="002F4788">
            <w:pPr>
              <w:suppressAutoHyphens/>
              <w:spacing w:line="360" w:lineRule="auto"/>
              <w:jc w:val="left"/>
              <w:rPr>
                <w:sz w:val="20"/>
              </w:rPr>
            </w:pPr>
          </w:p>
        </w:tc>
        <w:tc>
          <w:tcPr>
            <w:tcW w:w="0" w:type="auto"/>
            <w:vMerge/>
            <w:shd w:val="clear" w:color="auto" w:fill="auto"/>
          </w:tcPr>
          <w:p w:rsidR="005F5304" w:rsidRPr="002F4788" w:rsidRDefault="005F5304" w:rsidP="002F4788">
            <w:pPr>
              <w:suppressAutoHyphens/>
              <w:spacing w:line="360" w:lineRule="auto"/>
              <w:jc w:val="left"/>
              <w:rPr>
                <w:sz w:val="20"/>
              </w:rPr>
            </w:pPr>
          </w:p>
        </w:tc>
        <w:tc>
          <w:tcPr>
            <w:tcW w:w="0" w:type="auto"/>
            <w:vMerge/>
            <w:shd w:val="clear" w:color="auto" w:fill="auto"/>
          </w:tcPr>
          <w:p w:rsidR="005F5304" w:rsidRPr="002F4788" w:rsidRDefault="005F5304" w:rsidP="002F4788">
            <w:pPr>
              <w:suppressAutoHyphens/>
              <w:spacing w:line="360" w:lineRule="auto"/>
              <w:jc w:val="left"/>
              <w:rPr>
                <w:sz w:val="20"/>
              </w:rPr>
            </w:pPr>
          </w:p>
        </w:tc>
        <w:tc>
          <w:tcPr>
            <w:tcW w:w="0" w:type="auto"/>
            <w:vMerge/>
            <w:shd w:val="clear" w:color="auto" w:fill="auto"/>
          </w:tcPr>
          <w:p w:rsidR="005F5304" w:rsidRPr="002F4788" w:rsidRDefault="005F5304" w:rsidP="002F4788">
            <w:pPr>
              <w:suppressAutoHyphens/>
              <w:spacing w:line="360" w:lineRule="auto"/>
              <w:jc w:val="left"/>
              <w:rPr>
                <w:sz w:val="20"/>
              </w:rPr>
            </w:pPr>
          </w:p>
        </w:tc>
      </w:tr>
      <w:tr w:rsidR="002B4E24" w:rsidRPr="002F4788" w:rsidTr="002F4788">
        <w:trPr>
          <w:jc w:val="center"/>
        </w:trPr>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3</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4</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5</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6</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1.</w:t>
            </w:r>
            <w:r w:rsidR="005F5304" w:rsidRPr="002F4788">
              <w:rPr>
                <w:sz w:val="20"/>
              </w:rPr>
              <w:t>Ссудная и приравненная к ней задолженность, всего</w:t>
            </w:r>
            <w:r w:rsidR="002B4E24" w:rsidRPr="002F4788">
              <w:rPr>
                <w:sz w:val="20"/>
              </w:rPr>
              <w:t xml:space="preserve"> </w:t>
            </w:r>
            <w:r w:rsidR="005F5304" w:rsidRPr="002F4788">
              <w:rPr>
                <w:sz w:val="20"/>
              </w:rPr>
              <w:t>в том числе:</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4027286779</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4127300434</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100,00%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100,00%</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w:t>
            </w:r>
            <w:r w:rsidR="005F5304" w:rsidRPr="002F4788">
              <w:rPr>
                <w:sz w:val="20"/>
              </w:rPr>
              <w:t>Ссудная задолженность</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4026669802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4126657019</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99,98%</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99,98%</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2.1.</w:t>
            </w:r>
            <w:r w:rsidR="005F5304" w:rsidRPr="002F4788">
              <w:rPr>
                <w:sz w:val="20"/>
              </w:rPr>
              <w:t>Предоставленные МБК</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65248063</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74953417</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1,62%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1,82%</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2.1.1.</w:t>
            </w:r>
            <w:r w:rsidR="005F5304" w:rsidRPr="002F4788">
              <w:rPr>
                <w:sz w:val="20"/>
              </w:rPr>
              <w:t>Предоставленные МБК</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65248063</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74953417</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1,62%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1,82%</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2.1.2.</w:t>
            </w:r>
            <w:r w:rsidR="005F5304" w:rsidRPr="002F4788">
              <w:rPr>
                <w:sz w:val="20"/>
              </w:rPr>
              <w:t>Просроченная задолженность по предоставленным МБК</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2.2.</w:t>
            </w:r>
            <w:r w:rsidR="005F5304" w:rsidRPr="002F4788">
              <w:rPr>
                <w:sz w:val="20"/>
              </w:rPr>
              <w:t>Кредитные операции по счетам бюджета, в том числе кредиты предоставленные иностранным государствам</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2.3.</w:t>
            </w:r>
            <w:r w:rsidR="005F5304" w:rsidRPr="002F4788">
              <w:rPr>
                <w:sz w:val="20"/>
              </w:rPr>
              <w:t>Кредиты предоставленные клиентам</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3961421739</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4051703602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98,36%</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98,17%</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2.3.1.</w:t>
            </w:r>
            <w:r w:rsidR="005F5304" w:rsidRPr="002F4788">
              <w:rPr>
                <w:sz w:val="20"/>
              </w:rPr>
              <w:t>Кредиты предоставленные клиентам</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3921869224</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4011258050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97,38%</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97,19%</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2.3.2.</w:t>
            </w:r>
            <w:r w:rsidR="005F5304" w:rsidRPr="002F4788">
              <w:rPr>
                <w:sz w:val="20"/>
              </w:rPr>
              <w:t>Просроченная задолженность по кредитам предоставленным клиентам</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39552515</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40445552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0,98%</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0,98%</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2.4.</w:t>
            </w:r>
            <w:r w:rsidR="005F5304" w:rsidRPr="002F4788">
              <w:rPr>
                <w:sz w:val="20"/>
              </w:rPr>
              <w:t>Прочие размещенные средства</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8000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65999552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0,0002%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1,60%</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3.</w:t>
            </w:r>
            <w:r w:rsidR="005F5304" w:rsidRPr="002F4788">
              <w:rPr>
                <w:sz w:val="20"/>
              </w:rPr>
              <w:t>Приравненная к ссудной задолженность, всего</w:t>
            </w:r>
            <w:r w:rsidR="002B4E24" w:rsidRPr="002F4788">
              <w:rPr>
                <w:sz w:val="20"/>
              </w:rPr>
              <w:t xml:space="preserve"> </w:t>
            </w:r>
            <w:r w:rsidR="005F5304" w:rsidRPr="002F4788">
              <w:rPr>
                <w:sz w:val="20"/>
              </w:rPr>
              <w:t>в том числе:</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616977</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643415</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0,02%</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3.1.</w:t>
            </w:r>
            <w:r w:rsidR="005F5304" w:rsidRPr="002F4788">
              <w:rPr>
                <w:sz w:val="20"/>
              </w:rPr>
              <w:t>Драгоценные металлы, предоставленные клиентам</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616977</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643415</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0,02%</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0,02%</w:t>
            </w:r>
          </w:p>
        </w:tc>
      </w:tr>
      <w:tr w:rsidR="002B4E24" w:rsidRPr="002F4788" w:rsidTr="002F4788">
        <w:trPr>
          <w:jc w:val="center"/>
        </w:trPr>
        <w:tc>
          <w:tcPr>
            <w:tcW w:w="0" w:type="auto"/>
            <w:shd w:val="clear" w:color="auto" w:fill="auto"/>
          </w:tcPr>
          <w:p w:rsidR="005F5304" w:rsidRPr="002F4788" w:rsidRDefault="00AA79DA" w:rsidP="002F4788">
            <w:pPr>
              <w:suppressAutoHyphens/>
              <w:spacing w:line="360" w:lineRule="auto"/>
              <w:jc w:val="left"/>
              <w:rPr>
                <w:sz w:val="20"/>
              </w:rPr>
            </w:pPr>
            <w:r w:rsidRPr="002F4788">
              <w:rPr>
                <w:sz w:val="20"/>
              </w:rPr>
              <w:t>3.2.</w:t>
            </w:r>
            <w:r w:rsidR="005F5304" w:rsidRPr="002F4788">
              <w:rPr>
                <w:sz w:val="20"/>
              </w:rPr>
              <w:t>Вексельные кредиты</w:t>
            </w:r>
          </w:p>
        </w:tc>
        <w:tc>
          <w:tcPr>
            <w:tcW w:w="1450" w:type="dxa"/>
            <w:gridSpan w:val="2"/>
            <w:shd w:val="clear" w:color="auto" w:fill="auto"/>
          </w:tcPr>
          <w:p w:rsidR="005F5304" w:rsidRPr="002F4788" w:rsidRDefault="005F5304" w:rsidP="002F4788">
            <w:pPr>
              <w:suppressAutoHyphens/>
              <w:spacing w:line="360" w:lineRule="auto"/>
              <w:jc w:val="left"/>
              <w:rPr>
                <w:sz w:val="20"/>
              </w:rPr>
            </w:pPr>
            <w:r w:rsidRPr="002F4788">
              <w:rPr>
                <w:sz w:val="20"/>
              </w:rPr>
              <w:t>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0,00%</w:t>
            </w:r>
          </w:p>
        </w:tc>
        <w:tc>
          <w:tcPr>
            <w:tcW w:w="0" w:type="auto"/>
            <w:shd w:val="clear" w:color="auto" w:fill="auto"/>
          </w:tcPr>
          <w:p w:rsidR="005F5304" w:rsidRPr="002F4788" w:rsidRDefault="005F5304"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vMerge w:val="restart"/>
            <w:shd w:val="clear" w:color="auto" w:fill="auto"/>
          </w:tcPr>
          <w:p w:rsidR="00C05941" w:rsidRPr="002F4788" w:rsidRDefault="00C05941" w:rsidP="002F4788">
            <w:pPr>
              <w:suppressAutoHyphens/>
              <w:spacing w:line="360" w:lineRule="auto"/>
              <w:jc w:val="left"/>
              <w:rPr>
                <w:sz w:val="20"/>
              </w:rPr>
            </w:pPr>
            <w:r w:rsidRPr="002F4788">
              <w:rPr>
                <w:sz w:val="20"/>
              </w:rPr>
              <w:t>Наименование статьи</w:t>
            </w:r>
          </w:p>
        </w:tc>
        <w:tc>
          <w:tcPr>
            <w:tcW w:w="1450" w:type="dxa"/>
            <w:gridSpan w:val="2"/>
            <w:shd w:val="clear" w:color="auto" w:fill="auto"/>
          </w:tcPr>
          <w:p w:rsidR="00C05941" w:rsidRPr="002F4788" w:rsidRDefault="00C05941" w:rsidP="002F4788">
            <w:pPr>
              <w:suppressAutoHyphens/>
              <w:spacing w:line="360" w:lineRule="auto"/>
              <w:jc w:val="left"/>
              <w:rPr>
                <w:sz w:val="20"/>
              </w:rPr>
            </w:pPr>
            <w:r w:rsidRPr="002F4788">
              <w:rPr>
                <w:sz w:val="20"/>
              </w:rPr>
              <w:t>Изменение</w:t>
            </w:r>
          </w:p>
        </w:tc>
        <w:tc>
          <w:tcPr>
            <w:tcW w:w="0" w:type="auto"/>
            <w:gridSpan w:val="2"/>
            <w:shd w:val="clear" w:color="auto" w:fill="auto"/>
          </w:tcPr>
          <w:p w:rsidR="00C05941" w:rsidRPr="002F4788" w:rsidRDefault="00C05941" w:rsidP="002F4788">
            <w:pPr>
              <w:suppressAutoHyphens/>
              <w:spacing w:line="360" w:lineRule="auto"/>
              <w:jc w:val="left"/>
              <w:rPr>
                <w:sz w:val="20"/>
              </w:rPr>
            </w:pPr>
            <w:r w:rsidRPr="002F4788">
              <w:rPr>
                <w:sz w:val="20"/>
              </w:rPr>
              <w:t>Показатели динамики,</w:t>
            </w:r>
            <w:r w:rsidR="002B4E24" w:rsidRPr="002F4788">
              <w:rPr>
                <w:sz w:val="20"/>
              </w:rPr>
              <w:t xml:space="preserve"> </w:t>
            </w:r>
            <w:r w:rsidRPr="002F4788">
              <w:rPr>
                <w:sz w:val="20"/>
              </w:rPr>
              <w:t>в %</w:t>
            </w:r>
          </w:p>
        </w:tc>
        <w:tc>
          <w:tcPr>
            <w:tcW w:w="0" w:type="auto"/>
            <w:vMerge w:val="restart"/>
            <w:shd w:val="clear" w:color="auto" w:fill="auto"/>
          </w:tcPr>
          <w:p w:rsidR="00C05941" w:rsidRPr="002F4788" w:rsidRDefault="00C05941" w:rsidP="002F4788">
            <w:pPr>
              <w:suppressAutoHyphens/>
              <w:spacing w:line="360" w:lineRule="auto"/>
              <w:jc w:val="left"/>
              <w:rPr>
                <w:iCs/>
                <w:sz w:val="20"/>
              </w:rPr>
            </w:pPr>
            <w:r w:rsidRPr="002F4788">
              <w:rPr>
                <w:sz w:val="20"/>
              </w:rPr>
              <w:t>Процентное изменение итога задолженности за счет процентного изменение основных статей, в % к изменению итога задолженности</w:t>
            </w:r>
          </w:p>
        </w:tc>
      </w:tr>
      <w:tr w:rsidR="002B4E24" w:rsidRPr="002F4788" w:rsidTr="002F4788">
        <w:trPr>
          <w:trHeight w:val="1206"/>
          <w:jc w:val="center"/>
        </w:trPr>
        <w:tc>
          <w:tcPr>
            <w:tcW w:w="0" w:type="auto"/>
            <w:vMerge/>
            <w:shd w:val="clear" w:color="auto" w:fill="auto"/>
          </w:tcPr>
          <w:p w:rsidR="00C05941" w:rsidRPr="002F4788" w:rsidRDefault="00C05941" w:rsidP="002F4788">
            <w:pPr>
              <w:suppressAutoHyphens/>
              <w:spacing w:line="360" w:lineRule="auto"/>
              <w:jc w:val="left"/>
              <w:rPr>
                <w:sz w:val="20"/>
              </w:rPr>
            </w:pPr>
          </w:p>
        </w:tc>
        <w:tc>
          <w:tcPr>
            <w:tcW w:w="0" w:type="auto"/>
            <w:shd w:val="clear" w:color="auto" w:fill="auto"/>
            <w:textDirection w:val="btLr"/>
          </w:tcPr>
          <w:p w:rsidR="00C05941" w:rsidRPr="002F4788" w:rsidRDefault="00C05941" w:rsidP="002F4788">
            <w:pPr>
              <w:suppressAutoHyphens/>
              <w:spacing w:line="360" w:lineRule="auto"/>
              <w:jc w:val="right"/>
              <w:rPr>
                <w:sz w:val="20"/>
              </w:rPr>
            </w:pPr>
            <w:r w:rsidRPr="002F4788">
              <w:rPr>
                <w:sz w:val="20"/>
              </w:rPr>
              <w:t>абсолютное изменение (+/-), в тыс. руб.</w:t>
            </w:r>
          </w:p>
        </w:tc>
        <w:tc>
          <w:tcPr>
            <w:tcW w:w="334" w:type="dxa"/>
            <w:shd w:val="clear" w:color="auto" w:fill="auto"/>
            <w:textDirection w:val="btLr"/>
          </w:tcPr>
          <w:p w:rsidR="00C05941" w:rsidRPr="002F4788" w:rsidRDefault="00C05941" w:rsidP="002F4788">
            <w:pPr>
              <w:suppressAutoHyphens/>
              <w:spacing w:line="360" w:lineRule="auto"/>
              <w:jc w:val="right"/>
              <w:rPr>
                <w:sz w:val="20"/>
              </w:rPr>
            </w:pPr>
            <w:r w:rsidRPr="002F4788">
              <w:rPr>
                <w:sz w:val="20"/>
              </w:rPr>
              <w:t>относительное изменение (+/-),</w:t>
            </w:r>
          </w:p>
          <w:p w:rsidR="00C05941" w:rsidRPr="002F4788" w:rsidRDefault="00C05941" w:rsidP="002F4788">
            <w:pPr>
              <w:suppressAutoHyphens/>
              <w:spacing w:line="360" w:lineRule="auto"/>
              <w:jc w:val="right"/>
              <w:rPr>
                <w:sz w:val="20"/>
              </w:rPr>
            </w:pPr>
            <w:r w:rsidRPr="002F4788">
              <w:rPr>
                <w:sz w:val="20"/>
              </w:rPr>
              <w:t>в п. п.</w:t>
            </w:r>
          </w:p>
        </w:tc>
        <w:tc>
          <w:tcPr>
            <w:tcW w:w="0" w:type="auto"/>
            <w:shd w:val="clear" w:color="auto" w:fill="auto"/>
            <w:textDirection w:val="btLr"/>
          </w:tcPr>
          <w:p w:rsidR="00C05941" w:rsidRPr="002F4788" w:rsidRDefault="00C05941" w:rsidP="002F4788">
            <w:pPr>
              <w:suppressAutoHyphens/>
              <w:spacing w:line="360" w:lineRule="auto"/>
              <w:jc w:val="right"/>
              <w:rPr>
                <w:sz w:val="20"/>
              </w:rPr>
            </w:pPr>
            <w:r w:rsidRPr="002F4788">
              <w:rPr>
                <w:sz w:val="20"/>
              </w:rPr>
              <w:t>Темп роста</w:t>
            </w:r>
          </w:p>
        </w:tc>
        <w:tc>
          <w:tcPr>
            <w:tcW w:w="0" w:type="auto"/>
            <w:shd w:val="clear" w:color="auto" w:fill="auto"/>
            <w:textDirection w:val="btLr"/>
          </w:tcPr>
          <w:p w:rsidR="00C05941" w:rsidRPr="002F4788" w:rsidRDefault="00C05941" w:rsidP="002F4788">
            <w:pPr>
              <w:suppressAutoHyphens/>
              <w:spacing w:line="360" w:lineRule="auto"/>
              <w:jc w:val="right"/>
              <w:rPr>
                <w:sz w:val="20"/>
              </w:rPr>
            </w:pPr>
            <w:r w:rsidRPr="002F4788">
              <w:rPr>
                <w:sz w:val="20"/>
              </w:rPr>
              <w:t>Темп прироста</w:t>
            </w:r>
          </w:p>
        </w:tc>
        <w:tc>
          <w:tcPr>
            <w:tcW w:w="0" w:type="auto"/>
            <w:vMerge/>
            <w:shd w:val="clear" w:color="auto" w:fill="auto"/>
          </w:tcPr>
          <w:p w:rsidR="00C05941" w:rsidRPr="002F4788" w:rsidRDefault="00C05941" w:rsidP="002F4788">
            <w:pPr>
              <w:pStyle w:val="a9"/>
              <w:tabs>
                <w:tab w:val="left" w:pos="-142"/>
              </w:tabs>
              <w:suppressAutoHyphens/>
              <w:spacing w:before="0" w:beforeAutospacing="0" w:after="0" w:afterAutospacing="0" w:line="360" w:lineRule="auto"/>
              <w:rPr>
                <w:iCs/>
                <w:sz w:val="20"/>
                <w:szCs w:val="20"/>
              </w:rPr>
            </w:pPr>
          </w:p>
        </w:tc>
      </w:tr>
      <w:tr w:rsidR="002B4E24" w:rsidRPr="002F4788" w:rsidTr="002F4788">
        <w:trPr>
          <w:jc w:val="center"/>
        </w:trPr>
        <w:tc>
          <w:tcPr>
            <w:tcW w:w="0" w:type="auto"/>
            <w:shd w:val="clear" w:color="auto" w:fill="auto"/>
          </w:tcPr>
          <w:p w:rsidR="00037AB6" w:rsidRPr="002F4788" w:rsidRDefault="008830BA" w:rsidP="002F4788">
            <w:pPr>
              <w:suppressAutoHyphens/>
              <w:spacing w:line="360" w:lineRule="auto"/>
              <w:jc w:val="left"/>
              <w:rPr>
                <w:sz w:val="20"/>
              </w:rPr>
            </w:pPr>
            <w:r w:rsidRPr="002F4788">
              <w:rPr>
                <w:sz w:val="20"/>
              </w:rPr>
              <w:t>1</w:t>
            </w:r>
          </w:p>
        </w:tc>
        <w:tc>
          <w:tcPr>
            <w:tcW w:w="0" w:type="auto"/>
            <w:shd w:val="clear" w:color="auto" w:fill="auto"/>
          </w:tcPr>
          <w:p w:rsidR="00037AB6" w:rsidRPr="002F4788" w:rsidRDefault="00037AB6" w:rsidP="002F4788">
            <w:pPr>
              <w:suppressAutoHyphens/>
              <w:spacing w:line="360" w:lineRule="auto"/>
              <w:jc w:val="left"/>
              <w:rPr>
                <w:sz w:val="20"/>
              </w:rPr>
            </w:pPr>
            <w:r w:rsidRPr="002F4788">
              <w:rPr>
                <w:sz w:val="20"/>
              </w:rPr>
              <w:t>8</w:t>
            </w:r>
          </w:p>
        </w:tc>
        <w:tc>
          <w:tcPr>
            <w:tcW w:w="334" w:type="dxa"/>
            <w:shd w:val="clear" w:color="auto" w:fill="auto"/>
          </w:tcPr>
          <w:p w:rsidR="00037AB6" w:rsidRPr="002F4788" w:rsidRDefault="00037AB6" w:rsidP="002F4788">
            <w:pPr>
              <w:suppressAutoHyphens/>
              <w:spacing w:line="360" w:lineRule="auto"/>
              <w:jc w:val="left"/>
              <w:rPr>
                <w:sz w:val="20"/>
              </w:rPr>
            </w:pPr>
            <w:r w:rsidRPr="002F4788">
              <w:rPr>
                <w:sz w:val="20"/>
              </w:rPr>
              <w:t>9</w:t>
            </w:r>
          </w:p>
        </w:tc>
        <w:tc>
          <w:tcPr>
            <w:tcW w:w="0" w:type="auto"/>
            <w:shd w:val="clear" w:color="auto" w:fill="auto"/>
          </w:tcPr>
          <w:p w:rsidR="00037AB6" w:rsidRPr="002F4788" w:rsidRDefault="00037AB6" w:rsidP="002F4788">
            <w:pPr>
              <w:suppressAutoHyphens/>
              <w:spacing w:line="360" w:lineRule="auto"/>
              <w:jc w:val="left"/>
              <w:rPr>
                <w:sz w:val="20"/>
              </w:rPr>
            </w:pPr>
            <w:r w:rsidRPr="002F4788">
              <w:rPr>
                <w:sz w:val="20"/>
              </w:rPr>
              <w:t>10</w:t>
            </w:r>
          </w:p>
        </w:tc>
        <w:tc>
          <w:tcPr>
            <w:tcW w:w="0" w:type="auto"/>
            <w:shd w:val="clear" w:color="auto" w:fill="auto"/>
          </w:tcPr>
          <w:p w:rsidR="00037AB6" w:rsidRPr="002F4788" w:rsidRDefault="00037AB6" w:rsidP="002F4788">
            <w:pPr>
              <w:suppressAutoHyphens/>
              <w:spacing w:line="360" w:lineRule="auto"/>
              <w:jc w:val="left"/>
              <w:rPr>
                <w:sz w:val="20"/>
              </w:rPr>
            </w:pPr>
            <w:r w:rsidRPr="002F4788">
              <w:rPr>
                <w:sz w:val="20"/>
              </w:rPr>
              <w:t>11</w:t>
            </w:r>
          </w:p>
        </w:tc>
        <w:tc>
          <w:tcPr>
            <w:tcW w:w="0" w:type="auto"/>
            <w:shd w:val="clear" w:color="auto" w:fill="auto"/>
          </w:tcPr>
          <w:p w:rsidR="00037AB6" w:rsidRPr="002F4788" w:rsidRDefault="00037AB6" w:rsidP="002F4788">
            <w:pPr>
              <w:suppressAutoHyphens/>
              <w:spacing w:line="360" w:lineRule="auto"/>
              <w:jc w:val="left"/>
              <w:rPr>
                <w:sz w:val="20"/>
              </w:rPr>
            </w:pPr>
            <w:r w:rsidRPr="002F4788">
              <w:rPr>
                <w:sz w:val="20"/>
              </w:rPr>
              <w:t>12</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1.Ссудная и приравненная к ней задолженность, всего</w:t>
            </w:r>
            <w:r w:rsidR="002B4E24" w:rsidRPr="002F4788">
              <w:rPr>
                <w:sz w:val="20"/>
              </w:rPr>
              <w:t xml:space="preserve"> </w:t>
            </w:r>
            <w:r w:rsidRPr="002F4788">
              <w:rPr>
                <w:sz w:val="20"/>
              </w:rPr>
              <w:t>в том числе:</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100013655</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0,00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102,48%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102,48%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100,00%</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2.Ссудная задолженность</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99987217</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0,00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102,48%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102,48%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99,97%</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2.1.Предоставленные МБК</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9705354</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0,20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114,87%</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114,87%</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9,70%</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2.1.1.Предоставленные МБК</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9705354</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0,20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114,87%</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114,87%</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9,70%</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2.1.2.Просроченная задолженность по предоставленным МБК</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0</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0,00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2.2.Кредитные операции по счетам бюджета, в том числе кредиты предоставленные иностранным государствам</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0</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0,00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2.3.Кредиты предоставленные клиентам</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90281863</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-0,20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102,28%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102,28%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90,27%</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2.3.1.Кредиты предоставленные клиентам</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89388826</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-0,19</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102,28%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102,28%</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89,38%</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2.3.2.Просроченная задолженность по кредитам предоставленным клиентам</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893037</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0,00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102,26%</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102,26%</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0,89%</w:t>
            </w:r>
          </w:p>
        </w:tc>
      </w:tr>
      <w:tr w:rsidR="002B4E24" w:rsidRPr="002F4788" w:rsidTr="002F4788">
        <w:trPr>
          <w:jc w:val="center"/>
        </w:trPr>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2.4.Прочие размещенные средства</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65991552</w:t>
            </w:r>
          </w:p>
        </w:tc>
        <w:tc>
          <w:tcPr>
            <w:tcW w:w="334" w:type="dxa"/>
            <w:shd w:val="clear" w:color="auto" w:fill="auto"/>
          </w:tcPr>
          <w:p w:rsidR="00773C26" w:rsidRPr="002F4788" w:rsidRDefault="00773C26" w:rsidP="002F4788">
            <w:pPr>
              <w:suppressAutoHyphens/>
              <w:spacing w:line="360" w:lineRule="auto"/>
              <w:jc w:val="left"/>
              <w:rPr>
                <w:sz w:val="20"/>
              </w:rPr>
            </w:pPr>
            <w:r w:rsidRPr="002F4788">
              <w:rPr>
                <w:sz w:val="20"/>
              </w:rPr>
              <w:t>1,5989</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824994,40%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824994,40%</w:t>
            </w:r>
          </w:p>
        </w:tc>
        <w:tc>
          <w:tcPr>
            <w:tcW w:w="0" w:type="auto"/>
            <w:shd w:val="clear" w:color="auto" w:fill="auto"/>
          </w:tcPr>
          <w:p w:rsidR="00773C26" w:rsidRPr="002F4788" w:rsidRDefault="00773C26" w:rsidP="002F4788">
            <w:pPr>
              <w:suppressAutoHyphens/>
              <w:spacing w:line="360" w:lineRule="auto"/>
              <w:jc w:val="left"/>
              <w:rPr>
                <w:sz w:val="20"/>
              </w:rPr>
            </w:pPr>
            <w:r w:rsidRPr="002F4788">
              <w:rPr>
                <w:sz w:val="20"/>
              </w:rPr>
              <w:t>65,98%</w:t>
            </w:r>
          </w:p>
        </w:tc>
      </w:tr>
      <w:tr w:rsidR="002B4E24" w:rsidRPr="002F4788" w:rsidTr="002F4788">
        <w:trPr>
          <w:jc w:val="center"/>
        </w:trPr>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3.Приравненная к ссудной задолженность, всего</w:t>
            </w:r>
            <w:r w:rsidR="002B4E24" w:rsidRPr="002F4788">
              <w:rPr>
                <w:sz w:val="20"/>
              </w:rPr>
              <w:t xml:space="preserve"> </w:t>
            </w:r>
            <w:r w:rsidRPr="002F4788">
              <w:rPr>
                <w:sz w:val="20"/>
              </w:rPr>
              <w:t>в том числе:</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26438</w:t>
            </w:r>
          </w:p>
        </w:tc>
        <w:tc>
          <w:tcPr>
            <w:tcW w:w="334" w:type="dxa"/>
            <w:shd w:val="clear" w:color="auto" w:fill="auto"/>
          </w:tcPr>
          <w:p w:rsidR="006F2A86" w:rsidRPr="002F4788" w:rsidRDefault="006F2A86" w:rsidP="002F4788">
            <w:pPr>
              <w:suppressAutoHyphens/>
              <w:spacing w:line="360" w:lineRule="auto"/>
              <w:jc w:val="left"/>
              <w:rPr>
                <w:sz w:val="20"/>
              </w:rPr>
            </w:pPr>
            <w:r w:rsidRPr="002F4788">
              <w:rPr>
                <w:sz w:val="20"/>
              </w:rPr>
              <w:t>0,00</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104,29%</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104,29%</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0,03%</w:t>
            </w:r>
          </w:p>
        </w:tc>
      </w:tr>
      <w:tr w:rsidR="002B4E24" w:rsidRPr="002F4788" w:rsidTr="002F4788">
        <w:trPr>
          <w:jc w:val="center"/>
        </w:trPr>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3.1.Драгоценные металлы, предоставленные клиентам</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26438</w:t>
            </w:r>
          </w:p>
        </w:tc>
        <w:tc>
          <w:tcPr>
            <w:tcW w:w="334" w:type="dxa"/>
            <w:shd w:val="clear" w:color="auto" w:fill="auto"/>
          </w:tcPr>
          <w:p w:rsidR="006F2A86" w:rsidRPr="002F4788" w:rsidRDefault="006F2A86" w:rsidP="002F4788">
            <w:pPr>
              <w:suppressAutoHyphens/>
              <w:spacing w:line="360" w:lineRule="auto"/>
              <w:jc w:val="left"/>
              <w:rPr>
                <w:sz w:val="20"/>
              </w:rPr>
            </w:pPr>
            <w:r w:rsidRPr="002F4788">
              <w:rPr>
                <w:sz w:val="20"/>
              </w:rPr>
              <w:t>0,00</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104,29%</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104,29%</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0,03%</w:t>
            </w:r>
          </w:p>
        </w:tc>
      </w:tr>
      <w:tr w:rsidR="002B4E24" w:rsidRPr="002F4788" w:rsidTr="002F4788">
        <w:trPr>
          <w:jc w:val="center"/>
        </w:trPr>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3.2.Вексельные кредиты</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0</w:t>
            </w:r>
          </w:p>
        </w:tc>
        <w:tc>
          <w:tcPr>
            <w:tcW w:w="334" w:type="dxa"/>
            <w:shd w:val="clear" w:color="auto" w:fill="auto"/>
          </w:tcPr>
          <w:p w:rsidR="006F2A86" w:rsidRPr="002F4788" w:rsidRDefault="006F2A86" w:rsidP="002F4788">
            <w:pPr>
              <w:suppressAutoHyphens/>
              <w:spacing w:line="360" w:lineRule="auto"/>
              <w:jc w:val="left"/>
              <w:rPr>
                <w:sz w:val="20"/>
              </w:rPr>
            </w:pPr>
            <w:r w:rsidRPr="002F4788">
              <w:rPr>
                <w:sz w:val="20"/>
              </w:rPr>
              <w:t>0,00</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w:t>
            </w:r>
          </w:p>
        </w:tc>
        <w:tc>
          <w:tcPr>
            <w:tcW w:w="0" w:type="auto"/>
            <w:shd w:val="clear" w:color="auto" w:fill="auto"/>
          </w:tcPr>
          <w:p w:rsidR="006F2A86" w:rsidRPr="002F4788" w:rsidRDefault="006F2A86" w:rsidP="002F4788">
            <w:pPr>
              <w:suppressAutoHyphens/>
              <w:spacing w:line="360" w:lineRule="auto"/>
              <w:jc w:val="left"/>
              <w:rPr>
                <w:sz w:val="20"/>
              </w:rPr>
            </w:pPr>
            <w:r w:rsidRPr="002F4788">
              <w:rPr>
                <w:sz w:val="20"/>
              </w:rPr>
              <w:t>-</w:t>
            </w:r>
          </w:p>
        </w:tc>
      </w:tr>
    </w:tbl>
    <w:p w:rsidR="006F2A86" w:rsidRPr="002B4E24" w:rsidRDefault="006F2A86" w:rsidP="002B4E24">
      <w:pPr>
        <w:pStyle w:val="a9"/>
        <w:tabs>
          <w:tab w:val="left" w:pos="-142"/>
        </w:tabs>
        <w:suppressAutoHyphens/>
        <w:spacing w:before="0" w:beforeAutospacing="0" w:after="0" w:afterAutospacing="0" w:line="360" w:lineRule="auto"/>
        <w:ind w:firstLine="709"/>
        <w:jc w:val="both"/>
        <w:rPr>
          <w:iCs/>
          <w:sz w:val="28"/>
          <w:szCs w:val="28"/>
        </w:rPr>
      </w:pPr>
    </w:p>
    <w:p w:rsid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На основе расчетных данных</w:t>
      </w:r>
      <w:r w:rsidR="002B4E24">
        <w:rPr>
          <w:iCs/>
          <w:sz w:val="28"/>
          <w:szCs w:val="28"/>
        </w:rPr>
        <w:t xml:space="preserve"> </w:t>
      </w:r>
      <w:r w:rsidRPr="002B4E24">
        <w:rPr>
          <w:iCs/>
          <w:sz w:val="28"/>
          <w:szCs w:val="28"/>
        </w:rPr>
        <w:t>следует обратить внимание на тот факт, что основную долю ссудной и приравненной к ней задолженности составляет именно ссудная задолженность, у</w:t>
      </w:r>
      <w:r w:rsidR="00F52272" w:rsidRPr="002B4E24">
        <w:rPr>
          <w:iCs/>
          <w:sz w:val="28"/>
          <w:szCs w:val="28"/>
        </w:rPr>
        <w:t>дельный вес которой на 1.01.2009</w:t>
      </w:r>
      <w:r w:rsidRPr="002B4E24">
        <w:rPr>
          <w:iCs/>
          <w:sz w:val="28"/>
          <w:szCs w:val="28"/>
        </w:rPr>
        <w:t xml:space="preserve">г. составил 99,98% (или 99987217 тыс.руб.), </w:t>
      </w:r>
      <w:r w:rsidR="006D4370" w:rsidRPr="002B4E24">
        <w:rPr>
          <w:iCs/>
          <w:sz w:val="28"/>
          <w:szCs w:val="28"/>
        </w:rPr>
        <w:t xml:space="preserve">который сохранился и к концу отчетного периода. На </w:t>
      </w:r>
      <w:r w:rsidR="00F52272" w:rsidRPr="002B4E24">
        <w:rPr>
          <w:iCs/>
          <w:sz w:val="28"/>
          <w:szCs w:val="28"/>
        </w:rPr>
        <w:t>1.02.2009</w:t>
      </w:r>
      <w:r w:rsidRPr="002B4E24">
        <w:rPr>
          <w:iCs/>
          <w:sz w:val="28"/>
          <w:szCs w:val="28"/>
        </w:rPr>
        <w:t xml:space="preserve">г. </w:t>
      </w:r>
      <w:r w:rsidR="006D4370" w:rsidRPr="002B4E24">
        <w:rPr>
          <w:iCs/>
          <w:sz w:val="28"/>
          <w:szCs w:val="28"/>
        </w:rPr>
        <w:t>сумма ссудная задолженность равнялась</w:t>
      </w:r>
      <w:r w:rsidRPr="002B4E24">
        <w:rPr>
          <w:iCs/>
          <w:sz w:val="28"/>
          <w:szCs w:val="28"/>
        </w:rPr>
        <w:t xml:space="preserve"> 4127300434 тыс.руб. (темп роста 102,48%).</w:t>
      </w:r>
    </w:p>
    <w:p w:rsidR="002B4E24" w:rsidRDefault="00407112"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w:t>
      </w:r>
      <w:r w:rsidR="001B2E68" w:rsidRPr="002B4E24">
        <w:rPr>
          <w:iCs/>
          <w:sz w:val="28"/>
          <w:szCs w:val="28"/>
        </w:rPr>
        <w:t>судная задолженность представлена преимущественно кредитами, предоставленными кли</w:t>
      </w:r>
      <w:r w:rsidR="00F52272" w:rsidRPr="002B4E24">
        <w:rPr>
          <w:iCs/>
          <w:sz w:val="28"/>
          <w:szCs w:val="28"/>
        </w:rPr>
        <w:t>ентам, доля которых на 1.01.2009</w:t>
      </w:r>
      <w:r w:rsidR="001B2E68" w:rsidRPr="002B4E24">
        <w:rPr>
          <w:iCs/>
          <w:sz w:val="28"/>
          <w:szCs w:val="28"/>
        </w:rPr>
        <w:t>г. составляла 98,36% (или 3961421739 тыс.руб.), на 1.0</w:t>
      </w:r>
      <w:r w:rsidR="0019493B" w:rsidRPr="002B4E24">
        <w:rPr>
          <w:iCs/>
          <w:sz w:val="28"/>
          <w:szCs w:val="28"/>
        </w:rPr>
        <w:t>2</w:t>
      </w:r>
      <w:r w:rsidR="001B2E68" w:rsidRPr="002B4E24">
        <w:rPr>
          <w:iCs/>
          <w:sz w:val="28"/>
          <w:szCs w:val="28"/>
        </w:rPr>
        <w:t>.200</w:t>
      </w:r>
      <w:r w:rsidR="00F52272" w:rsidRPr="002B4E24">
        <w:rPr>
          <w:iCs/>
          <w:sz w:val="28"/>
          <w:szCs w:val="28"/>
        </w:rPr>
        <w:t>9</w:t>
      </w:r>
      <w:r w:rsidR="001B2E68" w:rsidRPr="002B4E24">
        <w:rPr>
          <w:iCs/>
          <w:sz w:val="28"/>
          <w:szCs w:val="28"/>
        </w:rPr>
        <w:t>г. она уменьшилась на 0,20пп. и составила 98,17% (или 4051703602 тыс.руб.) (темп роста 102,28%).</w:t>
      </w:r>
    </w:p>
    <w:p w:rsid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На долю прочих размещенн</w:t>
      </w:r>
      <w:r w:rsidR="00F52272" w:rsidRPr="002B4E24">
        <w:rPr>
          <w:iCs/>
          <w:sz w:val="28"/>
          <w:szCs w:val="28"/>
        </w:rPr>
        <w:t>ых средств, которая на 1.01.2009</w:t>
      </w:r>
      <w:r w:rsidRPr="002B4E24">
        <w:rPr>
          <w:iCs/>
          <w:sz w:val="28"/>
          <w:szCs w:val="28"/>
        </w:rPr>
        <w:t>г. составляла 0,0002% (или</w:t>
      </w:r>
      <w:r w:rsidR="00F52272" w:rsidRPr="002B4E24">
        <w:rPr>
          <w:iCs/>
          <w:sz w:val="28"/>
          <w:szCs w:val="28"/>
        </w:rPr>
        <w:t xml:space="preserve"> 8000 тыс. руб.), а на 1.02.2009</w:t>
      </w:r>
      <w:r w:rsidRPr="002B4E24">
        <w:rPr>
          <w:iCs/>
          <w:sz w:val="28"/>
          <w:szCs w:val="28"/>
        </w:rPr>
        <w:t>г. – она увеличилась на 1,5989 п.п. до значения в 1,60% (или 65999552 тыс. руб.).</w:t>
      </w:r>
    </w:p>
    <w:p w:rsid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Сумма межбанковских кредитов выданных Сбербанком</w:t>
      </w:r>
      <w:r w:rsidR="00621DC4" w:rsidRPr="002B4E24">
        <w:rPr>
          <w:iCs/>
          <w:sz w:val="28"/>
          <w:szCs w:val="28"/>
        </w:rPr>
        <w:t xml:space="preserve"> России</w:t>
      </w:r>
      <w:r w:rsidRPr="002B4E24">
        <w:rPr>
          <w:iCs/>
          <w:sz w:val="28"/>
          <w:szCs w:val="28"/>
        </w:rPr>
        <w:t xml:space="preserve"> на 1.01.2008г составила 65248063 тыс.руб., за рассматриваемый период этот показатель увеличился на 9705354 тыс.руб. (темп роста 114,87%) и к 1.02.20</w:t>
      </w:r>
      <w:r w:rsidR="00F52272" w:rsidRPr="002B4E24">
        <w:rPr>
          <w:iCs/>
          <w:sz w:val="28"/>
          <w:szCs w:val="28"/>
        </w:rPr>
        <w:t>09</w:t>
      </w:r>
      <w:r w:rsidRPr="002B4E24">
        <w:rPr>
          <w:iCs/>
          <w:sz w:val="28"/>
          <w:szCs w:val="28"/>
        </w:rPr>
        <w:t>г составил 74953417 тыс.руб.. За этот же период доля межбанковских кредитов в составе ссудной и приравненной к ней задолженности увеличилась с 1,62% до 1,82%.</w:t>
      </w:r>
    </w:p>
    <w:p w:rsid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Приравненная к ссудной задолженность (которая у </w:t>
      </w:r>
      <w:r w:rsidR="00621DC4" w:rsidRPr="002B4E24">
        <w:rPr>
          <w:iCs/>
          <w:sz w:val="28"/>
          <w:szCs w:val="28"/>
        </w:rPr>
        <w:t>Б</w:t>
      </w:r>
      <w:r w:rsidRPr="002B4E24">
        <w:rPr>
          <w:iCs/>
          <w:sz w:val="28"/>
          <w:szCs w:val="28"/>
        </w:rPr>
        <w:t>анка состоит исключительно из предоставленных драгоценных металлов) составила на 1.01.2008г</w:t>
      </w:r>
      <w:r w:rsidR="002B4E24">
        <w:rPr>
          <w:iCs/>
          <w:sz w:val="28"/>
          <w:szCs w:val="28"/>
        </w:rPr>
        <w:t xml:space="preserve"> </w:t>
      </w:r>
      <w:r w:rsidRPr="002B4E24">
        <w:rPr>
          <w:iCs/>
          <w:sz w:val="28"/>
          <w:szCs w:val="28"/>
        </w:rPr>
        <w:t>0,02 общего объема ссудной и приравненной к ней задолженности (или</w:t>
      </w:r>
      <w:r w:rsidR="00F52272" w:rsidRPr="002B4E24">
        <w:rPr>
          <w:iCs/>
          <w:sz w:val="28"/>
          <w:szCs w:val="28"/>
        </w:rPr>
        <w:t xml:space="preserve"> 616977 тыс. руб.). На 1.02.2009</w:t>
      </w:r>
      <w:r w:rsidRPr="002B4E24">
        <w:rPr>
          <w:iCs/>
          <w:sz w:val="28"/>
          <w:szCs w:val="28"/>
        </w:rPr>
        <w:t xml:space="preserve"> г. было отмечено увеличение задолженности приравненной к судной на 26438 тыс. руб. (тем роста 104,29%), в результате чего ее сумма выросла до 643415 тыс.руб.</w:t>
      </w:r>
    </w:p>
    <w:p w:rsid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Таким образом, в целом можно отметить низкую степень диверсификации кредитного портфеля банка.</w:t>
      </w:r>
    </w:p>
    <w:p w:rsidR="00323CB7" w:rsidRPr="002B4E24" w:rsidRDefault="00DB03C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Для управления</w:t>
      </w:r>
      <w:r w:rsidR="00A17FA8" w:rsidRPr="002B4E24">
        <w:rPr>
          <w:iCs/>
          <w:sz w:val="28"/>
          <w:szCs w:val="28"/>
        </w:rPr>
        <w:t xml:space="preserve"> ликвидностью банку необходимо постоянно контролировать диверсифицированность кредитного портфеля по срокам предоставления кредитных ресурсов.</w:t>
      </w:r>
      <w:r w:rsidR="00CD2708" w:rsidRPr="002B4E24">
        <w:rPr>
          <w:iCs/>
          <w:sz w:val="28"/>
          <w:szCs w:val="28"/>
        </w:rPr>
        <w:t>(Таблица 24</w:t>
      </w:r>
      <w:r w:rsidR="00F52272" w:rsidRPr="002B4E24">
        <w:rPr>
          <w:iCs/>
          <w:sz w:val="28"/>
          <w:szCs w:val="28"/>
        </w:rPr>
        <w:t>)</w:t>
      </w:r>
    </w:p>
    <w:p w:rsidR="00DB03C1" w:rsidRPr="002B4E24" w:rsidRDefault="00DB03C1" w:rsidP="002B4E24">
      <w:pPr>
        <w:pStyle w:val="a9"/>
        <w:tabs>
          <w:tab w:val="left" w:pos="-142"/>
        </w:tabs>
        <w:suppressAutoHyphens/>
        <w:spacing w:before="0" w:beforeAutospacing="0" w:after="0" w:afterAutospacing="0" w:line="360" w:lineRule="auto"/>
        <w:ind w:firstLine="709"/>
        <w:jc w:val="both"/>
        <w:rPr>
          <w:iCs/>
          <w:sz w:val="28"/>
          <w:szCs w:val="28"/>
        </w:rPr>
      </w:pPr>
    </w:p>
    <w:p w:rsidR="001B2E68" w:rsidRPr="002B4E24" w:rsidRDefault="005F375E" w:rsidP="002B4E24">
      <w:pPr>
        <w:pStyle w:val="a9"/>
        <w:tabs>
          <w:tab w:val="left" w:pos="-142"/>
        </w:tabs>
        <w:suppressAutoHyphens/>
        <w:spacing w:before="0" w:beforeAutospacing="0" w:after="0" w:afterAutospacing="0" w:line="360" w:lineRule="auto"/>
        <w:ind w:firstLine="709"/>
        <w:jc w:val="both"/>
        <w:rPr>
          <w:iCs/>
          <w:sz w:val="28"/>
          <w:szCs w:val="28"/>
        </w:rPr>
      </w:pPr>
      <w:r>
        <w:rPr>
          <w:iCs/>
          <w:sz w:val="28"/>
          <w:szCs w:val="28"/>
        </w:rPr>
        <w:br w:type="page"/>
      </w:r>
      <w:r w:rsidR="001B2E68" w:rsidRPr="002B4E24">
        <w:rPr>
          <w:iCs/>
          <w:sz w:val="28"/>
          <w:szCs w:val="28"/>
        </w:rPr>
        <w:t xml:space="preserve">Таблица </w:t>
      </w:r>
      <w:r w:rsidR="00CD2708" w:rsidRPr="002B4E24">
        <w:rPr>
          <w:iCs/>
          <w:sz w:val="28"/>
          <w:szCs w:val="28"/>
        </w:rPr>
        <w:t>24</w:t>
      </w:r>
      <w:r w:rsidR="00AF7A66" w:rsidRPr="002B4E24">
        <w:rPr>
          <w:iCs/>
          <w:sz w:val="28"/>
          <w:szCs w:val="28"/>
        </w:rPr>
        <w:t xml:space="preserve"> </w:t>
      </w:r>
      <w:r w:rsidR="001B2E68" w:rsidRPr="002B4E24">
        <w:rPr>
          <w:iCs/>
          <w:sz w:val="28"/>
          <w:szCs w:val="28"/>
        </w:rPr>
        <w:t>– Анализ структуры кредитного портфеля Сбербанка</w:t>
      </w:r>
      <w:r w:rsidR="00621DC4" w:rsidRPr="002B4E24">
        <w:rPr>
          <w:iCs/>
          <w:sz w:val="28"/>
          <w:szCs w:val="28"/>
        </w:rPr>
        <w:t xml:space="preserve"> России</w:t>
      </w:r>
      <w:r w:rsidR="001B2E68" w:rsidRPr="002B4E24">
        <w:rPr>
          <w:iCs/>
          <w:sz w:val="28"/>
          <w:szCs w:val="28"/>
        </w:rPr>
        <w:t xml:space="preserve"> по срокам</w:t>
      </w:r>
    </w:p>
    <w:tbl>
      <w:tblPr>
        <w:tblW w:w="98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756"/>
        <w:gridCol w:w="1024"/>
        <w:gridCol w:w="850"/>
        <w:gridCol w:w="1273"/>
        <w:gridCol w:w="969"/>
        <w:gridCol w:w="933"/>
      </w:tblGrid>
      <w:tr w:rsidR="003C5709" w:rsidRPr="002F4788" w:rsidTr="002F4788">
        <w:trPr>
          <w:jc w:val="center"/>
        </w:trPr>
        <w:tc>
          <w:tcPr>
            <w:tcW w:w="0" w:type="auto"/>
            <w:vMerge w:val="restart"/>
            <w:shd w:val="clear" w:color="auto" w:fill="auto"/>
          </w:tcPr>
          <w:p w:rsidR="003C5709" w:rsidRPr="002F4788" w:rsidRDefault="003C5709" w:rsidP="002F4788">
            <w:pPr>
              <w:suppressAutoHyphens/>
              <w:spacing w:line="360" w:lineRule="auto"/>
              <w:rPr>
                <w:bCs/>
                <w:sz w:val="20"/>
              </w:rPr>
            </w:pPr>
            <w:r w:rsidRPr="002F4788">
              <w:rPr>
                <w:bCs/>
                <w:sz w:val="20"/>
              </w:rPr>
              <w:t>Наименование статьи</w:t>
            </w:r>
          </w:p>
        </w:tc>
        <w:tc>
          <w:tcPr>
            <w:tcW w:w="3121" w:type="dxa"/>
            <w:gridSpan w:val="3"/>
            <w:shd w:val="clear" w:color="auto" w:fill="auto"/>
          </w:tcPr>
          <w:p w:rsidR="003C5709" w:rsidRPr="002F4788" w:rsidRDefault="003C5709" w:rsidP="002F4788">
            <w:pPr>
              <w:suppressAutoHyphens/>
              <w:spacing w:line="360" w:lineRule="auto"/>
              <w:rPr>
                <w:bCs/>
                <w:sz w:val="20"/>
              </w:rPr>
            </w:pPr>
            <w:r w:rsidRPr="002F4788">
              <w:rPr>
                <w:bCs/>
                <w:sz w:val="20"/>
              </w:rPr>
              <w:t>Сумма, в тыс. руб.</w:t>
            </w:r>
          </w:p>
        </w:tc>
        <w:tc>
          <w:tcPr>
            <w:tcW w:w="0" w:type="auto"/>
            <w:gridSpan w:val="2"/>
            <w:shd w:val="clear" w:color="auto" w:fill="auto"/>
          </w:tcPr>
          <w:p w:rsidR="003C5709" w:rsidRPr="002F4788" w:rsidRDefault="003C5709" w:rsidP="002F4788">
            <w:pPr>
              <w:suppressAutoHyphens/>
              <w:spacing w:line="360" w:lineRule="auto"/>
              <w:rPr>
                <w:sz w:val="20"/>
              </w:rPr>
            </w:pPr>
            <w:r w:rsidRPr="002F4788">
              <w:rPr>
                <w:sz w:val="20"/>
              </w:rPr>
              <w:t>Структура, в %</w:t>
            </w:r>
          </w:p>
        </w:tc>
      </w:tr>
      <w:tr w:rsidR="002B4E24" w:rsidRPr="002F4788" w:rsidTr="002F4788">
        <w:trPr>
          <w:trHeight w:val="1354"/>
          <w:jc w:val="center"/>
        </w:trPr>
        <w:tc>
          <w:tcPr>
            <w:tcW w:w="0" w:type="auto"/>
            <w:vMerge/>
            <w:shd w:val="clear" w:color="auto" w:fill="auto"/>
          </w:tcPr>
          <w:p w:rsidR="003C5709" w:rsidRPr="002F4788" w:rsidRDefault="003C5709" w:rsidP="002F4788">
            <w:pPr>
              <w:suppressAutoHyphens/>
              <w:spacing w:line="360" w:lineRule="auto"/>
              <w:rPr>
                <w:bCs/>
                <w:sz w:val="20"/>
              </w:rPr>
            </w:pPr>
          </w:p>
        </w:tc>
        <w:tc>
          <w:tcPr>
            <w:tcW w:w="1852" w:type="dxa"/>
            <w:gridSpan w:val="2"/>
            <w:shd w:val="clear" w:color="auto" w:fill="auto"/>
            <w:textDirection w:val="btLr"/>
          </w:tcPr>
          <w:p w:rsidR="003C5709" w:rsidRPr="002F4788" w:rsidRDefault="003C5709" w:rsidP="002F4788">
            <w:pPr>
              <w:suppressAutoHyphens/>
              <w:spacing w:line="360" w:lineRule="auto"/>
              <w:rPr>
                <w:bCs/>
                <w:sz w:val="20"/>
              </w:rPr>
            </w:pPr>
            <w:r w:rsidRPr="002F4788">
              <w:rPr>
                <w:bCs/>
                <w:sz w:val="20"/>
              </w:rPr>
              <w:t>на 1.01.200</w:t>
            </w:r>
            <w:r w:rsidR="00F52272" w:rsidRPr="002F4788">
              <w:rPr>
                <w:bCs/>
                <w:sz w:val="20"/>
              </w:rPr>
              <w:t>9</w:t>
            </w:r>
            <w:r w:rsidRPr="002F4788">
              <w:rPr>
                <w:bCs/>
                <w:sz w:val="20"/>
              </w:rPr>
              <w:t xml:space="preserve"> г.</w:t>
            </w:r>
          </w:p>
        </w:tc>
        <w:tc>
          <w:tcPr>
            <w:tcW w:w="0" w:type="auto"/>
            <w:shd w:val="clear" w:color="auto" w:fill="auto"/>
            <w:textDirection w:val="btLr"/>
          </w:tcPr>
          <w:p w:rsidR="003C5709" w:rsidRPr="002F4788" w:rsidRDefault="003C5709" w:rsidP="002F4788">
            <w:pPr>
              <w:suppressAutoHyphens/>
              <w:spacing w:line="360" w:lineRule="auto"/>
              <w:rPr>
                <w:bCs/>
                <w:sz w:val="20"/>
              </w:rPr>
            </w:pPr>
            <w:r w:rsidRPr="002F4788">
              <w:rPr>
                <w:bCs/>
                <w:sz w:val="20"/>
              </w:rPr>
              <w:t>на 1.02.200</w:t>
            </w:r>
            <w:r w:rsidR="00F52272" w:rsidRPr="002F4788">
              <w:rPr>
                <w:bCs/>
                <w:sz w:val="20"/>
              </w:rPr>
              <w:t>9</w:t>
            </w:r>
            <w:r w:rsidRPr="002F4788">
              <w:rPr>
                <w:bCs/>
                <w:sz w:val="20"/>
              </w:rPr>
              <w:t xml:space="preserve"> г.</w:t>
            </w:r>
          </w:p>
        </w:tc>
        <w:tc>
          <w:tcPr>
            <w:tcW w:w="0" w:type="auto"/>
            <w:shd w:val="clear" w:color="auto" w:fill="auto"/>
            <w:textDirection w:val="btLr"/>
          </w:tcPr>
          <w:p w:rsidR="003C5709" w:rsidRPr="002F4788" w:rsidRDefault="003C5709" w:rsidP="002F4788">
            <w:pPr>
              <w:suppressAutoHyphens/>
              <w:spacing w:line="360" w:lineRule="auto"/>
              <w:rPr>
                <w:sz w:val="20"/>
              </w:rPr>
            </w:pPr>
            <w:r w:rsidRPr="002F4788">
              <w:rPr>
                <w:sz w:val="20"/>
              </w:rPr>
              <w:t>на 1.01.200</w:t>
            </w:r>
            <w:r w:rsidR="00F52272" w:rsidRPr="002F4788">
              <w:rPr>
                <w:sz w:val="20"/>
              </w:rPr>
              <w:t>9</w:t>
            </w:r>
            <w:r w:rsidRPr="002F4788">
              <w:rPr>
                <w:sz w:val="20"/>
              </w:rPr>
              <w:t xml:space="preserve"> г.</w:t>
            </w:r>
          </w:p>
        </w:tc>
        <w:tc>
          <w:tcPr>
            <w:tcW w:w="0" w:type="auto"/>
            <w:shd w:val="clear" w:color="auto" w:fill="auto"/>
            <w:textDirection w:val="btLr"/>
          </w:tcPr>
          <w:p w:rsidR="003C5709" w:rsidRPr="002F4788" w:rsidRDefault="003C5709" w:rsidP="002F4788">
            <w:pPr>
              <w:suppressAutoHyphens/>
              <w:spacing w:line="360" w:lineRule="auto"/>
              <w:rPr>
                <w:sz w:val="20"/>
              </w:rPr>
            </w:pPr>
            <w:r w:rsidRPr="002F4788">
              <w:rPr>
                <w:sz w:val="20"/>
              </w:rPr>
              <w:t>на 1.02.200</w:t>
            </w:r>
            <w:r w:rsidR="00F52272" w:rsidRPr="002F4788">
              <w:rPr>
                <w:sz w:val="20"/>
              </w:rPr>
              <w:t>9</w:t>
            </w:r>
            <w:r w:rsidRPr="002F4788">
              <w:rPr>
                <w:sz w:val="20"/>
              </w:rPr>
              <w:t xml:space="preserve"> г.</w:t>
            </w:r>
          </w:p>
        </w:tc>
      </w:tr>
      <w:tr w:rsidR="002B4E24" w:rsidRPr="002F4788" w:rsidTr="002F4788">
        <w:trPr>
          <w:jc w:val="center"/>
        </w:trPr>
        <w:tc>
          <w:tcPr>
            <w:tcW w:w="0" w:type="auto"/>
            <w:shd w:val="clear" w:color="auto" w:fill="auto"/>
          </w:tcPr>
          <w:p w:rsidR="003C5709" w:rsidRPr="002F4788" w:rsidRDefault="003C5709" w:rsidP="002F4788">
            <w:pPr>
              <w:suppressAutoHyphens/>
              <w:spacing w:line="360" w:lineRule="auto"/>
              <w:rPr>
                <w:bCs/>
                <w:sz w:val="20"/>
              </w:rPr>
            </w:pPr>
            <w:r w:rsidRPr="002F4788">
              <w:rPr>
                <w:bCs/>
                <w:sz w:val="20"/>
              </w:rPr>
              <w:t>1</w:t>
            </w:r>
          </w:p>
        </w:tc>
        <w:tc>
          <w:tcPr>
            <w:tcW w:w="1852" w:type="dxa"/>
            <w:gridSpan w:val="2"/>
            <w:shd w:val="clear" w:color="auto" w:fill="auto"/>
          </w:tcPr>
          <w:p w:rsidR="003C5709" w:rsidRPr="002F4788" w:rsidRDefault="003C5709" w:rsidP="002F4788">
            <w:pPr>
              <w:suppressAutoHyphens/>
              <w:spacing w:line="360" w:lineRule="auto"/>
              <w:rPr>
                <w:bCs/>
                <w:sz w:val="20"/>
              </w:rPr>
            </w:pPr>
            <w:r w:rsidRPr="002F4788">
              <w:rPr>
                <w:bCs/>
                <w:sz w:val="20"/>
              </w:rPr>
              <w:t>2</w:t>
            </w:r>
          </w:p>
        </w:tc>
        <w:tc>
          <w:tcPr>
            <w:tcW w:w="0" w:type="auto"/>
            <w:shd w:val="clear" w:color="auto" w:fill="auto"/>
          </w:tcPr>
          <w:p w:rsidR="003C5709" w:rsidRPr="002F4788" w:rsidRDefault="003C5709" w:rsidP="002F4788">
            <w:pPr>
              <w:suppressAutoHyphens/>
              <w:spacing w:line="360" w:lineRule="auto"/>
              <w:rPr>
                <w:bCs/>
                <w:sz w:val="20"/>
              </w:rPr>
            </w:pPr>
            <w:r w:rsidRPr="002F4788">
              <w:rPr>
                <w:bCs/>
                <w:sz w:val="20"/>
              </w:rPr>
              <w:t>3</w:t>
            </w:r>
          </w:p>
        </w:tc>
        <w:tc>
          <w:tcPr>
            <w:tcW w:w="0" w:type="auto"/>
            <w:shd w:val="clear" w:color="auto" w:fill="auto"/>
            <w:noWrap/>
          </w:tcPr>
          <w:p w:rsidR="003C5709" w:rsidRPr="002F4788" w:rsidRDefault="003C5709" w:rsidP="002F4788">
            <w:pPr>
              <w:suppressAutoHyphens/>
              <w:spacing w:line="360" w:lineRule="auto"/>
              <w:rPr>
                <w:sz w:val="20"/>
              </w:rPr>
            </w:pPr>
            <w:r w:rsidRPr="002F4788">
              <w:rPr>
                <w:sz w:val="20"/>
              </w:rPr>
              <w:t>4</w:t>
            </w:r>
          </w:p>
        </w:tc>
        <w:tc>
          <w:tcPr>
            <w:tcW w:w="0" w:type="auto"/>
            <w:shd w:val="clear" w:color="auto" w:fill="auto"/>
            <w:noWrap/>
          </w:tcPr>
          <w:p w:rsidR="003C5709" w:rsidRPr="002F4788" w:rsidRDefault="003C5709" w:rsidP="002F4788">
            <w:pPr>
              <w:suppressAutoHyphens/>
              <w:spacing w:line="360" w:lineRule="auto"/>
              <w:rPr>
                <w:sz w:val="20"/>
              </w:rPr>
            </w:pPr>
            <w:r w:rsidRPr="002F4788">
              <w:rPr>
                <w:sz w:val="20"/>
              </w:rPr>
              <w:t>5</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1. Кредиты предоставленные всего в том числе:</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3921928731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4011311866</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100,00%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100,00%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2..</w:t>
            </w:r>
            <w:r w:rsidR="002B4E24" w:rsidRPr="002F4788">
              <w:rPr>
                <w:sz w:val="20"/>
              </w:rPr>
              <w:t>"</w:t>
            </w:r>
            <w:r w:rsidRPr="002F4788">
              <w:rPr>
                <w:sz w:val="20"/>
              </w:rPr>
              <w:t>овердрафт</w:t>
            </w:r>
            <w:r w:rsidR="002B4E24" w:rsidRPr="002F4788">
              <w:rPr>
                <w:sz w:val="20"/>
              </w:rPr>
              <w:t>"</w:t>
            </w:r>
            <w:r w:rsidRPr="002F4788">
              <w:rPr>
                <w:sz w:val="20"/>
              </w:rPr>
              <w:t xml:space="preserve"> (кредит, предоставленный при недостатке средств на расчетном (текущем) счете)</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24413807</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33490351</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0,62%</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0,83%</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3. сроком на 1 день</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4. на срок от 2 до 7 дней</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5. на срок от 8 до 30 дней</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17679558</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15715536</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0,45%</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0,39%</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6. На срок от 31 до 90 дней</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39280467</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29632726</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1,00%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0,74%</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7. на срок от 91 до 180дней</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175805176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175208471</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4,48%</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4,37%</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8. на срок от 181 дня до 1 года</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1031815014</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1091784969</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26,31%</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27,22%</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9. на срок от 1 года до 3 лет</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819569501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824608693</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20,90%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20,56%</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10. на срок свыше 3 лет</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1813281386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1840760088</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46,23%</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45,89%</w:t>
            </w:r>
          </w:p>
        </w:tc>
      </w:tr>
      <w:tr w:rsidR="002B4E24" w:rsidRPr="002F4788" w:rsidTr="002F4788">
        <w:trPr>
          <w:trHeight w:val="130"/>
          <w:jc w:val="center"/>
        </w:trPr>
        <w:tc>
          <w:tcPr>
            <w:tcW w:w="0" w:type="auto"/>
            <w:shd w:val="clear" w:color="auto" w:fill="auto"/>
          </w:tcPr>
          <w:p w:rsidR="00774B99" w:rsidRPr="002F4788" w:rsidRDefault="00774B99" w:rsidP="002F4788">
            <w:pPr>
              <w:suppressAutoHyphens/>
              <w:spacing w:line="360" w:lineRule="auto"/>
              <w:jc w:val="both"/>
              <w:rPr>
                <w:sz w:val="20"/>
              </w:rPr>
            </w:pPr>
            <w:r w:rsidRPr="002F4788">
              <w:rPr>
                <w:sz w:val="20"/>
              </w:rPr>
              <w:t>11. до востребования</w:t>
            </w:r>
          </w:p>
        </w:tc>
        <w:tc>
          <w:tcPr>
            <w:tcW w:w="1852" w:type="dxa"/>
            <w:gridSpan w:val="2"/>
            <w:shd w:val="clear" w:color="auto" w:fill="auto"/>
          </w:tcPr>
          <w:p w:rsidR="00774B99" w:rsidRPr="002F4788" w:rsidRDefault="00774B99" w:rsidP="002F4788">
            <w:pPr>
              <w:suppressAutoHyphens/>
              <w:spacing w:line="360" w:lineRule="auto"/>
              <w:jc w:val="left"/>
              <w:rPr>
                <w:sz w:val="20"/>
              </w:rPr>
            </w:pPr>
            <w:r w:rsidRPr="002F4788">
              <w:rPr>
                <w:sz w:val="20"/>
              </w:rPr>
              <w:t>83822</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111032</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noWrap/>
          </w:tcPr>
          <w:p w:rsidR="00774B99" w:rsidRPr="002F4788" w:rsidRDefault="00774B99"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vMerge w:val="restart"/>
            <w:shd w:val="clear" w:color="auto" w:fill="auto"/>
          </w:tcPr>
          <w:p w:rsidR="00762BA3" w:rsidRPr="002F4788" w:rsidRDefault="00762BA3" w:rsidP="002F4788">
            <w:pPr>
              <w:suppressAutoHyphens/>
              <w:spacing w:line="360" w:lineRule="auto"/>
              <w:rPr>
                <w:bCs/>
                <w:sz w:val="20"/>
              </w:rPr>
            </w:pPr>
            <w:r w:rsidRPr="002F4788">
              <w:rPr>
                <w:bCs/>
                <w:sz w:val="20"/>
              </w:rPr>
              <w:t>Наименование статьи</w:t>
            </w:r>
          </w:p>
        </w:tc>
        <w:tc>
          <w:tcPr>
            <w:tcW w:w="1852" w:type="dxa"/>
            <w:gridSpan w:val="2"/>
            <w:shd w:val="clear" w:color="auto" w:fill="auto"/>
          </w:tcPr>
          <w:p w:rsidR="00762BA3" w:rsidRPr="002F4788" w:rsidRDefault="00762BA3" w:rsidP="002F4788">
            <w:pPr>
              <w:suppressAutoHyphens/>
              <w:spacing w:line="360" w:lineRule="auto"/>
              <w:rPr>
                <w:sz w:val="20"/>
              </w:rPr>
            </w:pPr>
            <w:r w:rsidRPr="002F4788">
              <w:rPr>
                <w:sz w:val="20"/>
              </w:rPr>
              <w:t>Изменение</w:t>
            </w:r>
          </w:p>
        </w:tc>
        <w:tc>
          <w:tcPr>
            <w:tcW w:w="0" w:type="auto"/>
            <w:gridSpan w:val="2"/>
            <w:shd w:val="clear" w:color="auto" w:fill="auto"/>
          </w:tcPr>
          <w:p w:rsidR="00762BA3" w:rsidRPr="002F4788" w:rsidRDefault="00762BA3" w:rsidP="002F4788">
            <w:pPr>
              <w:suppressAutoHyphens/>
              <w:spacing w:line="360" w:lineRule="auto"/>
              <w:rPr>
                <w:bCs/>
                <w:sz w:val="20"/>
              </w:rPr>
            </w:pPr>
            <w:r w:rsidRPr="002F4788">
              <w:rPr>
                <w:bCs/>
                <w:sz w:val="20"/>
              </w:rPr>
              <w:t>Показатели динамики, %</w:t>
            </w:r>
          </w:p>
        </w:tc>
        <w:tc>
          <w:tcPr>
            <w:tcW w:w="0" w:type="auto"/>
            <w:vMerge w:val="restart"/>
            <w:shd w:val="clear" w:color="auto" w:fill="auto"/>
            <w:textDirection w:val="btLr"/>
          </w:tcPr>
          <w:p w:rsidR="00762BA3" w:rsidRPr="002F4788" w:rsidRDefault="00762BA3" w:rsidP="002F4788">
            <w:pPr>
              <w:pStyle w:val="a9"/>
              <w:tabs>
                <w:tab w:val="left" w:pos="-142"/>
              </w:tabs>
              <w:suppressAutoHyphens/>
              <w:spacing w:before="0" w:beforeAutospacing="0" w:after="0" w:afterAutospacing="0" w:line="360" w:lineRule="auto"/>
              <w:jc w:val="both"/>
              <w:rPr>
                <w:iCs/>
                <w:sz w:val="20"/>
                <w:szCs w:val="28"/>
              </w:rPr>
            </w:pPr>
            <w:r w:rsidRPr="002F4788">
              <w:rPr>
                <w:bCs/>
                <w:sz w:val="20"/>
                <w:szCs w:val="20"/>
              </w:rPr>
              <w:t>Процентное изменение итога задолженности за счет процентного изменение основных статей, в % к изменению итога задолженности</w:t>
            </w:r>
          </w:p>
        </w:tc>
      </w:tr>
      <w:tr w:rsidR="002B4E24" w:rsidRPr="002F4788" w:rsidTr="002F4788">
        <w:trPr>
          <w:trHeight w:val="2073"/>
          <w:jc w:val="center"/>
        </w:trPr>
        <w:tc>
          <w:tcPr>
            <w:tcW w:w="0" w:type="auto"/>
            <w:vMerge/>
            <w:shd w:val="clear" w:color="auto" w:fill="auto"/>
          </w:tcPr>
          <w:p w:rsidR="00762BA3" w:rsidRPr="002F4788" w:rsidRDefault="00762BA3" w:rsidP="002F4788">
            <w:pPr>
              <w:pStyle w:val="a9"/>
              <w:tabs>
                <w:tab w:val="left" w:pos="-142"/>
              </w:tabs>
              <w:suppressAutoHyphens/>
              <w:spacing w:before="0" w:beforeAutospacing="0" w:after="0" w:afterAutospacing="0" w:line="360" w:lineRule="auto"/>
              <w:jc w:val="center"/>
              <w:rPr>
                <w:iCs/>
                <w:sz w:val="20"/>
                <w:szCs w:val="28"/>
              </w:rPr>
            </w:pPr>
          </w:p>
        </w:tc>
        <w:tc>
          <w:tcPr>
            <w:tcW w:w="0" w:type="auto"/>
            <w:shd w:val="clear" w:color="auto" w:fill="auto"/>
            <w:textDirection w:val="btLr"/>
          </w:tcPr>
          <w:p w:rsidR="00762BA3" w:rsidRPr="002F4788" w:rsidRDefault="00762BA3" w:rsidP="002F4788">
            <w:pPr>
              <w:suppressAutoHyphens/>
              <w:spacing w:line="360" w:lineRule="auto"/>
              <w:rPr>
                <w:sz w:val="20"/>
              </w:rPr>
            </w:pPr>
            <w:r w:rsidRPr="002F4788">
              <w:rPr>
                <w:sz w:val="20"/>
              </w:rPr>
              <w:t>абсолютное изменение (+/-), в тыс. руб.</w:t>
            </w:r>
          </w:p>
        </w:tc>
        <w:tc>
          <w:tcPr>
            <w:tcW w:w="836" w:type="dxa"/>
            <w:shd w:val="clear" w:color="auto" w:fill="auto"/>
            <w:textDirection w:val="btLr"/>
          </w:tcPr>
          <w:p w:rsidR="00762BA3" w:rsidRPr="002F4788" w:rsidRDefault="00762BA3" w:rsidP="002F4788">
            <w:pPr>
              <w:suppressAutoHyphens/>
              <w:spacing w:line="360" w:lineRule="auto"/>
              <w:rPr>
                <w:sz w:val="20"/>
              </w:rPr>
            </w:pPr>
            <w:r w:rsidRPr="002F4788">
              <w:rPr>
                <w:sz w:val="20"/>
              </w:rPr>
              <w:t>относительное изменение (+/-),в п.п.</w:t>
            </w:r>
          </w:p>
        </w:tc>
        <w:tc>
          <w:tcPr>
            <w:tcW w:w="0" w:type="auto"/>
            <w:shd w:val="clear" w:color="auto" w:fill="auto"/>
            <w:textDirection w:val="btLr"/>
          </w:tcPr>
          <w:p w:rsidR="00762BA3" w:rsidRPr="002F4788" w:rsidRDefault="00762BA3" w:rsidP="002F4788">
            <w:pPr>
              <w:suppressAutoHyphens/>
              <w:spacing w:line="360" w:lineRule="auto"/>
              <w:rPr>
                <w:bCs/>
                <w:sz w:val="20"/>
              </w:rPr>
            </w:pPr>
            <w:r w:rsidRPr="002F4788">
              <w:rPr>
                <w:bCs/>
                <w:sz w:val="20"/>
              </w:rPr>
              <w:t>Темп роста</w:t>
            </w:r>
          </w:p>
        </w:tc>
        <w:tc>
          <w:tcPr>
            <w:tcW w:w="0" w:type="auto"/>
            <w:shd w:val="clear" w:color="auto" w:fill="auto"/>
            <w:textDirection w:val="btLr"/>
          </w:tcPr>
          <w:p w:rsidR="00762BA3" w:rsidRPr="002F4788" w:rsidRDefault="00762BA3" w:rsidP="002F4788">
            <w:pPr>
              <w:suppressAutoHyphens/>
              <w:spacing w:line="360" w:lineRule="auto"/>
              <w:rPr>
                <w:bCs/>
                <w:sz w:val="20"/>
              </w:rPr>
            </w:pPr>
            <w:r w:rsidRPr="002F4788">
              <w:rPr>
                <w:bCs/>
                <w:sz w:val="20"/>
              </w:rPr>
              <w:t>Темп прироста</w:t>
            </w:r>
          </w:p>
        </w:tc>
        <w:tc>
          <w:tcPr>
            <w:tcW w:w="0" w:type="auto"/>
            <w:vMerge/>
            <w:shd w:val="clear" w:color="auto" w:fill="auto"/>
          </w:tcPr>
          <w:p w:rsidR="00762BA3" w:rsidRPr="002F4788" w:rsidRDefault="00762BA3" w:rsidP="002F4788">
            <w:pPr>
              <w:pStyle w:val="a9"/>
              <w:tabs>
                <w:tab w:val="left" w:pos="-142"/>
              </w:tabs>
              <w:suppressAutoHyphens/>
              <w:spacing w:before="0" w:beforeAutospacing="0" w:after="0" w:afterAutospacing="0" w:line="360" w:lineRule="auto"/>
              <w:jc w:val="center"/>
              <w:rPr>
                <w:iCs/>
                <w:sz w:val="20"/>
                <w:szCs w:val="28"/>
              </w:rPr>
            </w:pPr>
          </w:p>
        </w:tc>
      </w:tr>
      <w:tr w:rsidR="002B4E24" w:rsidRPr="002F4788" w:rsidTr="002F4788">
        <w:trPr>
          <w:jc w:val="center"/>
        </w:trPr>
        <w:tc>
          <w:tcPr>
            <w:tcW w:w="0" w:type="auto"/>
            <w:shd w:val="clear" w:color="auto" w:fill="auto"/>
          </w:tcPr>
          <w:p w:rsidR="00762BA3" w:rsidRPr="002F4788" w:rsidRDefault="00762BA3" w:rsidP="002F4788">
            <w:pPr>
              <w:suppressAutoHyphens/>
              <w:spacing w:line="360" w:lineRule="auto"/>
              <w:rPr>
                <w:bCs/>
                <w:sz w:val="20"/>
              </w:rPr>
            </w:pPr>
            <w:r w:rsidRPr="002F4788">
              <w:rPr>
                <w:bCs/>
                <w:sz w:val="20"/>
              </w:rPr>
              <w:t>1</w:t>
            </w:r>
          </w:p>
        </w:tc>
        <w:tc>
          <w:tcPr>
            <w:tcW w:w="0" w:type="auto"/>
            <w:shd w:val="clear" w:color="auto" w:fill="auto"/>
          </w:tcPr>
          <w:p w:rsidR="00762BA3" w:rsidRPr="002F4788" w:rsidRDefault="00762BA3" w:rsidP="002F4788">
            <w:pPr>
              <w:suppressAutoHyphens/>
              <w:spacing w:line="360" w:lineRule="auto"/>
              <w:rPr>
                <w:sz w:val="20"/>
              </w:rPr>
            </w:pPr>
            <w:r w:rsidRPr="002F4788">
              <w:rPr>
                <w:sz w:val="20"/>
              </w:rPr>
              <w:t>6</w:t>
            </w:r>
          </w:p>
        </w:tc>
        <w:tc>
          <w:tcPr>
            <w:tcW w:w="836" w:type="dxa"/>
            <w:shd w:val="clear" w:color="auto" w:fill="auto"/>
          </w:tcPr>
          <w:p w:rsidR="00762BA3" w:rsidRPr="002F4788" w:rsidRDefault="00762BA3" w:rsidP="002F4788">
            <w:pPr>
              <w:suppressAutoHyphens/>
              <w:spacing w:line="360" w:lineRule="auto"/>
              <w:rPr>
                <w:sz w:val="20"/>
              </w:rPr>
            </w:pPr>
            <w:r w:rsidRPr="002F4788">
              <w:rPr>
                <w:sz w:val="20"/>
              </w:rPr>
              <w:t>7</w:t>
            </w:r>
          </w:p>
        </w:tc>
        <w:tc>
          <w:tcPr>
            <w:tcW w:w="0" w:type="auto"/>
            <w:shd w:val="clear" w:color="auto" w:fill="auto"/>
          </w:tcPr>
          <w:p w:rsidR="00762BA3" w:rsidRPr="002F4788" w:rsidRDefault="00762BA3" w:rsidP="002F4788">
            <w:pPr>
              <w:suppressAutoHyphens/>
              <w:spacing w:line="360" w:lineRule="auto"/>
              <w:rPr>
                <w:sz w:val="20"/>
              </w:rPr>
            </w:pPr>
            <w:r w:rsidRPr="002F4788">
              <w:rPr>
                <w:sz w:val="20"/>
              </w:rPr>
              <w:t>8</w:t>
            </w:r>
          </w:p>
        </w:tc>
        <w:tc>
          <w:tcPr>
            <w:tcW w:w="0" w:type="auto"/>
            <w:shd w:val="clear" w:color="auto" w:fill="auto"/>
          </w:tcPr>
          <w:p w:rsidR="00762BA3" w:rsidRPr="002F4788" w:rsidRDefault="00762BA3" w:rsidP="002F4788">
            <w:pPr>
              <w:suppressAutoHyphens/>
              <w:spacing w:line="360" w:lineRule="auto"/>
              <w:rPr>
                <w:sz w:val="20"/>
              </w:rPr>
            </w:pPr>
            <w:r w:rsidRPr="002F4788">
              <w:rPr>
                <w:sz w:val="20"/>
              </w:rPr>
              <w:t>9</w:t>
            </w:r>
          </w:p>
        </w:tc>
        <w:tc>
          <w:tcPr>
            <w:tcW w:w="0" w:type="auto"/>
            <w:shd w:val="clear" w:color="auto" w:fill="auto"/>
          </w:tcPr>
          <w:p w:rsidR="00762BA3" w:rsidRPr="002F4788" w:rsidRDefault="00762BA3" w:rsidP="002F4788">
            <w:pPr>
              <w:suppressAutoHyphens/>
              <w:spacing w:line="360" w:lineRule="auto"/>
              <w:rPr>
                <w:sz w:val="20"/>
              </w:rPr>
            </w:pPr>
            <w:r w:rsidRPr="002F4788">
              <w:rPr>
                <w:sz w:val="20"/>
              </w:rPr>
              <w:t>10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rPr>
                <w:sz w:val="20"/>
              </w:rPr>
            </w:pPr>
            <w:r w:rsidRPr="002F4788">
              <w:rPr>
                <w:sz w:val="20"/>
              </w:rPr>
              <w:t>1. Кредиты предоставленные всего в том числе:</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89383135</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102,28%</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2,28%</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100,00%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2..</w:t>
            </w:r>
            <w:r w:rsidR="002B4E24" w:rsidRPr="002F4788">
              <w:rPr>
                <w:sz w:val="20"/>
              </w:rPr>
              <w:t>"</w:t>
            </w:r>
            <w:r w:rsidRPr="002F4788">
              <w:rPr>
                <w:sz w:val="20"/>
              </w:rPr>
              <w:t>овердрафт</w:t>
            </w:r>
            <w:r w:rsidR="002B4E24" w:rsidRPr="002F4788">
              <w:rPr>
                <w:sz w:val="20"/>
              </w:rPr>
              <w:t>"</w:t>
            </w:r>
            <w:r w:rsidRPr="002F4788">
              <w:rPr>
                <w:sz w:val="20"/>
              </w:rPr>
              <w:t xml:space="preserve"> (кредит, предоставленный при недостатке средств на расчетном (текущем) счете)</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9076544</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0,21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137,18%</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37,18%</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10,15%</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3. сроком на 1 день</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4. на срок от 2 до 7 дней</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0,00%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5. на срок от 8 до 30 дней</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-1964022</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-0,06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88,89%</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-11,11%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-2,20%</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6. На срок от 31 до 90 дней</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-9647741</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-0,26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99,66%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-0,34%</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-10,79%</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7. на срок от 91 до 180дней</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-596705</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-0,11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105,81%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5,81%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-0,67%</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8. на срок от 181 дня до 1 года</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59969955</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0,91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100,61%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0,61%</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67,09%</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9. на срок от 1 года до 3 лет</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5039192</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-0,34</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101,52%</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1,52%</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5,64%</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10. на срок свыше 3 лет</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27478702</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-0,35</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132,46%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32,46%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30,74%</w:t>
            </w:r>
          </w:p>
        </w:tc>
      </w:tr>
      <w:tr w:rsidR="002B4E24" w:rsidRPr="002F4788" w:rsidTr="002F4788">
        <w:trPr>
          <w:jc w:val="center"/>
        </w:trPr>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11. до востребования</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27210</w:t>
            </w:r>
          </w:p>
        </w:tc>
        <w:tc>
          <w:tcPr>
            <w:tcW w:w="836" w:type="dxa"/>
            <w:shd w:val="clear" w:color="auto" w:fill="auto"/>
          </w:tcPr>
          <w:p w:rsidR="00774B99" w:rsidRPr="002F4788" w:rsidRDefault="00774B99" w:rsidP="002F4788">
            <w:pPr>
              <w:suppressAutoHyphens/>
              <w:spacing w:line="360" w:lineRule="auto"/>
              <w:jc w:val="left"/>
              <w:rPr>
                <w:sz w:val="20"/>
              </w:rPr>
            </w:pPr>
            <w:r w:rsidRPr="002F4788">
              <w:rPr>
                <w:sz w:val="20"/>
              </w:rPr>
              <w:t>0,00</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99,66%</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-0,34%</w:t>
            </w:r>
          </w:p>
        </w:tc>
        <w:tc>
          <w:tcPr>
            <w:tcW w:w="0" w:type="auto"/>
            <w:shd w:val="clear" w:color="auto" w:fill="auto"/>
          </w:tcPr>
          <w:p w:rsidR="00774B99" w:rsidRPr="002F4788" w:rsidRDefault="00774B99" w:rsidP="002F4788">
            <w:pPr>
              <w:suppressAutoHyphens/>
              <w:spacing w:line="360" w:lineRule="auto"/>
              <w:jc w:val="left"/>
              <w:rPr>
                <w:sz w:val="20"/>
              </w:rPr>
            </w:pPr>
            <w:r w:rsidRPr="002F4788">
              <w:rPr>
                <w:sz w:val="20"/>
              </w:rPr>
              <w:t>0,03%</w:t>
            </w:r>
          </w:p>
        </w:tc>
      </w:tr>
    </w:tbl>
    <w:p w:rsidR="005F375E" w:rsidRDefault="005F375E" w:rsidP="002B4E24">
      <w:pPr>
        <w:pStyle w:val="a9"/>
        <w:tabs>
          <w:tab w:val="left" w:pos="-142"/>
        </w:tabs>
        <w:suppressAutoHyphens/>
        <w:spacing w:before="0" w:beforeAutospacing="0" w:after="0" w:afterAutospacing="0" w:line="360" w:lineRule="auto"/>
        <w:ind w:firstLine="709"/>
        <w:jc w:val="both"/>
        <w:rPr>
          <w:iCs/>
          <w:sz w:val="28"/>
          <w:szCs w:val="28"/>
        </w:rPr>
      </w:pPr>
    </w:p>
    <w:p w:rsidR="001B2E68" w:rsidRPr="002B4E24" w:rsidRDefault="001B2E6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И так, как видно из таблицы наибольший удельный вес в структуре выданных </w:t>
      </w:r>
      <w:r w:rsidR="00621DC4" w:rsidRPr="002B4E24">
        <w:rPr>
          <w:iCs/>
          <w:sz w:val="28"/>
          <w:szCs w:val="28"/>
        </w:rPr>
        <w:t>Б</w:t>
      </w:r>
      <w:r w:rsidRPr="002B4E24">
        <w:rPr>
          <w:iCs/>
          <w:sz w:val="28"/>
          <w:szCs w:val="28"/>
        </w:rPr>
        <w:t>анком кредитов занимают кредиты выданные на срок свыше 3-х лет. На начало рассматриваемого периода банком было выдано таких кредитов на сумму 1813281386 тыс. руб. (46,23% в структуре предоставленных банком кредитов), а на конец этого периода уже 1840760088 тыс.руб. (</w:t>
      </w:r>
      <w:r w:rsidR="00014C99" w:rsidRPr="002B4E24">
        <w:rPr>
          <w:iCs/>
          <w:sz w:val="28"/>
          <w:szCs w:val="28"/>
        </w:rPr>
        <w:t>45,89%</w:t>
      </w:r>
      <w:r w:rsidRPr="002B4E24">
        <w:rPr>
          <w:iCs/>
          <w:sz w:val="28"/>
          <w:szCs w:val="28"/>
        </w:rPr>
        <w:t>в структуре п</w:t>
      </w:r>
      <w:r w:rsidR="00014C99" w:rsidRPr="002B4E24">
        <w:rPr>
          <w:iCs/>
          <w:sz w:val="28"/>
          <w:szCs w:val="28"/>
        </w:rPr>
        <w:t>редоставленных банком кредитов).</w:t>
      </w:r>
    </w:p>
    <w:p w:rsidR="00CE5B73" w:rsidRPr="002B4E24" w:rsidRDefault="00014C99"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Также значительную часть в структуре кредитного портфеля занимают кредиты выданные на срок от 181 дня до 1 года и кредиты выданные на срок от 1 года до 3 лет. Доля этих кредитов в структуре кредитного портфеля на конец рассматриваемого периода составила соответственно 27,22% (1091784969</w:t>
      </w:r>
      <w:r w:rsidR="00180D7E" w:rsidRPr="002B4E24">
        <w:rPr>
          <w:iCs/>
          <w:sz w:val="28"/>
          <w:szCs w:val="28"/>
        </w:rPr>
        <w:t xml:space="preserve"> тыс.</w:t>
      </w:r>
      <w:r w:rsidRPr="002B4E24">
        <w:rPr>
          <w:iCs/>
          <w:sz w:val="28"/>
          <w:szCs w:val="28"/>
        </w:rPr>
        <w:t>руб</w:t>
      </w:r>
      <w:r w:rsidR="00FF6792" w:rsidRPr="002B4E24">
        <w:rPr>
          <w:iCs/>
          <w:sz w:val="28"/>
          <w:szCs w:val="28"/>
        </w:rPr>
        <w:t>.</w:t>
      </w:r>
      <w:r w:rsidRPr="002B4E24">
        <w:rPr>
          <w:iCs/>
          <w:sz w:val="28"/>
          <w:szCs w:val="28"/>
        </w:rPr>
        <w:t>).и 20,56%.(824608693</w:t>
      </w:r>
      <w:r w:rsidR="00180D7E" w:rsidRPr="002B4E24">
        <w:rPr>
          <w:iCs/>
          <w:sz w:val="28"/>
          <w:szCs w:val="28"/>
        </w:rPr>
        <w:t xml:space="preserve"> тыс.</w:t>
      </w:r>
      <w:r w:rsidRPr="002B4E24">
        <w:rPr>
          <w:iCs/>
          <w:sz w:val="28"/>
          <w:szCs w:val="28"/>
        </w:rPr>
        <w:t>руб.).</w:t>
      </w:r>
      <w:r w:rsidR="00CE5B73" w:rsidRPr="002B4E24">
        <w:rPr>
          <w:iCs/>
          <w:sz w:val="28"/>
          <w:szCs w:val="28"/>
        </w:rPr>
        <w:t xml:space="preserve"> Если же рассматривать эти показатели в динамике, то и первый и второй показатель за отчетный период возросли. Кредиты</w:t>
      </w:r>
      <w:r w:rsidR="004A6BE8" w:rsidRPr="002B4E24">
        <w:rPr>
          <w:iCs/>
          <w:sz w:val="28"/>
          <w:szCs w:val="28"/>
        </w:rPr>
        <w:t>,</w:t>
      </w:r>
      <w:r w:rsidR="00CE5B73" w:rsidRPr="002B4E24">
        <w:rPr>
          <w:iCs/>
          <w:sz w:val="28"/>
          <w:szCs w:val="28"/>
        </w:rPr>
        <w:t xml:space="preserve"> предоставленные на срок от 181 дня до 1 года увеличились на </w:t>
      </w:r>
      <w:r w:rsidR="004A6BE8" w:rsidRPr="002B4E24">
        <w:rPr>
          <w:iCs/>
          <w:sz w:val="28"/>
          <w:szCs w:val="28"/>
        </w:rPr>
        <w:t>59969955</w:t>
      </w:r>
      <w:r w:rsidR="009010DF" w:rsidRPr="002B4E24">
        <w:rPr>
          <w:iCs/>
          <w:sz w:val="28"/>
          <w:szCs w:val="28"/>
        </w:rPr>
        <w:t xml:space="preserve"> тыс.руб., темп их прироста составил 0,61%.</w:t>
      </w:r>
      <w:r w:rsidR="002B4E24">
        <w:rPr>
          <w:iCs/>
          <w:sz w:val="28"/>
          <w:szCs w:val="28"/>
        </w:rPr>
        <w:t xml:space="preserve"> </w:t>
      </w:r>
      <w:r w:rsidR="009010DF" w:rsidRPr="002B4E24">
        <w:rPr>
          <w:iCs/>
          <w:sz w:val="28"/>
          <w:szCs w:val="28"/>
        </w:rPr>
        <w:t>Кредиты, предоставленные на срок от 1 года</w:t>
      </w:r>
      <w:r w:rsidR="00CD2708" w:rsidRPr="002B4E24">
        <w:rPr>
          <w:iCs/>
          <w:sz w:val="28"/>
          <w:szCs w:val="28"/>
        </w:rPr>
        <w:t xml:space="preserve"> до 3 лет с 1.01.2009</w:t>
      </w:r>
      <w:r w:rsidR="009010DF" w:rsidRPr="002B4E24">
        <w:rPr>
          <w:iCs/>
          <w:sz w:val="28"/>
          <w:szCs w:val="28"/>
        </w:rPr>
        <w:t>г до 1.02.</w:t>
      </w:r>
      <w:r w:rsidR="00F52272" w:rsidRPr="002B4E24">
        <w:rPr>
          <w:iCs/>
          <w:sz w:val="28"/>
          <w:szCs w:val="28"/>
        </w:rPr>
        <w:t>2009</w:t>
      </w:r>
      <w:r w:rsidR="009010DF" w:rsidRPr="002B4E24">
        <w:rPr>
          <w:iCs/>
          <w:sz w:val="28"/>
          <w:szCs w:val="28"/>
        </w:rPr>
        <w:t xml:space="preserve"> увеличились на 5039192 тыс.руб. (темп прироста 1,52%).</w:t>
      </w:r>
    </w:p>
    <w:p w:rsidR="002B4E24" w:rsidRDefault="00790C0E"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Доля прочих кредитов предоставленных на срок от </w:t>
      </w:r>
      <w:r w:rsidR="00F52272" w:rsidRPr="002B4E24">
        <w:rPr>
          <w:iCs/>
          <w:sz w:val="28"/>
          <w:szCs w:val="28"/>
        </w:rPr>
        <w:t>91 дня, до 180 дней на 1.01.2009</w:t>
      </w:r>
      <w:r w:rsidRPr="002B4E24">
        <w:rPr>
          <w:iCs/>
          <w:sz w:val="28"/>
          <w:szCs w:val="28"/>
        </w:rPr>
        <w:t>г. составляла 4,48% (или 1758</w:t>
      </w:r>
      <w:r w:rsidR="00F52272" w:rsidRPr="002B4E24">
        <w:rPr>
          <w:iCs/>
          <w:sz w:val="28"/>
          <w:szCs w:val="28"/>
        </w:rPr>
        <w:t>05176 тыс. руб.), а на 1.02.2009</w:t>
      </w:r>
      <w:r w:rsidRPr="002B4E24">
        <w:rPr>
          <w:iCs/>
          <w:sz w:val="28"/>
          <w:szCs w:val="28"/>
        </w:rPr>
        <w:t>г. – она уменьшилась на 0,11 п.п. до значения в 4,37% (или 175208471 тыс. руб.).</w:t>
      </w:r>
    </w:p>
    <w:p w:rsidR="00533B87" w:rsidRPr="002B4E24" w:rsidRDefault="00164A8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За рассматриваемый период с</w:t>
      </w:r>
      <w:r w:rsidR="00202604" w:rsidRPr="002B4E24">
        <w:rPr>
          <w:iCs/>
          <w:sz w:val="28"/>
          <w:szCs w:val="28"/>
        </w:rPr>
        <w:t>умма кредитов предоставленных на срок от 31 до 90 дней уменьшилась с 39280467 тыс.руб. до 29632726 тыс.руб.</w:t>
      </w:r>
      <w:r w:rsidRPr="002B4E24">
        <w:rPr>
          <w:iCs/>
          <w:sz w:val="28"/>
          <w:szCs w:val="28"/>
        </w:rPr>
        <w:t xml:space="preserve"> Доля этих кредитов в структуре кредитного портфеля изменилась </w:t>
      </w:r>
      <w:r w:rsidR="001D008F" w:rsidRPr="002B4E24">
        <w:rPr>
          <w:iCs/>
          <w:sz w:val="28"/>
          <w:szCs w:val="28"/>
        </w:rPr>
        <w:t>с 1,00% до 0,74%.</w:t>
      </w:r>
    </w:p>
    <w:p w:rsidR="001B2E68" w:rsidRPr="002B4E24" w:rsidRDefault="00606BB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Сумма кредитов, предоставленных на с</w:t>
      </w:r>
      <w:r w:rsidR="00F52272" w:rsidRPr="002B4E24">
        <w:rPr>
          <w:iCs/>
          <w:sz w:val="28"/>
          <w:szCs w:val="28"/>
        </w:rPr>
        <w:t>рок от 8 до 30 дней на 1.01.2009</w:t>
      </w:r>
      <w:r w:rsidRPr="002B4E24">
        <w:rPr>
          <w:iCs/>
          <w:sz w:val="28"/>
          <w:szCs w:val="28"/>
        </w:rPr>
        <w:t>г 17679558 тыс.руб. За рассматриваемый период доля этих кредитов уменьшилась с 0,45% до 0,39%, темп прироста с</w:t>
      </w:r>
      <w:r w:rsidR="00F52272" w:rsidRPr="002B4E24">
        <w:rPr>
          <w:iCs/>
          <w:sz w:val="28"/>
          <w:szCs w:val="28"/>
        </w:rPr>
        <w:t>оставил (-11,11)%</w:t>
      </w:r>
      <w:r w:rsidR="002B4E24">
        <w:rPr>
          <w:iCs/>
          <w:sz w:val="28"/>
          <w:szCs w:val="28"/>
        </w:rPr>
        <w:t xml:space="preserve"> </w:t>
      </w:r>
      <w:r w:rsidR="00F52272" w:rsidRPr="002B4E24">
        <w:rPr>
          <w:iCs/>
          <w:sz w:val="28"/>
          <w:szCs w:val="28"/>
        </w:rPr>
        <w:t>и к 1.02.2009</w:t>
      </w:r>
      <w:r w:rsidRPr="002B4E24">
        <w:rPr>
          <w:iCs/>
          <w:sz w:val="28"/>
          <w:szCs w:val="28"/>
        </w:rPr>
        <w:t>г сумма этих кредитов составила 15715536 тыс.руб.</w:t>
      </w:r>
    </w:p>
    <w:p w:rsidR="00356C11" w:rsidRPr="002B4E24" w:rsidRDefault="00356C11"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Сумма </w:t>
      </w:r>
      <w:r w:rsidR="002B4E24">
        <w:rPr>
          <w:iCs/>
          <w:sz w:val="28"/>
          <w:szCs w:val="28"/>
        </w:rPr>
        <w:t>"</w:t>
      </w:r>
      <w:r w:rsidRPr="002B4E24">
        <w:rPr>
          <w:iCs/>
          <w:sz w:val="28"/>
          <w:szCs w:val="28"/>
        </w:rPr>
        <w:t>овердрафтов</w:t>
      </w:r>
      <w:r w:rsidR="002B4E24">
        <w:rPr>
          <w:iCs/>
          <w:sz w:val="28"/>
          <w:szCs w:val="28"/>
        </w:rPr>
        <w:t>"</w:t>
      </w:r>
      <w:r w:rsidRPr="002B4E24">
        <w:rPr>
          <w:iCs/>
          <w:sz w:val="28"/>
          <w:szCs w:val="28"/>
        </w:rPr>
        <w:t xml:space="preserve"> выданных </w:t>
      </w:r>
      <w:r w:rsidR="00621DC4" w:rsidRPr="002B4E24">
        <w:rPr>
          <w:iCs/>
          <w:sz w:val="28"/>
          <w:szCs w:val="28"/>
        </w:rPr>
        <w:t>Б</w:t>
      </w:r>
      <w:r w:rsidR="00F52272" w:rsidRPr="002B4E24">
        <w:rPr>
          <w:iCs/>
          <w:sz w:val="28"/>
          <w:szCs w:val="28"/>
        </w:rPr>
        <w:t>анком на 1.01.2009</w:t>
      </w:r>
      <w:r w:rsidRPr="002B4E24">
        <w:rPr>
          <w:iCs/>
          <w:sz w:val="28"/>
          <w:szCs w:val="28"/>
        </w:rPr>
        <w:t>г составила 24413807 тыс.руб., за рассматриваемый период этот показатель увеличился на 9076544 тыс.руб. (темп роста 137,18%</w:t>
      </w:r>
      <w:r w:rsidR="00F52272" w:rsidRPr="002B4E24">
        <w:rPr>
          <w:iCs/>
          <w:sz w:val="28"/>
          <w:szCs w:val="28"/>
        </w:rPr>
        <w:t>%) и к 1.02.2009</w:t>
      </w:r>
      <w:r w:rsidRPr="002B4E24">
        <w:rPr>
          <w:iCs/>
          <w:sz w:val="28"/>
          <w:szCs w:val="28"/>
        </w:rPr>
        <w:t xml:space="preserve">г составил 33490351 тыс.руб.. За этот же период доля </w:t>
      </w:r>
      <w:r w:rsidR="002B4E24">
        <w:rPr>
          <w:iCs/>
          <w:sz w:val="28"/>
          <w:szCs w:val="28"/>
        </w:rPr>
        <w:t>"</w:t>
      </w:r>
      <w:r w:rsidRPr="002B4E24">
        <w:rPr>
          <w:iCs/>
          <w:sz w:val="28"/>
          <w:szCs w:val="28"/>
        </w:rPr>
        <w:t>овердрафтов</w:t>
      </w:r>
      <w:r w:rsidR="002B4E24">
        <w:rPr>
          <w:iCs/>
          <w:sz w:val="28"/>
          <w:szCs w:val="28"/>
        </w:rPr>
        <w:t>"</w:t>
      </w:r>
      <w:r w:rsidRPr="002B4E24">
        <w:rPr>
          <w:iCs/>
          <w:sz w:val="28"/>
          <w:szCs w:val="28"/>
        </w:rPr>
        <w:t xml:space="preserve"> в составе кредитного портфеля увеличилась с 0,62% до 0,83%.</w:t>
      </w:r>
    </w:p>
    <w:p w:rsidR="00356C11" w:rsidRPr="002B4E24" w:rsidRDefault="00C73E6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Кредитов выдаваемых на срок от 1 до 7 дней у Сбербанком </w:t>
      </w:r>
      <w:r w:rsidR="00621DC4" w:rsidRPr="002B4E24">
        <w:rPr>
          <w:iCs/>
          <w:sz w:val="28"/>
          <w:szCs w:val="28"/>
        </w:rPr>
        <w:t xml:space="preserve">России </w:t>
      </w:r>
      <w:r w:rsidRPr="002B4E24">
        <w:rPr>
          <w:iCs/>
          <w:sz w:val="28"/>
          <w:szCs w:val="28"/>
        </w:rPr>
        <w:t>за рассматриваемый период времени не было.</w:t>
      </w:r>
    </w:p>
    <w:p w:rsidR="001B2E68" w:rsidRPr="002B4E24" w:rsidRDefault="00C73E67"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Анализиру</w:t>
      </w:r>
      <w:r w:rsidR="00E747F1" w:rsidRPr="002B4E24">
        <w:rPr>
          <w:iCs/>
          <w:sz w:val="28"/>
          <w:szCs w:val="28"/>
        </w:rPr>
        <w:t>я</w:t>
      </w:r>
      <w:r w:rsidRPr="002B4E24">
        <w:rPr>
          <w:iCs/>
          <w:sz w:val="28"/>
          <w:szCs w:val="28"/>
        </w:rPr>
        <w:t xml:space="preserve"> данные таблицы можно сделать вывод, что Банк предпочитает выдавать среднесрочные и долгосрочные ссуды. Процентная доля кредитов от 1 года и более в составе кредитного портфеля </w:t>
      </w:r>
      <w:r w:rsidR="00621DC4" w:rsidRPr="002B4E24">
        <w:rPr>
          <w:iCs/>
          <w:sz w:val="28"/>
          <w:szCs w:val="28"/>
        </w:rPr>
        <w:t>Б</w:t>
      </w:r>
      <w:r w:rsidR="006F3515" w:rsidRPr="002B4E24">
        <w:rPr>
          <w:iCs/>
          <w:sz w:val="28"/>
          <w:szCs w:val="28"/>
        </w:rPr>
        <w:t>анка на 1.02.2009</w:t>
      </w:r>
      <w:r w:rsidRPr="002B4E24">
        <w:rPr>
          <w:iCs/>
          <w:sz w:val="28"/>
          <w:szCs w:val="28"/>
        </w:rPr>
        <w:t>г составила</w:t>
      </w:r>
      <w:r w:rsidR="00A77170" w:rsidRPr="002B4E24">
        <w:rPr>
          <w:iCs/>
          <w:sz w:val="28"/>
          <w:szCs w:val="28"/>
        </w:rPr>
        <w:t xml:space="preserve"> 93,66%.</w:t>
      </w:r>
    </w:p>
    <w:p w:rsidR="006F3515" w:rsidRPr="002B4E24" w:rsidRDefault="006F3515" w:rsidP="002B4E24">
      <w:pPr>
        <w:pStyle w:val="a9"/>
        <w:tabs>
          <w:tab w:val="left" w:pos="-142"/>
        </w:tabs>
        <w:suppressAutoHyphens/>
        <w:spacing w:before="0" w:beforeAutospacing="0" w:after="0" w:afterAutospacing="0" w:line="360" w:lineRule="auto"/>
        <w:ind w:firstLine="709"/>
        <w:jc w:val="both"/>
        <w:rPr>
          <w:sz w:val="28"/>
          <w:szCs w:val="28"/>
        </w:rPr>
      </w:pPr>
    </w:p>
    <w:p w:rsidR="001B2E68" w:rsidRPr="002B4E24" w:rsidRDefault="001B2E68"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 xml:space="preserve">Таблица </w:t>
      </w:r>
      <w:r w:rsidR="00CD2708" w:rsidRPr="002B4E24">
        <w:rPr>
          <w:sz w:val="28"/>
          <w:szCs w:val="28"/>
        </w:rPr>
        <w:t>25</w:t>
      </w:r>
      <w:r w:rsidR="00E74DF5" w:rsidRPr="002B4E24">
        <w:rPr>
          <w:sz w:val="28"/>
          <w:szCs w:val="28"/>
        </w:rPr>
        <w:t xml:space="preserve"> </w:t>
      </w:r>
      <w:r w:rsidRPr="002B4E24">
        <w:rPr>
          <w:sz w:val="28"/>
          <w:szCs w:val="28"/>
        </w:rPr>
        <w:t>– Анализ структуры кредитного портфеля Сбербанка</w:t>
      </w:r>
      <w:r w:rsidR="00621DC4" w:rsidRPr="002B4E24">
        <w:rPr>
          <w:sz w:val="28"/>
          <w:szCs w:val="28"/>
        </w:rPr>
        <w:t xml:space="preserve"> России</w:t>
      </w:r>
      <w:r w:rsidRPr="002B4E24">
        <w:rPr>
          <w:sz w:val="28"/>
          <w:szCs w:val="28"/>
        </w:rPr>
        <w:t xml:space="preserve"> по категориям заемщиков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273"/>
        <w:gridCol w:w="1216"/>
        <w:gridCol w:w="1216"/>
        <w:gridCol w:w="933"/>
        <w:gridCol w:w="933"/>
      </w:tblGrid>
      <w:tr w:rsidR="007574A2" w:rsidRPr="002F4788" w:rsidTr="002F4788">
        <w:trPr>
          <w:jc w:val="center"/>
        </w:trPr>
        <w:tc>
          <w:tcPr>
            <w:tcW w:w="0" w:type="auto"/>
            <w:vMerge w:val="restart"/>
            <w:shd w:val="clear" w:color="auto" w:fill="auto"/>
          </w:tcPr>
          <w:p w:rsidR="007574A2" w:rsidRPr="002F4788" w:rsidRDefault="007574A2" w:rsidP="002F4788">
            <w:pPr>
              <w:suppressAutoHyphens/>
              <w:spacing w:line="360" w:lineRule="auto"/>
              <w:rPr>
                <w:bCs/>
                <w:sz w:val="20"/>
              </w:rPr>
            </w:pPr>
            <w:r w:rsidRPr="002F4788">
              <w:rPr>
                <w:bCs/>
                <w:sz w:val="20"/>
              </w:rPr>
              <w:t>Наименование статьи</w:t>
            </w:r>
          </w:p>
        </w:tc>
        <w:tc>
          <w:tcPr>
            <w:tcW w:w="0" w:type="auto"/>
            <w:gridSpan w:val="2"/>
            <w:shd w:val="clear" w:color="auto" w:fill="auto"/>
          </w:tcPr>
          <w:p w:rsidR="007574A2" w:rsidRPr="002F4788" w:rsidRDefault="007574A2" w:rsidP="002F4788">
            <w:pPr>
              <w:suppressAutoHyphens/>
              <w:spacing w:line="360" w:lineRule="auto"/>
              <w:rPr>
                <w:bCs/>
                <w:sz w:val="20"/>
              </w:rPr>
            </w:pPr>
            <w:r w:rsidRPr="002F4788">
              <w:rPr>
                <w:bCs/>
                <w:sz w:val="20"/>
              </w:rPr>
              <w:t>Сумма,</w:t>
            </w:r>
            <w:r w:rsidR="002B4E24" w:rsidRPr="002F4788">
              <w:rPr>
                <w:bCs/>
                <w:sz w:val="20"/>
              </w:rPr>
              <w:t xml:space="preserve"> </w:t>
            </w:r>
            <w:r w:rsidRPr="002F4788">
              <w:rPr>
                <w:bCs/>
                <w:sz w:val="20"/>
              </w:rPr>
              <w:t>в тыс. руб.</w:t>
            </w:r>
          </w:p>
        </w:tc>
        <w:tc>
          <w:tcPr>
            <w:tcW w:w="0" w:type="auto"/>
            <w:gridSpan w:val="2"/>
            <w:shd w:val="clear" w:color="auto" w:fill="auto"/>
          </w:tcPr>
          <w:p w:rsidR="007574A2" w:rsidRPr="002F4788" w:rsidRDefault="007574A2" w:rsidP="002F4788">
            <w:pPr>
              <w:suppressAutoHyphens/>
              <w:spacing w:line="360" w:lineRule="auto"/>
              <w:rPr>
                <w:bCs/>
                <w:sz w:val="20"/>
              </w:rPr>
            </w:pPr>
            <w:r w:rsidRPr="002F4788">
              <w:rPr>
                <w:bCs/>
                <w:sz w:val="20"/>
              </w:rPr>
              <w:t>Структура,</w:t>
            </w:r>
            <w:r w:rsidR="002B4E24" w:rsidRPr="002F4788">
              <w:rPr>
                <w:bCs/>
                <w:sz w:val="20"/>
              </w:rPr>
              <w:t xml:space="preserve"> </w:t>
            </w:r>
            <w:r w:rsidRPr="002F4788">
              <w:rPr>
                <w:bCs/>
                <w:sz w:val="20"/>
              </w:rPr>
              <w:t>в %</w:t>
            </w:r>
          </w:p>
        </w:tc>
      </w:tr>
      <w:tr w:rsidR="007574A2" w:rsidRPr="002F4788" w:rsidTr="002F4788">
        <w:trPr>
          <w:trHeight w:val="1238"/>
          <w:jc w:val="center"/>
        </w:trPr>
        <w:tc>
          <w:tcPr>
            <w:tcW w:w="0" w:type="auto"/>
            <w:vMerge/>
            <w:shd w:val="clear" w:color="auto" w:fill="auto"/>
          </w:tcPr>
          <w:p w:rsidR="007574A2" w:rsidRPr="002F4788" w:rsidRDefault="007574A2" w:rsidP="002F4788">
            <w:pPr>
              <w:suppressAutoHyphens/>
              <w:spacing w:line="360" w:lineRule="auto"/>
              <w:rPr>
                <w:bCs/>
                <w:sz w:val="20"/>
              </w:rPr>
            </w:pPr>
          </w:p>
        </w:tc>
        <w:tc>
          <w:tcPr>
            <w:tcW w:w="0" w:type="auto"/>
            <w:shd w:val="clear" w:color="auto" w:fill="auto"/>
            <w:textDirection w:val="btLr"/>
          </w:tcPr>
          <w:p w:rsidR="007574A2" w:rsidRPr="002F4788" w:rsidRDefault="006F3515" w:rsidP="002F4788">
            <w:pPr>
              <w:suppressAutoHyphens/>
              <w:spacing w:line="360" w:lineRule="auto"/>
              <w:rPr>
                <w:bCs/>
                <w:sz w:val="20"/>
              </w:rPr>
            </w:pPr>
            <w:r w:rsidRPr="002F4788">
              <w:rPr>
                <w:bCs/>
                <w:sz w:val="20"/>
              </w:rPr>
              <w:t>на 1.01.2009</w:t>
            </w:r>
            <w:r w:rsidR="007574A2" w:rsidRPr="002F4788">
              <w:rPr>
                <w:bCs/>
                <w:sz w:val="20"/>
              </w:rPr>
              <w:t xml:space="preserve"> г.</w:t>
            </w:r>
          </w:p>
        </w:tc>
        <w:tc>
          <w:tcPr>
            <w:tcW w:w="0" w:type="auto"/>
            <w:shd w:val="clear" w:color="auto" w:fill="auto"/>
            <w:textDirection w:val="btLr"/>
          </w:tcPr>
          <w:p w:rsidR="007574A2" w:rsidRPr="002F4788" w:rsidRDefault="006F3515" w:rsidP="002F4788">
            <w:pPr>
              <w:suppressAutoHyphens/>
              <w:spacing w:line="360" w:lineRule="auto"/>
              <w:rPr>
                <w:bCs/>
                <w:sz w:val="20"/>
              </w:rPr>
            </w:pPr>
            <w:r w:rsidRPr="002F4788">
              <w:rPr>
                <w:bCs/>
                <w:sz w:val="20"/>
              </w:rPr>
              <w:t>на 1.02.2009</w:t>
            </w:r>
            <w:r w:rsidR="007574A2" w:rsidRPr="002F4788">
              <w:rPr>
                <w:bCs/>
                <w:sz w:val="20"/>
              </w:rPr>
              <w:t xml:space="preserve"> г.</w:t>
            </w:r>
          </w:p>
        </w:tc>
        <w:tc>
          <w:tcPr>
            <w:tcW w:w="0" w:type="auto"/>
            <w:shd w:val="clear" w:color="auto" w:fill="auto"/>
            <w:textDirection w:val="btLr"/>
          </w:tcPr>
          <w:p w:rsidR="007574A2" w:rsidRPr="002F4788" w:rsidRDefault="006F3515" w:rsidP="002F4788">
            <w:pPr>
              <w:suppressAutoHyphens/>
              <w:spacing w:line="360" w:lineRule="auto"/>
              <w:rPr>
                <w:bCs/>
                <w:sz w:val="20"/>
              </w:rPr>
            </w:pPr>
            <w:r w:rsidRPr="002F4788">
              <w:rPr>
                <w:bCs/>
                <w:sz w:val="20"/>
              </w:rPr>
              <w:t>на 1.01.2009</w:t>
            </w:r>
            <w:r w:rsidR="007574A2" w:rsidRPr="002F4788">
              <w:rPr>
                <w:bCs/>
                <w:sz w:val="20"/>
              </w:rPr>
              <w:t xml:space="preserve"> г.</w:t>
            </w:r>
          </w:p>
        </w:tc>
        <w:tc>
          <w:tcPr>
            <w:tcW w:w="0" w:type="auto"/>
            <w:shd w:val="clear" w:color="auto" w:fill="auto"/>
            <w:textDirection w:val="btLr"/>
          </w:tcPr>
          <w:p w:rsidR="007574A2" w:rsidRPr="002F4788" w:rsidRDefault="006F3515" w:rsidP="002F4788">
            <w:pPr>
              <w:suppressAutoHyphens/>
              <w:spacing w:line="360" w:lineRule="auto"/>
              <w:rPr>
                <w:bCs/>
                <w:sz w:val="20"/>
              </w:rPr>
            </w:pPr>
            <w:r w:rsidRPr="002F4788">
              <w:rPr>
                <w:bCs/>
                <w:sz w:val="20"/>
              </w:rPr>
              <w:t>на 1.02.2009</w:t>
            </w:r>
            <w:r w:rsidR="007574A2" w:rsidRPr="002F4788">
              <w:rPr>
                <w:bCs/>
                <w:sz w:val="20"/>
              </w:rPr>
              <w:t xml:space="preserve"> г.</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rPr>
                <w:sz w:val="20"/>
              </w:rPr>
            </w:pPr>
            <w:r w:rsidRPr="002F4788">
              <w:rPr>
                <w:sz w:val="20"/>
              </w:rPr>
              <w:t>1</w:t>
            </w:r>
          </w:p>
        </w:tc>
        <w:tc>
          <w:tcPr>
            <w:tcW w:w="0" w:type="auto"/>
            <w:shd w:val="clear" w:color="auto" w:fill="auto"/>
          </w:tcPr>
          <w:p w:rsidR="007574A2" w:rsidRPr="002F4788" w:rsidRDefault="007574A2" w:rsidP="002F4788">
            <w:pPr>
              <w:suppressAutoHyphens/>
              <w:spacing w:line="360" w:lineRule="auto"/>
              <w:rPr>
                <w:sz w:val="20"/>
              </w:rPr>
            </w:pPr>
            <w:r w:rsidRPr="002F4788">
              <w:rPr>
                <w:sz w:val="20"/>
              </w:rPr>
              <w:t>2</w:t>
            </w:r>
          </w:p>
        </w:tc>
        <w:tc>
          <w:tcPr>
            <w:tcW w:w="0" w:type="auto"/>
            <w:shd w:val="clear" w:color="auto" w:fill="auto"/>
          </w:tcPr>
          <w:p w:rsidR="007574A2" w:rsidRPr="002F4788" w:rsidRDefault="007574A2" w:rsidP="002F4788">
            <w:pPr>
              <w:suppressAutoHyphens/>
              <w:spacing w:line="360" w:lineRule="auto"/>
              <w:rPr>
                <w:sz w:val="20"/>
              </w:rPr>
            </w:pPr>
            <w:r w:rsidRPr="002F4788">
              <w:rPr>
                <w:sz w:val="20"/>
              </w:rPr>
              <w:t>3</w:t>
            </w:r>
          </w:p>
        </w:tc>
        <w:tc>
          <w:tcPr>
            <w:tcW w:w="0" w:type="auto"/>
            <w:shd w:val="clear" w:color="auto" w:fill="auto"/>
            <w:noWrap/>
          </w:tcPr>
          <w:p w:rsidR="007574A2" w:rsidRPr="002F4788" w:rsidRDefault="007574A2" w:rsidP="002F4788">
            <w:pPr>
              <w:suppressAutoHyphens/>
              <w:spacing w:line="360" w:lineRule="auto"/>
              <w:rPr>
                <w:bCs/>
                <w:sz w:val="20"/>
              </w:rPr>
            </w:pPr>
            <w:r w:rsidRPr="002F4788">
              <w:rPr>
                <w:bCs/>
                <w:sz w:val="20"/>
              </w:rPr>
              <w:t>4</w:t>
            </w:r>
          </w:p>
        </w:tc>
        <w:tc>
          <w:tcPr>
            <w:tcW w:w="0" w:type="auto"/>
            <w:shd w:val="clear" w:color="auto" w:fill="auto"/>
            <w:noWrap/>
          </w:tcPr>
          <w:p w:rsidR="007574A2" w:rsidRPr="002F4788" w:rsidRDefault="007574A2" w:rsidP="002F4788">
            <w:pPr>
              <w:suppressAutoHyphens/>
              <w:spacing w:line="360" w:lineRule="auto"/>
              <w:rPr>
                <w:bCs/>
                <w:sz w:val="20"/>
              </w:rPr>
            </w:pPr>
            <w:r w:rsidRPr="002F4788">
              <w:rPr>
                <w:bCs/>
                <w:sz w:val="20"/>
              </w:rPr>
              <w:t>5</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bCs/>
                <w:sz w:val="20"/>
              </w:rPr>
            </w:pPr>
            <w:r w:rsidRPr="002F4788">
              <w:rPr>
                <w:bCs/>
                <w:sz w:val="20"/>
              </w:rPr>
              <w:t>Кредиты предоставленные клиентам</w:t>
            </w:r>
            <w:r w:rsidRPr="002F4788">
              <w:rPr>
                <w:sz w:val="20"/>
              </w:rPr>
              <w:t>, всего в том числе кредиты предоставленные</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3999179878</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4089463203</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100,00%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100,00%</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 Минфину России</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0</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2.</w:t>
            </w:r>
            <w:r w:rsidR="009100F7" w:rsidRPr="002F4788">
              <w:rPr>
                <w:sz w:val="20"/>
              </w:rPr>
              <w:t xml:space="preserve"> </w:t>
            </w:r>
            <w:r w:rsidRPr="002F4788">
              <w:rPr>
                <w:sz w:val="20"/>
              </w:rPr>
              <w:t>Финансовым органам субъектов РФ и органов местного самоуправления</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25301968</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21733212</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0,63%</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0,53%</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3.</w:t>
            </w:r>
            <w:r w:rsidR="009100F7" w:rsidRPr="002F4788">
              <w:rPr>
                <w:sz w:val="20"/>
              </w:rPr>
              <w:t xml:space="preserve"> </w:t>
            </w:r>
            <w:r w:rsidRPr="002F4788">
              <w:rPr>
                <w:sz w:val="20"/>
              </w:rPr>
              <w:t>Государственным внебюджетным фондам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0</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w:t>
            </w:r>
            <w:r w:rsidR="009100F7" w:rsidRPr="002F4788">
              <w:rPr>
                <w:sz w:val="20"/>
              </w:rPr>
              <w:t xml:space="preserve"> </w:t>
            </w:r>
            <w:r w:rsidRPr="002F4788">
              <w:rPr>
                <w:sz w:val="20"/>
              </w:rPr>
              <w:t>Внебюджетным фондам субъектов РФ и органам местного самоуправления</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4692</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4378</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0,0001%</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0,0001%</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5.Финансовым организациям, всего в том числе</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10052450</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10054023</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0,25%</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0,25%</w:t>
            </w:r>
          </w:p>
        </w:tc>
      </w:tr>
      <w:tr w:rsidR="007574A2" w:rsidRPr="002F4788" w:rsidTr="002F4788">
        <w:trPr>
          <w:jc w:val="center"/>
        </w:trPr>
        <w:tc>
          <w:tcPr>
            <w:tcW w:w="0" w:type="auto"/>
            <w:shd w:val="clear" w:color="auto" w:fill="auto"/>
          </w:tcPr>
          <w:p w:rsidR="007574A2" w:rsidRPr="002F4788" w:rsidRDefault="009100F7" w:rsidP="002F4788">
            <w:pPr>
              <w:suppressAutoHyphens/>
              <w:spacing w:line="360" w:lineRule="auto"/>
              <w:jc w:val="left"/>
              <w:rPr>
                <w:sz w:val="20"/>
                <w:lang w:val="en-US"/>
              </w:rPr>
            </w:pPr>
            <w:r w:rsidRPr="002F4788">
              <w:rPr>
                <w:sz w:val="20"/>
              </w:rPr>
              <w:t xml:space="preserve">5.1 </w:t>
            </w:r>
            <w:r w:rsidR="007574A2" w:rsidRPr="002F4788">
              <w:rPr>
                <w:sz w:val="20"/>
              </w:rPr>
              <w:t>находящимся в федеральной собственности</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85219</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94014</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0,002%</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0,002%</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5.2</w:t>
            </w:r>
            <w:r w:rsidR="009100F7" w:rsidRPr="002F4788">
              <w:rPr>
                <w:sz w:val="20"/>
              </w:rPr>
              <w:t xml:space="preserve"> </w:t>
            </w:r>
            <w:r w:rsidRPr="002F4788">
              <w:rPr>
                <w:sz w:val="20"/>
              </w:rPr>
              <w:t>находящимся в государственной (кроме федеральной) собственности</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74549</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74400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5.3.негосударственным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9892682</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9885609</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0,25%</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0,24%</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6.</w:t>
            </w:r>
            <w:r w:rsidR="009100F7" w:rsidRPr="002F4788">
              <w:rPr>
                <w:sz w:val="20"/>
              </w:rPr>
              <w:t xml:space="preserve"> </w:t>
            </w:r>
            <w:r w:rsidRPr="002F4788">
              <w:rPr>
                <w:sz w:val="20"/>
              </w:rPr>
              <w:t>Коммерческим организациям, всего</w:t>
            </w:r>
            <w:r w:rsidR="002B4E24" w:rsidRPr="002F4788">
              <w:rPr>
                <w:sz w:val="20"/>
              </w:rPr>
              <w:t xml:space="preserve"> </w:t>
            </w:r>
            <w:r w:rsidRPr="002F4788">
              <w:rPr>
                <w:sz w:val="20"/>
              </w:rPr>
              <w:t>в том числе:</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2851880662</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2943198626</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71,31%</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71,97%</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6.1.находящимся в федеральной собственности</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104000651</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102981902</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2,60%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2,52%</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6.2</w:t>
            </w:r>
            <w:r w:rsidR="0036148E" w:rsidRPr="002F4788">
              <w:rPr>
                <w:sz w:val="20"/>
              </w:rPr>
              <w:t xml:space="preserve"> </w:t>
            </w:r>
            <w:r w:rsidRPr="002F4788">
              <w:rPr>
                <w:sz w:val="20"/>
              </w:rPr>
              <w:t>находящимся в государственной (кроме федеральной) собственности</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13656360</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13903970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0,34%</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0,34%</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6.3</w:t>
            </w:r>
            <w:r w:rsidR="002B4E24" w:rsidRPr="002F4788">
              <w:rPr>
                <w:sz w:val="20"/>
              </w:rPr>
              <w:t xml:space="preserve"> </w:t>
            </w:r>
            <w:r w:rsidRPr="002F4788">
              <w:rPr>
                <w:sz w:val="20"/>
              </w:rPr>
              <w:t>негосударственным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2734223651</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2826312754</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68,37%</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69,11%</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7.</w:t>
            </w:r>
            <w:r w:rsidR="009100F7" w:rsidRPr="002F4788">
              <w:rPr>
                <w:sz w:val="20"/>
              </w:rPr>
              <w:t xml:space="preserve"> </w:t>
            </w:r>
            <w:r w:rsidRPr="002F4788">
              <w:rPr>
                <w:sz w:val="20"/>
              </w:rPr>
              <w:t>Некоммерческим организациям,</w:t>
            </w:r>
            <w:r w:rsidR="002B4E24" w:rsidRPr="002F4788">
              <w:rPr>
                <w:sz w:val="20"/>
              </w:rPr>
              <w:t xml:space="preserve"> </w:t>
            </w:r>
            <w:r w:rsidRPr="002F4788">
              <w:rPr>
                <w:sz w:val="20"/>
              </w:rPr>
              <w:t>всего в том числе</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4097899</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4242337</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0,10%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0,10%</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7.1</w:t>
            </w:r>
            <w:r w:rsidR="009100F7" w:rsidRPr="002F4788">
              <w:rPr>
                <w:sz w:val="20"/>
              </w:rPr>
              <w:t xml:space="preserve"> </w:t>
            </w:r>
            <w:r w:rsidRPr="002F4788">
              <w:rPr>
                <w:sz w:val="20"/>
              </w:rPr>
              <w:t>находящимся в федеральной собственности</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47186</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48366</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0,001%</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0,001%</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7.2</w:t>
            </w:r>
            <w:r w:rsidR="009100F7" w:rsidRPr="002F4788">
              <w:rPr>
                <w:sz w:val="20"/>
              </w:rPr>
              <w:t xml:space="preserve"> </w:t>
            </w:r>
            <w:r w:rsidRPr="002F4788">
              <w:rPr>
                <w:sz w:val="20"/>
              </w:rPr>
              <w:t>находящимся в государственной (кроме федеральной) собственности</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15656</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15916</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0,0004%</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0,0004%</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7.</w:t>
            </w:r>
            <w:r w:rsidR="009100F7" w:rsidRPr="002F4788">
              <w:rPr>
                <w:sz w:val="20"/>
              </w:rPr>
              <w:t xml:space="preserve"> </w:t>
            </w:r>
            <w:r w:rsidRPr="002F4788">
              <w:rPr>
                <w:sz w:val="20"/>
              </w:rPr>
              <w:t>3негосударственным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4035057</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4178055</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0,10%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0,10%</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8.</w:t>
            </w:r>
            <w:r w:rsidR="009100F7" w:rsidRPr="002F4788">
              <w:rPr>
                <w:sz w:val="20"/>
              </w:rPr>
              <w:t xml:space="preserve"> </w:t>
            </w:r>
            <w:r w:rsidRPr="002F4788">
              <w:rPr>
                <w:sz w:val="20"/>
              </w:rPr>
              <w:t>Индивидуальным предпринимателям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93774379</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92140027</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2,34%</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2,25%</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w:t>
            </w:r>
            <w:r w:rsidR="009100F7" w:rsidRPr="002F4788">
              <w:rPr>
                <w:sz w:val="20"/>
              </w:rPr>
              <w:t xml:space="preserve"> </w:t>
            </w:r>
            <w:r w:rsidRPr="002F4788">
              <w:rPr>
                <w:sz w:val="20"/>
              </w:rPr>
              <w:t>Физическим лицам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970272666</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974418440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24,26%</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23,83%</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10.</w:t>
            </w:r>
            <w:r w:rsidR="009100F7" w:rsidRPr="002F4788">
              <w:rPr>
                <w:sz w:val="20"/>
              </w:rPr>
              <w:t xml:space="preserve"> </w:t>
            </w:r>
            <w:r w:rsidRPr="002F4788">
              <w:rPr>
                <w:sz w:val="20"/>
              </w:rPr>
              <w:t>Нерезидентам, всего в</w:t>
            </w:r>
            <w:r w:rsidR="002B4E24" w:rsidRPr="002F4788">
              <w:rPr>
                <w:sz w:val="20"/>
              </w:rPr>
              <w:t xml:space="preserve"> </w:t>
            </w:r>
            <w:r w:rsidRPr="002F4788">
              <w:rPr>
                <w:sz w:val="20"/>
              </w:rPr>
              <w:t>том числе:</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43795162</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43672160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1,10%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1,07%</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10.1</w:t>
            </w:r>
            <w:r w:rsidR="009100F7" w:rsidRPr="002F4788">
              <w:rPr>
                <w:sz w:val="20"/>
              </w:rPr>
              <w:t xml:space="preserve"> </w:t>
            </w:r>
            <w:r w:rsidRPr="002F4788">
              <w:rPr>
                <w:sz w:val="20"/>
              </w:rPr>
              <w:t>юридическим лицам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43792116</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43667587</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1,10%</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1,07%</w:t>
            </w:r>
          </w:p>
        </w:tc>
      </w:tr>
      <w:tr w:rsidR="007574A2" w:rsidRPr="002F4788" w:rsidTr="002F4788">
        <w:trPr>
          <w:jc w:val="center"/>
        </w:trPr>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10.2</w:t>
            </w:r>
            <w:r w:rsidR="009100F7" w:rsidRPr="002F4788">
              <w:rPr>
                <w:sz w:val="20"/>
              </w:rPr>
              <w:t xml:space="preserve"> </w:t>
            </w:r>
            <w:r w:rsidRPr="002F4788">
              <w:rPr>
                <w:sz w:val="20"/>
              </w:rPr>
              <w:t>физическим лицам</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3046</w:t>
            </w:r>
          </w:p>
        </w:tc>
        <w:tc>
          <w:tcPr>
            <w:tcW w:w="0" w:type="auto"/>
            <w:shd w:val="clear" w:color="auto" w:fill="auto"/>
          </w:tcPr>
          <w:p w:rsidR="007574A2" w:rsidRPr="002F4788" w:rsidRDefault="007574A2" w:rsidP="002F4788">
            <w:pPr>
              <w:suppressAutoHyphens/>
              <w:spacing w:line="360" w:lineRule="auto"/>
              <w:jc w:val="left"/>
              <w:rPr>
                <w:sz w:val="20"/>
              </w:rPr>
            </w:pPr>
            <w:r w:rsidRPr="002F4788">
              <w:rPr>
                <w:sz w:val="20"/>
              </w:rPr>
              <w:t>4573</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0,0001%</w:t>
            </w:r>
          </w:p>
        </w:tc>
        <w:tc>
          <w:tcPr>
            <w:tcW w:w="0" w:type="auto"/>
            <w:shd w:val="clear" w:color="auto" w:fill="auto"/>
            <w:noWrap/>
          </w:tcPr>
          <w:p w:rsidR="007574A2" w:rsidRPr="002F4788" w:rsidRDefault="007574A2" w:rsidP="002F4788">
            <w:pPr>
              <w:suppressAutoHyphens/>
              <w:spacing w:line="360" w:lineRule="auto"/>
              <w:jc w:val="left"/>
              <w:rPr>
                <w:bCs/>
                <w:sz w:val="20"/>
              </w:rPr>
            </w:pPr>
            <w:r w:rsidRPr="002F4788">
              <w:rPr>
                <w:bCs/>
                <w:sz w:val="20"/>
              </w:rPr>
              <w:t>0,0001%</w:t>
            </w:r>
          </w:p>
        </w:tc>
      </w:tr>
    </w:tbl>
    <w:p w:rsidR="001B2E68" w:rsidRPr="002B4E24" w:rsidRDefault="001B2E68" w:rsidP="002B4E24">
      <w:pPr>
        <w:pStyle w:val="a9"/>
        <w:tabs>
          <w:tab w:val="left" w:pos="-142"/>
        </w:tabs>
        <w:suppressAutoHyphens/>
        <w:spacing w:before="0" w:beforeAutospacing="0" w:after="0" w:afterAutospacing="0" w:line="360" w:lineRule="auto"/>
        <w:ind w:firstLine="709"/>
        <w:jc w:val="both"/>
        <w:rPr>
          <w:sz w:val="28"/>
          <w:szCs w:val="28"/>
        </w:rPr>
      </w:pPr>
    </w:p>
    <w:p w:rsidR="0087559C" w:rsidRPr="002B4E24" w:rsidRDefault="00CD2708"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Продолжение таблицы 25</w:t>
      </w:r>
    </w:p>
    <w:tbl>
      <w:tblPr>
        <w:tblW w:w="94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609"/>
        <w:gridCol w:w="1016"/>
        <w:gridCol w:w="926"/>
        <w:gridCol w:w="1010"/>
        <w:gridCol w:w="927"/>
        <w:gridCol w:w="933"/>
      </w:tblGrid>
      <w:tr w:rsidR="00613791" w:rsidRPr="002F4788" w:rsidTr="002F4788">
        <w:trPr>
          <w:jc w:val="center"/>
        </w:trPr>
        <w:tc>
          <w:tcPr>
            <w:tcW w:w="4609" w:type="dxa"/>
            <w:vMerge w:val="restart"/>
            <w:shd w:val="clear" w:color="auto" w:fill="auto"/>
          </w:tcPr>
          <w:p w:rsidR="0087559C"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bCs/>
                <w:sz w:val="20"/>
                <w:szCs w:val="20"/>
              </w:rPr>
              <w:t>Наименование статьи</w:t>
            </w:r>
          </w:p>
        </w:tc>
        <w:tc>
          <w:tcPr>
            <w:tcW w:w="1942" w:type="dxa"/>
            <w:gridSpan w:val="2"/>
            <w:shd w:val="clear" w:color="auto" w:fill="auto"/>
          </w:tcPr>
          <w:p w:rsidR="0087559C"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bCs/>
                <w:sz w:val="20"/>
                <w:szCs w:val="20"/>
              </w:rPr>
              <w:t>Изменение</w:t>
            </w:r>
          </w:p>
        </w:tc>
        <w:tc>
          <w:tcPr>
            <w:tcW w:w="1937" w:type="dxa"/>
            <w:gridSpan w:val="2"/>
            <w:shd w:val="clear" w:color="auto" w:fill="auto"/>
          </w:tcPr>
          <w:p w:rsidR="0087559C"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bCs/>
                <w:sz w:val="20"/>
                <w:szCs w:val="20"/>
              </w:rPr>
              <w:t>Показатели динамики, %</w:t>
            </w:r>
          </w:p>
        </w:tc>
        <w:tc>
          <w:tcPr>
            <w:tcW w:w="0" w:type="auto"/>
            <w:vMerge w:val="restart"/>
            <w:shd w:val="clear" w:color="auto" w:fill="auto"/>
            <w:textDirection w:val="btLr"/>
          </w:tcPr>
          <w:p w:rsidR="0087559C" w:rsidRPr="002F4788" w:rsidRDefault="0087559C" w:rsidP="002F4788">
            <w:pPr>
              <w:suppressAutoHyphens/>
              <w:spacing w:line="360" w:lineRule="auto"/>
              <w:jc w:val="both"/>
              <w:rPr>
                <w:bCs/>
                <w:sz w:val="20"/>
              </w:rPr>
            </w:pPr>
            <w:r w:rsidRPr="002F4788">
              <w:rPr>
                <w:bCs/>
                <w:sz w:val="20"/>
              </w:rPr>
              <w:t>Процентное изменение итога задолженности за счет процентного изменение основных статей, в % к изменению итога задолженности</w:t>
            </w:r>
          </w:p>
          <w:p w:rsidR="0087559C" w:rsidRPr="002F4788" w:rsidRDefault="0087559C" w:rsidP="002F4788">
            <w:pPr>
              <w:pStyle w:val="a9"/>
              <w:tabs>
                <w:tab w:val="left" w:pos="-142"/>
              </w:tabs>
              <w:suppressAutoHyphens/>
              <w:spacing w:before="0" w:beforeAutospacing="0" w:after="0" w:afterAutospacing="0" w:line="360" w:lineRule="auto"/>
              <w:jc w:val="both"/>
              <w:rPr>
                <w:sz w:val="20"/>
                <w:szCs w:val="20"/>
              </w:rPr>
            </w:pPr>
          </w:p>
        </w:tc>
      </w:tr>
      <w:tr w:rsidR="00345DA7" w:rsidRPr="002F4788" w:rsidTr="002F4788">
        <w:trPr>
          <w:trHeight w:val="2014"/>
          <w:jc w:val="center"/>
        </w:trPr>
        <w:tc>
          <w:tcPr>
            <w:tcW w:w="4609" w:type="dxa"/>
            <w:vMerge/>
            <w:shd w:val="clear" w:color="auto" w:fill="auto"/>
          </w:tcPr>
          <w:p w:rsidR="0087559C" w:rsidRPr="002F4788" w:rsidRDefault="0087559C" w:rsidP="002F4788">
            <w:pPr>
              <w:pStyle w:val="a9"/>
              <w:tabs>
                <w:tab w:val="left" w:pos="-142"/>
              </w:tabs>
              <w:suppressAutoHyphens/>
              <w:spacing w:before="0" w:beforeAutospacing="0" w:after="0" w:afterAutospacing="0" w:line="360" w:lineRule="auto"/>
              <w:jc w:val="both"/>
              <w:rPr>
                <w:sz w:val="20"/>
                <w:szCs w:val="20"/>
              </w:rPr>
            </w:pPr>
          </w:p>
        </w:tc>
        <w:tc>
          <w:tcPr>
            <w:tcW w:w="0" w:type="auto"/>
            <w:shd w:val="clear" w:color="auto" w:fill="auto"/>
            <w:textDirection w:val="btLr"/>
          </w:tcPr>
          <w:p w:rsidR="0087559C" w:rsidRPr="002F4788" w:rsidRDefault="0087559C" w:rsidP="002F4788">
            <w:pPr>
              <w:suppressAutoHyphens/>
              <w:spacing w:line="360" w:lineRule="auto"/>
              <w:rPr>
                <w:bCs/>
                <w:sz w:val="20"/>
              </w:rPr>
            </w:pPr>
            <w:r w:rsidRPr="002F4788">
              <w:rPr>
                <w:bCs/>
                <w:sz w:val="20"/>
              </w:rPr>
              <w:t>абсолютное изменение (+/-), в тыс. руб.</w:t>
            </w:r>
          </w:p>
        </w:tc>
        <w:tc>
          <w:tcPr>
            <w:tcW w:w="926" w:type="dxa"/>
            <w:shd w:val="clear" w:color="auto" w:fill="auto"/>
            <w:textDirection w:val="btLr"/>
          </w:tcPr>
          <w:p w:rsidR="0087559C" w:rsidRPr="002F4788" w:rsidRDefault="0087559C" w:rsidP="002F4788">
            <w:pPr>
              <w:suppressAutoHyphens/>
              <w:spacing w:line="360" w:lineRule="auto"/>
              <w:rPr>
                <w:sz w:val="20"/>
              </w:rPr>
            </w:pPr>
            <w:r w:rsidRPr="002F4788">
              <w:rPr>
                <w:sz w:val="20"/>
              </w:rPr>
              <w:t>относительное изменение (+/-),в п.п.</w:t>
            </w:r>
          </w:p>
        </w:tc>
        <w:tc>
          <w:tcPr>
            <w:tcW w:w="1010" w:type="dxa"/>
            <w:shd w:val="clear" w:color="auto" w:fill="auto"/>
            <w:textDirection w:val="btLr"/>
          </w:tcPr>
          <w:p w:rsidR="0087559C" w:rsidRPr="002F4788" w:rsidRDefault="0087559C" w:rsidP="002F4788">
            <w:pPr>
              <w:suppressAutoHyphens/>
              <w:spacing w:line="360" w:lineRule="auto"/>
              <w:rPr>
                <w:bCs/>
                <w:sz w:val="20"/>
              </w:rPr>
            </w:pPr>
            <w:r w:rsidRPr="002F4788">
              <w:rPr>
                <w:bCs/>
                <w:sz w:val="20"/>
              </w:rPr>
              <w:t>Темп роста</w:t>
            </w:r>
          </w:p>
        </w:tc>
        <w:tc>
          <w:tcPr>
            <w:tcW w:w="0" w:type="auto"/>
            <w:shd w:val="clear" w:color="auto" w:fill="auto"/>
            <w:textDirection w:val="btLr"/>
          </w:tcPr>
          <w:p w:rsidR="0087559C" w:rsidRPr="002F4788" w:rsidRDefault="0087559C" w:rsidP="002F4788">
            <w:pPr>
              <w:suppressAutoHyphens/>
              <w:spacing w:line="360" w:lineRule="auto"/>
              <w:rPr>
                <w:bCs/>
                <w:sz w:val="20"/>
              </w:rPr>
            </w:pPr>
            <w:r w:rsidRPr="002F4788">
              <w:rPr>
                <w:bCs/>
                <w:sz w:val="20"/>
              </w:rPr>
              <w:t>Темп прироста</w:t>
            </w:r>
          </w:p>
        </w:tc>
        <w:tc>
          <w:tcPr>
            <w:tcW w:w="0" w:type="auto"/>
            <w:vMerge/>
            <w:shd w:val="clear" w:color="auto" w:fill="auto"/>
          </w:tcPr>
          <w:p w:rsidR="0087559C" w:rsidRPr="002F4788" w:rsidRDefault="0087559C" w:rsidP="002F4788">
            <w:pPr>
              <w:pStyle w:val="a9"/>
              <w:tabs>
                <w:tab w:val="left" w:pos="-142"/>
              </w:tabs>
              <w:suppressAutoHyphens/>
              <w:spacing w:before="0" w:beforeAutospacing="0" w:after="0" w:afterAutospacing="0" w:line="360" w:lineRule="auto"/>
              <w:jc w:val="both"/>
              <w:rPr>
                <w:sz w:val="20"/>
                <w:szCs w:val="20"/>
              </w:rPr>
            </w:pPr>
          </w:p>
        </w:tc>
      </w:tr>
      <w:tr w:rsidR="00345DA7" w:rsidRPr="002F4788" w:rsidTr="002F4788">
        <w:trPr>
          <w:jc w:val="center"/>
        </w:trPr>
        <w:tc>
          <w:tcPr>
            <w:tcW w:w="4609" w:type="dxa"/>
            <w:shd w:val="clear" w:color="auto" w:fill="auto"/>
          </w:tcPr>
          <w:p w:rsidR="00990C00" w:rsidRPr="002F4788" w:rsidRDefault="00990C00" w:rsidP="002F4788">
            <w:pPr>
              <w:suppressAutoHyphens/>
              <w:spacing w:line="360" w:lineRule="auto"/>
              <w:rPr>
                <w:sz w:val="20"/>
              </w:rPr>
            </w:pPr>
            <w:r w:rsidRPr="002F4788">
              <w:rPr>
                <w:sz w:val="20"/>
              </w:rPr>
              <w:t>1</w:t>
            </w:r>
          </w:p>
        </w:tc>
        <w:tc>
          <w:tcPr>
            <w:tcW w:w="0" w:type="auto"/>
            <w:shd w:val="clear" w:color="auto" w:fill="auto"/>
          </w:tcPr>
          <w:p w:rsidR="00990C00"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sz w:val="20"/>
                <w:szCs w:val="20"/>
              </w:rPr>
              <w:t>6</w:t>
            </w:r>
          </w:p>
        </w:tc>
        <w:tc>
          <w:tcPr>
            <w:tcW w:w="926" w:type="dxa"/>
            <w:shd w:val="clear" w:color="auto" w:fill="auto"/>
          </w:tcPr>
          <w:p w:rsidR="00990C00"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sz w:val="20"/>
                <w:szCs w:val="20"/>
              </w:rPr>
              <w:t>7</w:t>
            </w:r>
          </w:p>
        </w:tc>
        <w:tc>
          <w:tcPr>
            <w:tcW w:w="1010" w:type="dxa"/>
            <w:shd w:val="clear" w:color="auto" w:fill="auto"/>
          </w:tcPr>
          <w:p w:rsidR="00990C00"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sz w:val="20"/>
                <w:szCs w:val="20"/>
              </w:rPr>
              <w:t>8</w:t>
            </w:r>
          </w:p>
        </w:tc>
        <w:tc>
          <w:tcPr>
            <w:tcW w:w="0" w:type="auto"/>
            <w:shd w:val="clear" w:color="auto" w:fill="auto"/>
          </w:tcPr>
          <w:p w:rsidR="00990C00"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sz w:val="20"/>
                <w:szCs w:val="20"/>
              </w:rPr>
              <w:t>9</w:t>
            </w:r>
          </w:p>
        </w:tc>
        <w:tc>
          <w:tcPr>
            <w:tcW w:w="0" w:type="auto"/>
            <w:shd w:val="clear" w:color="auto" w:fill="auto"/>
          </w:tcPr>
          <w:p w:rsidR="00990C00" w:rsidRPr="002F4788" w:rsidRDefault="0087559C" w:rsidP="002F4788">
            <w:pPr>
              <w:pStyle w:val="a9"/>
              <w:tabs>
                <w:tab w:val="left" w:pos="-142"/>
              </w:tabs>
              <w:suppressAutoHyphens/>
              <w:spacing w:before="0" w:beforeAutospacing="0" w:after="0" w:afterAutospacing="0" w:line="360" w:lineRule="auto"/>
              <w:jc w:val="center"/>
              <w:rPr>
                <w:sz w:val="20"/>
                <w:szCs w:val="20"/>
              </w:rPr>
            </w:pPr>
            <w:r w:rsidRPr="002F4788">
              <w:rPr>
                <w:sz w:val="20"/>
                <w:szCs w:val="20"/>
              </w:rPr>
              <w:t>10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bCs/>
                <w:sz w:val="20"/>
              </w:rPr>
            </w:pPr>
            <w:r w:rsidRPr="002F4788">
              <w:rPr>
                <w:bCs/>
                <w:sz w:val="20"/>
              </w:rPr>
              <w:t>Кредиты предоставленные клиентам</w:t>
            </w:r>
            <w:r w:rsidRPr="002F4788">
              <w:rPr>
                <w:sz w:val="20"/>
              </w:rPr>
              <w:t>, всего в том числе кредиты предоставленные</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90283325</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102,26%</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2,26%</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100,00%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1. Минфину России</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2. Финансовым органам субъектов РФ и органов местного самоуправления</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-3568756</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-0,10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-3,95%</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3. Государственным внебюджетным фондам</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4. Внебюджетным фондам субъектов РФ и органам местного самоуправления</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-314</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5.Финансовым организациям, всего в том числе</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1573</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-0,01</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lang w:val="en-US"/>
              </w:rPr>
            </w:pPr>
            <w:r w:rsidRPr="002F4788">
              <w:rPr>
                <w:sz w:val="20"/>
              </w:rPr>
              <w:t>5.1 находящимся в федеральной собственности</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8795</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0,01%</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5.2 находящимся в государственной (кроме федеральной) собственности</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-149</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5.3.негосударственным</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-7073</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-0,01</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-0,01%</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6. Коммерческим организациям, всего</w:t>
            </w:r>
            <w:r w:rsidR="002B4E24" w:rsidRPr="002F4788">
              <w:rPr>
                <w:sz w:val="20"/>
              </w:rPr>
              <w:t xml:space="preserve"> </w:t>
            </w:r>
            <w:r w:rsidRPr="002F4788">
              <w:rPr>
                <w:sz w:val="20"/>
              </w:rPr>
              <w:t>в том числе:</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91317964</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0,66</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103,20%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3,20%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101,15%</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6.1.находящимся в федеральной собственности</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-1018749</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-0,08</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-1,13%</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6.2 находящимся в государственной (кроме федеральной) собственности</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247610</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101,81%</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1,81%</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0,27%</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6.3</w:t>
            </w:r>
            <w:r w:rsidR="002B4E24" w:rsidRPr="002F4788">
              <w:rPr>
                <w:sz w:val="20"/>
              </w:rPr>
              <w:t xml:space="preserve"> </w:t>
            </w:r>
            <w:r w:rsidRPr="002F4788">
              <w:rPr>
                <w:sz w:val="20"/>
              </w:rPr>
              <w:t>негосударственным</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92089103</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0,74</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103,37%</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3,37%</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102,00%</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7. Некоммерческим организациям,</w:t>
            </w:r>
            <w:r w:rsidR="002B4E24" w:rsidRPr="002F4788">
              <w:rPr>
                <w:sz w:val="20"/>
              </w:rPr>
              <w:t xml:space="preserve"> </w:t>
            </w:r>
            <w:r w:rsidRPr="002F4788">
              <w:rPr>
                <w:sz w:val="20"/>
              </w:rPr>
              <w:t>всего в том числе</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144438</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103,52%</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3,52%</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0,16%</w:t>
            </w:r>
          </w:p>
        </w:tc>
      </w:tr>
      <w:tr w:rsidR="00613791" w:rsidRPr="002F4788" w:rsidTr="002F4788">
        <w:trPr>
          <w:jc w:val="center"/>
        </w:trPr>
        <w:tc>
          <w:tcPr>
            <w:tcW w:w="4609" w:type="dxa"/>
            <w:shd w:val="clear" w:color="auto" w:fill="auto"/>
          </w:tcPr>
          <w:p w:rsidR="0087559C" w:rsidRPr="002F4788" w:rsidRDefault="0087559C" w:rsidP="002F4788">
            <w:pPr>
              <w:suppressAutoHyphens/>
              <w:spacing w:line="360" w:lineRule="auto"/>
              <w:jc w:val="left"/>
              <w:rPr>
                <w:sz w:val="20"/>
              </w:rPr>
            </w:pPr>
            <w:r w:rsidRPr="002F4788">
              <w:rPr>
                <w:sz w:val="20"/>
              </w:rPr>
              <w:t>7.1</w:t>
            </w:r>
            <w:r w:rsidR="00613791" w:rsidRPr="002F4788">
              <w:rPr>
                <w:sz w:val="20"/>
              </w:rPr>
              <w:t xml:space="preserve">находящимся </w:t>
            </w:r>
            <w:r w:rsidRPr="002F4788">
              <w:rPr>
                <w:sz w:val="20"/>
              </w:rPr>
              <w:t>в</w:t>
            </w:r>
            <w:r w:rsidR="002B4E24" w:rsidRPr="002F4788">
              <w:rPr>
                <w:sz w:val="20"/>
              </w:rPr>
              <w:t xml:space="preserve"> </w:t>
            </w:r>
            <w:r w:rsidRPr="002F4788">
              <w:rPr>
                <w:sz w:val="20"/>
              </w:rPr>
              <w:t>федеральной</w:t>
            </w:r>
            <w:r w:rsidR="002B4E24" w:rsidRPr="002F4788">
              <w:rPr>
                <w:sz w:val="20"/>
              </w:rPr>
              <w:t xml:space="preserve"> </w:t>
            </w:r>
            <w:r w:rsidR="00493CCB" w:rsidRPr="002F4788">
              <w:rPr>
                <w:sz w:val="20"/>
              </w:rPr>
              <w:t>собственности</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1180</w:t>
            </w:r>
          </w:p>
        </w:tc>
        <w:tc>
          <w:tcPr>
            <w:tcW w:w="926"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1010" w:type="dxa"/>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c>
          <w:tcPr>
            <w:tcW w:w="0" w:type="auto"/>
            <w:shd w:val="clear" w:color="auto" w:fill="auto"/>
          </w:tcPr>
          <w:p w:rsidR="0087559C" w:rsidRPr="002F4788" w:rsidRDefault="0087559C" w:rsidP="002F4788">
            <w:pPr>
              <w:suppressAutoHyphens/>
              <w:spacing w:line="360" w:lineRule="auto"/>
              <w:jc w:val="left"/>
              <w:rPr>
                <w:sz w:val="20"/>
              </w:rPr>
            </w:pPr>
            <w:r w:rsidRPr="002F4788">
              <w:rPr>
                <w:sz w:val="20"/>
              </w:rPr>
              <w:t>0,00%</w:t>
            </w:r>
          </w:p>
        </w:tc>
      </w:tr>
      <w:tr w:rsidR="006F3515" w:rsidRPr="002F4788" w:rsidTr="002F4788">
        <w:trPr>
          <w:jc w:val="center"/>
        </w:trPr>
        <w:tc>
          <w:tcPr>
            <w:tcW w:w="4609" w:type="dxa"/>
            <w:shd w:val="clear" w:color="auto" w:fill="auto"/>
          </w:tcPr>
          <w:p w:rsidR="006F3515" w:rsidRPr="002F4788" w:rsidRDefault="006F3515" w:rsidP="002F4788">
            <w:pPr>
              <w:suppressAutoHyphens/>
              <w:spacing w:line="360" w:lineRule="auto"/>
              <w:jc w:val="left"/>
              <w:rPr>
                <w:sz w:val="20"/>
              </w:rPr>
            </w:pPr>
            <w:r w:rsidRPr="002F4788">
              <w:rPr>
                <w:sz w:val="20"/>
              </w:rPr>
              <w:t>7.2 находящимся в государственной (кроме федеральной) собственности</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260</w:t>
            </w:r>
          </w:p>
        </w:tc>
        <w:tc>
          <w:tcPr>
            <w:tcW w:w="926" w:type="dxa"/>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1010" w:type="dxa"/>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r>
      <w:tr w:rsidR="006F3515" w:rsidRPr="002F4788" w:rsidTr="002F4788">
        <w:trPr>
          <w:jc w:val="center"/>
        </w:trPr>
        <w:tc>
          <w:tcPr>
            <w:tcW w:w="4609" w:type="dxa"/>
            <w:shd w:val="clear" w:color="auto" w:fill="auto"/>
          </w:tcPr>
          <w:p w:rsidR="006F3515" w:rsidRPr="002F4788" w:rsidRDefault="006F3515" w:rsidP="002F4788">
            <w:pPr>
              <w:suppressAutoHyphens/>
              <w:spacing w:line="360" w:lineRule="auto"/>
              <w:jc w:val="left"/>
              <w:rPr>
                <w:sz w:val="20"/>
              </w:rPr>
            </w:pPr>
            <w:r w:rsidRPr="002F4788">
              <w:rPr>
                <w:sz w:val="20"/>
              </w:rPr>
              <w:t>7. 3негосударственным</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142998</w:t>
            </w:r>
          </w:p>
        </w:tc>
        <w:tc>
          <w:tcPr>
            <w:tcW w:w="926" w:type="dxa"/>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1010" w:type="dxa"/>
            <w:shd w:val="clear" w:color="auto" w:fill="auto"/>
          </w:tcPr>
          <w:p w:rsidR="006F3515" w:rsidRPr="002F4788" w:rsidRDefault="006F3515" w:rsidP="002F4788">
            <w:pPr>
              <w:suppressAutoHyphens/>
              <w:spacing w:line="360" w:lineRule="auto"/>
              <w:jc w:val="left"/>
              <w:rPr>
                <w:sz w:val="20"/>
              </w:rPr>
            </w:pPr>
            <w:r w:rsidRPr="002F4788">
              <w:rPr>
                <w:sz w:val="20"/>
              </w:rPr>
              <w:t>103,54%</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3,54%</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0,16%</w:t>
            </w:r>
          </w:p>
        </w:tc>
      </w:tr>
      <w:tr w:rsidR="006F3515" w:rsidRPr="002F4788" w:rsidTr="002F4788">
        <w:trPr>
          <w:jc w:val="center"/>
        </w:trPr>
        <w:tc>
          <w:tcPr>
            <w:tcW w:w="4609" w:type="dxa"/>
            <w:shd w:val="clear" w:color="auto" w:fill="auto"/>
          </w:tcPr>
          <w:p w:rsidR="006F3515" w:rsidRPr="002F4788" w:rsidRDefault="006F3515" w:rsidP="002F4788">
            <w:pPr>
              <w:suppressAutoHyphens/>
              <w:spacing w:line="360" w:lineRule="auto"/>
              <w:jc w:val="left"/>
              <w:rPr>
                <w:sz w:val="20"/>
              </w:rPr>
            </w:pPr>
            <w:r w:rsidRPr="002F4788">
              <w:rPr>
                <w:sz w:val="20"/>
              </w:rPr>
              <w:t>8.Индивидуальным предпринимателям</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-1634352</w:t>
            </w:r>
          </w:p>
        </w:tc>
        <w:tc>
          <w:tcPr>
            <w:tcW w:w="926" w:type="dxa"/>
            <w:shd w:val="clear" w:color="auto" w:fill="auto"/>
          </w:tcPr>
          <w:p w:rsidR="006F3515" w:rsidRPr="002F4788" w:rsidRDefault="006F3515" w:rsidP="002F4788">
            <w:pPr>
              <w:suppressAutoHyphens/>
              <w:spacing w:line="360" w:lineRule="auto"/>
              <w:jc w:val="left"/>
              <w:rPr>
                <w:sz w:val="20"/>
              </w:rPr>
            </w:pPr>
            <w:r w:rsidRPr="002F4788">
              <w:rPr>
                <w:sz w:val="20"/>
              </w:rPr>
              <w:t>-0,09</w:t>
            </w:r>
          </w:p>
        </w:tc>
        <w:tc>
          <w:tcPr>
            <w:tcW w:w="1010" w:type="dxa"/>
            <w:shd w:val="clear" w:color="auto" w:fill="auto"/>
          </w:tcPr>
          <w:p w:rsidR="006F3515" w:rsidRPr="002F4788" w:rsidRDefault="006F3515" w:rsidP="002F4788">
            <w:pPr>
              <w:suppressAutoHyphens/>
              <w:spacing w:line="360" w:lineRule="auto"/>
              <w:jc w:val="left"/>
              <w:rPr>
                <w:sz w:val="20"/>
              </w:rPr>
            </w:pPr>
            <w:r w:rsidRPr="002F4788">
              <w:rPr>
                <w:sz w:val="20"/>
              </w:rPr>
              <w:t>98,26%</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-1,74%</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-1,81%</w:t>
            </w:r>
          </w:p>
        </w:tc>
      </w:tr>
      <w:tr w:rsidR="006F3515" w:rsidRPr="002F4788" w:rsidTr="002F4788">
        <w:trPr>
          <w:jc w:val="center"/>
        </w:trPr>
        <w:tc>
          <w:tcPr>
            <w:tcW w:w="4609" w:type="dxa"/>
            <w:shd w:val="clear" w:color="auto" w:fill="auto"/>
          </w:tcPr>
          <w:p w:rsidR="006F3515" w:rsidRPr="002F4788" w:rsidRDefault="006F3515" w:rsidP="002F4788">
            <w:pPr>
              <w:suppressAutoHyphens/>
              <w:spacing w:line="360" w:lineRule="auto"/>
              <w:jc w:val="left"/>
              <w:rPr>
                <w:sz w:val="20"/>
              </w:rPr>
            </w:pPr>
            <w:r w:rsidRPr="002F4788">
              <w:rPr>
                <w:sz w:val="20"/>
              </w:rPr>
              <w:t>9. Физическим лицам</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4145774</w:t>
            </w:r>
          </w:p>
        </w:tc>
        <w:tc>
          <w:tcPr>
            <w:tcW w:w="926" w:type="dxa"/>
            <w:shd w:val="clear" w:color="auto" w:fill="auto"/>
          </w:tcPr>
          <w:p w:rsidR="006F3515" w:rsidRPr="002F4788" w:rsidRDefault="006F3515" w:rsidP="002F4788">
            <w:pPr>
              <w:suppressAutoHyphens/>
              <w:spacing w:line="360" w:lineRule="auto"/>
              <w:jc w:val="left"/>
              <w:rPr>
                <w:sz w:val="20"/>
              </w:rPr>
            </w:pPr>
            <w:r w:rsidRPr="002F4788">
              <w:rPr>
                <w:sz w:val="20"/>
              </w:rPr>
              <w:t>-0,43</w:t>
            </w:r>
          </w:p>
        </w:tc>
        <w:tc>
          <w:tcPr>
            <w:tcW w:w="1010" w:type="dxa"/>
            <w:shd w:val="clear" w:color="auto" w:fill="auto"/>
          </w:tcPr>
          <w:p w:rsidR="006F3515" w:rsidRPr="002F4788" w:rsidRDefault="006F3515" w:rsidP="002F4788">
            <w:pPr>
              <w:suppressAutoHyphens/>
              <w:spacing w:line="360" w:lineRule="auto"/>
              <w:jc w:val="left"/>
              <w:rPr>
                <w:sz w:val="20"/>
              </w:rPr>
            </w:pPr>
            <w:r w:rsidRPr="002F4788">
              <w:rPr>
                <w:sz w:val="20"/>
              </w:rPr>
              <w:t>100,43%</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0,43%</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4,59%</w:t>
            </w:r>
          </w:p>
        </w:tc>
      </w:tr>
      <w:tr w:rsidR="006F3515" w:rsidRPr="002F4788" w:rsidTr="002F4788">
        <w:trPr>
          <w:jc w:val="center"/>
        </w:trPr>
        <w:tc>
          <w:tcPr>
            <w:tcW w:w="4609" w:type="dxa"/>
            <w:shd w:val="clear" w:color="auto" w:fill="auto"/>
          </w:tcPr>
          <w:p w:rsidR="006F3515" w:rsidRPr="002F4788" w:rsidRDefault="006F3515" w:rsidP="002F4788">
            <w:pPr>
              <w:suppressAutoHyphens/>
              <w:spacing w:line="360" w:lineRule="auto"/>
              <w:jc w:val="left"/>
              <w:rPr>
                <w:sz w:val="20"/>
              </w:rPr>
            </w:pPr>
            <w:r w:rsidRPr="002F4788">
              <w:rPr>
                <w:sz w:val="20"/>
              </w:rPr>
              <w:t>10. Нерезидентам, всего в</w:t>
            </w:r>
            <w:r w:rsidR="002B4E24" w:rsidRPr="002F4788">
              <w:rPr>
                <w:sz w:val="20"/>
              </w:rPr>
              <w:t xml:space="preserve"> </w:t>
            </w:r>
            <w:r w:rsidRPr="002F4788">
              <w:rPr>
                <w:sz w:val="20"/>
              </w:rPr>
              <w:t>том числе:</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-123002</w:t>
            </w:r>
          </w:p>
        </w:tc>
        <w:tc>
          <w:tcPr>
            <w:tcW w:w="926" w:type="dxa"/>
            <w:shd w:val="clear" w:color="auto" w:fill="auto"/>
          </w:tcPr>
          <w:p w:rsidR="006F3515" w:rsidRPr="002F4788" w:rsidRDefault="006F3515" w:rsidP="002F4788">
            <w:pPr>
              <w:suppressAutoHyphens/>
              <w:spacing w:line="360" w:lineRule="auto"/>
              <w:jc w:val="left"/>
              <w:rPr>
                <w:sz w:val="20"/>
              </w:rPr>
            </w:pPr>
            <w:r w:rsidRPr="002F4788">
              <w:rPr>
                <w:sz w:val="20"/>
              </w:rPr>
              <w:t>-0,03</w:t>
            </w:r>
          </w:p>
        </w:tc>
        <w:tc>
          <w:tcPr>
            <w:tcW w:w="1010" w:type="dxa"/>
            <w:shd w:val="clear" w:color="auto" w:fill="auto"/>
          </w:tcPr>
          <w:p w:rsidR="006F3515" w:rsidRPr="002F4788" w:rsidRDefault="006F3515" w:rsidP="002F4788">
            <w:pPr>
              <w:suppressAutoHyphens/>
              <w:spacing w:line="360" w:lineRule="auto"/>
              <w:jc w:val="left"/>
              <w:rPr>
                <w:sz w:val="20"/>
              </w:rPr>
            </w:pPr>
            <w:r w:rsidRPr="002F4788">
              <w:rPr>
                <w:sz w:val="20"/>
              </w:rPr>
              <w:t>99,72%</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-0,28%</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-0,14%</w:t>
            </w:r>
          </w:p>
        </w:tc>
      </w:tr>
      <w:tr w:rsidR="006F3515" w:rsidRPr="002F4788" w:rsidTr="002F4788">
        <w:trPr>
          <w:jc w:val="center"/>
        </w:trPr>
        <w:tc>
          <w:tcPr>
            <w:tcW w:w="4609" w:type="dxa"/>
            <w:shd w:val="clear" w:color="auto" w:fill="auto"/>
          </w:tcPr>
          <w:p w:rsidR="006F3515" w:rsidRPr="002F4788" w:rsidRDefault="006F3515" w:rsidP="002F4788">
            <w:pPr>
              <w:suppressAutoHyphens/>
              <w:spacing w:line="360" w:lineRule="auto"/>
              <w:jc w:val="left"/>
              <w:rPr>
                <w:sz w:val="20"/>
              </w:rPr>
            </w:pPr>
            <w:r w:rsidRPr="002F4788">
              <w:rPr>
                <w:sz w:val="20"/>
              </w:rPr>
              <w:t>10.1 юридическим лицам</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-124529</w:t>
            </w:r>
          </w:p>
        </w:tc>
        <w:tc>
          <w:tcPr>
            <w:tcW w:w="926" w:type="dxa"/>
            <w:shd w:val="clear" w:color="auto" w:fill="auto"/>
          </w:tcPr>
          <w:p w:rsidR="006F3515" w:rsidRPr="002F4788" w:rsidRDefault="006F3515" w:rsidP="002F4788">
            <w:pPr>
              <w:suppressAutoHyphens/>
              <w:spacing w:line="360" w:lineRule="auto"/>
              <w:jc w:val="left"/>
              <w:rPr>
                <w:sz w:val="20"/>
              </w:rPr>
            </w:pPr>
            <w:r w:rsidRPr="002F4788">
              <w:rPr>
                <w:sz w:val="20"/>
              </w:rPr>
              <w:t>-0,03</w:t>
            </w:r>
          </w:p>
        </w:tc>
        <w:tc>
          <w:tcPr>
            <w:tcW w:w="1010" w:type="dxa"/>
            <w:shd w:val="clear" w:color="auto" w:fill="auto"/>
          </w:tcPr>
          <w:p w:rsidR="006F3515" w:rsidRPr="002F4788" w:rsidRDefault="006F3515" w:rsidP="002F4788">
            <w:pPr>
              <w:suppressAutoHyphens/>
              <w:spacing w:line="360" w:lineRule="auto"/>
              <w:jc w:val="left"/>
              <w:rPr>
                <w:sz w:val="20"/>
              </w:rPr>
            </w:pPr>
            <w:r w:rsidRPr="002F4788">
              <w:rPr>
                <w:sz w:val="20"/>
              </w:rPr>
              <w:t>99,72%</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-0,28%</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-0,14%</w:t>
            </w:r>
          </w:p>
        </w:tc>
      </w:tr>
      <w:tr w:rsidR="006F3515" w:rsidRPr="002F4788" w:rsidTr="002F4788">
        <w:trPr>
          <w:jc w:val="center"/>
        </w:trPr>
        <w:tc>
          <w:tcPr>
            <w:tcW w:w="4609" w:type="dxa"/>
            <w:shd w:val="clear" w:color="auto" w:fill="auto"/>
          </w:tcPr>
          <w:p w:rsidR="006F3515" w:rsidRPr="002F4788" w:rsidRDefault="006F3515" w:rsidP="002F4788">
            <w:pPr>
              <w:suppressAutoHyphens/>
              <w:spacing w:line="360" w:lineRule="auto"/>
              <w:jc w:val="left"/>
              <w:rPr>
                <w:sz w:val="20"/>
              </w:rPr>
            </w:pPr>
            <w:r w:rsidRPr="002F4788">
              <w:rPr>
                <w:sz w:val="20"/>
              </w:rPr>
              <w:t>10.2 физическим лицам</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1527</w:t>
            </w:r>
          </w:p>
        </w:tc>
        <w:tc>
          <w:tcPr>
            <w:tcW w:w="926" w:type="dxa"/>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1010" w:type="dxa"/>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r>
    </w:tbl>
    <w:p w:rsidR="006F3515" w:rsidRPr="002B4E24" w:rsidRDefault="006F3515" w:rsidP="002B4E24">
      <w:pPr>
        <w:pStyle w:val="a9"/>
        <w:tabs>
          <w:tab w:val="left" w:pos="-142"/>
        </w:tabs>
        <w:suppressAutoHyphens/>
        <w:spacing w:before="0" w:beforeAutospacing="0" w:after="0" w:afterAutospacing="0" w:line="360" w:lineRule="auto"/>
        <w:ind w:firstLine="709"/>
        <w:jc w:val="both"/>
        <w:rPr>
          <w:sz w:val="28"/>
          <w:szCs w:val="28"/>
        </w:rPr>
      </w:pPr>
    </w:p>
    <w:p w:rsidR="001A4396" w:rsidRPr="002B4E24" w:rsidRDefault="007636F7"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При рассмотрении результатов</w:t>
      </w:r>
      <w:r w:rsidR="007A39EE" w:rsidRPr="002B4E24">
        <w:rPr>
          <w:sz w:val="28"/>
          <w:szCs w:val="28"/>
        </w:rPr>
        <w:t xml:space="preserve"> табл</w:t>
      </w:r>
      <w:r w:rsidR="00CD2708" w:rsidRPr="002B4E24">
        <w:rPr>
          <w:sz w:val="28"/>
          <w:szCs w:val="28"/>
        </w:rPr>
        <w:t>ицы 25</w:t>
      </w:r>
      <w:r w:rsidR="001A4396" w:rsidRPr="002B4E24">
        <w:rPr>
          <w:sz w:val="28"/>
          <w:szCs w:val="28"/>
        </w:rPr>
        <w:t xml:space="preserve"> </w:t>
      </w:r>
      <w:r w:rsidR="002E58DA" w:rsidRPr="002B4E24">
        <w:rPr>
          <w:sz w:val="28"/>
          <w:szCs w:val="28"/>
        </w:rPr>
        <w:t>следует отметить, что н</w:t>
      </w:r>
      <w:r w:rsidR="001A4396" w:rsidRPr="002B4E24">
        <w:rPr>
          <w:sz w:val="28"/>
          <w:szCs w:val="28"/>
        </w:rPr>
        <w:t>аибольший удельный вес в составе выданных банком кредитов занимают кредиты, предоставленные коммерческим организациям. Эти кредиты в структуре на 1.01.200</w:t>
      </w:r>
      <w:r w:rsidR="006F3515" w:rsidRPr="002B4E24">
        <w:rPr>
          <w:sz w:val="28"/>
          <w:szCs w:val="28"/>
        </w:rPr>
        <w:t>9</w:t>
      </w:r>
      <w:r w:rsidR="001A4396" w:rsidRPr="002B4E24">
        <w:rPr>
          <w:sz w:val="28"/>
          <w:szCs w:val="28"/>
        </w:rPr>
        <w:t xml:space="preserve">г составляли </w:t>
      </w:r>
      <w:r w:rsidR="00FE0680" w:rsidRPr="002B4E24">
        <w:rPr>
          <w:sz w:val="28"/>
          <w:szCs w:val="28"/>
        </w:rPr>
        <w:t xml:space="preserve">71,31% </w:t>
      </w:r>
      <w:r w:rsidR="001A4396" w:rsidRPr="002B4E24">
        <w:rPr>
          <w:sz w:val="28"/>
          <w:szCs w:val="28"/>
        </w:rPr>
        <w:t>(</w:t>
      </w:r>
      <w:r w:rsidR="00FE0680" w:rsidRPr="002B4E24">
        <w:rPr>
          <w:sz w:val="28"/>
          <w:szCs w:val="28"/>
        </w:rPr>
        <w:t xml:space="preserve">2851880662 </w:t>
      </w:r>
      <w:r w:rsidR="001A4396" w:rsidRPr="002B4E24">
        <w:rPr>
          <w:sz w:val="28"/>
          <w:szCs w:val="28"/>
        </w:rPr>
        <w:t xml:space="preserve">тыс.руб.), за год их темп </w:t>
      </w:r>
      <w:r w:rsidR="00FE0680" w:rsidRPr="002B4E24">
        <w:rPr>
          <w:sz w:val="28"/>
          <w:szCs w:val="28"/>
        </w:rPr>
        <w:t>роста</w:t>
      </w:r>
      <w:r w:rsidR="001A4396" w:rsidRPr="002B4E24">
        <w:rPr>
          <w:sz w:val="28"/>
          <w:szCs w:val="28"/>
        </w:rPr>
        <w:t xml:space="preserve"> составил </w:t>
      </w:r>
      <w:r w:rsidR="00FE0680" w:rsidRPr="002B4E24">
        <w:rPr>
          <w:sz w:val="28"/>
          <w:szCs w:val="28"/>
        </w:rPr>
        <w:t xml:space="preserve">103,20% </w:t>
      </w:r>
      <w:r w:rsidR="001A4396" w:rsidRPr="002B4E24">
        <w:rPr>
          <w:sz w:val="28"/>
          <w:szCs w:val="28"/>
        </w:rPr>
        <w:t>(</w:t>
      </w:r>
      <w:r w:rsidR="00FE0680" w:rsidRPr="002B4E24">
        <w:rPr>
          <w:sz w:val="28"/>
          <w:szCs w:val="28"/>
        </w:rPr>
        <w:t>91317964</w:t>
      </w:r>
      <w:r w:rsidR="001A4396" w:rsidRPr="002B4E24">
        <w:rPr>
          <w:sz w:val="28"/>
          <w:szCs w:val="28"/>
        </w:rPr>
        <w:t xml:space="preserve"> тыс. руб.) и на 1.0</w:t>
      </w:r>
      <w:r w:rsidR="00FE0680" w:rsidRPr="002B4E24">
        <w:rPr>
          <w:sz w:val="28"/>
          <w:szCs w:val="28"/>
        </w:rPr>
        <w:t>2</w:t>
      </w:r>
      <w:r w:rsidR="001A4396" w:rsidRPr="002B4E24">
        <w:rPr>
          <w:sz w:val="28"/>
          <w:szCs w:val="28"/>
        </w:rPr>
        <w:t>.200</w:t>
      </w:r>
      <w:r w:rsidR="006F3515" w:rsidRPr="002B4E24">
        <w:rPr>
          <w:sz w:val="28"/>
          <w:szCs w:val="28"/>
        </w:rPr>
        <w:t>9</w:t>
      </w:r>
      <w:r w:rsidR="001A4396" w:rsidRPr="002B4E24">
        <w:rPr>
          <w:sz w:val="28"/>
          <w:szCs w:val="28"/>
        </w:rPr>
        <w:t xml:space="preserve">г сумма этих кредитов составила </w:t>
      </w:r>
      <w:r w:rsidR="00FE0680" w:rsidRPr="002B4E24">
        <w:rPr>
          <w:sz w:val="28"/>
          <w:szCs w:val="28"/>
        </w:rPr>
        <w:t>2943198626</w:t>
      </w:r>
      <w:r w:rsidR="001A4396" w:rsidRPr="002B4E24">
        <w:rPr>
          <w:sz w:val="28"/>
          <w:szCs w:val="28"/>
        </w:rPr>
        <w:t xml:space="preserve"> тыс.руб.</w:t>
      </w:r>
    </w:p>
    <w:p w:rsidR="001A4396" w:rsidRPr="002B4E24" w:rsidRDefault="001A4396"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 xml:space="preserve">В составе кредитов предоставленных коммерческим организациям можно выделить еще несколько статей: находящимся в федеральной собственности, находящимся в государственной (кроме федеральной) собственности, негосударственным. Среди этих статей большую часть составляют кредиты предоставленные негосударственным коммерческим организациям - </w:t>
      </w:r>
      <w:r w:rsidR="003803CF" w:rsidRPr="002B4E24">
        <w:rPr>
          <w:sz w:val="28"/>
          <w:szCs w:val="28"/>
        </w:rPr>
        <w:t>68,37%</w:t>
      </w:r>
      <w:r w:rsidRPr="002B4E24">
        <w:rPr>
          <w:sz w:val="28"/>
          <w:szCs w:val="28"/>
        </w:rPr>
        <w:t xml:space="preserve"> (</w:t>
      </w:r>
      <w:r w:rsidR="003803CF" w:rsidRPr="002B4E24">
        <w:rPr>
          <w:sz w:val="28"/>
          <w:szCs w:val="28"/>
        </w:rPr>
        <w:t>2734223651</w:t>
      </w:r>
      <w:r w:rsidRPr="002B4E24">
        <w:rPr>
          <w:sz w:val="28"/>
          <w:szCs w:val="28"/>
        </w:rPr>
        <w:t xml:space="preserve"> тыс.руб.) на 1.01.200</w:t>
      </w:r>
      <w:r w:rsidR="006F3515" w:rsidRPr="002B4E24">
        <w:rPr>
          <w:sz w:val="28"/>
          <w:szCs w:val="28"/>
        </w:rPr>
        <w:t>9</w:t>
      </w:r>
      <w:r w:rsidRPr="002B4E24">
        <w:rPr>
          <w:sz w:val="28"/>
          <w:szCs w:val="28"/>
        </w:rPr>
        <w:t xml:space="preserve">г и </w:t>
      </w:r>
      <w:r w:rsidR="003803CF" w:rsidRPr="002B4E24">
        <w:rPr>
          <w:sz w:val="28"/>
          <w:szCs w:val="28"/>
        </w:rPr>
        <w:t xml:space="preserve">69,11% </w:t>
      </w:r>
      <w:r w:rsidRPr="002B4E24">
        <w:rPr>
          <w:sz w:val="28"/>
          <w:szCs w:val="28"/>
        </w:rPr>
        <w:t>(</w:t>
      </w:r>
      <w:r w:rsidR="003803CF" w:rsidRPr="002B4E24">
        <w:rPr>
          <w:sz w:val="28"/>
          <w:szCs w:val="28"/>
        </w:rPr>
        <w:t>2826312754</w:t>
      </w:r>
      <w:r w:rsidRPr="002B4E24">
        <w:rPr>
          <w:sz w:val="28"/>
          <w:szCs w:val="28"/>
        </w:rPr>
        <w:t xml:space="preserve"> тыс.руб.)</w:t>
      </w:r>
      <w:r w:rsidR="003803CF" w:rsidRPr="002B4E24">
        <w:rPr>
          <w:sz w:val="28"/>
          <w:szCs w:val="28"/>
        </w:rPr>
        <w:t xml:space="preserve"> </w:t>
      </w:r>
      <w:r w:rsidRPr="002B4E24">
        <w:rPr>
          <w:sz w:val="28"/>
          <w:szCs w:val="28"/>
        </w:rPr>
        <w:t>на 1.0</w:t>
      </w:r>
      <w:r w:rsidR="00FC4319" w:rsidRPr="002B4E24">
        <w:rPr>
          <w:sz w:val="28"/>
          <w:szCs w:val="28"/>
        </w:rPr>
        <w:t>2</w:t>
      </w:r>
      <w:r w:rsidRPr="002B4E24">
        <w:rPr>
          <w:sz w:val="28"/>
          <w:szCs w:val="28"/>
        </w:rPr>
        <w:t>.200</w:t>
      </w:r>
      <w:r w:rsidR="006F3515" w:rsidRPr="002B4E24">
        <w:rPr>
          <w:sz w:val="28"/>
          <w:szCs w:val="28"/>
        </w:rPr>
        <w:t>9</w:t>
      </w:r>
      <w:r w:rsidRPr="002B4E24">
        <w:rPr>
          <w:sz w:val="28"/>
          <w:szCs w:val="28"/>
        </w:rPr>
        <w:t xml:space="preserve">г. </w:t>
      </w:r>
      <w:r w:rsidR="001F52BB" w:rsidRPr="002B4E24">
        <w:rPr>
          <w:sz w:val="28"/>
          <w:szCs w:val="28"/>
        </w:rPr>
        <w:t>За январь Банк увеличил эту часть кредитного портфеля на 92089103 тыс.руб (темп прироста 103,37%)</w:t>
      </w:r>
    </w:p>
    <w:p w:rsidR="001A4396" w:rsidRPr="002B4E24" w:rsidRDefault="001A4396"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 xml:space="preserve">Также достаточно большой удельный вес в структуре ссудной задолженности занимают кредиты предоставленные физическим лицам - </w:t>
      </w:r>
      <w:r w:rsidR="006D7BCF" w:rsidRPr="002B4E24">
        <w:rPr>
          <w:sz w:val="28"/>
          <w:szCs w:val="28"/>
        </w:rPr>
        <w:t>24,26%</w:t>
      </w:r>
      <w:r w:rsidRPr="002B4E24">
        <w:rPr>
          <w:sz w:val="28"/>
          <w:szCs w:val="28"/>
        </w:rPr>
        <w:t xml:space="preserve"> (</w:t>
      </w:r>
      <w:r w:rsidR="006D7BCF" w:rsidRPr="002B4E24">
        <w:rPr>
          <w:sz w:val="28"/>
          <w:szCs w:val="28"/>
        </w:rPr>
        <w:t xml:space="preserve">970272666 </w:t>
      </w:r>
      <w:r w:rsidRPr="002B4E24">
        <w:rPr>
          <w:sz w:val="28"/>
          <w:szCs w:val="28"/>
        </w:rPr>
        <w:t>тыс.руб.) на 1.01.200</w:t>
      </w:r>
      <w:r w:rsidR="006F3515" w:rsidRPr="002B4E24">
        <w:rPr>
          <w:sz w:val="28"/>
          <w:szCs w:val="28"/>
        </w:rPr>
        <w:t>9</w:t>
      </w:r>
      <w:r w:rsidRPr="002B4E24">
        <w:rPr>
          <w:sz w:val="28"/>
          <w:szCs w:val="28"/>
        </w:rPr>
        <w:t xml:space="preserve">г, за </w:t>
      </w:r>
      <w:r w:rsidR="006D7BCF" w:rsidRPr="002B4E24">
        <w:rPr>
          <w:sz w:val="28"/>
          <w:szCs w:val="28"/>
        </w:rPr>
        <w:t>январь</w:t>
      </w:r>
      <w:r w:rsidRPr="002B4E24">
        <w:rPr>
          <w:sz w:val="28"/>
          <w:szCs w:val="28"/>
        </w:rPr>
        <w:t xml:space="preserve"> эта статья увеличилась на </w:t>
      </w:r>
      <w:r w:rsidR="006D7BCF" w:rsidRPr="002B4E24">
        <w:rPr>
          <w:sz w:val="28"/>
          <w:szCs w:val="28"/>
        </w:rPr>
        <w:t xml:space="preserve">4145774 </w:t>
      </w:r>
      <w:r w:rsidRPr="002B4E24">
        <w:rPr>
          <w:sz w:val="28"/>
          <w:szCs w:val="28"/>
        </w:rPr>
        <w:t xml:space="preserve">тыс.руб. (темп прироста составил </w:t>
      </w:r>
      <w:r w:rsidR="006D7BCF" w:rsidRPr="002B4E24">
        <w:rPr>
          <w:sz w:val="28"/>
          <w:szCs w:val="28"/>
        </w:rPr>
        <w:t>0,43</w:t>
      </w:r>
      <w:r w:rsidRPr="002B4E24">
        <w:rPr>
          <w:sz w:val="28"/>
          <w:szCs w:val="28"/>
        </w:rPr>
        <w:t>%) и на 1.0</w:t>
      </w:r>
      <w:r w:rsidR="006D7BCF" w:rsidRPr="002B4E24">
        <w:rPr>
          <w:sz w:val="28"/>
          <w:szCs w:val="28"/>
        </w:rPr>
        <w:t>2</w:t>
      </w:r>
      <w:r w:rsidRPr="002B4E24">
        <w:rPr>
          <w:sz w:val="28"/>
          <w:szCs w:val="28"/>
        </w:rPr>
        <w:t>.200</w:t>
      </w:r>
      <w:r w:rsidR="006F3515" w:rsidRPr="002B4E24">
        <w:rPr>
          <w:sz w:val="28"/>
          <w:szCs w:val="28"/>
        </w:rPr>
        <w:t>9</w:t>
      </w:r>
      <w:r w:rsidRPr="002B4E24">
        <w:rPr>
          <w:sz w:val="28"/>
          <w:szCs w:val="28"/>
        </w:rPr>
        <w:t xml:space="preserve">г составила </w:t>
      </w:r>
      <w:r w:rsidR="006D7BCF" w:rsidRPr="002B4E24">
        <w:rPr>
          <w:sz w:val="28"/>
          <w:szCs w:val="28"/>
        </w:rPr>
        <w:t>23,83%</w:t>
      </w:r>
      <w:r w:rsidRPr="002B4E24">
        <w:rPr>
          <w:sz w:val="28"/>
          <w:szCs w:val="28"/>
        </w:rPr>
        <w:t xml:space="preserve"> (</w:t>
      </w:r>
      <w:r w:rsidR="006D7BCF" w:rsidRPr="002B4E24">
        <w:rPr>
          <w:sz w:val="28"/>
          <w:szCs w:val="28"/>
        </w:rPr>
        <w:t>974418440</w:t>
      </w:r>
      <w:r w:rsidRPr="002B4E24">
        <w:rPr>
          <w:sz w:val="28"/>
          <w:szCs w:val="28"/>
        </w:rPr>
        <w:t xml:space="preserve"> тыс.руб.).</w:t>
      </w:r>
    </w:p>
    <w:p w:rsidR="001A4396" w:rsidRPr="002B4E24" w:rsidRDefault="001A4396"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Удельный вес всех остальных видов кредитов в общей сумме выданных кредитов на 1.0</w:t>
      </w:r>
      <w:r w:rsidR="00B97AE5" w:rsidRPr="002B4E24">
        <w:rPr>
          <w:sz w:val="28"/>
          <w:szCs w:val="28"/>
        </w:rPr>
        <w:t>2</w:t>
      </w:r>
      <w:r w:rsidRPr="002B4E24">
        <w:rPr>
          <w:sz w:val="28"/>
          <w:szCs w:val="28"/>
        </w:rPr>
        <w:t>.200</w:t>
      </w:r>
      <w:r w:rsidR="006F3515" w:rsidRPr="002B4E24">
        <w:rPr>
          <w:sz w:val="28"/>
          <w:szCs w:val="28"/>
        </w:rPr>
        <w:t>9</w:t>
      </w:r>
      <w:r w:rsidRPr="002B4E24">
        <w:rPr>
          <w:sz w:val="28"/>
          <w:szCs w:val="28"/>
        </w:rPr>
        <w:t xml:space="preserve">г составил всего </w:t>
      </w:r>
      <w:r w:rsidR="00B97AE5" w:rsidRPr="002B4E24">
        <w:rPr>
          <w:sz w:val="28"/>
          <w:szCs w:val="28"/>
        </w:rPr>
        <w:t>4,2%.</w:t>
      </w:r>
    </w:p>
    <w:p w:rsidR="002B4E24" w:rsidRDefault="009C64DC"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 xml:space="preserve">С одной стороны это свидетельствует о слабой диверсифицированности кредитного портфеля по категориям заемщиков, но с другой стороны такие показатели просто являются отражением кредитной политики </w:t>
      </w:r>
      <w:r w:rsidR="00774CD5" w:rsidRPr="002B4E24">
        <w:rPr>
          <w:sz w:val="28"/>
          <w:szCs w:val="28"/>
        </w:rPr>
        <w:t>Сбербанка России</w:t>
      </w:r>
      <w:r w:rsidRPr="002B4E24">
        <w:rPr>
          <w:sz w:val="28"/>
          <w:szCs w:val="28"/>
        </w:rPr>
        <w:t>.</w:t>
      </w:r>
    </w:p>
    <w:p w:rsidR="00D4610C" w:rsidRPr="002B4E24" w:rsidRDefault="009C64DC"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 xml:space="preserve">Банк ведет серьезную работу с корпоративными клиентами и на данный момент (по данным www.rating.rbc.ru) является лидером банковского сектора по предоставлению ипотечных </w:t>
      </w:r>
      <w:r w:rsidR="00CC1C69" w:rsidRPr="002B4E24">
        <w:rPr>
          <w:sz w:val="28"/>
          <w:szCs w:val="28"/>
        </w:rPr>
        <w:t>кредитов</w:t>
      </w:r>
      <w:r w:rsidR="007343F1" w:rsidRPr="002B4E24">
        <w:rPr>
          <w:sz w:val="28"/>
          <w:szCs w:val="28"/>
        </w:rPr>
        <w:t xml:space="preserve"> </w:t>
      </w:r>
      <w:r w:rsidRPr="002B4E24">
        <w:rPr>
          <w:sz w:val="28"/>
          <w:szCs w:val="28"/>
        </w:rPr>
        <w:t>и автокредитов.</w:t>
      </w:r>
    </w:p>
    <w:p w:rsidR="002B4E24" w:rsidRPr="00323E20" w:rsidRDefault="002B4E24" w:rsidP="002B4E24">
      <w:pPr>
        <w:pStyle w:val="a9"/>
        <w:tabs>
          <w:tab w:val="left" w:pos="-142"/>
        </w:tabs>
        <w:suppressAutoHyphens/>
        <w:spacing w:before="0" w:beforeAutospacing="0" w:after="0" w:afterAutospacing="0" w:line="360" w:lineRule="auto"/>
        <w:ind w:firstLine="709"/>
        <w:jc w:val="both"/>
        <w:rPr>
          <w:sz w:val="28"/>
          <w:szCs w:val="28"/>
        </w:rPr>
      </w:pPr>
    </w:p>
    <w:p w:rsidR="001B2E68" w:rsidRPr="002B4E24" w:rsidRDefault="001B2E68" w:rsidP="002B4E24">
      <w:pPr>
        <w:pStyle w:val="a9"/>
        <w:tabs>
          <w:tab w:val="left" w:pos="-142"/>
        </w:tabs>
        <w:suppressAutoHyphens/>
        <w:spacing w:before="0" w:beforeAutospacing="0" w:after="0" w:afterAutospacing="0" w:line="360" w:lineRule="auto"/>
        <w:ind w:firstLine="709"/>
        <w:jc w:val="both"/>
        <w:rPr>
          <w:sz w:val="28"/>
          <w:szCs w:val="28"/>
        </w:rPr>
      </w:pPr>
      <w:r w:rsidRPr="002B4E24">
        <w:rPr>
          <w:sz w:val="28"/>
          <w:szCs w:val="28"/>
        </w:rPr>
        <w:t xml:space="preserve">Таблица </w:t>
      </w:r>
      <w:r w:rsidR="00CD2708" w:rsidRPr="002B4E24">
        <w:rPr>
          <w:sz w:val="28"/>
          <w:szCs w:val="28"/>
        </w:rPr>
        <w:t>26</w:t>
      </w:r>
      <w:r w:rsidR="00FA29B6" w:rsidRPr="002B4E24">
        <w:rPr>
          <w:sz w:val="28"/>
          <w:szCs w:val="28"/>
        </w:rPr>
        <w:t xml:space="preserve"> </w:t>
      </w:r>
      <w:r w:rsidRPr="002B4E24">
        <w:rPr>
          <w:sz w:val="28"/>
          <w:szCs w:val="28"/>
        </w:rPr>
        <w:t xml:space="preserve">– Анализ структуры кредитного портфеля Сбербанка </w:t>
      </w:r>
      <w:r w:rsidR="00AF17DD" w:rsidRPr="002B4E24">
        <w:rPr>
          <w:sz w:val="28"/>
          <w:szCs w:val="28"/>
        </w:rPr>
        <w:t xml:space="preserve">России </w:t>
      </w:r>
      <w:r w:rsidRPr="002B4E24">
        <w:rPr>
          <w:sz w:val="28"/>
          <w:szCs w:val="28"/>
        </w:rPr>
        <w:t>по валютам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458"/>
        <w:gridCol w:w="1864"/>
        <w:gridCol w:w="1216"/>
        <w:gridCol w:w="989"/>
        <w:gridCol w:w="1123"/>
        <w:gridCol w:w="921"/>
      </w:tblGrid>
      <w:tr w:rsidR="00AA6622" w:rsidRPr="002F4788" w:rsidTr="002F4788">
        <w:trPr>
          <w:jc w:val="center"/>
        </w:trPr>
        <w:tc>
          <w:tcPr>
            <w:tcW w:w="0" w:type="auto"/>
            <w:vMerge w:val="restart"/>
            <w:shd w:val="clear" w:color="auto" w:fill="auto"/>
          </w:tcPr>
          <w:p w:rsidR="00AA6622" w:rsidRPr="002F4788" w:rsidRDefault="00AA6622" w:rsidP="002F4788">
            <w:pPr>
              <w:suppressAutoHyphens/>
              <w:spacing w:line="360" w:lineRule="auto"/>
              <w:rPr>
                <w:bCs/>
                <w:sz w:val="20"/>
              </w:rPr>
            </w:pPr>
            <w:r w:rsidRPr="002F4788">
              <w:rPr>
                <w:bCs/>
                <w:sz w:val="20"/>
              </w:rPr>
              <w:t>Наименование статьи</w:t>
            </w:r>
          </w:p>
        </w:tc>
        <w:tc>
          <w:tcPr>
            <w:tcW w:w="1864" w:type="dxa"/>
            <w:vMerge w:val="restart"/>
            <w:shd w:val="clear" w:color="auto" w:fill="auto"/>
          </w:tcPr>
          <w:p w:rsidR="00AA6622" w:rsidRPr="002F4788" w:rsidRDefault="00AA6622" w:rsidP="002F4788">
            <w:pPr>
              <w:suppressAutoHyphens/>
              <w:spacing w:line="360" w:lineRule="auto"/>
              <w:rPr>
                <w:bCs/>
                <w:sz w:val="20"/>
              </w:rPr>
            </w:pPr>
            <w:r w:rsidRPr="002F4788">
              <w:rPr>
                <w:bCs/>
                <w:sz w:val="20"/>
              </w:rPr>
              <w:t>Вс</w:t>
            </w:r>
            <w:r w:rsidR="00F02C3A" w:rsidRPr="002F4788">
              <w:rPr>
                <w:bCs/>
                <w:sz w:val="20"/>
              </w:rPr>
              <w:t xml:space="preserve">его выданных кредитов (рублевые </w:t>
            </w:r>
            <w:r w:rsidRPr="002F4788">
              <w:rPr>
                <w:bCs/>
                <w:sz w:val="20"/>
              </w:rPr>
              <w:t>+</w:t>
            </w:r>
            <w:r w:rsidR="00F02C3A" w:rsidRPr="002F4788">
              <w:rPr>
                <w:bCs/>
                <w:sz w:val="20"/>
              </w:rPr>
              <w:t xml:space="preserve"> </w:t>
            </w:r>
            <w:r w:rsidRPr="002F4788">
              <w:rPr>
                <w:bCs/>
                <w:sz w:val="20"/>
              </w:rPr>
              <w:t>валютные)</w:t>
            </w:r>
            <w:r w:rsidR="006F3515" w:rsidRPr="002F4788">
              <w:rPr>
                <w:bCs/>
                <w:sz w:val="20"/>
              </w:rPr>
              <w:t>, на 1.02.2009</w:t>
            </w:r>
            <w:r w:rsidR="002772EE" w:rsidRPr="002F4788">
              <w:rPr>
                <w:bCs/>
                <w:sz w:val="20"/>
              </w:rPr>
              <w:t>г</w:t>
            </w:r>
          </w:p>
        </w:tc>
        <w:tc>
          <w:tcPr>
            <w:tcW w:w="0" w:type="auto"/>
            <w:gridSpan w:val="4"/>
            <w:shd w:val="clear" w:color="auto" w:fill="auto"/>
          </w:tcPr>
          <w:p w:rsidR="00AA6622" w:rsidRPr="002F4788" w:rsidRDefault="00AA6622" w:rsidP="002F4788">
            <w:pPr>
              <w:suppressAutoHyphens/>
              <w:spacing w:line="360" w:lineRule="auto"/>
              <w:rPr>
                <w:bCs/>
                <w:sz w:val="20"/>
              </w:rPr>
            </w:pPr>
            <w:r w:rsidRPr="002F4788">
              <w:rPr>
                <w:bCs/>
                <w:sz w:val="20"/>
              </w:rPr>
              <w:t>В том числе кредиты, выданные</w:t>
            </w:r>
            <w:r w:rsidR="006F3515" w:rsidRPr="002F4788">
              <w:rPr>
                <w:bCs/>
                <w:sz w:val="20"/>
              </w:rPr>
              <w:t xml:space="preserve"> на 1.02.2009</w:t>
            </w:r>
            <w:r w:rsidR="002772EE" w:rsidRPr="002F4788">
              <w:rPr>
                <w:bCs/>
                <w:sz w:val="20"/>
              </w:rPr>
              <w:t>г</w:t>
            </w:r>
          </w:p>
        </w:tc>
      </w:tr>
      <w:tr w:rsidR="00BA705A" w:rsidRPr="002F4788" w:rsidTr="002F4788">
        <w:trPr>
          <w:jc w:val="center"/>
        </w:trPr>
        <w:tc>
          <w:tcPr>
            <w:tcW w:w="0" w:type="auto"/>
            <w:vMerge/>
            <w:shd w:val="clear" w:color="auto" w:fill="auto"/>
          </w:tcPr>
          <w:p w:rsidR="00AA6622" w:rsidRPr="002F4788" w:rsidRDefault="00AA6622" w:rsidP="002F4788">
            <w:pPr>
              <w:suppressAutoHyphens/>
              <w:spacing w:line="360" w:lineRule="auto"/>
              <w:rPr>
                <w:bCs/>
                <w:sz w:val="20"/>
              </w:rPr>
            </w:pPr>
          </w:p>
        </w:tc>
        <w:tc>
          <w:tcPr>
            <w:tcW w:w="1864" w:type="dxa"/>
            <w:vMerge/>
            <w:shd w:val="clear" w:color="auto" w:fill="auto"/>
          </w:tcPr>
          <w:p w:rsidR="00AA6622" w:rsidRPr="002F4788" w:rsidRDefault="00AA6622" w:rsidP="002F4788">
            <w:pPr>
              <w:suppressAutoHyphens/>
              <w:spacing w:line="360" w:lineRule="auto"/>
              <w:rPr>
                <w:bCs/>
                <w:sz w:val="20"/>
              </w:rPr>
            </w:pPr>
          </w:p>
        </w:tc>
        <w:tc>
          <w:tcPr>
            <w:tcW w:w="0" w:type="auto"/>
            <w:gridSpan w:val="2"/>
            <w:shd w:val="clear" w:color="auto" w:fill="auto"/>
          </w:tcPr>
          <w:p w:rsidR="00AA6622" w:rsidRPr="002F4788" w:rsidRDefault="00AA6622" w:rsidP="002F4788">
            <w:pPr>
              <w:suppressAutoHyphens/>
              <w:spacing w:line="360" w:lineRule="auto"/>
              <w:rPr>
                <w:bCs/>
                <w:sz w:val="20"/>
              </w:rPr>
            </w:pPr>
            <w:r w:rsidRPr="002F4788">
              <w:rPr>
                <w:bCs/>
                <w:sz w:val="20"/>
              </w:rPr>
              <w:t>в рублях</w:t>
            </w:r>
          </w:p>
        </w:tc>
        <w:tc>
          <w:tcPr>
            <w:tcW w:w="0" w:type="auto"/>
            <w:gridSpan w:val="2"/>
            <w:shd w:val="clear" w:color="auto" w:fill="auto"/>
          </w:tcPr>
          <w:p w:rsidR="00AA6622" w:rsidRPr="002F4788" w:rsidRDefault="00AA6622" w:rsidP="002F4788">
            <w:pPr>
              <w:suppressAutoHyphens/>
              <w:spacing w:line="360" w:lineRule="auto"/>
              <w:rPr>
                <w:bCs/>
                <w:sz w:val="20"/>
              </w:rPr>
            </w:pPr>
            <w:r w:rsidRPr="002F4788">
              <w:rPr>
                <w:bCs/>
                <w:sz w:val="20"/>
              </w:rPr>
              <w:t>в иностранной валюте**</w:t>
            </w:r>
          </w:p>
        </w:tc>
      </w:tr>
      <w:tr w:rsidR="00BA705A" w:rsidRPr="002F4788" w:rsidTr="002F4788">
        <w:trPr>
          <w:jc w:val="center"/>
        </w:trPr>
        <w:tc>
          <w:tcPr>
            <w:tcW w:w="0" w:type="auto"/>
            <w:vMerge/>
            <w:shd w:val="clear" w:color="auto" w:fill="auto"/>
          </w:tcPr>
          <w:p w:rsidR="00AA6622" w:rsidRPr="002F4788" w:rsidRDefault="00AA6622" w:rsidP="002F4788">
            <w:pPr>
              <w:suppressAutoHyphens/>
              <w:spacing w:line="360" w:lineRule="auto"/>
              <w:rPr>
                <w:bCs/>
                <w:sz w:val="20"/>
              </w:rPr>
            </w:pPr>
          </w:p>
        </w:tc>
        <w:tc>
          <w:tcPr>
            <w:tcW w:w="1864" w:type="dxa"/>
            <w:vMerge/>
            <w:shd w:val="clear" w:color="auto" w:fill="auto"/>
          </w:tcPr>
          <w:p w:rsidR="00AA6622" w:rsidRPr="002F4788" w:rsidRDefault="00AA6622" w:rsidP="002F4788">
            <w:pPr>
              <w:suppressAutoHyphens/>
              <w:spacing w:line="360" w:lineRule="auto"/>
              <w:rPr>
                <w:bCs/>
                <w:sz w:val="20"/>
              </w:rPr>
            </w:pPr>
          </w:p>
        </w:tc>
        <w:tc>
          <w:tcPr>
            <w:tcW w:w="0" w:type="auto"/>
            <w:shd w:val="clear" w:color="auto" w:fill="auto"/>
          </w:tcPr>
          <w:p w:rsidR="00AA6622" w:rsidRPr="002F4788" w:rsidRDefault="00AA6622" w:rsidP="002F4788">
            <w:pPr>
              <w:suppressAutoHyphens/>
              <w:spacing w:line="360" w:lineRule="auto"/>
              <w:rPr>
                <w:bCs/>
                <w:sz w:val="20"/>
              </w:rPr>
            </w:pPr>
            <w:r w:rsidRPr="002F4788">
              <w:rPr>
                <w:bCs/>
                <w:sz w:val="20"/>
              </w:rPr>
              <w:t>ед.</w:t>
            </w:r>
          </w:p>
        </w:tc>
        <w:tc>
          <w:tcPr>
            <w:tcW w:w="0" w:type="auto"/>
            <w:shd w:val="clear" w:color="auto" w:fill="auto"/>
          </w:tcPr>
          <w:p w:rsidR="00AA6622" w:rsidRPr="002F4788" w:rsidRDefault="00AA6622" w:rsidP="002F4788">
            <w:pPr>
              <w:suppressAutoHyphens/>
              <w:spacing w:line="360" w:lineRule="auto"/>
              <w:rPr>
                <w:bCs/>
                <w:sz w:val="20"/>
              </w:rPr>
            </w:pPr>
            <w:r w:rsidRPr="002F4788">
              <w:rPr>
                <w:bCs/>
                <w:sz w:val="20"/>
              </w:rPr>
              <w:t>в% к итогу</w:t>
            </w:r>
          </w:p>
        </w:tc>
        <w:tc>
          <w:tcPr>
            <w:tcW w:w="0" w:type="auto"/>
            <w:shd w:val="clear" w:color="auto" w:fill="auto"/>
          </w:tcPr>
          <w:p w:rsidR="00AA6622" w:rsidRPr="002F4788" w:rsidRDefault="00AA6622" w:rsidP="002F4788">
            <w:pPr>
              <w:suppressAutoHyphens/>
              <w:spacing w:line="360" w:lineRule="auto"/>
              <w:rPr>
                <w:bCs/>
                <w:sz w:val="20"/>
              </w:rPr>
            </w:pPr>
            <w:r w:rsidRPr="002F4788">
              <w:rPr>
                <w:bCs/>
                <w:sz w:val="20"/>
              </w:rPr>
              <w:t>ед.</w:t>
            </w:r>
          </w:p>
        </w:tc>
        <w:tc>
          <w:tcPr>
            <w:tcW w:w="0" w:type="auto"/>
            <w:shd w:val="clear" w:color="auto" w:fill="auto"/>
          </w:tcPr>
          <w:p w:rsidR="00AA6622" w:rsidRPr="002F4788" w:rsidRDefault="00AA6622" w:rsidP="002F4788">
            <w:pPr>
              <w:suppressAutoHyphens/>
              <w:spacing w:line="360" w:lineRule="auto"/>
              <w:rPr>
                <w:bCs/>
                <w:sz w:val="20"/>
              </w:rPr>
            </w:pPr>
            <w:r w:rsidRPr="002F4788">
              <w:rPr>
                <w:bCs/>
                <w:sz w:val="20"/>
              </w:rPr>
              <w:t>в% к итогу</w:t>
            </w:r>
          </w:p>
        </w:tc>
      </w:tr>
      <w:tr w:rsidR="00BA705A" w:rsidRPr="002F4788" w:rsidTr="002F4788">
        <w:trPr>
          <w:jc w:val="center"/>
        </w:trPr>
        <w:tc>
          <w:tcPr>
            <w:tcW w:w="0" w:type="auto"/>
            <w:shd w:val="clear" w:color="auto" w:fill="auto"/>
          </w:tcPr>
          <w:p w:rsidR="00AA6622" w:rsidRPr="002F4788" w:rsidRDefault="001111F1" w:rsidP="002F4788">
            <w:pPr>
              <w:suppressAutoHyphens/>
              <w:spacing w:line="360" w:lineRule="auto"/>
              <w:jc w:val="left"/>
              <w:rPr>
                <w:bCs/>
                <w:sz w:val="20"/>
              </w:rPr>
            </w:pPr>
            <w:r w:rsidRPr="002F4788">
              <w:rPr>
                <w:bCs/>
                <w:sz w:val="20"/>
              </w:rPr>
              <w:t>1</w:t>
            </w:r>
          </w:p>
        </w:tc>
        <w:tc>
          <w:tcPr>
            <w:tcW w:w="1864" w:type="dxa"/>
            <w:shd w:val="clear" w:color="auto" w:fill="auto"/>
          </w:tcPr>
          <w:p w:rsidR="00AA6622" w:rsidRPr="002F4788" w:rsidRDefault="001111F1" w:rsidP="002F4788">
            <w:pPr>
              <w:suppressAutoHyphens/>
              <w:spacing w:line="360" w:lineRule="auto"/>
              <w:ind w:firstLine="400"/>
              <w:jc w:val="left"/>
              <w:rPr>
                <w:bCs/>
                <w:sz w:val="20"/>
              </w:rPr>
            </w:pPr>
            <w:r w:rsidRPr="002F4788">
              <w:rPr>
                <w:bCs/>
                <w:sz w:val="20"/>
              </w:rPr>
              <w:t>2</w:t>
            </w:r>
          </w:p>
        </w:tc>
        <w:tc>
          <w:tcPr>
            <w:tcW w:w="0" w:type="auto"/>
            <w:shd w:val="clear" w:color="auto" w:fill="auto"/>
          </w:tcPr>
          <w:p w:rsidR="00AA6622" w:rsidRPr="002F4788" w:rsidRDefault="001111F1" w:rsidP="002F4788">
            <w:pPr>
              <w:suppressAutoHyphens/>
              <w:spacing w:line="360" w:lineRule="auto"/>
              <w:jc w:val="left"/>
              <w:rPr>
                <w:sz w:val="20"/>
              </w:rPr>
            </w:pPr>
            <w:r w:rsidRPr="002F4788">
              <w:rPr>
                <w:sz w:val="20"/>
              </w:rPr>
              <w:t>3</w:t>
            </w:r>
          </w:p>
        </w:tc>
        <w:tc>
          <w:tcPr>
            <w:tcW w:w="0" w:type="auto"/>
            <w:shd w:val="clear" w:color="auto" w:fill="auto"/>
          </w:tcPr>
          <w:p w:rsidR="00AA6622" w:rsidRPr="002F4788" w:rsidRDefault="001111F1" w:rsidP="002F4788">
            <w:pPr>
              <w:suppressAutoHyphens/>
              <w:spacing w:line="360" w:lineRule="auto"/>
              <w:jc w:val="left"/>
              <w:rPr>
                <w:sz w:val="20"/>
              </w:rPr>
            </w:pPr>
            <w:r w:rsidRPr="002F4788">
              <w:rPr>
                <w:sz w:val="20"/>
              </w:rPr>
              <w:t>4</w:t>
            </w:r>
          </w:p>
        </w:tc>
        <w:tc>
          <w:tcPr>
            <w:tcW w:w="0" w:type="auto"/>
            <w:shd w:val="clear" w:color="auto" w:fill="auto"/>
          </w:tcPr>
          <w:p w:rsidR="00AA6622" w:rsidRPr="002F4788" w:rsidRDefault="001111F1" w:rsidP="002F4788">
            <w:pPr>
              <w:suppressAutoHyphens/>
              <w:spacing w:line="360" w:lineRule="auto"/>
              <w:jc w:val="left"/>
              <w:rPr>
                <w:sz w:val="20"/>
              </w:rPr>
            </w:pPr>
            <w:r w:rsidRPr="002F4788">
              <w:rPr>
                <w:sz w:val="20"/>
              </w:rPr>
              <w:t>5</w:t>
            </w:r>
          </w:p>
        </w:tc>
        <w:tc>
          <w:tcPr>
            <w:tcW w:w="0" w:type="auto"/>
            <w:shd w:val="clear" w:color="auto" w:fill="auto"/>
          </w:tcPr>
          <w:p w:rsidR="00AA6622" w:rsidRPr="002F4788" w:rsidRDefault="001111F1" w:rsidP="002F4788">
            <w:pPr>
              <w:suppressAutoHyphens/>
              <w:spacing w:line="360" w:lineRule="auto"/>
              <w:jc w:val="left"/>
              <w:rPr>
                <w:sz w:val="20"/>
              </w:rPr>
            </w:pPr>
            <w:r w:rsidRPr="002F4788">
              <w:rPr>
                <w:sz w:val="20"/>
              </w:rPr>
              <w:t>6</w:t>
            </w:r>
          </w:p>
        </w:tc>
      </w:tr>
      <w:tr w:rsidR="00BA705A" w:rsidRPr="002F4788" w:rsidTr="002F4788">
        <w:trPr>
          <w:jc w:val="center"/>
        </w:trPr>
        <w:tc>
          <w:tcPr>
            <w:tcW w:w="0" w:type="auto"/>
            <w:shd w:val="clear" w:color="auto" w:fill="auto"/>
          </w:tcPr>
          <w:p w:rsidR="00AA6622" w:rsidRPr="002F4788" w:rsidRDefault="00AA6622" w:rsidP="002F4788">
            <w:pPr>
              <w:suppressAutoHyphens/>
              <w:spacing w:line="360" w:lineRule="auto"/>
              <w:jc w:val="left"/>
              <w:rPr>
                <w:bCs/>
                <w:sz w:val="20"/>
              </w:rPr>
            </w:pPr>
            <w:r w:rsidRPr="002F4788">
              <w:rPr>
                <w:bCs/>
                <w:sz w:val="20"/>
              </w:rPr>
              <w:t>Кредиты предоставленные клиентам</w:t>
            </w:r>
            <w:r w:rsidRPr="002F4788">
              <w:rPr>
                <w:sz w:val="20"/>
              </w:rPr>
              <w:t>, всего в том числе кредиты предоставленные</w:t>
            </w:r>
          </w:p>
        </w:tc>
        <w:tc>
          <w:tcPr>
            <w:tcW w:w="1864" w:type="dxa"/>
            <w:shd w:val="clear" w:color="auto" w:fill="auto"/>
            <w:noWrap/>
          </w:tcPr>
          <w:p w:rsidR="00AA6622" w:rsidRPr="002F4788" w:rsidRDefault="00AA6622" w:rsidP="002F4788">
            <w:pPr>
              <w:suppressAutoHyphens/>
              <w:spacing w:line="360" w:lineRule="auto"/>
              <w:jc w:val="left"/>
              <w:rPr>
                <w:sz w:val="20"/>
              </w:rPr>
            </w:pPr>
            <w:r w:rsidRPr="002F4788">
              <w:rPr>
                <w:sz w:val="20"/>
              </w:rPr>
              <w:t>4089463203</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3491685811</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85,38%</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597777392</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14,62%</w:t>
            </w:r>
          </w:p>
        </w:tc>
      </w:tr>
      <w:tr w:rsidR="00BA705A" w:rsidRPr="002F4788" w:rsidTr="002F4788">
        <w:trPr>
          <w:jc w:val="center"/>
        </w:trPr>
        <w:tc>
          <w:tcPr>
            <w:tcW w:w="0" w:type="auto"/>
            <w:shd w:val="clear" w:color="auto" w:fill="auto"/>
          </w:tcPr>
          <w:p w:rsidR="00AA6622" w:rsidRPr="002F4788" w:rsidRDefault="000E1D63" w:rsidP="002F4788">
            <w:pPr>
              <w:suppressAutoHyphens/>
              <w:spacing w:line="360" w:lineRule="auto"/>
              <w:jc w:val="left"/>
              <w:rPr>
                <w:sz w:val="20"/>
              </w:rPr>
            </w:pPr>
            <w:r w:rsidRPr="002F4788">
              <w:rPr>
                <w:sz w:val="20"/>
              </w:rPr>
              <w:t xml:space="preserve">1. </w:t>
            </w:r>
            <w:r w:rsidR="00AA6622" w:rsidRPr="002F4788">
              <w:rPr>
                <w:sz w:val="20"/>
              </w:rPr>
              <w:t>Минфину России</w:t>
            </w:r>
          </w:p>
        </w:tc>
        <w:tc>
          <w:tcPr>
            <w:tcW w:w="1864" w:type="dxa"/>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0,00%</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0,00%</w:t>
            </w:r>
          </w:p>
        </w:tc>
      </w:tr>
      <w:tr w:rsidR="00BA705A" w:rsidRPr="002F4788" w:rsidTr="002F4788">
        <w:trPr>
          <w:jc w:val="center"/>
        </w:trPr>
        <w:tc>
          <w:tcPr>
            <w:tcW w:w="0" w:type="auto"/>
            <w:shd w:val="clear" w:color="auto" w:fill="auto"/>
          </w:tcPr>
          <w:p w:rsidR="00AA6622" w:rsidRPr="002F4788" w:rsidRDefault="000E1D63" w:rsidP="002F4788">
            <w:pPr>
              <w:suppressAutoHyphens/>
              <w:spacing w:line="360" w:lineRule="auto"/>
              <w:jc w:val="left"/>
              <w:rPr>
                <w:sz w:val="20"/>
              </w:rPr>
            </w:pPr>
            <w:r w:rsidRPr="002F4788">
              <w:rPr>
                <w:sz w:val="20"/>
              </w:rPr>
              <w:t>2.</w:t>
            </w:r>
            <w:r w:rsidR="00AA6622" w:rsidRPr="002F4788">
              <w:rPr>
                <w:sz w:val="20"/>
              </w:rPr>
              <w:t>Финансовым органам субъектов РФ и органов местного самоуправления</w:t>
            </w:r>
          </w:p>
        </w:tc>
        <w:tc>
          <w:tcPr>
            <w:tcW w:w="1864" w:type="dxa"/>
            <w:shd w:val="clear" w:color="auto" w:fill="auto"/>
            <w:noWrap/>
          </w:tcPr>
          <w:p w:rsidR="00AA6622" w:rsidRPr="002F4788" w:rsidRDefault="00AA6622" w:rsidP="002F4788">
            <w:pPr>
              <w:suppressAutoHyphens/>
              <w:spacing w:line="360" w:lineRule="auto"/>
              <w:jc w:val="left"/>
              <w:rPr>
                <w:sz w:val="20"/>
              </w:rPr>
            </w:pPr>
            <w:r w:rsidRPr="002F4788">
              <w:rPr>
                <w:sz w:val="20"/>
              </w:rPr>
              <w:t>21733212</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21733212</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100,00%</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0,00%</w:t>
            </w:r>
          </w:p>
        </w:tc>
      </w:tr>
      <w:tr w:rsidR="00BA705A" w:rsidRPr="002F4788" w:rsidTr="002F4788">
        <w:trPr>
          <w:jc w:val="center"/>
        </w:trPr>
        <w:tc>
          <w:tcPr>
            <w:tcW w:w="0" w:type="auto"/>
            <w:shd w:val="clear" w:color="auto" w:fill="auto"/>
          </w:tcPr>
          <w:p w:rsidR="00AA6622" w:rsidRPr="002F4788" w:rsidRDefault="000E1D63" w:rsidP="002F4788">
            <w:pPr>
              <w:suppressAutoHyphens/>
              <w:spacing w:line="360" w:lineRule="auto"/>
              <w:jc w:val="left"/>
              <w:rPr>
                <w:sz w:val="20"/>
              </w:rPr>
            </w:pPr>
            <w:r w:rsidRPr="002F4788">
              <w:rPr>
                <w:sz w:val="20"/>
              </w:rPr>
              <w:t>3.</w:t>
            </w:r>
            <w:r w:rsidR="00AA6622" w:rsidRPr="002F4788">
              <w:rPr>
                <w:sz w:val="20"/>
              </w:rPr>
              <w:t>Государственным внебюджетным фондам</w:t>
            </w:r>
          </w:p>
        </w:tc>
        <w:tc>
          <w:tcPr>
            <w:tcW w:w="1864" w:type="dxa"/>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0,00%</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0,00%</w:t>
            </w:r>
          </w:p>
        </w:tc>
      </w:tr>
      <w:tr w:rsidR="00BA705A" w:rsidRPr="002F4788" w:rsidTr="002F4788">
        <w:trPr>
          <w:jc w:val="center"/>
        </w:trPr>
        <w:tc>
          <w:tcPr>
            <w:tcW w:w="0" w:type="auto"/>
            <w:shd w:val="clear" w:color="auto" w:fill="auto"/>
          </w:tcPr>
          <w:p w:rsidR="00025703" w:rsidRPr="002F4788" w:rsidRDefault="000E1D63" w:rsidP="002F4788">
            <w:pPr>
              <w:suppressAutoHyphens/>
              <w:spacing w:line="360" w:lineRule="auto"/>
              <w:jc w:val="left"/>
              <w:rPr>
                <w:sz w:val="20"/>
              </w:rPr>
            </w:pPr>
            <w:r w:rsidRPr="002F4788">
              <w:rPr>
                <w:sz w:val="20"/>
              </w:rPr>
              <w:t>4.</w:t>
            </w:r>
            <w:r w:rsidR="00AA6622" w:rsidRPr="002F4788">
              <w:rPr>
                <w:sz w:val="20"/>
              </w:rPr>
              <w:t>Внебюджетным фондам субъектов РФ и органам местного самоуправления</w:t>
            </w:r>
          </w:p>
        </w:tc>
        <w:tc>
          <w:tcPr>
            <w:tcW w:w="1864" w:type="dxa"/>
            <w:shd w:val="clear" w:color="auto" w:fill="auto"/>
            <w:noWrap/>
          </w:tcPr>
          <w:p w:rsidR="00AA6622" w:rsidRPr="002F4788" w:rsidRDefault="00AA6622" w:rsidP="002F4788">
            <w:pPr>
              <w:suppressAutoHyphens/>
              <w:spacing w:line="360" w:lineRule="auto"/>
              <w:jc w:val="left"/>
              <w:rPr>
                <w:sz w:val="20"/>
              </w:rPr>
            </w:pPr>
            <w:r w:rsidRPr="002F4788">
              <w:rPr>
                <w:sz w:val="20"/>
              </w:rPr>
              <w:t>4378</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4378</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100,00%</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0,00%</w:t>
            </w:r>
          </w:p>
        </w:tc>
      </w:tr>
      <w:tr w:rsidR="00BA705A" w:rsidRPr="002F4788" w:rsidTr="002F4788">
        <w:trPr>
          <w:jc w:val="center"/>
        </w:trPr>
        <w:tc>
          <w:tcPr>
            <w:tcW w:w="0" w:type="auto"/>
            <w:shd w:val="clear" w:color="auto" w:fill="auto"/>
          </w:tcPr>
          <w:p w:rsidR="00AA6622" w:rsidRPr="002F4788" w:rsidRDefault="000E1D63" w:rsidP="002F4788">
            <w:pPr>
              <w:suppressAutoHyphens/>
              <w:spacing w:line="360" w:lineRule="auto"/>
              <w:jc w:val="left"/>
              <w:rPr>
                <w:sz w:val="20"/>
              </w:rPr>
            </w:pPr>
            <w:r w:rsidRPr="002F4788">
              <w:rPr>
                <w:sz w:val="20"/>
              </w:rPr>
              <w:t>5.</w:t>
            </w:r>
            <w:r w:rsidR="00AA6622" w:rsidRPr="002F4788">
              <w:rPr>
                <w:sz w:val="20"/>
              </w:rPr>
              <w:t>Финансовым организациям, всего в том числе</w:t>
            </w:r>
          </w:p>
        </w:tc>
        <w:tc>
          <w:tcPr>
            <w:tcW w:w="1864" w:type="dxa"/>
            <w:shd w:val="clear" w:color="auto" w:fill="auto"/>
            <w:noWrap/>
          </w:tcPr>
          <w:p w:rsidR="00AA6622" w:rsidRPr="002F4788" w:rsidRDefault="00AA6622" w:rsidP="002F4788">
            <w:pPr>
              <w:suppressAutoHyphens/>
              <w:spacing w:line="360" w:lineRule="auto"/>
              <w:jc w:val="left"/>
              <w:rPr>
                <w:sz w:val="20"/>
              </w:rPr>
            </w:pPr>
            <w:r w:rsidRPr="002F4788">
              <w:rPr>
                <w:sz w:val="20"/>
              </w:rPr>
              <w:t>10054023</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9925458</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98,72%</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128565</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1,28%</w:t>
            </w:r>
          </w:p>
        </w:tc>
      </w:tr>
      <w:tr w:rsidR="00BA705A" w:rsidRPr="002F4788" w:rsidTr="002F4788">
        <w:trPr>
          <w:jc w:val="center"/>
        </w:trPr>
        <w:tc>
          <w:tcPr>
            <w:tcW w:w="0" w:type="auto"/>
            <w:shd w:val="clear" w:color="auto" w:fill="auto"/>
          </w:tcPr>
          <w:p w:rsidR="00AA6622" w:rsidRPr="002F4788" w:rsidRDefault="000E1D63" w:rsidP="002F4788">
            <w:pPr>
              <w:suppressAutoHyphens/>
              <w:spacing w:line="360" w:lineRule="auto"/>
              <w:jc w:val="left"/>
              <w:rPr>
                <w:sz w:val="20"/>
              </w:rPr>
            </w:pPr>
            <w:r w:rsidRPr="002F4788">
              <w:rPr>
                <w:sz w:val="20"/>
              </w:rPr>
              <w:t>5.1</w:t>
            </w:r>
            <w:r w:rsidR="00AA6622" w:rsidRPr="002F4788">
              <w:rPr>
                <w:sz w:val="20"/>
              </w:rPr>
              <w:t>находящимся в федеральной собственности</w:t>
            </w:r>
          </w:p>
        </w:tc>
        <w:tc>
          <w:tcPr>
            <w:tcW w:w="1864" w:type="dxa"/>
            <w:shd w:val="clear" w:color="auto" w:fill="auto"/>
            <w:noWrap/>
          </w:tcPr>
          <w:p w:rsidR="00AA6622" w:rsidRPr="002F4788" w:rsidRDefault="00AA6622" w:rsidP="002F4788">
            <w:pPr>
              <w:suppressAutoHyphens/>
              <w:spacing w:line="360" w:lineRule="auto"/>
              <w:jc w:val="left"/>
              <w:rPr>
                <w:sz w:val="20"/>
              </w:rPr>
            </w:pPr>
            <w:r w:rsidRPr="002F4788">
              <w:rPr>
                <w:sz w:val="20"/>
              </w:rPr>
              <w:t>94014</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94014</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100,00%</w:t>
            </w:r>
          </w:p>
        </w:tc>
        <w:tc>
          <w:tcPr>
            <w:tcW w:w="0" w:type="auto"/>
            <w:shd w:val="clear" w:color="auto" w:fill="auto"/>
            <w:noWrap/>
          </w:tcPr>
          <w:p w:rsidR="00AA6622" w:rsidRPr="002F4788" w:rsidRDefault="00AA6622" w:rsidP="002F4788">
            <w:pPr>
              <w:suppressAutoHyphens/>
              <w:spacing w:line="360" w:lineRule="auto"/>
              <w:jc w:val="left"/>
              <w:rPr>
                <w:sz w:val="20"/>
              </w:rPr>
            </w:pPr>
            <w:r w:rsidRPr="002F4788">
              <w:rPr>
                <w:sz w:val="20"/>
              </w:rPr>
              <w:t>0</w:t>
            </w:r>
          </w:p>
        </w:tc>
        <w:tc>
          <w:tcPr>
            <w:tcW w:w="0" w:type="auto"/>
            <w:shd w:val="clear" w:color="auto" w:fill="auto"/>
          </w:tcPr>
          <w:p w:rsidR="00AA6622" w:rsidRPr="002F4788" w:rsidRDefault="00AA6622" w:rsidP="002F4788">
            <w:pPr>
              <w:suppressAutoHyphens/>
              <w:spacing w:line="360" w:lineRule="auto"/>
              <w:jc w:val="left"/>
              <w:rPr>
                <w:sz w:val="20"/>
              </w:rPr>
            </w:pPr>
            <w:r w:rsidRPr="002F4788">
              <w:rPr>
                <w:sz w:val="20"/>
              </w:rPr>
              <w:t>0,00%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5.2находящимся в государственной (кроме федеральной) собственности</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74400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74400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100,00%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5.3негосударственным</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9885609</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9757044</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98,70%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128565</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1,30%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6.Коммерческим организациям, всего в т. ч.</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2943198626</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2434813297</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82,73%</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508385329</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17,27%</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6.1находящимся в федеральной собственности</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102981902</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50587850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49,12%</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52394052</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50,88%</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6.2находящимся в государственной (кроме федеральной) собственности</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13903970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13845321</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99,58%</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58649</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0,42%</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6.3негосударственным</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2826312754</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2370380126</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83,87%</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455932628</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16,13%</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7.Некоммерческим организациям,</w:t>
            </w:r>
            <w:r w:rsidR="002B4E24" w:rsidRPr="002F4788">
              <w:rPr>
                <w:sz w:val="20"/>
              </w:rPr>
              <w:t xml:space="preserve"> </w:t>
            </w:r>
            <w:r w:rsidRPr="002F4788">
              <w:rPr>
                <w:sz w:val="20"/>
              </w:rPr>
              <w:t>всего в т. ч.</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4242337</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4242337</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100,00%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7.1находящимся в федеральной собственности</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48366</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48366</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100,00%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7.2находящимся в государственной (кроме федеральной) собственности</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15916</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15916</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100,00%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7.3негосударственным</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4178055</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4178055</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100,00%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8.Индивидуальным предпринимателям</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92140027</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90775464</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98,52%</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1364563</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1,48%</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9.Физическим лицам</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974418440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930187421</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95,46%</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44231019</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4,54%</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10.Нерезидентам, всего в</w:t>
            </w:r>
            <w:r w:rsidR="002B4E24" w:rsidRPr="002F4788">
              <w:rPr>
                <w:sz w:val="20"/>
              </w:rPr>
              <w:t xml:space="preserve"> </w:t>
            </w:r>
            <w:r w:rsidRPr="002F4788">
              <w:rPr>
                <w:sz w:val="20"/>
              </w:rPr>
              <w:t>т. ч:</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43672160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4244</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0,01%</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43667916</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99,99%</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10.1юридическим лицам</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43667587</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0</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0,00%</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43667587</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100%</w:t>
            </w:r>
          </w:p>
        </w:tc>
      </w:tr>
      <w:tr w:rsidR="006F3515" w:rsidRPr="002F4788" w:rsidTr="002F4788">
        <w:trPr>
          <w:jc w:val="center"/>
        </w:trPr>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10.2физическим лицам</w:t>
            </w:r>
          </w:p>
        </w:tc>
        <w:tc>
          <w:tcPr>
            <w:tcW w:w="1864" w:type="dxa"/>
            <w:shd w:val="clear" w:color="auto" w:fill="auto"/>
            <w:noWrap/>
          </w:tcPr>
          <w:p w:rsidR="006F3515" w:rsidRPr="002F4788" w:rsidRDefault="006F3515" w:rsidP="002F4788">
            <w:pPr>
              <w:suppressAutoHyphens/>
              <w:spacing w:line="360" w:lineRule="auto"/>
              <w:jc w:val="left"/>
              <w:rPr>
                <w:sz w:val="20"/>
              </w:rPr>
            </w:pPr>
            <w:r w:rsidRPr="002F4788">
              <w:rPr>
                <w:sz w:val="20"/>
              </w:rPr>
              <w:t>4573</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4244</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92,81%</w:t>
            </w:r>
          </w:p>
        </w:tc>
        <w:tc>
          <w:tcPr>
            <w:tcW w:w="0" w:type="auto"/>
            <w:shd w:val="clear" w:color="auto" w:fill="auto"/>
            <w:noWrap/>
          </w:tcPr>
          <w:p w:rsidR="006F3515" w:rsidRPr="002F4788" w:rsidRDefault="006F3515" w:rsidP="002F4788">
            <w:pPr>
              <w:suppressAutoHyphens/>
              <w:spacing w:line="360" w:lineRule="auto"/>
              <w:jc w:val="left"/>
              <w:rPr>
                <w:sz w:val="20"/>
              </w:rPr>
            </w:pPr>
            <w:r w:rsidRPr="002F4788">
              <w:rPr>
                <w:sz w:val="20"/>
              </w:rPr>
              <w:t>329</w:t>
            </w:r>
          </w:p>
        </w:tc>
        <w:tc>
          <w:tcPr>
            <w:tcW w:w="0" w:type="auto"/>
            <w:shd w:val="clear" w:color="auto" w:fill="auto"/>
          </w:tcPr>
          <w:p w:rsidR="006F3515" w:rsidRPr="002F4788" w:rsidRDefault="006F3515" w:rsidP="002F4788">
            <w:pPr>
              <w:suppressAutoHyphens/>
              <w:spacing w:line="360" w:lineRule="auto"/>
              <w:jc w:val="left"/>
              <w:rPr>
                <w:sz w:val="20"/>
              </w:rPr>
            </w:pPr>
            <w:r w:rsidRPr="002F4788">
              <w:rPr>
                <w:sz w:val="20"/>
              </w:rPr>
              <w:t>7,19%</w:t>
            </w:r>
          </w:p>
        </w:tc>
      </w:tr>
    </w:tbl>
    <w:p w:rsidR="006F3515" w:rsidRPr="002B4E24" w:rsidRDefault="006F3515" w:rsidP="002B4E24">
      <w:pPr>
        <w:suppressAutoHyphens/>
        <w:spacing w:line="360" w:lineRule="auto"/>
        <w:ind w:firstLine="709"/>
        <w:jc w:val="both"/>
        <w:rPr>
          <w:sz w:val="28"/>
          <w:szCs w:val="24"/>
        </w:rPr>
      </w:pPr>
    </w:p>
    <w:p w:rsidR="001B2E68" w:rsidRPr="002B4E24" w:rsidRDefault="003017CC"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Общая величина кредитов выданных ОАО Сбербанк России в</w:t>
      </w:r>
      <w:r w:rsidR="006F3515" w:rsidRPr="002B4E24">
        <w:rPr>
          <w:iCs/>
          <w:sz w:val="28"/>
          <w:szCs w:val="28"/>
        </w:rPr>
        <w:t xml:space="preserve"> иностранной валюте на 1.02.2009</w:t>
      </w:r>
      <w:r w:rsidRPr="002B4E24">
        <w:rPr>
          <w:iCs/>
          <w:sz w:val="28"/>
          <w:szCs w:val="28"/>
        </w:rPr>
        <w:t>г</w:t>
      </w:r>
      <w:r w:rsidR="00AB09BA" w:rsidRPr="002B4E24">
        <w:rPr>
          <w:iCs/>
          <w:sz w:val="28"/>
          <w:szCs w:val="28"/>
        </w:rPr>
        <w:t xml:space="preserve"> составила</w:t>
      </w:r>
      <w:r w:rsidRPr="002B4E24">
        <w:rPr>
          <w:iCs/>
          <w:sz w:val="28"/>
          <w:szCs w:val="28"/>
        </w:rPr>
        <w:t xml:space="preserve"> 597777392 тыс.руб. Доля этих кредитов в структуре кредитного портфеля </w:t>
      </w:r>
      <w:r w:rsidR="00A80302" w:rsidRPr="002B4E24">
        <w:rPr>
          <w:iCs/>
          <w:sz w:val="28"/>
          <w:szCs w:val="28"/>
        </w:rPr>
        <w:t>Б</w:t>
      </w:r>
      <w:r w:rsidRPr="002B4E24">
        <w:rPr>
          <w:iCs/>
          <w:sz w:val="28"/>
          <w:szCs w:val="28"/>
        </w:rPr>
        <w:t>анка составила 14,62%</w:t>
      </w:r>
      <w:r w:rsidR="00AB09BA" w:rsidRPr="002B4E24">
        <w:rPr>
          <w:iCs/>
          <w:sz w:val="28"/>
          <w:szCs w:val="28"/>
        </w:rPr>
        <w:t>.</w:t>
      </w:r>
    </w:p>
    <w:p w:rsidR="00AB09BA" w:rsidRPr="002B4E24" w:rsidRDefault="00AB09B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Наиболее часто кредиты в иностранной валюте выдавались нерезидентам (99,99% выданных сумм кредитов).</w:t>
      </w:r>
    </w:p>
    <w:p w:rsidR="00AB09BA" w:rsidRPr="002B4E24" w:rsidRDefault="00AB09B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Среди кредитов предоставленных коммерческим организациям 16,13% составляют кредиты выданные в иностранной валюте.</w:t>
      </w:r>
    </w:p>
    <w:p w:rsidR="00AB09BA" w:rsidRPr="002B4E24" w:rsidRDefault="00AB09B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У других категорий заемщиков доля кредитов выданных в иностранной валюте не составляла и 5%.</w:t>
      </w:r>
    </w:p>
    <w:p w:rsidR="002B4E24" w:rsidRDefault="00AB09BA"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Такие показатели стали реакцией на макроэкономическую ситуацию сложившуюся в последнее время. </w:t>
      </w:r>
      <w:r w:rsidR="002B4E24">
        <w:rPr>
          <w:iCs/>
          <w:sz w:val="28"/>
          <w:szCs w:val="28"/>
        </w:rPr>
        <w:t>"</w:t>
      </w:r>
      <w:r w:rsidRPr="002B4E24">
        <w:rPr>
          <w:iCs/>
          <w:sz w:val="28"/>
          <w:szCs w:val="28"/>
        </w:rPr>
        <w:t>Сильный</w:t>
      </w:r>
      <w:r w:rsidR="002B4E24">
        <w:rPr>
          <w:iCs/>
          <w:sz w:val="28"/>
          <w:szCs w:val="28"/>
        </w:rPr>
        <w:t>"</w:t>
      </w:r>
      <w:r w:rsidRPr="002B4E24">
        <w:rPr>
          <w:iCs/>
          <w:sz w:val="28"/>
          <w:szCs w:val="28"/>
        </w:rPr>
        <w:t xml:space="preserve"> рубль, ипотечный кризис в США и политика самого </w:t>
      </w:r>
      <w:r w:rsidR="00A80302" w:rsidRPr="002B4E24">
        <w:rPr>
          <w:iCs/>
          <w:sz w:val="28"/>
          <w:szCs w:val="28"/>
        </w:rPr>
        <w:t>Б</w:t>
      </w:r>
      <w:r w:rsidRPr="002B4E24">
        <w:rPr>
          <w:iCs/>
          <w:sz w:val="28"/>
          <w:szCs w:val="28"/>
        </w:rPr>
        <w:t>анка сделали получение кредита в иностранной валюте невыгодным.</w:t>
      </w:r>
    </w:p>
    <w:p w:rsidR="00591FFB" w:rsidRPr="002B4E24" w:rsidRDefault="00D95AE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Для углубленного </w:t>
      </w:r>
      <w:r w:rsidR="00591FFB" w:rsidRPr="002B4E24">
        <w:rPr>
          <w:iCs/>
          <w:sz w:val="28"/>
          <w:szCs w:val="28"/>
        </w:rPr>
        <w:t>изуч</w:t>
      </w:r>
      <w:r w:rsidRPr="002B4E24">
        <w:rPr>
          <w:iCs/>
          <w:sz w:val="28"/>
          <w:szCs w:val="28"/>
        </w:rPr>
        <w:t>ения</w:t>
      </w:r>
      <w:r w:rsidR="00591FFB" w:rsidRPr="002B4E24">
        <w:rPr>
          <w:iCs/>
          <w:sz w:val="28"/>
          <w:szCs w:val="28"/>
        </w:rPr>
        <w:t xml:space="preserve"> качеств</w:t>
      </w:r>
      <w:r w:rsidRPr="002B4E24">
        <w:rPr>
          <w:iCs/>
          <w:sz w:val="28"/>
          <w:szCs w:val="28"/>
        </w:rPr>
        <w:t>а</w:t>
      </w:r>
      <w:r w:rsidR="00591FFB" w:rsidRPr="002B4E24">
        <w:rPr>
          <w:iCs/>
          <w:sz w:val="28"/>
          <w:szCs w:val="28"/>
        </w:rPr>
        <w:t xml:space="preserve"> кредитного портфеля при</w:t>
      </w:r>
      <w:r w:rsidRPr="002B4E24">
        <w:rPr>
          <w:iCs/>
          <w:sz w:val="28"/>
          <w:szCs w:val="28"/>
        </w:rPr>
        <w:t>меняется к</w:t>
      </w:r>
      <w:r w:rsidR="00E02A7C" w:rsidRPr="002B4E24">
        <w:rPr>
          <w:iCs/>
          <w:sz w:val="28"/>
          <w:szCs w:val="28"/>
        </w:rPr>
        <w:t>оэффициент</w:t>
      </w:r>
      <w:r w:rsidRPr="002B4E24">
        <w:rPr>
          <w:iCs/>
          <w:sz w:val="28"/>
          <w:szCs w:val="28"/>
        </w:rPr>
        <w:t>ный метод</w:t>
      </w:r>
      <w:r w:rsidR="00E02A7C" w:rsidRPr="002B4E24">
        <w:rPr>
          <w:iCs/>
          <w:sz w:val="28"/>
          <w:szCs w:val="28"/>
        </w:rPr>
        <w:t xml:space="preserve"> </w:t>
      </w:r>
      <w:r w:rsidRPr="002B4E24">
        <w:rPr>
          <w:iCs/>
          <w:sz w:val="28"/>
          <w:szCs w:val="28"/>
        </w:rPr>
        <w:t xml:space="preserve">(таблица </w:t>
      </w:r>
      <w:r w:rsidR="00CD2708" w:rsidRPr="002B4E24">
        <w:rPr>
          <w:iCs/>
          <w:sz w:val="28"/>
          <w:szCs w:val="28"/>
        </w:rPr>
        <w:t>27</w:t>
      </w:r>
      <w:r w:rsidRPr="002B4E24">
        <w:rPr>
          <w:iCs/>
          <w:sz w:val="28"/>
          <w:szCs w:val="28"/>
        </w:rPr>
        <w:t>)</w:t>
      </w:r>
      <w:r w:rsidR="00591FFB" w:rsidRPr="002B4E24">
        <w:rPr>
          <w:iCs/>
          <w:sz w:val="28"/>
          <w:szCs w:val="28"/>
        </w:rPr>
        <w:t>.</w:t>
      </w:r>
    </w:p>
    <w:p w:rsidR="002B4E24" w:rsidRPr="00323E20" w:rsidRDefault="002B4E24" w:rsidP="002B4E24">
      <w:pPr>
        <w:pStyle w:val="a9"/>
        <w:tabs>
          <w:tab w:val="left" w:pos="-142"/>
        </w:tabs>
        <w:suppressAutoHyphens/>
        <w:spacing w:before="0" w:beforeAutospacing="0" w:after="0" w:afterAutospacing="0" w:line="360" w:lineRule="auto"/>
        <w:ind w:firstLine="709"/>
        <w:jc w:val="both"/>
        <w:rPr>
          <w:iCs/>
          <w:sz w:val="28"/>
          <w:szCs w:val="28"/>
        </w:rPr>
      </w:pPr>
    </w:p>
    <w:p w:rsidR="001752FF" w:rsidRPr="002B4E24" w:rsidRDefault="001752FF"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Таблица </w:t>
      </w:r>
      <w:r w:rsidR="00CD2708" w:rsidRPr="002B4E24">
        <w:rPr>
          <w:iCs/>
          <w:sz w:val="28"/>
          <w:szCs w:val="28"/>
        </w:rPr>
        <w:t>27</w:t>
      </w:r>
      <w:r w:rsidRPr="002B4E24">
        <w:rPr>
          <w:iCs/>
          <w:sz w:val="28"/>
          <w:szCs w:val="28"/>
        </w:rPr>
        <w:t xml:space="preserve"> – Расчет коэффициентов качества кредитного портфеля Сбербанка</w:t>
      </w:r>
      <w:r w:rsidR="00A80302" w:rsidRPr="002B4E24">
        <w:rPr>
          <w:iCs/>
          <w:sz w:val="28"/>
          <w:szCs w:val="28"/>
        </w:rPr>
        <w:t xml:space="preserve"> России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189"/>
        <w:gridCol w:w="1774"/>
        <w:gridCol w:w="1538"/>
        <w:gridCol w:w="1286"/>
        <w:gridCol w:w="1286"/>
        <w:gridCol w:w="1380"/>
        <w:gridCol w:w="1118"/>
      </w:tblGrid>
      <w:tr w:rsidR="00673B27" w:rsidRPr="002F4788" w:rsidTr="002F4788">
        <w:trPr>
          <w:trHeight w:val="345"/>
          <w:jc w:val="center"/>
        </w:trPr>
        <w:tc>
          <w:tcPr>
            <w:tcW w:w="0" w:type="auto"/>
            <w:gridSpan w:val="2"/>
            <w:vMerge w:val="restart"/>
            <w:shd w:val="clear" w:color="auto" w:fill="auto"/>
          </w:tcPr>
          <w:p w:rsidR="00673B27" w:rsidRPr="002F4788" w:rsidRDefault="00673B27" w:rsidP="002F4788">
            <w:pPr>
              <w:suppressAutoHyphens/>
              <w:spacing w:line="360" w:lineRule="auto"/>
              <w:rPr>
                <w:sz w:val="20"/>
              </w:rPr>
            </w:pPr>
            <w:r w:rsidRPr="002F4788">
              <w:rPr>
                <w:iCs/>
                <w:sz w:val="20"/>
              </w:rPr>
              <w:t>Критерий оценки</w:t>
            </w:r>
          </w:p>
        </w:tc>
        <w:tc>
          <w:tcPr>
            <w:tcW w:w="0" w:type="auto"/>
            <w:vMerge w:val="restart"/>
            <w:shd w:val="clear" w:color="auto" w:fill="auto"/>
          </w:tcPr>
          <w:p w:rsidR="00673B27" w:rsidRPr="002F4788" w:rsidRDefault="00673B27" w:rsidP="002F4788">
            <w:pPr>
              <w:suppressAutoHyphens/>
              <w:spacing w:line="360" w:lineRule="auto"/>
              <w:rPr>
                <w:sz w:val="20"/>
              </w:rPr>
            </w:pPr>
            <w:r w:rsidRPr="002F4788">
              <w:rPr>
                <w:iCs/>
                <w:sz w:val="20"/>
              </w:rPr>
              <w:t>Название коэффициента</w:t>
            </w:r>
          </w:p>
        </w:tc>
        <w:tc>
          <w:tcPr>
            <w:tcW w:w="0" w:type="auto"/>
            <w:vMerge w:val="restart"/>
            <w:shd w:val="clear" w:color="auto" w:fill="auto"/>
          </w:tcPr>
          <w:p w:rsidR="00673B27" w:rsidRPr="002F4788" w:rsidRDefault="00673B27" w:rsidP="002F4788">
            <w:pPr>
              <w:suppressAutoHyphens/>
              <w:spacing w:line="360" w:lineRule="auto"/>
              <w:rPr>
                <w:sz w:val="20"/>
              </w:rPr>
            </w:pPr>
            <w:r w:rsidRPr="002F4788">
              <w:rPr>
                <w:iCs/>
                <w:sz w:val="20"/>
              </w:rPr>
              <w:t>По состоянию на 1.01.2008г</w:t>
            </w:r>
          </w:p>
        </w:tc>
        <w:tc>
          <w:tcPr>
            <w:tcW w:w="0" w:type="auto"/>
            <w:vMerge w:val="restart"/>
            <w:shd w:val="clear" w:color="auto" w:fill="auto"/>
          </w:tcPr>
          <w:p w:rsidR="00673B27" w:rsidRPr="002F4788" w:rsidRDefault="00673B27" w:rsidP="002F4788">
            <w:pPr>
              <w:suppressAutoHyphens/>
              <w:spacing w:line="360" w:lineRule="auto"/>
              <w:rPr>
                <w:sz w:val="20"/>
              </w:rPr>
            </w:pPr>
            <w:r w:rsidRPr="002F4788">
              <w:rPr>
                <w:iCs/>
                <w:sz w:val="20"/>
              </w:rPr>
              <w:t>По состоянию на 1.02.2008г</w:t>
            </w:r>
          </w:p>
        </w:tc>
        <w:tc>
          <w:tcPr>
            <w:tcW w:w="0" w:type="auto"/>
            <w:vMerge w:val="restart"/>
            <w:shd w:val="clear" w:color="auto" w:fill="auto"/>
          </w:tcPr>
          <w:p w:rsidR="00673B27" w:rsidRPr="002F4788" w:rsidRDefault="00673B27" w:rsidP="002F4788">
            <w:pPr>
              <w:suppressAutoHyphens/>
              <w:spacing w:line="360" w:lineRule="auto"/>
              <w:rPr>
                <w:sz w:val="20"/>
              </w:rPr>
            </w:pPr>
            <w:r w:rsidRPr="002F4788">
              <w:rPr>
                <w:iCs/>
                <w:sz w:val="20"/>
              </w:rPr>
              <w:t>Абсолютное изменение</w:t>
            </w:r>
          </w:p>
        </w:tc>
        <w:tc>
          <w:tcPr>
            <w:tcW w:w="0" w:type="auto"/>
            <w:vMerge w:val="restart"/>
            <w:shd w:val="clear" w:color="auto" w:fill="auto"/>
          </w:tcPr>
          <w:p w:rsidR="00673B27" w:rsidRPr="002F4788" w:rsidRDefault="00673B27" w:rsidP="002F4788">
            <w:pPr>
              <w:suppressAutoHyphens/>
              <w:spacing w:line="360" w:lineRule="auto"/>
              <w:rPr>
                <w:sz w:val="20"/>
              </w:rPr>
            </w:pPr>
            <w:r w:rsidRPr="002F4788">
              <w:rPr>
                <w:iCs/>
                <w:sz w:val="20"/>
              </w:rPr>
              <w:t>Темп прироста, %</w:t>
            </w:r>
          </w:p>
        </w:tc>
      </w:tr>
      <w:tr w:rsidR="00673B27" w:rsidRPr="002F4788" w:rsidTr="002F4788">
        <w:trPr>
          <w:trHeight w:val="345"/>
          <w:jc w:val="center"/>
        </w:trPr>
        <w:tc>
          <w:tcPr>
            <w:tcW w:w="0" w:type="auto"/>
            <w:gridSpan w:val="2"/>
            <w:vMerge/>
            <w:shd w:val="clear" w:color="auto" w:fill="auto"/>
          </w:tcPr>
          <w:p w:rsidR="00673B27" w:rsidRPr="002F4788" w:rsidRDefault="00673B27" w:rsidP="002F4788">
            <w:pPr>
              <w:suppressAutoHyphens/>
              <w:spacing w:line="360" w:lineRule="auto"/>
              <w:rPr>
                <w:sz w:val="20"/>
              </w:rPr>
            </w:pPr>
          </w:p>
        </w:tc>
        <w:tc>
          <w:tcPr>
            <w:tcW w:w="0" w:type="auto"/>
            <w:vMerge/>
            <w:shd w:val="clear" w:color="auto" w:fill="auto"/>
          </w:tcPr>
          <w:p w:rsidR="00673B27" w:rsidRPr="002F4788" w:rsidRDefault="00673B27" w:rsidP="002F4788">
            <w:pPr>
              <w:suppressAutoHyphens/>
              <w:spacing w:line="360" w:lineRule="auto"/>
              <w:jc w:val="left"/>
              <w:rPr>
                <w:sz w:val="20"/>
              </w:rPr>
            </w:pPr>
          </w:p>
        </w:tc>
        <w:tc>
          <w:tcPr>
            <w:tcW w:w="0" w:type="auto"/>
            <w:vMerge/>
            <w:shd w:val="clear" w:color="auto" w:fill="auto"/>
          </w:tcPr>
          <w:p w:rsidR="00673B27" w:rsidRPr="002F4788" w:rsidRDefault="00673B27" w:rsidP="002F4788">
            <w:pPr>
              <w:suppressAutoHyphens/>
              <w:spacing w:line="360" w:lineRule="auto"/>
              <w:jc w:val="left"/>
              <w:rPr>
                <w:sz w:val="20"/>
              </w:rPr>
            </w:pPr>
          </w:p>
        </w:tc>
        <w:tc>
          <w:tcPr>
            <w:tcW w:w="0" w:type="auto"/>
            <w:vMerge/>
            <w:shd w:val="clear" w:color="auto" w:fill="auto"/>
          </w:tcPr>
          <w:p w:rsidR="00673B27" w:rsidRPr="002F4788" w:rsidRDefault="00673B27" w:rsidP="002F4788">
            <w:pPr>
              <w:suppressAutoHyphens/>
              <w:spacing w:line="360" w:lineRule="auto"/>
              <w:jc w:val="left"/>
              <w:rPr>
                <w:sz w:val="20"/>
              </w:rPr>
            </w:pPr>
          </w:p>
        </w:tc>
        <w:tc>
          <w:tcPr>
            <w:tcW w:w="0" w:type="auto"/>
            <w:vMerge/>
            <w:shd w:val="clear" w:color="auto" w:fill="auto"/>
          </w:tcPr>
          <w:p w:rsidR="00673B27" w:rsidRPr="002F4788" w:rsidRDefault="00673B27" w:rsidP="002F4788">
            <w:pPr>
              <w:suppressAutoHyphens/>
              <w:spacing w:line="360" w:lineRule="auto"/>
              <w:jc w:val="left"/>
              <w:rPr>
                <w:sz w:val="20"/>
              </w:rPr>
            </w:pPr>
          </w:p>
        </w:tc>
        <w:tc>
          <w:tcPr>
            <w:tcW w:w="0" w:type="auto"/>
            <w:vMerge/>
            <w:shd w:val="clear" w:color="auto" w:fill="auto"/>
          </w:tcPr>
          <w:p w:rsidR="00673B27" w:rsidRPr="002F4788" w:rsidRDefault="00673B27" w:rsidP="002F4788">
            <w:pPr>
              <w:suppressAutoHyphens/>
              <w:spacing w:line="360" w:lineRule="auto"/>
              <w:jc w:val="left"/>
              <w:rPr>
                <w:sz w:val="20"/>
              </w:rPr>
            </w:pPr>
          </w:p>
        </w:tc>
      </w:tr>
      <w:tr w:rsidR="00673B27" w:rsidRPr="002F4788" w:rsidTr="002F4788">
        <w:trPr>
          <w:jc w:val="center"/>
        </w:trPr>
        <w:tc>
          <w:tcPr>
            <w:tcW w:w="0" w:type="auto"/>
            <w:gridSpan w:val="2"/>
            <w:shd w:val="clear" w:color="auto" w:fill="auto"/>
          </w:tcPr>
          <w:p w:rsidR="00673B27" w:rsidRPr="002F4788" w:rsidRDefault="00673B27" w:rsidP="002F4788">
            <w:pPr>
              <w:suppressAutoHyphens/>
              <w:spacing w:line="360" w:lineRule="auto"/>
              <w:rPr>
                <w:sz w:val="20"/>
              </w:rPr>
            </w:pPr>
            <w:r w:rsidRPr="002F4788">
              <w:rPr>
                <w:iCs/>
                <w:sz w:val="20"/>
              </w:rPr>
              <w:t>1</w:t>
            </w:r>
          </w:p>
        </w:tc>
        <w:tc>
          <w:tcPr>
            <w:tcW w:w="0" w:type="auto"/>
            <w:shd w:val="clear" w:color="auto" w:fill="auto"/>
          </w:tcPr>
          <w:p w:rsidR="00673B27" w:rsidRPr="002F4788" w:rsidRDefault="00673B27" w:rsidP="002F4788">
            <w:pPr>
              <w:suppressAutoHyphens/>
              <w:spacing w:line="360" w:lineRule="auto"/>
              <w:rPr>
                <w:sz w:val="20"/>
              </w:rPr>
            </w:pPr>
            <w:r w:rsidRPr="002F4788">
              <w:rPr>
                <w:iCs/>
                <w:sz w:val="20"/>
              </w:rPr>
              <w:t>2</w:t>
            </w:r>
          </w:p>
        </w:tc>
        <w:tc>
          <w:tcPr>
            <w:tcW w:w="0" w:type="auto"/>
            <w:shd w:val="clear" w:color="auto" w:fill="auto"/>
          </w:tcPr>
          <w:p w:rsidR="00673B27" w:rsidRPr="002F4788" w:rsidRDefault="00673B27" w:rsidP="002F4788">
            <w:pPr>
              <w:suppressAutoHyphens/>
              <w:spacing w:line="360" w:lineRule="auto"/>
              <w:rPr>
                <w:sz w:val="20"/>
              </w:rPr>
            </w:pPr>
            <w:r w:rsidRPr="002F4788">
              <w:rPr>
                <w:iCs/>
                <w:sz w:val="20"/>
              </w:rPr>
              <w:t>3</w:t>
            </w:r>
          </w:p>
        </w:tc>
        <w:tc>
          <w:tcPr>
            <w:tcW w:w="0" w:type="auto"/>
            <w:shd w:val="clear" w:color="auto" w:fill="auto"/>
          </w:tcPr>
          <w:p w:rsidR="00673B27" w:rsidRPr="002F4788" w:rsidRDefault="00673B27" w:rsidP="002F4788">
            <w:pPr>
              <w:suppressAutoHyphens/>
              <w:spacing w:line="360" w:lineRule="auto"/>
              <w:rPr>
                <w:sz w:val="20"/>
              </w:rPr>
            </w:pPr>
            <w:r w:rsidRPr="002F4788">
              <w:rPr>
                <w:iCs/>
                <w:sz w:val="20"/>
              </w:rPr>
              <w:t>4</w:t>
            </w:r>
          </w:p>
        </w:tc>
        <w:tc>
          <w:tcPr>
            <w:tcW w:w="0" w:type="auto"/>
            <w:shd w:val="clear" w:color="auto" w:fill="auto"/>
          </w:tcPr>
          <w:p w:rsidR="00673B27" w:rsidRPr="002F4788" w:rsidRDefault="00673B27" w:rsidP="002F4788">
            <w:pPr>
              <w:suppressAutoHyphens/>
              <w:spacing w:line="360" w:lineRule="auto"/>
              <w:rPr>
                <w:sz w:val="20"/>
              </w:rPr>
            </w:pPr>
            <w:r w:rsidRPr="002F4788">
              <w:rPr>
                <w:iCs/>
                <w:sz w:val="20"/>
              </w:rPr>
              <w:t>5</w:t>
            </w:r>
          </w:p>
        </w:tc>
        <w:tc>
          <w:tcPr>
            <w:tcW w:w="0" w:type="auto"/>
            <w:shd w:val="clear" w:color="auto" w:fill="auto"/>
          </w:tcPr>
          <w:p w:rsidR="00673B27" w:rsidRPr="002F4788" w:rsidRDefault="00673B27" w:rsidP="002F4788">
            <w:pPr>
              <w:suppressAutoHyphens/>
              <w:spacing w:line="360" w:lineRule="auto"/>
              <w:rPr>
                <w:sz w:val="20"/>
              </w:rPr>
            </w:pPr>
            <w:r w:rsidRPr="002F4788">
              <w:rPr>
                <w:iCs/>
                <w:sz w:val="20"/>
              </w:rPr>
              <w:t>6</w:t>
            </w:r>
          </w:p>
        </w:tc>
      </w:tr>
      <w:tr w:rsidR="000363E4" w:rsidRPr="002F4788" w:rsidTr="002F4788">
        <w:trPr>
          <w:jc w:val="center"/>
        </w:trPr>
        <w:tc>
          <w:tcPr>
            <w:tcW w:w="0" w:type="auto"/>
            <w:vMerge w:val="restart"/>
            <w:shd w:val="clear" w:color="auto" w:fill="auto"/>
          </w:tcPr>
          <w:p w:rsidR="002B4E24" w:rsidRPr="002F4788" w:rsidRDefault="000363E4" w:rsidP="002F4788">
            <w:pPr>
              <w:suppressAutoHyphens/>
              <w:spacing w:line="360" w:lineRule="auto"/>
              <w:rPr>
                <w:iCs/>
                <w:sz w:val="20"/>
              </w:rPr>
            </w:pPr>
            <w:r w:rsidRPr="002F4788">
              <w:rPr>
                <w:iCs/>
                <w:sz w:val="20"/>
              </w:rPr>
              <w:t>Степень</w:t>
            </w:r>
          </w:p>
          <w:p w:rsidR="002B4E24" w:rsidRPr="002F4788" w:rsidRDefault="000363E4" w:rsidP="002F4788">
            <w:pPr>
              <w:suppressAutoHyphens/>
              <w:spacing w:line="360" w:lineRule="auto"/>
              <w:rPr>
                <w:iCs/>
                <w:sz w:val="20"/>
              </w:rPr>
            </w:pPr>
            <w:r w:rsidRPr="002F4788">
              <w:rPr>
                <w:iCs/>
                <w:sz w:val="20"/>
              </w:rPr>
              <w:t>кредитного</w:t>
            </w:r>
          </w:p>
          <w:p w:rsidR="000363E4" w:rsidRPr="002F4788" w:rsidRDefault="000363E4" w:rsidP="002F4788">
            <w:pPr>
              <w:suppressAutoHyphens/>
              <w:spacing w:line="360" w:lineRule="auto"/>
              <w:rPr>
                <w:sz w:val="20"/>
              </w:rPr>
            </w:pPr>
            <w:r w:rsidRPr="002F4788">
              <w:rPr>
                <w:iCs/>
                <w:sz w:val="20"/>
              </w:rPr>
              <w:t>риска</w:t>
            </w:r>
          </w:p>
        </w:tc>
        <w:tc>
          <w:tcPr>
            <w:tcW w:w="0" w:type="auto"/>
            <w:vMerge w:val="restart"/>
            <w:shd w:val="clear" w:color="auto" w:fill="auto"/>
          </w:tcPr>
          <w:p w:rsidR="000363E4" w:rsidRPr="002F4788" w:rsidRDefault="000363E4" w:rsidP="002F4788">
            <w:pPr>
              <w:suppressAutoHyphens/>
              <w:spacing w:line="360" w:lineRule="auto"/>
              <w:rPr>
                <w:sz w:val="20"/>
              </w:rPr>
            </w:pPr>
            <w:r w:rsidRPr="002F4788">
              <w:rPr>
                <w:sz w:val="20"/>
              </w:rPr>
              <w:t>Количественная оценка кред. риска.</w:t>
            </w:r>
          </w:p>
        </w:tc>
        <w:tc>
          <w:tcPr>
            <w:tcW w:w="0" w:type="auto"/>
            <w:shd w:val="clear" w:color="auto" w:fill="auto"/>
          </w:tcPr>
          <w:p w:rsidR="000363E4" w:rsidRPr="002F4788" w:rsidRDefault="000363E4" w:rsidP="002F4788">
            <w:pPr>
              <w:suppressAutoHyphens/>
              <w:spacing w:line="360" w:lineRule="auto"/>
              <w:jc w:val="both"/>
              <w:rPr>
                <w:sz w:val="20"/>
              </w:rPr>
            </w:pPr>
            <w:r w:rsidRPr="002F4788">
              <w:rPr>
                <w:iCs/>
                <w:sz w:val="20"/>
              </w:rPr>
              <w:t>К1</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0,0193523</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0,0191810</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-0,0001713</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-0,89%</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iCs/>
                <w:sz w:val="20"/>
              </w:rPr>
              <w:t>К2</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0,1375099</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0,1393284</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0,0018185</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1,32%</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val="restart"/>
            <w:shd w:val="clear" w:color="auto" w:fill="auto"/>
          </w:tcPr>
          <w:p w:rsidR="000363E4" w:rsidRPr="002F4788" w:rsidRDefault="000363E4" w:rsidP="002F4788">
            <w:pPr>
              <w:suppressAutoHyphens/>
              <w:spacing w:line="360" w:lineRule="auto"/>
              <w:rPr>
                <w:sz w:val="20"/>
              </w:rPr>
            </w:pPr>
            <w:r w:rsidRPr="002F4788">
              <w:rPr>
                <w:sz w:val="20"/>
              </w:rPr>
              <w:t>Степень защиты банка от риска</w:t>
            </w:r>
          </w:p>
        </w:tc>
        <w:tc>
          <w:tcPr>
            <w:tcW w:w="0" w:type="auto"/>
            <w:shd w:val="clear" w:color="auto" w:fill="auto"/>
          </w:tcPr>
          <w:p w:rsidR="000363E4" w:rsidRPr="002F4788" w:rsidRDefault="000363E4" w:rsidP="002F4788">
            <w:pPr>
              <w:suppressAutoHyphens/>
              <w:spacing w:line="360" w:lineRule="auto"/>
              <w:jc w:val="both"/>
              <w:rPr>
                <w:sz w:val="20"/>
              </w:rPr>
            </w:pPr>
            <w:r w:rsidRPr="002F4788">
              <w:rPr>
                <w:iCs/>
                <w:sz w:val="20"/>
              </w:rPr>
              <w:t>К3</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3,5882856</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3,3687212</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-0,2195645</w:t>
            </w:r>
          </w:p>
        </w:tc>
        <w:tc>
          <w:tcPr>
            <w:tcW w:w="0" w:type="auto"/>
            <w:shd w:val="clear" w:color="auto" w:fill="auto"/>
          </w:tcPr>
          <w:p w:rsidR="000363E4" w:rsidRPr="002F4788" w:rsidRDefault="000363E4" w:rsidP="002F4788">
            <w:pPr>
              <w:suppressAutoHyphens/>
              <w:spacing w:line="360" w:lineRule="auto"/>
              <w:rPr>
                <w:sz w:val="20"/>
              </w:rPr>
            </w:pPr>
            <w:r w:rsidRPr="002F4788">
              <w:rPr>
                <w:iCs/>
                <w:sz w:val="20"/>
              </w:rPr>
              <w:t>-6</w:t>
            </w:r>
            <w:r w:rsidRPr="002F4788">
              <w:rPr>
                <w:iCs/>
                <w:sz w:val="20"/>
                <w:lang w:val="en-US"/>
              </w:rPr>
              <w:t>,12%</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К4</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0,0002664</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0,0002729</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0,0000065</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2,44%</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К5</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0,0053932</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0,0056938</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0,0003007</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5,57%</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К6</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0,1794143</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0,1684361</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-0,0109782</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-6,12%</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К7</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0,9523810</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0,9523810</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0,0000000</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К8</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0,0031833</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0,0011532</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-0,0020301</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-63,77%</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К9</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0,0191363</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0,0193951</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0,0002588</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1,35%</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К10</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0,0692489</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0,0799723</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0,0107234</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15,49%</w:t>
            </w:r>
          </w:p>
        </w:tc>
      </w:tr>
      <w:tr w:rsidR="000363E4" w:rsidRPr="002F4788" w:rsidTr="002F4788">
        <w:trPr>
          <w:jc w:val="center"/>
        </w:trPr>
        <w:tc>
          <w:tcPr>
            <w:tcW w:w="0" w:type="auto"/>
            <w:vMerge/>
            <w:shd w:val="clear" w:color="auto" w:fill="auto"/>
          </w:tcPr>
          <w:p w:rsidR="000363E4" w:rsidRPr="002F4788" w:rsidRDefault="000363E4" w:rsidP="002F4788">
            <w:pPr>
              <w:suppressAutoHyphens/>
              <w:spacing w:line="360" w:lineRule="auto"/>
              <w:rPr>
                <w:sz w:val="20"/>
              </w:rPr>
            </w:pPr>
          </w:p>
        </w:tc>
        <w:tc>
          <w:tcPr>
            <w:tcW w:w="0" w:type="auto"/>
            <w:vMerge/>
            <w:shd w:val="clear" w:color="auto" w:fill="auto"/>
          </w:tcPr>
          <w:p w:rsidR="000363E4" w:rsidRPr="002F4788" w:rsidRDefault="000363E4" w:rsidP="002F4788">
            <w:pPr>
              <w:suppressAutoHyphens/>
              <w:spacing w:line="360" w:lineRule="auto"/>
              <w:rPr>
                <w:sz w:val="20"/>
              </w:rPr>
            </w:pPr>
          </w:p>
        </w:tc>
        <w:tc>
          <w:tcPr>
            <w:tcW w:w="0" w:type="auto"/>
            <w:shd w:val="clear" w:color="auto" w:fill="auto"/>
          </w:tcPr>
          <w:p w:rsidR="000363E4" w:rsidRPr="002F4788" w:rsidRDefault="000363E4" w:rsidP="002F4788">
            <w:pPr>
              <w:suppressAutoHyphens/>
              <w:spacing w:line="360" w:lineRule="auto"/>
              <w:jc w:val="both"/>
              <w:rPr>
                <w:sz w:val="20"/>
              </w:rPr>
            </w:pPr>
            <w:r w:rsidRPr="002F4788">
              <w:rPr>
                <w:sz w:val="20"/>
              </w:rPr>
              <w:t>К11</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0,0098902</w:t>
            </w:r>
          </w:p>
        </w:tc>
        <w:tc>
          <w:tcPr>
            <w:tcW w:w="0" w:type="auto"/>
            <w:shd w:val="clear" w:color="auto" w:fill="auto"/>
            <w:noWrap/>
          </w:tcPr>
          <w:p w:rsidR="000363E4" w:rsidRPr="002F4788" w:rsidRDefault="000363E4" w:rsidP="002F4788">
            <w:pPr>
              <w:suppressAutoHyphens/>
              <w:spacing w:line="360" w:lineRule="auto"/>
              <w:rPr>
                <w:sz w:val="20"/>
              </w:rPr>
            </w:pPr>
            <w:r w:rsidRPr="002F4788">
              <w:rPr>
                <w:sz w:val="20"/>
              </w:rPr>
              <w:t>0,0098902</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0,0000000</w:t>
            </w:r>
          </w:p>
        </w:tc>
        <w:tc>
          <w:tcPr>
            <w:tcW w:w="0" w:type="auto"/>
            <w:shd w:val="clear" w:color="auto" w:fill="auto"/>
          </w:tcPr>
          <w:p w:rsidR="000363E4" w:rsidRPr="002F4788" w:rsidRDefault="000363E4" w:rsidP="002F4788">
            <w:pPr>
              <w:suppressAutoHyphens/>
              <w:spacing w:line="360" w:lineRule="auto"/>
              <w:rPr>
                <w:sz w:val="20"/>
              </w:rPr>
            </w:pPr>
            <w:r w:rsidRPr="002F4788">
              <w:rPr>
                <w:sz w:val="20"/>
              </w:rPr>
              <w:t>0,00%</w:t>
            </w:r>
          </w:p>
        </w:tc>
      </w:tr>
      <w:tr w:rsidR="00673B27" w:rsidRPr="002F4788" w:rsidTr="002F4788">
        <w:trPr>
          <w:jc w:val="center"/>
        </w:trPr>
        <w:tc>
          <w:tcPr>
            <w:tcW w:w="0" w:type="auto"/>
            <w:gridSpan w:val="2"/>
            <w:vMerge w:val="restart"/>
            <w:shd w:val="clear" w:color="auto" w:fill="auto"/>
          </w:tcPr>
          <w:p w:rsidR="00673B27" w:rsidRPr="002F4788" w:rsidRDefault="00673B27" w:rsidP="002F4788">
            <w:pPr>
              <w:suppressAutoHyphens/>
              <w:spacing w:line="360" w:lineRule="auto"/>
              <w:rPr>
                <w:sz w:val="20"/>
              </w:rPr>
            </w:pPr>
            <w:r w:rsidRPr="002F4788">
              <w:rPr>
                <w:sz w:val="20"/>
              </w:rPr>
              <w:t>Доходность кредитного портфеля</w:t>
            </w: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К12</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0,0091899</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0,0089870</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-0,0002029</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-2,21%</w:t>
            </w:r>
          </w:p>
        </w:tc>
      </w:tr>
      <w:tr w:rsidR="00673B27" w:rsidRPr="002F4788" w:rsidTr="002F4788">
        <w:trPr>
          <w:jc w:val="center"/>
        </w:trPr>
        <w:tc>
          <w:tcPr>
            <w:tcW w:w="0" w:type="auto"/>
            <w:gridSpan w:val="2"/>
            <w:vMerge/>
            <w:shd w:val="clear" w:color="auto" w:fill="auto"/>
          </w:tcPr>
          <w:p w:rsidR="00673B27" w:rsidRPr="002F4788" w:rsidRDefault="00673B27" w:rsidP="002F4788">
            <w:pPr>
              <w:suppressAutoHyphens/>
              <w:spacing w:line="360" w:lineRule="auto"/>
              <w:rPr>
                <w:sz w:val="20"/>
              </w:rPr>
            </w:pP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К13</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0,5423786</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0,5423786</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0,0000000</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0,00%</w:t>
            </w:r>
          </w:p>
        </w:tc>
      </w:tr>
      <w:tr w:rsidR="00673B27" w:rsidRPr="002F4788" w:rsidTr="002F4788">
        <w:trPr>
          <w:jc w:val="center"/>
        </w:trPr>
        <w:tc>
          <w:tcPr>
            <w:tcW w:w="0" w:type="auto"/>
            <w:gridSpan w:val="2"/>
            <w:vMerge/>
            <w:shd w:val="clear" w:color="auto" w:fill="auto"/>
          </w:tcPr>
          <w:p w:rsidR="00673B27" w:rsidRPr="002F4788" w:rsidRDefault="00673B27" w:rsidP="002F4788">
            <w:pPr>
              <w:suppressAutoHyphens/>
              <w:spacing w:line="360" w:lineRule="auto"/>
              <w:rPr>
                <w:sz w:val="20"/>
              </w:rPr>
            </w:pP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К14</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0,0093869</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0,0091824</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-0,0002045</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-2,18%</w:t>
            </w:r>
          </w:p>
        </w:tc>
      </w:tr>
      <w:tr w:rsidR="00673B27" w:rsidRPr="002F4788" w:rsidTr="002F4788">
        <w:trPr>
          <w:jc w:val="center"/>
        </w:trPr>
        <w:tc>
          <w:tcPr>
            <w:tcW w:w="0" w:type="auto"/>
            <w:gridSpan w:val="2"/>
            <w:vMerge/>
            <w:shd w:val="clear" w:color="auto" w:fill="auto"/>
          </w:tcPr>
          <w:p w:rsidR="00673B27" w:rsidRPr="002F4788" w:rsidRDefault="00673B27" w:rsidP="002F4788">
            <w:pPr>
              <w:suppressAutoHyphens/>
              <w:spacing w:line="360" w:lineRule="auto"/>
              <w:rPr>
                <w:sz w:val="20"/>
              </w:rPr>
            </w:pP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К15</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0,0092397</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0,0090385</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-0,0002013</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-2,18%</w:t>
            </w:r>
          </w:p>
        </w:tc>
      </w:tr>
      <w:tr w:rsidR="00673B27" w:rsidRPr="002F4788" w:rsidTr="002F4788">
        <w:trPr>
          <w:jc w:val="center"/>
        </w:trPr>
        <w:tc>
          <w:tcPr>
            <w:tcW w:w="0" w:type="auto"/>
            <w:gridSpan w:val="2"/>
            <w:vMerge/>
            <w:shd w:val="clear" w:color="auto" w:fill="auto"/>
          </w:tcPr>
          <w:p w:rsidR="00673B27" w:rsidRPr="002F4788" w:rsidRDefault="00673B27" w:rsidP="002F4788">
            <w:pPr>
              <w:suppressAutoHyphens/>
              <w:spacing w:line="360" w:lineRule="auto"/>
              <w:rPr>
                <w:sz w:val="20"/>
              </w:rPr>
            </w:pP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К16</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0,0029419</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0,0025647</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-0,0003772</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-12,82%</w:t>
            </w:r>
          </w:p>
        </w:tc>
      </w:tr>
      <w:tr w:rsidR="00673B27" w:rsidRPr="002F4788" w:rsidTr="002F4788">
        <w:trPr>
          <w:jc w:val="center"/>
        </w:trPr>
        <w:tc>
          <w:tcPr>
            <w:tcW w:w="0" w:type="auto"/>
            <w:gridSpan w:val="2"/>
            <w:vMerge w:val="restart"/>
            <w:shd w:val="clear" w:color="auto" w:fill="auto"/>
          </w:tcPr>
          <w:p w:rsidR="00673B27" w:rsidRPr="002F4788" w:rsidRDefault="00673B27" w:rsidP="002F4788">
            <w:pPr>
              <w:suppressAutoHyphens/>
              <w:spacing w:line="360" w:lineRule="auto"/>
              <w:rPr>
                <w:sz w:val="20"/>
              </w:rPr>
            </w:pPr>
            <w:r w:rsidRPr="002F4788">
              <w:rPr>
                <w:sz w:val="20"/>
              </w:rPr>
              <w:t>Ликвидность кредитного портфеля</w:t>
            </w: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К17</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1,4160348</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1,4404712</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0,0244364</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1,73%</w:t>
            </w:r>
          </w:p>
        </w:tc>
      </w:tr>
      <w:tr w:rsidR="00673B27" w:rsidRPr="002F4788" w:rsidTr="002F4788">
        <w:trPr>
          <w:jc w:val="center"/>
        </w:trPr>
        <w:tc>
          <w:tcPr>
            <w:tcW w:w="0" w:type="auto"/>
            <w:gridSpan w:val="2"/>
            <w:vMerge/>
            <w:shd w:val="clear" w:color="auto" w:fill="auto"/>
          </w:tcPr>
          <w:p w:rsidR="00673B27" w:rsidRPr="002F4788" w:rsidRDefault="00673B27" w:rsidP="002F4788">
            <w:pPr>
              <w:suppressAutoHyphens/>
              <w:spacing w:line="360" w:lineRule="auto"/>
              <w:rPr>
                <w:sz w:val="20"/>
              </w:rPr>
            </w:pP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К18</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0,1860</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0,1775</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-0,0085000</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-4,57%</w:t>
            </w:r>
          </w:p>
        </w:tc>
      </w:tr>
      <w:tr w:rsidR="00673B27" w:rsidRPr="002F4788" w:rsidTr="002F4788">
        <w:trPr>
          <w:jc w:val="center"/>
        </w:trPr>
        <w:tc>
          <w:tcPr>
            <w:tcW w:w="0" w:type="auto"/>
            <w:gridSpan w:val="2"/>
            <w:vMerge/>
            <w:shd w:val="clear" w:color="auto" w:fill="auto"/>
          </w:tcPr>
          <w:p w:rsidR="00673B27" w:rsidRPr="002F4788" w:rsidRDefault="00673B27" w:rsidP="002F4788">
            <w:pPr>
              <w:suppressAutoHyphens/>
              <w:spacing w:line="360" w:lineRule="auto"/>
              <w:rPr>
                <w:sz w:val="20"/>
              </w:rPr>
            </w:pPr>
          </w:p>
        </w:tc>
        <w:tc>
          <w:tcPr>
            <w:tcW w:w="0" w:type="auto"/>
            <w:shd w:val="clear" w:color="auto" w:fill="auto"/>
          </w:tcPr>
          <w:p w:rsidR="00673B27" w:rsidRPr="002F4788" w:rsidRDefault="00673B27" w:rsidP="002F4788">
            <w:pPr>
              <w:suppressAutoHyphens/>
              <w:spacing w:line="360" w:lineRule="auto"/>
              <w:jc w:val="both"/>
              <w:rPr>
                <w:sz w:val="20"/>
              </w:rPr>
            </w:pPr>
            <w:r w:rsidRPr="002F4788">
              <w:rPr>
                <w:sz w:val="20"/>
              </w:rPr>
              <w:t>К19</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111,1000</w:t>
            </w:r>
          </w:p>
        </w:tc>
        <w:tc>
          <w:tcPr>
            <w:tcW w:w="0" w:type="auto"/>
            <w:shd w:val="clear" w:color="auto" w:fill="auto"/>
            <w:noWrap/>
          </w:tcPr>
          <w:p w:rsidR="00673B27" w:rsidRPr="002F4788" w:rsidRDefault="00673B27" w:rsidP="002F4788">
            <w:pPr>
              <w:suppressAutoHyphens/>
              <w:spacing w:line="360" w:lineRule="auto"/>
              <w:rPr>
                <w:sz w:val="20"/>
              </w:rPr>
            </w:pPr>
            <w:r w:rsidRPr="002F4788">
              <w:rPr>
                <w:sz w:val="20"/>
              </w:rPr>
              <w:t>123,9800</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12,8800000</w:t>
            </w:r>
          </w:p>
        </w:tc>
        <w:tc>
          <w:tcPr>
            <w:tcW w:w="0" w:type="auto"/>
            <w:shd w:val="clear" w:color="auto" w:fill="auto"/>
          </w:tcPr>
          <w:p w:rsidR="00673B27" w:rsidRPr="002F4788" w:rsidRDefault="00673B27" w:rsidP="002F4788">
            <w:pPr>
              <w:suppressAutoHyphens/>
              <w:spacing w:line="360" w:lineRule="auto"/>
              <w:rPr>
                <w:sz w:val="20"/>
              </w:rPr>
            </w:pPr>
            <w:r w:rsidRPr="002F4788">
              <w:rPr>
                <w:sz w:val="20"/>
              </w:rPr>
              <w:t>11,59%</w:t>
            </w:r>
          </w:p>
        </w:tc>
      </w:tr>
    </w:tbl>
    <w:p w:rsidR="009D125B" w:rsidRPr="002B4E24" w:rsidRDefault="009D125B" w:rsidP="002B4E24">
      <w:pPr>
        <w:pStyle w:val="a9"/>
        <w:tabs>
          <w:tab w:val="left" w:pos="-142"/>
        </w:tabs>
        <w:suppressAutoHyphens/>
        <w:spacing w:before="0" w:beforeAutospacing="0" w:after="0" w:afterAutospacing="0" w:line="360" w:lineRule="auto"/>
        <w:ind w:firstLine="709"/>
        <w:jc w:val="both"/>
        <w:rPr>
          <w:iCs/>
          <w:sz w:val="28"/>
          <w:szCs w:val="28"/>
        </w:rPr>
      </w:pPr>
    </w:p>
    <w:p w:rsidR="004E39CF" w:rsidRPr="002B4E24" w:rsidRDefault="004D7375"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Коэффициенты оценки кредитного риска за рассматриваемый период показали </w:t>
      </w:r>
      <w:r w:rsidR="006C79EB" w:rsidRPr="002B4E24">
        <w:rPr>
          <w:iCs/>
          <w:sz w:val="28"/>
          <w:szCs w:val="28"/>
        </w:rPr>
        <w:t>разные</w:t>
      </w:r>
      <w:r w:rsidRPr="002B4E24">
        <w:rPr>
          <w:iCs/>
          <w:sz w:val="28"/>
          <w:szCs w:val="28"/>
        </w:rPr>
        <w:t xml:space="preserve"> результаты. Это вызвано тем, что при увеличение совокупного кредитного риска, банк увеличил кредитный портфель в большей степени чем собственный капитал</w:t>
      </w:r>
      <w:r w:rsidR="00406D8D" w:rsidRPr="002B4E24">
        <w:rPr>
          <w:iCs/>
          <w:sz w:val="28"/>
          <w:szCs w:val="28"/>
        </w:rPr>
        <w:t xml:space="preserve"> (темпы прироста соответственно составили 2,258% и 0,029%)</w:t>
      </w:r>
      <w:r w:rsidRPr="002B4E24">
        <w:rPr>
          <w:iCs/>
          <w:sz w:val="28"/>
          <w:szCs w:val="28"/>
        </w:rPr>
        <w:t>.</w:t>
      </w:r>
    </w:p>
    <w:p w:rsidR="00E2742F" w:rsidRPr="002B4E24" w:rsidRDefault="004D7375"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Коэффициенты степени защищенност</w:t>
      </w:r>
      <w:r w:rsidR="006F3515" w:rsidRPr="002B4E24">
        <w:rPr>
          <w:iCs/>
          <w:sz w:val="28"/>
          <w:szCs w:val="28"/>
        </w:rPr>
        <w:t>и от риска за период с 1.01.2009г по 1.02.2009</w:t>
      </w:r>
      <w:r w:rsidRPr="002B4E24">
        <w:rPr>
          <w:iCs/>
          <w:sz w:val="28"/>
          <w:szCs w:val="28"/>
        </w:rPr>
        <w:t>г</w:t>
      </w:r>
      <w:r w:rsidR="002B4E24">
        <w:rPr>
          <w:iCs/>
          <w:sz w:val="28"/>
          <w:szCs w:val="28"/>
        </w:rPr>
        <w:t xml:space="preserve"> </w:t>
      </w:r>
      <w:r w:rsidRPr="002B4E24">
        <w:rPr>
          <w:iCs/>
          <w:sz w:val="28"/>
          <w:szCs w:val="28"/>
        </w:rPr>
        <w:t xml:space="preserve">в целом показали </w:t>
      </w:r>
      <w:r w:rsidR="00A356FB" w:rsidRPr="002B4E24">
        <w:rPr>
          <w:iCs/>
          <w:sz w:val="28"/>
          <w:szCs w:val="28"/>
        </w:rPr>
        <w:t>скорее отрицательные</w:t>
      </w:r>
      <w:r w:rsidRPr="002B4E24">
        <w:rPr>
          <w:iCs/>
          <w:sz w:val="28"/>
          <w:szCs w:val="28"/>
        </w:rPr>
        <w:t xml:space="preserve"> результаты. </w:t>
      </w:r>
      <w:r w:rsidR="00E2742F" w:rsidRPr="002B4E24">
        <w:rPr>
          <w:iCs/>
          <w:sz w:val="28"/>
          <w:szCs w:val="28"/>
        </w:rPr>
        <w:t xml:space="preserve">Особенность этих коэффициентов в том, что уменьшение значения </w:t>
      </w:r>
      <w:r w:rsidR="00A06ABF" w:rsidRPr="002B4E24">
        <w:rPr>
          <w:iCs/>
          <w:sz w:val="28"/>
          <w:szCs w:val="28"/>
        </w:rPr>
        <w:t>коэффициентов К4, К5, К6, К7, К9, К10, К11 является</w:t>
      </w:r>
      <w:r w:rsidR="00E2742F" w:rsidRPr="002B4E24">
        <w:rPr>
          <w:iCs/>
          <w:sz w:val="28"/>
          <w:szCs w:val="28"/>
        </w:rPr>
        <w:t xml:space="preserve"> положительной тенденцией</w:t>
      </w:r>
      <w:r w:rsidR="00A06ABF" w:rsidRPr="002B4E24">
        <w:rPr>
          <w:iCs/>
          <w:sz w:val="28"/>
          <w:szCs w:val="28"/>
        </w:rPr>
        <w:t>, а уменьшение коэффициентов К3, К8 – отрицательной.</w:t>
      </w:r>
      <w:r w:rsidR="00E2742F" w:rsidRPr="002B4E24">
        <w:rPr>
          <w:iCs/>
          <w:sz w:val="28"/>
          <w:szCs w:val="28"/>
        </w:rPr>
        <w:t xml:space="preserve"> Поэтому можно сказать что существенно улучшился коэффициент К8, темп прироста которого составил -63,77%. Положительная динамика этого коэффициента связана как с уменьшением убыточных ссуд в составе кредитного портфеля </w:t>
      </w:r>
      <w:r w:rsidR="00A80302" w:rsidRPr="002B4E24">
        <w:rPr>
          <w:iCs/>
          <w:sz w:val="28"/>
          <w:szCs w:val="28"/>
        </w:rPr>
        <w:t>Б</w:t>
      </w:r>
      <w:r w:rsidR="00E2742F" w:rsidRPr="002B4E24">
        <w:rPr>
          <w:iCs/>
          <w:sz w:val="28"/>
          <w:szCs w:val="28"/>
        </w:rPr>
        <w:t>анка, так и с ростом кредитного портфеля</w:t>
      </w:r>
      <w:r w:rsidR="003B5600" w:rsidRPr="002B4E24">
        <w:rPr>
          <w:iCs/>
          <w:sz w:val="28"/>
          <w:szCs w:val="28"/>
        </w:rPr>
        <w:t>.</w:t>
      </w:r>
    </w:p>
    <w:p w:rsidR="004D7375" w:rsidRPr="002B4E24" w:rsidRDefault="003B5600"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же К10 напротив вырос на 15,49%, что было вызвано существенным увеличением неработающих кредитных активов.</w:t>
      </w:r>
    </w:p>
    <w:p w:rsidR="00A06ABF" w:rsidRPr="002B4E24" w:rsidRDefault="00A06ABF"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К3 снизился на 6,12% за рассматриваемый период.</w:t>
      </w:r>
      <w:r w:rsidR="00CE198F" w:rsidRPr="002B4E24">
        <w:rPr>
          <w:iCs/>
          <w:sz w:val="28"/>
          <w:szCs w:val="28"/>
        </w:rPr>
        <w:t xml:space="preserve"> Это было вызвано более высоким темпом роста фактических резервов на покрытие убытков по ссудам по сравнению с темпом роста составляющих кредитного портфеля не приносящих доход.</w:t>
      </w:r>
    </w:p>
    <w:p w:rsidR="000714CF" w:rsidRPr="002B4E24" w:rsidRDefault="000714CF"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К5 за отчетный период вырос на 5,57%. Это очень негативная тенденция. Такое увеличение вызвано более высокими темпами прироста просроченных ссуд по сравнению с темпами прироста кредитного портфеля.</w:t>
      </w:r>
    </w:p>
    <w:p w:rsidR="003C4A23" w:rsidRPr="002B4E24" w:rsidRDefault="003C4A2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Изменения остальных коэффициентов этой группы также носит отрицательный характер. Все эти коэффициенты в течение рассматриваемого месяца увеличились, хоть и незначительно.</w:t>
      </w:r>
    </w:p>
    <w:p w:rsidR="00B53353" w:rsidRPr="002B4E24" w:rsidRDefault="00B5335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Коэффициенты доходности кредитного портфеля свидетельствуют скорее о снижении доходности, чем наоборот. Коэффициенты К12-К15 не показали положительной динамики, что в принципе можно было бы признать негативным знаком. Но с другой стороны такие изменения были во многом обусловлены увеличением объема кредитного портфеля банка, что несомненно можно признать хорошей тенденцией.</w:t>
      </w:r>
    </w:p>
    <w:p w:rsidR="002B4E24" w:rsidRDefault="00B53353"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w:t>
      </w:r>
      <w:r w:rsidR="006F3515" w:rsidRPr="002B4E24">
        <w:rPr>
          <w:iCs/>
          <w:sz w:val="28"/>
          <w:szCs w:val="28"/>
        </w:rPr>
        <w:t>ициент К16 за период с 1.01.2009г по 1.02.2009</w:t>
      </w:r>
      <w:r w:rsidRPr="002B4E24">
        <w:rPr>
          <w:iCs/>
          <w:sz w:val="28"/>
          <w:szCs w:val="28"/>
        </w:rPr>
        <w:t>г уменьшился на 12,82%. Это было вызвано высокими темпами роста активов банка.</w:t>
      </w:r>
    </w:p>
    <w:p w:rsidR="009671D5" w:rsidRPr="002B4E24" w:rsidRDefault="009671D5"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К17 за рассматриваемый период увеличился с 1,4160348 до 1,4404712 (темп прироста 1,73%).</w:t>
      </w:r>
    </w:p>
    <w:p w:rsidR="00176F2D" w:rsidRPr="002B4E24" w:rsidRDefault="00176F2D"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К18 - Норматив максимального размера риска на одного заемщика или группу связанных заемщиков. Приемлемым для этого коэффициента считается значение ≤ 25%. За рассматриваемый период этот коэффициент уменьшился с 18,6% до 17,75%.</w:t>
      </w:r>
    </w:p>
    <w:p w:rsidR="00703818" w:rsidRPr="002B4E24" w:rsidRDefault="00703818"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Коэффициент К19 - 5.1. Норматив максимального размера крупных кредитных рисков (Н7) регулирует (ограничивает) совокупную величину крупных кредитных рисков банка и определяет максимальное отношение совокупной величины крупных кредитных рисков и размера собственных средств (капитала) банка.</w:t>
      </w:r>
      <w:r w:rsidR="00881182" w:rsidRPr="002B4E24">
        <w:rPr>
          <w:iCs/>
          <w:sz w:val="28"/>
          <w:szCs w:val="28"/>
        </w:rPr>
        <w:t xml:space="preserve"> Приемлемым для этого коэффициента считается значение ≤ 800%. За отчетный период этот коэффициент вырос с 111,100% до123,9800% (темп прироста 11,59%).</w:t>
      </w:r>
    </w:p>
    <w:p w:rsidR="002B4E24" w:rsidRDefault="0073711F"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 xml:space="preserve">В целом обобщая данные структурного и качественного анализа, можно сказать, что кредитный портфель </w:t>
      </w:r>
      <w:r w:rsidR="00FB1998" w:rsidRPr="002B4E24">
        <w:rPr>
          <w:iCs/>
          <w:sz w:val="28"/>
          <w:szCs w:val="28"/>
        </w:rPr>
        <w:t>Б</w:t>
      </w:r>
      <w:r w:rsidRPr="002B4E24">
        <w:rPr>
          <w:iCs/>
          <w:sz w:val="28"/>
          <w:szCs w:val="28"/>
        </w:rPr>
        <w:t xml:space="preserve">анка достаточно хорошего качества. Благодаря консервативной кредитной политике в отношении физических лиц </w:t>
      </w:r>
      <w:r w:rsidR="00FB1998" w:rsidRPr="002B4E24">
        <w:rPr>
          <w:iCs/>
          <w:sz w:val="28"/>
          <w:szCs w:val="28"/>
        </w:rPr>
        <w:t>Б</w:t>
      </w:r>
      <w:r w:rsidRPr="002B4E24">
        <w:rPr>
          <w:iCs/>
          <w:sz w:val="28"/>
          <w:szCs w:val="28"/>
        </w:rPr>
        <w:t xml:space="preserve">анку удается держать долю просроченных кредитов на </w:t>
      </w:r>
      <w:r w:rsidR="002A22D3" w:rsidRPr="002B4E24">
        <w:rPr>
          <w:iCs/>
          <w:sz w:val="28"/>
          <w:szCs w:val="28"/>
        </w:rPr>
        <w:t>очень</w:t>
      </w:r>
      <w:r w:rsidRPr="002B4E24">
        <w:rPr>
          <w:iCs/>
          <w:sz w:val="28"/>
          <w:szCs w:val="28"/>
        </w:rPr>
        <w:t xml:space="preserve"> низком уровне.</w:t>
      </w:r>
    </w:p>
    <w:p w:rsidR="0073711F" w:rsidRPr="002B4E24" w:rsidRDefault="0073711F"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А благодаря большой ресурсной базе Банку удается предлагать низкие процентные ставки по кредитам при этом имея возможность предлагать корпоративным клиентам практически неограниченные суммы кредитов.</w:t>
      </w:r>
    </w:p>
    <w:p w:rsidR="00F2460C" w:rsidRPr="002B4E24" w:rsidRDefault="00F2460C" w:rsidP="002B4E24">
      <w:pPr>
        <w:pStyle w:val="a9"/>
        <w:tabs>
          <w:tab w:val="left" w:pos="-142"/>
        </w:tabs>
        <w:suppressAutoHyphens/>
        <w:spacing w:before="0" w:beforeAutospacing="0" w:after="0" w:afterAutospacing="0" w:line="360" w:lineRule="auto"/>
        <w:ind w:firstLine="709"/>
        <w:jc w:val="both"/>
        <w:rPr>
          <w:iCs/>
          <w:sz w:val="28"/>
          <w:szCs w:val="28"/>
        </w:rPr>
      </w:pPr>
      <w:r w:rsidRPr="002B4E24">
        <w:rPr>
          <w:iCs/>
          <w:sz w:val="28"/>
          <w:szCs w:val="28"/>
        </w:rPr>
        <w:t>Хотя конечно нельзя не признать что по итогам рассматриваемого периода показатели качества кредитного портфеля в целом ухудшились. И если негативная динамика в будущем продолжится это может привести к неприятным последствиям для Банка.</w:t>
      </w:r>
    </w:p>
    <w:p w:rsidR="000A1DCF" w:rsidRPr="002B4E24" w:rsidRDefault="000A1DCF" w:rsidP="002B4E24">
      <w:pPr>
        <w:pStyle w:val="a9"/>
        <w:tabs>
          <w:tab w:val="left" w:pos="-142"/>
        </w:tabs>
        <w:suppressAutoHyphens/>
        <w:spacing w:before="0" w:beforeAutospacing="0" w:after="0" w:afterAutospacing="0" w:line="360" w:lineRule="auto"/>
        <w:ind w:firstLine="709"/>
        <w:jc w:val="both"/>
        <w:rPr>
          <w:iCs/>
          <w:sz w:val="28"/>
          <w:szCs w:val="28"/>
        </w:rPr>
      </w:pPr>
    </w:p>
    <w:p w:rsidR="00E757F8" w:rsidRPr="002B4E24" w:rsidRDefault="002B4E24" w:rsidP="002B4E24">
      <w:pPr>
        <w:suppressAutoHyphens/>
        <w:spacing w:line="360" w:lineRule="auto"/>
        <w:ind w:firstLine="709"/>
        <w:jc w:val="both"/>
        <w:rPr>
          <w:bCs/>
          <w:iCs/>
          <w:sz w:val="28"/>
          <w:szCs w:val="28"/>
        </w:rPr>
      </w:pPr>
      <w:bookmarkStart w:id="23" w:name="_Toc200148013"/>
      <w:r w:rsidRPr="002B4E24">
        <w:rPr>
          <w:bCs/>
          <w:iCs/>
          <w:sz w:val="28"/>
          <w:szCs w:val="28"/>
        </w:rPr>
        <w:br w:type="page"/>
      </w:r>
      <w:r w:rsidR="005301DB" w:rsidRPr="002B4E24">
        <w:rPr>
          <w:bCs/>
          <w:iCs/>
          <w:sz w:val="28"/>
          <w:szCs w:val="28"/>
        </w:rPr>
        <w:t>3</w:t>
      </w:r>
      <w:r w:rsidRPr="002B4E24">
        <w:rPr>
          <w:bCs/>
          <w:iCs/>
          <w:sz w:val="28"/>
          <w:szCs w:val="28"/>
        </w:rPr>
        <w:t>.</w:t>
      </w:r>
      <w:r w:rsidR="005301DB" w:rsidRPr="002B4E24">
        <w:rPr>
          <w:bCs/>
          <w:iCs/>
          <w:sz w:val="28"/>
          <w:szCs w:val="28"/>
        </w:rPr>
        <w:t xml:space="preserve"> Мероприятия по </w:t>
      </w:r>
      <w:r w:rsidR="006F3515" w:rsidRPr="002B4E24">
        <w:rPr>
          <w:bCs/>
          <w:iCs/>
          <w:sz w:val="28"/>
          <w:szCs w:val="28"/>
        </w:rPr>
        <w:t>оптимизации</w:t>
      </w:r>
      <w:r w:rsidR="007A4D60" w:rsidRPr="002B4E24">
        <w:rPr>
          <w:bCs/>
          <w:iCs/>
          <w:sz w:val="28"/>
          <w:szCs w:val="28"/>
        </w:rPr>
        <w:t xml:space="preserve"> кредитн</w:t>
      </w:r>
      <w:r w:rsidR="006F3515" w:rsidRPr="002B4E24">
        <w:rPr>
          <w:bCs/>
          <w:iCs/>
          <w:sz w:val="28"/>
          <w:szCs w:val="28"/>
        </w:rPr>
        <w:t>ого</w:t>
      </w:r>
      <w:r w:rsidR="007A4D60" w:rsidRPr="002B4E24">
        <w:rPr>
          <w:bCs/>
          <w:iCs/>
          <w:sz w:val="28"/>
          <w:szCs w:val="28"/>
        </w:rPr>
        <w:t xml:space="preserve"> портфел</w:t>
      </w:r>
      <w:r w:rsidR="006F3515" w:rsidRPr="002B4E24">
        <w:rPr>
          <w:bCs/>
          <w:iCs/>
          <w:sz w:val="28"/>
          <w:szCs w:val="28"/>
        </w:rPr>
        <w:t>я</w:t>
      </w:r>
      <w:bookmarkStart w:id="24" w:name="_Toc200148014"/>
      <w:bookmarkEnd w:id="23"/>
    </w:p>
    <w:p w:rsidR="002B4E24" w:rsidRPr="00323E20" w:rsidRDefault="002B4E24" w:rsidP="002B4E24">
      <w:pPr>
        <w:suppressAutoHyphens/>
        <w:spacing w:line="360" w:lineRule="auto"/>
        <w:ind w:firstLine="709"/>
        <w:jc w:val="both"/>
        <w:rPr>
          <w:bCs/>
          <w:color w:val="000000"/>
          <w:sz w:val="28"/>
          <w:szCs w:val="28"/>
        </w:rPr>
      </w:pPr>
    </w:p>
    <w:p w:rsidR="007A4D60" w:rsidRPr="002B4E24" w:rsidRDefault="00D16E36" w:rsidP="002B4E24">
      <w:pPr>
        <w:suppressAutoHyphens/>
        <w:spacing w:line="360" w:lineRule="auto"/>
        <w:ind w:firstLine="709"/>
        <w:jc w:val="both"/>
        <w:rPr>
          <w:bCs/>
          <w:color w:val="000000"/>
          <w:sz w:val="28"/>
          <w:szCs w:val="28"/>
        </w:rPr>
      </w:pPr>
      <w:r w:rsidRPr="002B4E24">
        <w:rPr>
          <w:bCs/>
          <w:color w:val="000000"/>
          <w:sz w:val="28"/>
          <w:szCs w:val="28"/>
        </w:rPr>
        <w:t xml:space="preserve">3.1 </w:t>
      </w:r>
      <w:r w:rsidR="00BA1E24" w:rsidRPr="002B4E24">
        <w:rPr>
          <w:bCs/>
          <w:color w:val="000000"/>
          <w:sz w:val="28"/>
          <w:szCs w:val="28"/>
        </w:rPr>
        <w:t xml:space="preserve">Проблемы диверсифицированности </w:t>
      </w:r>
      <w:r w:rsidR="006761A4" w:rsidRPr="002B4E24">
        <w:rPr>
          <w:bCs/>
          <w:color w:val="000000"/>
          <w:sz w:val="28"/>
          <w:szCs w:val="28"/>
        </w:rPr>
        <w:t xml:space="preserve">кредитных портфелей </w:t>
      </w:r>
      <w:r w:rsidR="00BA1E24" w:rsidRPr="002B4E24">
        <w:rPr>
          <w:bCs/>
          <w:color w:val="000000"/>
          <w:sz w:val="28"/>
          <w:szCs w:val="28"/>
        </w:rPr>
        <w:t>коммерческих банков России</w:t>
      </w:r>
      <w:bookmarkEnd w:id="24"/>
    </w:p>
    <w:p w:rsidR="002B4E24" w:rsidRPr="00323E20" w:rsidRDefault="002B4E24" w:rsidP="002B4E24">
      <w:pPr>
        <w:pStyle w:val="a9"/>
        <w:tabs>
          <w:tab w:val="left" w:pos="-142"/>
        </w:tabs>
        <w:suppressAutoHyphens/>
        <w:spacing w:before="0" w:beforeAutospacing="0" w:after="0" w:afterAutospacing="0" w:line="360" w:lineRule="auto"/>
        <w:ind w:firstLine="709"/>
        <w:jc w:val="both"/>
        <w:rPr>
          <w:iCs/>
          <w:sz w:val="28"/>
          <w:szCs w:val="28"/>
        </w:rPr>
      </w:pPr>
    </w:p>
    <w:p w:rsidR="00D666B8" w:rsidRPr="002B4E24" w:rsidRDefault="00D666B8" w:rsidP="002B4E24">
      <w:pPr>
        <w:pStyle w:val="a9"/>
        <w:tabs>
          <w:tab w:val="left" w:pos="-142"/>
        </w:tabs>
        <w:suppressAutoHyphens/>
        <w:spacing w:before="0" w:beforeAutospacing="0" w:after="0" w:afterAutospacing="0" w:line="360" w:lineRule="auto"/>
        <w:ind w:firstLine="709"/>
        <w:jc w:val="both"/>
        <w:rPr>
          <w:color w:val="000000"/>
          <w:sz w:val="28"/>
          <w:szCs w:val="28"/>
        </w:rPr>
      </w:pPr>
      <w:r w:rsidRPr="002B4E24">
        <w:rPr>
          <w:iCs/>
          <w:sz w:val="28"/>
          <w:szCs w:val="28"/>
        </w:rPr>
        <w:t>Вопросы структурного анализа кредитного портфеля и проведение его</w:t>
      </w:r>
      <w:r w:rsidRPr="002B4E24">
        <w:rPr>
          <w:color w:val="000000"/>
          <w:sz w:val="28"/>
          <w:szCs w:val="28"/>
        </w:rPr>
        <w:t xml:space="preserve"> диверсификации являются актуальными для банковской системы России. По мнению иностранных аналитиков, уязвимость российской банковской системы возрастает также по причине высокой концентрации кредитных рисков. Это связано не только с малой прозрачностью заемщиков, но и с сохраняющейся структурной диспропорцией экономики, где на ТЭК приходится до 22% ВВП. Падение цен на нефть, а вместе с тем обмеление текущих в страну финансовых потоков способно быстро дестабилизировать финансовую систему. Поэтому для России важен не только сам уровень кредитной активности, но и ее отраслевое распределение. Кредитование средних и мелких предприятий, занимающихся переработкой продукции, увеличивающих добавленную стоимость, — это основа для оздоровления и укрепления банковской системы.</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Еще один фактор уязвимости состоит в концентрации кредитной деятельности многих банков на небольшом количестве заемщиков. Это связано не только с сильным энергетическим креном отечественной экономики, но и со сложившейся ее исторической структурой, когда многие банки возникали при холдингах для их обслуживания. В условиях, когда кредитование — это высокорисковый бизнес, ограничение его родственными узами для банков весьма комфортное состояние. Однако у такой практики есть и обратная сторона, так как резко сужается диверсификация кредитного портфеля. Если холдинг начинает шататься, то в первую очередь спасают промышленные активы, подчас даже за счет банков.</w:t>
      </w:r>
    </w:p>
    <w:p w:rsidR="00591FFB"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xml:space="preserve">Как отмечает рейтинговое агентство </w:t>
      </w:r>
      <w:r w:rsidR="002B4E24">
        <w:rPr>
          <w:color w:val="000000"/>
          <w:sz w:val="28"/>
          <w:szCs w:val="28"/>
        </w:rPr>
        <w:t>"</w:t>
      </w:r>
      <w:r w:rsidRPr="002B4E24">
        <w:rPr>
          <w:color w:val="000000"/>
          <w:sz w:val="28"/>
          <w:szCs w:val="28"/>
          <w:lang w:val="en-US"/>
        </w:rPr>
        <w:t>Standard</w:t>
      </w:r>
      <w:r w:rsidRPr="002B4E24">
        <w:rPr>
          <w:color w:val="000000"/>
          <w:sz w:val="28"/>
          <w:szCs w:val="28"/>
        </w:rPr>
        <w:t xml:space="preserve"> &amp;</w:t>
      </w:r>
      <w:r w:rsidRPr="002B4E24">
        <w:rPr>
          <w:color w:val="000000"/>
          <w:sz w:val="28"/>
          <w:szCs w:val="28"/>
          <w:lang w:val="en-US"/>
        </w:rPr>
        <w:t>Poor</w:t>
      </w:r>
      <w:r w:rsidRPr="002B4E24">
        <w:rPr>
          <w:color w:val="000000"/>
          <w:sz w:val="28"/>
          <w:szCs w:val="28"/>
        </w:rPr>
        <w:t>'</w:t>
      </w:r>
      <w:r w:rsidRPr="002B4E24">
        <w:rPr>
          <w:color w:val="000000"/>
          <w:sz w:val="28"/>
          <w:szCs w:val="28"/>
          <w:lang w:val="en-US"/>
        </w:rPr>
        <w:t>s</w:t>
      </w:r>
      <w:r w:rsidR="002B4E24">
        <w:rPr>
          <w:color w:val="000000"/>
          <w:sz w:val="28"/>
          <w:szCs w:val="28"/>
        </w:rPr>
        <w:t>"</w:t>
      </w:r>
      <w:r w:rsidRPr="002B4E24">
        <w:rPr>
          <w:color w:val="000000"/>
          <w:sz w:val="28"/>
          <w:szCs w:val="28"/>
        </w:rPr>
        <w:t xml:space="preserve">, концентрация кредитных вложений российских банков является опасно большой. 10 наиболее крупных кредитов, выданных банками, которые получили рейтинги агентства, составляют 40% их совокупных кредитных портфелей. Это почти в 2 раза превышает суммарный капитал этих кредитных учреждений. Согласно мировой практике, это высокий показатель. В МДМ Банке по состоянию на 30 июня </w:t>
      </w:r>
      <w:smartTag w:uri="urn:schemas-microsoft-com:office:smarttags" w:element="metricconverter">
        <w:smartTagPr>
          <w:attr w:name="ProductID" w:val="2003 г"/>
        </w:smartTagPr>
        <w:r w:rsidRPr="002B4E24">
          <w:rPr>
            <w:color w:val="000000"/>
            <w:sz w:val="28"/>
            <w:szCs w:val="28"/>
          </w:rPr>
          <w:t>2003 г</w:t>
        </w:r>
      </w:smartTag>
      <w:r w:rsidRPr="002B4E24">
        <w:rPr>
          <w:color w:val="000000"/>
          <w:sz w:val="28"/>
          <w:szCs w:val="28"/>
        </w:rPr>
        <w:t xml:space="preserve">. кредитный портфель был слабо диверсифицирован: 50% его объема (140% консолидированного собственного капитала) приходилось на долю 10-ти крупнейших заемщиков. Кредитование связанных заемщиков становится для МДМ Банка все более серьезным фактором риска: по состоянию на 30 июня </w:t>
      </w:r>
      <w:smartTag w:uri="urn:schemas-microsoft-com:office:smarttags" w:element="metricconverter">
        <w:smartTagPr>
          <w:attr w:name="ProductID" w:val="2003 г"/>
        </w:smartTagPr>
        <w:r w:rsidRPr="002B4E24">
          <w:rPr>
            <w:color w:val="000000"/>
            <w:sz w:val="28"/>
            <w:szCs w:val="28"/>
          </w:rPr>
          <w:t>2003 г</w:t>
        </w:r>
      </w:smartTag>
      <w:r w:rsidRPr="002B4E24">
        <w:rPr>
          <w:color w:val="000000"/>
          <w:sz w:val="28"/>
          <w:szCs w:val="28"/>
        </w:rPr>
        <w:t xml:space="preserve">. доля кредитов связанным заемщикам в совокупной задолженности </w:t>
      </w:r>
      <w:r w:rsidR="002B4E24">
        <w:rPr>
          <w:color w:val="000000"/>
          <w:sz w:val="28"/>
          <w:szCs w:val="28"/>
        </w:rPr>
        <w:t>"</w:t>
      </w:r>
      <w:r w:rsidRPr="002B4E24">
        <w:rPr>
          <w:color w:val="000000"/>
          <w:sz w:val="28"/>
          <w:szCs w:val="28"/>
        </w:rPr>
        <w:t>Финансовой группы МДМ</w:t>
      </w:r>
      <w:r w:rsidR="002B4E24">
        <w:rPr>
          <w:color w:val="000000"/>
          <w:sz w:val="28"/>
          <w:szCs w:val="28"/>
        </w:rPr>
        <w:t>"</w:t>
      </w:r>
      <w:r w:rsidRPr="002B4E24">
        <w:rPr>
          <w:color w:val="000000"/>
          <w:sz w:val="28"/>
          <w:szCs w:val="28"/>
        </w:rPr>
        <w:t xml:space="preserve"> составила 17,3% против 6% в </w:t>
      </w:r>
      <w:smartTag w:uri="urn:schemas-microsoft-com:office:smarttags" w:element="metricconverter">
        <w:smartTagPr>
          <w:attr w:name="ProductID" w:val="2001 г"/>
        </w:smartTagPr>
        <w:r w:rsidRPr="002B4E24">
          <w:rPr>
            <w:color w:val="000000"/>
            <w:sz w:val="28"/>
            <w:szCs w:val="28"/>
          </w:rPr>
          <w:t>2001 г</w:t>
        </w:r>
      </w:smartTag>
      <w:r w:rsidRPr="002B4E24">
        <w:rPr>
          <w:color w:val="000000"/>
          <w:sz w:val="28"/>
          <w:szCs w:val="28"/>
        </w:rPr>
        <w:t xml:space="preserve">. В КБ </w:t>
      </w:r>
      <w:r w:rsidR="002B4E24">
        <w:rPr>
          <w:color w:val="000000"/>
          <w:sz w:val="28"/>
          <w:szCs w:val="28"/>
        </w:rPr>
        <w:t>"</w:t>
      </w:r>
      <w:r w:rsidRPr="002B4E24">
        <w:rPr>
          <w:color w:val="000000"/>
          <w:sz w:val="28"/>
          <w:szCs w:val="28"/>
        </w:rPr>
        <w:t>Европейский трастовый банк</w:t>
      </w:r>
      <w:r w:rsidR="002B4E24">
        <w:rPr>
          <w:color w:val="000000"/>
          <w:sz w:val="28"/>
          <w:szCs w:val="28"/>
        </w:rPr>
        <w:t>"</w:t>
      </w:r>
      <w:r w:rsidRPr="002B4E24">
        <w:rPr>
          <w:color w:val="000000"/>
          <w:sz w:val="28"/>
          <w:szCs w:val="28"/>
        </w:rPr>
        <w:t xml:space="preserve"> в конце </w:t>
      </w:r>
      <w:smartTag w:uri="urn:schemas-microsoft-com:office:smarttags" w:element="metricconverter">
        <w:smartTagPr>
          <w:attr w:name="ProductID" w:val="2002 г"/>
        </w:smartTagPr>
        <w:r w:rsidRPr="002B4E24">
          <w:rPr>
            <w:color w:val="000000"/>
            <w:sz w:val="28"/>
            <w:szCs w:val="28"/>
          </w:rPr>
          <w:t>2002 г</w:t>
        </w:r>
      </w:smartTag>
      <w:r w:rsidRPr="002B4E24">
        <w:rPr>
          <w:color w:val="000000"/>
          <w:sz w:val="28"/>
          <w:szCs w:val="28"/>
        </w:rPr>
        <w:t xml:space="preserve">. на долю десяти крупнейших заемщиков приходилось примерно 60% общей ссудной задолженности, в банке </w:t>
      </w:r>
      <w:r w:rsidR="002B4E24">
        <w:rPr>
          <w:color w:val="000000"/>
          <w:sz w:val="28"/>
          <w:szCs w:val="28"/>
        </w:rPr>
        <w:t>"</w:t>
      </w:r>
      <w:r w:rsidRPr="002B4E24">
        <w:rPr>
          <w:color w:val="000000"/>
          <w:sz w:val="28"/>
          <w:szCs w:val="28"/>
        </w:rPr>
        <w:t>Петрокоммерц</w:t>
      </w:r>
      <w:r w:rsidR="002B4E24">
        <w:rPr>
          <w:color w:val="000000"/>
          <w:sz w:val="28"/>
          <w:szCs w:val="28"/>
        </w:rPr>
        <w:t>"</w:t>
      </w:r>
      <w:r w:rsidRPr="002B4E24">
        <w:rPr>
          <w:color w:val="000000"/>
          <w:sz w:val="28"/>
          <w:szCs w:val="28"/>
        </w:rPr>
        <w:t xml:space="preserve"> — 20% кредитного портфеля, в Газпромбанке — 58% на 30 сентября </w:t>
      </w:r>
      <w:smartTag w:uri="urn:schemas-microsoft-com:office:smarttags" w:element="metricconverter">
        <w:smartTagPr>
          <w:attr w:name="ProductID" w:val="2003 г"/>
        </w:smartTagPr>
        <w:r w:rsidRPr="002B4E24">
          <w:rPr>
            <w:color w:val="000000"/>
            <w:sz w:val="28"/>
            <w:szCs w:val="28"/>
          </w:rPr>
          <w:t>2003 г</w:t>
        </w:r>
      </w:smartTag>
      <w:r w:rsidRPr="002B4E24">
        <w:rPr>
          <w:color w:val="000000"/>
          <w:sz w:val="28"/>
          <w:szCs w:val="28"/>
        </w:rPr>
        <w:t xml:space="preserve">., против 69% в конце </w:t>
      </w:r>
      <w:smartTag w:uri="urn:schemas-microsoft-com:office:smarttags" w:element="metricconverter">
        <w:smartTagPr>
          <w:attr w:name="ProductID" w:val="2002 г"/>
        </w:smartTagPr>
        <w:r w:rsidRPr="002B4E24">
          <w:rPr>
            <w:color w:val="000000"/>
            <w:sz w:val="28"/>
            <w:szCs w:val="28"/>
          </w:rPr>
          <w:t>2002 г</w:t>
        </w:r>
      </w:smartTag>
      <w:r w:rsidRPr="002B4E24">
        <w:rPr>
          <w:color w:val="000000"/>
          <w:sz w:val="28"/>
          <w:szCs w:val="28"/>
        </w:rPr>
        <w:t>.</w:t>
      </w:r>
      <w:r w:rsidR="00FB2C99" w:rsidRPr="002B4E24">
        <w:rPr>
          <w:color w:val="000000"/>
          <w:sz w:val="28"/>
          <w:szCs w:val="28"/>
        </w:rPr>
        <w:t xml:space="preserve"> </w:t>
      </w:r>
      <w:r w:rsidR="00591FFB" w:rsidRPr="002B4E24">
        <w:rPr>
          <w:color w:val="000000"/>
          <w:sz w:val="28"/>
          <w:szCs w:val="28"/>
        </w:rPr>
        <w:t>[</w:t>
      </w:r>
      <w:r w:rsidR="004764DA" w:rsidRPr="002B4E24">
        <w:rPr>
          <w:color w:val="000000"/>
          <w:sz w:val="28"/>
          <w:szCs w:val="28"/>
        </w:rPr>
        <w:t>6</w:t>
      </w:r>
      <w:r w:rsidR="00591FFB" w:rsidRPr="002B4E24">
        <w:rPr>
          <w:color w:val="000000"/>
          <w:sz w:val="28"/>
          <w:szCs w:val="28"/>
        </w:rPr>
        <w:t>]</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Ясно, что такое положение не может сохраняться долго. Уже отмечается тенденция замещения крупных заемщиков более мелкими. Это явление можно признать в целом положительным, так как расширяется круг банковской клиентуры, увеличивается амплитуда диверсификации кредитной политики.</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Однако в начальной стадии этого процесса, когда о новых заемщиках мало информации, риски могут существенно возрасти.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Основной целью проведения структурного анализа является оценка концентрации кредитных вложений, выработка путей формирования сбалансированного портфеля (риск — доходность — ликвидность), а также составление и использование количественных правил в кредитной политике банка.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Совокупный кредитный портфель можно разделить на так называемые сектора, в которые включены кредиты, относящиеся к той или иной группе, в зависимости от критерия классификации. Это даст возможность рассматривать в отдельности различные виды кредитных портфелей, которые составляют совокупный кредитный портфель.</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В зависимости от используемого критерия классификации входящих в него ссуд, кредитный портфель можно также классифицировать по контрагентам, в разрезе видов валют, по признаку резидентства, по видам обеспечения, по отраслям, по срокам выдачи, по своевременности погашения.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Каждому сегменту кредитных вложений присущ определенный уровень кредитного риска. Поэтому определить долю, которую должен занимать каждый сегмент, крайне важно для банка. Установление лимитов кредитования призвано контролировать формирование кредитного портфеля.</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Перед тем, как определять лимиты кредитования, необходимо идентифицировать основные области риска: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Отдельные заемщики:</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чрезмерная концентрация на одном заемщике в случае его банкротства (неплатежеспособности) или невыполнения условий кредитного договора в связи с другими причинами может поставить сам банк под угрозу банкротства;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в случае возникновения непредвиденных проблем с крупными заемщиками изменить ситуацию весьма непросто.</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Группы взаимосвязанных заемщиков:</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то же, что и в предыдущем случае;</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финансовые проблемы только в некоторых случаях приводят к необратимому кризису платежеспособности всей группы.</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Отрасли и подотрасли:</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циклические или систематические структурные слабости в отрасли могут вызвать банкротство всех компаний, за исключением лишь немногих сильнейших;</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отраслевой структурный кризис затрагивает не только платежеспособность компании, но и отчасти качество обеспечения как источника погашения задолженности (например, если при кредитовании нефтяных компаний в качестве обеспечения приняты товарные запасы (нефть), в момент кризиса в отрасли может произойти обвал цен на нефть, что понизит качество обеспечения). Сегменты бизнеса: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экономические события могут вызвать кризис целого направления банковской деятельности, например, приостановка ипотечного кредитования в связи с крахом рынка.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Продукты и услуги (например, сезонные, срочные, потребительские ссуды):</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прибыльность отдельного банковского продукта обычно обусловлена совокупностью факторов, что приводит к цикличности изменения показателей деятельности банка.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Чрезмерная концентрация банка на каком-либо одном продукте или услуге может привести к циклическим скачкам в прибыльности.</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Остановимся подробнее на отраслевом ограничении, так как это один из наиболее часто используемых лимитов в практике банков. Его значение определяется тем, что кредитный риск, связанный с кредитоспособной фирмой в здоровой отрасли, значительно ниже риска, связанного с кредитованием аналогичной фирмы в кризисной отрасли.</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Заемщики не функционируют полностью независимо или в вакууме. Их деятельность не является целиком результатом их собственных возможностей управления, а определяется рядом внешних факторов (экономических, политических, социальных и т.д.). Для того чтобы отделить риски, связанные исключительно с управлением заемщика, от внешних факторов, мы можем попытаться определить эти элементы риска, как особо связанные с отраслью заемщика. Знание и понимание отраслевых рисков значительно помогает в оценке риска, связанного с индивидуальным заемщиком.</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Отраслевой риск напрямую связан со степенью изменчивости в деятельности отрасли в экономическом и финансовом плане, в абсолютном смысле и по сравнению с другими отраслями. Чем больше изменчивость отрасли, тем больше степень риска. Также для целей анализа необходимо учитывать деятельность альтернативных отраслей за данный период времени, расхождения между отраслями, постоянство результатов внутри отрасли (добивались ли заемщики внутри одной отрасли одинаковых результатов за один и тот же период времени или имеется широкое расхождение в результатах).</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xml:space="preserve">Одним из понятий, используемых в измерении отраслевого риска (также как и риска, связанного с компанией), является </w:t>
      </w:r>
      <w:r w:rsidRPr="002B4E24">
        <w:rPr>
          <w:iCs/>
          <w:color w:val="000000"/>
          <w:sz w:val="28"/>
          <w:szCs w:val="28"/>
        </w:rPr>
        <w:t xml:space="preserve">систематический риск, </w:t>
      </w:r>
      <w:r w:rsidRPr="002B4E24">
        <w:rPr>
          <w:color w:val="000000"/>
          <w:sz w:val="28"/>
          <w:szCs w:val="28"/>
        </w:rPr>
        <w:t>т.е. уровень колебаний, или отклонения, в результатах деятельности отрасли по отношению к результатам деятельности рынка или всей экономики. Эта разновидность риска, обозначаемая в статистическом анализе греческой буквой бета, может быть определена для каждой отрасли, соотнося данные об индустрии с одной или несколькими переменными величинами рынка. Очевидно, что этот процесс требует обширной и надежной базы данных, собранной за значительный период времени. Индустрия с показателем бета</w:t>
      </w:r>
      <w:r w:rsidRPr="002B4E24">
        <w:rPr>
          <w:iCs/>
          <w:color w:val="000000"/>
          <w:sz w:val="28"/>
          <w:szCs w:val="28"/>
        </w:rPr>
        <w:t xml:space="preserve">, </w:t>
      </w:r>
      <w:r w:rsidRPr="002B4E24">
        <w:rPr>
          <w:color w:val="000000"/>
          <w:sz w:val="28"/>
          <w:szCs w:val="28"/>
        </w:rPr>
        <w:t>равным 1, имеет колебание результатов, равное рыночному, в то время, как менее изменчивая отрасль покажет результат меньше 1, а более колеблющаяся — больше 1. Очевидно, что чем выше показатель бета, тем выше риск, связанный с этой отраслью.</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Величина бета для данной отрасли будет меняться со временем и, в особенности, в ходе делового цикла. Тем не менее недавние исследования на Западе показали относительно стабильные коэффициенты за прошедшее десятилетие.</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Также можно рассмотреть специальные факторы, связанные с отраслью, в которой работает оцениваемая компания. Двумя примерами таких факторов могут быть стадия жизненного цикла отрасли и структура конкуренции в ней.</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Все из вышеперечисленных факторов будут оказывать влияние на способность компании манипулировать объемами продаж и регулировать норму прибыли, ее жизнеспособность. Очевидно, что, как и почти во всех ситуациях, затрагивающих существование компании, вышеперечисленные условия могут стать предметом резких и неожиданных изменений. Таким образом, степень отраслевого риска, включающего заемщиков и кредиторов, не статична и заслуживает продолжительного внимания.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Задача установления отраслевых лимитов кредитования — формирование диверсифицированного портфеля, содержащего большое число активов сравнимой стоимости. Под степенью диверсифицированное™ портфеля понимают наличие отрицательных корреляций между ссудами, или, по крайней мере, их независимость друг от друга, что способствует снижению риска их невозврата.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Определим основные способы обеспечения достаточной диверсификации ссудного портфеля на базе отраслевых лимитов: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диверсификация отраслевых сегментов ссудной части кредитного портфеля через прямое установление лимитов для всех заемщи-ков данной отрасли в абсолютной сумме или по удельному весу в сегменте кредитного портфеля банка. Сосредоточение кредитного риска на группе заемщиков одной отрасли в случае их банкротства под влиянием внешних отраслевых факторов может оказать на банк большое отрицательное воздействие, вплоть до банкротства;</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sz w:val="28"/>
          <w:szCs w:val="28"/>
        </w:rPr>
        <w:t xml:space="preserve">- </w:t>
      </w:r>
      <w:r w:rsidRPr="002B4E24">
        <w:rPr>
          <w:color w:val="000000"/>
          <w:sz w:val="28"/>
          <w:szCs w:val="28"/>
        </w:rPr>
        <w:t>диверсификация отраслевого сегмента кредитного портфеля по срокам имеет особое значение, поскольку процентные ставки по ссудам разной срочности подвержены различным размерам колебаний, поэтому уровень доходности ссудного сегмента кредитного портфеля, также как и степень ликвидности, существенно зависит от срока ссуды. Реализация данного аспекта управления риском неплатежа по ссуде производится в русле проводимой банком кредитной политики. Так, в случае ориентации банка на ипотечные ссуды долгосрочного характера, разумным является включение в кредитный портфель краткосрочных ссуд, которые будут балансировать его структуру;</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 рационирование кредита, которое предполагает использование разных кредитных инструментов в пределах отраслевого лимита: гибкие или жесткие лимиты кредитования, разные виды процентных ставок, дифференциацию индивидуальных лимитов кредитования по отдельным заемщикам в соответствии с их финансовым положением, ограничения предоставляемых кредитных услуг.</w:t>
      </w:r>
    </w:p>
    <w:p w:rsidR="00D666B8" w:rsidRPr="002B4E24" w:rsidRDefault="00D666B8" w:rsidP="002B4E24">
      <w:pPr>
        <w:shd w:val="clear" w:color="auto" w:fill="FFFFFF"/>
        <w:suppressAutoHyphens/>
        <w:autoSpaceDE w:val="0"/>
        <w:autoSpaceDN w:val="0"/>
        <w:adjustRightInd w:val="0"/>
        <w:spacing w:line="360" w:lineRule="auto"/>
        <w:ind w:firstLine="709"/>
        <w:jc w:val="both"/>
        <w:rPr>
          <w:sz w:val="28"/>
          <w:szCs w:val="28"/>
        </w:rPr>
      </w:pPr>
      <w:r w:rsidRPr="002B4E24">
        <w:rPr>
          <w:color w:val="000000"/>
          <w:sz w:val="28"/>
          <w:szCs w:val="28"/>
        </w:rPr>
        <w:t>Таким образом, отраслевые сегменты ссудной части кредитного портфеля должны быть связаны с разнообразными направлениями ссудного бизнеса, чтобы изменение ситуации в одной отрасли экономики не привело к снижению качества значительной части кредитного портфеля и повышению степени кредитного риска.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xml:space="preserve">Но существует и обратная сторона </w:t>
      </w:r>
      <w:r w:rsidR="002B4E24">
        <w:rPr>
          <w:color w:val="000000"/>
          <w:sz w:val="28"/>
          <w:szCs w:val="28"/>
        </w:rPr>
        <w:t>"</w:t>
      </w:r>
      <w:r w:rsidRPr="002B4E24">
        <w:rPr>
          <w:color w:val="000000"/>
          <w:sz w:val="28"/>
          <w:szCs w:val="28"/>
        </w:rPr>
        <w:t>разнообразия</w:t>
      </w:r>
      <w:r w:rsidR="002B4E24">
        <w:rPr>
          <w:color w:val="000000"/>
          <w:sz w:val="28"/>
          <w:szCs w:val="28"/>
        </w:rPr>
        <w:t>"</w:t>
      </w:r>
      <w:r w:rsidRPr="002B4E24">
        <w:rPr>
          <w:color w:val="000000"/>
          <w:sz w:val="28"/>
          <w:szCs w:val="28"/>
        </w:rPr>
        <w:t xml:space="preserve"> портфеля: чрезмерная диверсификация создает определенные сложности в управлении ссудными операциями (необходимо иметь достаточно большое количество специалистов разной направленности) и может явиться причиной банкротства банка.</w:t>
      </w:r>
    </w:p>
    <w:p w:rsidR="00E451EE" w:rsidRPr="002B4E24" w:rsidRDefault="00E451EE" w:rsidP="002B4E24">
      <w:pPr>
        <w:shd w:val="clear" w:color="auto" w:fill="FFFFFF"/>
        <w:suppressAutoHyphens/>
        <w:autoSpaceDE w:val="0"/>
        <w:autoSpaceDN w:val="0"/>
        <w:adjustRightInd w:val="0"/>
        <w:spacing w:line="360" w:lineRule="auto"/>
        <w:ind w:firstLine="709"/>
        <w:jc w:val="both"/>
        <w:rPr>
          <w:color w:val="000000"/>
          <w:sz w:val="28"/>
          <w:szCs w:val="28"/>
        </w:rPr>
      </w:pPr>
    </w:p>
    <w:p w:rsidR="00E451EE" w:rsidRPr="002B4E24" w:rsidRDefault="00E67F64" w:rsidP="002B4E24">
      <w:pPr>
        <w:suppressAutoHyphens/>
        <w:spacing w:line="360" w:lineRule="auto"/>
        <w:ind w:firstLine="709"/>
        <w:jc w:val="both"/>
        <w:rPr>
          <w:bCs/>
          <w:color w:val="000000"/>
          <w:sz w:val="28"/>
          <w:szCs w:val="28"/>
        </w:rPr>
      </w:pPr>
      <w:bookmarkStart w:id="25" w:name="_Toc200148015"/>
      <w:r w:rsidRPr="002B4E24">
        <w:rPr>
          <w:bCs/>
          <w:color w:val="000000"/>
          <w:sz w:val="28"/>
          <w:szCs w:val="28"/>
        </w:rPr>
        <w:t xml:space="preserve">3.2 </w:t>
      </w:r>
      <w:r w:rsidR="00435E51" w:rsidRPr="002B4E24">
        <w:rPr>
          <w:bCs/>
          <w:color w:val="000000"/>
          <w:sz w:val="28"/>
          <w:szCs w:val="28"/>
        </w:rPr>
        <w:t xml:space="preserve">Проблемы </w:t>
      </w:r>
      <w:r w:rsidR="00E757F8" w:rsidRPr="002B4E24">
        <w:rPr>
          <w:bCs/>
          <w:color w:val="000000"/>
          <w:sz w:val="28"/>
          <w:szCs w:val="28"/>
        </w:rPr>
        <w:t>оптимизации</w:t>
      </w:r>
      <w:r w:rsidR="000270BF" w:rsidRPr="002B4E24">
        <w:rPr>
          <w:bCs/>
          <w:color w:val="000000"/>
          <w:sz w:val="28"/>
          <w:szCs w:val="28"/>
        </w:rPr>
        <w:t xml:space="preserve"> </w:t>
      </w:r>
      <w:r w:rsidRPr="002B4E24">
        <w:rPr>
          <w:bCs/>
          <w:color w:val="000000"/>
          <w:sz w:val="28"/>
          <w:szCs w:val="28"/>
        </w:rPr>
        <w:t>кредитн</w:t>
      </w:r>
      <w:r w:rsidR="000270BF" w:rsidRPr="002B4E24">
        <w:rPr>
          <w:bCs/>
          <w:color w:val="000000"/>
          <w:sz w:val="28"/>
          <w:szCs w:val="28"/>
        </w:rPr>
        <w:t>ого</w:t>
      </w:r>
      <w:r w:rsidRPr="002B4E24">
        <w:rPr>
          <w:bCs/>
          <w:color w:val="000000"/>
          <w:sz w:val="28"/>
          <w:szCs w:val="28"/>
        </w:rPr>
        <w:t xml:space="preserve"> </w:t>
      </w:r>
      <w:r w:rsidR="000270BF" w:rsidRPr="002B4E24">
        <w:rPr>
          <w:bCs/>
          <w:color w:val="000000"/>
          <w:sz w:val="28"/>
          <w:szCs w:val="28"/>
        </w:rPr>
        <w:t>портфеля</w:t>
      </w:r>
      <w:r w:rsidR="007204C4" w:rsidRPr="002B4E24">
        <w:rPr>
          <w:bCs/>
          <w:color w:val="000000"/>
          <w:sz w:val="28"/>
          <w:szCs w:val="28"/>
        </w:rPr>
        <w:t xml:space="preserve"> и способы их решения</w:t>
      </w:r>
      <w:bookmarkEnd w:id="25"/>
    </w:p>
    <w:p w:rsidR="002B4E24" w:rsidRPr="00323E20" w:rsidRDefault="002B4E24" w:rsidP="002B4E24">
      <w:pPr>
        <w:suppressAutoHyphens/>
        <w:spacing w:line="360" w:lineRule="auto"/>
        <w:ind w:firstLine="709"/>
        <w:jc w:val="both"/>
        <w:rPr>
          <w:color w:val="000000"/>
          <w:sz w:val="28"/>
          <w:szCs w:val="28"/>
        </w:rPr>
      </w:pPr>
    </w:p>
    <w:p w:rsidR="00D666B8" w:rsidRPr="002B4E24" w:rsidRDefault="00D666B8" w:rsidP="002B4E24">
      <w:pPr>
        <w:suppressAutoHyphens/>
        <w:spacing w:line="360" w:lineRule="auto"/>
        <w:ind w:firstLine="709"/>
        <w:jc w:val="both"/>
        <w:rPr>
          <w:color w:val="000000"/>
          <w:sz w:val="28"/>
          <w:szCs w:val="28"/>
        </w:rPr>
      </w:pPr>
      <w:r w:rsidRPr="002B4E24">
        <w:rPr>
          <w:color w:val="000000"/>
          <w:sz w:val="28"/>
          <w:szCs w:val="28"/>
        </w:rPr>
        <w:t>Рассматривая проблему улучшения качества кредитного портфеля важно понимать, что во многом качество кредитной деятельности</w:t>
      </w:r>
      <w:r w:rsidR="00F7256C" w:rsidRPr="002B4E24">
        <w:rPr>
          <w:color w:val="000000"/>
          <w:sz w:val="28"/>
          <w:szCs w:val="28"/>
        </w:rPr>
        <w:t xml:space="preserve"> зависит от качества </w:t>
      </w:r>
      <w:r w:rsidRPr="002B4E24">
        <w:rPr>
          <w:color w:val="000000"/>
          <w:sz w:val="28"/>
          <w:szCs w:val="28"/>
        </w:rPr>
        <w:t>управлени</w:t>
      </w:r>
      <w:r w:rsidR="00F7256C" w:rsidRPr="002B4E24">
        <w:rPr>
          <w:color w:val="000000"/>
          <w:sz w:val="28"/>
          <w:szCs w:val="28"/>
        </w:rPr>
        <w:t>я</w:t>
      </w:r>
      <w:r w:rsidRPr="002B4E24">
        <w:rPr>
          <w:color w:val="000000"/>
          <w:sz w:val="28"/>
          <w:szCs w:val="28"/>
        </w:rPr>
        <w:t xml:space="preserve"> кредитными рисками.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Основной проблемой управления кредитными рисками в современных условиях являются отсутствие системы всестороннего и глубокого анализа кредитного процесса, солидной методологической базы и принятие неправильных управленческих решений в условиях неполной информации.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Из-за потенциально опасных для кредитной организации последствий кредитного риска важно регулярно осуществлять всесторонний анализ процессов оценки, администрирования, наблюдения, контроля, возврата кредитов, авансов, гарантий и прочих инструментов, особенно это касается инвестиционного кредитования.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Поэтому основное содержание процесса управления совокупными кредитными рисками включает в себя оценку и анализ политики и практики работы кредитной организации и принятия ею необходимых мер по следующим направлениям: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управление совокупным риском кредитного портфеля;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управление организацией кредитного процесса и операциями;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управление неработающим кредитным портфелем;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оценка политики управления кредитными рисками;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оценка политики по ограничению кредитных рисков и лимитам;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оценка классификации и реклассификации активов;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оценка политики по резервированию возможных потерь по кредитным рискам.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Управление совокупным риском кредитного портфеля банка в первую очередь зависит от официальной кредитной политики. Объектами ее анализа являются: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лимит на общую сумму выданных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географические лимиты;</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концентрация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распределение по категориям клиентов;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виды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сроки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кредитное ценообразование;</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особенности ценовой политики кредитной организации;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кредитное администрирование и делегирование полномочий;</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процедуры по оценке качества ссуд;</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максимальное соотношение суммы кредита и отдельных видов залога;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организация учета и внутреннего контроля за кредитным процессом;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особенности определения групп риска;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работа с проблемными кредитами;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финансовая информация и кредитная история;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методологическая база кредитного процесса;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взаимосвязь с другими отделами кредитной организации. Анализ рисков организации кредитного процесса и кредитных</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операций должен включать:</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методику кредитного анализа и процесс утверждения кредита;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критерии для получения разрешения на выдачу кредитов, определения политики процентных ставок и кредитных лимитов на всех уровнях управления банком, а также критерии для принятия распоряжений по выдаче кредитов через сеть филиалов;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залоговую политику для всех видов кредитов, действующие методы в отношении переоценки залога;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процесс мониторинга и отслеживания кредитов, включая ответственных лиц, критерии соответствия и средства контроля;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методику работы с проблемными кредитами;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анализ информационных технологий, потоков и кадров. Анализ рисков неработающего кредитного портфеля должен</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включать в себя следующие аспекты:</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кредиты (включая основную сумму и проценты), просроченные более чем на 30, 90, 180 и 360 дн.;</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причины ухудшения качества кредитного портфеля;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существенную информацию по неработающим кредитам;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достаточность созданных резервов на возможные потери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по ссудам;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влияние ухудшения качества кредитов на прибыли и убытки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кредитной организации;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принимаемые меры, разрабатываемые сценарии.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Анализ и оценка политики управления качеством кредитного портфеля включает:</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анализ ограничений или уменьшения кредитных рисков, например, определяющие концентрацию и размер кредитов, кредитование связанных с кредитной организацией лиц или превышение лимитов;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анализ вероятности погашения портфеля кредитов и прочих кредитных инструментов, включая начисленные и невыплаченные проценты, которые подвергают кредитному риску;</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уровень, распределение и важность классифицированных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уровень и состав ненакапливаемых, неработающих, пересмотренных, пролонгированных кредитов и кредитов с пониженной ставкой;</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достаточность резервов по переоценке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способность руководства управлять проблемными активами и собирать их;</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чрезмерная концентрация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соответствие и эффективность кредитной политики и кредитных процедур, а также их соблюдение;</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адекватность и эффективность процедур кредитной организации по определению и отслеживанию первоначальных и изменяющихся рисков или рисков, связанных с уже действующими кредитами, процедуры урегулирования.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Анализ эффективности политики по ограничению или снижению кредитных рисков связан с анализом крупных кредитов, кредитов, выданных связанным с кредитной организацией лицам, акционерам, инсайдерам, кредитованием отдельных географических регионов и экономических секторов, работы кредитной организации с пересмотренными долгами и реструктурированными кредитами.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Анализ рисков классификации и реклассификации активов кредитной организации является основным инструментом управления рисками и предполагает анализ стандартов классификации активов, всех случаев их пересмотра и отклонений от стандартов, критериев классификации и распределения по группам риска, критериев реклассификации кредитных операций.</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Анализ оценки и политики резервирования кредитных потерь должен включать:</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анализ установленного кредитной организацией уровня потерь;</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адекватность и достаточность фактически созданных резервов под возможные потери по ссудам;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качество кредитных инструкций, методик и процедур;</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предыдущий опыт по убыткам;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рост кредитного портфеля;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качество управления в областях кредитования;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возврат кредитов и практику взыскания кредитов;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изменения в национальной и местной экономической и конкурентной среде;</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анализ работы с убыточными активами.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Основным содержанием отдельных компонентов системы управления кредитными рисками должно быть:</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накопление и анализ новых инструментов и видов кредитования, методического и документального обеспечения и информации;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планирование и организация деятельности кредитного управления, управления рисками и службы внутреннего контроля кредитной организации в направлении достижения минимизации рисков;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разработка и отбор мер воздействия на размеры и условия выделения средств и их использования, отраслевые и региональные приоритеты, разработка методов оценки производственного, финансового, коммерческого рисков ликвидности кредитной сделки и других сопутствующих рисков со стороны соответствующих служб кредитной организации;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установление постоянного целесообразного взаимодействия между руководством кредитуемого юридического лица и соответствующими службами кредитной организации: кредитным управлением, управлением рисками и службами внутреннего контроля банка, а также перечисленными службами кредитной организации друг с другом;</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разработка стандартов действий работников кредитной организации в процессе кредитования и особенно в случаях реализации отдельных видов рисков.</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Описываемая система должна отличаться связанностью, согласованностью всех ее звеньев и их сосредоточенности на самых основных компонентах риска и его кредитования путем выделения существенных зависимостей и выборок.</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Второе важное качество системы управления рисками кредитования — это ее стабильность. Ежемесячная, ежеквартальная и ежегодная воспроизводимость, анализ и сопоставимость данных о ходе кредитного процесса и работе соответствующих банковских служб для оценки эффективности их деятельности и участия в кредитовании.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Третье обязательное требование к системе управления рисками кредитования — наблюдаемость, т. е. возможность фиксации конкретных результатов, методов, приемов мониторинга, дополнительных мер воздействия с целью минимизации потерь; использование теоретических и методических разработок в практической деятельности кредитных организаций; разработка специальных показателей для оценки эффективности хода кредитного процесса и функционирования кредитного управления, управления рисками и служб внутреннего контроля банка в направлении достижения минимизации рисков кредитования.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К основным недостаткам и внутренним рискам процесса кредитования на современном этапе развития банковского дела и кредитной системы в России можно отнести неразработанность научно-обоснованной методологической базы и отсутствие внутрибанковских методик по определению:</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потребностей клиента в кредитовании;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размера обеспечения кредитного процесса средствами гарантов, спонсоров и поручителей;</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объема и ликвидности залога;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степени достоверности получаемой информации;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производственного риска кредитуемой сделки (риска нехватки сырья, ненадежности приобретенного оборудования, неэффективности выбранной технологии и др.);</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коммерческого риска кредитуемого клиента (риска получения некачественной продукции, отсутствия рынков сбыта новой продукции, ее устаревания, отказа покупателей от приобретения некачественного товара);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финансового риска (риска неправильного определения прогнозных потоков наличности, прибыли, балансовых рисков кредитуемого клиента);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риска неликвидности и недостаточности обеспечения по кредиту;</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риска невозможности осуществления мероприятий по пере-</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смотру условий кредитования (изменений условий кредитования, обеспечения, пересмотра прав собственности на сделку, отмены льготных условий кредитования, переоценки кредитов и т.д.);</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качества самой кредитуемой сделки.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К крупным рискам и финансовым потерям, а следовательно к ухудшению качества кредитного портфеля, со стороны кредитных организаций приводят:</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неправильный выбор и оценка деловых, финансовых и производственных рисков заемщика, спонсора и гаранта;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отсутствие ответственности служб финансового консультирования за принятые кредитной организацией решения;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невозможность прибегнуть к международным кредитам из-за отсутствия официально признанного кредитного рейтинга предприятия — потенциального заемщика;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недостаточность долгосрочных ресурсов для кредитования крупного проекта и боязнь кредитных организаций нарушить нормативы экономической деятельности;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отсутствие прогрессивного положительного опыта по сочетанию различных видов краткосрочного и долгосрочного кредитования для достижения инвестиционных целей;</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неправильно выбранные отраслевые и региональные приоритеты;</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неудачно подобранные графики использования и погашения заемных средств без учета действительных потребностей производственного или строительного процесса;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некачественный и непрофессиональный анализ вероятности возвращения кредита в срок, рисков реализации продукции заемщика на рынке, а также возможности появления новых конкурентов, доли нелегального бизнеса и непредвиденных расходов заемщика.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Все вышеперечисленное в свою очередь способствует появлению дополнительных рисков кредитования в виде некачественного кредитного меморандума и другой документации, нереальному определению видов, сроков, объемов ссуды, неправильной оценке рисков конкретной сделки.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Существенным негативным моментом в деятельности кредитной организации является недостаточная разработанность стратегии и политики развития кредитования, организационной структуры управления процессом, форм и методов управления кредитованием и рисками, информационного, аналитического, технического, кадрового обеспечения процесса кредитования, распределения функций управления, полномочий и ответственности, количественные и качественные ограничения кредитных рисков, корпоративная культура кредитования.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Исходя из изложенного можно выделить основные направления снижения рисков кредитования и как следствие улучшения качества кредитного портфеля: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введение обязательного требования со стороны Банка России о включении государственных направлений денежно-кредитной политики в кредитную политику каждой кредитной организации;</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создание и обеспечение единой для всех банков нормативной базы;</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организация помощи со стороны Банка России и других государственных структур в разработке обязательных нормативных требований к методологическому обеспечению различных видов и форм кредитования;</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введение соответствующего обязательного коэффициента совокупного кредитного риска с разработкой предельных его значений при кредитовании отдельных отраслей промышленности и народного хозяйства. Для его выведения могут быть использованы такие показатели как коэффициент внутренней рентабельности сделки и нормы прибыли, точка безубыточности и окупаемости кредитуемой сделки, дисконтирование денежного потока и расчет чистого потока денежных средств от реализации кредитуемой сделки и определение ее чистой стоимости, измерение и оценка социальных последствий кредитования, (например, в рамках потребительских кредитов и ипотечного кредитования), расчет внутренней нормы возвратности средств банка;</w:t>
      </w:r>
    </w:p>
    <w:p w:rsidR="00D666B8" w:rsidRPr="002B4E24" w:rsidRDefault="00D666B8" w:rsidP="002B4E24">
      <w:pPr>
        <w:shd w:val="clear" w:color="auto" w:fill="FFFFFF"/>
        <w:suppressAutoHyphens/>
        <w:autoSpaceDE w:val="0"/>
        <w:autoSpaceDN w:val="0"/>
        <w:adjustRightInd w:val="0"/>
        <w:spacing w:line="360" w:lineRule="auto"/>
        <w:ind w:firstLine="709"/>
        <w:jc w:val="both"/>
        <w:rPr>
          <w:color w:val="000000"/>
          <w:sz w:val="28"/>
          <w:szCs w:val="28"/>
        </w:rPr>
      </w:pPr>
      <w:r w:rsidRPr="002B4E24">
        <w:rPr>
          <w:color w:val="000000"/>
          <w:sz w:val="28"/>
          <w:szCs w:val="28"/>
        </w:rPr>
        <w:t>- установление постоянного целесообразного взаимодействия между руководством кредитуемого заемщика и соответствующими службами кредитной организации: кредитным управлением, управлением рисками и службами внутреннего контроля кредитной организации, а также перечисленными службами кредитной организации друг с другом.</w:t>
      </w:r>
    </w:p>
    <w:p w:rsidR="00E757F8" w:rsidRPr="002B4E24" w:rsidRDefault="00E757F8" w:rsidP="002B4E24">
      <w:pPr>
        <w:suppressAutoHyphens/>
        <w:spacing w:line="360" w:lineRule="auto"/>
        <w:ind w:firstLine="709"/>
        <w:jc w:val="both"/>
        <w:rPr>
          <w:sz w:val="28"/>
          <w:szCs w:val="28"/>
        </w:rPr>
      </w:pPr>
      <w:r w:rsidRPr="002B4E24">
        <w:rPr>
          <w:sz w:val="28"/>
          <w:szCs w:val="28"/>
        </w:rPr>
        <w:t>Объем операций банка, надежная репутация, доверительные отношения с клиентами, уникальный коллектив, который был сформирован за долгие годы, - все эти факторы создают огромные возможности для движения вперед, развития Банка в целом и дальнейшего укрепления его положения на рынке.</w:t>
      </w:r>
    </w:p>
    <w:p w:rsidR="00E757F8" w:rsidRPr="00323E20" w:rsidRDefault="00E757F8" w:rsidP="002B4E24">
      <w:pPr>
        <w:suppressAutoHyphens/>
        <w:spacing w:line="360" w:lineRule="auto"/>
        <w:ind w:firstLine="709"/>
        <w:jc w:val="both"/>
        <w:rPr>
          <w:sz w:val="28"/>
          <w:szCs w:val="28"/>
        </w:rPr>
      </w:pPr>
      <w:r w:rsidRPr="002B4E24">
        <w:rPr>
          <w:sz w:val="28"/>
          <w:szCs w:val="28"/>
        </w:rPr>
        <w:t>На данное время кредитный портфель Сбербанка растет с каждым годом, что говорит о стабильной работе банка.(Таблица 28).</w:t>
      </w:r>
    </w:p>
    <w:p w:rsidR="002B4E24" w:rsidRPr="00323E20" w:rsidRDefault="002B4E24" w:rsidP="002B4E24">
      <w:pPr>
        <w:suppressAutoHyphens/>
        <w:spacing w:line="360" w:lineRule="auto"/>
        <w:ind w:firstLine="709"/>
        <w:jc w:val="both"/>
        <w:rPr>
          <w:sz w:val="28"/>
          <w:szCs w:val="28"/>
        </w:rPr>
      </w:pPr>
    </w:p>
    <w:p w:rsidR="00E757F8" w:rsidRPr="002B4E24" w:rsidRDefault="00E757F8" w:rsidP="002B4E24">
      <w:pPr>
        <w:suppressAutoHyphens/>
        <w:spacing w:line="360" w:lineRule="auto"/>
        <w:ind w:firstLine="709"/>
        <w:jc w:val="both"/>
        <w:rPr>
          <w:sz w:val="28"/>
          <w:szCs w:val="28"/>
        </w:rPr>
      </w:pPr>
      <w:r w:rsidRPr="002B4E24">
        <w:rPr>
          <w:sz w:val="28"/>
          <w:szCs w:val="28"/>
        </w:rPr>
        <w:t>Таблица 28 - Объемы кредитного портфеля</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430"/>
        <w:gridCol w:w="2657"/>
        <w:gridCol w:w="2888"/>
      </w:tblGrid>
      <w:tr w:rsidR="00E757F8" w:rsidRPr="002F4788" w:rsidTr="002F4788">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Отчетная дата</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Объем кредитного портфеля</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В том числе юридические лица</w:t>
            </w:r>
          </w:p>
        </w:tc>
      </w:tr>
      <w:tr w:rsidR="00E757F8" w:rsidRPr="002F4788" w:rsidTr="002F4788">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01.01.2006г.</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1933,1 млрд. руб.</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1405,6 млрд. руб.</w:t>
            </w:r>
          </w:p>
        </w:tc>
      </w:tr>
      <w:tr w:rsidR="00E757F8" w:rsidRPr="002F4788" w:rsidTr="002F4788">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01.01.2007г.</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2712,4 млрд. руб.</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1929,4 млрд. руб.</w:t>
            </w:r>
          </w:p>
        </w:tc>
      </w:tr>
      <w:tr w:rsidR="00E757F8" w:rsidRPr="002F4788" w:rsidTr="002F4788">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01.01.2008г.</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4103,9 млрд. руб.</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3076,7 млрд. руб.</w:t>
            </w:r>
          </w:p>
        </w:tc>
      </w:tr>
      <w:tr w:rsidR="00E757F8" w:rsidRPr="002F4788" w:rsidTr="002F4788">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01.01.2009г.</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5561,2 млрд. руб.</w:t>
            </w:r>
          </w:p>
        </w:tc>
        <w:tc>
          <w:tcPr>
            <w:tcW w:w="0" w:type="auto"/>
            <w:shd w:val="clear" w:color="auto" w:fill="auto"/>
          </w:tcPr>
          <w:p w:rsidR="00E757F8" w:rsidRPr="002F4788" w:rsidRDefault="00E757F8" w:rsidP="002F4788">
            <w:pPr>
              <w:suppressAutoHyphens/>
              <w:spacing w:line="360" w:lineRule="auto"/>
              <w:jc w:val="both"/>
              <w:rPr>
                <w:sz w:val="20"/>
                <w:szCs w:val="28"/>
              </w:rPr>
            </w:pPr>
            <w:r w:rsidRPr="002F4788">
              <w:rPr>
                <w:sz w:val="20"/>
                <w:szCs w:val="28"/>
              </w:rPr>
              <w:t>3972,9 млрд. руб.</w:t>
            </w:r>
          </w:p>
        </w:tc>
      </w:tr>
    </w:tbl>
    <w:p w:rsidR="00E757F8" w:rsidRPr="002B4E24" w:rsidRDefault="00E757F8" w:rsidP="002B4E24">
      <w:pPr>
        <w:suppressAutoHyphens/>
        <w:spacing w:line="360" w:lineRule="auto"/>
        <w:ind w:firstLine="709"/>
        <w:jc w:val="both"/>
        <w:rPr>
          <w:sz w:val="28"/>
          <w:szCs w:val="28"/>
        </w:rPr>
      </w:pPr>
    </w:p>
    <w:p w:rsidR="00E757F8" w:rsidRPr="002B4E24" w:rsidRDefault="00E757F8" w:rsidP="002B4E24">
      <w:pPr>
        <w:suppressAutoHyphens/>
        <w:spacing w:line="360" w:lineRule="auto"/>
        <w:ind w:firstLine="709"/>
        <w:jc w:val="both"/>
        <w:rPr>
          <w:color w:val="000000"/>
          <w:sz w:val="28"/>
          <w:szCs w:val="28"/>
        </w:rPr>
      </w:pPr>
      <w:r w:rsidRPr="002B4E24">
        <w:rPr>
          <w:color w:val="000000"/>
          <w:sz w:val="28"/>
          <w:szCs w:val="28"/>
        </w:rPr>
        <w:t>Из проведенного анализа можно сделать вывод, что очевидна высокая конкурентоспособность Сбербанка России на рынке потребительских кредитов населения. Высокая доступность по обеспечению кредита, приемлемость их размеров, гибкие действующие процентные ставки, приемлемые сроки погашения ссуд обеспечивают постоянный, достаточно высокий спрос на данную услугу. Но Сбербанк России должен приложить много усилий для того, чтобы стать еще эффективнее и успешнее: эффективно продавать кредитные продукты, качественно обслуживать</w:t>
      </w:r>
      <w:r w:rsidR="002B4E24">
        <w:rPr>
          <w:color w:val="000000"/>
          <w:sz w:val="28"/>
          <w:szCs w:val="28"/>
        </w:rPr>
        <w:t xml:space="preserve"> </w:t>
      </w:r>
      <w:r w:rsidRPr="002B4E24">
        <w:rPr>
          <w:color w:val="000000"/>
          <w:sz w:val="28"/>
          <w:szCs w:val="28"/>
        </w:rPr>
        <w:t>каждого клиента как единственного, оптимизировать систему управления кредитными рисками и стремиться к совершенству и развитию.</w:t>
      </w:r>
    </w:p>
    <w:p w:rsidR="00E757F8" w:rsidRPr="002B4E24" w:rsidRDefault="00E757F8" w:rsidP="002B4E24">
      <w:pPr>
        <w:shd w:val="clear" w:color="auto" w:fill="FFFFFF"/>
        <w:suppressAutoHyphens/>
        <w:autoSpaceDE w:val="0"/>
        <w:autoSpaceDN w:val="0"/>
        <w:adjustRightInd w:val="0"/>
        <w:spacing w:line="360" w:lineRule="auto"/>
        <w:ind w:firstLine="709"/>
        <w:jc w:val="both"/>
        <w:rPr>
          <w:color w:val="000000"/>
          <w:sz w:val="28"/>
          <w:szCs w:val="28"/>
        </w:rPr>
      </w:pPr>
    </w:p>
    <w:p w:rsidR="00C41D9D" w:rsidRPr="00323E20" w:rsidRDefault="002B4E24" w:rsidP="002B4E24">
      <w:pPr>
        <w:pStyle w:val="1"/>
        <w:keepNext w:val="0"/>
        <w:suppressAutoHyphens/>
        <w:spacing w:before="0" w:after="0" w:line="360" w:lineRule="auto"/>
        <w:ind w:firstLine="709"/>
        <w:jc w:val="both"/>
        <w:rPr>
          <w:rFonts w:ascii="Times New Roman" w:hAnsi="Times New Roman" w:cs="Times New Roman"/>
          <w:b w:val="0"/>
          <w:bCs w:val="0"/>
          <w:sz w:val="28"/>
          <w:szCs w:val="28"/>
        </w:rPr>
      </w:pPr>
      <w:r w:rsidRPr="002B4E24">
        <w:rPr>
          <w:rFonts w:ascii="Times New Roman" w:hAnsi="Times New Roman" w:cs="Times New Roman"/>
          <w:b w:val="0"/>
          <w:bCs w:val="0"/>
          <w:iCs/>
          <w:kern w:val="0"/>
          <w:sz w:val="28"/>
          <w:szCs w:val="28"/>
        </w:rPr>
        <w:br w:type="page"/>
      </w:r>
      <w:r w:rsidR="00E757F8" w:rsidRPr="002B4E24">
        <w:rPr>
          <w:rFonts w:ascii="Times New Roman" w:hAnsi="Times New Roman" w:cs="Times New Roman"/>
          <w:b w:val="0"/>
          <w:bCs w:val="0"/>
          <w:sz w:val="28"/>
          <w:szCs w:val="28"/>
        </w:rPr>
        <w:t>Заключение</w:t>
      </w:r>
    </w:p>
    <w:p w:rsidR="002B4E24" w:rsidRPr="00323E20" w:rsidRDefault="002B4E24" w:rsidP="002B4E24">
      <w:pPr>
        <w:suppressAutoHyphens/>
        <w:spacing w:line="360" w:lineRule="auto"/>
        <w:ind w:firstLine="709"/>
        <w:jc w:val="both"/>
        <w:rPr>
          <w:sz w:val="28"/>
          <w:szCs w:val="24"/>
        </w:rPr>
      </w:pPr>
    </w:p>
    <w:p w:rsidR="002B4E24" w:rsidRDefault="00C41D9D" w:rsidP="002B4E24">
      <w:pPr>
        <w:suppressAutoHyphens/>
        <w:spacing w:line="360" w:lineRule="auto"/>
        <w:ind w:firstLine="709"/>
        <w:jc w:val="both"/>
        <w:rPr>
          <w:sz w:val="28"/>
          <w:szCs w:val="28"/>
        </w:rPr>
      </w:pPr>
      <w:r w:rsidRPr="002B4E24">
        <w:rPr>
          <w:sz w:val="28"/>
          <w:szCs w:val="28"/>
        </w:rPr>
        <w:t xml:space="preserve">Проведенное нами исследование </w:t>
      </w:r>
      <w:r w:rsidR="00623ADC" w:rsidRPr="002B4E24">
        <w:rPr>
          <w:sz w:val="28"/>
          <w:szCs w:val="28"/>
        </w:rPr>
        <w:t>по оптимизации кредитного портфеля</w:t>
      </w:r>
      <w:r w:rsidR="002B4E24">
        <w:rPr>
          <w:sz w:val="28"/>
          <w:szCs w:val="28"/>
        </w:rPr>
        <w:t xml:space="preserve"> </w:t>
      </w:r>
      <w:r w:rsidRPr="002B4E24">
        <w:rPr>
          <w:sz w:val="28"/>
          <w:szCs w:val="28"/>
        </w:rPr>
        <w:t>позволяет вынести в заключени</w:t>
      </w:r>
      <w:r w:rsidR="00DF1A6F" w:rsidRPr="002B4E24">
        <w:rPr>
          <w:sz w:val="28"/>
          <w:szCs w:val="28"/>
        </w:rPr>
        <w:t>и</w:t>
      </w:r>
      <w:r w:rsidRPr="002B4E24">
        <w:rPr>
          <w:sz w:val="28"/>
          <w:szCs w:val="28"/>
        </w:rPr>
        <w:t xml:space="preserve"> следующие обобщенные положения и выводы.</w:t>
      </w:r>
    </w:p>
    <w:p w:rsidR="00870782" w:rsidRPr="002B4E24" w:rsidRDefault="00870782" w:rsidP="002B4E24">
      <w:pPr>
        <w:suppressAutoHyphens/>
        <w:spacing w:line="360" w:lineRule="auto"/>
        <w:ind w:firstLine="709"/>
        <w:jc w:val="both"/>
        <w:rPr>
          <w:sz w:val="28"/>
          <w:szCs w:val="28"/>
        </w:rPr>
      </w:pPr>
      <w:r w:rsidRPr="002B4E24">
        <w:rPr>
          <w:sz w:val="28"/>
          <w:szCs w:val="28"/>
        </w:rPr>
        <w:t>Банк по своему назначению должен являться одним из наиболее надежных институтов общества, представлять основу стабильности экономической системы. В современных условиях неустойчивой правовой и экономической среды банки должны не только сохранять, но и приумножать средства своих клиентов практически самостоятельно, ввиду отсутствия государственной поддержки и опоры. В этих условиях профессиональное управление банковскими рисками, оперативная идентификация и учет факторов риска в повседневной деятельности приобретают первостепенное значение.</w:t>
      </w:r>
    </w:p>
    <w:p w:rsidR="00C41D9D" w:rsidRPr="002B4E24" w:rsidRDefault="00C41D9D" w:rsidP="002B4E24">
      <w:pPr>
        <w:suppressAutoHyphens/>
        <w:spacing w:line="360" w:lineRule="auto"/>
        <w:ind w:firstLine="709"/>
        <w:jc w:val="both"/>
        <w:rPr>
          <w:sz w:val="28"/>
          <w:szCs w:val="28"/>
        </w:rPr>
      </w:pPr>
      <w:r w:rsidRPr="002B4E24">
        <w:rPr>
          <w:sz w:val="28"/>
          <w:szCs w:val="24"/>
        </w:rPr>
        <w:t>В современном мире сохраняется высокий уровень уязвимости банковского сектора, недоверие клиентов к кредитным организациям</w:t>
      </w:r>
      <w:r w:rsidR="00623ADC" w:rsidRPr="002B4E24">
        <w:rPr>
          <w:sz w:val="28"/>
          <w:szCs w:val="24"/>
        </w:rPr>
        <w:t>,</w:t>
      </w:r>
      <w:r w:rsidR="002B4E24">
        <w:rPr>
          <w:sz w:val="28"/>
          <w:szCs w:val="24"/>
        </w:rPr>
        <w:t xml:space="preserve"> </w:t>
      </w:r>
      <w:r w:rsidR="00623ADC" w:rsidRPr="002B4E24">
        <w:rPr>
          <w:sz w:val="28"/>
          <w:szCs w:val="24"/>
        </w:rPr>
        <w:t>с</w:t>
      </w:r>
      <w:r w:rsidRPr="002B4E24">
        <w:rPr>
          <w:sz w:val="28"/>
          <w:szCs w:val="24"/>
        </w:rPr>
        <w:t xml:space="preserve">охраняются также высокие риски кредитования, обусловленные неэффективной </w:t>
      </w:r>
      <w:r w:rsidRPr="002B4E24">
        <w:rPr>
          <w:sz w:val="28"/>
          <w:szCs w:val="28"/>
        </w:rPr>
        <w:t>структурой экономики, дефектами управления и низкой транспарентностью многих предприятий.</w:t>
      </w:r>
    </w:p>
    <w:p w:rsidR="002B4E24" w:rsidRDefault="0044350E" w:rsidP="002B4E24">
      <w:pPr>
        <w:suppressAutoHyphens/>
        <w:spacing w:line="360" w:lineRule="auto"/>
        <w:ind w:firstLine="709"/>
        <w:jc w:val="both"/>
        <w:rPr>
          <w:sz w:val="28"/>
          <w:szCs w:val="28"/>
        </w:rPr>
      </w:pPr>
      <w:r w:rsidRPr="002B4E24">
        <w:rPr>
          <w:sz w:val="28"/>
          <w:szCs w:val="28"/>
        </w:rPr>
        <w:t>Кредитные операции - основа банковского бизнеса, поскольку являются главной статьей доходов банка. Но эти операции связаны с риском невозврата ссуды (кредитным риском), которому в той или иной мере подвержены банки в процессе кредитования клиентов. Именно поэтому кредитный риск как один из видов банковских рисков является главным объектом внимания банков.</w:t>
      </w:r>
    </w:p>
    <w:p w:rsidR="0044350E" w:rsidRPr="002B4E24" w:rsidRDefault="0044350E" w:rsidP="002B4E24">
      <w:pPr>
        <w:suppressAutoHyphens/>
        <w:spacing w:line="360" w:lineRule="auto"/>
        <w:ind w:firstLine="709"/>
        <w:jc w:val="both"/>
        <w:rPr>
          <w:sz w:val="28"/>
          <w:szCs w:val="24"/>
        </w:rPr>
      </w:pPr>
      <w:r w:rsidRPr="002B4E24">
        <w:rPr>
          <w:sz w:val="28"/>
          <w:szCs w:val="24"/>
        </w:rPr>
        <w:t>Эффективное управление кредитным портфелем начинается с тщательной разработки кредитной организацией политики кредитования, которая реализуется в документ, утвержденный и периодически пересматриваемый советом директоров или правлением кредитной организации. В нем должны быть сформулированы цели и задачи при предоставлении денежных средств в части обеспечения высокого качества активов, прибыльности данного направления деятельности. Кредитный портфель – это характеристика структуры и качества выданных суд, классифицированных по определенным критериям. Одним из таких критериев, применяемых в зарубежной и отечественной практике, является степень кредитного риска. Поэтому критерию определяется качество кредитного портфеля. Анализ и оценка качества кредитного портфеля позволяют менеджерам банка управлять его ссудными операциями.</w:t>
      </w:r>
    </w:p>
    <w:p w:rsidR="0044350E" w:rsidRPr="002B4E24" w:rsidRDefault="0044350E" w:rsidP="002B4E24">
      <w:pPr>
        <w:suppressAutoHyphens/>
        <w:spacing w:line="360" w:lineRule="auto"/>
        <w:ind w:firstLine="709"/>
        <w:jc w:val="both"/>
        <w:rPr>
          <w:sz w:val="28"/>
          <w:szCs w:val="24"/>
        </w:rPr>
      </w:pPr>
      <w:r w:rsidRPr="002B4E24">
        <w:rPr>
          <w:sz w:val="28"/>
          <w:szCs w:val="24"/>
        </w:rPr>
        <w:t>Управление кредитным портфелем имеет несколько этапов: выбор критериев оценки качества отдельно взятой ссуды; определение основных групп ссуд с указанием связанных с ними процентов риска; оценка каждой выданной банком ссуды исходя из избранных критериев, т.е. отнесение ее к соответствующей группе; определение структуры кредитного портфеля в разрезе классифицированных ссуд; оценка качества кредитного портфеля в целом; анализ факторов, оказывающих влияние на изменение структуры кредитного портфеля в динамике; определение суммы резервного фонда, адекватного совокупного риску кредитного портфеля банка; разработка мер по улучшению качества кредитного портфеля. Основополагающим моментом в управлении кредитным портфелем банка является выбор критериев оценки качества отдельно взятой ссуды.</w:t>
      </w:r>
    </w:p>
    <w:p w:rsidR="0044350E" w:rsidRPr="002B4E24" w:rsidRDefault="0044350E" w:rsidP="002B4E24">
      <w:pPr>
        <w:suppressAutoHyphens/>
        <w:spacing w:line="360" w:lineRule="auto"/>
        <w:ind w:firstLine="709"/>
        <w:jc w:val="both"/>
        <w:rPr>
          <w:sz w:val="28"/>
          <w:szCs w:val="24"/>
        </w:rPr>
      </w:pPr>
      <w:r w:rsidRPr="002B4E24">
        <w:rPr>
          <w:sz w:val="28"/>
          <w:szCs w:val="24"/>
        </w:rPr>
        <w:t>Повышение доходности кредитных операций и снижение риска по ним – две противоположные цели. Как и во всех сферах финансовой деятельности, где наибольшие доходы инвесторам приносят операции с повышенным риском, повышенный процент за кредит является платой за риск в банковском деле. Таким образом, при формировании кредитного портфеля банк должен придерживаться общего для всех инвесторов принципа – сочетать высокодоходные и достаточно рискованные вложения с менее доходными, но менее рискованными направлениями кредитования.</w:t>
      </w:r>
    </w:p>
    <w:p w:rsidR="002B4E24" w:rsidRDefault="00C41D9D" w:rsidP="002B4E24">
      <w:pPr>
        <w:suppressAutoHyphens/>
        <w:spacing w:line="360" w:lineRule="auto"/>
        <w:ind w:firstLine="709"/>
        <w:jc w:val="both"/>
        <w:rPr>
          <w:sz w:val="28"/>
          <w:szCs w:val="24"/>
        </w:rPr>
      </w:pPr>
      <w:r w:rsidRPr="002B4E24">
        <w:rPr>
          <w:sz w:val="28"/>
          <w:szCs w:val="24"/>
        </w:rPr>
        <w:t xml:space="preserve">Было выявлено, что </w:t>
      </w:r>
      <w:r w:rsidR="002A2F64" w:rsidRPr="002B4E24">
        <w:rPr>
          <w:sz w:val="28"/>
          <w:szCs w:val="24"/>
        </w:rPr>
        <w:t>качеством кредитного портфеля</w:t>
      </w:r>
      <w:r w:rsidRPr="002B4E24">
        <w:rPr>
          <w:sz w:val="28"/>
          <w:szCs w:val="24"/>
        </w:rPr>
        <w:t xml:space="preserve"> банка можно управлять путем проведения комплекса мероприятий, направленных на </w:t>
      </w:r>
      <w:r w:rsidR="002A2F64" w:rsidRPr="002B4E24">
        <w:rPr>
          <w:sz w:val="28"/>
          <w:szCs w:val="24"/>
        </w:rPr>
        <w:t>ужесточение требований к заемщику и повышению диверсифицированности кредитного портфеля банка.</w:t>
      </w:r>
    </w:p>
    <w:p w:rsidR="00AB59CC" w:rsidRPr="002B4E24" w:rsidRDefault="00AB59CC" w:rsidP="002B4E24">
      <w:pPr>
        <w:suppressAutoHyphens/>
        <w:spacing w:line="360" w:lineRule="auto"/>
        <w:ind w:firstLine="709"/>
        <w:jc w:val="both"/>
        <w:rPr>
          <w:sz w:val="28"/>
          <w:szCs w:val="24"/>
        </w:rPr>
      </w:pPr>
      <w:r w:rsidRPr="002B4E24">
        <w:rPr>
          <w:sz w:val="28"/>
          <w:szCs w:val="24"/>
        </w:rPr>
        <w:t>Проведенное исследование показало, что качество кредитного портфеля коммерческого банка необходимо оценивать не только при помощи анализа структуры ссудной задолженности, но и при помощи нормативов и коэффициентов разработанных банком в рамках разработки кредитной политики.</w:t>
      </w:r>
    </w:p>
    <w:p w:rsidR="00AB59CC" w:rsidRPr="002B4E24" w:rsidRDefault="00AB59CC" w:rsidP="002B4E24">
      <w:pPr>
        <w:suppressAutoHyphens/>
        <w:spacing w:line="360" w:lineRule="auto"/>
        <w:ind w:firstLine="709"/>
        <w:jc w:val="both"/>
        <w:rPr>
          <w:sz w:val="28"/>
          <w:szCs w:val="24"/>
        </w:rPr>
      </w:pPr>
      <w:r w:rsidRPr="002B4E24">
        <w:rPr>
          <w:sz w:val="28"/>
          <w:szCs w:val="24"/>
        </w:rPr>
        <w:t>Недостаточная проработанность Банком России проблемы управления кредитным риском существенно усложняет управление качеством кредитных портфелей коммерческих банков России.</w:t>
      </w:r>
    </w:p>
    <w:p w:rsidR="002A2F64" w:rsidRPr="002B4E24" w:rsidRDefault="00DF5493" w:rsidP="002B4E24">
      <w:pPr>
        <w:suppressAutoHyphens/>
        <w:spacing w:line="360" w:lineRule="auto"/>
        <w:ind w:firstLine="709"/>
        <w:jc w:val="both"/>
        <w:rPr>
          <w:sz w:val="28"/>
          <w:szCs w:val="24"/>
        </w:rPr>
      </w:pPr>
      <w:r w:rsidRPr="002B4E24">
        <w:rPr>
          <w:sz w:val="28"/>
          <w:szCs w:val="24"/>
        </w:rPr>
        <w:t>Проанализировав кредитный портфель Сбербанка России можно сделать следующие выводы:</w:t>
      </w:r>
    </w:p>
    <w:p w:rsidR="00DF5493" w:rsidRPr="002B4E24" w:rsidRDefault="00DF5493" w:rsidP="002B4E24">
      <w:pPr>
        <w:suppressAutoHyphens/>
        <w:spacing w:line="360" w:lineRule="auto"/>
        <w:ind w:firstLine="709"/>
        <w:jc w:val="both"/>
        <w:rPr>
          <w:sz w:val="28"/>
          <w:szCs w:val="24"/>
        </w:rPr>
      </w:pPr>
      <w:r w:rsidRPr="002B4E24">
        <w:rPr>
          <w:sz w:val="28"/>
          <w:szCs w:val="24"/>
        </w:rPr>
        <w:t xml:space="preserve">1) </w:t>
      </w:r>
      <w:r w:rsidR="00782CC0" w:rsidRPr="002B4E24">
        <w:rPr>
          <w:sz w:val="28"/>
          <w:szCs w:val="24"/>
        </w:rPr>
        <w:t>п</w:t>
      </w:r>
      <w:r w:rsidRPr="002B4E24">
        <w:rPr>
          <w:sz w:val="28"/>
          <w:szCs w:val="24"/>
        </w:rPr>
        <w:t xml:space="preserve">росроченная </w:t>
      </w:r>
      <w:r w:rsidR="00623ADC" w:rsidRPr="002B4E24">
        <w:rPr>
          <w:sz w:val="28"/>
          <w:szCs w:val="24"/>
        </w:rPr>
        <w:t>задолженность банка на 1.02.2009</w:t>
      </w:r>
      <w:r w:rsidRPr="002B4E24">
        <w:rPr>
          <w:sz w:val="28"/>
          <w:szCs w:val="24"/>
        </w:rPr>
        <w:t>г составила всего 0,98% в структуре ссудной задолженности, что явл</w:t>
      </w:r>
      <w:r w:rsidR="00782CC0" w:rsidRPr="002B4E24">
        <w:rPr>
          <w:sz w:val="28"/>
          <w:szCs w:val="24"/>
        </w:rPr>
        <w:t>яется очень хорошим показателем;</w:t>
      </w:r>
    </w:p>
    <w:p w:rsidR="00782CC0" w:rsidRPr="002B4E24" w:rsidRDefault="00782CC0" w:rsidP="002B4E24">
      <w:pPr>
        <w:suppressAutoHyphens/>
        <w:spacing w:line="360" w:lineRule="auto"/>
        <w:ind w:firstLine="709"/>
        <w:jc w:val="both"/>
        <w:rPr>
          <w:sz w:val="28"/>
          <w:szCs w:val="24"/>
        </w:rPr>
      </w:pPr>
      <w:r w:rsidRPr="002B4E24">
        <w:rPr>
          <w:sz w:val="28"/>
          <w:szCs w:val="24"/>
        </w:rPr>
        <w:t>2) как уже отмечалось выше Сбербанк России делает ставку на среднесрочные и долгосрочные кредиты</w:t>
      </w:r>
      <w:r w:rsidR="00D919DD" w:rsidRPr="002B4E24">
        <w:rPr>
          <w:sz w:val="28"/>
          <w:szCs w:val="24"/>
        </w:rPr>
        <w:t>,</w:t>
      </w:r>
      <w:r w:rsidRPr="002B4E24">
        <w:rPr>
          <w:sz w:val="28"/>
          <w:szCs w:val="24"/>
        </w:rPr>
        <w:t xml:space="preserve"> доля которых в кредитном портфеле Банка</w:t>
      </w:r>
      <w:r w:rsidR="00D919DD" w:rsidRPr="002B4E24">
        <w:rPr>
          <w:sz w:val="28"/>
          <w:szCs w:val="24"/>
        </w:rPr>
        <w:t xml:space="preserve"> на конец рассматриваемого периода составляет 93,66%</w:t>
      </w:r>
      <w:r w:rsidRPr="002B4E24">
        <w:rPr>
          <w:sz w:val="28"/>
          <w:szCs w:val="24"/>
        </w:rPr>
        <w:t>;</w:t>
      </w:r>
    </w:p>
    <w:p w:rsidR="00B069F4" w:rsidRPr="002B4E24" w:rsidRDefault="00B069F4" w:rsidP="002B4E24">
      <w:pPr>
        <w:suppressAutoHyphens/>
        <w:spacing w:line="360" w:lineRule="auto"/>
        <w:ind w:firstLine="709"/>
        <w:jc w:val="both"/>
        <w:rPr>
          <w:sz w:val="28"/>
          <w:szCs w:val="24"/>
        </w:rPr>
      </w:pPr>
      <w:r w:rsidRPr="002B4E24">
        <w:rPr>
          <w:sz w:val="28"/>
          <w:szCs w:val="24"/>
        </w:rPr>
        <w:t xml:space="preserve">3) рассматривая </w:t>
      </w:r>
      <w:r w:rsidR="00E146B8" w:rsidRPr="002B4E24">
        <w:rPr>
          <w:sz w:val="28"/>
          <w:szCs w:val="24"/>
        </w:rPr>
        <w:t xml:space="preserve">структуру выданных кредитов по </w:t>
      </w:r>
      <w:r w:rsidR="000C32E5" w:rsidRPr="002B4E24">
        <w:rPr>
          <w:sz w:val="28"/>
          <w:szCs w:val="24"/>
        </w:rPr>
        <w:t>категориям заемщиков</w:t>
      </w:r>
      <w:r w:rsidR="00557700" w:rsidRPr="002B4E24">
        <w:rPr>
          <w:sz w:val="28"/>
          <w:szCs w:val="24"/>
        </w:rPr>
        <w:t xml:space="preserve"> можно от</w:t>
      </w:r>
      <w:r w:rsidR="002D09B8" w:rsidRPr="002B4E24">
        <w:rPr>
          <w:sz w:val="28"/>
          <w:szCs w:val="24"/>
        </w:rPr>
        <w:t>метить, что в кредитном портфеле преобладают кредиты выданные негосударственным коммерческим п</w:t>
      </w:r>
      <w:r w:rsidR="00623ADC" w:rsidRPr="002B4E24">
        <w:rPr>
          <w:sz w:val="28"/>
          <w:szCs w:val="24"/>
        </w:rPr>
        <w:t>редприятиям (69,11% на 1.02.2009</w:t>
      </w:r>
      <w:r w:rsidR="002D09B8" w:rsidRPr="002B4E24">
        <w:rPr>
          <w:sz w:val="28"/>
          <w:szCs w:val="24"/>
        </w:rPr>
        <w:t>г) и кредиты выданные физич</w:t>
      </w:r>
      <w:r w:rsidR="00623ADC" w:rsidRPr="002B4E24">
        <w:rPr>
          <w:sz w:val="28"/>
          <w:szCs w:val="24"/>
        </w:rPr>
        <w:t>еским лицам (23,83% на 1.02.2009</w:t>
      </w:r>
      <w:r w:rsidR="002D09B8" w:rsidRPr="002B4E24">
        <w:rPr>
          <w:sz w:val="28"/>
          <w:szCs w:val="24"/>
        </w:rPr>
        <w:t>г)</w:t>
      </w:r>
      <w:r w:rsidR="001F5F4B" w:rsidRPr="002B4E24">
        <w:rPr>
          <w:sz w:val="28"/>
          <w:szCs w:val="24"/>
        </w:rPr>
        <w:t>;</w:t>
      </w:r>
    </w:p>
    <w:p w:rsidR="001F5F4B" w:rsidRPr="002B4E24" w:rsidRDefault="001F5F4B" w:rsidP="002B4E24">
      <w:pPr>
        <w:suppressAutoHyphens/>
        <w:spacing w:line="360" w:lineRule="auto"/>
        <w:ind w:firstLine="709"/>
        <w:jc w:val="both"/>
        <w:rPr>
          <w:sz w:val="28"/>
          <w:szCs w:val="24"/>
        </w:rPr>
      </w:pPr>
      <w:r w:rsidRPr="002B4E24">
        <w:rPr>
          <w:sz w:val="28"/>
          <w:szCs w:val="24"/>
        </w:rPr>
        <w:t>4) Сбербанк России в составе своего кредитного портфеля имеет преимущественно кредиты выданные в рублях. Доля кредитов выданных в иностранной валюте на конец отчетного периода составляет 14,62%</w:t>
      </w:r>
      <w:r w:rsidR="000C27D8" w:rsidRPr="002B4E24">
        <w:rPr>
          <w:sz w:val="28"/>
          <w:szCs w:val="24"/>
        </w:rPr>
        <w:t>;</w:t>
      </w:r>
    </w:p>
    <w:p w:rsidR="000C27D8" w:rsidRPr="002B4E24" w:rsidRDefault="000C27D8" w:rsidP="002B4E24">
      <w:pPr>
        <w:suppressAutoHyphens/>
        <w:spacing w:line="360" w:lineRule="auto"/>
        <w:ind w:firstLine="709"/>
        <w:jc w:val="both"/>
        <w:rPr>
          <w:sz w:val="28"/>
          <w:szCs w:val="24"/>
        </w:rPr>
      </w:pPr>
      <w:r w:rsidRPr="002B4E24">
        <w:rPr>
          <w:sz w:val="28"/>
          <w:szCs w:val="24"/>
        </w:rPr>
        <w:t>5) анализ коэффициентов качества в целом показал, что за рассматриваемый период произошло небольшое ухудшение качества кредитного портфеля.</w:t>
      </w:r>
    </w:p>
    <w:p w:rsidR="00C41D9D" w:rsidRPr="002B4E24" w:rsidRDefault="00C41D9D" w:rsidP="002B4E24">
      <w:pPr>
        <w:suppressAutoHyphens/>
        <w:spacing w:line="360" w:lineRule="auto"/>
        <w:ind w:firstLine="709"/>
        <w:jc w:val="both"/>
        <w:rPr>
          <w:sz w:val="28"/>
          <w:szCs w:val="24"/>
        </w:rPr>
      </w:pPr>
      <w:r w:rsidRPr="002B4E24">
        <w:rPr>
          <w:sz w:val="28"/>
          <w:szCs w:val="24"/>
        </w:rPr>
        <w:t>Главной</w:t>
      </w:r>
      <w:r w:rsidR="002B4E24">
        <w:rPr>
          <w:sz w:val="28"/>
          <w:szCs w:val="24"/>
        </w:rPr>
        <w:t xml:space="preserve"> </w:t>
      </w:r>
      <w:r w:rsidRPr="002B4E24">
        <w:rPr>
          <w:sz w:val="28"/>
          <w:szCs w:val="24"/>
        </w:rPr>
        <w:t>целью Сбербанка России является укрепление ведущих позиций в основных сегментах российского финансового рынка, прежде всего на рынках банковского обслуживания населения и корпоративных клиентов. Основными инструментами достижения да</w:t>
      </w:r>
      <w:r w:rsidR="00623ADC" w:rsidRPr="002B4E24">
        <w:rPr>
          <w:sz w:val="28"/>
          <w:szCs w:val="24"/>
        </w:rPr>
        <w:t xml:space="preserve">нной цели Сбербанк </w:t>
      </w:r>
      <w:r w:rsidRPr="002B4E24">
        <w:rPr>
          <w:sz w:val="28"/>
          <w:szCs w:val="24"/>
        </w:rPr>
        <w:t>считает разработку и реализацию четкой клиентской политики, учитывающей потребности различных групп клиентов, внедрение модели ведения бизнеса</w:t>
      </w:r>
      <w:r w:rsidR="00842A3E" w:rsidRPr="002B4E24">
        <w:rPr>
          <w:sz w:val="28"/>
          <w:szCs w:val="24"/>
        </w:rPr>
        <w:t>,</w:t>
      </w:r>
      <w:r w:rsidRPr="002B4E24">
        <w:rPr>
          <w:sz w:val="28"/>
          <w:szCs w:val="24"/>
        </w:rPr>
        <w:t xml:space="preserve"> </w:t>
      </w:r>
      <w:r w:rsidR="00842A3E" w:rsidRPr="002B4E24">
        <w:rPr>
          <w:sz w:val="28"/>
          <w:szCs w:val="24"/>
        </w:rPr>
        <w:t xml:space="preserve">ориентированной в первую очередь на клиентов, </w:t>
      </w:r>
      <w:r w:rsidRPr="002B4E24">
        <w:rPr>
          <w:sz w:val="28"/>
          <w:szCs w:val="24"/>
        </w:rPr>
        <w:t>с целью улучшения условий и повышения качества обслуживания клиентов, расширения спектра продуктов и услуг. В частности,</w:t>
      </w:r>
      <w:r w:rsidR="002B4E24">
        <w:rPr>
          <w:sz w:val="28"/>
          <w:szCs w:val="24"/>
        </w:rPr>
        <w:t xml:space="preserve"> </w:t>
      </w:r>
      <w:r w:rsidRPr="002B4E24">
        <w:rPr>
          <w:sz w:val="28"/>
          <w:szCs w:val="24"/>
        </w:rPr>
        <w:t>предполагается повысить информационную прозрачность Банка.</w:t>
      </w:r>
    </w:p>
    <w:p w:rsidR="002B4E24" w:rsidRDefault="00C41D9D" w:rsidP="002B4E24">
      <w:pPr>
        <w:suppressAutoHyphens/>
        <w:spacing w:line="360" w:lineRule="auto"/>
        <w:ind w:firstLine="709"/>
        <w:jc w:val="both"/>
        <w:rPr>
          <w:sz w:val="28"/>
          <w:szCs w:val="24"/>
        </w:rPr>
      </w:pPr>
      <w:r w:rsidRPr="002B4E24">
        <w:rPr>
          <w:sz w:val="28"/>
          <w:szCs w:val="24"/>
        </w:rPr>
        <w:t xml:space="preserve">Как становится ясным из данной работы, проблема </w:t>
      </w:r>
      <w:r w:rsidR="002F568A" w:rsidRPr="002B4E24">
        <w:rPr>
          <w:sz w:val="28"/>
          <w:szCs w:val="24"/>
        </w:rPr>
        <w:t>управления</w:t>
      </w:r>
      <w:r w:rsidRPr="002B4E24">
        <w:rPr>
          <w:sz w:val="28"/>
          <w:szCs w:val="24"/>
        </w:rPr>
        <w:t xml:space="preserve"> </w:t>
      </w:r>
      <w:r w:rsidR="002F568A" w:rsidRPr="002B4E24">
        <w:rPr>
          <w:sz w:val="28"/>
          <w:szCs w:val="24"/>
        </w:rPr>
        <w:t>качеством кредитного портфеля</w:t>
      </w:r>
      <w:r w:rsidRPr="002B4E24">
        <w:rPr>
          <w:sz w:val="28"/>
          <w:szCs w:val="24"/>
        </w:rPr>
        <w:t xml:space="preserve"> коммерческого банка велика и многогранна,</w:t>
      </w:r>
      <w:r w:rsidR="00067BEF" w:rsidRPr="002B4E24">
        <w:rPr>
          <w:sz w:val="28"/>
          <w:szCs w:val="24"/>
        </w:rPr>
        <w:t xml:space="preserve"> а</w:t>
      </w:r>
      <w:r w:rsidRPr="002B4E24">
        <w:rPr>
          <w:sz w:val="28"/>
          <w:szCs w:val="24"/>
        </w:rPr>
        <w:t xml:space="preserve"> </w:t>
      </w:r>
      <w:r w:rsidR="002F568A" w:rsidRPr="002B4E24">
        <w:rPr>
          <w:sz w:val="28"/>
          <w:szCs w:val="24"/>
        </w:rPr>
        <w:t>с</w:t>
      </w:r>
      <w:r w:rsidRPr="002B4E24">
        <w:rPr>
          <w:sz w:val="28"/>
          <w:szCs w:val="24"/>
        </w:rPr>
        <w:t xml:space="preserve">уществующие методики </w:t>
      </w:r>
      <w:r w:rsidR="003C1320" w:rsidRPr="002B4E24">
        <w:rPr>
          <w:sz w:val="28"/>
          <w:szCs w:val="24"/>
        </w:rPr>
        <w:t>управления</w:t>
      </w:r>
      <w:r w:rsidR="002F568A" w:rsidRPr="002B4E24">
        <w:rPr>
          <w:sz w:val="28"/>
          <w:szCs w:val="24"/>
        </w:rPr>
        <w:t xml:space="preserve"> качеств</w:t>
      </w:r>
      <w:r w:rsidR="00CA7139" w:rsidRPr="002B4E24">
        <w:rPr>
          <w:sz w:val="28"/>
          <w:szCs w:val="24"/>
        </w:rPr>
        <w:t>ом</w:t>
      </w:r>
      <w:r w:rsidRPr="002B4E24">
        <w:rPr>
          <w:sz w:val="28"/>
          <w:szCs w:val="24"/>
        </w:rPr>
        <w:t xml:space="preserve"> разнообразны</w:t>
      </w:r>
      <w:r w:rsidR="003C1320" w:rsidRPr="002B4E24">
        <w:rPr>
          <w:sz w:val="28"/>
          <w:szCs w:val="24"/>
        </w:rPr>
        <w:t xml:space="preserve"> и для более успешного функционирования банковской системе необходимо введение единой для всех банков нормативной базы</w:t>
      </w:r>
      <w:r w:rsidRPr="002B4E24">
        <w:rPr>
          <w:sz w:val="28"/>
          <w:szCs w:val="24"/>
        </w:rPr>
        <w:t>.</w:t>
      </w:r>
    </w:p>
    <w:p w:rsidR="002F568A" w:rsidRPr="002B4E24" w:rsidRDefault="002F568A" w:rsidP="002B4E24">
      <w:pPr>
        <w:suppressAutoHyphens/>
        <w:spacing w:line="360" w:lineRule="auto"/>
        <w:ind w:firstLine="709"/>
        <w:jc w:val="both"/>
        <w:rPr>
          <w:sz w:val="28"/>
          <w:szCs w:val="24"/>
        </w:rPr>
      </w:pPr>
    </w:p>
    <w:p w:rsidR="00383BE3" w:rsidRPr="002B4E24" w:rsidRDefault="002B4E24" w:rsidP="002B4E24">
      <w:pPr>
        <w:pStyle w:val="1"/>
        <w:keepNext w:val="0"/>
        <w:suppressAutoHyphens/>
        <w:spacing w:before="0" w:after="0" w:line="360" w:lineRule="auto"/>
        <w:ind w:firstLine="709"/>
        <w:jc w:val="both"/>
        <w:rPr>
          <w:rFonts w:ascii="Times New Roman" w:hAnsi="Times New Roman" w:cs="Times New Roman"/>
          <w:b w:val="0"/>
          <w:bCs w:val="0"/>
          <w:sz w:val="28"/>
          <w:lang w:val="en-US"/>
        </w:rPr>
      </w:pPr>
      <w:r w:rsidRPr="002B4E24">
        <w:rPr>
          <w:rFonts w:ascii="Times New Roman" w:hAnsi="Times New Roman" w:cs="Times New Roman"/>
          <w:b w:val="0"/>
          <w:bCs w:val="0"/>
          <w:kern w:val="0"/>
          <w:sz w:val="28"/>
          <w:szCs w:val="24"/>
        </w:rPr>
        <w:br w:type="page"/>
      </w:r>
      <w:r w:rsidR="00623ADC" w:rsidRPr="002B4E24">
        <w:rPr>
          <w:rFonts w:ascii="Times New Roman" w:hAnsi="Times New Roman" w:cs="Times New Roman"/>
          <w:b w:val="0"/>
          <w:bCs w:val="0"/>
          <w:sz w:val="28"/>
        </w:rPr>
        <w:t>Список использованных источников</w:t>
      </w:r>
    </w:p>
    <w:p w:rsidR="002B4E24" w:rsidRPr="002B4E24" w:rsidRDefault="002B4E24" w:rsidP="002B4E24">
      <w:pPr>
        <w:suppressAutoHyphens/>
        <w:spacing w:line="360" w:lineRule="auto"/>
        <w:ind w:firstLine="709"/>
        <w:jc w:val="both"/>
        <w:rPr>
          <w:sz w:val="28"/>
          <w:szCs w:val="24"/>
          <w:lang w:val="en-US"/>
        </w:rPr>
      </w:pP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Гражданский кодекс Российской Федерации.</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 xml:space="preserve">Тавасиев А.М. Банковское дело: управление кредитной организацией: учебное пособие. –М.: </w:t>
      </w:r>
      <w:r w:rsidR="002B4E24">
        <w:rPr>
          <w:color w:val="000000"/>
          <w:sz w:val="28"/>
          <w:szCs w:val="28"/>
        </w:rPr>
        <w:t>"</w:t>
      </w:r>
      <w:r w:rsidRPr="002B4E24">
        <w:rPr>
          <w:color w:val="000000"/>
          <w:sz w:val="28"/>
          <w:szCs w:val="28"/>
        </w:rPr>
        <w:t>Дашков и К</w:t>
      </w:r>
      <w:r w:rsidR="002B4E24">
        <w:rPr>
          <w:color w:val="000000"/>
          <w:sz w:val="28"/>
          <w:szCs w:val="28"/>
        </w:rPr>
        <w:t>"</w:t>
      </w:r>
      <w:r w:rsidRPr="002B4E24">
        <w:rPr>
          <w:color w:val="000000"/>
          <w:sz w:val="28"/>
          <w:szCs w:val="28"/>
        </w:rPr>
        <w:t>,2007. -668с.</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Концепция развития Сбербанка России до 2012 года.</w:t>
      </w:r>
      <w:r w:rsidR="002B4E24">
        <w:rPr>
          <w:color w:val="000000"/>
          <w:sz w:val="28"/>
          <w:szCs w:val="28"/>
        </w:rPr>
        <w:t xml:space="preserve"> </w:t>
      </w:r>
      <w:r w:rsidRPr="002B4E24">
        <w:rPr>
          <w:color w:val="000000"/>
          <w:sz w:val="28"/>
          <w:szCs w:val="28"/>
        </w:rPr>
        <w:t>Проект утвержден Комитетом Наблюдательного Совета Сберегательного Банка России</w:t>
      </w:r>
      <w:r w:rsidR="002B4E24">
        <w:rPr>
          <w:color w:val="000000"/>
          <w:sz w:val="28"/>
          <w:szCs w:val="28"/>
        </w:rPr>
        <w:t xml:space="preserve"> </w:t>
      </w:r>
      <w:r w:rsidRPr="002B4E24">
        <w:rPr>
          <w:color w:val="000000"/>
          <w:sz w:val="28"/>
          <w:szCs w:val="28"/>
        </w:rPr>
        <w:t>по стратегическому планированию (протокол заседания №1 от 24 июля 2007 года).</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Лаврушин О. И.</w:t>
      </w:r>
      <w:r w:rsidR="002B4E24">
        <w:rPr>
          <w:color w:val="000000"/>
          <w:sz w:val="28"/>
          <w:szCs w:val="28"/>
        </w:rPr>
        <w:t xml:space="preserve"> </w:t>
      </w:r>
      <w:r w:rsidRPr="002B4E24">
        <w:rPr>
          <w:color w:val="000000"/>
          <w:sz w:val="28"/>
          <w:szCs w:val="28"/>
        </w:rPr>
        <w:t>Банковское</w:t>
      </w:r>
      <w:r w:rsidR="002B4E24">
        <w:rPr>
          <w:color w:val="000000"/>
          <w:sz w:val="28"/>
          <w:szCs w:val="28"/>
        </w:rPr>
        <w:t xml:space="preserve"> </w:t>
      </w:r>
      <w:r w:rsidRPr="002B4E24">
        <w:rPr>
          <w:color w:val="000000"/>
          <w:sz w:val="28"/>
          <w:szCs w:val="28"/>
        </w:rPr>
        <w:t>дело:</w:t>
      </w:r>
      <w:r w:rsidR="002B4E24">
        <w:rPr>
          <w:color w:val="000000"/>
          <w:sz w:val="28"/>
          <w:szCs w:val="28"/>
        </w:rPr>
        <w:t xml:space="preserve"> </w:t>
      </w:r>
      <w:r w:rsidRPr="002B4E24">
        <w:rPr>
          <w:color w:val="000000"/>
          <w:sz w:val="28"/>
          <w:szCs w:val="28"/>
        </w:rPr>
        <w:t>Учебник</w:t>
      </w:r>
      <w:r w:rsidR="002B4E24">
        <w:rPr>
          <w:color w:val="000000"/>
          <w:sz w:val="28"/>
          <w:szCs w:val="28"/>
        </w:rPr>
        <w:t xml:space="preserve"> </w:t>
      </w:r>
      <w:r w:rsidRPr="002B4E24">
        <w:rPr>
          <w:color w:val="000000"/>
          <w:sz w:val="28"/>
          <w:szCs w:val="28"/>
        </w:rPr>
        <w:t>– М.:</w:t>
      </w:r>
      <w:r w:rsidR="002B4E24">
        <w:rPr>
          <w:color w:val="000000"/>
          <w:sz w:val="28"/>
          <w:szCs w:val="28"/>
        </w:rPr>
        <w:t xml:space="preserve"> </w:t>
      </w:r>
      <w:r w:rsidRPr="002B4E24">
        <w:rPr>
          <w:color w:val="000000"/>
          <w:sz w:val="28"/>
          <w:szCs w:val="28"/>
        </w:rPr>
        <w:t>КНОРУС,</w:t>
      </w:r>
      <w:r w:rsidR="002B4E24">
        <w:rPr>
          <w:color w:val="000000"/>
          <w:sz w:val="28"/>
          <w:szCs w:val="28"/>
        </w:rPr>
        <w:t xml:space="preserve"> </w:t>
      </w:r>
      <w:r w:rsidRPr="002B4E24">
        <w:rPr>
          <w:color w:val="000000"/>
          <w:sz w:val="28"/>
          <w:szCs w:val="28"/>
        </w:rPr>
        <w:t>2006. -768с.</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Лаврушин О.И., Банковские риски, М., КНОРУС,</w:t>
      </w:r>
      <w:r w:rsidR="002B4E24">
        <w:rPr>
          <w:color w:val="000000"/>
          <w:sz w:val="28"/>
          <w:szCs w:val="28"/>
        </w:rPr>
        <w:t xml:space="preserve"> </w:t>
      </w:r>
      <w:r w:rsidRPr="002B4E24">
        <w:rPr>
          <w:color w:val="000000"/>
          <w:sz w:val="28"/>
          <w:szCs w:val="28"/>
        </w:rPr>
        <w:t>2007г, 231с.</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sz w:val="28"/>
          <w:szCs w:val="28"/>
        </w:rPr>
        <w:t>Котина О.В.</w:t>
      </w:r>
      <w:r w:rsidRPr="002B4E24">
        <w:rPr>
          <w:color w:val="000000"/>
          <w:sz w:val="28"/>
          <w:szCs w:val="28"/>
        </w:rPr>
        <w:t xml:space="preserve">, Уроки банковской аналитики или </w:t>
      </w:r>
      <w:r w:rsidR="002B4E24">
        <w:rPr>
          <w:color w:val="000000"/>
          <w:sz w:val="28"/>
          <w:szCs w:val="28"/>
        </w:rPr>
        <w:t>"</w:t>
      </w:r>
      <w:r w:rsidRPr="002B4E24">
        <w:rPr>
          <w:color w:val="000000"/>
          <w:sz w:val="28"/>
          <w:szCs w:val="28"/>
        </w:rPr>
        <w:t>аналитика с нуля</w:t>
      </w:r>
      <w:r w:rsidR="002B4E24">
        <w:rPr>
          <w:color w:val="000000"/>
          <w:sz w:val="28"/>
          <w:szCs w:val="28"/>
        </w:rPr>
        <w:t>"</w:t>
      </w:r>
      <w:r w:rsidRPr="002B4E24">
        <w:rPr>
          <w:color w:val="000000"/>
          <w:sz w:val="28"/>
          <w:szCs w:val="28"/>
        </w:rPr>
        <w:t xml:space="preserve"> http://bankir.ru</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Инструкция ЦБР №110-И от 16.01.2004 г. "Об обязательных нормативах банков"</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Положение ЦБР № 54-П от 31.08.1998 г. "О порядке предоставления (размещения) кредитными организациями денежных средств и их возврата (погашения)";</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Положение ЦБР № 39-П от 26.07.1998 г. "О порядке начисления процентов по операциям, связанным с привлечением и размещением денежных средств банками и отражения указанных операций по счетам банковского учета";</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Положение ЦБР № 89-П от 24.09.1999 г. "О порядке расчета кредитными организациями размера рыночных рисков";</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Положение ЦБР № 254-П от 26.03.2004 г. "О порядке формирования кредитными организациями резервов на возможные потери по ссудам, по ссудной и приравненной к ней задолженности"</w:t>
      </w:r>
    </w:p>
    <w:p w:rsid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 xml:space="preserve">Регламент предоставления кредитов юридическим лицам Сбербанком России и его филиалами от 8 декабря </w:t>
      </w:r>
      <w:smartTag w:uri="urn:schemas-microsoft-com:office:smarttags" w:element="metricconverter">
        <w:smartTagPr>
          <w:attr w:name="ProductID" w:val="1997 г"/>
        </w:smartTagPr>
        <w:r w:rsidRPr="002B4E24">
          <w:rPr>
            <w:color w:val="000000"/>
            <w:sz w:val="28"/>
            <w:szCs w:val="28"/>
          </w:rPr>
          <w:t>1997 г</w:t>
        </w:r>
      </w:smartTag>
      <w:r w:rsidRPr="002B4E24">
        <w:rPr>
          <w:color w:val="000000"/>
          <w:sz w:val="28"/>
          <w:szCs w:val="28"/>
        </w:rPr>
        <w:t>. N 285-р</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Белоглазова Г.Н., Кроливецкая Л.П.</w:t>
      </w:r>
      <w:r w:rsidR="002B4E24">
        <w:rPr>
          <w:color w:val="000000"/>
          <w:sz w:val="28"/>
          <w:szCs w:val="28"/>
        </w:rPr>
        <w:t xml:space="preserve"> </w:t>
      </w:r>
      <w:r w:rsidRPr="002B4E24">
        <w:rPr>
          <w:color w:val="000000"/>
          <w:sz w:val="28"/>
          <w:szCs w:val="28"/>
        </w:rPr>
        <w:t xml:space="preserve">Банковское дело. –Спб.:Питер, </w:t>
      </w:r>
      <w:r w:rsidR="002B4E24">
        <w:rPr>
          <w:color w:val="000000"/>
          <w:sz w:val="28"/>
          <w:szCs w:val="28"/>
        </w:rPr>
        <w:t>"</w:t>
      </w:r>
      <w:r w:rsidRPr="002B4E24">
        <w:rPr>
          <w:color w:val="000000"/>
          <w:sz w:val="28"/>
          <w:szCs w:val="28"/>
        </w:rPr>
        <w:t>Учебник для вузов</w:t>
      </w:r>
      <w:r w:rsidR="002B4E24">
        <w:rPr>
          <w:color w:val="000000"/>
          <w:sz w:val="28"/>
          <w:szCs w:val="28"/>
        </w:rPr>
        <w:t>"</w:t>
      </w:r>
      <w:r w:rsidRPr="002B4E24">
        <w:rPr>
          <w:color w:val="000000"/>
          <w:sz w:val="28"/>
          <w:szCs w:val="28"/>
        </w:rPr>
        <w:t>, 2004. -384с.</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Сухова Л.Ф. Практикум по анализу финансового состояния и оценке кредитоспособности банка-заемщика. –М.:Финансы и статистика,2003. -152с.</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 xml:space="preserve">Гурвич В., Кредитное качество банковских активов, Банковское дело, 2004г, </w:t>
      </w:r>
      <w:r w:rsidR="002B4E24">
        <w:rPr>
          <w:color w:val="000000"/>
          <w:sz w:val="28"/>
          <w:szCs w:val="28"/>
        </w:rPr>
        <w:t>"</w:t>
      </w:r>
      <w:r w:rsidRPr="002B4E24">
        <w:rPr>
          <w:color w:val="000000"/>
          <w:sz w:val="28"/>
          <w:szCs w:val="28"/>
        </w:rPr>
        <w:t>1, с.43</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Сабиров М., Характеристика диверсифицированного кредитного портфеля коммерческого банка, Аудитор, 2006, №10, С. 47</w:t>
      </w:r>
    </w:p>
    <w:p w:rsidR="000F463A" w:rsidRPr="002B4E24" w:rsidRDefault="000F463A"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 xml:space="preserve">Лучшие банки на рынке кредитования физлиц в 2007 году, </w:t>
      </w:r>
      <w:r w:rsidRPr="002B4E24">
        <w:rPr>
          <w:sz w:val="28"/>
          <w:szCs w:val="28"/>
        </w:rPr>
        <w:t>www.rating.rbc.ru</w:t>
      </w:r>
    </w:p>
    <w:p w:rsidR="000F463A" w:rsidRPr="002B4E24" w:rsidRDefault="00A72913"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 xml:space="preserve">Официальный сайт Центрального Банка России, </w:t>
      </w:r>
      <w:r w:rsidR="000F463A" w:rsidRPr="002B4E24">
        <w:rPr>
          <w:color w:val="000000"/>
          <w:sz w:val="28"/>
          <w:szCs w:val="28"/>
        </w:rPr>
        <w:t>www.cbr.ru</w:t>
      </w:r>
    </w:p>
    <w:p w:rsidR="00456560" w:rsidRPr="002B4E24" w:rsidRDefault="00A72913" w:rsidP="005F375E">
      <w:pPr>
        <w:numPr>
          <w:ilvl w:val="0"/>
          <w:numId w:val="6"/>
        </w:numPr>
        <w:shd w:val="clear" w:color="auto" w:fill="FFFFFF"/>
        <w:tabs>
          <w:tab w:val="clear" w:pos="1920"/>
          <w:tab w:val="num" w:pos="-720"/>
        </w:tabs>
        <w:suppressAutoHyphens/>
        <w:autoSpaceDE w:val="0"/>
        <w:autoSpaceDN w:val="0"/>
        <w:adjustRightInd w:val="0"/>
        <w:spacing w:line="360" w:lineRule="auto"/>
        <w:ind w:left="0" w:firstLine="0"/>
        <w:jc w:val="left"/>
        <w:rPr>
          <w:color w:val="000000"/>
          <w:sz w:val="28"/>
          <w:szCs w:val="28"/>
        </w:rPr>
      </w:pPr>
      <w:r w:rsidRPr="002B4E24">
        <w:rPr>
          <w:color w:val="000000"/>
          <w:sz w:val="28"/>
          <w:szCs w:val="28"/>
        </w:rPr>
        <w:t xml:space="preserve">Официальный сайт Сбербанка России, </w:t>
      </w:r>
      <w:r w:rsidR="005102A6" w:rsidRPr="002B4E24">
        <w:rPr>
          <w:color w:val="000000"/>
          <w:sz w:val="28"/>
          <w:szCs w:val="28"/>
        </w:rPr>
        <w:t>www.sbrf.ru</w:t>
      </w:r>
    </w:p>
    <w:p w:rsidR="005102A6" w:rsidRPr="002B4E24" w:rsidRDefault="005102A6" w:rsidP="002B4E24">
      <w:pPr>
        <w:shd w:val="clear" w:color="auto" w:fill="FFFFFF"/>
        <w:suppressAutoHyphens/>
        <w:autoSpaceDE w:val="0"/>
        <w:autoSpaceDN w:val="0"/>
        <w:adjustRightInd w:val="0"/>
        <w:spacing w:line="360" w:lineRule="auto"/>
        <w:ind w:firstLine="709"/>
        <w:jc w:val="both"/>
        <w:rPr>
          <w:color w:val="000000"/>
          <w:sz w:val="28"/>
          <w:szCs w:val="28"/>
        </w:rPr>
      </w:pPr>
    </w:p>
    <w:p w:rsidR="002B4E24" w:rsidRDefault="002B4E24" w:rsidP="002B4E24">
      <w:pPr>
        <w:suppressAutoHyphens/>
        <w:spacing w:line="360" w:lineRule="auto"/>
        <w:ind w:firstLine="709"/>
        <w:jc w:val="both"/>
        <w:rPr>
          <w:color w:val="000000"/>
          <w:sz w:val="28"/>
          <w:szCs w:val="28"/>
        </w:rPr>
      </w:pPr>
      <w:r w:rsidRPr="002B4E24">
        <w:rPr>
          <w:color w:val="000000"/>
          <w:sz w:val="28"/>
          <w:szCs w:val="28"/>
        </w:rPr>
        <w:br w:type="page"/>
      </w:r>
      <w:r w:rsidR="00623ADC" w:rsidRPr="002B4E24">
        <w:rPr>
          <w:color w:val="000000"/>
          <w:sz w:val="28"/>
          <w:szCs w:val="28"/>
        </w:rPr>
        <w:t>Приложение А</w:t>
      </w:r>
      <w:r w:rsidR="00D91A6B" w:rsidRPr="002B4E24">
        <w:rPr>
          <w:color w:val="000000"/>
          <w:sz w:val="28"/>
          <w:szCs w:val="28"/>
        </w:rPr>
        <w:t xml:space="preserve"> </w:t>
      </w:r>
    </w:p>
    <w:p w:rsidR="002B4E24" w:rsidRPr="00323E20" w:rsidRDefault="002B4E24" w:rsidP="002B4E24">
      <w:pPr>
        <w:suppressAutoHyphens/>
        <w:spacing w:line="360" w:lineRule="auto"/>
        <w:ind w:firstLine="709"/>
        <w:jc w:val="both"/>
        <w:rPr>
          <w:color w:val="000000"/>
          <w:sz w:val="28"/>
          <w:szCs w:val="28"/>
        </w:rPr>
      </w:pPr>
    </w:p>
    <w:p w:rsidR="00623ADC" w:rsidRPr="002B4E24" w:rsidRDefault="00D91A6B" w:rsidP="002B4E24">
      <w:pPr>
        <w:suppressAutoHyphens/>
        <w:spacing w:line="360" w:lineRule="auto"/>
        <w:ind w:firstLine="709"/>
        <w:jc w:val="both"/>
        <w:rPr>
          <w:sz w:val="28"/>
          <w:szCs w:val="24"/>
        </w:rPr>
      </w:pPr>
      <w:r w:rsidRPr="002B4E24">
        <w:rPr>
          <w:color w:val="000000"/>
          <w:sz w:val="28"/>
          <w:szCs w:val="28"/>
        </w:rPr>
        <w:t xml:space="preserve">Таблица А.1 - Бухгалтерский </w:t>
      </w:r>
      <w:r w:rsidR="002B4E24" w:rsidRPr="002B4E24">
        <w:rPr>
          <w:color w:val="000000"/>
          <w:sz w:val="28"/>
          <w:szCs w:val="28"/>
        </w:rPr>
        <w:t xml:space="preserve">баланс </w:t>
      </w:r>
      <w:r w:rsidR="002B4E24" w:rsidRPr="002B4E24">
        <w:rPr>
          <w:sz w:val="28"/>
          <w:szCs w:val="24"/>
        </w:rPr>
        <w:t>н</w:t>
      </w:r>
      <w:r w:rsidR="00623ADC" w:rsidRPr="002B4E24">
        <w:rPr>
          <w:sz w:val="28"/>
          <w:szCs w:val="24"/>
        </w:rPr>
        <w:t>а 1 января 2009 года</w:t>
      </w:r>
      <w:r w:rsidR="002B4E24" w:rsidRPr="002B4E24">
        <w:rPr>
          <w:sz w:val="28"/>
          <w:szCs w:val="24"/>
        </w:rPr>
        <w:t xml:space="preserve"> </w:t>
      </w:r>
      <w:r w:rsidR="00623ADC" w:rsidRPr="002B4E24">
        <w:rPr>
          <w:sz w:val="28"/>
          <w:szCs w:val="24"/>
        </w:rPr>
        <w:t>Сбербанк России ОАО</w:t>
      </w:r>
      <w:r w:rsidR="002B4E24" w:rsidRPr="002B4E24">
        <w:rPr>
          <w:sz w:val="28"/>
          <w:szCs w:val="24"/>
        </w:rPr>
        <w:t>,</w:t>
      </w:r>
      <w:r w:rsidR="002B4E24">
        <w:rPr>
          <w:sz w:val="28"/>
          <w:szCs w:val="24"/>
        </w:rPr>
        <w:t xml:space="preserve"> </w:t>
      </w:r>
      <w:r w:rsidR="00623ADC" w:rsidRPr="002B4E24">
        <w:rPr>
          <w:sz w:val="28"/>
          <w:szCs w:val="24"/>
        </w:rPr>
        <w:t>тыс.руб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776"/>
        <w:gridCol w:w="5463"/>
        <w:gridCol w:w="1427"/>
        <w:gridCol w:w="1905"/>
      </w:tblGrid>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rPr>
            </w:pPr>
            <w:r w:rsidRPr="002F4788">
              <w:rPr>
                <w:sz w:val="20"/>
              </w:rPr>
              <w:t>Номер</w:t>
            </w:r>
          </w:p>
          <w:p w:rsidR="00623ADC" w:rsidRPr="002F4788" w:rsidRDefault="00623ADC" w:rsidP="002F4788">
            <w:pPr>
              <w:suppressAutoHyphens/>
              <w:spacing w:line="360" w:lineRule="auto"/>
              <w:jc w:val="left"/>
              <w:rPr>
                <w:sz w:val="20"/>
              </w:rPr>
            </w:pPr>
            <w:r w:rsidRPr="002F4788">
              <w:rPr>
                <w:sz w:val="20"/>
              </w:rPr>
              <w:t>п/п</w:t>
            </w:r>
          </w:p>
        </w:tc>
        <w:tc>
          <w:tcPr>
            <w:tcW w:w="0" w:type="auto"/>
            <w:shd w:val="clear" w:color="auto" w:fill="auto"/>
          </w:tcPr>
          <w:p w:rsidR="00623ADC" w:rsidRPr="002F4788" w:rsidRDefault="00623ADC" w:rsidP="002F4788">
            <w:pPr>
              <w:suppressAutoHyphens/>
              <w:spacing w:line="360" w:lineRule="auto"/>
              <w:jc w:val="left"/>
              <w:rPr>
                <w:sz w:val="20"/>
              </w:rPr>
            </w:pPr>
            <w:r w:rsidRPr="002F4788">
              <w:rPr>
                <w:sz w:val="20"/>
              </w:rPr>
              <w:t>Наименование статьи</w:t>
            </w:r>
          </w:p>
        </w:tc>
        <w:tc>
          <w:tcPr>
            <w:tcW w:w="0" w:type="auto"/>
            <w:shd w:val="clear" w:color="auto" w:fill="auto"/>
          </w:tcPr>
          <w:p w:rsidR="00623ADC" w:rsidRPr="002F4788" w:rsidRDefault="00623ADC" w:rsidP="002F4788">
            <w:pPr>
              <w:suppressAutoHyphens/>
              <w:spacing w:line="360" w:lineRule="auto"/>
              <w:jc w:val="left"/>
              <w:rPr>
                <w:sz w:val="20"/>
              </w:rPr>
            </w:pPr>
            <w:r w:rsidRPr="002F4788">
              <w:rPr>
                <w:sz w:val="20"/>
              </w:rPr>
              <w:t>Данные на отчетную дату</w:t>
            </w:r>
          </w:p>
          <w:p w:rsidR="00623ADC" w:rsidRPr="002F4788" w:rsidRDefault="00623ADC" w:rsidP="002F4788">
            <w:pPr>
              <w:suppressAutoHyphens/>
              <w:spacing w:line="360" w:lineRule="auto"/>
              <w:jc w:val="left"/>
              <w:rPr>
                <w:sz w:val="20"/>
                <w:szCs w:val="24"/>
              </w:rPr>
            </w:pPr>
            <w:r w:rsidRPr="002F4788">
              <w:rPr>
                <w:sz w:val="20"/>
              </w:rPr>
              <w:t>1 января 2009</w:t>
            </w:r>
          </w:p>
        </w:tc>
        <w:tc>
          <w:tcPr>
            <w:tcW w:w="2208" w:type="dxa"/>
            <w:shd w:val="clear" w:color="auto" w:fill="auto"/>
          </w:tcPr>
          <w:p w:rsidR="00623ADC" w:rsidRPr="002F4788" w:rsidRDefault="00623ADC" w:rsidP="002F4788">
            <w:pPr>
              <w:suppressAutoHyphens/>
              <w:spacing w:line="360" w:lineRule="auto"/>
              <w:jc w:val="left"/>
              <w:rPr>
                <w:sz w:val="20"/>
              </w:rPr>
            </w:pPr>
            <w:r w:rsidRPr="002F4788">
              <w:rPr>
                <w:sz w:val="20"/>
              </w:rPr>
              <w:t>Данные на соответствующую отчетную дату прошлого года</w:t>
            </w:r>
          </w:p>
          <w:p w:rsidR="00623ADC" w:rsidRPr="002F4788" w:rsidRDefault="00623ADC" w:rsidP="002F4788">
            <w:pPr>
              <w:suppressAutoHyphens/>
              <w:spacing w:line="360" w:lineRule="auto"/>
              <w:jc w:val="left"/>
              <w:rPr>
                <w:sz w:val="20"/>
                <w:szCs w:val="24"/>
              </w:rPr>
            </w:pPr>
            <w:r w:rsidRPr="002F4788">
              <w:rPr>
                <w:sz w:val="20"/>
              </w:rPr>
              <w:t>1 января 2008</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I</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АКТИВЫ</w:t>
            </w:r>
          </w:p>
        </w:tc>
        <w:tc>
          <w:tcPr>
            <w:tcW w:w="0" w:type="auto"/>
            <w:shd w:val="clear" w:color="auto" w:fill="auto"/>
          </w:tcPr>
          <w:p w:rsidR="00623ADC" w:rsidRPr="002F4788" w:rsidRDefault="00623ADC" w:rsidP="002F4788">
            <w:pPr>
              <w:suppressAutoHyphens/>
              <w:spacing w:line="360" w:lineRule="auto"/>
              <w:jc w:val="left"/>
              <w:rPr>
                <w:sz w:val="20"/>
                <w:szCs w:val="24"/>
              </w:rPr>
            </w:pPr>
          </w:p>
        </w:tc>
        <w:tc>
          <w:tcPr>
            <w:tcW w:w="2208" w:type="dxa"/>
            <w:shd w:val="clear" w:color="auto" w:fill="auto"/>
          </w:tcPr>
          <w:p w:rsidR="00623ADC" w:rsidRPr="002F4788" w:rsidRDefault="00623ADC" w:rsidP="002F4788">
            <w:pPr>
              <w:suppressAutoHyphens/>
              <w:spacing w:line="360" w:lineRule="auto"/>
              <w:jc w:val="left"/>
              <w:rPr>
                <w:sz w:val="20"/>
                <w:szCs w:val="24"/>
              </w:rPr>
            </w:pP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Денежные средства</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128 732 504</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90 061 082</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Средства кредитных организаций</w:t>
            </w:r>
            <w:r w:rsidR="002B4E24" w:rsidRPr="002F4788">
              <w:rPr>
                <w:sz w:val="20"/>
                <w:szCs w:val="24"/>
              </w:rPr>
              <w:t xml:space="preserve"> </w:t>
            </w:r>
            <w:r w:rsidRPr="002F4788">
              <w:rPr>
                <w:sz w:val="20"/>
                <w:szCs w:val="24"/>
              </w:rPr>
              <w:t>в Центральном банке Российской Федерации</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81 793 071</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87 098 192</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Обязательные резервы</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56 790 258</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77 914 997</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Средства в кредитных организациях</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16 631 126</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22 859 059</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вложения в торговые ценные бумаги</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457 863 660</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324 889 846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5</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Чистая ссудная задолженность</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3988641 545</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2640092 475</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вложения в инвестиционные ценные бумаги, удерживаемые до погашения</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64 314 358</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7</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вложения в ценные бумаги, имеющиеся в наличии для продажи</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54 635 260</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71 985 801</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Основные средства, нематериальные активы и материальные запасы</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163 415 207</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147 472 346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9</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Требования по получению процентов</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14 419 961</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3 069 704</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Прочие активы</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31 682 015</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25 752 907</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Всего активов</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4 937 814 349</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3 477 597 770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II</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ПАССИВЫ</w:t>
            </w:r>
          </w:p>
        </w:tc>
        <w:tc>
          <w:tcPr>
            <w:tcW w:w="0" w:type="auto"/>
            <w:shd w:val="clear" w:color="auto" w:fill="auto"/>
          </w:tcPr>
          <w:p w:rsidR="00623ADC" w:rsidRPr="002F4788" w:rsidRDefault="00623ADC" w:rsidP="002F4788">
            <w:pPr>
              <w:suppressAutoHyphens/>
              <w:spacing w:line="360" w:lineRule="auto"/>
              <w:jc w:val="left"/>
              <w:rPr>
                <w:sz w:val="20"/>
                <w:szCs w:val="24"/>
              </w:rPr>
            </w:pPr>
          </w:p>
        </w:tc>
        <w:tc>
          <w:tcPr>
            <w:tcW w:w="2208" w:type="dxa"/>
            <w:shd w:val="clear" w:color="auto" w:fill="auto"/>
          </w:tcPr>
          <w:p w:rsidR="00623ADC" w:rsidRPr="002F4788" w:rsidRDefault="00623ADC" w:rsidP="002F4788">
            <w:pPr>
              <w:suppressAutoHyphens/>
              <w:spacing w:line="360" w:lineRule="auto"/>
              <w:jc w:val="left"/>
              <w:rPr>
                <w:sz w:val="20"/>
                <w:szCs w:val="24"/>
              </w:rPr>
            </w:pP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12</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Кредиты Центрального банка Российской Федерации</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665 987</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13</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Средства кредитных организаций</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183 703 088</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144 361 073</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Средства клиентов (некредитных организаций)</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3 872 732 738</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2 840 347 516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Вклады физических лиц</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2 656 189 970</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2 028 572 342</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15</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Выпущенные долговые обязательства</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164 898 208</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125 157 867</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Обязательства по уплате процентов</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24 883 616</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21 949 631</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17</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Прочие обязательства</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21 957 166</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19 685 824</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18</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Резервы на возможные потери</w:t>
            </w:r>
            <w:r w:rsidR="002B4E24" w:rsidRPr="002F4788">
              <w:rPr>
                <w:sz w:val="20"/>
                <w:szCs w:val="24"/>
              </w:rPr>
              <w:t xml:space="preserve"> </w:t>
            </w:r>
            <w:r w:rsidRPr="002F4788">
              <w:rPr>
                <w:sz w:val="20"/>
                <w:szCs w:val="24"/>
              </w:rPr>
              <w:t>по условным обязательствам кредитного характера, прочим возможным потерям и по операциям с резидентами офшорных зон</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2 879 075</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2 864 068</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19</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Всего обязательства</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4 217 719 878</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3 154 365 979</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III</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ИСТОЧНИКИ СОБСТВЕННЫХ СРЕДСТВ</w:t>
            </w:r>
          </w:p>
        </w:tc>
        <w:tc>
          <w:tcPr>
            <w:tcW w:w="0" w:type="auto"/>
            <w:shd w:val="clear" w:color="auto" w:fill="auto"/>
          </w:tcPr>
          <w:p w:rsidR="00623ADC" w:rsidRPr="002F4788" w:rsidRDefault="00623ADC" w:rsidP="002F4788">
            <w:pPr>
              <w:suppressAutoHyphens/>
              <w:spacing w:line="360" w:lineRule="auto"/>
              <w:jc w:val="left"/>
              <w:rPr>
                <w:sz w:val="20"/>
                <w:szCs w:val="24"/>
              </w:rPr>
            </w:pPr>
          </w:p>
        </w:tc>
        <w:tc>
          <w:tcPr>
            <w:tcW w:w="2208" w:type="dxa"/>
            <w:shd w:val="clear" w:color="auto" w:fill="auto"/>
          </w:tcPr>
          <w:p w:rsidR="00623ADC" w:rsidRPr="002F4788" w:rsidRDefault="00623ADC" w:rsidP="002F4788">
            <w:pPr>
              <w:suppressAutoHyphens/>
              <w:spacing w:line="360" w:lineRule="auto"/>
              <w:jc w:val="left"/>
              <w:rPr>
                <w:sz w:val="20"/>
                <w:szCs w:val="24"/>
              </w:rPr>
            </w:pP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20</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Средства акционеров (участников)</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67 760 844</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60 000 000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20.1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Зарегистрированные обыкновенные акции и доли</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64 760 844</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57 000 000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20.2</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Зарегистрированные привилегированные акции</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3 000 000</w:t>
            </w:r>
          </w:p>
        </w:tc>
        <w:tc>
          <w:tcPr>
            <w:tcW w:w="2208"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3 000 000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20.3</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Незарегистрированный уставный капитал неакционерных кредитных организаций</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21</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Собственные акции, выкупленные у акционеров</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22</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Эмиссионный доход</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228 054 226</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5 576 698</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23</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Переоценка основных средств</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8 354 273</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8 389 030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24</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Расходы будущих периодов и предстоящие выплаты, влияющие на собственные средства (капитал)</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6 988 987</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24 066 254</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25</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Фонды и неиспользуемая прибыль прошлых лет в распоряжении кредитной организации (непогашенные убытки прошлых лет)</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252 229 392</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185 461 447</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26</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Прибыль (убыток) за отчетный период</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116 684 723</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87 868 870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27</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Всего источников собственных средств</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666 094 471</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323 229 791</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28</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Всего пассивов</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4 937 814 349</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3 477 595 770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IV</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ВНЕБАЛАНСОВЫЕ ОБЯЗАТЕЛЬСТВА</w:t>
            </w:r>
          </w:p>
        </w:tc>
        <w:tc>
          <w:tcPr>
            <w:tcW w:w="1352" w:type="dxa"/>
            <w:shd w:val="clear" w:color="auto" w:fill="auto"/>
          </w:tcPr>
          <w:p w:rsidR="00D91A6B" w:rsidRPr="002F4788" w:rsidRDefault="00D91A6B" w:rsidP="002F4788">
            <w:pPr>
              <w:suppressAutoHyphens/>
              <w:spacing w:line="360" w:lineRule="auto"/>
              <w:jc w:val="left"/>
              <w:rPr>
                <w:sz w:val="20"/>
                <w:szCs w:val="24"/>
              </w:rPr>
            </w:pPr>
          </w:p>
        </w:tc>
        <w:tc>
          <w:tcPr>
            <w:tcW w:w="2208" w:type="dxa"/>
            <w:shd w:val="clear" w:color="auto" w:fill="auto"/>
          </w:tcPr>
          <w:p w:rsidR="00D91A6B" w:rsidRPr="002F4788" w:rsidRDefault="00D91A6B" w:rsidP="002F4788">
            <w:pPr>
              <w:suppressAutoHyphens/>
              <w:spacing w:line="360" w:lineRule="auto"/>
              <w:jc w:val="left"/>
              <w:rPr>
                <w:sz w:val="20"/>
                <w:szCs w:val="24"/>
              </w:rPr>
            </w:pP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29</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Безотзывные обязательства кредитной организации</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512 097 496</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729 823 294</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30</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Гарантии, выданные кредитной организацией</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29 858 016</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27 927 100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V</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СЧЕТА ДОВЕРИТЕЛЬНОГО УПРАВЛЕНИЯ</w:t>
            </w:r>
          </w:p>
        </w:tc>
        <w:tc>
          <w:tcPr>
            <w:tcW w:w="1352" w:type="dxa"/>
            <w:shd w:val="clear" w:color="auto" w:fill="auto"/>
          </w:tcPr>
          <w:p w:rsidR="00D91A6B" w:rsidRPr="002F4788" w:rsidRDefault="00D91A6B" w:rsidP="002F4788">
            <w:pPr>
              <w:suppressAutoHyphens/>
              <w:spacing w:line="360" w:lineRule="auto"/>
              <w:jc w:val="left"/>
              <w:rPr>
                <w:sz w:val="20"/>
                <w:szCs w:val="24"/>
              </w:rPr>
            </w:pPr>
          </w:p>
        </w:tc>
        <w:tc>
          <w:tcPr>
            <w:tcW w:w="2208" w:type="dxa"/>
            <w:shd w:val="clear" w:color="auto" w:fill="auto"/>
          </w:tcPr>
          <w:p w:rsidR="00D91A6B" w:rsidRPr="002F4788" w:rsidRDefault="00D91A6B" w:rsidP="002F4788">
            <w:pPr>
              <w:suppressAutoHyphens/>
              <w:spacing w:line="360" w:lineRule="auto"/>
              <w:jc w:val="left"/>
              <w:rPr>
                <w:sz w:val="20"/>
                <w:szCs w:val="24"/>
              </w:rPr>
            </w:pP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АКТИВНЫЕ СЧЕТА</w:t>
            </w:r>
          </w:p>
        </w:tc>
        <w:tc>
          <w:tcPr>
            <w:tcW w:w="1352" w:type="dxa"/>
            <w:shd w:val="clear" w:color="auto" w:fill="auto"/>
          </w:tcPr>
          <w:p w:rsidR="00D91A6B" w:rsidRPr="002F4788" w:rsidRDefault="00D91A6B" w:rsidP="002F4788">
            <w:pPr>
              <w:suppressAutoHyphens/>
              <w:spacing w:line="360" w:lineRule="auto"/>
              <w:jc w:val="left"/>
              <w:rPr>
                <w:sz w:val="20"/>
                <w:szCs w:val="24"/>
              </w:rPr>
            </w:pPr>
          </w:p>
        </w:tc>
        <w:tc>
          <w:tcPr>
            <w:tcW w:w="2208" w:type="dxa"/>
            <w:shd w:val="clear" w:color="auto" w:fill="auto"/>
          </w:tcPr>
          <w:p w:rsidR="00D91A6B" w:rsidRPr="002F4788" w:rsidRDefault="00D91A6B" w:rsidP="002F4788">
            <w:pPr>
              <w:suppressAutoHyphens/>
              <w:spacing w:line="360" w:lineRule="auto"/>
              <w:jc w:val="left"/>
              <w:rPr>
                <w:sz w:val="20"/>
                <w:szCs w:val="24"/>
              </w:rPr>
            </w:pP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Касса</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Ценные бумаги в управлении</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1 783 825</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1 496 208</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3</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Драгоценные металлы</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4</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 xml:space="preserve">Кредиты предоставленные </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5</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Средства, использованные на другие цели</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6</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Расчеты по доверительному управлению</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61 691</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60 850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7</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Уплаченный накопленный процентный (купонный) доход по процентным (купонным) долговым обязательствам</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1 445</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2 040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8</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Текущие счета</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40 323</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19 134</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9</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Расходы по доверительному управлению</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10</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Убыток по доверительному управлению</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2 939</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ПАССИВНЫЕ СЧЕТА</w:t>
            </w:r>
          </w:p>
        </w:tc>
        <w:tc>
          <w:tcPr>
            <w:tcW w:w="1352" w:type="dxa"/>
            <w:shd w:val="clear" w:color="auto" w:fill="auto"/>
          </w:tcPr>
          <w:p w:rsidR="00D91A6B" w:rsidRPr="002F4788" w:rsidRDefault="00D91A6B" w:rsidP="002F4788">
            <w:pPr>
              <w:suppressAutoHyphens/>
              <w:spacing w:line="360" w:lineRule="auto"/>
              <w:jc w:val="left"/>
              <w:rPr>
                <w:sz w:val="20"/>
                <w:szCs w:val="24"/>
              </w:rPr>
            </w:pPr>
          </w:p>
        </w:tc>
        <w:tc>
          <w:tcPr>
            <w:tcW w:w="2208" w:type="dxa"/>
            <w:shd w:val="clear" w:color="auto" w:fill="auto"/>
          </w:tcPr>
          <w:p w:rsidR="00D91A6B" w:rsidRPr="002F4788" w:rsidRDefault="00D91A6B" w:rsidP="002F4788">
            <w:pPr>
              <w:suppressAutoHyphens/>
              <w:spacing w:line="360" w:lineRule="auto"/>
              <w:jc w:val="left"/>
              <w:rPr>
                <w:sz w:val="20"/>
                <w:szCs w:val="24"/>
              </w:rPr>
            </w:pP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11</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Капитал в управлении</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1 874 844</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1 576 498</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12</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Расчеты по доверительному управлению</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12 440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4 673</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13</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Полученный накопленный процентный (купонный) доход по процентным (купонным) долговым обязательствам</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14</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Доходы от доверительного управления</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r w:rsidR="00D91A6B" w:rsidRPr="002F4788" w:rsidTr="002F4788">
        <w:trPr>
          <w:jc w:val="center"/>
        </w:trPr>
        <w:tc>
          <w:tcPr>
            <w:tcW w:w="0" w:type="auto"/>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15</w:t>
            </w:r>
          </w:p>
        </w:tc>
        <w:tc>
          <w:tcPr>
            <w:tcW w:w="4843"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 xml:space="preserve">Прибыль по доверительному управлению </w:t>
            </w:r>
          </w:p>
        </w:tc>
        <w:tc>
          <w:tcPr>
            <w:tcW w:w="1352"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c>
          <w:tcPr>
            <w:tcW w:w="2208" w:type="dxa"/>
            <w:shd w:val="clear" w:color="auto" w:fill="auto"/>
          </w:tcPr>
          <w:p w:rsidR="00D91A6B" w:rsidRPr="002F4788" w:rsidRDefault="00D91A6B" w:rsidP="002F4788">
            <w:pPr>
              <w:suppressAutoHyphens/>
              <w:spacing w:line="360" w:lineRule="auto"/>
              <w:jc w:val="left"/>
              <w:rPr>
                <w:sz w:val="20"/>
                <w:szCs w:val="24"/>
              </w:rPr>
            </w:pPr>
            <w:r w:rsidRPr="002F4788">
              <w:rPr>
                <w:sz w:val="20"/>
                <w:szCs w:val="24"/>
              </w:rPr>
              <w:t>0</w:t>
            </w:r>
          </w:p>
        </w:tc>
      </w:tr>
    </w:tbl>
    <w:p w:rsidR="002B4E24" w:rsidRDefault="002B4E24" w:rsidP="002B4E24">
      <w:pPr>
        <w:suppressAutoHyphens/>
        <w:spacing w:line="360" w:lineRule="auto"/>
        <w:ind w:firstLine="709"/>
        <w:jc w:val="both"/>
        <w:rPr>
          <w:sz w:val="28"/>
          <w:szCs w:val="28"/>
        </w:rPr>
      </w:pPr>
      <w:r w:rsidRPr="002B4E24">
        <w:rPr>
          <w:sz w:val="28"/>
          <w:szCs w:val="28"/>
        </w:rPr>
        <w:br w:type="page"/>
      </w:r>
      <w:r w:rsidR="00623ADC" w:rsidRPr="002B4E24">
        <w:rPr>
          <w:sz w:val="28"/>
          <w:szCs w:val="28"/>
        </w:rPr>
        <w:t>Приложения Б</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uppressAutoHyphens/>
        <w:spacing w:line="360" w:lineRule="auto"/>
        <w:ind w:firstLine="709"/>
        <w:jc w:val="both"/>
        <w:rPr>
          <w:sz w:val="28"/>
          <w:szCs w:val="28"/>
        </w:rPr>
      </w:pPr>
      <w:r w:rsidRPr="002B4E24">
        <w:rPr>
          <w:sz w:val="28"/>
          <w:szCs w:val="28"/>
        </w:rPr>
        <w:t>Таблица Б.1 - Отчет о прибыли и убытках за 2008 год</w:t>
      </w:r>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776"/>
        <w:gridCol w:w="4010"/>
        <w:gridCol w:w="1701"/>
        <w:gridCol w:w="2764"/>
      </w:tblGrid>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rPr>
            </w:pPr>
            <w:r w:rsidRPr="002F4788">
              <w:rPr>
                <w:sz w:val="20"/>
              </w:rPr>
              <w:t>Номер</w:t>
            </w:r>
          </w:p>
          <w:p w:rsidR="00623ADC" w:rsidRPr="002F4788" w:rsidRDefault="00623ADC" w:rsidP="002F4788">
            <w:pPr>
              <w:suppressAutoHyphens/>
              <w:spacing w:line="360" w:lineRule="auto"/>
              <w:jc w:val="left"/>
              <w:rPr>
                <w:sz w:val="20"/>
                <w:szCs w:val="28"/>
              </w:rPr>
            </w:pPr>
            <w:r w:rsidRPr="002F4788">
              <w:rPr>
                <w:sz w:val="20"/>
              </w:rPr>
              <w:t>п/п</w:t>
            </w:r>
          </w:p>
        </w:tc>
        <w:tc>
          <w:tcPr>
            <w:tcW w:w="4010" w:type="dxa"/>
            <w:shd w:val="clear" w:color="auto" w:fill="auto"/>
          </w:tcPr>
          <w:p w:rsidR="00623ADC" w:rsidRPr="002F4788" w:rsidRDefault="00623ADC" w:rsidP="002F4788">
            <w:pPr>
              <w:suppressAutoHyphens/>
              <w:spacing w:line="360" w:lineRule="auto"/>
              <w:jc w:val="left"/>
              <w:rPr>
                <w:sz w:val="20"/>
                <w:szCs w:val="28"/>
              </w:rPr>
            </w:pPr>
            <w:r w:rsidRPr="002F4788">
              <w:rPr>
                <w:sz w:val="20"/>
              </w:rPr>
              <w:t>Наименование статьи</w:t>
            </w:r>
          </w:p>
        </w:tc>
        <w:tc>
          <w:tcPr>
            <w:tcW w:w="1701" w:type="dxa"/>
            <w:shd w:val="clear" w:color="auto" w:fill="auto"/>
          </w:tcPr>
          <w:p w:rsidR="00623ADC" w:rsidRPr="002F4788" w:rsidRDefault="00623ADC" w:rsidP="002F4788">
            <w:pPr>
              <w:suppressAutoHyphens/>
              <w:spacing w:line="360" w:lineRule="auto"/>
              <w:jc w:val="left"/>
              <w:rPr>
                <w:sz w:val="20"/>
              </w:rPr>
            </w:pPr>
            <w:r w:rsidRPr="002F4788">
              <w:rPr>
                <w:sz w:val="20"/>
              </w:rPr>
              <w:t xml:space="preserve">Данные за отчетный период </w:t>
            </w:r>
          </w:p>
        </w:tc>
        <w:tc>
          <w:tcPr>
            <w:tcW w:w="2764" w:type="dxa"/>
            <w:shd w:val="clear" w:color="auto" w:fill="auto"/>
          </w:tcPr>
          <w:p w:rsidR="00623ADC" w:rsidRPr="002F4788" w:rsidRDefault="00623ADC" w:rsidP="002F4788">
            <w:pPr>
              <w:suppressAutoHyphens/>
              <w:spacing w:line="360" w:lineRule="auto"/>
              <w:jc w:val="left"/>
              <w:rPr>
                <w:sz w:val="20"/>
              </w:rPr>
            </w:pPr>
            <w:r w:rsidRPr="002F4788">
              <w:rPr>
                <w:sz w:val="20"/>
              </w:rPr>
              <w:t>Данные за соответствующий период прошлого года</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Проценты полученные и аналогичные доходы от:</w:t>
            </w:r>
          </w:p>
        </w:tc>
        <w:tc>
          <w:tcPr>
            <w:tcW w:w="1701" w:type="dxa"/>
            <w:shd w:val="clear" w:color="auto" w:fill="auto"/>
          </w:tcPr>
          <w:p w:rsidR="00623ADC" w:rsidRPr="002F4788" w:rsidRDefault="00623ADC" w:rsidP="002F4788">
            <w:pPr>
              <w:suppressAutoHyphens/>
              <w:spacing w:line="360" w:lineRule="auto"/>
              <w:jc w:val="left"/>
              <w:rPr>
                <w:sz w:val="20"/>
                <w:szCs w:val="24"/>
              </w:rPr>
            </w:pPr>
          </w:p>
        </w:tc>
        <w:tc>
          <w:tcPr>
            <w:tcW w:w="2764" w:type="dxa"/>
            <w:shd w:val="clear" w:color="auto" w:fill="auto"/>
          </w:tcPr>
          <w:p w:rsidR="00623ADC" w:rsidRPr="002F4788" w:rsidRDefault="00623ADC" w:rsidP="002F4788">
            <w:pPr>
              <w:suppressAutoHyphens/>
              <w:spacing w:line="360" w:lineRule="auto"/>
              <w:jc w:val="left"/>
              <w:rPr>
                <w:sz w:val="20"/>
                <w:szCs w:val="24"/>
              </w:rPr>
            </w:pP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Размещения средств в кредитных организациях</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10277 061</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4642 688</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Ссуд, предоставленных клиентам (некредитным организациям)</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363826 282</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260866 378</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Оказания услуг по финансовой аренде (лизингу)</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0</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Ценных бумаг с фиксированным доходом</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37043 650</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29176 050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5</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Других источников</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295 995</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234 340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Всего процентов полученных и аналогичных доходов</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411442 988</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294919 456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Проценты уплаченные и аналогичные расходы по:</w:t>
            </w:r>
          </w:p>
        </w:tc>
        <w:tc>
          <w:tcPr>
            <w:tcW w:w="1701" w:type="dxa"/>
            <w:shd w:val="clear" w:color="auto" w:fill="auto"/>
          </w:tcPr>
          <w:p w:rsidR="00623ADC" w:rsidRPr="002F4788" w:rsidRDefault="00623ADC" w:rsidP="002F4788">
            <w:pPr>
              <w:suppressAutoHyphens/>
              <w:spacing w:line="360" w:lineRule="auto"/>
              <w:jc w:val="left"/>
              <w:rPr>
                <w:sz w:val="20"/>
                <w:szCs w:val="24"/>
              </w:rPr>
            </w:pPr>
          </w:p>
        </w:tc>
        <w:tc>
          <w:tcPr>
            <w:tcW w:w="2764" w:type="dxa"/>
            <w:shd w:val="clear" w:color="auto" w:fill="auto"/>
          </w:tcPr>
          <w:p w:rsidR="00623ADC" w:rsidRPr="002F4788" w:rsidRDefault="00623ADC" w:rsidP="002F4788">
            <w:pPr>
              <w:suppressAutoHyphens/>
              <w:spacing w:line="360" w:lineRule="auto"/>
              <w:jc w:val="left"/>
              <w:rPr>
                <w:sz w:val="20"/>
                <w:szCs w:val="24"/>
              </w:rPr>
            </w:pP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7</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Привлеченным средствам кредитных организаций</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8958 114</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6012 326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Привлеченным средствам клиентов (некредитных организаций)</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184736 721</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110602 691</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9</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Выпущенным долговым обязательствам</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5627 556</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1651 837</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Всего процентов уплаченных и аналогичных расходов</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199322 391</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118266 854</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проценты и аналогичные доходы</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212120 597</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176652 602</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12</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доходы от операций с ценными бумагами</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38818 715</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10131 168</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13</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доходы от операций с иностранной валютой</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6713 213</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8376 849</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доходы от операций с драгоценными металлами и прочими финансовыми инструментами</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813 739</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610 479</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15</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доходы от переоценки иностранной валюты</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-3754 334</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-4665 157</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Комиссионные доходы</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96481 399</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73540 209</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17</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Комиссионные расходы</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2361 109</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1699 556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18</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Чистые доходы от разовых операций</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146 532</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-638 246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19</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Прочие чистые операционных доходы</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-11269 235</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-10491 242</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20</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Административно-управленческие расходы</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141726 089</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108700 306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21</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Резервы на возможные потери</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-31113 955</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-20382 738</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22</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Прибыль до налогообложения</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164869</w:t>
            </w:r>
            <w:r w:rsidR="002B4E24" w:rsidRPr="002F4788">
              <w:rPr>
                <w:sz w:val="20"/>
                <w:szCs w:val="24"/>
              </w:rPr>
              <w:t xml:space="preserve"> </w:t>
            </w:r>
            <w:r w:rsidRPr="002F4788">
              <w:rPr>
                <w:sz w:val="20"/>
                <w:szCs w:val="24"/>
              </w:rPr>
              <w:t>473</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122734 062</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23</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Начисленные налоги (включая налог на прибыль)</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48184 750</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34865 192</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24</w:t>
            </w:r>
          </w:p>
        </w:tc>
        <w:tc>
          <w:tcPr>
            <w:tcW w:w="4010"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Прибыль (убыток) за отчетный период</w:t>
            </w:r>
          </w:p>
        </w:tc>
        <w:tc>
          <w:tcPr>
            <w:tcW w:w="1701"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116684 723</w:t>
            </w:r>
          </w:p>
        </w:tc>
        <w:tc>
          <w:tcPr>
            <w:tcW w:w="2764"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87868 870</w:t>
            </w:r>
          </w:p>
        </w:tc>
      </w:tr>
    </w:tbl>
    <w:p w:rsidR="00D91A6B" w:rsidRPr="002B4E24" w:rsidRDefault="00D91A6B" w:rsidP="002B4E24">
      <w:pPr>
        <w:suppressAutoHyphens/>
        <w:spacing w:line="360" w:lineRule="auto"/>
        <w:ind w:firstLine="709"/>
        <w:jc w:val="both"/>
        <w:rPr>
          <w:sz w:val="28"/>
          <w:szCs w:val="28"/>
        </w:rPr>
      </w:pPr>
    </w:p>
    <w:p w:rsidR="002B4E24" w:rsidRDefault="002B4E24" w:rsidP="002B4E24">
      <w:pPr>
        <w:suppressAutoHyphens/>
        <w:spacing w:line="360" w:lineRule="auto"/>
        <w:ind w:firstLine="709"/>
        <w:jc w:val="both"/>
        <w:rPr>
          <w:sz w:val="28"/>
          <w:szCs w:val="28"/>
        </w:rPr>
      </w:pPr>
      <w:r w:rsidRPr="002B4E24">
        <w:rPr>
          <w:sz w:val="28"/>
          <w:szCs w:val="28"/>
          <w:lang w:val="en-US"/>
        </w:rPr>
        <w:br w:type="page"/>
      </w:r>
      <w:r w:rsidR="00623ADC" w:rsidRPr="002B4E24">
        <w:rPr>
          <w:sz w:val="28"/>
          <w:szCs w:val="28"/>
        </w:rPr>
        <w:t>Приложение В</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uppressAutoHyphens/>
        <w:spacing w:line="360" w:lineRule="auto"/>
        <w:ind w:firstLine="709"/>
        <w:jc w:val="both"/>
        <w:rPr>
          <w:sz w:val="28"/>
          <w:szCs w:val="28"/>
        </w:rPr>
      </w:pPr>
      <w:r w:rsidRPr="002B4E24">
        <w:rPr>
          <w:sz w:val="28"/>
          <w:szCs w:val="28"/>
        </w:rPr>
        <w:t>Таблица В.1 Отчет об уровне достаточности капитала, величине резервов на покрытие сомнительных ссуд и иных активов на 01.01.2009 год.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776"/>
        <w:gridCol w:w="4839"/>
        <w:gridCol w:w="1491"/>
        <w:gridCol w:w="2465"/>
      </w:tblGrid>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rPr>
            </w:pPr>
            <w:r w:rsidRPr="002F4788">
              <w:rPr>
                <w:sz w:val="20"/>
              </w:rPr>
              <w:t>Номер</w:t>
            </w:r>
          </w:p>
          <w:p w:rsidR="00623ADC" w:rsidRPr="002F4788" w:rsidRDefault="00623ADC" w:rsidP="002F4788">
            <w:pPr>
              <w:suppressAutoHyphens/>
              <w:spacing w:line="360" w:lineRule="auto"/>
              <w:jc w:val="left"/>
              <w:rPr>
                <w:sz w:val="20"/>
                <w:szCs w:val="28"/>
              </w:rPr>
            </w:pPr>
            <w:r w:rsidRPr="002F4788">
              <w:rPr>
                <w:sz w:val="20"/>
              </w:rPr>
              <w:t>п/п</w:t>
            </w:r>
          </w:p>
        </w:tc>
        <w:tc>
          <w:tcPr>
            <w:tcW w:w="0" w:type="auto"/>
            <w:shd w:val="clear" w:color="auto" w:fill="auto"/>
          </w:tcPr>
          <w:p w:rsidR="00623ADC" w:rsidRPr="002F4788" w:rsidRDefault="00623ADC" w:rsidP="002F4788">
            <w:pPr>
              <w:suppressAutoHyphens/>
              <w:spacing w:line="360" w:lineRule="auto"/>
              <w:jc w:val="left"/>
              <w:rPr>
                <w:sz w:val="20"/>
                <w:szCs w:val="28"/>
              </w:rPr>
            </w:pPr>
            <w:r w:rsidRPr="002F4788">
              <w:rPr>
                <w:sz w:val="20"/>
              </w:rPr>
              <w:t>Наименование статьи</w:t>
            </w:r>
          </w:p>
        </w:tc>
        <w:tc>
          <w:tcPr>
            <w:tcW w:w="0" w:type="auto"/>
            <w:shd w:val="clear" w:color="auto" w:fill="auto"/>
          </w:tcPr>
          <w:p w:rsidR="00623ADC" w:rsidRPr="002F4788" w:rsidRDefault="00623ADC" w:rsidP="002F4788">
            <w:pPr>
              <w:suppressAutoHyphens/>
              <w:spacing w:line="360" w:lineRule="auto"/>
              <w:jc w:val="left"/>
              <w:rPr>
                <w:sz w:val="20"/>
              </w:rPr>
            </w:pPr>
            <w:r w:rsidRPr="002F4788">
              <w:rPr>
                <w:sz w:val="20"/>
              </w:rPr>
              <w:t xml:space="preserve">Данные за отчетный период </w:t>
            </w:r>
          </w:p>
        </w:tc>
        <w:tc>
          <w:tcPr>
            <w:tcW w:w="2465" w:type="dxa"/>
            <w:shd w:val="clear" w:color="auto" w:fill="auto"/>
          </w:tcPr>
          <w:p w:rsidR="00623ADC" w:rsidRPr="002F4788" w:rsidRDefault="00623ADC" w:rsidP="002F4788">
            <w:pPr>
              <w:suppressAutoHyphens/>
              <w:spacing w:line="360" w:lineRule="auto"/>
              <w:jc w:val="left"/>
              <w:rPr>
                <w:sz w:val="20"/>
              </w:rPr>
            </w:pPr>
            <w:r w:rsidRPr="002F4788">
              <w:rPr>
                <w:sz w:val="20"/>
              </w:rPr>
              <w:t>Данные за соответствующий период прошлого года</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Собственные средства (капитал), тыс.руб.</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681580 657</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347253 906</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2</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Фактическое значение достаточности собственных средств (капитала), процент</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15,1</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11,7</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3</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Нормативное значение достаточности собственных средств (капитала), процент</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10,0</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10,0</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Расчетный резерв на возможные потери по ссудам, ссудной задолженности и приравненной к ней задолженности, тыс. руб.</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115394 239</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94040 587</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5</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Фактически сформированный резерв на возможные потери по ссудам, ссудной задолженности и приравненной к ней задолженности, тыс. руб.</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115394 239</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94222 313</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Расчетный резерв на возможные потери, тыс. руб.</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6908 932</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4254 963</w:t>
            </w:r>
          </w:p>
        </w:tc>
      </w:tr>
      <w:tr w:rsidR="00623ADC" w:rsidRPr="002F4788" w:rsidTr="002F4788">
        <w:trPr>
          <w:jc w:val="center"/>
        </w:trPr>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7</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Фактически сформированный резерв на возможные потери, тыс. руб.</w:t>
            </w:r>
          </w:p>
        </w:tc>
        <w:tc>
          <w:tcPr>
            <w:tcW w:w="0" w:type="auto"/>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6908 932</w:t>
            </w:r>
          </w:p>
        </w:tc>
        <w:tc>
          <w:tcPr>
            <w:tcW w:w="2465" w:type="dxa"/>
            <w:shd w:val="clear" w:color="auto" w:fill="auto"/>
          </w:tcPr>
          <w:p w:rsidR="00623ADC" w:rsidRPr="002F4788" w:rsidRDefault="00623ADC" w:rsidP="002F4788">
            <w:pPr>
              <w:suppressAutoHyphens/>
              <w:spacing w:line="360" w:lineRule="auto"/>
              <w:jc w:val="left"/>
              <w:rPr>
                <w:sz w:val="20"/>
                <w:szCs w:val="24"/>
              </w:rPr>
            </w:pPr>
            <w:r w:rsidRPr="002F4788">
              <w:rPr>
                <w:sz w:val="20"/>
                <w:szCs w:val="24"/>
              </w:rPr>
              <w:t>4254 963</w:t>
            </w:r>
          </w:p>
        </w:tc>
      </w:tr>
    </w:tbl>
    <w:p w:rsidR="00623ADC" w:rsidRPr="002B4E24" w:rsidRDefault="00623ADC" w:rsidP="002B4E24">
      <w:pPr>
        <w:suppressAutoHyphens/>
        <w:spacing w:line="360" w:lineRule="auto"/>
        <w:ind w:firstLine="709"/>
        <w:jc w:val="both"/>
        <w:rPr>
          <w:sz w:val="28"/>
          <w:szCs w:val="28"/>
        </w:rPr>
      </w:pPr>
    </w:p>
    <w:p w:rsidR="00D91A6B" w:rsidRPr="002B4E24" w:rsidRDefault="002B4E24" w:rsidP="002B4E24">
      <w:pPr>
        <w:suppressAutoHyphens/>
        <w:spacing w:line="360" w:lineRule="auto"/>
        <w:ind w:firstLine="709"/>
        <w:jc w:val="both"/>
        <w:rPr>
          <w:sz w:val="28"/>
          <w:szCs w:val="28"/>
          <w:lang w:val="en-US"/>
        </w:rPr>
      </w:pPr>
      <w:r w:rsidRPr="002B4E24">
        <w:rPr>
          <w:sz w:val="28"/>
          <w:szCs w:val="28"/>
        </w:rPr>
        <w:br w:type="page"/>
      </w:r>
      <w:r w:rsidR="00D91A6B" w:rsidRPr="002B4E24">
        <w:rPr>
          <w:sz w:val="28"/>
          <w:szCs w:val="28"/>
        </w:rPr>
        <w:t>Приложение Г</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hd w:val="clear" w:color="auto" w:fill="FFFFFF"/>
        <w:suppressAutoHyphens/>
        <w:autoSpaceDE w:val="0"/>
        <w:autoSpaceDN w:val="0"/>
        <w:adjustRightInd w:val="0"/>
        <w:spacing w:line="360" w:lineRule="auto"/>
        <w:ind w:firstLine="709"/>
        <w:jc w:val="both"/>
        <w:rPr>
          <w:sz w:val="28"/>
          <w:szCs w:val="28"/>
        </w:rPr>
      </w:pPr>
      <w:r w:rsidRPr="002B4E24">
        <w:rPr>
          <w:sz w:val="28"/>
          <w:szCs w:val="28"/>
        </w:rPr>
        <w:t>Таблица Г.1 - Данные об объемах предоставленных кредитов коммерческими банками России</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116"/>
        <w:gridCol w:w="1144"/>
        <w:gridCol w:w="683"/>
        <w:gridCol w:w="1190"/>
        <w:gridCol w:w="780"/>
        <w:gridCol w:w="952"/>
        <w:gridCol w:w="737"/>
      </w:tblGrid>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Дата</w:t>
            </w:r>
          </w:p>
        </w:tc>
        <w:tc>
          <w:tcPr>
            <w:tcW w:w="0" w:type="auto"/>
            <w:gridSpan w:val="6"/>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Кредиты, предоставленные</w:t>
            </w:r>
          </w:p>
        </w:tc>
      </w:tr>
      <w:tr w:rsidR="00D91A6B" w:rsidRPr="002F4788" w:rsidTr="002F4788">
        <w:tc>
          <w:tcPr>
            <w:tcW w:w="0" w:type="auto"/>
            <w:shd w:val="clear" w:color="auto" w:fill="auto"/>
          </w:tcPr>
          <w:p w:rsidR="00D91A6B" w:rsidRPr="002F4788" w:rsidRDefault="00D91A6B" w:rsidP="002F4788">
            <w:pPr>
              <w:suppressAutoHyphens/>
              <w:autoSpaceDE w:val="0"/>
              <w:autoSpaceDN w:val="0"/>
              <w:adjustRightInd w:val="0"/>
              <w:spacing w:line="360" w:lineRule="auto"/>
              <w:rPr>
                <w:sz w:val="20"/>
              </w:rPr>
            </w:pPr>
          </w:p>
        </w:tc>
        <w:tc>
          <w:tcPr>
            <w:tcW w:w="0" w:type="auto"/>
            <w:gridSpan w:val="2"/>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физическим лицам</w:t>
            </w:r>
          </w:p>
        </w:tc>
        <w:tc>
          <w:tcPr>
            <w:tcW w:w="0" w:type="auto"/>
            <w:gridSpan w:val="2"/>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юридическим лицам</w:t>
            </w:r>
          </w:p>
        </w:tc>
        <w:tc>
          <w:tcPr>
            <w:tcW w:w="0" w:type="auto"/>
            <w:gridSpan w:val="2"/>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банкам</w:t>
            </w:r>
          </w:p>
        </w:tc>
      </w:tr>
      <w:tr w:rsidR="00D91A6B" w:rsidRPr="002F4788" w:rsidTr="002F4788">
        <w:tc>
          <w:tcPr>
            <w:tcW w:w="0" w:type="auto"/>
            <w:shd w:val="clear" w:color="auto" w:fill="auto"/>
          </w:tcPr>
          <w:p w:rsidR="00D91A6B" w:rsidRPr="002F4788" w:rsidRDefault="00D91A6B" w:rsidP="002F4788">
            <w:pPr>
              <w:suppressAutoHyphens/>
              <w:autoSpaceDE w:val="0"/>
              <w:autoSpaceDN w:val="0"/>
              <w:adjustRightInd w:val="0"/>
              <w:spacing w:line="360" w:lineRule="auto"/>
              <w:jc w:val="left"/>
              <w:rPr>
                <w:sz w:val="20"/>
              </w:rPr>
            </w:pP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млн руб.</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млн руб.</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млн руб.</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w:t>
            </w:r>
          </w:p>
        </w:tc>
      </w:tr>
      <w:tr w:rsidR="00F45150" w:rsidRPr="002F4788" w:rsidTr="002F4788">
        <w:tc>
          <w:tcPr>
            <w:tcW w:w="0" w:type="auto"/>
            <w:shd w:val="clear" w:color="auto" w:fill="auto"/>
          </w:tcPr>
          <w:p w:rsidR="00F45150" w:rsidRPr="002F4788" w:rsidRDefault="00F45150" w:rsidP="002F4788">
            <w:pPr>
              <w:shd w:val="clear" w:color="auto" w:fill="FFFFFF"/>
              <w:suppressAutoHyphens/>
              <w:autoSpaceDE w:val="0"/>
              <w:autoSpaceDN w:val="0"/>
              <w:adjustRightInd w:val="0"/>
              <w:spacing w:line="360" w:lineRule="auto"/>
              <w:rPr>
                <w:color w:val="000000"/>
                <w:sz w:val="20"/>
              </w:rPr>
            </w:pPr>
            <w:r w:rsidRPr="002F4788">
              <w:rPr>
                <w:color w:val="000000"/>
                <w:sz w:val="20"/>
              </w:rPr>
              <w:t>1</w:t>
            </w:r>
          </w:p>
        </w:tc>
        <w:tc>
          <w:tcPr>
            <w:tcW w:w="0" w:type="auto"/>
            <w:shd w:val="clear" w:color="auto" w:fill="auto"/>
          </w:tcPr>
          <w:p w:rsidR="00F45150" w:rsidRPr="002F4788" w:rsidRDefault="00F45150" w:rsidP="002F4788">
            <w:pPr>
              <w:shd w:val="clear" w:color="auto" w:fill="FFFFFF"/>
              <w:suppressAutoHyphens/>
              <w:autoSpaceDE w:val="0"/>
              <w:autoSpaceDN w:val="0"/>
              <w:adjustRightInd w:val="0"/>
              <w:spacing w:line="360" w:lineRule="auto"/>
              <w:rPr>
                <w:color w:val="000000"/>
                <w:sz w:val="20"/>
              </w:rPr>
            </w:pPr>
            <w:r w:rsidRPr="002F4788">
              <w:rPr>
                <w:color w:val="000000"/>
                <w:sz w:val="20"/>
              </w:rPr>
              <w:t>2</w:t>
            </w:r>
          </w:p>
        </w:tc>
        <w:tc>
          <w:tcPr>
            <w:tcW w:w="0" w:type="auto"/>
            <w:shd w:val="clear" w:color="auto" w:fill="auto"/>
          </w:tcPr>
          <w:p w:rsidR="00F45150" w:rsidRPr="002F4788" w:rsidRDefault="00F45150" w:rsidP="002F4788">
            <w:pPr>
              <w:shd w:val="clear" w:color="auto" w:fill="FFFFFF"/>
              <w:suppressAutoHyphens/>
              <w:autoSpaceDE w:val="0"/>
              <w:autoSpaceDN w:val="0"/>
              <w:adjustRightInd w:val="0"/>
              <w:spacing w:line="360" w:lineRule="auto"/>
              <w:rPr>
                <w:color w:val="000000"/>
                <w:sz w:val="20"/>
              </w:rPr>
            </w:pPr>
            <w:r w:rsidRPr="002F4788">
              <w:rPr>
                <w:color w:val="000000"/>
                <w:sz w:val="20"/>
              </w:rPr>
              <w:t>3</w:t>
            </w:r>
          </w:p>
        </w:tc>
        <w:tc>
          <w:tcPr>
            <w:tcW w:w="0" w:type="auto"/>
            <w:shd w:val="clear" w:color="auto" w:fill="auto"/>
          </w:tcPr>
          <w:p w:rsidR="00F45150" w:rsidRPr="002F4788" w:rsidRDefault="00F45150" w:rsidP="002F4788">
            <w:pPr>
              <w:shd w:val="clear" w:color="auto" w:fill="FFFFFF"/>
              <w:suppressAutoHyphens/>
              <w:autoSpaceDE w:val="0"/>
              <w:autoSpaceDN w:val="0"/>
              <w:adjustRightInd w:val="0"/>
              <w:spacing w:line="360" w:lineRule="auto"/>
              <w:rPr>
                <w:color w:val="000000"/>
                <w:sz w:val="20"/>
              </w:rPr>
            </w:pPr>
            <w:r w:rsidRPr="002F4788">
              <w:rPr>
                <w:color w:val="000000"/>
                <w:sz w:val="20"/>
              </w:rPr>
              <w:t>4</w:t>
            </w:r>
          </w:p>
        </w:tc>
        <w:tc>
          <w:tcPr>
            <w:tcW w:w="0" w:type="auto"/>
            <w:shd w:val="clear" w:color="auto" w:fill="auto"/>
          </w:tcPr>
          <w:p w:rsidR="00F45150" w:rsidRPr="002F4788" w:rsidRDefault="00F45150" w:rsidP="002F4788">
            <w:pPr>
              <w:shd w:val="clear" w:color="auto" w:fill="FFFFFF"/>
              <w:suppressAutoHyphens/>
              <w:autoSpaceDE w:val="0"/>
              <w:autoSpaceDN w:val="0"/>
              <w:adjustRightInd w:val="0"/>
              <w:spacing w:line="360" w:lineRule="auto"/>
              <w:rPr>
                <w:color w:val="000000"/>
                <w:sz w:val="20"/>
              </w:rPr>
            </w:pPr>
            <w:r w:rsidRPr="002F4788">
              <w:rPr>
                <w:color w:val="000000"/>
                <w:sz w:val="20"/>
              </w:rPr>
              <w:t>5</w:t>
            </w:r>
          </w:p>
        </w:tc>
        <w:tc>
          <w:tcPr>
            <w:tcW w:w="0" w:type="auto"/>
            <w:shd w:val="clear" w:color="auto" w:fill="auto"/>
          </w:tcPr>
          <w:p w:rsidR="00F45150" w:rsidRPr="002F4788" w:rsidRDefault="00F45150" w:rsidP="002F4788">
            <w:pPr>
              <w:shd w:val="clear" w:color="auto" w:fill="FFFFFF"/>
              <w:suppressAutoHyphens/>
              <w:autoSpaceDE w:val="0"/>
              <w:autoSpaceDN w:val="0"/>
              <w:adjustRightInd w:val="0"/>
              <w:spacing w:line="360" w:lineRule="auto"/>
              <w:rPr>
                <w:color w:val="000000"/>
                <w:sz w:val="20"/>
              </w:rPr>
            </w:pPr>
            <w:r w:rsidRPr="002F4788">
              <w:rPr>
                <w:color w:val="000000"/>
                <w:sz w:val="20"/>
              </w:rPr>
              <w:t>6</w:t>
            </w:r>
          </w:p>
        </w:tc>
        <w:tc>
          <w:tcPr>
            <w:tcW w:w="0" w:type="auto"/>
            <w:shd w:val="clear" w:color="auto" w:fill="auto"/>
          </w:tcPr>
          <w:p w:rsidR="00F45150" w:rsidRPr="002F4788" w:rsidRDefault="00F45150" w:rsidP="002F4788">
            <w:pPr>
              <w:shd w:val="clear" w:color="auto" w:fill="FFFFFF"/>
              <w:suppressAutoHyphens/>
              <w:autoSpaceDE w:val="0"/>
              <w:autoSpaceDN w:val="0"/>
              <w:adjustRightInd w:val="0"/>
              <w:spacing w:line="360" w:lineRule="auto"/>
              <w:rPr>
                <w:color w:val="000000"/>
                <w:sz w:val="20"/>
              </w:rPr>
            </w:pPr>
            <w:r w:rsidRPr="002F4788">
              <w:rPr>
                <w:color w:val="000000"/>
                <w:sz w:val="20"/>
              </w:rPr>
              <w:t>7</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01.01.1999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20 078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300 248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79,3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58 157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 15,4</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01.03.1999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22 151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320 843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78,1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67 797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16,5</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01.06.1999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22 554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321 192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75,6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81083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19,1</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01.09.1999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24 594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331 100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76,0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79 735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18,3</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27 630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445 190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79,14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89 700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15,6</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01.03.2000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29 263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469 155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79,1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94 922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16,0</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01.06.2000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32 830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521 864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82,0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81581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12,8</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01.09.2000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40 090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583 580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92 547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12,9</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44 749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763 346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83,6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104 714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11,47</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01.03.2001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58 578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785 640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121466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12,6</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01.06.2001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76 427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852 323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77,3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173 743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15,8</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01.09.2001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80 707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972 247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79,8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165 104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13,6</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94 653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1 191452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84,1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129 929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9,18</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01.03.2002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97 631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1210 214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170 824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11,6</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01.06.2002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109 243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1 302 524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204 800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12,7</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142 158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1 612 686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81,98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212 359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10,79</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01.03.2003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151 306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1 692 897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82,5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208 961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10,2</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01.06.2003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198 083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1 805 776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199 805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9,07</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299 678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2 299 943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82,2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195 874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7,01</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01.03.2004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322 370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2 336 665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81,28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215 840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7,51</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01.06.2004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408 666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2 560 566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78,2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306 003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9,3</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01.09.2004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492 597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13,6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2 802 881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77,2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337 001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9,3</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618 862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3 189 317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77,6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303 440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7,4</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803 356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3 618 201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74,2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456 026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9,3</w:t>
            </w:r>
          </w:p>
        </w:tc>
      </w:tr>
      <w:tr w:rsidR="00D91A6B" w:rsidRPr="002F4788" w:rsidTr="002F4788">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1 179 250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4 187 858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71,7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471 265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w:t>
            </w:r>
          </w:p>
        </w:tc>
      </w:tr>
    </w:tbl>
    <w:p w:rsidR="00D91A6B" w:rsidRPr="002B4E24" w:rsidRDefault="00D91A6B" w:rsidP="002B4E24">
      <w:pPr>
        <w:suppressAutoHyphens/>
        <w:spacing w:line="360" w:lineRule="auto"/>
        <w:ind w:firstLine="709"/>
        <w:jc w:val="both"/>
        <w:rPr>
          <w:sz w:val="28"/>
          <w:szCs w:val="28"/>
        </w:rPr>
      </w:pPr>
    </w:p>
    <w:p w:rsidR="00F45150" w:rsidRPr="002B4E24" w:rsidRDefault="002B4E24" w:rsidP="002B4E24">
      <w:pPr>
        <w:suppressAutoHyphens/>
        <w:spacing w:line="360" w:lineRule="auto"/>
        <w:ind w:firstLine="709"/>
        <w:jc w:val="both"/>
        <w:rPr>
          <w:sz w:val="28"/>
          <w:szCs w:val="28"/>
        </w:rPr>
      </w:pPr>
      <w:r w:rsidRPr="002B4E24">
        <w:rPr>
          <w:sz w:val="28"/>
          <w:szCs w:val="28"/>
        </w:rPr>
        <w:br w:type="page"/>
      </w:r>
    </w:p>
    <w:p w:rsidR="00D91A6B" w:rsidRPr="002B4E24" w:rsidRDefault="00F45150" w:rsidP="002B4E24">
      <w:pPr>
        <w:suppressAutoHyphens/>
        <w:spacing w:line="360" w:lineRule="auto"/>
        <w:ind w:firstLine="709"/>
        <w:jc w:val="both"/>
        <w:rPr>
          <w:sz w:val="28"/>
          <w:szCs w:val="28"/>
          <w:lang w:val="en-US"/>
        </w:rPr>
      </w:pPr>
      <w:r w:rsidRPr="002B4E24">
        <w:rPr>
          <w:sz w:val="28"/>
          <w:szCs w:val="28"/>
        </w:rPr>
        <w:t>Приложение Д</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uppressAutoHyphens/>
        <w:spacing w:line="360" w:lineRule="auto"/>
        <w:ind w:firstLine="709"/>
        <w:jc w:val="both"/>
        <w:rPr>
          <w:sz w:val="28"/>
          <w:szCs w:val="28"/>
        </w:rPr>
      </w:pPr>
      <w:r w:rsidRPr="002B4E24">
        <w:rPr>
          <w:sz w:val="28"/>
          <w:szCs w:val="28"/>
        </w:rPr>
        <w:t>Таблица Д</w:t>
      </w:r>
      <w:r w:rsidR="00F45150" w:rsidRPr="002B4E24">
        <w:rPr>
          <w:sz w:val="28"/>
          <w:szCs w:val="28"/>
        </w:rPr>
        <w:t>.</w:t>
      </w:r>
      <w:r w:rsidRPr="002B4E24">
        <w:rPr>
          <w:sz w:val="28"/>
          <w:szCs w:val="28"/>
        </w:rPr>
        <w:t>1 - Показатели объема просроченных кредитов в общем объеме выданных средств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991"/>
        <w:gridCol w:w="1116"/>
        <w:gridCol w:w="1116"/>
        <w:gridCol w:w="1116"/>
        <w:gridCol w:w="1116"/>
        <w:gridCol w:w="1116"/>
      </w:tblGrid>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Доля просроченной задолженности, %</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01.07.1998</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В объеме кредитов, предоставленных юридическим и физическим лицам, банкам</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1,87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1,45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1,74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5,24</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В объеме кредитов, предоставленных юридическим лицам</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1,24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1,33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4,53</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В объеме кредитов, предоставленных физическим лицам</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1,87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1,39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0,21</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color w:val="000000"/>
                <w:sz w:val="20"/>
                <w:szCs w:val="18"/>
              </w:rPr>
            </w:pPr>
            <w:r w:rsidRPr="002F4788">
              <w:rPr>
                <w:color w:val="000000"/>
                <w:sz w:val="20"/>
                <w:szCs w:val="18"/>
              </w:rPr>
              <w:t>В объеме кредитов, предоставленных банкам</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color w:val="000000"/>
                <w:sz w:val="20"/>
                <w:szCs w:val="18"/>
              </w:rPr>
            </w:pPr>
            <w:r w:rsidRPr="002F4788">
              <w:rPr>
                <w:color w:val="000000"/>
                <w:sz w:val="20"/>
                <w:szCs w:val="18"/>
              </w:rPr>
              <w:t>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color w:val="000000"/>
                <w:sz w:val="20"/>
                <w:szCs w:val="18"/>
              </w:rPr>
            </w:pPr>
            <w:r w:rsidRPr="002F4788">
              <w:rPr>
                <w:color w:val="000000"/>
                <w:sz w:val="20"/>
                <w:szCs w:val="18"/>
              </w:rPr>
              <w:t>0,76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color w:val="000000"/>
                <w:sz w:val="20"/>
                <w:szCs w:val="18"/>
              </w:rPr>
            </w:pPr>
            <w:r w:rsidRPr="002F4788">
              <w:rPr>
                <w:color w:val="000000"/>
                <w:sz w:val="20"/>
                <w:szCs w:val="18"/>
              </w:rPr>
              <w:t>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color w:val="000000"/>
                <w:sz w:val="20"/>
                <w:szCs w:val="18"/>
              </w:rPr>
            </w:pPr>
            <w:r w:rsidRPr="002F4788">
              <w:rPr>
                <w:color w:val="000000"/>
                <w:sz w:val="20"/>
                <w:szCs w:val="18"/>
              </w:rPr>
              <w:t>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color w:val="000000"/>
                <w:sz w:val="20"/>
                <w:szCs w:val="18"/>
              </w:rPr>
            </w:pPr>
            <w:r w:rsidRPr="002F4788">
              <w:rPr>
                <w:color w:val="000000"/>
                <w:sz w:val="20"/>
                <w:szCs w:val="18"/>
              </w:rPr>
              <w:t>0,5</w:t>
            </w:r>
          </w:p>
        </w:tc>
      </w:tr>
    </w:tbl>
    <w:p w:rsidR="00D91A6B" w:rsidRPr="002B4E24" w:rsidRDefault="00D91A6B" w:rsidP="002B4E24">
      <w:pPr>
        <w:suppressAutoHyphens/>
        <w:spacing w:line="360" w:lineRule="auto"/>
        <w:ind w:firstLine="709"/>
        <w:jc w:val="both"/>
        <w:rPr>
          <w:sz w:val="28"/>
          <w:szCs w:val="28"/>
        </w:rPr>
      </w:pPr>
    </w:p>
    <w:p w:rsidR="00D91A6B" w:rsidRPr="002B4E24" w:rsidRDefault="002B4E24" w:rsidP="002B4E24">
      <w:pPr>
        <w:suppressAutoHyphens/>
        <w:spacing w:line="360" w:lineRule="auto"/>
        <w:ind w:firstLine="709"/>
        <w:jc w:val="both"/>
        <w:rPr>
          <w:sz w:val="28"/>
          <w:szCs w:val="28"/>
          <w:lang w:val="en-US"/>
        </w:rPr>
      </w:pPr>
      <w:r w:rsidRPr="002B4E24">
        <w:rPr>
          <w:sz w:val="28"/>
          <w:szCs w:val="28"/>
        </w:rPr>
        <w:br w:type="page"/>
      </w:r>
      <w:r w:rsidR="00F45150" w:rsidRPr="002B4E24">
        <w:rPr>
          <w:sz w:val="28"/>
          <w:szCs w:val="28"/>
        </w:rPr>
        <w:t>Приложение Е</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uppressAutoHyphens/>
        <w:spacing w:line="360" w:lineRule="auto"/>
        <w:ind w:firstLine="709"/>
        <w:jc w:val="both"/>
        <w:rPr>
          <w:sz w:val="28"/>
          <w:szCs w:val="28"/>
        </w:rPr>
      </w:pPr>
      <w:r w:rsidRPr="002B4E24">
        <w:rPr>
          <w:sz w:val="28"/>
          <w:szCs w:val="28"/>
        </w:rPr>
        <w:t>Таблица Е</w:t>
      </w:r>
      <w:r w:rsidR="00F45150" w:rsidRPr="002B4E24">
        <w:rPr>
          <w:sz w:val="28"/>
          <w:szCs w:val="28"/>
        </w:rPr>
        <w:t>.</w:t>
      </w:r>
      <w:r w:rsidRPr="002B4E24">
        <w:rPr>
          <w:sz w:val="28"/>
          <w:szCs w:val="28"/>
        </w:rPr>
        <w:t>1 - Данные об объеме предоставленных предприятиям кредитов в разрезе сроков кредитования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116"/>
        <w:gridCol w:w="977"/>
        <w:gridCol w:w="1464"/>
        <w:gridCol w:w="1564"/>
        <w:gridCol w:w="1646"/>
        <w:gridCol w:w="1464"/>
        <w:gridCol w:w="866"/>
      </w:tblGrid>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Дата</w:t>
            </w:r>
          </w:p>
        </w:tc>
        <w:tc>
          <w:tcPr>
            <w:tcW w:w="0" w:type="auto"/>
            <w:gridSpan w:val="6"/>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Предоставленные кредиты</w:t>
            </w:r>
          </w:p>
        </w:tc>
      </w:tr>
      <w:tr w:rsidR="00D91A6B" w:rsidRPr="002F4788" w:rsidTr="002F4788">
        <w:trPr>
          <w:jc w:val="center"/>
        </w:trPr>
        <w:tc>
          <w:tcPr>
            <w:tcW w:w="0" w:type="auto"/>
            <w:shd w:val="clear" w:color="auto" w:fill="auto"/>
          </w:tcPr>
          <w:p w:rsidR="00D91A6B" w:rsidRPr="002F4788" w:rsidRDefault="00D91A6B" w:rsidP="002F4788">
            <w:pPr>
              <w:suppressAutoHyphens/>
              <w:autoSpaceDE w:val="0"/>
              <w:autoSpaceDN w:val="0"/>
              <w:adjustRightInd w:val="0"/>
              <w:spacing w:line="360" w:lineRule="auto"/>
              <w:rPr>
                <w:sz w:val="20"/>
              </w:rPr>
            </w:pP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до 30 дн.</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от 31 до 90 дн.</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от 91 до 180 дн.</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 xml:space="preserve">от 181 дн. до </w:t>
            </w:r>
            <w:smartTag w:uri="urn:schemas-microsoft-com:office:smarttags" w:element="metricconverter">
              <w:smartTagPr>
                <w:attr w:name="ProductID" w:val="1 г"/>
              </w:smartTagPr>
              <w:r w:rsidRPr="002F4788">
                <w:rPr>
                  <w:color w:val="000000"/>
                  <w:sz w:val="20"/>
                </w:rPr>
                <w:t>1 г</w:t>
              </w:r>
            </w:smartTag>
            <w:r w:rsidRPr="002F4788">
              <w:rPr>
                <w:color w:val="000000"/>
                <w:sz w:val="20"/>
              </w:rPr>
              <w:t>.</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 xml:space="preserve">от </w:t>
            </w:r>
            <w:smartTag w:uri="urn:schemas-microsoft-com:office:smarttags" w:element="metricconverter">
              <w:smartTagPr>
                <w:attr w:name="ProductID" w:val="1 г"/>
              </w:smartTagPr>
              <w:r w:rsidRPr="002F4788">
                <w:rPr>
                  <w:color w:val="000000"/>
                  <w:sz w:val="20"/>
                </w:rPr>
                <w:t>1 г</w:t>
              </w:r>
            </w:smartTag>
            <w:r w:rsidRPr="002F4788">
              <w:rPr>
                <w:color w:val="000000"/>
                <w:sz w:val="20"/>
              </w:rPr>
              <w:t>. до 3 лет</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свыше</w:t>
            </w:r>
          </w:p>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 лет</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51066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58 989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120 783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264 147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137 052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89 439</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70 895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51509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116 297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303 175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144 368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96 259</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83 352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57 389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129 412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352 734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146 627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96 549</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103 629.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61 198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169 854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393 480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174 937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99 786</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175 434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118 400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176 170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375 519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230 988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87 364</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177 504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98 952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197 699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387 959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261 405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90 382</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210 525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110 153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186 471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426 601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291 924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92 995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225 296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99 143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192 917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369 562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287 494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232 155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256 815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125 959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251 894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435 727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386 983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126 645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288 518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127 465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218 222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497 295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417 306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141421</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314 306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125 873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224 874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544 769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474 161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159 637</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348 217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149 027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234 843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591 714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589 642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183 017</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343 497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147 755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233 180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665 340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654 315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219 498</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328 876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161 100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265 898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719 141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683 590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230 011</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355 531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164 011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271 593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834 147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713 656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260 620</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281 208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197 203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327 128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915 884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820 650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299 531</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258 020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291 065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991 828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972 803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914 716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349 740</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259 431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327 143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482 419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1 233 057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1 130 127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608 574</w:t>
            </w:r>
          </w:p>
        </w:tc>
      </w:tr>
    </w:tbl>
    <w:p w:rsidR="00D91A6B" w:rsidRPr="002B4E24" w:rsidRDefault="00D91A6B" w:rsidP="002B4E24">
      <w:pPr>
        <w:suppressAutoHyphens/>
        <w:spacing w:line="360" w:lineRule="auto"/>
        <w:ind w:firstLine="709"/>
        <w:jc w:val="both"/>
        <w:rPr>
          <w:sz w:val="28"/>
          <w:szCs w:val="28"/>
        </w:rPr>
      </w:pPr>
    </w:p>
    <w:p w:rsidR="00D91A6B" w:rsidRPr="002B4E24" w:rsidRDefault="002B4E24" w:rsidP="002B4E24">
      <w:pPr>
        <w:suppressAutoHyphens/>
        <w:spacing w:line="360" w:lineRule="auto"/>
        <w:ind w:firstLine="709"/>
        <w:jc w:val="both"/>
        <w:rPr>
          <w:sz w:val="28"/>
          <w:szCs w:val="28"/>
          <w:lang w:val="en-US"/>
        </w:rPr>
      </w:pPr>
      <w:r w:rsidRPr="002B4E24">
        <w:rPr>
          <w:sz w:val="28"/>
          <w:szCs w:val="28"/>
        </w:rPr>
        <w:br w:type="page"/>
      </w:r>
      <w:r w:rsidR="00F45150" w:rsidRPr="002B4E24">
        <w:rPr>
          <w:sz w:val="28"/>
          <w:szCs w:val="28"/>
        </w:rPr>
        <w:t>Приложении</w:t>
      </w:r>
      <w:r>
        <w:rPr>
          <w:sz w:val="28"/>
          <w:szCs w:val="28"/>
        </w:rPr>
        <w:t xml:space="preserve"> </w:t>
      </w:r>
      <w:r w:rsidR="00F45150" w:rsidRPr="002B4E24">
        <w:rPr>
          <w:sz w:val="28"/>
          <w:szCs w:val="28"/>
        </w:rPr>
        <w:t>Ж</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uppressAutoHyphens/>
        <w:spacing w:line="360" w:lineRule="auto"/>
        <w:ind w:firstLine="709"/>
        <w:jc w:val="both"/>
        <w:rPr>
          <w:sz w:val="28"/>
          <w:szCs w:val="28"/>
        </w:rPr>
      </w:pPr>
      <w:r w:rsidRPr="002B4E24">
        <w:rPr>
          <w:sz w:val="28"/>
          <w:szCs w:val="28"/>
        </w:rPr>
        <w:t>Таблица Ж</w:t>
      </w:r>
      <w:r w:rsidR="00F45150" w:rsidRPr="002B4E24">
        <w:rPr>
          <w:sz w:val="28"/>
          <w:szCs w:val="28"/>
        </w:rPr>
        <w:t>.</w:t>
      </w:r>
      <w:r w:rsidRPr="002B4E24">
        <w:rPr>
          <w:sz w:val="28"/>
          <w:szCs w:val="28"/>
        </w:rPr>
        <w:t>1 - Данные о структуре предоставленных предприятиям кредитов в разрезе сроков кредитования,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116"/>
        <w:gridCol w:w="977"/>
        <w:gridCol w:w="1464"/>
        <w:gridCol w:w="1564"/>
        <w:gridCol w:w="1646"/>
        <w:gridCol w:w="1464"/>
        <w:gridCol w:w="1253"/>
      </w:tblGrid>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Дата</w:t>
            </w:r>
          </w:p>
        </w:tc>
        <w:tc>
          <w:tcPr>
            <w:tcW w:w="0" w:type="auto"/>
            <w:gridSpan w:val="6"/>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Предоставленные кредиты</w:t>
            </w:r>
          </w:p>
        </w:tc>
      </w:tr>
      <w:tr w:rsidR="00D91A6B" w:rsidRPr="002F4788" w:rsidTr="002F4788">
        <w:trPr>
          <w:jc w:val="center"/>
        </w:trPr>
        <w:tc>
          <w:tcPr>
            <w:tcW w:w="0" w:type="auto"/>
            <w:shd w:val="clear" w:color="auto" w:fill="auto"/>
          </w:tcPr>
          <w:p w:rsidR="00D91A6B" w:rsidRPr="002F4788" w:rsidRDefault="00D91A6B" w:rsidP="002F4788">
            <w:pPr>
              <w:suppressAutoHyphens/>
              <w:autoSpaceDE w:val="0"/>
              <w:autoSpaceDN w:val="0"/>
              <w:adjustRightInd w:val="0"/>
              <w:spacing w:line="360" w:lineRule="auto"/>
              <w:rPr>
                <w:sz w:val="20"/>
              </w:rPr>
            </w:pP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до 30 дн.</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от 31 до 90 дн.</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от 91 до 180 дн.</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 xml:space="preserve">от 181 дн. до </w:t>
            </w:r>
            <w:smartTag w:uri="urn:schemas-microsoft-com:office:smarttags" w:element="metricconverter">
              <w:smartTagPr>
                <w:attr w:name="ProductID" w:val="1 г"/>
              </w:smartTagPr>
              <w:r w:rsidRPr="002F4788">
                <w:rPr>
                  <w:color w:val="000000"/>
                  <w:sz w:val="20"/>
                </w:rPr>
                <w:t>1 г</w:t>
              </w:r>
            </w:smartTag>
            <w:r w:rsidRPr="002F4788">
              <w:rPr>
                <w:color w:val="000000"/>
                <w:sz w:val="20"/>
              </w:rPr>
              <w:t>.</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 xml:space="preserve">от </w:t>
            </w:r>
            <w:smartTag w:uri="urn:schemas-microsoft-com:office:smarttags" w:element="metricconverter">
              <w:smartTagPr>
                <w:attr w:name="ProductID" w:val="1 г"/>
              </w:smartTagPr>
              <w:r w:rsidRPr="002F4788">
                <w:rPr>
                  <w:color w:val="000000"/>
                  <w:sz w:val="20"/>
                </w:rPr>
                <w:t>1 г</w:t>
              </w:r>
            </w:smartTag>
            <w:r w:rsidRPr="002F4788">
              <w:rPr>
                <w:color w:val="000000"/>
                <w:sz w:val="20"/>
              </w:rPr>
              <w:t>. до 3 лет</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свыше 3 лет</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12,4</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38,7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18,4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12,3</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40,7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ПД</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39,2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9,9</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19,8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7,4</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14,1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22,1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7,1</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13,7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26,3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27,5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24,4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8,0</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24,7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8,4</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17,0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 6,8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12,2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25,7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8,7</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16,6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8,7</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29,4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9,7</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13,8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9,6</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13,7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27,5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10,0</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10,5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26,3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25,7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24,2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9,3</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11,9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28,0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15,1</w:t>
            </w:r>
          </w:p>
        </w:tc>
      </w:tr>
    </w:tbl>
    <w:p w:rsidR="00D91A6B" w:rsidRPr="002B4E24" w:rsidRDefault="00D91A6B" w:rsidP="002B4E24">
      <w:pPr>
        <w:suppressAutoHyphens/>
        <w:spacing w:line="360" w:lineRule="auto"/>
        <w:ind w:firstLine="709"/>
        <w:jc w:val="both"/>
        <w:rPr>
          <w:sz w:val="28"/>
          <w:szCs w:val="28"/>
        </w:rPr>
      </w:pPr>
    </w:p>
    <w:p w:rsidR="00D91A6B" w:rsidRPr="002B4E24" w:rsidRDefault="002B4E24" w:rsidP="002B4E24">
      <w:pPr>
        <w:suppressAutoHyphens/>
        <w:spacing w:line="360" w:lineRule="auto"/>
        <w:ind w:firstLine="709"/>
        <w:jc w:val="both"/>
        <w:rPr>
          <w:sz w:val="28"/>
          <w:szCs w:val="28"/>
          <w:lang w:val="en-US"/>
        </w:rPr>
      </w:pPr>
      <w:r w:rsidRPr="002B4E24">
        <w:rPr>
          <w:sz w:val="28"/>
          <w:szCs w:val="28"/>
        </w:rPr>
        <w:br w:type="page"/>
      </w:r>
      <w:r w:rsidR="00F45150" w:rsidRPr="002B4E24">
        <w:rPr>
          <w:sz w:val="28"/>
          <w:szCs w:val="28"/>
        </w:rPr>
        <w:t>Приложение З</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uppressAutoHyphens/>
        <w:spacing w:line="360" w:lineRule="auto"/>
        <w:ind w:firstLine="709"/>
        <w:jc w:val="both"/>
        <w:rPr>
          <w:sz w:val="28"/>
          <w:szCs w:val="28"/>
        </w:rPr>
      </w:pPr>
      <w:r w:rsidRPr="002B4E24">
        <w:rPr>
          <w:sz w:val="28"/>
          <w:szCs w:val="28"/>
        </w:rPr>
        <w:t>Таблица З</w:t>
      </w:r>
      <w:r w:rsidR="00F45150" w:rsidRPr="002B4E24">
        <w:rPr>
          <w:sz w:val="28"/>
          <w:szCs w:val="28"/>
        </w:rPr>
        <w:t>.</w:t>
      </w:r>
      <w:r w:rsidRPr="002B4E24">
        <w:rPr>
          <w:sz w:val="28"/>
          <w:szCs w:val="28"/>
        </w:rPr>
        <w:t>1 - Данные об объемах привлеченных банковских вкладов (депозитов)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116"/>
        <w:gridCol w:w="1686"/>
        <w:gridCol w:w="2693"/>
        <w:gridCol w:w="1843"/>
        <w:gridCol w:w="1717"/>
      </w:tblGrid>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Дата</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Депозиты и вклады в рублях</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Доля депозитов и вкладов в рублях в общем объеме</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Депозиты и вклады в валюте</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Доля депозитов и</w:t>
            </w:r>
          </w:p>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вкладов в валюте</w:t>
            </w:r>
          </w:p>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в общем объеме</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01.01.2003</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753 811</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55,3%</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608 515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44,7%</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01.04.2003</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834 987</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56,5%</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642 137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43,5%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01.07.2003</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957 377</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60,7%</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619 155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39,3%</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01.10.2003</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1 050 245</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60,0%</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700 418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40,0%</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01.01.2004</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1 234 890</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64,2%</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689 198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35,8%</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01.04.2004</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1 406 818</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66,8%</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698 731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33,2%</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01.07.2004</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1511034</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67,2%</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739 148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32,8%</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01.10.2004</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1 526 496</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65,5%</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805 288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34,5%</w:t>
            </w:r>
          </w:p>
        </w:tc>
      </w:tr>
      <w:tr w:rsidR="00D91A6B" w:rsidRPr="002F4788" w:rsidTr="002F4788">
        <w:trPr>
          <w:jc w:val="center"/>
        </w:trPr>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01.01.2005</w:t>
            </w:r>
          </w:p>
        </w:tc>
        <w:tc>
          <w:tcPr>
            <w:tcW w:w="1686"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1 789 282</w:t>
            </w:r>
          </w:p>
        </w:tc>
        <w:tc>
          <w:tcPr>
            <w:tcW w:w="269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67,4%</w:t>
            </w:r>
          </w:p>
        </w:tc>
        <w:tc>
          <w:tcPr>
            <w:tcW w:w="1843"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864 073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rPr>
                <w:sz w:val="20"/>
              </w:rPr>
            </w:pPr>
            <w:r w:rsidRPr="002F4788">
              <w:rPr>
                <w:color w:val="000000"/>
                <w:sz w:val="20"/>
              </w:rPr>
              <w:t>32,6%</w:t>
            </w:r>
          </w:p>
        </w:tc>
      </w:tr>
    </w:tbl>
    <w:p w:rsidR="00D91A6B" w:rsidRPr="002B4E24" w:rsidRDefault="00D91A6B" w:rsidP="002B4E24">
      <w:pPr>
        <w:suppressAutoHyphens/>
        <w:spacing w:line="360" w:lineRule="auto"/>
        <w:ind w:firstLine="709"/>
        <w:jc w:val="both"/>
        <w:rPr>
          <w:sz w:val="28"/>
          <w:szCs w:val="28"/>
        </w:rPr>
      </w:pPr>
    </w:p>
    <w:p w:rsidR="00D91A6B" w:rsidRPr="002B4E24" w:rsidRDefault="002B4E24" w:rsidP="002B4E24">
      <w:pPr>
        <w:suppressAutoHyphens/>
        <w:spacing w:line="360" w:lineRule="auto"/>
        <w:ind w:firstLine="709"/>
        <w:jc w:val="both"/>
        <w:rPr>
          <w:sz w:val="28"/>
          <w:szCs w:val="28"/>
          <w:lang w:val="en-US"/>
        </w:rPr>
      </w:pPr>
      <w:r w:rsidRPr="002B4E24">
        <w:rPr>
          <w:sz w:val="28"/>
          <w:szCs w:val="28"/>
        </w:rPr>
        <w:br w:type="page"/>
      </w:r>
      <w:r w:rsidR="00F45150" w:rsidRPr="002B4E24">
        <w:rPr>
          <w:sz w:val="28"/>
          <w:szCs w:val="28"/>
        </w:rPr>
        <w:t>Приложение И</w:t>
      </w:r>
    </w:p>
    <w:p w:rsidR="002B4E24" w:rsidRPr="002B4E24" w:rsidRDefault="002B4E24" w:rsidP="002B4E24">
      <w:pPr>
        <w:suppressAutoHyphens/>
        <w:spacing w:line="360" w:lineRule="auto"/>
        <w:ind w:firstLine="709"/>
        <w:jc w:val="both"/>
        <w:rPr>
          <w:sz w:val="28"/>
          <w:szCs w:val="28"/>
          <w:lang w:val="en-US"/>
        </w:rPr>
      </w:pPr>
    </w:p>
    <w:p w:rsidR="00D91A6B" w:rsidRPr="002B4E24" w:rsidRDefault="00D91A6B" w:rsidP="002B4E24">
      <w:pPr>
        <w:suppressAutoHyphens/>
        <w:spacing w:line="360" w:lineRule="auto"/>
        <w:ind w:firstLine="709"/>
        <w:jc w:val="both"/>
        <w:rPr>
          <w:sz w:val="28"/>
          <w:szCs w:val="28"/>
        </w:rPr>
      </w:pPr>
      <w:r w:rsidRPr="002B4E24">
        <w:rPr>
          <w:sz w:val="28"/>
          <w:szCs w:val="28"/>
        </w:rPr>
        <w:t>Таблица И</w:t>
      </w:r>
      <w:r w:rsidR="00F45150" w:rsidRPr="002B4E24">
        <w:rPr>
          <w:sz w:val="28"/>
          <w:szCs w:val="28"/>
        </w:rPr>
        <w:t>.</w:t>
      </w:r>
      <w:r w:rsidRPr="002B4E24">
        <w:rPr>
          <w:sz w:val="28"/>
          <w:szCs w:val="28"/>
        </w:rPr>
        <w:t>1 - Структура задолженности по кредитам по отраслям экономики,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518"/>
        <w:gridCol w:w="1116"/>
        <w:gridCol w:w="1116"/>
        <w:gridCol w:w="1116"/>
        <w:gridCol w:w="1116"/>
        <w:gridCol w:w="1116"/>
        <w:gridCol w:w="1116"/>
      </w:tblGrid>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Отрасль экономики</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01.01.2006</w:t>
            </w:r>
          </w:p>
        </w:tc>
      </w:tr>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Промышленность</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39,9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40,1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36,7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33,3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28,4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22,1</w:t>
            </w:r>
          </w:p>
        </w:tc>
      </w:tr>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Сельское хозяйство</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3,0</w:t>
            </w:r>
          </w:p>
        </w:tc>
      </w:tr>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Строительство</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5,7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4,6</w:t>
            </w:r>
          </w:p>
        </w:tc>
      </w:tr>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Торговля и общественное питание</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17,6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19,6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21,6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20,6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18,8</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23,9</w:t>
            </w:r>
          </w:p>
        </w:tc>
      </w:tr>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Транспорт и связь</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4,6</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5,1</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4,0</w:t>
            </w:r>
          </w:p>
        </w:tc>
      </w:tr>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Прочие отрасли</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25,0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22,5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22,4</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22,7</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24,9</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22,8</w:t>
            </w:r>
          </w:p>
        </w:tc>
      </w:tr>
      <w:tr w:rsidR="00D91A6B" w:rsidRPr="002F4788" w:rsidTr="002F4788">
        <w:trPr>
          <w:jc w:val="center"/>
        </w:trPr>
        <w:tc>
          <w:tcPr>
            <w:tcW w:w="2518" w:type="dxa"/>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Физические лица</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5,5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7,3</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8,0</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11,5</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16,2</w:t>
            </w:r>
          </w:p>
        </w:tc>
        <w:tc>
          <w:tcPr>
            <w:tcW w:w="0" w:type="auto"/>
            <w:shd w:val="clear" w:color="auto" w:fill="auto"/>
          </w:tcPr>
          <w:p w:rsidR="00D91A6B" w:rsidRPr="002F4788" w:rsidRDefault="00D91A6B" w:rsidP="002F4788">
            <w:pPr>
              <w:shd w:val="clear" w:color="auto" w:fill="FFFFFF"/>
              <w:suppressAutoHyphens/>
              <w:autoSpaceDE w:val="0"/>
              <w:autoSpaceDN w:val="0"/>
              <w:adjustRightInd w:val="0"/>
              <w:spacing w:line="360" w:lineRule="auto"/>
              <w:jc w:val="left"/>
              <w:rPr>
                <w:sz w:val="20"/>
                <w:szCs w:val="24"/>
              </w:rPr>
            </w:pPr>
            <w:r w:rsidRPr="002F4788">
              <w:rPr>
                <w:color w:val="000000"/>
                <w:sz w:val="20"/>
                <w:szCs w:val="18"/>
              </w:rPr>
              <w:t>19,6</w:t>
            </w:r>
          </w:p>
        </w:tc>
      </w:tr>
    </w:tbl>
    <w:p w:rsidR="00D91A6B" w:rsidRPr="002B4E24" w:rsidRDefault="00D91A6B" w:rsidP="002B4E24">
      <w:pPr>
        <w:suppressAutoHyphens/>
        <w:spacing w:line="360" w:lineRule="auto"/>
        <w:ind w:firstLine="709"/>
        <w:jc w:val="both"/>
        <w:rPr>
          <w:sz w:val="28"/>
          <w:szCs w:val="28"/>
        </w:rPr>
      </w:pPr>
    </w:p>
    <w:sectPr w:rsidR="00D91A6B" w:rsidRPr="002B4E24" w:rsidSect="002B4E24">
      <w:headerReference w:type="even" r:id="rId31"/>
      <w:headerReference w:type="default" r:id="rId32"/>
      <w:footerReference w:type="even" r:id="rId33"/>
      <w:pgSz w:w="11906" w:h="16838"/>
      <w:pgMar w:top="1134"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4788" w:rsidRDefault="002F4788">
      <w:pPr>
        <w:jc w:val="left"/>
        <w:rPr>
          <w:sz w:val="24"/>
          <w:szCs w:val="24"/>
        </w:rPr>
      </w:pPr>
      <w:r>
        <w:rPr>
          <w:sz w:val="24"/>
          <w:szCs w:val="24"/>
        </w:rPr>
        <w:separator/>
      </w:r>
    </w:p>
  </w:endnote>
  <w:endnote w:type="continuationSeparator" w:id="0">
    <w:p w:rsidR="002F4788" w:rsidRDefault="002F4788">
      <w:pPr>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E20" w:rsidRDefault="00323E20" w:rsidP="00D2726B">
    <w:pPr>
      <w:pStyle w:val="ac"/>
      <w:framePr w:wrap="around" w:vAnchor="text" w:hAnchor="margin" w:xAlign="center" w:y="1"/>
      <w:rPr>
        <w:rStyle w:val="a7"/>
      </w:rPr>
    </w:pPr>
  </w:p>
  <w:p w:rsidR="00323E20" w:rsidRDefault="00323E2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4788" w:rsidRDefault="002F4788">
      <w:pPr>
        <w:jc w:val="left"/>
        <w:rPr>
          <w:sz w:val="24"/>
          <w:szCs w:val="24"/>
        </w:rPr>
      </w:pPr>
      <w:r>
        <w:rPr>
          <w:sz w:val="24"/>
          <w:szCs w:val="24"/>
        </w:rPr>
        <w:separator/>
      </w:r>
    </w:p>
  </w:footnote>
  <w:footnote w:type="continuationSeparator" w:id="0">
    <w:p w:rsidR="002F4788" w:rsidRDefault="002F4788">
      <w:pPr>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E20" w:rsidRDefault="00323E20" w:rsidP="002C07D9">
    <w:pPr>
      <w:pStyle w:val="a5"/>
      <w:framePr w:wrap="around" w:vAnchor="text" w:hAnchor="margin" w:xAlign="right" w:y="1"/>
      <w:rPr>
        <w:rStyle w:val="a7"/>
      </w:rPr>
    </w:pPr>
  </w:p>
  <w:p w:rsidR="00323E20" w:rsidRDefault="00323E20" w:rsidP="00A2084F">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E20" w:rsidRDefault="00323E20" w:rsidP="00A2084F">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036128"/>
    <w:multiLevelType w:val="hybridMultilevel"/>
    <w:tmpl w:val="1DDAAD32"/>
    <w:lvl w:ilvl="0" w:tplc="02E212BA">
      <w:start w:val="1"/>
      <w:numFmt w:val="decimal"/>
      <w:lvlText w:val="%1)"/>
      <w:lvlJc w:val="left"/>
      <w:pPr>
        <w:tabs>
          <w:tab w:val="num" w:pos="1920"/>
        </w:tabs>
        <w:ind w:left="1920" w:hanging="360"/>
      </w:pPr>
      <w:rPr>
        <w:rFonts w:cs="Times New Roman" w:hint="default"/>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
    <w:nsid w:val="246320F3"/>
    <w:multiLevelType w:val="hybridMultilevel"/>
    <w:tmpl w:val="67F230B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25B36FD6"/>
    <w:multiLevelType w:val="hybridMultilevel"/>
    <w:tmpl w:val="EF5C4E70"/>
    <w:lvl w:ilvl="0" w:tplc="02E212BA">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
    <w:nsid w:val="4ABB1E30"/>
    <w:multiLevelType w:val="hybridMultilevel"/>
    <w:tmpl w:val="A628DDEE"/>
    <w:lvl w:ilvl="0" w:tplc="02E212BA">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16318B2"/>
    <w:multiLevelType w:val="hybridMultilevel"/>
    <w:tmpl w:val="44EA19A6"/>
    <w:lvl w:ilvl="0" w:tplc="02E212BA">
      <w:start w:val="1"/>
      <w:numFmt w:val="decimal"/>
      <w:lvlText w:val="%1)"/>
      <w:lvlJc w:val="left"/>
      <w:pPr>
        <w:tabs>
          <w:tab w:val="num" w:pos="1778"/>
        </w:tabs>
        <w:ind w:left="1778"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
    <w:nsid w:val="662A16AD"/>
    <w:multiLevelType w:val="hybridMultilevel"/>
    <w:tmpl w:val="28048B0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3"/>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5438"/>
    <w:rsid w:val="0000128C"/>
    <w:rsid w:val="0000473A"/>
    <w:rsid w:val="00005EA5"/>
    <w:rsid w:val="00013873"/>
    <w:rsid w:val="00014C99"/>
    <w:rsid w:val="000248E2"/>
    <w:rsid w:val="00025703"/>
    <w:rsid w:val="00025837"/>
    <w:rsid w:val="000270BF"/>
    <w:rsid w:val="0003016E"/>
    <w:rsid w:val="00034698"/>
    <w:rsid w:val="0003639E"/>
    <w:rsid w:val="000363E4"/>
    <w:rsid w:val="00037AB6"/>
    <w:rsid w:val="000471CE"/>
    <w:rsid w:val="00054AAF"/>
    <w:rsid w:val="00061AE0"/>
    <w:rsid w:val="000634CA"/>
    <w:rsid w:val="00064E16"/>
    <w:rsid w:val="00067BEF"/>
    <w:rsid w:val="000707F7"/>
    <w:rsid w:val="0007108B"/>
    <w:rsid w:val="000714CF"/>
    <w:rsid w:val="00071CEA"/>
    <w:rsid w:val="00072489"/>
    <w:rsid w:val="00075069"/>
    <w:rsid w:val="00080F05"/>
    <w:rsid w:val="000813E9"/>
    <w:rsid w:val="00082B88"/>
    <w:rsid w:val="00085575"/>
    <w:rsid w:val="00090072"/>
    <w:rsid w:val="00092EC1"/>
    <w:rsid w:val="00093E04"/>
    <w:rsid w:val="000947A5"/>
    <w:rsid w:val="000A1DCF"/>
    <w:rsid w:val="000A336D"/>
    <w:rsid w:val="000A3443"/>
    <w:rsid w:val="000A352D"/>
    <w:rsid w:val="000A5855"/>
    <w:rsid w:val="000A59BD"/>
    <w:rsid w:val="000A6DF2"/>
    <w:rsid w:val="000B2FD1"/>
    <w:rsid w:val="000B6B4E"/>
    <w:rsid w:val="000C27D8"/>
    <w:rsid w:val="000C2F33"/>
    <w:rsid w:val="000C32E5"/>
    <w:rsid w:val="000C6A1D"/>
    <w:rsid w:val="000D0A06"/>
    <w:rsid w:val="000D3055"/>
    <w:rsid w:val="000D3251"/>
    <w:rsid w:val="000E1D63"/>
    <w:rsid w:val="000E242E"/>
    <w:rsid w:val="000E5C38"/>
    <w:rsid w:val="000E6744"/>
    <w:rsid w:val="000F463A"/>
    <w:rsid w:val="000F6336"/>
    <w:rsid w:val="0010168A"/>
    <w:rsid w:val="001111F1"/>
    <w:rsid w:val="00111B2D"/>
    <w:rsid w:val="00112998"/>
    <w:rsid w:val="001234A6"/>
    <w:rsid w:val="00123632"/>
    <w:rsid w:val="0012381E"/>
    <w:rsid w:val="00131CBA"/>
    <w:rsid w:val="00134221"/>
    <w:rsid w:val="00136E4A"/>
    <w:rsid w:val="00142D8C"/>
    <w:rsid w:val="00142DBE"/>
    <w:rsid w:val="00146958"/>
    <w:rsid w:val="00150764"/>
    <w:rsid w:val="00152790"/>
    <w:rsid w:val="0015379F"/>
    <w:rsid w:val="00160A19"/>
    <w:rsid w:val="00164A80"/>
    <w:rsid w:val="00171B11"/>
    <w:rsid w:val="00172155"/>
    <w:rsid w:val="00174BAC"/>
    <w:rsid w:val="001752FF"/>
    <w:rsid w:val="00175457"/>
    <w:rsid w:val="00175E03"/>
    <w:rsid w:val="00176F2D"/>
    <w:rsid w:val="001778C9"/>
    <w:rsid w:val="00180CDC"/>
    <w:rsid w:val="00180D7E"/>
    <w:rsid w:val="00180D98"/>
    <w:rsid w:val="00185CE5"/>
    <w:rsid w:val="00186093"/>
    <w:rsid w:val="0019493B"/>
    <w:rsid w:val="001A423A"/>
    <w:rsid w:val="001A4396"/>
    <w:rsid w:val="001B2B2B"/>
    <w:rsid w:val="001B2E68"/>
    <w:rsid w:val="001B4129"/>
    <w:rsid w:val="001B59F9"/>
    <w:rsid w:val="001B5AD7"/>
    <w:rsid w:val="001B65F9"/>
    <w:rsid w:val="001C01CE"/>
    <w:rsid w:val="001C4149"/>
    <w:rsid w:val="001C47EB"/>
    <w:rsid w:val="001C4CBB"/>
    <w:rsid w:val="001C767E"/>
    <w:rsid w:val="001C7791"/>
    <w:rsid w:val="001D008F"/>
    <w:rsid w:val="001D1EB9"/>
    <w:rsid w:val="001D7C0F"/>
    <w:rsid w:val="001E24C2"/>
    <w:rsid w:val="001F1602"/>
    <w:rsid w:val="001F52BB"/>
    <w:rsid w:val="001F5F4B"/>
    <w:rsid w:val="001F6229"/>
    <w:rsid w:val="00202604"/>
    <w:rsid w:val="0020444B"/>
    <w:rsid w:val="00204DAD"/>
    <w:rsid w:val="002110B5"/>
    <w:rsid w:val="00211824"/>
    <w:rsid w:val="00211A4C"/>
    <w:rsid w:val="002141B1"/>
    <w:rsid w:val="00230817"/>
    <w:rsid w:val="0023318D"/>
    <w:rsid w:val="0024668D"/>
    <w:rsid w:val="0024746B"/>
    <w:rsid w:val="00250471"/>
    <w:rsid w:val="00255C44"/>
    <w:rsid w:val="00261D05"/>
    <w:rsid w:val="002666C5"/>
    <w:rsid w:val="002772EE"/>
    <w:rsid w:val="00294C63"/>
    <w:rsid w:val="00296E8F"/>
    <w:rsid w:val="002A22D3"/>
    <w:rsid w:val="002A2F64"/>
    <w:rsid w:val="002A6A0C"/>
    <w:rsid w:val="002B26DA"/>
    <w:rsid w:val="002B4E24"/>
    <w:rsid w:val="002B5C65"/>
    <w:rsid w:val="002B7F5E"/>
    <w:rsid w:val="002C07D9"/>
    <w:rsid w:val="002C33CB"/>
    <w:rsid w:val="002D09B8"/>
    <w:rsid w:val="002D22A1"/>
    <w:rsid w:val="002D3121"/>
    <w:rsid w:val="002D410D"/>
    <w:rsid w:val="002D76D8"/>
    <w:rsid w:val="002E3F82"/>
    <w:rsid w:val="002E58DA"/>
    <w:rsid w:val="002E7BBF"/>
    <w:rsid w:val="002E7D94"/>
    <w:rsid w:val="002F27C7"/>
    <w:rsid w:val="002F3424"/>
    <w:rsid w:val="002F4788"/>
    <w:rsid w:val="002F4A72"/>
    <w:rsid w:val="002F557A"/>
    <w:rsid w:val="002F568A"/>
    <w:rsid w:val="003017CC"/>
    <w:rsid w:val="00302FBA"/>
    <w:rsid w:val="00302FD6"/>
    <w:rsid w:val="00304C5D"/>
    <w:rsid w:val="00306737"/>
    <w:rsid w:val="00307858"/>
    <w:rsid w:val="00312209"/>
    <w:rsid w:val="00314E57"/>
    <w:rsid w:val="0031584D"/>
    <w:rsid w:val="00323614"/>
    <w:rsid w:val="00323CB7"/>
    <w:rsid w:val="00323E20"/>
    <w:rsid w:val="00324233"/>
    <w:rsid w:val="00330175"/>
    <w:rsid w:val="003320EC"/>
    <w:rsid w:val="00336FDF"/>
    <w:rsid w:val="00341F25"/>
    <w:rsid w:val="00342579"/>
    <w:rsid w:val="0034526E"/>
    <w:rsid w:val="00345D03"/>
    <w:rsid w:val="00345DA7"/>
    <w:rsid w:val="00347FE6"/>
    <w:rsid w:val="00353CC1"/>
    <w:rsid w:val="00356C11"/>
    <w:rsid w:val="0036017F"/>
    <w:rsid w:val="00360D75"/>
    <w:rsid w:val="0036148E"/>
    <w:rsid w:val="0036565C"/>
    <w:rsid w:val="00367959"/>
    <w:rsid w:val="00370D62"/>
    <w:rsid w:val="003713A2"/>
    <w:rsid w:val="00373288"/>
    <w:rsid w:val="00377B26"/>
    <w:rsid w:val="00380371"/>
    <w:rsid w:val="003803CF"/>
    <w:rsid w:val="00382CBF"/>
    <w:rsid w:val="00382ED3"/>
    <w:rsid w:val="00383BE3"/>
    <w:rsid w:val="003856B0"/>
    <w:rsid w:val="00387FE7"/>
    <w:rsid w:val="00390C3A"/>
    <w:rsid w:val="00391348"/>
    <w:rsid w:val="00393DA1"/>
    <w:rsid w:val="00396352"/>
    <w:rsid w:val="003A326D"/>
    <w:rsid w:val="003A33B0"/>
    <w:rsid w:val="003A79ED"/>
    <w:rsid w:val="003B23B8"/>
    <w:rsid w:val="003B5600"/>
    <w:rsid w:val="003B6D3B"/>
    <w:rsid w:val="003C1320"/>
    <w:rsid w:val="003C14E0"/>
    <w:rsid w:val="003C2B61"/>
    <w:rsid w:val="003C4A23"/>
    <w:rsid w:val="003C5709"/>
    <w:rsid w:val="003C6FA7"/>
    <w:rsid w:val="003D6F8E"/>
    <w:rsid w:val="003D72EC"/>
    <w:rsid w:val="003E04E4"/>
    <w:rsid w:val="004022DD"/>
    <w:rsid w:val="00402C1D"/>
    <w:rsid w:val="00405E8C"/>
    <w:rsid w:val="00406D8D"/>
    <w:rsid w:val="00407112"/>
    <w:rsid w:val="004113E4"/>
    <w:rsid w:val="00411448"/>
    <w:rsid w:val="00412AFD"/>
    <w:rsid w:val="00417EC7"/>
    <w:rsid w:val="0042351A"/>
    <w:rsid w:val="004306B7"/>
    <w:rsid w:val="00431EAE"/>
    <w:rsid w:val="00433EC4"/>
    <w:rsid w:val="00435E51"/>
    <w:rsid w:val="004371EA"/>
    <w:rsid w:val="004424A2"/>
    <w:rsid w:val="0044350E"/>
    <w:rsid w:val="00446962"/>
    <w:rsid w:val="00450352"/>
    <w:rsid w:val="00455651"/>
    <w:rsid w:val="00456560"/>
    <w:rsid w:val="00460260"/>
    <w:rsid w:val="00460FBA"/>
    <w:rsid w:val="004617AA"/>
    <w:rsid w:val="00462DF5"/>
    <w:rsid w:val="00464F03"/>
    <w:rsid w:val="00467B0A"/>
    <w:rsid w:val="00471693"/>
    <w:rsid w:val="00472B5C"/>
    <w:rsid w:val="00475EBA"/>
    <w:rsid w:val="004764DA"/>
    <w:rsid w:val="00486005"/>
    <w:rsid w:val="004875B7"/>
    <w:rsid w:val="00491678"/>
    <w:rsid w:val="00493CCB"/>
    <w:rsid w:val="004945C1"/>
    <w:rsid w:val="00495985"/>
    <w:rsid w:val="00495FED"/>
    <w:rsid w:val="004A13FB"/>
    <w:rsid w:val="004A4409"/>
    <w:rsid w:val="004A65B5"/>
    <w:rsid w:val="004A6BE8"/>
    <w:rsid w:val="004A7CC2"/>
    <w:rsid w:val="004C24F5"/>
    <w:rsid w:val="004C3177"/>
    <w:rsid w:val="004D1A67"/>
    <w:rsid w:val="004D3550"/>
    <w:rsid w:val="004D5CD3"/>
    <w:rsid w:val="004D660B"/>
    <w:rsid w:val="004D7375"/>
    <w:rsid w:val="004D7F4D"/>
    <w:rsid w:val="004E20C3"/>
    <w:rsid w:val="004E39CF"/>
    <w:rsid w:val="004E4CA6"/>
    <w:rsid w:val="004E5C22"/>
    <w:rsid w:val="004E6824"/>
    <w:rsid w:val="004F608D"/>
    <w:rsid w:val="004F76C8"/>
    <w:rsid w:val="00500880"/>
    <w:rsid w:val="00501E01"/>
    <w:rsid w:val="00502B22"/>
    <w:rsid w:val="0050429B"/>
    <w:rsid w:val="005102A6"/>
    <w:rsid w:val="00512871"/>
    <w:rsid w:val="005139FC"/>
    <w:rsid w:val="0051483D"/>
    <w:rsid w:val="00514D9B"/>
    <w:rsid w:val="005154EC"/>
    <w:rsid w:val="00515B51"/>
    <w:rsid w:val="0051634F"/>
    <w:rsid w:val="0051701D"/>
    <w:rsid w:val="005212C4"/>
    <w:rsid w:val="00521329"/>
    <w:rsid w:val="005232AE"/>
    <w:rsid w:val="00524635"/>
    <w:rsid w:val="00524C27"/>
    <w:rsid w:val="00524CE7"/>
    <w:rsid w:val="0052563A"/>
    <w:rsid w:val="005301DB"/>
    <w:rsid w:val="00533B87"/>
    <w:rsid w:val="00534548"/>
    <w:rsid w:val="005418E5"/>
    <w:rsid w:val="00545E79"/>
    <w:rsid w:val="005504A5"/>
    <w:rsid w:val="0055233E"/>
    <w:rsid w:val="00554A5E"/>
    <w:rsid w:val="00557256"/>
    <w:rsid w:val="00557700"/>
    <w:rsid w:val="00563B29"/>
    <w:rsid w:val="00564D19"/>
    <w:rsid w:val="00567A8F"/>
    <w:rsid w:val="005710D5"/>
    <w:rsid w:val="005742DA"/>
    <w:rsid w:val="00574DD3"/>
    <w:rsid w:val="00577E9D"/>
    <w:rsid w:val="005802E1"/>
    <w:rsid w:val="00580E80"/>
    <w:rsid w:val="005815EE"/>
    <w:rsid w:val="005832D2"/>
    <w:rsid w:val="005851ED"/>
    <w:rsid w:val="00587073"/>
    <w:rsid w:val="00590A06"/>
    <w:rsid w:val="00591FFB"/>
    <w:rsid w:val="00596887"/>
    <w:rsid w:val="00597080"/>
    <w:rsid w:val="005A29D9"/>
    <w:rsid w:val="005A5A85"/>
    <w:rsid w:val="005A64B0"/>
    <w:rsid w:val="005A6655"/>
    <w:rsid w:val="005A70D8"/>
    <w:rsid w:val="005B00D5"/>
    <w:rsid w:val="005B2288"/>
    <w:rsid w:val="005B4ED1"/>
    <w:rsid w:val="005B5DBD"/>
    <w:rsid w:val="005B648E"/>
    <w:rsid w:val="005B68B4"/>
    <w:rsid w:val="005D0D1E"/>
    <w:rsid w:val="005E12F2"/>
    <w:rsid w:val="005E3E2B"/>
    <w:rsid w:val="005E4AD6"/>
    <w:rsid w:val="005F083D"/>
    <w:rsid w:val="005F2C99"/>
    <w:rsid w:val="005F375E"/>
    <w:rsid w:val="005F5304"/>
    <w:rsid w:val="00606BB7"/>
    <w:rsid w:val="006105CD"/>
    <w:rsid w:val="00613791"/>
    <w:rsid w:val="00615FBF"/>
    <w:rsid w:val="00621DC4"/>
    <w:rsid w:val="00622595"/>
    <w:rsid w:val="006234F0"/>
    <w:rsid w:val="00623ADC"/>
    <w:rsid w:val="00624270"/>
    <w:rsid w:val="00627294"/>
    <w:rsid w:val="006325B3"/>
    <w:rsid w:val="00634EC4"/>
    <w:rsid w:val="00635752"/>
    <w:rsid w:val="00642316"/>
    <w:rsid w:val="006442F7"/>
    <w:rsid w:val="006452A6"/>
    <w:rsid w:val="00646980"/>
    <w:rsid w:val="006479E8"/>
    <w:rsid w:val="006615F0"/>
    <w:rsid w:val="006625AF"/>
    <w:rsid w:val="00670762"/>
    <w:rsid w:val="00671CC1"/>
    <w:rsid w:val="00673B27"/>
    <w:rsid w:val="00674140"/>
    <w:rsid w:val="006761A4"/>
    <w:rsid w:val="00676B12"/>
    <w:rsid w:val="00681CC2"/>
    <w:rsid w:val="00684F95"/>
    <w:rsid w:val="00685CC3"/>
    <w:rsid w:val="00692041"/>
    <w:rsid w:val="00695433"/>
    <w:rsid w:val="0069687B"/>
    <w:rsid w:val="006974CE"/>
    <w:rsid w:val="006A53EC"/>
    <w:rsid w:val="006A5D59"/>
    <w:rsid w:val="006A7517"/>
    <w:rsid w:val="006C0775"/>
    <w:rsid w:val="006C1478"/>
    <w:rsid w:val="006C22AE"/>
    <w:rsid w:val="006C5466"/>
    <w:rsid w:val="006C79EB"/>
    <w:rsid w:val="006D1599"/>
    <w:rsid w:val="006D1D0E"/>
    <w:rsid w:val="006D29CA"/>
    <w:rsid w:val="006D4370"/>
    <w:rsid w:val="006D50A1"/>
    <w:rsid w:val="006D6A2E"/>
    <w:rsid w:val="006D793B"/>
    <w:rsid w:val="006D7BCF"/>
    <w:rsid w:val="006F2A86"/>
    <w:rsid w:val="006F324E"/>
    <w:rsid w:val="006F3515"/>
    <w:rsid w:val="006F685C"/>
    <w:rsid w:val="00700000"/>
    <w:rsid w:val="0070348A"/>
    <w:rsid w:val="00703818"/>
    <w:rsid w:val="00703D91"/>
    <w:rsid w:val="00703DA8"/>
    <w:rsid w:val="007070A6"/>
    <w:rsid w:val="00710822"/>
    <w:rsid w:val="007155DF"/>
    <w:rsid w:val="007158DB"/>
    <w:rsid w:val="00716404"/>
    <w:rsid w:val="00717202"/>
    <w:rsid w:val="007204C4"/>
    <w:rsid w:val="00724736"/>
    <w:rsid w:val="00726837"/>
    <w:rsid w:val="007269EF"/>
    <w:rsid w:val="0073011A"/>
    <w:rsid w:val="007343F1"/>
    <w:rsid w:val="0073557D"/>
    <w:rsid w:val="007358C0"/>
    <w:rsid w:val="0073711F"/>
    <w:rsid w:val="007408F7"/>
    <w:rsid w:val="007412B4"/>
    <w:rsid w:val="00743A57"/>
    <w:rsid w:val="00743E82"/>
    <w:rsid w:val="007468F8"/>
    <w:rsid w:val="007574A2"/>
    <w:rsid w:val="00762BA3"/>
    <w:rsid w:val="00762ECC"/>
    <w:rsid w:val="007636F7"/>
    <w:rsid w:val="00763CE7"/>
    <w:rsid w:val="007671F9"/>
    <w:rsid w:val="00771179"/>
    <w:rsid w:val="007735B2"/>
    <w:rsid w:val="00773C26"/>
    <w:rsid w:val="0077461E"/>
    <w:rsid w:val="00774B99"/>
    <w:rsid w:val="00774CD5"/>
    <w:rsid w:val="007771EF"/>
    <w:rsid w:val="00777EB5"/>
    <w:rsid w:val="007810AB"/>
    <w:rsid w:val="0078136B"/>
    <w:rsid w:val="007817CB"/>
    <w:rsid w:val="00782CC0"/>
    <w:rsid w:val="0078349E"/>
    <w:rsid w:val="007839EE"/>
    <w:rsid w:val="00785123"/>
    <w:rsid w:val="00790C0E"/>
    <w:rsid w:val="00795325"/>
    <w:rsid w:val="007A39EE"/>
    <w:rsid w:val="007A4D60"/>
    <w:rsid w:val="007A70AE"/>
    <w:rsid w:val="007B0290"/>
    <w:rsid w:val="007B6599"/>
    <w:rsid w:val="007C10C8"/>
    <w:rsid w:val="007C304E"/>
    <w:rsid w:val="007C318C"/>
    <w:rsid w:val="007D3876"/>
    <w:rsid w:val="007D3DF0"/>
    <w:rsid w:val="007D3F67"/>
    <w:rsid w:val="007E2B03"/>
    <w:rsid w:val="007F289B"/>
    <w:rsid w:val="008022FA"/>
    <w:rsid w:val="0080635D"/>
    <w:rsid w:val="00821FA1"/>
    <w:rsid w:val="00822C75"/>
    <w:rsid w:val="00823ED3"/>
    <w:rsid w:val="00824C3B"/>
    <w:rsid w:val="00825670"/>
    <w:rsid w:val="008261FB"/>
    <w:rsid w:val="0083209B"/>
    <w:rsid w:val="0083277E"/>
    <w:rsid w:val="00832ACB"/>
    <w:rsid w:val="00835DF4"/>
    <w:rsid w:val="008370B9"/>
    <w:rsid w:val="00837749"/>
    <w:rsid w:val="00837A21"/>
    <w:rsid w:val="00842A3E"/>
    <w:rsid w:val="00843D40"/>
    <w:rsid w:val="00844203"/>
    <w:rsid w:val="0084589E"/>
    <w:rsid w:val="00852C17"/>
    <w:rsid w:val="00854979"/>
    <w:rsid w:val="00860503"/>
    <w:rsid w:val="008607E3"/>
    <w:rsid w:val="00860E88"/>
    <w:rsid w:val="00860E91"/>
    <w:rsid w:val="008633A8"/>
    <w:rsid w:val="00864B6F"/>
    <w:rsid w:val="00866404"/>
    <w:rsid w:val="00866D03"/>
    <w:rsid w:val="00870782"/>
    <w:rsid w:val="00872267"/>
    <w:rsid w:val="00872AB9"/>
    <w:rsid w:val="008743FE"/>
    <w:rsid w:val="0087559C"/>
    <w:rsid w:val="00875D86"/>
    <w:rsid w:val="00877303"/>
    <w:rsid w:val="00881182"/>
    <w:rsid w:val="00882436"/>
    <w:rsid w:val="00882A7B"/>
    <w:rsid w:val="008830BA"/>
    <w:rsid w:val="00883E10"/>
    <w:rsid w:val="00890E8F"/>
    <w:rsid w:val="00890F24"/>
    <w:rsid w:val="0089375C"/>
    <w:rsid w:val="00894440"/>
    <w:rsid w:val="008A0198"/>
    <w:rsid w:val="008A1A71"/>
    <w:rsid w:val="008A2A38"/>
    <w:rsid w:val="008A3643"/>
    <w:rsid w:val="008A3F4F"/>
    <w:rsid w:val="008A41AE"/>
    <w:rsid w:val="008A41D3"/>
    <w:rsid w:val="008B070D"/>
    <w:rsid w:val="008B3084"/>
    <w:rsid w:val="008B335A"/>
    <w:rsid w:val="008B6060"/>
    <w:rsid w:val="008C1CE1"/>
    <w:rsid w:val="008C21DC"/>
    <w:rsid w:val="008C5294"/>
    <w:rsid w:val="008C5A23"/>
    <w:rsid w:val="008D13A2"/>
    <w:rsid w:val="008D295A"/>
    <w:rsid w:val="008D4163"/>
    <w:rsid w:val="008E07A1"/>
    <w:rsid w:val="008E293D"/>
    <w:rsid w:val="008F3008"/>
    <w:rsid w:val="008F4113"/>
    <w:rsid w:val="008F6956"/>
    <w:rsid w:val="00900728"/>
    <w:rsid w:val="009010DF"/>
    <w:rsid w:val="00902B38"/>
    <w:rsid w:val="009100F7"/>
    <w:rsid w:val="00914154"/>
    <w:rsid w:val="00920A80"/>
    <w:rsid w:val="009337E7"/>
    <w:rsid w:val="009363E7"/>
    <w:rsid w:val="00936776"/>
    <w:rsid w:val="00937E7F"/>
    <w:rsid w:val="00940D75"/>
    <w:rsid w:val="00941178"/>
    <w:rsid w:val="00944F40"/>
    <w:rsid w:val="00945D15"/>
    <w:rsid w:val="009524E9"/>
    <w:rsid w:val="00952870"/>
    <w:rsid w:val="00954C97"/>
    <w:rsid w:val="00963D29"/>
    <w:rsid w:val="009671D5"/>
    <w:rsid w:val="009762BD"/>
    <w:rsid w:val="009771A3"/>
    <w:rsid w:val="00981DAE"/>
    <w:rsid w:val="00982198"/>
    <w:rsid w:val="009846B4"/>
    <w:rsid w:val="00986DB5"/>
    <w:rsid w:val="0098735B"/>
    <w:rsid w:val="009876DB"/>
    <w:rsid w:val="00990C00"/>
    <w:rsid w:val="0099695A"/>
    <w:rsid w:val="009976B1"/>
    <w:rsid w:val="009A5DC0"/>
    <w:rsid w:val="009A6E78"/>
    <w:rsid w:val="009C64DC"/>
    <w:rsid w:val="009C697C"/>
    <w:rsid w:val="009D125B"/>
    <w:rsid w:val="009D1D03"/>
    <w:rsid w:val="009D1E4E"/>
    <w:rsid w:val="009D5071"/>
    <w:rsid w:val="009D57B1"/>
    <w:rsid w:val="009E005D"/>
    <w:rsid w:val="009E0B61"/>
    <w:rsid w:val="009E0D1E"/>
    <w:rsid w:val="009E122F"/>
    <w:rsid w:val="009F5628"/>
    <w:rsid w:val="009F609C"/>
    <w:rsid w:val="00A06ABF"/>
    <w:rsid w:val="00A070D9"/>
    <w:rsid w:val="00A0791E"/>
    <w:rsid w:val="00A12134"/>
    <w:rsid w:val="00A12D43"/>
    <w:rsid w:val="00A17FA8"/>
    <w:rsid w:val="00A2084F"/>
    <w:rsid w:val="00A23968"/>
    <w:rsid w:val="00A27A60"/>
    <w:rsid w:val="00A3221D"/>
    <w:rsid w:val="00A356FB"/>
    <w:rsid w:val="00A35C86"/>
    <w:rsid w:val="00A46EA0"/>
    <w:rsid w:val="00A4708B"/>
    <w:rsid w:val="00A52E80"/>
    <w:rsid w:val="00A53E84"/>
    <w:rsid w:val="00A54AC3"/>
    <w:rsid w:val="00A54E40"/>
    <w:rsid w:val="00A5505F"/>
    <w:rsid w:val="00A55A44"/>
    <w:rsid w:val="00A5715E"/>
    <w:rsid w:val="00A662C6"/>
    <w:rsid w:val="00A66913"/>
    <w:rsid w:val="00A66D04"/>
    <w:rsid w:val="00A70365"/>
    <w:rsid w:val="00A72913"/>
    <w:rsid w:val="00A7367F"/>
    <w:rsid w:val="00A7394C"/>
    <w:rsid w:val="00A7541F"/>
    <w:rsid w:val="00A75438"/>
    <w:rsid w:val="00A76D1E"/>
    <w:rsid w:val="00A76E84"/>
    <w:rsid w:val="00A77170"/>
    <w:rsid w:val="00A80302"/>
    <w:rsid w:val="00A8169F"/>
    <w:rsid w:val="00A85574"/>
    <w:rsid w:val="00A86437"/>
    <w:rsid w:val="00A87194"/>
    <w:rsid w:val="00A8772F"/>
    <w:rsid w:val="00A9097F"/>
    <w:rsid w:val="00A973E9"/>
    <w:rsid w:val="00A976EE"/>
    <w:rsid w:val="00AA6622"/>
    <w:rsid w:val="00AA79DA"/>
    <w:rsid w:val="00AB09BA"/>
    <w:rsid w:val="00AB32FA"/>
    <w:rsid w:val="00AB59CC"/>
    <w:rsid w:val="00AB78BC"/>
    <w:rsid w:val="00AC02DF"/>
    <w:rsid w:val="00AC120F"/>
    <w:rsid w:val="00AC4E8B"/>
    <w:rsid w:val="00AD1632"/>
    <w:rsid w:val="00AD647D"/>
    <w:rsid w:val="00AD79E4"/>
    <w:rsid w:val="00AE02B4"/>
    <w:rsid w:val="00AE44CB"/>
    <w:rsid w:val="00AE45B2"/>
    <w:rsid w:val="00AE6EE4"/>
    <w:rsid w:val="00AF17DD"/>
    <w:rsid w:val="00AF2267"/>
    <w:rsid w:val="00AF23F5"/>
    <w:rsid w:val="00AF2D14"/>
    <w:rsid w:val="00AF6C0A"/>
    <w:rsid w:val="00AF7A66"/>
    <w:rsid w:val="00B012AD"/>
    <w:rsid w:val="00B069F4"/>
    <w:rsid w:val="00B06F51"/>
    <w:rsid w:val="00B10567"/>
    <w:rsid w:val="00B14ED4"/>
    <w:rsid w:val="00B222F6"/>
    <w:rsid w:val="00B245D7"/>
    <w:rsid w:val="00B302F9"/>
    <w:rsid w:val="00B3054F"/>
    <w:rsid w:val="00B31251"/>
    <w:rsid w:val="00B31967"/>
    <w:rsid w:val="00B36C33"/>
    <w:rsid w:val="00B414C3"/>
    <w:rsid w:val="00B466A2"/>
    <w:rsid w:val="00B53353"/>
    <w:rsid w:val="00B559DD"/>
    <w:rsid w:val="00B644BC"/>
    <w:rsid w:val="00B66AAB"/>
    <w:rsid w:val="00B70D67"/>
    <w:rsid w:val="00B75FFE"/>
    <w:rsid w:val="00B768BC"/>
    <w:rsid w:val="00B800A1"/>
    <w:rsid w:val="00B827D5"/>
    <w:rsid w:val="00B83AE2"/>
    <w:rsid w:val="00B85459"/>
    <w:rsid w:val="00B911F0"/>
    <w:rsid w:val="00B92E25"/>
    <w:rsid w:val="00B96122"/>
    <w:rsid w:val="00B97AE5"/>
    <w:rsid w:val="00BA1E24"/>
    <w:rsid w:val="00BA2672"/>
    <w:rsid w:val="00BA326A"/>
    <w:rsid w:val="00BA68A1"/>
    <w:rsid w:val="00BA705A"/>
    <w:rsid w:val="00BA79FD"/>
    <w:rsid w:val="00BA7A58"/>
    <w:rsid w:val="00BB0598"/>
    <w:rsid w:val="00BB299D"/>
    <w:rsid w:val="00BB2FCE"/>
    <w:rsid w:val="00BB2FEB"/>
    <w:rsid w:val="00BB3605"/>
    <w:rsid w:val="00BB52E1"/>
    <w:rsid w:val="00BC2BEA"/>
    <w:rsid w:val="00BC4224"/>
    <w:rsid w:val="00BC5C1D"/>
    <w:rsid w:val="00BC6B36"/>
    <w:rsid w:val="00BD14A5"/>
    <w:rsid w:val="00BD1ACC"/>
    <w:rsid w:val="00BD786D"/>
    <w:rsid w:val="00BE27F4"/>
    <w:rsid w:val="00BF0462"/>
    <w:rsid w:val="00BF18BA"/>
    <w:rsid w:val="00BF2A6D"/>
    <w:rsid w:val="00BF6E06"/>
    <w:rsid w:val="00BF719D"/>
    <w:rsid w:val="00C0015D"/>
    <w:rsid w:val="00C012A0"/>
    <w:rsid w:val="00C05941"/>
    <w:rsid w:val="00C05D71"/>
    <w:rsid w:val="00C10095"/>
    <w:rsid w:val="00C13908"/>
    <w:rsid w:val="00C16EA0"/>
    <w:rsid w:val="00C22AFC"/>
    <w:rsid w:val="00C25048"/>
    <w:rsid w:val="00C25AE8"/>
    <w:rsid w:val="00C261D2"/>
    <w:rsid w:val="00C32934"/>
    <w:rsid w:val="00C351E1"/>
    <w:rsid w:val="00C359F2"/>
    <w:rsid w:val="00C36021"/>
    <w:rsid w:val="00C363E5"/>
    <w:rsid w:val="00C41D9D"/>
    <w:rsid w:val="00C45D9D"/>
    <w:rsid w:val="00C471F6"/>
    <w:rsid w:val="00C47F0F"/>
    <w:rsid w:val="00C545F6"/>
    <w:rsid w:val="00C5510A"/>
    <w:rsid w:val="00C611C5"/>
    <w:rsid w:val="00C614A0"/>
    <w:rsid w:val="00C649F9"/>
    <w:rsid w:val="00C665D7"/>
    <w:rsid w:val="00C73E67"/>
    <w:rsid w:val="00C80113"/>
    <w:rsid w:val="00C82960"/>
    <w:rsid w:val="00C8350F"/>
    <w:rsid w:val="00C84678"/>
    <w:rsid w:val="00C85E97"/>
    <w:rsid w:val="00C85F76"/>
    <w:rsid w:val="00C975EB"/>
    <w:rsid w:val="00CA2394"/>
    <w:rsid w:val="00CA3A1E"/>
    <w:rsid w:val="00CA4213"/>
    <w:rsid w:val="00CA4398"/>
    <w:rsid w:val="00CA7139"/>
    <w:rsid w:val="00CB2734"/>
    <w:rsid w:val="00CB69D5"/>
    <w:rsid w:val="00CC0F84"/>
    <w:rsid w:val="00CC1276"/>
    <w:rsid w:val="00CC1C69"/>
    <w:rsid w:val="00CD0FF2"/>
    <w:rsid w:val="00CD2293"/>
    <w:rsid w:val="00CD2708"/>
    <w:rsid w:val="00CD41A0"/>
    <w:rsid w:val="00CE198F"/>
    <w:rsid w:val="00CE5B73"/>
    <w:rsid w:val="00CE6C73"/>
    <w:rsid w:val="00CE70FB"/>
    <w:rsid w:val="00CE7E11"/>
    <w:rsid w:val="00CF06BF"/>
    <w:rsid w:val="00CF0F4E"/>
    <w:rsid w:val="00CF1789"/>
    <w:rsid w:val="00CF2E42"/>
    <w:rsid w:val="00CF3466"/>
    <w:rsid w:val="00D000CD"/>
    <w:rsid w:val="00D07064"/>
    <w:rsid w:val="00D11453"/>
    <w:rsid w:val="00D1635E"/>
    <w:rsid w:val="00D16E36"/>
    <w:rsid w:val="00D2705C"/>
    <w:rsid w:val="00D2726B"/>
    <w:rsid w:val="00D34BE9"/>
    <w:rsid w:val="00D36A60"/>
    <w:rsid w:val="00D456AE"/>
    <w:rsid w:val="00D4610C"/>
    <w:rsid w:val="00D47EFD"/>
    <w:rsid w:val="00D50221"/>
    <w:rsid w:val="00D528B2"/>
    <w:rsid w:val="00D55BB5"/>
    <w:rsid w:val="00D568E7"/>
    <w:rsid w:val="00D5712E"/>
    <w:rsid w:val="00D6067A"/>
    <w:rsid w:val="00D60B0B"/>
    <w:rsid w:val="00D61A0C"/>
    <w:rsid w:val="00D62129"/>
    <w:rsid w:val="00D63A80"/>
    <w:rsid w:val="00D666B8"/>
    <w:rsid w:val="00D71523"/>
    <w:rsid w:val="00D74D2F"/>
    <w:rsid w:val="00D76F59"/>
    <w:rsid w:val="00D81C6E"/>
    <w:rsid w:val="00D845DD"/>
    <w:rsid w:val="00D84E6B"/>
    <w:rsid w:val="00D86EF0"/>
    <w:rsid w:val="00D919DD"/>
    <w:rsid w:val="00D91A6B"/>
    <w:rsid w:val="00D94395"/>
    <w:rsid w:val="00D95AE3"/>
    <w:rsid w:val="00D97109"/>
    <w:rsid w:val="00D97A92"/>
    <w:rsid w:val="00DA0E2A"/>
    <w:rsid w:val="00DA2C41"/>
    <w:rsid w:val="00DA306A"/>
    <w:rsid w:val="00DA354F"/>
    <w:rsid w:val="00DA43B1"/>
    <w:rsid w:val="00DA460B"/>
    <w:rsid w:val="00DA620A"/>
    <w:rsid w:val="00DA7874"/>
    <w:rsid w:val="00DB03C1"/>
    <w:rsid w:val="00DB571B"/>
    <w:rsid w:val="00DB63DE"/>
    <w:rsid w:val="00DC0E9C"/>
    <w:rsid w:val="00DC1E02"/>
    <w:rsid w:val="00DC4C83"/>
    <w:rsid w:val="00DD0473"/>
    <w:rsid w:val="00DD314A"/>
    <w:rsid w:val="00DD64CD"/>
    <w:rsid w:val="00DE0911"/>
    <w:rsid w:val="00DE119D"/>
    <w:rsid w:val="00DE37B5"/>
    <w:rsid w:val="00DE48ED"/>
    <w:rsid w:val="00DE64EC"/>
    <w:rsid w:val="00DF1A6F"/>
    <w:rsid w:val="00DF5493"/>
    <w:rsid w:val="00DF5EFF"/>
    <w:rsid w:val="00DF60FA"/>
    <w:rsid w:val="00E01A12"/>
    <w:rsid w:val="00E02A7C"/>
    <w:rsid w:val="00E037F5"/>
    <w:rsid w:val="00E0495A"/>
    <w:rsid w:val="00E068D4"/>
    <w:rsid w:val="00E13051"/>
    <w:rsid w:val="00E14023"/>
    <w:rsid w:val="00E146B8"/>
    <w:rsid w:val="00E23B64"/>
    <w:rsid w:val="00E24E44"/>
    <w:rsid w:val="00E2742F"/>
    <w:rsid w:val="00E275AD"/>
    <w:rsid w:val="00E361EC"/>
    <w:rsid w:val="00E42105"/>
    <w:rsid w:val="00E4419C"/>
    <w:rsid w:val="00E451EE"/>
    <w:rsid w:val="00E51A67"/>
    <w:rsid w:val="00E55A53"/>
    <w:rsid w:val="00E56A0F"/>
    <w:rsid w:val="00E57093"/>
    <w:rsid w:val="00E64405"/>
    <w:rsid w:val="00E66864"/>
    <w:rsid w:val="00E67F64"/>
    <w:rsid w:val="00E71E52"/>
    <w:rsid w:val="00E72D4A"/>
    <w:rsid w:val="00E747F1"/>
    <w:rsid w:val="00E74DF5"/>
    <w:rsid w:val="00E757F8"/>
    <w:rsid w:val="00E80B0B"/>
    <w:rsid w:val="00E83219"/>
    <w:rsid w:val="00E8629F"/>
    <w:rsid w:val="00E90615"/>
    <w:rsid w:val="00E9462A"/>
    <w:rsid w:val="00E9556D"/>
    <w:rsid w:val="00EA275A"/>
    <w:rsid w:val="00EA3697"/>
    <w:rsid w:val="00EA53EB"/>
    <w:rsid w:val="00EA6EA8"/>
    <w:rsid w:val="00EB303C"/>
    <w:rsid w:val="00EB45E2"/>
    <w:rsid w:val="00EB7773"/>
    <w:rsid w:val="00EC2FC9"/>
    <w:rsid w:val="00EC309C"/>
    <w:rsid w:val="00EC3786"/>
    <w:rsid w:val="00ED1235"/>
    <w:rsid w:val="00ED39CB"/>
    <w:rsid w:val="00ED4813"/>
    <w:rsid w:val="00EE346A"/>
    <w:rsid w:val="00EE4185"/>
    <w:rsid w:val="00EE450A"/>
    <w:rsid w:val="00EE547A"/>
    <w:rsid w:val="00F00A46"/>
    <w:rsid w:val="00F02C3A"/>
    <w:rsid w:val="00F03CDB"/>
    <w:rsid w:val="00F10AD2"/>
    <w:rsid w:val="00F169E4"/>
    <w:rsid w:val="00F171AB"/>
    <w:rsid w:val="00F216DA"/>
    <w:rsid w:val="00F238A8"/>
    <w:rsid w:val="00F2460C"/>
    <w:rsid w:val="00F25939"/>
    <w:rsid w:val="00F25CC1"/>
    <w:rsid w:val="00F26A68"/>
    <w:rsid w:val="00F303F0"/>
    <w:rsid w:val="00F30BB7"/>
    <w:rsid w:val="00F3237A"/>
    <w:rsid w:val="00F33DEB"/>
    <w:rsid w:val="00F36646"/>
    <w:rsid w:val="00F44A36"/>
    <w:rsid w:val="00F45150"/>
    <w:rsid w:val="00F46F2D"/>
    <w:rsid w:val="00F52272"/>
    <w:rsid w:val="00F60EE4"/>
    <w:rsid w:val="00F6168F"/>
    <w:rsid w:val="00F62A67"/>
    <w:rsid w:val="00F6400F"/>
    <w:rsid w:val="00F64639"/>
    <w:rsid w:val="00F65977"/>
    <w:rsid w:val="00F7202D"/>
    <w:rsid w:val="00F7256C"/>
    <w:rsid w:val="00F74AF3"/>
    <w:rsid w:val="00F77BFD"/>
    <w:rsid w:val="00F80A42"/>
    <w:rsid w:val="00F813B9"/>
    <w:rsid w:val="00F82265"/>
    <w:rsid w:val="00F82F7D"/>
    <w:rsid w:val="00F844BD"/>
    <w:rsid w:val="00F84A10"/>
    <w:rsid w:val="00F8634A"/>
    <w:rsid w:val="00F875CD"/>
    <w:rsid w:val="00F92405"/>
    <w:rsid w:val="00F9243B"/>
    <w:rsid w:val="00FA29B6"/>
    <w:rsid w:val="00FA5864"/>
    <w:rsid w:val="00FA7B3A"/>
    <w:rsid w:val="00FB1742"/>
    <w:rsid w:val="00FB1998"/>
    <w:rsid w:val="00FB2C99"/>
    <w:rsid w:val="00FB31D6"/>
    <w:rsid w:val="00FB6E46"/>
    <w:rsid w:val="00FC0627"/>
    <w:rsid w:val="00FC19B0"/>
    <w:rsid w:val="00FC4319"/>
    <w:rsid w:val="00FC7564"/>
    <w:rsid w:val="00FD1026"/>
    <w:rsid w:val="00FD1FEC"/>
    <w:rsid w:val="00FD55B7"/>
    <w:rsid w:val="00FE0680"/>
    <w:rsid w:val="00FE0F0F"/>
    <w:rsid w:val="00FF01EC"/>
    <w:rsid w:val="00FF1C1B"/>
    <w:rsid w:val="00FF6792"/>
    <w:rsid w:val="00FF7E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E90615"/>
    <w:pPr>
      <w:jc w:val="center"/>
    </w:pPr>
    <w:rPr>
      <w:sz w:val="22"/>
    </w:rPr>
  </w:style>
  <w:style w:type="paragraph" w:styleId="1">
    <w:name w:val="heading 1"/>
    <w:basedOn w:val="a"/>
    <w:next w:val="a"/>
    <w:link w:val="10"/>
    <w:uiPriority w:val="9"/>
    <w:qFormat/>
    <w:rsid w:val="009E005D"/>
    <w:pPr>
      <w:keepNext/>
      <w:spacing w:before="240" w:after="60"/>
      <w:jc w:val="left"/>
      <w:outlineLvl w:val="0"/>
    </w:pPr>
    <w:rPr>
      <w:rFonts w:ascii="Arial" w:hAnsi="Arial" w:cs="Arial"/>
      <w:b/>
      <w:bCs/>
      <w:kern w:val="32"/>
      <w:sz w:val="32"/>
      <w:szCs w:val="32"/>
    </w:rPr>
  </w:style>
  <w:style w:type="paragraph" w:styleId="3">
    <w:name w:val="heading 3"/>
    <w:basedOn w:val="a"/>
    <w:next w:val="a"/>
    <w:link w:val="30"/>
    <w:uiPriority w:val="9"/>
    <w:qFormat/>
    <w:rsid w:val="00136E4A"/>
    <w:pPr>
      <w:keepNext/>
      <w:spacing w:before="240" w:after="60"/>
      <w:jc w:val="left"/>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11">
    <w:name w:val="toc 1"/>
    <w:basedOn w:val="a"/>
    <w:next w:val="a"/>
    <w:autoRedefine/>
    <w:uiPriority w:val="39"/>
    <w:semiHidden/>
    <w:rsid w:val="00AF2267"/>
    <w:pPr>
      <w:spacing w:before="240" w:after="120"/>
      <w:jc w:val="left"/>
    </w:pPr>
    <w:rPr>
      <w:b/>
      <w:bCs/>
      <w:sz w:val="20"/>
    </w:rPr>
  </w:style>
  <w:style w:type="paragraph" w:styleId="2">
    <w:name w:val="toc 2"/>
    <w:basedOn w:val="a"/>
    <w:next w:val="a"/>
    <w:autoRedefine/>
    <w:uiPriority w:val="39"/>
    <w:semiHidden/>
    <w:rsid w:val="00AF2267"/>
    <w:pPr>
      <w:spacing w:before="120"/>
      <w:ind w:left="240"/>
      <w:jc w:val="left"/>
    </w:pPr>
    <w:rPr>
      <w:i/>
      <w:iCs/>
      <w:sz w:val="20"/>
    </w:rPr>
  </w:style>
  <w:style w:type="paragraph" w:styleId="a3">
    <w:name w:val="Normal (Web)"/>
    <w:basedOn w:val="a"/>
    <w:uiPriority w:val="99"/>
    <w:rsid w:val="00A75438"/>
    <w:pPr>
      <w:spacing w:before="100" w:beforeAutospacing="1" w:after="100" w:afterAutospacing="1"/>
      <w:jc w:val="left"/>
    </w:pPr>
    <w:rPr>
      <w:sz w:val="24"/>
      <w:szCs w:val="24"/>
    </w:rPr>
  </w:style>
  <w:style w:type="paragraph" w:customStyle="1" w:styleId="a4">
    <w:name w:val="Словарная статья"/>
    <w:basedOn w:val="a"/>
    <w:next w:val="a"/>
    <w:rsid w:val="004E5C22"/>
    <w:pPr>
      <w:autoSpaceDE w:val="0"/>
      <w:autoSpaceDN w:val="0"/>
      <w:adjustRightInd w:val="0"/>
      <w:ind w:right="118"/>
      <w:jc w:val="both"/>
    </w:pPr>
    <w:rPr>
      <w:rFonts w:ascii="Arial" w:hAnsi="Arial"/>
      <w:sz w:val="20"/>
    </w:rPr>
  </w:style>
  <w:style w:type="paragraph" w:styleId="a5">
    <w:name w:val="header"/>
    <w:basedOn w:val="a"/>
    <w:link w:val="a6"/>
    <w:uiPriority w:val="99"/>
    <w:rsid w:val="00A2084F"/>
    <w:pPr>
      <w:tabs>
        <w:tab w:val="center" w:pos="4677"/>
        <w:tab w:val="right" w:pos="9355"/>
      </w:tabs>
      <w:jc w:val="left"/>
    </w:pPr>
    <w:rPr>
      <w:sz w:val="24"/>
      <w:szCs w:val="24"/>
    </w:r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A2084F"/>
    <w:rPr>
      <w:rFonts w:cs="Times New Roman"/>
    </w:rPr>
  </w:style>
  <w:style w:type="table" w:styleId="a8">
    <w:name w:val="Table Grid"/>
    <w:basedOn w:val="a1"/>
    <w:uiPriority w:val="59"/>
    <w:rsid w:val="009976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Indent"/>
    <w:basedOn w:val="a"/>
    <w:link w:val="aa"/>
    <w:uiPriority w:val="99"/>
    <w:rsid w:val="00E9556D"/>
    <w:pPr>
      <w:spacing w:before="100" w:beforeAutospacing="1" w:after="100" w:afterAutospacing="1"/>
      <w:jc w:val="left"/>
    </w:pPr>
    <w:rPr>
      <w:sz w:val="24"/>
      <w:szCs w:val="24"/>
    </w:rPr>
  </w:style>
  <w:style w:type="character" w:customStyle="1" w:styleId="aa">
    <w:name w:val="Основной текст с отступом Знак"/>
    <w:link w:val="a9"/>
    <w:uiPriority w:val="99"/>
    <w:semiHidden/>
    <w:locked/>
    <w:rPr>
      <w:rFonts w:cs="Times New Roman"/>
      <w:sz w:val="24"/>
      <w:szCs w:val="24"/>
    </w:rPr>
  </w:style>
  <w:style w:type="paragraph" w:customStyle="1" w:styleId="consnormal">
    <w:name w:val="consnormal"/>
    <w:basedOn w:val="a"/>
    <w:rsid w:val="00E9556D"/>
    <w:pPr>
      <w:spacing w:before="100" w:beforeAutospacing="1" w:after="100" w:afterAutospacing="1"/>
      <w:jc w:val="left"/>
    </w:pPr>
    <w:rPr>
      <w:sz w:val="24"/>
      <w:szCs w:val="24"/>
    </w:rPr>
  </w:style>
  <w:style w:type="paragraph" w:styleId="20">
    <w:name w:val="Body Text 2"/>
    <w:basedOn w:val="a"/>
    <w:link w:val="21"/>
    <w:uiPriority w:val="99"/>
    <w:rsid w:val="00E9556D"/>
    <w:pPr>
      <w:spacing w:before="100" w:beforeAutospacing="1" w:after="100" w:afterAutospacing="1"/>
      <w:jc w:val="left"/>
    </w:pPr>
    <w:rPr>
      <w:sz w:val="24"/>
      <w:szCs w:val="24"/>
    </w:rPr>
  </w:style>
  <w:style w:type="character" w:customStyle="1" w:styleId="21">
    <w:name w:val="Основной текст 2 Знак"/>
    <w:link w:val="20"/>
    <w:uiPriority w:val="99"/>
    <w:semiHidden/>
    <w:locked/>
    <w:rPr>
      <w:rFonts w:cs="Times New Roman"/>
      <w:sz w:val="24"/>
      <w:szCs w:val="24"/>
    </w:rPr>
  </w:style>
  <w:style w:type="character" w:styleId="ab">
    <w:name w:val="Strong"/>
    <w:uiPriority w:val="22"/>
    <w:qFormat/>
    <w:rsid w:val="00E9556D"/>
    <w:rPr>
      <w:rFonts w:cs="Times New Roman"/>
      <w:b/>
      <w:bCs/>
    </w:rPr>
  </w:style>
  <w:style w:type="paragraph" w:styleId="ac">
    <w:name w:val="footer"/>
    <w:basedOn w:val="a"/>
    <w:link w:val="ad"/>
    <w:uiPriority w:val="99"/>
    <w:rsid w:val="00C012A0"/>
    <w:pPr>
      <w:tabs>
        <w:tab w:val="center" w:pos="4677"/>
        <w:tab w:val="right" w:pos="9355"/>
      </w:tabs>
      <w:jc w:val="left"/>
    </w:pPr>
    <w:rPr>
      <w:sz w:val="24"/>
      <w:szCs w:val="24"/>
    </w:rPr>
  </w:style>
  <w:style w:type="character" w:customStyle="1" w:styleId="ad">
    <w:name w:val="Нижний колонтитул Знак"/>
    <w:link w:val="ac"/>
    <w:uiPriority w:val="99"/>
    <w:semiHidden/>
    <w:locked/>
    <w:rPr>
      <w:rFonts w:cs="Times New Roman"/>
      <w:sz w:val="24"/>
      <w:szCs w:val="24"/>
    </w:rPr>
  </w:style>
  <w:style w:type="character" w:styleId="ae">
    <w:name w:val="Hyperlink"/>
    <w:uiPriority w:val="99"/>
    <w:rsid w:val="001C4CBB"/>
    <w:rPr>
      <w:rFonts w:cs="Times New Roman"/>
      <w:color w:val="000000"/>
      <w:u w:val="single"/>
    </w:rPr>
  </w:style>
  <w:style w:type="paragraph" w:customStyle="1" w:styleId="text">
    <w:name w:val="text"/>
    <w:basedOn w:val="a"/>
    <w:rsid w:val="001C4CBB"/>
    <w:pPr>
      <w:jc w:val="left"/>
    </w:pPr>
    <w:rPr>
      <w:sz w:val="19"/>
      <w:szCs w:val="19"/>
    </w:rPr>
  </w:style>
  <w:style w:type="paragraph" w:customStyle="1" w:styleId="af">
    <w:name w:val="Таблицы (моноширинный)"/>
    <w:basedOn w:val="a"/>
    <w:next w:val="a"/>
    <w:rsid w:val="006D1D0E"/>
    <w:pPr>
      <w:widowControl w:val="0"/>
      <w:autoSpaceDE w:val="0"/>
      <w:autoSpaceDN w:val="0"/>
      <w:adjustRightInd w:val="0"/>
      <w:jc w:val="both"/>
    </w:pPr>
    <w:rPr>
      <w:rFonts w:ascii="Courier New" w:hAnsi="Courier New" w:cs="Courier New"/>
      <w:sz w:val="20"/>
    </w:rPr>
  </w:style>
  <w:style w:type="character" w:customStyle="1" w:styleId="af0">
    <w:name w:val="Цветовое выделение"/>
    <w:rsid w:val="006C1478"/>
    <w:rPr>
      <w:b/>
      <w:color w:val="000080"/>
      <w:sz w:val="20"/>
    </w:rPr>
  </w:style>
  <w:style w:type="character" w:customStyle="1" w:styleId="af1">
    <w:name w:val="Гипертекстовая ссылка"/>
    <w:rsid w:val="006C1478"/>
    <w:rPr>
      <w:rFonts w:cs="Times New Roman"/>
      <w:b/>
      <w:bCs/>
      <w:color w:val="008000"/>
      <w:sz w:val="20"/>
      <w:szCs w:val="20"/>
      <w:u w:val="single"/>
    </w:rPr>
  </w:style>
  <w:style w:type="paragraph" w:customStyle="1" w:styleId="af2">
    <w:name w:val="Комментарий"/>
    <w:basedOn w:val="a"/>
    <w:next w:val="a"/>
    <w:rsid w:val="006C1478"/>
    <w:pPr>
      <w:widowControl w:val="0"/>
      <w:autoSpaceDE w:val="0"/>
      <w:autoSpaceDN w:val="0"/>
      <w:adjustRightInd w:val="0"/>
      <w:ind w:left="170"/>
      <w:jc w:val="both"/>
    </w:pPr>
    <w:rPr>
      <w:rFonts w:ascii="Arial" w:hAnsi="Arial"/>
      <w:i/>
      <w:iCs/>
      <w:color w:val="800080"/>
      <w:sz w:val="20"/>
    </w:rPr>
  </w:style>
  <w:style w:type="paragraph" w:styleId="31">
    <w:name w:val="toc 3"/>
    <w:basedOn w:val="a"/>
    <w:next w:val="a"/>
    <w:autoRedefine/>
    <w:uiPriority w:val="39"/>
    <w:semiHidden/>
    <w:rsid w:val="00A12D43"/>
    <w:pPr>
      <w:ind w:left="480"/>
      <w:jc w:val="left"/>
    </w:pPr>
    <w:rPr>
      <w:sz w:val="20"/>
    </w:rPr>
  </w:style>
  <w:style w:type="paragraph" w:styleId="4">
    <w:name w:val="toc 4"/>
    <w:basedOn w:val="a"/>
    <w:next w:val="a"/>
    <w:autoRedefine/>
    <w:uiPriority w:val="39"/>
    <w:semiHidden/>
    <w:rsid w:val="00A12D43"/>
    <w:pPr>
      <w:ind w:left="720"/>
      <w:jc w:val="left"/>
    </w:pPr>
    <w:rPr>
      <w:sz w:val="20"/>
    </w:rPr>
  </w:style>
  <w:style w:type="paragraph" w:styleId="5">
    <w:name w:val="toc 5"/>
    <w:basedOn w:val="a"/>
    <w:next w:val="a"/>
    <w:autoRedefine/>
    <w:uiPriority w:val="39"/>
    <w:semiHidden/>
    <w:rsid w:val="00A12D43"/>
    <w:pPr>
      <w:ind w:left="960"/>
      <w:jc w:val="left"/>
    </w:pPr>
    <w:rPr>
      <w:sz w:val="20"/>
    </w:rPr>
  </w:style>
  <w:style w:type="paragraph" w:styleId="6">
    <w:name w:val="toc 6"/>
    <w:basedOn w:val="a"/>
    <w:next w:val="a"/>
    <w:autoRedefine/>
    <w:uiPriority w:val="39"/>
    <w:semiHidden/>
    <w:rsid w:val="00A12D43"/>
    <w:pPr>
      <w:ind w:left="1200"/>
      <w:jc w:val="left"/>
    </w:pPr>
    <w:rPr>
      <w:sz w:val="20"/>
    </w:rPr>
  </w:style>
  <w:style w:type="paragraph" w:styleId="7">
    <w:name w:val="toc 7"/>
    <w:basedOn w:val="a"/>
    <w:next w:val="a"/>
    <w:autoRedefine/>
    <w:uiPriority w:val="39"/>
    <w:semiHidden/>
    <w:rsid w:val="00A12D43"/>
    <w:pPr>
      <w:ind w:left="1440"/>
      <w:jc w:val="left"/>
    </w:pPr>
    <w:rPr>
      <w:sz w:val="20"/>
    </w:rPr>
  </w:style>
  <w:style w:type="paragraph" w:styleId="8">
    <w:name w:val="toc 8"/>
    <w:basedOn w:val="a"/>
    <w:next w:val="a"/>
    <w:autoRedefine/>
    <w:uiPriority w:val="39"/>
    <w:semiHidden/>
    <w:rsid w:val="00A12D43"/>
    <w:pPr>
      <w:ind w:left="1680"/>
      <w:jc w:val="left"/>
    </w:pPr>
    <w:rPr>
      <w:sz w:val="20"/>
    </w:rPr>
  </w:style>
  <w:style w:type="paragraph" w:styleId="9">
    <w:name w:val="toc 9"/>
    <w:basedOn w:val="a"/>
    <w:next w:val="a"/>
    <w:autoRedefine/>
    <w:uiPriority w:val="39"/>
    <w:semiHidden/>
    <w:rsid w:val="00A12D43"/>
    <w:pPr>
      <w:ind w:left="1920"/>
      <w:jc w:val="left"/>
    </w:pPr>
    <w:rPr>
      <w:sz w:val="20"/>
    </w:rPr>
  </w:style>
  <w:style w:type="paragraph" w:styleId="af3">
    <w:name w:val="Title"/>
    <w:basedOn w:val="a"/>
    <w:link w:val="af4"/>
    <w:uiPriority w:val="10"/>
    <w:qFormat/>
    <w:rsid w:val="00E90615"/>
    <w:pPr>
      <w:spacing w:line="360" w:lineRule="auto"/>
    </w:pPr>
    <w:rPr>
      <w:sz w:val="24"/>
    </w:rPr>
  </w:style>
  <w:style w:type="character" w:customStyle="1" w:styleId="af4">
    <w:name w:val="Название Знак"/>
    <w:link w:val="af3"/>
    <w:uiPriority w:val="10"/>
    <w:locked/>
    <w:rPr>
      <w:rFonts w:ascii="Cambria" w:eastAsia="Times New Roman" w:hAnsi="Cambria" w:cs="Times New Roman"/>
      <w:b/>
      <w:bCs/>
      <w:kern w:val="28"/>
      <w:sz w:val="32"/>
      <w:szCs w:val="32"/>
    </w:rPr>
  </w:style>
  <w:style w:type="paragraph" w:customStyle="1" w:styleId="FR1">
    <w:name w:val="FR1"/>
    <w:rsid w:val="00E90615"/>
    <w:pPr>
      <w:ind w:left="400"/>
    </w:pPr>
    <w:rPr>
      <w:rFonts w:ascii="Arial" w:hAnsi="Arial"/>
      <w:sz w:val="16"/>
      <w:lang w:val="en-US"/>
    </w:rPr>
  </w:style>
  <w:style w:type="paragraph" w:customStyle="1" w:styleId="FR2">
    <w:name w:val="FR2"/>
    <w:rsid w:val="00E90615"/>
    <w:pPr>
      <w:ind w:left="40"/>
      <w:jc w:val="center"/>
    </w:pPr>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559509">
      <w:marLeft w:val="0"/>
      <w:marRight w:val="0"/>
      <w:marTop w:val="0"/>
      <w:marBottom w:val="0"/>
      <w:divBdr>
        <w:top w:val="none" w:sz="0" w:space="0" w:color="auto"/>
        <w:left w:val="none" w:sz="0" w:space="0" w:color="auto"/>
        <w:bottom w:val="none" w:sz="0" w:space="0" w:color="auto"/>
        <w:right w:val="none" w:sz="0" w:space="0" w:color="auto"/>
      </w:divBdr>
    </w:div>
    <w:div w:id="292559510">
      <w:marLeft w:val="0"/>
      <w:marRight w:val="0"/>
      <w:marTop w:val="0"/>
      <w:marBottom w:val="0"/>
      <w:divBdr>
        <w:top w:val="none" w:sz="0" w:space="0" w:color="auto"/>
        <w:left w:val="none" w:sz="0" w:space="0" w:color="auto"/>
        <w:bottom w:val="none" w:sz="0" w:space="0" w:color="auto"/>
        <w:right w:val="none" w:sz="0" w:space="0" w:color="auto"/>
      </w:divBdr>
    </w:div>
    <w:div w:id="292559511">
      <w:marLeft w:val="0"/>
      <w:marRight w:val="0"/>
      <w:marTop w:val="0"/>
      <w:marBottom w:val="0"/>
      <w:divBdr>
        <w:top w:val="none" w:sz="0" w:space="0" w:color="auto"/>
        <w:left w:val="none" w:sz="0" w:space="0" w:color="auto"/>
        <w:bottom w:val="none" w:sz="0" w:space="0" w:color="auto"/>
        <w:right w:val="none" w:sz="0" w:space="0" w:color="auto"/>
      </w:divBdr>
    </w:div>
    <w:div w:id="292559513">
      <w:marLeft w:val="0"/>
      <w:marRight w:val="0"/>
      <w:marTop w:val="0"/>
      <w:marBottom w:val="0"/>
      <w:divBdr>
        <w:top w:val="none" w:sz="0" w:space="0" w:color="auto"/>
        <w:left w:val="none" w:sz="0" w:space="0" w:color="auto"/>
        <w:bottom w:val="none" w:sz="0" w:space="0" w:color="auto"/>
        <w:right w:val="none" w:sz="0" w:space="0" w:color="auto"/>
      </w:divBdr>
    </w:div>
    <w:div w:id="292559514">
      <w:marLeft w:val="0"/>
      <w:marRight w:val="0"/>
      <w:marTop w:val="0"/>
      <w:marBottom w:val="0"/>
      <w:divBdr>
        <w:top w:val="none" w:sz="0" w:space="0" w:color="auto"/>
        <w:left w:val="none" w:sz="0" w:space="0" w:color="auto"/>
        <w:bottom w:val="none" w:sz="0" w:space="0" w:color="auto"/>
        <w:right w:val="none" w:sz="0" w:space="0" w:color="auto"/>
      </w:divBdr>
    </w:div>
    <w:div w:id="292559516">
      <w:marLeft w:val="0"/>
      <w:marRight w:val="0"/>
      <w:marTop w:val="0"/>
      <w:marBottom w:val="0"/>
      <w:divBdr>
        <w:top w:val="none" w:sz="0" w:space="0" w:color="auto"/>
        <w:left w:val="none" w:sz="0" w:space="0" w:color="auto"/>
        <w:bottom w:val="none" w:sz="0" w:space="0" w:color="auto"/>
        <w:right w:val="none" w:sz="0" w:space="0" w:color="auto"/>
      </w:divBdr>
    </w:div>
    <w:div w:id="292559517">
      <w:marLeft w:val="0"/>
      <w:marRight w:val="0"/>
      <w:marTop w:val="0"/>
      <w:marBottom w:val="0"/>
      <w:divBdr>
        <w:top w:val="none" w:sz="0" w:space="0" w:color="auto"/>
        <w:left w:val="none" w:sz="0" w:space="0" w:color="auto"/>
        <w:bottom w:val="none" w:sz="0" w:space="0" w:color="auto"/>
        <w:right w:val="none" w:sz="0" w:space="0" w:color="auto"/>
      </w:divBdr>
    </w:div>
    <w:div w:id="292559518">
      <w:marLeft w:val="0"/>
      <w:marRight w:val="0"/>
      <w:marTop w:val="0"/>
      <w:marBottom w:val="0"/>
      <w:divBdr>
        <w:top w:val="none" w:sz="0" w:space="0" w:color="auto"/>
        <w:left w:val="none" w:sz="0" w:space="0" w:color="auto"/>
        <w:bottom w:val="none" w:sz="0" w:space="0" w:color="auto"/>
        <w:right w:val="none" w:sz="0" w:space="0" w:color="auto"/>
      </w:divBdr>
    </w:div>
    <w:div w:id="292559519">
      <w:marLeft w:val="0"/>
      <w:marRight w:val="0"/>
      <w:marTop w:val="0"/>
      <w:marBottom w:val="0"/>
      <w:divBdr>
        <w:top w:val="none" w:sz="0" w:space="0" w:color="auto"/>
        <w:left w:val="none" w:sz="0" w:space="0" w:color="auto"/>
        <w:bottom w:val="none" w:sz="0" w:space="0" w:color="auto"/>
        <w:right w:val="none" w:sz="0" w:space="0" w:color="auto"/>
      </w:divBdr>
    </w:div>
    <w:div w:id="292559520">
      <w:marLeft w:val="0"/>
      <w:marRight w:val="0"/>
      <w:marTop w:val="0"/>
      <w:marBottom w:val="0"/>
      <w:divBdr>
        <w:top w:val="none" w:sz="0" w:space="0" w:color="auto"/>
        <w:left w:val="none" w:sz="0" w:space="0" w:color="auto"/>
        <w:bottom w:val="none" w:sz="0" w:space="0" w:color="auto"/>
        <w:right w:val="none" w:sz="0" w:space="0" w:color="auto"/>
      </w:divBdr>
    </w:div>
    <w:div w:id="292559522">
      <w:marLeft w:val="0"/>
      <w:marRight w:val="0"/>
      <w:marTop w:val="0"/>
      <w:marBottom w:val="0"/>
      <w:divBdr>
        <w:top w:val="none" w:sz="0" w:space="0" w:color="auto"/>
        <w:left w:val="none" w:sz="0" w:space="0" w:color="auto"/>
        <w:bottom w:val="none" w:sz="0" w:space="0" w:color="auto"/>
        <w:right w:val="none" w:sz="0" w:space="0" w:color="auto"/>
      </w:divBdr>
    </w:div>
    <w:div w:id="292559523">
      <w:marLeft w:val="0"/>
      <w:marRight w:val="0"/>
      <w:marTop w:val="0"/>
      <w:marBottom w:val="0"/>
      <w:divBdr>
        <w:top w:val="none" w:sz="0" w:space="0" w:color="auto"/>
        <w:left w:val="none" w:sz="0" w:space="0" w:color="auto"/>
        <w:bottom w:val="none" w:sz="0" w:space="0" w:color="auto"/>
        <w:right w:val="none" w:sz="0" w:space="0" w:color="auto"/>
      </w:divBdr>
    </w:div>
    <w:div w:id="292559524">
      <w:marLeft w:val="0"/>
      <w:marRight w:val="0"/>
      <w:marTop w:val="0"/>
      <w:marBottom w:val="0"/>
      <w:divBdr>
        <w:top w:val="none" w:sz="0" w:space="0" w:color="auto"/>
        <w:left w:val="none" w:sz="0" w:space="0" w:color="auto"/>
        <w:bottom w:val="none" w:sz="0" w:space="0" w:color="auto"/>
        <w:right w:val="none" w:sz="0" w:space="0" w:color="auto"/>
      </w:divBdr>
    </w:div>
    <w:div w:id="292559525">
      <w:marLeft w:val="0"/>
      <w:marRight w:val="0"/>
      <w:marTop w:val="0"/>
      <w:marBottom w:val="0"/>
      <w:divBdr>
        <w:top w:val="none" w:sz="0" w:space="0" w:color="auto"/>
        <w:left w:val="none" w:sz="0" w:space="0" w:color="auto"/>
        <w:bottom w:val="none" w:sz="0" w:space="0" w:color="auto"/>
        <w:right w:val="none" w:sz="0" w:space="0" w:color="auto"/>
      </w:divBdr>
    </w:div>
    <w:div w:id="292559526">
      <w:marLeft w:val="0"/>
      <w:marRight w:val="0"/>
      <w:marTop w:val="0"/>
      <w:marBottom w:val="0"/>
      <w:divBdr>
        <w:top w:val="none" w:sz="0" w:space="0" w:color="auto"/>
        <w:left w:val="none" w:sz="0" w:space="0" w:color="auto"/>
        <w:bottom w:val="none" w:sz="0" w:space="0" w:color="auto"/>
        <w:right w:val="none" w:sz="0" w:space="0" w:color="auto"/>
      </w:divBdr>
    </w:div>
    <w:div w:id="292559527">
      <w:marLeft w:val="0"/>
      <w:marRight w:val="0"/>
      <w:marTop w:val="0"/>
      <w:marBottom w:val="0"/>
      <w:divBdr>
        <w:top w:val="none" w:sz="0" w:space="0" w:color="auto"/>
        <w:left w:val="none" w:sz="0" w:space="0" w:color="auto"/>
        <w:bottom w:val="none" w:sz="0" w:space="0" w:color="auto"/>
        <w:right w:val="none" w:sz="0" w:space="0" w:color="auto"/>
      </w:divBdr>
    </w:div>
    <w:div w:id="292559528">
      <w:marLeft w:val="0"/>
      <w:marRight w:val="0"/>
      <w:marTop w:val="0"/>
      <w:marBottom w:val="0"/>
      <w:divBdr>
        <w:top w:val="none" w:sz="0" w:space="0" w:color="auto"/>
        <w:left w:val="none" w:sz="0" w:space="0" w:color="auto"/>
        <w:bottom w:val="none" w:sz="0" w:space="0" w:color="auto"/>
        <w:right w:val="none" w:sz="0" w:space="0" w:color="auto"/>
      </w:divBdr>
    </w:div>
    <w:div w:id="292559529">
      <w:marLeft w:val="0"/>
      <w:marRight w:val="0"/>
      <w:marTop w:val="0"/>
      <w:marBottom w:val="0"/>
      <w:divBdr>
        <w:top w:val="none" w:sz="0" w:space="0" w:color="auto"/>
        <w:left w:val="none" w:sz="0" w:space="0" w:color="auto"/>
        <w:bottom w:val="none" w:sz="0" w:space="0" w:color="auto"/>
        <w:right w:val="none" w:sz="0" w:space="0" w:color="auto"/>
      </w:divBdr>
      <w:divsChild>
        <w:div w:id="292559515">
          <w:marLeft w:val="0"/>
          <w:marRight w:val="0"/>
          <w:marTop w:val="0"/>
          <w:marBottom w:val="0"/>
          <w:divBdr>
            <w:top w:val="none" w:sz="0" w:space="0" w:color="auto"/>
            <w:left w:val="none" w:sz="0" w:space="0" w:color="auto"/>
            <w:bottom w:val="none" w:sz="0" w:space="0" w:color="auto"/>
            <w:right w:val="none" w:sz="0" w:space="0" w:color="auto"/>
          </w:divBdr>
          <w:divsChild>
            <w:div w:id="292559521">
              <w:marLeft w:val="0"/>
              <w:marRight w:val="0"/>
              <w:marTop w:val="0"/>
              <w:marBottom w:val="0"/>
              <w:divBdr>
                <w:top w:val="none" w:sz="0" w:space="0" w:color="auto"/>
                <w:left w:val="none" w:sz="0" w:space="0" w:color="auto"/>
                <w:bottom w:val="none" w:sz="0" w:space="0" w:color="auto"/>
                <w:right w:val="none" w:sz="0" w:space="0" w:color="auto"/>
              </w:divBdr>
              <w:divsChild>
                <w:div w:id="292559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2559530">
      <w:marLeft w:val="0"/>
      <w:marRight w:val="0"/>
      <w:marTop w:val="0"/>
      <w:marBottom w:val="0"/>
      <w:divBdr>
        <w:top w:val="none" w:sz="0" w:space="0" w:color="auto"/>
        <w:left w:val="none" w:sz="0" w:space="0" w:color="auto"/>
        <w:bottom w:val="none" w:sz="0" w:space="0" w:color="auto"/>
        <w:right w:val="none" w:sz="0" w:space="0" w:color="auto"/>
      </w:divBdr>
    </w:div>
    <w:div w:id="292559531">
      <w:marLeft w:val="0"/>
      <w:marRight w:val="0"/>
      <w:marTop w:val="0"/>
      <w:marBottom w:val="0"/>
      <w:divBdr>
        <w:top w:val="none" w:sz="0" w:space="0" w:color="auto"/>
        <w:left w:val="none" w:sz="0" w:space="0" w:color="auto"/>
        <w:bottom w:val="none" w:sz="0" w:space="0" w:color="auto"/>
        <w:right w:val="none" w:sz="0" w:space="0" w:color="auto"/>
      </w:divBdr>
    </w:div>
    <w:div w:id="292559532">
      <w:marLeft w:val="0"/>
      <w:marRight w:val="0"/>
      <w:marTop w:val="0"/>
      <w:marBottom w:val="0"/>
      <w:divBdr>
        <w:top w:val="none" w:sz="0" w:space="0" w:color="auto"/>
        <w:left w:val="none" w:sz="0" w:space="0" w:color="auto"/>
        <w:bottom w:val="none" w:sz="0" w:space="0" w:color="auto"/>
        <w:right w:val="none" w:sz="0" w:space="0" w:color="auto"/>
      </w:divBdr>
    </w:div>
    <w:div w:id="292559533">
      <w:marLeft w:val="0"/>
      <w:marRight w:val="0"/>
      <w:marTop w:val="0"/>
      <w:marBottom w:val="0"/>
      <w:divBdr>
        <w:top w:val="none" w:sz="0" w:space="0" w:color="auto"/>
        <w:left w:val="none" w:sz="0" w:space="0" w:color="auto"/>
        <w:bottom w:val="none" w:sz="0" w:space="0" w:color="auto"/>
        <w:right w:val="none" w:sz="0" w:space="0" w:color="auto"/>
      </w:divBdr>
    </w:div>
    <w:div w:id="292559534">
      <w:marLeft w:val="0"/>
      <w:marRight w:val="0"/>
      <w:marTop w:val="0"/>
      <w:marBottom w:val="0"/>
      <w:divBdr>
        <w:top w:val="none" w:sz="0" w:space="0" w:color="auto"/>
        <w:left w:val="none" w:sz="0" w:space="0" w:color="auto"/>
        <w:bottom w:val="none" w:sz="0" w:space="0" w:color="auto"/>
        <w:right w:val="none" w:sz="0" w:space="0" w:color="auto"/>
      </w:divBdr>
    </w:div>
    <w:div w:id="292559535">
      <w:marLeft w:val="0"/>
      <w:marRight w:val="0"/>
      <w:marTop w:val="0"/>
      <w:marBottom w:val="0"/>
      <w:divBdr>
        <w:top w:val="none" w:sz="0" w:space="0" w:color="auto"/>
        <w:left w:val="none" w:sz="0" w:space="0" w:color="auto"/>
        <w:bottom w:val="none" w:sz="0" w:space="0" w:color="auto"/>
        <w:right w:val="none" w:sz="0" w:space="0" w:color="auto"/>
      </w:divBdr>
    </w:div>
    <w:div w:id="292559536">
      <w:marLeft w:val="0"/>
      <w:marRight w:val="0"/>
      <w:marTop w:val="0"/>
      <w:marBottom w:val="0"/>
      <w:divBdr>
        <w:top w:val="none" w:sz="0" w:space="0" w:color="auto"/>
        <w:left w:val="none" w:sz="0" w:space="0" w:color="auto"/>
        <w:bottom w:val="none" w:sz="0" w:space="0" w:color="auto"/>
        <w:right w:val="none" w:sz="0" w:space="0" w:color="auto"/>
      </w:divBdr>
    </w:div>
    <w:div w:id="292559537">
      <w:marLeft w:val="0"/>
      <w:marRight w:val="0"/>
      <w:marTop w:val="0"/>
      <w:marBottom w:val="0"/>
      <w:divBdr>
        <w:top w:val="none" w:sz="0" w:space="0" w:color="auto"/>
        <w:left w:val="none" w:sz="0" w:space="0" w:color="auto"/>
        <w:bottom w:val="none" w:sz="0" w:space="0" w:color="auto"/>
        <w:right w:val="none" w:sz="0" w:space="0" w:color="auto"/>
      </w:divBdr>
    </w:div>
    <w:div w:id="292559538">
      <w:marLeft w:val="0"/>
      <w:marRight w:val="0"/>
      <w:marTop w:val="0"/>
      <w:marBottom w:val="0"/>
      <w:divBdr>
        <w:top w:val="none" w:sz="0" w:space="0" w:color="auto"/>
        <w:left w:val="none" w:sz="0" w:space="0" w:color="auto"/>
        <w:bottom w:val="none" w:sz="0" w:space="0" w:color="auto"/>
        <w:right w:val="none" w:sz="0" w:space="0" w:color="auto"/>
      </w:divBdr>
    </w:div>
    <w:div w:id="292559539">
      <w:marLeft w:val="0"/>
      <w:marRight w:val="0"/>
      <w:marTop w:val="0"/>
      <w:marBottom w:val="0"/>
      <w:divBdr>
        <w:top w:val="none" w:sz="0" w:space="0" w:color="auto"/>
        <w:left w:val="none" w:sz="0" w:space="0" w:color="auto"/>
        <w:bottom w:val="none" w:sz="0" w:space="0" w:color="auto"/>
        <w:right w:val="none" w:sz="0" w:space="0" w:color="auto"/>
      </w:divBdr>
    </w:div>
    <w:div w:id="292559540">
      <w:marLeft w:val="0"/>
      <w:marRight w:val="0"/>
      <w:marTop w:val="0"/>
      <w:marBottom w:val="0"/>
      <w:divBdr>
        <w:top w:val="none" w:sz="0" w:space="0" w:color="auto"/>
        <w:left w:val="none" w:sz="0" w:space="0" w:color="auto"/>
        <w:bottom w:val="none" w:sz="0" w:space="0" w:color="auto"/>
        <w:right w:val="none" w:sz="0" w:space="0" w:color="auto"/>
      </w:divBdr>
    </w:div>
    <w:div w:id="292559541">
      <w:marLeft w:val="0"/>
      <w:marRight w:val="0"/>
      <w:marTop w:val="0"/>
      <w:marBottom w:val="0"/>
      <w:divBdr>
        <w:top w:val="none" w:sz="0" w:space="0" w:color="auto"/>
        <w:left w:val="none" w:sz="0" w:space="0" w:color="auto"/>
        <w:bottom w:val="none" w:sz="0" w:space="0" w:color="auto"/>
        <w:right w:val="none" w:sz="0" w:space="0" w:color="auto"/>
      </w:divBdr>
    </w:div>
    <w:div w:id="292559542">
      <w:marLeft w:val="0"/>
      <w:marRight w:val="0"/>
      <w:marTop w:val="0"/>
      <w:marBottom w:val="0"/>
      <w:divBdr>
        <w:top w:val="none" w:sz="0" w:space="0" w:color="auto"/>
        <w:left w:val="none" w:sz="0" w:space="0" w:color="auto"/>
        <w:bottom w:val="none" w:sz="0" w:space="0" w:color="auto"/>
        <w:right w:val="none" w:sz="0" w:space="0" w:color="auto"/>
      </w:divBdr>
    </w:div>
    <w:div w:id="292559543">
      <w:marLeft w:val="0"/>
      <w:marRight w:val="0"/>
      <w:marTop w:val="0"/>
      <w:marBottom w:val="0"/>
      <w:divBdr>
        <w:top w:val="none" w:sz="0" w:space="0" w:color="auto"/>
        <w:left w:val="none" w:sz="0" w:space="0" w:color="auto"/>
        <w:bottom w:val="none" w:sz="0" w:space="0" w:color="auto"/>
        <w:right w:val="none" w:sz="0" w:space="0" w:color="auto"/>
      </w:divBdr>
    </w:div>
    <w:div w:id="29255954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28723</Words>
  <Characters>192914</Characters>
  <Application>Microsoft Office Word</Application>
  <DocSecurity>0</DocSecurity>
  <Lines>10180</Lines>
  <Paragraphs>3797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218018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2016-12-15T08:37:00Z</dcterms:created>
  <dcterms:modified xsi:type="dcterms:W3CDTF">2016-12-15T08:37:00Z</dcterms:modified>
</cp:coreProperties>
</file>