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52E1" w:rsidRDefault="000852E1">
      <w:pPr>
        <w:rPr>
          <w:sz w:val="32"/>
          <w:szCs w:val="32"/>
        </w:rPr>
      </w:pPr>
      <w:bookmarkStart w:id="0" w:name="_GoBack"/>
      <w:bookmarkEnd w:id="0"/>
    </w:p>
    <w:p w:rsidR="00BD6E1C" w:rsidRPr="00C70793" w:rsidRDefault="002A4E54">
      <w:pPr>
        <w:rPr>
          <w:sz w:val="32"/>
          <w:szCs w:val="32"/>
        </w:rPr>
      </w:pPr>
      <w:r w:rsidRPr="00C70793">
        <w:rPr>
          <w:sz w:val="32"/>
          <w:szCs w:val="32"/>
        </w:rPr>
        <w:t>Оглавление:</w:t>
      </w:r>
    </w:p>
    <w:p w:rsidR="00C363C1" w:rsidRPr="00C363C1" w:rsidRDefault="00C363C1">
      <w:pPr>
        <w:rPr>
          <w:sz w:val="28"/>
          <w:szCs w:val="28"/>
        </w:rPr>
      </w:pPr>
    </w:p>
    <w:p w:rsidR="002A4E54" w:rsidRPr="00C363C1" w:rsidRDefault="002A4E54" w:rsidP="002A4E54">
      <w:pPr>
        <w:numPr>
          <w:ilvl w:val="0"/>
          <w:numId w:val="1"/>
        </w:numPr>
        <w:rPr>
          <w:sz w:val="28"/>
          <w:szCs w:val="28"/>
        </w:rPr>
      </w:pPr>
      <w:r w:rsidRPr="00C363C1">
        <w:rPr>
          <w:sz w:val="28"/>
          <w:szCs w:val="28"/>
        </w:rPr>
        <w:t>Введение</w:t>
      </w:r>
    </w:p>
    <w:p w:rsidR="00C70793" w:rsidRDefault="00C70793" w:rsidP="00C70793">
      <w:pPr>
        <w:ind w:left="360"/>
        <w:rPr>
          <w:sz w:val="28"/>
          <w:szCs w:val="28"/>
        </w:rPr>
      </w:pPr>
    </w:p>
    <w:p w:rsidR="002A4E54" w:rsidRPr="00C363C1" w:rsidRDefault="002A4E54" w:rsidP="002A4E54">
      <w:pPr>
        <w:numPr>
          <w:ilvl w:val="0"/>
          <w:numId w:val="1"/>
        </w:numPr>
        <w:rPr>
          <w:sz w:val="28"/>
          <w:szCs w:val="28"/>
        </w:rPr>
      </w:pPr>
      <w:r w:rsidRPr="00C363C1">
        <w:rPr>
          <w:sz w:val="28"/>
          <w:szCs w:val="28"/>
        </w:rPr>
        <w:t>Причины и предпосылки</w:t>
      </w:r>
    </w:p>
    <w:p w:rsidR="00C70793" w:rsidRDefault="00C70793" w:rsidP="007630B7">
      <w:pPr>
        <w:ind w:left="360"/>
        <w:rPr>
          <w:sz w:val="28"/>
          <w:szCs w:val="28"/>
        </w:rPr>
      </w:pPr>
    </w:p>
    <w:p w:rsidR="002A4E54" w:rsidRPr="00C363C1" w:rsidRDefault="002A4E54" w:rsidP="002A4E54">
      <w:pPr>
        <w:numPr>
          <w:ilvl w:val="0"/>
          <w:numId w:val="1"/>
        </w:numPr>
        <w:rPr>
          <w:sz w:val="28"/>
          <w:szCs w:val="28"/>
        </w:rPr>
      </w:pPr>
      <w:r w:rsidRPr="00C363C1">
        <w:rPr>
          <w:sz w:val="28"/>
          <w:szCs w:val="28"/>
        </w:rPr>
        <w:t>Сущность реформы</w:t>
      </w:r>
    </w:p>
    <w:p w:rsidR="00C70793" w:rsidRDefault="00C70793" w:rsidP="007630B7">
      <w:pPr>
        <w:ind w:left="360"/>
        <w:rPr>
          <w:sz w:val="28"/>
          <w:szCs w:val="28"/>
        </w:rPr>
      </w:pPr>
    </w:p>
    <w:p w:rsidR="002A4E54" w:rsidRPr="00C363C1" w:rsidRDefault="002A4E54" w:rsidP="002A4E54">
      <w:pPr>
        <w:numPr>
          <w:ilvl w:val="0"/>
          <w:numId w:val="1"/>
        </w:numPr>
        <w:rPr>
          <w:sz w:val="28"/>
          <w:szCs w:val="28"/>
        </w:rPr>
      </w:pPr>
      <w:r w:rsidRPr="00C363C1">
        <w:rPr>
          <w:sz w:val="28"/>
          <w:szCs w:val="28"/>
        </w:rPr>
        <w:t>Особенности проведения реформы</w:t>
      </w:r>
    </w:p>
    <w:p w:rsidR="00C70793" w:rsidRDefault="00C70793" w:rsidP="007630B7">
      <w:pPr>
        <w:ind w:left="360"/>
        <w:rPr>
          <w:sz w:val="28"/>
          <w:szCs w:val="28"/>
        </w:rPr>
      </w:pPr>
    </w:p>
    <w:p w:rsidR="002A4E54" w:rsidRPr="00C363C1" w:rsidRDefault="002A4E54" w:rsidP="002A4E54">
      <w:pPr>
        <w:numPr>
          <w:ilvl w:val="0"/>
          <w:numId w:val="1"/>
        </w:numPr>
        <w:rPr>
          <w:sz w:val="28"/>
          <w:szCs w:val="28"/>
        </w:rPr>
      </w:pPr>
      <w:r w:rsidRPr="00C363C1">
        <w:rPr>
          <w:sz w:val="28"/>
          <w:szCs w:val="28"/>
        </w:rPr>
        <w:t>Значение для России</w:t>
      </w:r>
    </w:p>
    <w:p w:rsidR="00C70793" w:rsidRDefault="00C70793" w:rsidP="007630B7">
      <w:pPr>
        <w:ind w:left="360"/>
        <w:rPr>
          <w:sz w:val="28"/>
          <w:szCs w:val="28"/>
        </w:rPr>
      </w:pPr>
    </w:p>
    <w:p w:rsidR="002A4E54" w:rsidRPr="00C363C1" w:rsidRDefault="002A4E54" w:rsidP="002A4E54">
      <w:pPr>
        <w:numPr>
          <w:ilvl w:val="0"/>
          <w:numId w:val="1"/>
        </w:numPr>
        <w:rPr>
          <w:sz w:val="28"/>
          <w:szCs w:val="28"/>
        </w:rPr>
      </w:pPr>
      <w:r w:rsidRPr="00C363C1">
        <w:rPr>
          <w:sz w:val="28"/>
          <w:szCs w:val="28"/>
        </w:rPr>
        <w:t>Итоги</w:t>
      </w:r>
    </w:p>
    <w:p w:rsidR="002A4E54" w:rsidRPr="00C363C1" w:rsidRDefault="002A4E54" w:rsidP="002A4E54">
      <w:pPr>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C70793" w:rsidRDefault="00C70793" w:rsidP="00507B89">
      <w:pPr>
        <w:pStyle w:val="textabz"/>
        <w:rPr>
          <w:sz w:val="28"/>
          <w:szCs w:val="28"/>
        </w:rPr>
      </w:pPr>
    </w:p>
    <w:p w:rsidR="00507B89" w:rsidRPr="00507B89" w:rsidRDefault="00632E4C" w:rsidP="00507B89">
      <w:pPr>
        <w:pStyle w:val="textabz"/>
        <w:rPr>
          <w:sz w:val="28"/>
          <w:szCs w:val="28"/>
        </w:rPr>
      </w:pPr>
      <w:r w:rsidRPr="00C363C1">
        <w:rPr>
          <w:sz w:val="28"/>
          <w:szCs w:val="28"/>
        </w:rPr>
        <w:t xml:space="preserve">1. </w:t>
      </w:r>
      <w:r w:rsidR="00507B89" w:rsidRPr="00507B89">
        <w:rPr>
          <w:sz w:val="28"/>
          <w:szCs w:val="28"/>
        </w:rPr>
        <w:t>Более чем тысячелетняя история денежного обращения на Руси в своем развитии пережила несколько этапов и множество реформ. Началом монетного чекана принято считать конец X века. Тогда Великий князь Вла</w:t>
      </w:r>
      <w:r w:rsidR="00507B89" w:rsidRPr="00507B89">
        <w:rPr>
          <w:sz w:val="28"/>
          <w:szCs w:val="28"/>
        </w:rPr>
        <w:softHyphen/>
        <w:t>димир I (Святой) стал чека</w:t>
      </w:r>
      <w:r w:rsidR="00507B89" w:rsidRPr="00507B89">
        <w:rPr>
          <w:sz w:val="28"/>
          <w:szCs w:val="28"/>
        </w:rPr>
        <w:softHyphen/>
        <w:t>нить собственные серебряные (сребряники) и золотые (златники) монеты. До этого денежное обращение Ру</w:t>
      </w:r>
      <w:r w:rsidR="00507B89" w:rsidRPr="00507B89">
        <w:rPr>
          <w:sz w:val="28"/>
          <w:szCs w:val="28"/>
        </w:rPr>
        <w:softHyphen/>
        <w:t>си держалось на иностранных монетах. Затем последовал длительный перерыв, и лишь в 1385 году Дмитрий Иванович Донской возобновил чеканку русских монет. Серебряные называ</w:t>
      </w:r>
      <w:r w:rsidR="00507B89" w:rsidRPr="00507B89">
        <w:rPr>
          <w:sz w:val="28"/>
          <w:szCs w:val="28"/>
        </w:rPr>
        <w:softHyphen/>
        <w:t>лись денга, медные — пуло.</w:t>
      </w:r>
    </w:p>
    <w:p w:rsidR="002A4E54" w:rsidRPr="00C363C1" w:rsidRDefault="002A4E54" w:rsidP="002A4E54">
      <w:pPr>
        <w:spacing w:before="100" w:beforeAutospacing="1" w:after="100" w:afterAutospacing="1"/>
        <w:rPr>
          <w:sz w:val="28"/>
          <w:szCs w:val="28"/>
        </w:rPr>
      </w:pPr>
      <w:r w:rsidRPr="00C363C1">
        <w:rPr>
          <w:sz w:val="28"/>
          <w:szCs w:val="28"/>
        </w:rPr>
        <w:t>К началу XVI века развитие торговых отношений, снижение веса монет русскими князьями, а также большой наплыв фальшивых монет при</w:t>
      </w:r>
      <w:r w:rsidRPr="00C363C1">
        <w:rPr>
          <w:sz w:val="28"/>
          <w:szCs w:val="28"/>
        </w:rPr>
        <w:softHyphen/>
        <w:t>вели к необходимости денеж</w:t>
      </w:r>
      <w:r w:rsidRPr="00C363C1">
        <w:rPr>
          <w:sz w:val="28"/>
          <w:szCs w:val="28"/>
        </w:rPr>
        <w:softHyphen/>
        <w:t>ной реформы - первой в рус</w:t>
      </w:r>
      <w:r w:rsidRPr="00C363C1">
        <w:rPr>
          <w:sz w:val="28"/>
          <w:szCs w:val="28"/>
        </w:rPr>
        <w:softHyphen/>
        <w:t>ской истории. Началом ее можно считать январь 1527 года, когда митрополит Даниил венчал Василия III с Еленой Глинской, которая и стала ав</w:t>
      </w:r>
      <w:r w:rsidRPr="00C363C1">
        <w:rPr>
          <w:sz w:val="28"/>
          <w:szCs w:val="28"/>
        </w:rPr>
        <w:softHyphen/>
        <w:t>тором денежной реформы.</w:t>
      </w:r>
    </w:p>
    <w:p w:rsidR="00632E4C" w:rsidRPr="00C363C1" w:rsidRDefault="00632E4C" w:rsidP="00632E4C">
      <w:pPr>
        <w:rPr>
          <w:sz w:val="28"/>
          <w:szCs w:val="28"/>
        </w:rPr>
      </w:pPr>
      <w:r w:rsidRPr="00C363C1">
        <w:rPr>
          <w:sz w:val="28"/>
          <w:szCs w:val="28"/>
        </w:rPr>
        <w:t>Первая в русском государстве денежная реформа была проведена в период правления Елены Глинской от имени её малолетнего сына Ивана Васильевича (будущего Ивана Грозного), формально являвшегося монархом. В течении 1535-1538 гг. был произведён переход на новые образцы монет, чеканившиеся в Новгороде, Пскове и Москве, а старые были запрещены к обращению.</w:t>
      </w:r>
    </w:p>
    <w:p w:rsidR="002A4E54" w:rsidRPr="00C363C1" w:rsidRDefault="002A4E54" w:rsidP="00632E4C">
      <w:pPr>
        <w:spacing w:before="100" w:beforeAutospacing="1" w:after="100" w:afterAutospacing="1"/>
        <w:rPr>
          <w:sz w:val="28"/>
          <w:szCs w:val="28"/>
        </w:rPr>
      </w:pPr>
      <w:r w:rsidRPr="00C363C1">
        <w:rPr>
          <w:sz w:val="28"/>
          <w:szCs w:val="28"/>
        </w:rPr>
        <w:t>Великая княгиня Елена Глинская довольно быстро стала единоличной правительницей России на правах регентши при малолетнем Иване. За пять лет своего регентства Елена Глинская успела сделать столько, сколько не каждый мужчина-правитель успевает совершить за десятилетие. Внутренняя политика Елены Глинской также отличалась большой активностью. Подобно княгине Ольге, основавшей в Х в. немало новых поселений, Елена Васильевна отдала приказ о построении городов на литовских границах, о восстановлении Устюга и Ярославля, а в Москве в 1535 г. строителем Петром Малым Фрязиным был заложен Китай-город. В годы правления Глинской была сделана попытка изменить и систему местного управления, что предвосхитило будущие реформы Ивана IV. В богатую Московию потянулись эмигранты из других стран; только из Литвы выехало 300 семей. Однако наиболее крупным мероприятием внутренней политики Елены Васильевны была монетная реформа 1535 г., приведшая к унификации денежного обращения в стране и преодолению последствий раздробленности. По всей России стали печатать деньги с изображением всадника с копьем, отчего и монеты назвали "копейками". Создание общерусской денежной системы завершилось в 1535-1538 гг. Реформа определила организацию русского денежно</w:t>
      </w:r>
      <w:r w:rsidR="00632E4C" w:rsidRPr="00C363C1">
        <w:rPr>
          <w:sz w:val="28"/>
          <w:szCs w:val="28"/>
        </w:rPr>
        <w:t>го хозяйства на 200 лет вперед.</w:t>
      </w:r>
    </w:p>
    <w:p w:rsidR="002A4E54" w:rsidRPr="00C363C1" w:rsidRDefault="002A4E54" w:rsidP="002A4E54">
      <w:pPr>
        <w:rPr>
          <w:sz w:val="28"/>
          <w:szCs w:val="28"/>
        </w:rPr>
      </w:pPr>
    </w:p>
    <w:p w:rsidR="00C363C1" w:rsidRPr="00C363C1" w:rsidRDefault="00632E4C" w:rsidP="00C363C1">
      <w:pPr>
        <w:pStyle w:val="a4"/>
        <w:rPr>
          <w:sz w:val="28"/>
          <w:szCs w:val="28"/>
        </w:rPr>
      </w:pPr>
      <w:r w:rsidRPr="00C363C1">
        <w:rPr>
          <w:sz w:val="28"/>
          <w:szCs w:val="28"/>
        </w:rPr>
        <w:t>2.</w:t>
      </w:r>
      <w:r w:rsidR="00C363C1" w:rsidRPr="00C363C1">
        <w:t xml:space="preserve"> </w:t>
      </w:r>
      <w:r w:rsidR="00C363C1" w:rsidRPr="00C363C1">
        <w:rPr>
          <w:sz w:val="28"/>
          <w:szCs w:val="28"/>
        </w:rPr>
        <w:t>Существенным условием проведения реформы было наличие значительного опыта русского монетного обращения, cуществовавшего к тому времени уже около 150 лет. Первые русские монеты чеканились еще в первой половине ХI в., но очень недолго. Начало стабильного выпуска русских монет относится к 1380-м гг. в Москве, Рязани и Нижнем Новгороде. С 1420 г. монету чеканит Новгород Великий. В ХV в. выпуск русских монет становится едва ли не повсеместным. Монеты чеканились самыми разными центрами. Часто это было не проявлением экономической самостоятельности и силы данного центра, а геральдическим утверждением политической самоценности, в большинстве случаев достаточно эфемерной. Монеты местных центров отличались необычайным разнообразием весовых номиналов, а также обозначений в виде изображений и надписей, что, естественно, затрудняло их использование в общей системе денежного обращения.</w:t>
      </w:r>
    </w:p>
    <w:p w:rsidR="00C363C1" w:rsidRDefault="00C363C1" w:rsidP="00C363C1">
      <w:pPr>
        <w:pStyle w:val="a4"/>
        <w:rPr>
          <w:sz w:val="28"/>
          <w:szCs w:val="28"/>
        </w:rPr>
      </w:pPr>
      <w:r w:rsidRPr="00C363C1">
        <w:rPr>
          <w:sz w:val="28"/>
          <w:szCs w:val="28"/>
        </w:rPr>
        <w:t>Наиболее устойчивым на протяжении ХV в. был выпуск монеты в Новгороде Великом и Москве. Русская средневековая денежно-весовая система развивала домонгольскую традицию, основу которой составляла гривна серебра весом около 200 граммов. На протяжении ХV в. московская монета несколько раз понижалась в весе. Новгородская монета почти не меняла веса на протяжении ХV в. и сохраняла номинал 0,8 грамма. При Иване III после присоединения Новгорода к Москве московская серебряная монета была приравнена к половине новгородской и стала весить 0,4 грамма. После объединения вокруг Москвы в начале ХVI в. основных русских регионов сложились условия для окончательной унификации номиналов и обозначений монет местных центров. </w:t>
      </w:r>
    </w:p>
    <w:p w:rsidR="00C363C1" w:rsidRPr="00C363C1" w:rsidRDefault="00C363C1" w:rsidP="00C363C1">
      <w:pPr>
        <w:rPr>
          <w:sz w:val="28"/>
          <w:szCs w:val="28"/>
        </w:rPr>
      </w:pPr>
      <w:r w:rsidRPr="00C363C1">
        <w:rPr>
          <w:sz w:val="28"/>
          <w:szCs w:val="28"/>
        </w:rPr>
        <w:t>Общими предпосылками этой реформы являлись:</w:t>
      </w:r>
    </w:p>
    <w:p w:rsidR="00C363C1" w:rsidRPr="00C363C1" w:rsidRDefault="00C363C1" w:rsidP="00C363C1">
      <w:pPr>
        <w:rPr>
          <w:sz w:val="28"/>
          <w:szCs w:val="28"/>
        </w:rPr>
      </w:pPr>
      <w:r w:rsidRPr="00C363C1">
        <w:rPr>
          <w:sz w:val="28"/>
          <w:szCs w:val="28"/>
        </w:rPr>
        <w:t>- экономическая потребность в унификации платёжных средств, возникшая в процессе воссоединения Руси.</w:t>
      </w:r>
    </w:p>
    <w:p w:rsidR="00C363C1" w:rsidRPr="00C363C1" w:rsidRDefault="00C363C1" w:rsidP="00C363C1">
      <w:pPr>
        <w:rPr>
          <w:sz w:val="28"/>
          <w:szCs w:val="28"/>
        </w:rPr>
      </w:pPr>
      <w:r w:rsidRPr="00C363C1">
        <w:rPr>
          <w:sz w:val="28"/>
          <w:szCs w:val="28"/>
        </w:rPr>
        <w:t>- необходимость установления государственной монополии на чеканку монеты, вызванная участившимися случаями порчи серебра (т.е. примешивания к нему неблагородных металлов).</w:t>
      </w:r>
    </w:p>
    <w:p w:rsidR="00C363C1" w:rsidRPr="00C363C1" w:rsidRDefault="00C363C1" w:rsidP="00C363C1">
      <w:pPr>
        <w:pStyle w:val="a4"/>
        <w:rPr>
          <w:sz w:val="28"/>
          <w:szCs w:val="28"/>
        </w:rPr>
      </w:pPr>
      <w:r w:rsidRPr="00C363C1">
        <w:rPr>
          <w:sz w:val="28"/>
          <w:szCs w:val="28"/>
        </w:rPr>
        <w:t>Помимо общих предпосылок денежной реформы в Русском государстве необходимо указать непосредственные причины, обусловившие ее проведение именно в 1530-е годы. Одной из них была необходимость ликвидировать дефицит государственного бюджета, образовавшийся в результате активной внешней политики Василия III. Значительных средств потребовало также укрепление южнорусских границ. В результате проведения реформы русской денежной системы предстояло регламентировать эксплуатацию денежной регалии, осознанно осуществить государственное понижение достоинства денежных единиц с использованием разницы между себестоимостью денежного знака или его прежней стоимостью и его номиналом. </w:t>
      </w:r>
    </w:p>
    <w:p w:rsidR="00C363C1" w:rsidRPr="00C363C1" w:rsidRDefault="00C363C1" w:rsidP="00C363C1">
      <w:pPr>
        <w:pStyle w:val="a4"/>
        <w:rPr>
          <w:sz w:val="28"/>
          <w:szCs w:val="28"/>
        </w:rPr>
      </w:pPr>
      <w:r w:rsidRPr="00C363C1">
        <w:rPr>
          <w:sz w:val="28"/>
          <w:szCs w:val="28"/>
        </w:rPr>
        <w:t>Поводом проведения в 1530-е гг. первой русской реформы денежного обращения стало также распространение порчи монеты через понижение количества серебра. Это в значительной степени было вызвано отсутствием абсолютной государственной монополии на выпуск монеты. В 1533 г. в преддверии проведения первой русской реформы денежной системы прошла широкоизвестная волна процессов над фальшивомонетчиками, завершившихся казнями виновных. Проведение реформы начиналось с принятия мер по защите новой русской монеты. Это же стремление защитить деньги от порчи привело к окончательному установлению государственной монополии на выпуск монеты и консолидации мастеров на монетных дворах в Москве, Новгороде и Пскове.</w:t>
      </w:r>
    </w:p>
    <w:p w:rsidR="00C363C1" w:rsidRDefault="00C363C1" w:rsidP="00C363C1">
      <w:pPr>
        <w:pStyle w:val="a4"/>
        <w:rPr>
          <w:sz w:val="28"/>
          <w:szCs w:val="28"/>
        </w:rPr>
      </w:pPr>
      <w:r w:rsidRPr="00C363C1">
        <w:rPr>
          <w:sz w:val="28"/>
          <w:szCs w:val="28"/>
        </w:rPr>
        <w:t>Важной предпосылкой проведения первой русской реформы денежной системы стала активизация в первой трети ХVI в. дипломатических отношений с Германией. Русское государство не имело своих серебряных рудников, и сырьем для чеканки монеты было серебро, поступавшее в результате международной торговли, прежде всего из Германии. </w:t>
      </w:r>
    </w:p>
    <w:p w:rsidR="00C363C1" w:rsidRPr="00C363C1" w:rsidRDefault="00C363C1" w:rsidP="00C363C1">
      <w:pPr>
        <w:rPr>
          <w:sz w:val="28"/>
          <w:szCs w:val="28"/>
        </w:rPr>
      </w:pPr>
      <w:r w:rsidRPr="00C363C1">
        <w:rPr>
          <w:sz w:val="28"/>
          <w:szCs w:val="28"/>
        </w:rPr>
        <w:t>История русской монеты XVI – XVII вв. представляется наиболее последовательно разработанной. Это стало возможно благодаря нескольким обстоятельствам. Во-первых, существует поистине неисчерпаемая база источников в виде многотысячных кладов монет XVI – XVII вв., хранящихся практически в каждом российском музее и постоянно пополняемых за счет новых находок. Обширная база источников стала одной из важнейших предпосылок возможности строго-научного исследования денежного обращения XVI – XVIIвв. Во-вторых, и это самое важное, для изучения так называемых «царских монет» оказалось возможным использовать метод поштемпельного анализа, который именно в этом случае оказался исключительно плодотворным. Масса серебряных проволочных копеек, не имеющих дат и зачастую знаков денежного двора, была систематизирована и по хронологии, и по местам чеканки, благодаря чему были выявлены основные закономерности развития денежного хозяйства в XVI – XVIIвв. Конечно, в истории русского денежного хозяйства указанного периода осталось ещё достаточно много белых пятен, но в целом она является значительно более изученной, чем смежные периоды существования российской монеты.</w:t>
      </w:r>
      <w:r w:rsidRPr="00C363C1">
        <w:rPr>
          <w:sz w:val="28"/>
          <w:szCs w:val="28"/>
        </w:rPr>
        <w:br/>
      </w:r>
      <w:r w:rsidRPr="00C363C1">
        <w:rPr>
          <w:sz w:val="28"/>
          <w:szCs w:val="28"/>
        </w:rPr>
        <w:br/>
        <w:t>В течение 1533 г. были проведены показательные процессы над фальшивомонетчиками, закончившиеся их казнью, в рамках самой реформы был введён фактический запрет на чеканку монеты за пределами государственных монетных дворов.</w:t>
      </w:r>
    </w:p>
    <w:p w:rsidR="00C363C1" w:rsidRPr="00C363C1" w:rsidRDefault="00C363C1" w:rsidP="00C363C1">
      <w:pPr>
        <w:tabs>
          <w:tab w:val="left" w:pos="8520"/>
        </w:tabs>
        <w:rPr>
          <w:sz w:val="28"/>
          <w:szCs w:val="28"/>
        </w:rPr>
      </w:pPr>
      <w:r>
        <w:rPr>
          <w:sz w:val="28"/>
          <w:szCs w:val="28"/>
        </w:rPr>
        <w:tab/>
      </w:r>
    </w:p>
    <w:p w:rsidR="00C363C1" w:rsidRPr="00C363C1" w:rsidRDefault="00C363C1" w:rsidP="00C363C1">
      <w:pPr>
        <w:rPr>
          <w:sz w:val="28"/>
          <w:szCs w:val="28"/>
        </w:rPr>
      </w:pPr>
      <w:r w:rsidRPr="00C363C1">
        <w:rPr>
          <w:sz w:val="28"/>
          <w:szCs w:val="28"/>
        </w:rPr>
        <w:t>Были унифицированы внешний вид и надписи на монетах, была изменена стопа (т.е. суммарный номинал денег, чеканящихся из определённого законом количества серебра), на основе которой происходила чеканка. Если до реформы из домоногольской серебрянной гривны (204,756 г.) чеканили 2.6 рубля, то после реформы стали чеканить 3 рубля.</w:t>
      </w:r>
    </w:p>
    <w:p w:rsidR="00C363C1" w:rsidRPr="00C363C1" w:rsidRDefault="00C363C1" w:rsidP="00C363C1">
      <w:pPr>
        <w:rPr>
          <w:sz w:val="28"/>
          <w:szCs w:val="28"/>
        </w:rPr>
      </w:pPr>
    </w:p>
    <w:p w:rsidR="00C70793" w:rsidRPr="00C70793" w:rsidRDefault="00C70793" w:rsidP="00C70793">
      <w:pPr>
        <w:pStyle w:val="a4"/>
        <w:rPr>
          <w:sz w:val="28"/>
          <w:szCs w:val="28"/>
        </w:rPr>
      </w:pPr>
      <w:r w:rsidRPr="00C70793">
        <w:rPr>
          <w:sz w:val="28"/>
          <w:szCs w:val="28"/>
        </w:rPr>
        <w:t>Важнейшим условием и одновременно причиной создания единой общерусской денежной системы было объединение русских земель вокруг Москвы. В 1478 г. был присоединен Новгород, в 1485 г. Тверь. Процесс продолжился в начале ХVI в., когда были присоединены Псков (1510 г.), Смоленск (1514 г.), Рязань (1521 г.)</w:t>
      </w:r>
    </w:p>
    <w:p w:rsidR="00C70793" w:rsidRPr="00C70793" w:rsidRDefault="00C70793" w:rsidP="00C70793">
      <w:pPr>
        <w:pStyle w:val="a4"/>
        <w:rPr>
          <w:sz w:val="28"/>
          <w:szCs w:val="28"/>
        </w:rPr>
      </w:pPr>
      <w:r w:rsidRPr="00C70793">
        <w:rPr>
          <w:sz w:val="28"/>
          <w:szCs w:val="28"/>
        </w:rPr>
        <w:t>Объединение русских земель вокруг Москвы значительно ускорило их экономическое развитие, прежде всего за счет более интенсивного товарообмена, что в свою очередь привело к активизации денежного обращения и его распространению в тех областях, в которых до рубежа ХV и ХVI вв. преобладало натуральное хозяйство. В начале ХVI в. во многих регионах и хозяйственных комплексах оброк продуктами заменяется денежным оброком.</w:t>
      </w:r>
    </w:p>
    <w:p w:rsidR="00C363C1" w:rsidRPr="00C363C1" w:rsidRDefault="00C363C1" w:rsidP="00C363C1">
      <w:pPr>
        <w:pStyle w:val="a4"/>
        <w:rPr>
          <w:sz w:val="28"/>
          <w:szCs w:val="28"/>
        </w:rPr>
      </w:pPr>
      <w:r w:rsidRPr="00C363C1">
        <w:rPr>
          <w:sz w:val="28"/>
          <w:szCs w:val="28"/>
        </w:rPr>
        <w:t>Русские летописи сохранили множество сообщений о проведении реформы, с различными подробностями. В соответствии с ними общий порядок ее проведения выглядит следующим образом. В феврале 1535 г. от имени Ивана Васильевича (пятилетнего будущего Грозного) был принят указ о замене старых денег новыми. 20 июня 1535 г. в Новгороде начали чеканить новые монеты определенного достоинства, получившие наименование новгородки. По-видимому, чуть позже началось изготовление новых монет в других центрах Москве (московки по весу были вполовину легче новгородок) и Пскове. В 1535 г. летописи зафиксировали запрет на обращение старых новгородок, аналогичное сообщение 1536 г. касается старых московок. К 1538 г. относится окончательное запрещение старых денег. </w:t>
      </w:r>
    </w:p>
    <w:p w:rsidR="005C5122" w:rsidRPr="00C363C1" w:rsidRDefault="005C5122" w:rsidP="00C363C1">
      <w:pPr>
        <w:pStyle w:val="a4"/>
        <w:spacing w:before="192" w:beforeAutospacing="0" w:after="192" w:afterAutospacing="0"/>
        <w:jc w:val="both"/>
        <w:rPr>
          <w:sz w:val="28"/>
          <w:szCs w:val="28"/>
        </w:rPr>
      </w:pPr>
      <w:r w:rsidRPr="00C363C1">
        <w:rPr>
          <w:sz w:val="28"/>
          <w:szCs w:val="28"/>
        </w:rPr>
        <w:t xml:space="preserve">3. Суть реформы заключалась в изъятии из денежного обращения неполноценных денег, в данном случае поддельных и резаных, упорядочении весового содержания рубля и введении десятичной системы денежного счета. </w:t>
      </w:r>
      <w:r w:rsidRPr="00C363C1">
        <w:rPr>
          <w:sz w:val="28"/>
          <w:szCs w:val="28"/>
        </w:rPr>
        <w:br/>
        <w:t>     В начале 30-х годов XVI в. внезапно разразился денежный кризис, вызванный стихийно возникшим и быстро перекинувшимся во многие концы страны и даже за ее пределы обрезыванием монеты. Возможно, что оно началось с "подгонки" нестандартной старой монеты к осн овным единицам обращения, но затем безудержно распространилась на все виды, особенно на новгородские и псковские, с которых срезали до половины метала. Энергичные розыски виновных и казни не помогли. Выходом из наступившего расстройства денежного обращени и послужила денежная реформа, осуществленная в 1534г. почти одновременно со вступлением Ивана IV на престол. Любая старая монета, обрезанная и целая, была запрещена.</w:t>
      </w:r>
      <w:r w:rsidRPr="00C363C1">
        <w:rPr>
          <w:sz w:val="28"/>
          <w:szCs w:val="28"/>
        </w:rPr>
        <w:br/>
        <w:t>     Реформа 1534г. составляет особенно важный этап в развитии русского денежного счета. В 1534г. возникла единая монетная система Русского государства, ознаменовавшая собой завершение длительного процесса объединения прежде разрозненных княжеств вокруг Москвы . С этого года началась чеканка новой общегосударственной монеты, вдвое большей чем деньга - серебряной новгородки или копейки.</w:t>
      </w:r>
      <w:r w:rsidRPr="00C363C1">
        <w:rPr>
          <w:sz w:val="28"/>
          <w:szCs w:val="28"/>
        </w:rPr>
        <w:br/>
        <w:t>     Новая монетная система была построена на основе предшествовавшего слияния двух наиболее мощных монетных систем конца периода феодальной раздробленности - московской и новгородской. Московская деньга, получившая название "московка", вошла в нее из прежней монетной системы Московского княжества, самая малая единица была известна в Москве как полуденьга, в Новгороде - как четвертица, но в качестве основной и наиболее крупной единицы была поставлена копейка (новгородка).</w:t>
      </w:r>
      <w:r w:rsidRPr="00C363C1">
        <w:rPr>
          <w:sz w:val="28"/>
          <w:szCs w:val="28"/>
        </w:rPr>
        <w:br/>
        <w:t>     При этом новая монета чеканилась на Московском, Новгородском и Псковском монетных дворах, но в отличае от предшествующих лет, полностью централизованно, относительной самостоятельности Новгородского и Псковского дворов в области денежного дела пришел конец. Тверской монетный двор и вовсе был закрыт.</w:t>
      </w:r>
      <w:r w:rsidRPr="00C363C1">
        <w:rPr>
          <w:sz w:val="28"/>
          <w:szCs w:val="28"/>
        </w:rPr>
        <w:br/>
        <w:t>     Весовое отношение новгородки к московке - деньге определило то, что с 1534г. в московском счетном рубле стало ровно 100 реальных монетных единиц - копеек. Создание копейки-новгородки определило десятичный строй московской счетно-денежной системы, заложив основу для построения в будущем русской десятичной монетной системы.</w:t>
      </w:r>
      <w:r w:rsidRPr="00C363C1">
        <w:rPr>
          <w:sz w:val="28"/>
          <w:szCs w:val="28"/>
        </w:rPr>
        <w:br/>
        <w:t>     В результате проведенной реформы 1 рубль стал приравниваться к 10 гривнам, 1 гривна — к 10 новгородцам (копейкам). Итогом реформы явилось преодоление кризисных явлений в денежной сфере и приостановка порчи монет. В таком виде денежная система просуществовала вплоть до середины XVII в.</w:t>
      </w:r>
    </w:p>
    <w:p w:rsidR="00C363C1" w:rsidRPr="00C363C1" w:rsidRDefault="00C363C1" w:rsidP="00C363C1">
      <w:pPr>
        <w:spacing w:before="100" w:beforeAutospacing="1" w:after="100" w:afterAutospacing="1"/>
        <w:rPr>
          <w:sz w:val="28"/>
          <w:szCs w:val="28"/>
        </w:rPr>
      </w:pPr>
      <w:r w:rsidRPr="00C363C1">
        <w:rPr>
          <w:sz w:val="28"/>
          <w:szCs w:val="28"/>
        </w:rPr>
        <w:t xml:space="preserve">Проведение денежной реформы Еленой Глинской можно разделить на три этапа: 1535 г., 1536 г. и 1538. Первый этап связывают с мартовским указом 1535 о повелении Новгородскому и Псковскому монетным дворам приступить к чеканке новгородок по новой стопе. Вес новой </w:t>
      </w:r>
      <w:hyperlink r:id="rId6" w:history="1">
        <w:r w:rsidRPr="00C363C1">
          <w:rPr>
            <w:rStyle w:val="a3"/>
            <w:color w:val="auto"/>
            <w:sz w:val="28"/>
            <w:szCs w:val="28"/>
            <w:u w:val="none"/>
          </w:rPr>
          <w:t>монеты</w:t>
        </w:r>
      </w:hyperlink>
      <w:r w:rsidRPr="00C363C1">
        <w:rPr>
          <w:sz w:val="28"/>
          <w:szCs w:val="28"/>
        </w:rPr>
        <w:t xml:space="preserve"> стал равняться 86,6% веса старой. Указ Елены Глинской предписывал новые </w:t>
      </w:r>
      <w:hyperlink r:id="rId7" w:history="1">
        <w:r w:rsidRPr="00C363C1">
          <w:rPr>
            <w:rStyle w:val="a3"/>
            <w:color w:val="auto"/>
            <w:sz w:val="28"/>
            <w:szCs w:val="28"/>
            <w:u w:val="none"/>
          </w:rPr>
          <w:t>деньги</w:t>
        </w:r>
      </w:hyperlink>
      <w:r w:rsidRPr="00C363C1">
        <w:rPr>
          <w:sz w:val="28"/>
          <w:szCs w:val="28"/>
        </w:rPr>
        <w:t xml:space="preserve"> «начаша делати» месяца июня 20 день, и «накрепко беречь» от «безумных человеци, чтоб они деньги ни мало не исказили и старые злые обычаи оставили, и пришли на покаяние». При этом монеты в перечеканку принима</w:t>
      </w:r>
      <w:r w:rsidRPr="00C363C1">
        <w:rPr>
          <w:sz w:val="28"/>
          <w:szCs w:val="28"/>
        </w:rPr>
        <w:softHyphen/>
        <w:t>лись по курсу выше прежнего номинала. Впрочем, Елена не перестала казнить фаль</w:t>
      </w:r>
      <w:r w:rsidRPr="00C363C1">
        <w:rPr>
          <w:sz w:val="28"/>
          <w:szCs w:val="28"/>
        </w:rPr>
        <w:softHyphen/>
        <w:t xml:space="preserve">шивомонетчиков. На основе указа 1535 г. новгородка получила название </w:t>
      </w:r>
      <w:hyperlink r:id="rId8" w:history="1">
        <w:r w:rsidRPr="00C363C1">
          <w:rPr>
            <w:rStyle w:val="a3"/>
            <w:color w:val="auto"/>
            <w:sz w:val="28"/>
            <w:szCs w:val="28"/>
            <w:u w:val="none"/>
          </w:rPr>
          <w:t>копейка</w:t>
        </w:r>
      </w:hyperlink>
      <w:r w:rsidRPr="00C363C1">
        <w:rPr>
          <w:sz w:val="28"/>
          <w:szCs w:val="28"/>
        </w:rPr>
        <w:t>, так как на монете был изображен всадник с копьем.</w:t>
      </w:r>
    </w:p>
    <w:p w:rsidR="00C363C1" w:rsidRPr="00C363C1" w:rsidRDefault="00C363C1" w:rsidP="00C363C1">
      <w:pPr>
        <w:spacing w:before="100" w:beforeAutospacing="1" w:after="100" w:afterAutospacing="1"/>
        <w:rPr>
          <w:sz w:val="28"/>
          <w:szCs w:val="28"/>
        </w:rPr>
      </w:pPr>
      <w:r w:rsidRPr="00C363C1">
        <w:rPr>
          <w:sz w:val="28"/>
          <w:szCs w:val="28"/>
        </w:rPr>
        <w:t>Второй этап реформы оформлен указом от 24 февраля 1536 г., согласно которому велено «новыми торговати с копьем», что стало возможным после выпуска достаточно</w:t>
      </w:r>
      <w:r w:rsidRPr="00C363C1">
        <w:rPr>
          <w:sz w:val="28"/>
          <w:szCs w:val="28"/>
        </w:rPr>
        <w:softHyphen/>
        <w:t xml:space="preserve">го для обращения количества денег. С марта по </w:t>
      </w:r>
      <w:hyperlink r:id="rId9" w:history="1">
        <w:r w:rsidRPr="00C363C1">
          <w:rPr>
            <w:rStyle w:val="a3"/>
            <w:color w:val="auto"/>
            <w:sz w:val="28"/>
            <w:szCs w:val="28"/>
            <w:u w:val="none"/>
          </w:rPr>
          <w:t>август</w:t>
        </w:r>
      </w:hyperlink>
      <w:r w:rsidRPr="00C363C1">
        <w:rPr>
          <w:sz w:val="28"/>
          <w:szCs w:val="28"/>
        </w:rPr>
        <w:t xml:space="preserve"> 1536 г. в Новгороде и Пскове введены новые </w:t>
      </w:r>
      <w:hyperlink r:id="rId10" w:history="1">
        <w:r w:rsidRPr="00C363C1">
          <w:rPr>
            <w:rStyle w:val="a3"/>
            <w:color w:val="auto"/>
            <w:sz w:val="28"/>
            <w:szCs w:val="28"/>
            <w:u w:val="none"/>
          </w:rPr>
          <w:t>деньги</w:t>
        </w:r>
      </w:hyperlink>
      <w:r w:rsidRPr="00C363C1">
        <w:rPr>
          <w:sz w:val="28"/>
          <w:szCs w:val="28"/>
        </w:rPr>
        <w:t xml:space="preserve">. Из обращения изымались резанные и низкопробные </w:t>
      </w:r>
      <w:hyperlink r:id="rId11" w:history="1">
        <w:r w:rsidRPr="00C363C1">
          <w:rPr>
            <w:rStyle w:val="a3"/>
            <w:color w:val="auto"/>
            <w:sz w:val="28"/>
            <w:szCs w:val="28"/>
            <w:u w:val="none"/>
          </w:rPr>
          <w:t>монеты</w:t>
        </w:r>
      </w:hyperlink>
      <w:r w:rsidRPr="00C363C1">
        <w:rPr>
          <w:sz w:val="28"/>
          <w:szCs w:val="28"/>
        </w:rPr>
        <w:t>, за</w:t>
      </w:r>
      <w:r w:rsidRPr="00C363C1">
        <w:rPr>
          <w:sz w:val="28"/>
          <w:szCs w:val="28"/>
        </w:rPr>
        <w:softHyphen/>
        <w:t>тем «старые новгородки», последними были запрещены «старые московки». Завершающей датой реформы стал 1538 г. - изменения были распространены на Москву. В апреле-августе 1538 г. было запрещено обращение старых «московок» и объявлено о чеканке в Москве новых денег по три рубля из гривенки (в то время как раньше, до Елены Глинской, из гривенки - серебряного слитка в 204 г. чеканились монеты общей стоимостью 2,6 рубля). Таким образом, указ для Москвы был таким же как и для Новгорода и для Пскова. Во всей стране денежная система стала единой.</w:t>
      </w:r>
    </w:p>
    <w:p w:rsidR="00C363C1" w:rsidRDefault="00C363C1" w:rsidP="00C363C1">
      <w:pPr>
        <w:rPr>
          <w:sz w:val="28"/>
          <w:szCs w:val="28"/>
        </w:rPr>
      </w:pPr>
      <w:r w:rsidRPr="00C363C1">
        <w:rPr>
          <w:sz w:val="28"/>
          <w:szCs w:val="28"/>
        </w:rPr>
        <w:t xml:space="preserve">4. Реформа началась с массовых казней фальшивомонетчиков. Карательные меры были дополнены выпуском новых монет - монет с изображением ездеца ( всадника с копьем ) весом 0,79 или 0,38 г., а также всадника, вооруженного саблей, весом 0,19 - 0,20 г. Вес монет, следовательно, соответствовал весу трех основных номиналов русской денежной системы - новгородки (0,79 г.),московки (0,38 г.) и полушки (0,19 - 0,20 г.). Этот первый выпуск был осуществлен уже после смерти Василия III - на всех новых монетах стоит имя Ивана, великого князя или государя всея Руси. Однако одновременное обращение новой полноценной монеты и массы монет, оставшихся от периода феодальной чеканки и в значительной степени разбавленных обрезанными или низкопробными фальшивыми образцами, заранее обрекало полноценную монету на исчезновение из денежного обращения. </w:t>
      </w:r>
      <w:r w:rsidRPr="00C363C1">
        <w:rPr>
          <w:sz w:val="28"/>
          <w:szCs w:val="28"/>
        </w:rPr>
        <w:br/>
      </w:r>
      <w:r w:rsidRPr="00C363C1">
        <w:rPr>
          <w:sz w:val="28"/>
          <w:szCs w:val="28"/>
        </w:rPr>
        <w:br/>
        <w:t xml:space="preserve">"Заповедание", то есть запрещение старой монеты стало следующим этапом денежной реформы. Необходимо было обязательно изъять старые, в том числе неплноценные монеты, чтобы новые новгородки и московки смогли укрепиться и распространиться на территории всей станы. </w:t>
      </w:r>
      <w:r w:rsidRPr="00C363C1">
        <w:rPr>
          <w:sz w:val="28"/>
          <w:szCs w:val="28"/>
        </w:rPr>
        <w:br/>
      </w:r>
      <w:r w:rsidRPr="00C363C1">
        <w:rPr>
          <w:sz w:val="28"/>
          <w:szCs w:val="28"/>
        </w:rPr>
        <w:br/>
        <w:t>Летописные известия позволяют предположить, что запрещение прежней монеты осуществлялось поэтапно - вначале изымались старые новгородки, затем - московки. Однако новые полноценные монеты, по всей видимости, не смогли вытеснить и заменить собой старые. Правительство Елены Глинской приняло решение чеканить облегченные монеты, чтобы население не слишком теряло при обмене старых денег на новые. В 1535 г. начался выпуск новгородок весом 0,68 г, московок - 0,34 г и полушек - 0,17 г. Из малой</w:t>
      </w:r>
      <w:r w:rsidRPr="00454FC2">
        <w:rPr>
          <w:sz w:val="28"/>
          <w:szCs w:val="28"/>
        </w:rPr>
        <w:t xml:space="preserve"> гривенки - весового эталона серебра (204, 756 г) - стали чеканить не 260 новгородок или 520 московок, или 1040 полушек, а, соответственно, 300 новгородок, 600 московок, 1200 полушек. В рубле же по-прежнему считалось 100 новгородок или 200 московок, или 400 полушек. Монеты "трехрублевой стопы" - так окрестили нумизматы новые выпуски - обменивались на старые монеты. Процессобновления русского денежного хозяйства шел очень быстро и эффективно. Уже к 50-м гг. XVI в. денежное обращение почти полностью обслуживалось новыми монетами.</w:t>
      </w:r>
    </w:p>
    <w:p w:rsidR="00507B89" w:rsidRPr="00507B89" w:rsidRDefault="00507B89" w:rsidP="00507B89">
      <w:pPr>
        <w:pStyle w:val="a4"/>
        <w:rPr>
          <w:sz w:val="28"/>
          <w:szCs w:val="28"/>
        </w:rPr>
      </w:pPr>
      <w:r w:rsidRPr="00507B89">
        <w:rPr>
          <w:sz w:val="28"/>
          <w:szCs w:val="28"/>
        </w:rPr>
        <w:t>Денежная реформа проводилась в крупнейших экономических центрах Руси ХVI века. Это интересно соотносится с организацией государственных в буквальном смысле казенных монетных дворов, которые наряду с государственными чиновниками (дьяками) возглавляли торговые гости, назначаемые на один год из числа городского купечества. Поскольку русские купцы наряду с иностранными участвовали в торговле серебром, они могли таким образом регулировать собственные потребности в денежной массе, образуя естественный уровень денежной массы, или (что, быть может, будет более правильно по отношению к ХVI в.) денежного веса.</w:t>
      </w:r>
    </w:p>
    <w:p w:rsidR="00507B89" w:rsidRDefault="00507B89" w:rsidP="00507B89">
      <w:pPr>
        <w:pStyle w:val="a4"/>
        <w:rPr>
          <w:sz w:val="28"/>
          <w:szCs w:val="28"/>
        </w:rPr>
      </w:pPr>
      <w:r w:rsidRPr="00507B89">
        <w:rPr>
          <w:sz w:val="28"/>
          <w:szCs w:val="28"/>
        </w:rPr>
        <w:t>Основу русского денежного обращения после реформы Елены Глинской составили серебряные монеты копейки новгородки c весовой нормой 0,68 г, деньги московки c весовой нормой 0,34 г и полушки с весовой нормой 0,17 грамма. Более полная система соотношения русских денежных единиц была зафиксирован</w:t>
      </w:r>
      <w:r>
        <w:rPr>
          <w:sz w:val="28"/>
          <w:szCs w:val="28"/>
        </w:rPr>
        <w:t>а в Торговой книге (1570-е гг.):</w:t>
      </w:r>
    </w:p>
    <w:p w:rsidR="00507B89" w:rsidRPr="00507B89" w:rsidRDefault="00507B89" w:rsidP="00507B89">
      <w:pPr>
        <w:pStyle w:val="a4"/>
        <w:rPr>
          <w:sz w:val="28"/>
          <w:szCs w:val="28"/>
        </w:rPr>
      </w:pPr>
      <w:r w:rsidRPr="00507B89">
        <w:rPr>
          <w:sz w:val="28"/>
          <w:szCs w:val="28"/>
        </w:rPr>
        <w:t>рубль=2 полтины=10 гривен=100 новгородок=200 денег=400 полушек.</w:t>
      </w:r>
    </w:p>
    <w:p w:rsidR="00507B89" w:rsidRPr="00507B89" w:rsidRDefault="00507B89" w:rsidP="00507B89">
      <w:pPr>
        <w:pStyle w:val="a4"/>
        <w:rPr>
          <w:sz w:val="28"/>
          <w:szCs w:val="28"/>
        </w:rPr>
      </w:pPr>
      <w:r w:rsidRPr="00507B89">
        <w:rPr>
          <w:sz w:val="28"/>
          <w:szCs w:val="28"/>
        </w:rPr>
        <w:t>Проведение денежной реформы при Елене Глинской имело важнейшее значение для дальнейшего развития Русского государства. В результате реформы была создана единая система денежного обращения Русского государства, на протяжении последующих веков претерпевавшая различные изменения, но в целом сохранявшая единство и устойчивость. Это стало объективным положительным фактором политического и экономического развития Русского государства. В результате реформы были окончательно унифицированы денежные системы ранее экономически мало связанных областей, прежде всего Новгорода и Москвы. Это позволило значительно успешнее развиваться общерусской экономике, особенно в середине ХVI века. </w:t>
      </w:r>
    </w:p>
    <w:p w:rsidR="00507B89" w:rsidRDefault="00507B89" w:rsidP="00507B89">
      <w:pPr>
        <w:pStyle w:val="a4"/>
        <w:rPr>
          <w:sz w:val="28"/>
          <w:szCs w:val="28"/>
        </w:rPr>
      </w:pPr>
      <w:r w:rsidRPr="00507B89">
        <w:rPr>
          <w:sz w:val="28"/>
          <w:szCs w:val="28"/>
        </w:rPr>
        <w:t>Благодаря реформе Елены Глинской русская денежная система достигла нового качественного экономического и технического уровня (обеспечение и выполнение чеканки монет). Это также имело огромное значение для активизации русской внешней торговли, прежде всего с европейскими странами. </w:t>
      </w:r>
    </w:p>
    <w:p w:rsidR="00C70793" w:rsidRDefault="00507B89" w:rsidP="00507B89">
      <w:pPr>
        <w:pStyle w:val="a4"/>
        <w:rPr>
          <w:sz w:val="28"/>
          <w:szCs w:val="28"/>
        </w:rPr>
      </w:pPr>
      <w:r>
        <w:rPr>
          <w:sz w:val="28"/>
          <w:szCs w:val="28"/>
        </w:rPr>
        <w:t xml:space="preserve">5. </w:t>
      </w:r>
      <w:r w:rsidRPr="00507B89">
        <w:rPr>
          <w:sz w:val="28"/>
          <w:szCs w:val="28"/>
        </w:rPr>
        <w:t xml:space="preserve">В кладах середины - второй половиы XVI в. старые монеты представлены случайными, единичными экземплярами, составляющими доли процента от всего состава клада. Остается только удивлятся, как удалось столь быстро, всего за трехлетие 1535 - 1538 гг., и эффективно осуществить такую грандеозную денежную реформу в стране, где институты централизованной государственной власти были еще очень слабыми. </w:t>
      </w:r>
      <w:r w:rsidRPr="00507B89">
        <w:rPr>
          <w:sz w:val="28"/>
          <w:szCs w:val="28"/>
        </w:rPr>
        <w:br/>
      </w:r>
      <w:r w:rsidRPr="00507B89">
        <w:rPr>
          <w:sz w:val="28"/>
          <w:szCs w:val="28"/>
        </w:rPr>
        <w:br/>
        <w:t xml:space="preserve">Обилие новых денег было прямым результатом значительных вливаний "старых" денег, которые пошли в переплавку на денежных дворах, и успехов в русской внешней торговле, быстро освоившей новый вид серебряного сырья - талеры. Значительную роль также сыграли организационные перемены в денежном хозяйстве, осуществленные в ходе проведения денежной реформы 1535 - 1538 гг. </w:t>
      </w:r>
      <w:r w:rsidRPr="00507B89">
        <w:rPr>
          <w:sz w:val="28"/>
          <w:szCs w:val="28"/>
        </w:rPr>
        <w:br/>
      </w:r>
      <w:r w:rsidRPr="00507B89">
        <w:rPr>
          <w:sz w:val="28"/>
          <w:szCs w:val="28"/>
        </w:rPr>
        <w:br/>
        <w:t>Из множества центров удельной чеканки к 30-м гг. XVI в. осталось четыре денежных двора: в Москве, Новгороде Великом, Пскове и Твери. Они продолжали действовать и во время, и после проведения денежной реформы 1535 - 1538 гг., но с той существенной разницей, что стали "государевыми". Это означало, что право откупной чеканки было ликвидировано, создалась система пошлин на производство монет, доход от которых распределялся между государевой казной и денежными мастерами, получавшими денежное жалование "от дела". Каждый денежный двор мог в равной степени выполнять и частные заказы на чеканку из серебра заказчика, и казенные заказы. Следует помнить, что к XVI в. великий князь постепенно монополизировал внешнюю торговлю, и, следовательно, великокняжеские заказы составляли львиную долю всех заказов.</w:t>
      </w:r>
    </w:p>
    <w:p w:rsidR="00C70793" w:rsidRPr="00C70793" w:rsidRDefault="00C70793" w:rsidP="00C70793">
      <w:pPr>
        <w:spacing w:before="100" w:beforeAutospacing="1" w:after="100" w:afterAutospacing="1"/>
        <w:rPr>
          <w:sz w:val="28"/>
          <w:szCs w:val="28"/>
        </w:rPr>
      </w:pPr>
      <w:r w:rsidRPr="00C70793">
        <w:rPr>
          <w:sz w:val="28"/>
          <w:szCs w:val="28"/>
        </w:rPr>
        <w:t>6. В результате реформы Елены Глинской 1535 - 1538 была установлена единообразная система де</w:t>
      </w:r>
      <w:r w:rsidRPr="00C70793">
        <w:rPr>
          <w:sz w:val="28"/>
          <w:szCs w:val="28"/>
        </w:rPr>
        <w:softHyphen/>
        <w:t xml:space="preserve">нежных знаков на основе серебряного рубля весом 68 г. Новой общегосударственной монетой стала </w:t>
      </w:r>
      <w:hyperlink r:id="rId12" w:history="1">
        <w:r w:rsidRPr="00C70793">
          <w:rPr>
            <w:rStyle w:val="a3"/>
            <w:color w:val="auto"/>
            <w:sz w:val="28"/>
            <w:szCs w:val="28"/>
            <w:u w:val="none"/>
          </w:rPr>
          <w:t>копейка</w:t>
        </w:r>
      </w:hyperlink>
      <w:r w:rsidRPr="00C70793">
        <w:rPr>
          <w:sz w:val="28"/>
          <w:szCs w:val="28"/>
        </w:rPr>
        <w:t xml:space="preserve"> весом 0, 68 г. </w:t>
      </w:r>
      <w:hyperlink r:id="rId13" w:history="1">
        <w:r w:rsidRPr="00C70793">
          <w:rPr>
            <w:rStyle w:val="a3"/>
            <w:color w:val="auto"/>
            <w:sz w:val="28"/>
            <w:szCs w:val="28"/>
            <w:u w:val="none"/>
          </w:rPr>
          <w:t>Деньга</w:t>
        </w:r>
      </w:hyperlink>
      <w:r w:rsidRPr="00C70793">
        <w:rPr>
          <w:sz w:val="28"/>
          <w:szCs w:val="28"/>
        </w:rPr>
        <w:t xml:space="preserve"> и </w:t>
      </w:r>
      <w:hyperlink r:id="rId14" w:history="1">
        <w:r w:rsidRPr="00C70793">
          <w:rPr>
            <w:rStyle w:val="a3"/>
            <w:color w:val="auto"/>
            <w:sz w:val="28"/>
            <w:szCs w:val="28"/>
            <w:u w:val="none"/>
          </w:rPr>
          <w:t>полушка</w:t>
        </w:r>
      </w:hyperlink>
      <w:r w:rsidRPr="00C70793">
        <w:rPr>
          <w:sz w:val="28"/>
          <w:szCs w:val="28"/>
        </w:rPr>
        <w:t xml:space="preserve"> заменяли «московки». Московский </w:t>
      </w:r>
      <w:hyperlink r:id="rId15" w:history="1">
        <w:r w:rsidRPr="00C70793">
          <w:rPr>
            <w:rStyle w:val="a3"/>
            <w:color w:val="auto"/>
            <w:sz w:val="28"/>
            <w:szCs w:val="28"/>
            <w:u w:val="none"/>
          </w:rPr>
          <w:t>рубль</w:t>
        </w:r>
      </w:hyperlink>
      <w:r w:rsidRPr="00C70793">
        <w:rPr>
          <w:sz w:val="28"/>
          <w:szCs w:val="28"/>
        </w:rPr>
        <w:t xml:space="preserve"> XVI века был равен 200 «мос</w:t>
      </w:r>
      <w:r w:rsidRPr="00C70793">
        <w:rPr>
          <w:sz w:val="28"/>
          <w:szCs w:val="28"/>
        </w:rPr>
        <w:softHyphen/>
        <w:t>ковкам» (полуденга — 0,34 г се</w:t>
      </w:r>
      <w:r w:rsidRPr="00C70793">
        <w:rPr>
          <w:sz w:val="28"/>
          <w:szCs w:val="28"/>
        </w:rPr>
        <w:softHyphen/>
        <w:t>ребра) или 100 новгородкам (денга — 0,68 г серебра). Самой мелкой денежной единицей была по</w:t>
      </w:r>
      <w:r w:rsidRPr="00C70793">
        <w:rPr>
          <w:sz w:val="28"/>
          <w:szCs w:val="28"/>
        </w:rPr>
        <w:softHyphen/>
        <w:t xml:space="preserve">лушка — 0,17 г серебра. </w:t>
      </w:r>
    </w:p>
    <w:p w:rsidR="00C70793" w:rsidRPr="00C70793" w:rsidRDefault="00C70793" w:rsidP="00C70793">
      <w:pPr>
        <w:spacing w:before="100" w:beforeAutospacing="1" w:after="100" w:afterAutospacing="1"/>
        <w:rPr>
          <w:sz w:val="28"/>
          <w:szCs w:val="28"/>
        </w:rPr>
      </w:pPr>
      <w:r w:rsidRPr="00C70793">
        <w:rPr>
          <w:sz w:val="28"/>
          <w:szCs w:val="28"/>
        </w:rPr>
        <w:t>С нумизматической точки зрения монетная реформа 1535-38 имела ряд особенно</w:t>
      </w:r>
      <w:r w:rsidRPr="00C70793">
        <w:rPr>
          <w:sz w:val="28"/>
          <w:szCs w:val="28"/>
        </w:rPr>
        <w:softHyphen/>
        <w:t>стей и загадок: изображение на деньгах «ездца с копьем» появилось не сразу. Первона</w:t>
      </w:r>
      <w:r w:rsidRPr="00C70793">
        <w:rPr>
          <w:sz w:val="28"/>
          <w:szCs w:val="28"/>
        </w:rPr>
        <w:softHyphen/>
        <w:t xml:space="preserve">чально была «мечевая копейка», на которой всадник изображен не с копьем, а с мечом. Доказательством того, что сначала была мечевая </w:t>
      </w:r>
      <w:hyperlink r:id="rId16" w:history="1">
        <w:r w:rsidRPr="00C70793">
          <w:rPr>
            <w:rStyle w:val="a3"/>
            <w:color w:val="auto"/>
            <w:sz w:val="28"/>
            <w:szCs w:val="28"/>
            <w:u w:val="none"/>
          </w:rPr>
          <w:t>копейка</w:t>
        </w:r>
      </w:hyperlink>
      <w:r w:rsidRPr="00C70793">
        <w:rPr>
          <w:sz w:val="28"/>
          <w:szCs w:val="28"/>
        </w:rPr>
        <w:t xml:space="preserve">, являются клады, которые представлены только мечевой копейкой, без единой монетки всадника с копьем. Любопытно, что </w:t>
      </w:r>
      <w:hyperlink r:id="rId17" w:history="1">
        <w:r w:rsidRPr="00C70793">
          <w:rPr>
            <w:rStyle w:val="a3"/>
            <w:color w:val="auto"/>
            <w:sz w:val="28"/>
            <w:szCs w:val="28"/>
            <w:u w:val="none"/>
          </w:rPr>
          <w:t>монеты</w:t>
        </w:r>
      </w:hyperlink>
      <w:r w:rsidRPr="00C70793">
        <w:rPr>
          <w:sz w:val="28"/>
          <w:szCs w:val="28"/>
        </w:rPr>
        <w:t xml:space="preserve"> рублевого достоинства не чека</w:t>
      </w:r>
      <w:r w:rsidRPr="00C70793">
        <w:rPr>
          <w:sz w:val="28"/>
          <w:szCs w:val="28"/>
        </w:rPr>
        <w:softHyphen/>
        <w:t>нились и в обращении не нахо</w:t>
      </w:r>
      <w:r w:rsidRPr="00C70793">
        <w:rPr>
          <w:sz w:val="28"/>
          <w:szCs w:val="28"/>
        </w:rPr>
        <w:softHyphen/>
        <w:t xml:space="preserve">дились, </w:t>
      </w:r>
      <w:hyperlink r:id="rId18" w:history="1">
        <w:r w:rsidRPr="00C70793">
          <w:rPr>
            <w:rStyle w:val="a3"/>
            <w:color w:val="auto"/>
            <w:sz w:val="28"/>
            <w:szCs w:val="28"/>
            <w:u w:val="none"/>
          </w:rPr>
          <w:t>рубль</w:t>
        </w:r>
      </w:hyperlink>
      <w:r w:rsidRPr="00C70793">
        <w:rPr>
          <w:sz w:val="28"/>
          <w:szCs w:val="28"/>
        </w:rPr>
        <w:t xml:space="preserve"> учитывался при расчетах и определении цен лишь в качестве условной еди</w:t>
      </w:r>
      <w:r w:rsidRPr="00C70793">
        <w:rPr>
          <w:sz w:val="28"/>
          <w:szCs w:val="28"/>
        </w:rPr>
        <w:softHyphen/>
        <w:t xml:space="preserve">ницы. </w:t>
      </w:r>
    </w:p>
    <w:p w:rsidR="00507B89" w:rsidRPr="00C70793" w:rsidRDefault="00C70793" w:rsidP="00C70793">
      <w:pPr>
        <w:pStyle w:val="a4"/>
        <w:rPr>
          <w:sz w:val="28"/>
          <w:szCs w:val="28"/>
        </w:rPr>
      </w:pPr>
      <w:r w:rsidRPr="00C70793">
        <w:rPr>
          <w:sz w:val="28"/>
          <w:szCs w:val="28"/>
        </w:rPr>
        <w:t>Таким образом, недолгое пребывание у власти Елены Глинской знаменова</w:t>
      </w:r>
      <w:r w:rsidRPr="00C70793">
        <w:rPr>
          <w:sz w:val="28"/>
          <w:szCs w:val="28"/>
        </w:rPr>
        <w:softHyphen/>
        <w:t>лось введением единой монетной системы. для всех русских городов. В Москве учредили монетный двор, деятельность которого контролировало правитель</w:t>
      </w:r>
      <w:r w:rsidRPr="00C70793">
        <w:rPr>
          <w:sz w:val="28"/>
          <w:szCs w:val="28"/>
        </w:rPr>
        <w:softHyphen/>
        <w:t>ство. Новая система была осно</w:t>
      </w:r>
      <w:r w:rsidRPr="00C70793">
        <w:rPr>
          <w:sz w:val="28"/>
          <w:szCs w:val="28"/>
        </w:rPr>
        <w:softHyphen/>
        <w:t>вана только на серебре. Елена отказалась от чеканки медных пул. При этом, сни</w:t>
      </w:r>
      <w:r w:rsidRPr="00C70793">
        <w:rPr>
          <w:sz w:val="28"/>
          <w:szCs w:val="28"/>
        </w:rPr>
        <w:softHyphen/>
        <w:t>зив вес денег, реформа не зат</w:t>
      </w:r>
      <w:r w:rsidRPr="00C70793">
        <w:rPr>
          <w:sz w:val="28"/>
          <w:szCs w:val="28"/>
        </w:rPr>
        <w:softHyphen/>
        <w:t>ронула качества серебра. За</w:t>
      </w:r>
      <w:r w:rsidRPr="00C70793">
        <w:rPr>
          <w:sz w:val="28"/>
          <w:szCs w:val="28"/>
        </w:rPr>
        <w:softHyphen/>
        <w:t xml:space="preserve">падное </w:t>
      </w:r>
      <w:hyperlink r:id="rId19" w:history="1">
        <w:r w:rsidRPr="00C70793">
          <w:rPr>
            <w:rStyle w:val="a3"/>
            <w:color w:val="auto"/>
            <w:sz w:val="28"/>
            <w:szCs w:val="28"/>
            <w:u w:val="none"/>
          </w:rPr>
          <w:t>серебро</w:t>
        </w:r>
      </w:hyperlink>
      <w:r w:rsidRPr="00C70793">
        <w:rPr>
          <w:sz w:val="28"/>
          <w:szCs w:val="28"/>
        </w:rPr>
        <w:t xml:space="preserve"> проходило на Руси дополнительную очистку. Вплоть до 1640-х годов Европа не имела более высокопробной серебряной </w:t>
      </w:r>
      <w:hyperlink r:id="rId20" w:history="1">
        <w:r w:rsidRPr="00C70793">
          <w:rPr>
            <w:rStyle w:val="a3"/>
            <w:color w:val="auto"/>
            <w:sz w:val="28"/>
            <w:szCs w:val="28"/>
            <w:u w:val="none"/>
          </w:rPr>
          <w:t>монеты</w:t>
        </w:r>
      </w:hyperlink>
      <w:r w:rsidRPr="00C70793">
        <w:rPr>
          <w:sz w:val="28"/>
          <w:szCs w:val="28"/>
        </w:rPr>
        <w:t>. Денеж</w:t>
      </w:r>
      <w:r w:rsidRPr="00C70793">
        <w:rPr>
          <w:sz w:val="28"/>
          <w:szCs w:val="28"/>
        </w:rPr>
        <w:softHyphen/>
        <w:t>ный двор принимал серебро по весу, проводил очистительную «угольную» или «костяную» плавь и только после этого че</w:t>
      </w:r>
      <w:r w:rsidRPr="00C70793">
        <w:rPr>
          <w:sz w:val="28"/>
          <w:szCs w:val="28"/>
        </w:rPr>
        <w:softHyphen/>
        <w:t xml:space="preserve">канил </w:t>
      </w:r>
      <w:hyperlink r:id="rId21" w:history="1">
        <w:r w:rsidRPr="00C70793">
          <w:rPr>
            <w:rStyle w:val="a3"/>
            <w:color w:val="auto"/>
            <w:sz w:val="28"/>
            <w:szCs w:val="28"/>
            <w:u w:val="none"/>
          </w:rPr>
          <w:t>деньги</w:t>
        </w:r>
      </w:hyperlink>
      <w:r w:rsidRPr="00C70793">
        <w:rPr>
          <w:sz w:val="28"/>
          <w:szCs w:val="28"/>
        </w:rPr>
        <w:t>. Не исключено, что благодаря этому введенная Еленой Глинской денежная система продержалась вплоть до реформы Петра I.</w:t>
      </w:r>
      <w:r w:rsidR="00507B89" w:rsidRPr="00C70793">
        <w:rPr>
          <w:sz w:val="28"/>
          <w:szCs w:val="28"/>
        </w:rPr>
        <w:br/>
      </w:r>
    </w:p>
    <w:p w:rsidR="00C70793" w:rsidRPr="007F26C3" w:rsidRDefault="00C70793" w:rsidP="00C70793">
      <w:pPr>
        <w:pStyle w:val="a4"/>
        <w:rPr>
          <w:sz w:val="28"/>
          <w:szCs w:val="28"/>
        </w:rPr>
      </w:pPr>
      <w:r w:rsidRPr="007F26C3">
        <w:rPr>
          <w:sz w:val="28"/>
          <w:szCs w:val="28"/>
        </w:rPr>
        <w:t xml:space="preserve">Благодаря реформе Елены Глинской, </w:t>
      </w:r>
      <w:hyperlink r:id="rId22" w:tooltip="Финансовая система Русского Царства" w:history="1">
        <w:r w:rsidRPr="007F26C3">
          <w:rPr>
            <w:rStyle w:val="a3"/>
            <w:color w:val="auto"/>
            <w:sz w:val="28"/>
            <w:szCs w:val="28"/>
            <w:u w:val="none"/>
          </w:rPr>
          <w:t>русская денежная система</w:t>
        </w:r>
      </w:hyperlink>
      <w:r w:rsidRPr="007F26C3">
        <w:rPr>
          <w:sz w:val="28"/>
          <w:szCs w:val="28"/>
        </w:rPr>
        <w:t xml:space="preserve"> достигла нового качественного экономического и технического уровня (обеспечение и выполнение чеканки монет). Это также имело огромное значение для активизации </w:t>
      </w:r>
      <w:hyperlink r:id="rId23" w:tooltip="Внешняя торговля Русского Царства" w:history="1">
        <w:r w:rsidRPr="007F26C3">
          <w:rPr>
            <w:rStyle w:val="a3"/>
            <w:color w:val="auto"/>
            <w:sz w:val="28"/>
            <w:szCs w:val="28"/>
            <w:u w:val="none"/>
          </w:rPr>
          <w:t>русской внешней торговли</w:t>
        </w:r>
      </w:hyperlink>
      <w:r w:rsidRPr="007F26C3">
        <w:rPr>
          <w:sz w:val="28"/>
          <w:szCs w:val="28"/>
        </w:rPr>
        <w:t>, прежде всего с европейскими странам.</w:t>
      </w:r>
    </w:p>
    <w:p w:rsidR="00C70793" w:rsidRPr="00C70793" w:rsidRDefault="00C70793" w:rsidP="00C70793">
      <w:pPr>
        <w:rPr>
          <w:sz w:val="28"/>
          <w:szCs w:val="28"/>
        </w:rPr>
      </w:pPr>
      <w:r w:rsidRPr="00C70793">
        <w:rPr>
          <w:sz w:val="28"/>
          <w:szCs w:val="28"/>
        </w:rPr>
        <w:t xml:space="preserve">Правительство любой страны может изменить установленный ранее масштаб цен. Такое изменение называется </w:t>
      </w:r>
      <w:r w:rsidRPr="00C70793">
        <w:rPr>
          <w:rStyle w:val="a5"/>
          <w:sz w:val="28"/>
          <w:szCs w:val="28"/>
        </w:rPr>
        <w:t>денежной реформой</w:t>
      </w:r>
      <w:r w:rsidRPr="00C70793">
        <w:rPr>
          <w:sz w:val="28"/>
          <w:szCs w:val="28"/>
        </w:rPr>
        <w:t>, поскольку это понятие включает ревизию национальной валюты путем введения новой денежной единицы или значительные изменения в существующей системе.</w:t>
      </w:r>
      <w:r w:rsidRPr="00C70793">
        <w:rPr>
          <w:sz w:val="28"/>
          <w:szCs w:val="28"/>
        </w:rPr>
        <w:br/>
      </w:r>
      <w:r w:rsidR="004934CA">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0.25pt;height:107.25pt">
            <v:imagedata r:id="rId24" o:title=""/>
          </v:shape>
        </w:pict>
      </w:r>
      <w:r w:rsidRPr="00C70793">
        <w:rPr>
          <w:sz w:val="28"/>
          <w:szCs w:val="28"/>
        </w:rPr>
        <w:br/>
        <w:t>     Современная денежная система России имеет длительную историю. Серебряные деньги находились в обращении еще в Древней Руси. В</w:t>
      </w:r>
      <w:r w:rsidRPr="00C70793">
        <w:rPr>
          <w:rStyle w:val="a5"/>
          <w:sz w:val="28"/>
          <w:szCs w:val="28"/>
        </w:rPr>
        <w:t xml:space="preserve"> XI-XII вв</w:t>
      </w:r>
      <w:r w:rsidRPr="00C70793">
        <w:rPr>
          <w:sz w:val="28"/>
          <w:szCs w:val="28"/>
        </w:rPr>
        <w:t>. монеты были частично заменены платежными слитками из серебра, именуемыми гривнами. Первоначально рубль был синонимом гривны, позднее название денежной единицы закрепилось за рублем, весовой единицы — за гривной. Платежные слитки в форме гривен и полугривен, рублей и полтин, будучи неразменными, обслуживали лишь крупные оптовые сделки, поэтому объективной необходимостью было появление монет, используемых в розничной торговле.</w:t>
      </w:r>
      <w:r w:rsidRPr="00C70793">
        <w:rPr>
          <w:sz w:val="28"/>
          <w:szCs w:val="28"/>
        </w:rPr>
        <w:br/>
        <w:t>     </w:t>
      </w:r>
      <w:r w:rsidRPr="00C70793">
        <w:rPr>
          <w:rStyle w:val="a5"/>
          <w:sz w:val="28"/>
          <w:szCs w:val="28"/>
        </w:rPr>
        <w:t>Вторая половина XIV в.</w:t>
      </w:r>
      <w:r w:rsidRPr="00C70793">
        <w:rPr>
          <w:sz w:val="28"/>
          <w:szCs w:val="28"/>
        </w:rPr>
        <w:t xml:space="preserve"> является началом монетного обращения на Руси. В строго определенном количестве монеты стали чеканиться на монетных дворах Москвы, Нижнего Новгорода и Рязани. Приток серебра из-за границы позволял многим русским князьям в период удельной Руси чеканить собственные монеты. С появлением серебряных монет рубль-слиток исчез из обращения и стал исключительно счетным понятием.</w:t>
      </w:r>
      <w:r w:rsidRPr="00C70793">
        <w:rPr>
          <w:sz w:val="28"/>
          <w:szCs w:val="28"/>
        </w:rPr>
        <w:br/>
        <w:t>     Становление общерусской денежной системы и денежного обращения стало возможным после присоединения в XV-XVI вв. к Москве других русских княжеств. Важную роль в формировании денежного обращения сыграла</w:t>
      </w:r>
    </w:p>
    <w:p w:rsidR="00C70793" w:rsidRDefault="00C70793" w:rsidP="00C70793"/>
    <w:p w:rsidR="00C70793" w:rsidRDefault="00C70793" w:rsidP="00C70793"/>
    <w:p w:rsidR="00507B89" w:rsidRPr="00C70793" w:rsidRDefault="00507B89" w:rsidP="00507B89">
      <w:pPr>
        <w:pStyle w:val="a4"/>
        <w:rPr>
          <w:sz w:val="28"/>
          <w:szCs w:val="28"/>
        </w:rPr>
      </w:pPr>
    </w:p>
    <w:p w:rsidR="00507B89" w:rsidRPr="00C70793" w:rsidRDefault="00507B89" w:rsidP="00C363C1">
      <w:pPr>
        <w:rPr>
          <w:sz w:val="28"/>
          <w:szCs w:val="28"/>
        </w:rPr>
      </w:pPr>
    </w:p>
    <w:p w:rsidR="00C363C1" w:rsidRPr="00C70793" w:rsidRDefault="00C363C1" w:rsidP="00C363C1">
      <w:pPr>
        <w:spacing w:before="100" w:beforeAutospacing="1" w:after="100" w:afterAutospacing="1"/>
        <w:rPr>
          <w:sz w:val="28"/>
          <w:szCs w:val="28"/>
        </w:rPr>
      </w:pPr>
      <w:r w:rsidRPr="00C70793">
        <w:rPr>
          <w:sz w:val="28"/>
          <w:szCs w:val="28"/>
        </w:rPr>
        <w:t xml:space="preserve"> </w:t>
      </w:r>
    </w:p>
    <w:p w:rsidR="005C5122" w:rsidRPr="00C70793" w:rsidRDefault="005C5122" w:rsidP="002A4E54">
      <w:pPr>
        <w:rPr>
          <w:sz w:val="28"/>
          <w:szCs w:val="28"/>
        </w:rPr>
      </w:pPr>
    </w:p>
    <w:sectPr w:rsidR="005C5122" w:rsidRPr="00C7079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9010BB"/>
    <w:multiLevelType w:val="hybridMultilevel"/>
    <w:tmpl w:val="0A328B4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4E54"/>
    <w:rsid w:val="0000313D"/>
    <w:rsid w:val="000852E1"/>
    <w:rsid w:val="002A4E54"/>
    <w:rsid w:val="004934CA"/>
    <w:rsid w:val="00507B89"/>
    <w:rsid w:val="005C5122"/>
    <w:rsid w:val="006173B9"/>
    <w:rsid w:val="00632E4C"/>
    <w:rsid w:val="007630B7"/>
    <w:rsid w:val="00A766BC"/>
    <w:rsid w:val="00B44E63"/>
    <w:rsid w:val="00BD6E1C"/>
    <w:rsid w:val="00C363C1"/>
    <w:rsid w:val="00C70793"/>
    <w:rsid w:val="00FA615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2A4E54"/>
    <w:rPr>
      <w:color w:val="0000FF"/>
      <w:u w:val="single"/>
    </w:rPr>
  </w:style>
  <w:style w:type="paragraph" w:styleId="a4">
    <w:name w:val="Normal (Web)"/>
    <w:basedOn w:val="a"/>
    <w:rsid w:val="005C5122"/>
    <w:pPr>
      <w:spacing w:before="100" w:beforeAutospacing="1" w:after="100" w:afterAutospacing="1"/>
    </w:pPr>
  </w:style>
  <w:style w:type="paragraph" w:customStyle="1" w:styleId="textabz">
    <w:name w:val="textabz"/>
    <w:basedOn w:val="a"/>
    <w:rsid w:val="00507B89"/>
    <w:pPr>
      <w:spacing w:before="100" w:beforeAutospacing="1" w:after="100" w:afterAutospacing="1"/>
    </w:pPr>
  </w:style>
  <w:style w:type="character" w:styleId="a5">
    <w:name w:val="Strong"/>
    <w:basedOn w:val="a0"/>
    <w:qFormat/>
    <w:rsid w:val="00C7079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rucollect.ru/slovar/view/item/id/5/catid/3" TargetMode="External"/><Relationship Id="rId13" Type="http://schemas.openxmlformats.org/officeDocument/2006/relationships/hyperlink" Target="http://www.rucollect.ru/slovar/view/item/id/232/catid/3" TargetMode="External"/><Relationship Id="rId18" Type="http://schemas.openxmlformats.org/officeDocument/2006/relationships/hyperlink" Target="http://www.rucollect.ru/slovar/view/item/id/13/catid/3"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http://www.rucollect.ru/slovar/view/item/id/138/catid/3" TargetMode="External"/><Relationship Id="rId7" Type="http://schemas.openxmlformats.org/officeDocument/2006/relationships/hyperlink" Target="http://www.rucollect.ru/slovar/view/item/id/138/catid/3" TargetMode="External"/><Relationship Id="rId12" Type="http://schemas.openxmlformats.org/officeDocument/2006/relationships/hyperlink" Target="http://www.rucollect.ru/slovar/view/item/id/5/catid/3" TargetMode="External"/><Relationship Id="rId17" Type="http://schemas.openxmlformats.org/officeDocument/2006/relationships/hyperlink" Target="http://www.rucollect.ru/slovar/view/item/id/12/catid/3"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rucollect.ru/slovar/view/item/id/5/catid/3" TargetMode="External"/><Relationship Id="rId20" Type="http://schemas.openxmlformats.org/officeDocument/2006/relationships/hyperlink" Target="http://www.rucollect.ru/slovar/view/item/id/12/catid/3" TargetMode="External"/><Relationship Id="rId1" Type="http://schemas.openxmlformats.org/officeDocument/2006/relationships/numbering" Target="numbering.xml"/><Relationship Id="rId6" Type="http://schemas.openxmlformats.org/officeDocument/2006/relationships/hyperlink" Target="http://www.rucollect.ru/slovar/view/item/id/12/catid/3" TargetMode="External"/><Relationship Id="rId11" Type="http://schemas.openxmlformats.org/officeDocument/2006/relationships/hyperlink" Target="http://www.rucollect.ru/slovar/view/item/id/12/catid/3" TargetMode="External"/><Relationship Id="rId24"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hyperlink" Target="http://www.rucollect.ru/slovar/view/item/id/13/catid/3" TargetMode="External"/><Relationship Id="rId23" Type="http://schemas.openxmlformats.org/officeDocument/2006/relationships/hyperlink" Target="http://ru.wikipedia.org/wiki/%D0%92%D0%BD%D0%B5%D1%88%D0%BD%D1%8F%D1%8F_%D1%82%D0%BE%D1%80%D0%B3%D0%BE%D0%B2%D0%BB%D1%8F_%D0%A0%D1%83%D1%81%D1%81%D0%BA%D0%BE%D0%B3%D0%BE_%D0%A6%D0%B0%D1%80%D1%81%D1%82%D0%B2%D0%B0" TargetMode="External"/><Relationship Id="rId10" Type="http://schemas.openxmlformats.org/officeDocument/2006/relationships/hyperlink" Target="http://www.rucollect.ru/slovar/view/item/id/138/catid/3" TargetMode="External"/><Relationship Id="rId19" Type="http://schemas.openxmlformats.org/officeDocument/2006/relationships/hyperlink" Target="http://www.rucollect.ru/slovar/view/item/id/172/catid/3" TargetMode="External"/><Relationship Id="rId4" Type="http://schemas.openxmlformats.org/officeDocument/2006/relationships/settings" Target="settings.xml"/><Relationship Id="rId9" Type="http://schemas.openxmlformats.org/officeDocument/2006/relationships/hyperlink" Target="http://www.rucollect.ru/slovar/view/item/id/126/catid/3" TargetMode="External"/><Relationship Id="rId14" Type="http://schemas.openxmlformats.org/officeDocument/2006/relationships/hyperlink" Target="http://www.rucollect.ru/slovar/view/item/id/231/catid/3" TargetMode="External"/><Relationship Id="rId22" Type="http://schemas.openxmlformats.org/officeDocument/2006/relationships/hyperlink" Target="http://ru.wikipedia.org/wiki/%D0%A4%D0%B8%D0%BD%D0%B0%D0%BD%D1%81%D0%BE%D0%B2%D0%B0%D1%8F_%D1%81%D0%B8%D1%81%D1%82%D0%B5%D0%BC%D0%B0_%D0%A0%D1%83%D1%81%D1%81%D0%BA%D0%BE%D0%B3%D0%BE_%D0%A6%D0%B0%D1%80%D1%81%D1%82%D0%B2%D0%B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3066</Words>
  <Characters>19738</Characters>
  <Application>Microsoft Office Word</Application>
  <DocSecurity>0</DocSecurity>
  <Lines>404</Lines>
  <Paragraphs>39</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
  <LinksUpToDate>false</LinksUpToDate>
  <CharactersWithSpaces>22842</CharactersWithSpaces>
  <SharedDoc>false</SharedDoc>
  <HLinks>
    <vt:vector size="108" baseType="variant">
      <vt:variant>
        <vt:i4>5636138</vt:i4>
      </vt:variant>
      <vt:variant>
        <vt:i4>51</vt:i4>
      </vt:variant>
      <vt:variant>
        <vt:i4>0</vt:i4>
      </vt:variant>
      <vt:variant>
        <vt:i4>5</vt:i4>
      </vt:variant>
      <vt:variant>
        <vt:lpwstr>http://ru.wikipedia.org/wiki/%D0%92%D0%BD%D0%B5%D1%88%D0%BD%D1%8F%D1%8F_%D1%82%D0%BE%D1%80%D0%B3%D0%BE%D0%B2%D0%BB%D1%8F_%D0%A0%D1%83%D1%81%D1%81%D0%BA%D0%BE%D0%B3%D0%BE_%D0%A6%D0%B0%D1%80%D1%81%D1%82%D0%B2%D0%B0</vt:lpwstr>
      </vt:variant>
      <vt:variant>
        <vt:lpwstr/>
      </vt:variant>
      <vt:variant>
        <vt:i4>524335</vt:i4>
      </vt:variant>
      <vt:variant>
        <vt:i4>48</vt:i4>
      </vt:variant>
      <vt:variant>
        <vt:i4>0</vt:i4>
      </vt:variant>
      <vt:variant>
        <vt:i4>5</vt:i4>
      </vt:variant>
      <vt:variant>
        <vt:lpwstr>http://ru.wikipedia.org/wiki/%D0%A4%D0%B8%D0%BD%D0%B0%D0%BD%D1%81%D0%BE%D0%B2%D0%B0%D1%8F_%D1%81%D0%B8%D1%81%D1%82%D0%B5%D0%BC%D0%B0_%D0%A0%D1%83%D1%81%D1%81%D0%BA%D0%BE%D0%B3%D0%BE_%D0%A6%D0%B0%D1%80%D1%81%D1%82%D0%B2%D0%B0</vt:lpwstr>
      </vt:variant>
      <vt:variant>
        <vt:lpwstr/>
      </vt:variant>
      <vt:variant>
        <vt:i4>2752623</vt:i4>
      </vt:variant>
      <vt:variant>
        <vt:i4>45</vt:i4>
      </vt:variant>
      <vt:variant>
        <vt:i4>0</vt:i4>
      </vt:variant>
      <vt:variant>
        <vt:i4>5</vt:i4>
      </vt:variant>
      <vt:variant>
        <vt:lpwstr>http://www.rucollect.ru/slovar/view/item/id/138/catid/3</vt:lpwstr>
      </vt:variant>
      <vt:variant>
        <vt:lpwstr/>
      </vt:variant>
      <vt:variant>
        <vt:i4>6488108</vt:i4>
      </vt:variant>
      <vt:variant>
        <vt:i4>42</vt:i4>
      </vt:variant>
      <vt:variant>
        <vt:i4>0</vt:i4>
      </vt:variant>
      <vt:variant>
        <vt:i4>5</vt:i4>
      </vt:variant>
      <vt:variant>
        <vt:lpwstr>http://www.rucollect.ru/slovar/view/item/id/12/catid/3</vt:lpwstr>
      </vt:variant>
      <vt:variant>
        <vt:lpwstr/>
      </vt:variant>
      <vt:variant>
        <vt:i4>3014757</vt:i4>
      </vt:variant>
      <vt:variant>
        <vt:i4>39</vt:i4>
      </vt:variant>
      <vt:variant>
        <vt:i4>0</vt:i4>
      </vt:variant>
      <vt:variant>
        <vt:i4>5</vt:i4>
      </vt:variant>
      <vt:variant>
        <vt:lpwstr>http://www.rucollect.ru/slovar/view/item/id/172/catid/3</vt:lpwstr>
      </vt:variant>
      <vt:variant>
        <vt:lpwstr/>
      </vt:variant>
      <vt:variant>
        <vt:i4>6422572</vt:i4>
      </vt:variant>
      <vt:variant>
        <vt:i4>36</vt:i4>
      </vt:variant>
      <vt:variant>
        <vt:i4>0</vt:i4>
      </vt:variant>
      <vt:variant>
        <vt:i4>5</vt:i4>
      </vt:variant>
      <vt:variant>
        <vt:lpwstr>http://www.rucollect.ru/slovar/view/item/id/13/catid/3</vt:lpwstr>
      </vt:variant>
      <vt:variant>
        <vt:lpwstr/>
      </vt:variant>
      <vt:variant>
        <vt:i4>6488108</vt:i4>
      </vt:variant>
      <vt:variant>
        <vt:i4>33</vt:i4>
      </vt:variant>
      <vt:variant>
        <vt:i4>0</vt:i4>
      </vt:variant>
      <vt:variant>
        <vt:i4>5</vt:i4>
      </vt:variant>
      <vt:variant>
        <vt:lpwstr>http://www.rucollect.ru/slovar/view/item/id/12/catid/3</vt:lpwstr>
      </vt:variant>
      <vt:variant>
        <vt:lpwstr/>
      </vt:variant>
      <vt:variant>
        <vt:i4>1638483</vt:i4>
      </vt:variant>
      <vt:variant>
        <vt:i4>30</vt:i4>
      </vt:variant>
      <vt:variant>
        <vt:i4>0</vt:i4>
      </vt:variant>
      <vt:variant>
        <vt:i4>5</vt:i4>
      </vt:variant>
      <vt:variant>
        <vt:lpwstr>http://www.rucollect.ru/slovar/view/item/id/5/catid/3</vt:lpwstr>
      </vt:variant>
      <vt:variant>
        <vt:lpwstr/>
      </vt:variant>
      <vt:variant>
        <vt:i4>6422572</vt:i4>
      </vt:variant>
      <vt:variant>
        <vt:i4>27</vt:i4>
      </vt:variant>
      <vt:variant>
        <vt:i4>0</vt:i4>
      </vt:variant>
      <vt:variant>
        <vt:i4>5</vt:i4>
      </vt:variant>
      <vt:variant>
        <vt:lpwstr>http://www.rucollect.ru/slovar/view/item/id/13/catid/3</vt:lpwstr>
      </vt:variant>
      <vt:variant>
        <vt:lpwstr/>
      </vt:variant>
      <vt:variant>
        <vt:i4>2752613</vt:i4>
      </vt:variant>
      <vt:variant>
        <vt:i4>24</vt:i4>
      </vt:variant>
      <vt:variant>
        <vt:i4>0</vt:i4>
      </vt:variant>
      <vt:variant>
        <vt:i4>5</vt:i4>
      </vt:variant>
      <vt:variant>
        <vt:lpwstr>http://www.rucollect.ru/slovar/view/item/id/231/catid/3</vt:lpwstr>
      </vt:variant>
      <vt:variant>
        <vt:lpwstr/>
      </vt:variant>
      <vt:variant>
        <vt:i4>2752614</vt:i4>
      </vt:variant>
      <vt:variant>
        <vt:i4>21</vt:i4>
      </vt:variant>
      <vt:variant>
        <vt:i4>0</vt:i4>
      </vt:variant>
      <vt:variant>
        <vt:i4>5</vt:i4>
      </vt:variant>
      <vt:variant>
        <vt:lpwstr>http://www.rucollect.ru/slovar/view/item/id/232/catid/3</vt:lpwstr>
      </vt:variant>
      <vt:variant>
        <vt:lpwstr/>
      </vt:variant>
      <vt:variant>
        <vt:i4>1638483</vt:i4>
      </vt:variant>
      <vt:variant>
        <vt:i4>18</vt:i4>
      </vt:variant>
      <vt:variant>
        <vt:i4>0</vt:i4>
      </vt:variant>
      <vt:variant>
        <vt:i4>5</vt:i4>
      </vt:variant>
      <vt:variant>
        <vt:lpwstr>http://www.rucollect.ru/slovar/view/item/id/5/catid/3</vt:lpwstr>
      </vt:variant>
      <vt:variant>
        <vt:lpwstr/>
      </vt:variant>
      <vt:variant>
        <vt:i4>6488108</vt:i4>
      </vt:variant>
      <vt:variant>
        <vt:i4>15</vt:i4>
      </vt:variant>
      <vt:variant>
        <vt:i4>0</vt:i4>
      </vt:variant>
      <vt:variant>
        <vt:i4>5</vt:i4>
      </vt:variant>
      <vt:variant>
        <vt:lpwstr>http://www.rucollect.ru/slovar/view/item/id/12/catid/3</vt:lpwstr>
      </vt:variant>
      <vt:variant>
        <vt:lpwstr/>
      </vt:variant>
      <vt:variant>
        <vt:i4>2752623</vt:i4>
      </vt:variant>
      <vt:variant>
        <vt:i4>12</vt:i4>
      </vt:variant>
      <vt:variant>
        <vt:i4>0</vt:i4>
      </vt:variant>
      <vt:variant>
        <vt:i4>5</vt:i4>
      </vt:variant>
      <vt:variant>
        <vt:lpwstr>http://www.rucollect.ru/slovar/view/item/id/138/catid/3</vt:lpwstr>
      </vt:variant>
      <vt:variant>
        <vt:lpwstr/>
      </vt:variant>
      <vt:variant>
        <vt:i4>2818145</vt:i4>
      </vt:variant>
      <vt:variant>
        <vt:i4>9</vt:i4>
      </vt:variant>
      <vt:variant>
        <vt:i4>0</vt:i4>
      </vt:variant>
      <vt:variant>
        <vt:i4>5</vt:i4>
      </vt:variant>
      <vt:variant>
        <vt:lpwstr>http://www.rucollect.ru/slovar/view/item/id/126/catid/3</vt:lpwstr>
      </vt:variant>
      <vt:variant>
        <vt:lpwstr/>
      </vt:variant>
      <vt:variant>
        <vt:i4>1638483</vt:i4>
      </vt:variant>
      <vt:variant>
        <vt:i4>6</vt:i4>
      </vt:variant>
      <vt:variant>
        <vt:i4>0</vt:i4>
      </vt:variant>
      <vt:variant>
        <vt:i4>5</vt:i4>
      </vt:variant>
      <vt:variant>
        <vt:lpwstr>http://www.rucollect.ru/slovar/view/item/id/5/catid/3</vt:lpwstr>
      </vt:variant>
      <vt:variant>
        <vt:lpwstr/>
      </vt:variant>
      <vt:variant>
        <vt:i4>2752623</vt:i4>
      </vt:variant>
      <vt:variant>
        <vt:i4>3</vt:i4>
      </vt:variant>
      <vt:variant>
        <vt:i4>0</vt:i4>
      </vt:variant>
      <vt:variant>
        <vt:i4>5</vt:i4>
      </vt:variant>
      <vt:variant>
        <vt:lpwstr>http://www.rucollect.ru/slovar/view/item/id/138/catid/3</vt:lpwstr>
      </vt:variant>
      <vt:variant>
        <vt:lpwstr/>
      </vt:variant>
      <vt:variant>
        <vt:i4>6488108</vt:i4>
      </vt:variant>
      <vt:variant>
        <vt:i4>0</vt:i4>
      </vt:variant>
      <vt:variant>
        <vt:i4>0</vt:i4>
      </vt:variant>
      <vt:variant>
        <vt:i4>5</vt:i4>
      </vt:variant>
      <vt:variant>
        <vt:lpwstr>http://www.rucollect.ru/slovar/view/item/id/12/catid/3</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
  <cp:keywords/>
  <dc:description/>
  <cp:lastModifiedBy>Alex</cp:lastModifiedBy>
  <cp:revision>2</cp:revision>
  <dcterms:created xsi:type="dcterms:W3CDTF">2016-12-13T14:17:00Z</dcterms:created>
  <dcterms:modified xsi:type="dcterms:W3CDTF">2016-12-13T14:17:00Z</dcterms:modified>
</cp:coreProperties>
</file>