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490" w:rsidRPr="001412E9" w:rsidRDefault="000A7490" w:rsidP="001412E9">
      <w:pPr>
        <w:spacing w:line="360" w:lineRule="auto"/>
        <w:ind w:firstLine="709"/>
        <w:jc w:val="center"/>
        <w:rPr>
          <w:sz w:val="28"/>
          <w:szCs w:val="28"/>
        </w:rPr>
      </w:pPr>
      <w:bookmarkStart w:id="0" w:name="_GoBack"/>
      <w:bookmarkEnd w:id="0"/>
      <w:r w:rsidRPr="001412E9">
        <w:rPr>
          <w:sz w:val="28"/>
          <w:szCs w:val="28"/>
        </w:rPr>
        <w:t>ГОУ ВПО</w:t>
      </w:r>
    </w:p>
    <w:p w:rsidR="000A7490" w:rsidRPr="001412E9" w:rsidRDefault="000A7490" w:rsidP="001412E9">
      <w:pPr>
        <w:spacing w:line="360" w:lineRule="auto"/>
        <w:ind w:firstLine="709"/>
        <w:jc w:val="center"/>
        <w:rPr>
          <w:sz w:val="28"/>
          <w:szCs w:val="28"/>
        </w:rPr>
      </w:pPr>
      <w:r w:rsidRPr="001412E9">
        <w:rPr>
          <w:sz w:val="28"/>
          <w:szCs w:val="28"/>
        </w:rPr>
        <w:t>Российский государственный</w:t>
      </w:r>
    </w:p>
    <w:p w:rsidR="000A7490" w:rsidRPr="001412E9" w:rsidRDefault="000A7490" w:rsidP="001412E9">
      <w:pPr>
        <w:spacing w:line="360" w:lineRule="auto"/>
        <w:ind w:firstLine="709"/>
        <w:jc w:val="center"/>
        <w:rPr>
          <w:sz w:val="28"/>
          <w:szCs w:val="28"/>
        </w:rPr>
      </w:pPr>
      <w:r w:rsidRPr="001412E9">
        <w:rPr>
          <w:sz w:val="28"/>
          <w:szCs w:val="28"/>
        </w:rPr>
        <w:t>торгово–экономический университет</w:t>
      </w:r>
    </w:p>
    <w:p w:rsidR="000A7490" w:rsidRPr="001412E9" w:rsidRDefault="000A7490" w:rsidP="001412E9">
      <w:pPr>
        <w:spacing w:line="360" w:lineRule="auto"/>
        <w:ind w:firstLine="709"/>
        <w:jc w:val="center"/>
        <w:rPr>
          <w:sz w:val="28"/>
          <w:szCs w:val="28"/>
        </w:rPr>
      </w:pPr>
      <w:r w:rsidRPr="001412E9">
        <w:rPr>
          <w:sz w:val="28"/>
          <w:szCs w:val="28"/>
        </w:rPr>
        <w:t>(РГТЭУ)</w:t>
      </w: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p>
    <w:p w:rsidR="000A7490" w:rsidRPr="001412E9" w:rsidRDefault="000A7490" w:rsidP="001412E9">
      <w:pPr>
        <w:spacing w:line="360" w:lineRule="auto"/>
        <w:ind w:firstLine="709"/>
        <w:jc w:val="center"/>
        <w:rPr>
          <w:sz w:val="28"/>
        </w:rPr>
      </w:pPr>
      <w:r w:rsidRPr="001412E9">
        <w:rPr>
          <w:sz w:val="28"/>
        </w:rPr>
        <w:t>Контрольная работа по дисциплине</w:t>
      </w:r>
    </w:p>
    <w:p w:rsidR="000A7490" w:rsidRPr="001412E9" w:rsidRDefault="000A7490" w:rsidP="001412E9">
      <w:pPr>
        <w:spacing w:line="360" w:lineRule="auto"/>
        <w:ind w:firstLine="709"/>
        <w:jc w:val="center"/>
        <w:rPr>
          <w:sz w:val="28"/>
        </w:rPr>
      </w:pPr>
      <w:r w:rsidRPr="001412E9">
        <w:rPr>
          <w:sz w:val="28"/>
        </w:rPr>
        <w:t>«Финансовая математика»</w:t>
      </w:r>
    </w:p>
    <w:p w:rsidR="000A7490" w:rsidRPr="00372992" w:rsidRDefault="00372992" w:rsidP="001412E9">
      <w:pPr>
        <w:spacing w:line="360" w:lineRule="auto"/>
        <w:ind w:firstLine="709"/>
        <w:jc w:val="center"/>
        <w:rPr>
          <w:sz w:val="28"/>
        </w:rPr>
      </w:pPr>
      <w:r w:rsidRPr="00372992">
        <w:rPr>
          <w:sz w:val="28"/>
        </w:rPr>
        <w:t>Применение математических методов при обновлении парка автотранспортного предприятия</w:t>
      </w:r>
    </w:p>
    <w:p w:rsidR="00372992" w:rsidRDefault="00372992" w:rsidP="001412E9">
      <w:pPr>
        <w:spacing w:line="360" w:lineRule="auto"/>
        <w:ind w:firstLine="709"/>
        <w:rPr>
          <w:sz w:val="28"/>
          <w:szCs w:val="22"/>
        </w:rPr>
      </w:pPr>
    </w:p>
    <w:p w:rsidR="000A7490" w:rsidRPr="001412E9" w:rsidRDefault="000A7490" w:rsidP="001412E9">
      <w:pPr>
        <w:spacing w:line="360" w:lineRule="auto"/>
        <w:ind w:firstLine="709"/>
        <w:rPr>
          <w:sz w:val="28"/>
          <w:szCs w:val="22"/>
        </w:rPr>
      </w:pPr>
      <w:r w:rsidRPr="001412E9">
        <w:rPr>
          <w:sz w:val="28"/>
          <w:szCs w:val="22"/>
        </w:rPr>
        <w:t>Выполнена студентом</w:t>
      </w:r>
    </w:p>
    <w:p w:rsidR="000A7490" w:rsidRPr="001412E9" w:rsidRDefault="000A7490" w:rsidP="001412E9">
      <w:pPr>
        <w:spacing w:line="360" w:lineRule="auto"/>
        <w:ind w:firstLine="709"/>
        <w:rPr>
          <w:sz w:val="28"/>
          <w:szCs w:val="22"/>
        </w:rPr>
      </w:pPr>
      <w:r w:rsidRPr="001412E9">
        <w:rPr>
          <w:sz w:val="28"/>
          <w:szCs w:val="22"/>
        </w:rPr>
        <w:t>Носковым А.А.</w:t>
      </w:r>
    </w:p>
    <w:p w:rsidR="000A7490" w:rsidRPr="001412E9" w:rsidRDefault="000A7490" w:rsidP="001412E9">
      <w:pPr>
        <w:spacing w:line="360" w:lineRule="auto"/>
        <w:ind w:firstLine="709"/>
        <w:jc w:val="center"/>
        <w:rPr>
          <w:sz w:val="28"/>
          <w:szCs w:val="22"/>
        </w:rPr>
      </w:pPr>
    </w:p>
    <w:p w:rsidR="000A7490" w:rsidRPr="001412E9" w:rsidRDefault="000A7490" w:rsidP="001412E9">
      <w:pPr>
        <w:spacing w:line="360" w:lineRule="auto"/>
        <w:ind w:firstLine="709"/>
        <w:jc w:val="center"/>
        <w:rPr>
          <w:sz w:val="28"/>
          <w:szCs w:val="22"/>
        </w:rPr>
      </w:pPr>
    </w:p>
    <w:p w:rsidR="000A7490" w:rsidRPr="001412E9" w:rsidRDefault="000A7490" w:rsidP="001412E9">
      <w:pPr>
        <w:spacing w:line="360" w:lineRule="auto"/>
        <w:ind w:firstLine="709"/>
        <w:jc w:val="center"/>
        <w:rPr>
          <w:sz w:val="28"/>
          <w:szCs w:val="22"/>
        </w:rPr>
      </w:pPr>
    </w:p>
    <w:p w:rsidR="000A7490" w:rsidRDefault="000A7490" w:rsidP="001412E9">
      <w:pPr>
        <w:spacing w:line="360" w:lineRule="auto"/>
        <w:ind w:firstLine="709"/>
        <w:jc w:val="center"/>
        <w:rPr>
          <w:sz w:val="28"/>
          <w:szCs w:val="22"/>
        </w:rPr>
      </w:pPr>
    </w:p>
    <w:p w:rsidR="001412E9" w:rsidRDefault="001412E9" w:rsidP="001412E9">
      <w:pPr>
        <w:spacing w:line="360" w:lineRule="auto"/>
        <w:ind w:firstLine="709"/>
        <w:jc w:val="center"/>
        <w:rPr>
          <w:sz w:val="28"/>
          <w:szCs w:val="22"/>
        </w:rPr>
      </w:pPr>
    </w:p>
    <w:p w:rsidR="001412E9" w:rsidRPr="001412E9" w:rsidRDefault="001412E9" w:rsidP="001412E9">
      <w:pPr>
        <w:spacing w:line="360" w:lineRule="auto"/>
        <w:ind w:firstLine="709"/>
        <w:jc w:val="center"/>
        <w:rPr>
          <w:sz w:val="28"/>
          <w:szCs w:val="22"/>
        </w:rPr>
      </w:pPr>
    </w:p>
    <w:p w:rsidR="000A7490" w:rsidRPr="001412E9" w:rsidRDefault="000A7490" w:rsidP="001412E9">
      <w:pPr>
        <w:spacing w:line="360" w:lineRule="auto"/>
        <w:ind w:firstLine="709"/>
        <w:jc w:val="center"/>
        <w:rPr>
          <w:sz w:val="28"/>
          <w:szCs w:val="22"/>
        </w:rPr>
      </w:pPr>
    </w:p>
    <w:p w:rsidR="000A7490" w:rsidRPr="001412E9" w:rsidRDefault="000A7490" w:rsidP="001412E9">
      <w:pPr>
        <w:spacing w:line="360" w:lineRule="auto"/>
        <w:ind w:firstLine="709"/>
        <w:jc w:val="center"/>
        <w:rPr>
          <w:sz w:val="28"/>
          <w:szCs w:val="22"/>
        </w:rPr>
      </w:pPr>
      <w:r w:rsidRPr="001412E9">
        <w:rPr>
          <w:sz w:val="28"/>
          <w:szCs w:val="22"/>
        </w:rPr>
        <w:t>Москва</w:t>
      </w:r>
    </w:p>
    <w:p w:rsidR="001412E9" w:rsidRDefault="000A7490" w:rsidP="001412E9">
      <w:pPr>
        <w:spacing w:line="360" w:lineRule="auto"/>
        <w:ind w:firstLine="709"/>
        <w:jc w:val="center"/>
        <w:rPr>
          <w:sz w:val="28"/>
          <w:szCs w:val="22"/>
        </w:rPr>
      </w:pPr>
      <w:r w:rsidRPr="001412E9">
        <w:rPr>
          <w:sz w:val="28"/>
          <w:szCs w:val="22"/>
        </w:rPr>
        <w:t>2009 год</w:t>
      </w:r>
    </w:p>
    <w:p w:rsidR="000A7490" w:rsidRPr="001412E9" w:rsidRDefault="001412E9" w:rsidP="001412E9">
      <w:pPr>
        <w:spacing w:line="360" w:lineRule="auto"/>
        <w:ind w:firstLine="709"/>
        <w:jc w:val="both"/>
        <w:rPr>
          <w:b/>
          <w:sz w:val="28"/>
          <w:szCs w:val="26"/>
        </w:rPr>
      </w:pPr>
      <w:r>
        <w:rPr>
          <w:sz w:val="28"/>
          <w:szCs w:val="22"/>
        </w:rPr>
        <w:br w:type="page"/>
      </w:r>
      <w:r w:rsidR="000A7490" w:rsidRPr="001412E9">
        <w:rPr>
          <w:b/>
          <w:sz w:val="28"/>
          <w:szCs w:val="26"/>
        </w:rPr>
        <w:t>Содержание</w:t>
      </w:r>
    </w:p>
    <w:p w:rsidR="003D4B71" w:rsidRPr="001412E9" w:rsidRDefault="003D4B71" w:rsidP="001412E9">
      <w:pPr>
        <w:spacing w:line="360" w:lineRule="auto"/>
        <w:ind w:firstLine="709"/>
        <w:jc w:val="both"/>
        <w:rPr>
          <w:sz w:val="28"/>
          <w:szCs w:val="26"/>
          <w:u w:val="single"/>
        </w:rPr>
      </w:pPr>
    </w:p>
    <w:p w:rsidR="003D4B71" w:rsidRPr="001412E9" w:rsidRDefault="003D4B71" w:rsidP="0078782B">
      <w:pPr>
        <w:spacing w:line="360" w:lineRule="auto"/>
        <w:jc w:val="both"/>
        <w:rPr>
          <w:sz w:val="28"/>
          <w:szCs w:val="26"/>
          <w:u w:val="single"/>
        </w:rPr>
      </w:pPr>
      <w:r w:rsidRPr="001412E9">
        <w:rPr>
          <w:sz w:val="28"/>
          <w:szCs w:val="26"/>
        </w:rPr>
        <w:t>Введение</w:t>
      </w:r>
    </w:p>
    <w:p w:rsidR="000A7490" w:rsidRPr="001412E9" w:rsidRDefault="003D4B71" w:rsidP="0078782B">
      <w:pPr>
        <w:numPr>
          <w:ilvl w:val="0"/>
          <w:numId w:val="8"/>
        </w:numPr>
        <w:spacing w:line="360" w:lineRule="auto"/>
        <w:ind w:left="0" w:firstLine="0"/>
        <w:jc w:val="both"/>
        <w:rPr>
          <w:sz w:val="28"/>
          <w:szCs w:val="26"/>
        </w:rPr>
      </w:pPr>
      <w:r w:rsidRPr="001412E9">
        <w:rPr>
          <w:sz w:val="28"/>
          <w:szCs w:val="26"/>
        </w:rPr>
        <w:t xml:space="preserve">Расчет доходности постоянной </w:t>
      </w:r>
      <w:r w:rsidR="0078782B">
        <w:rPr>
          <w:sz w:val="28"/>
          <w:szCs w:val="26"/>
        </w:rPr>
        <w:t>ренты постнумерандо</w:t>
      </w:r>
    </w:p>
    <w:p w:rsidR="003D4B71" w:rsidRPr="001412E9" w:rsidRDefault="003D4B71" w:rsidP="0078782B">
      <w:pPr>
        <w:numPr>
          <w:ilvl w:val="0"/>
          <w:numId w:val="8"/>
        </w:numPr>
        <w:spacing w:line="360" w:lineRule="auto"/>
        <w:ind w:left="0" w:firstLine="0"/>
        <w:jc w:val="both"/>
        <w:rPr>
          <w:sz w:val="28"/>
          <w:szCs w:val="26"/>
        </w:rPr>
      </w:pPr>
      <w:r w:rsidRPr="001412E9">
        <w:rPr>
          <w:sz w:val="28"/>
          <w:szCs w:val="26"/>
        </w:rPr>
        <w:t>Расчет эффективной ставки для контракта с Mercedes Benz</w:t>
      </w:r>
      <w:r w:rsidR="0078782B">
        <w:rPr>
          <w:sz w:val="28"/>
          <w:szCs w:val="26"/>
        </w:rPr>
        <w:t xml:space="preserve">. </w:t>
      </w:r>
      <w:r w:rsidR="005F7FD5" w:rsidRPr="001412E9">
        <w:rPr>
          <w:sz w:val="28"/>
          <w:szCs w:val="26"/>
        </w:rPr>
        <w:t>Расчет эффективной ставки для контракта с</w:t>
      </w:r>
      <w:r w:rsidR="005F7FD5" w:rsidRPr="001412E9">
        <w:rPr>
          <w:sz w:val="28"/>
          <w:szCs w:val="28"/>
        </w:rPr>
        <w:t xml:space="preserve"> </w:t>
      </w:r>
      <w:r w:rsidRPr="001412E9">
        <w:rPr>
          <w:sz w:val="28"/>
          <w:szCs w:val="26"/>
        </w:rPr>
        <w:t>Лэйслер Холдинг Лимитед</w:t>
      </w:r>
    </w:p>
    <w:p w:rsidR="005F7FD5" w:rsidRPr="001412E9" w:rsidRDefault="005F7FD5" w:rsidP="0078782B">
      <w:pPr>
        <w:numPr>
          <w:ilvl w:val="0"/>
          <w:numId w:val="8"/>
        </w:numPr>
        <w:spacing w:line="360" w:lineRule="auto"/>
        <w:ind w:left="0" w:firstLine="0"/>
        <w:jc w:val="both"/>
        <w:rPr>
          <w:sz w:val="28"/>
          <w:szCs w:val="26"/>
        </w:rPr>
      </w:pPr>
      <w:r w:rsidRPr="001412E9">
        <w:rPr>
          <w:sz w:val="28"/>
          <w:szCs w:val="26"/>
        </w:rPr>
        <w:t>Расчет приведенной стоимости потока</w:t>
      </w:r>
      <w:r w:rsidR="0078782B">
        <w:rPr>
          <w:sz w:val="28"/>
          <w:szCs w:val="26"/>
        </w:rPr>
        <w:t xml:space="preserve"> </w:t>
      </w:r>
      <w:r w:rsidRPr="001412E9">
        <w:rPr>
          <w:sz w:val="28"/>
          <w:szCs w:val="26"/>
        </w:rPr>
        <w:t xml:space="preserve">платежей по договорам лизинга с </w:t>
      </w:r>
    </w:p>
    <w:p w:rsidR="005F7FD5" w:rsidRPr="0078782B" w:rsidRDefault="005F7FD5" w:rsidP="0078782B">
      <w:pPr>
        <w:spacing w:line="360" w:lineRule="auto"/>
        <w:jc w:val="both"/>
        <w:rPr>
          <w:sz w:val="28"/>
          <w:szCs w:val="26"/>
          <w:lang w:val="en-GB"/>
        </w:rPr>
      </w:pPr>
      <w:r w:rsidRPr="001412E9">
        <w:rPr>
          <w:sz w:val="28"/>
          <w:szCs w:val="26"/>
          <w:lang w:val="en-US"/>
        </w:rPr>
        <w:t>Mercedes</w:t>
      </w:r>
      <w:r w:rsidRPr="00372992">
        <w:rPr>
          <w:sz w:val="28"/>
          <w:szCs w:val="26"/>
          <w:lang w:val="en-GB"/>
        </w:rPr>
        <w:t xml:space="preserve"> </w:t>
      </w:r>
      <w:r w:rsidRPr="001412E9">
        <w:rPr>
          <w:sz w:val="28"/>
          <w:szCs w:val="26"/>
          <w:lang w:val="en-US"/>
        </w:rPr>
        <w:t>Benz</w:t>
      </w:r>
      <w:r w:rsidRPr="00372992">
        <w:rPr>
          <w:sz w:val="28"/>
          <w:szCs w:val="26"/>
          <w:lang w:val="en-GB"/>
        </w:rPr>
        <w:t xml:space="preserve"> </w:t>
      </w:r>
      <w:r w:rsidRPr="001412E9">
        <w:rPr>
          <w:sz w:val="28"/>
          <w:szCs w:val="26"/>
        </w:rPr>
        <w:t>и</w:t>
      </w:r>
      <w:r w:rsidR="0078782B" w:rsidRPr="00372992">
        <w:rPr>
          <w:sz w:val="28"/>
          <w:szCs w:val="26"/>
          <w:lang w:val="en-GB"/>
        </w:rPr>
        <w:t xml:space="preserve"> </w:t>
      </w:r>
      <w:r w:rsidR="0078782B">
        <w:rPr>
          <w:sz w:val="28"/>
          <w:szCs w:val="26"/>
          <w:lang w:val="en-US"/>
        </w:rPr>
        <w:t>Leisler Holding Limited</w:t>
      </w:r>
    </w:p>
    <w:p w:rsidR="005F7FD5" w:rsidRPr="00372992" w:rsidRDefault="005F7FD5" w:rsidP="0078782B">
      <w:pPr>
        <w:numPr>
          <w:ilvl w:val="0"/>
          <w:numId w:val="8"/>
        </w:numPr>
        <w:spacing w:line="360" w:lineRule="auto"/>
        <w:ind w:left="0" w:firstLine="0"/>
        <w:jc w:val="both"/>
        <w:rPr>
          <w:sz w:val="28"/>
          <w:szCs w:val="26"/>
          <w:lang w:val="en-GB"/>
        </w:rPr>
      </w:pPr>
      <w:r w:rsidRPr="0078782B">
        <w:rPr>
          <w:sz w:val="28"/>
          <w:szCs w:val="26"/>
        </w:rPr>
        <w:t>Технические</w:t>
      </w:r>
      <w:r w:rsidRPr="00372992">
        <w:rPr>
          <w:sz w:val="28"/>
          <w:szCs w:val="26"/>
          <w:lang w:val="en-GB"/>
        </w:rPr>
        <w:t xml:space="preserve"> </w:t>
      </w:r>
      <w:r w:rsidRPr="0078782B">
        <w:rPr>
          <w:sz w:val="28"/>
          <w:szCs w:val="26"/>
        </w:rPr>
        <w:t>характеристики</w:t>
      </w:r>
      <w:r w:rsidRPr="00372992">
        <w:rPr>
          <w:sz w:val="28"/>
          <w:szCs w:val="26"/>
          <w:lang w:val="en-GB"/>
        </w:rPr>
        <w:t xml:space="preserve"> </w:t>
      </w:r>
      <w:r w:rsidRPr="001412E9">
        <w:rPr>
          <w:sz w:val="28"/>
          <w:szCs w:val="26"/>
          <w:lang w:val="en-US"/>
        </w:rPr>
        <w:t>Man</w:t>
      </w:r>
      <w:r w:rsidRPr="00372992">
        <w:rPr>
          <w:sz w:val="28"/>
          <w:szCs w:val="26"/>
          <w:lang w:val="en-GB"/>
        </w:rPr>
        <w:t xml:space="preserve"> </w:t>
      </w:r>
      <w:r w:rsidRPr="001412E9">
        <w:rPr>
          <w:sz w:val="28"/>
          <w:szCs w:val="26"/>
          <w:lang w:val="en-US"/>
        </w:rPr>
        <w:t>TGA</w:t>
      </w:r>
      <w:r w:rsidRPr="00372992">
        <w:rPr>
          <w:sz w:val="28"/>
          <w:szCs w:val="26"/>
          <w:lang w:val="en-GB"/>
        </w:rPr>
        <w:t xml:space="preserve"> 18</w:t>
      </w:r>
      <w:r w:rsidRPr="001412E9">
        <w:rPr>
          <w:sz w:val="28"/>
          <w:szCs w:val="26"/>
          <w:lang w:val="en-US"/>
        </w:rPr>
        <w:t> </w:t>
      </w:r>
      <w:r w:rsidRPr="00372992">
        <w:rPr>
          <w:sz w:val="28"/>
          <w:szCs w:val="26"/>
          <w:lang w:val="en-GB"/>
        </w:rPr>
        <w:t xml:space="preserve">480 </w:t>
      </w:r>
      <w:r w:rsidRPr="001412E9">
        <w:rPr>
          <w:sz w:val="28"/>
          <w:szCs w:val="26"/>
          <w:lang w:val="en-US"/>
        </w:rPr>
        <w:t>BLS</w:t>
      </w:r>
      <w:r w:rsidRPr="00372992">
        <w:rPr>
          <w:sz w:val="28"/>
          <w:szCs w:val="26"/>
          <w:lang w:val="en-GB"/>
        </w:rPr>
        <w:t xml:space="preserve"> </w:t>
      </w:r>
      <w:r w:rsidRPr="0078782B">
        <w:rPr>
          <w:sz w:val="28"/>
          <w:szCs w:val="26"/>
        </w:rPr>
        <w:t>и</w:t>
      </w:r>
      <w:r w:rsidRPr="00372992">
        <w:rPr>
          <w:sz w:val="28"/>
          <w:szCs w:val="26"/>
          <w:lang w:val="en-GB"/>
        </w:rPr>
        <w:t xml:space="preserve"> </w:t>
      </w:r>
      <w:r w:rsidRPr="001412E9">
        <w:rPr>
          <w:sz w:val="28"/>
          <w:szCs w:val="26"/>
          <w:lang w:val="en-US"/>
        </w:rPr>
        <w:t>Mercedes</w:t>
      </w:r>
      <w:r w:rsidRPr="00372992">
        <w:rPr>
          <w:sz w:val="28"/>
          <w:szCs w:val="26"/>
          <w:lang w:val="en-GB"/>
        </w:rPr>
        <w:t xml:space="preserve"> </w:t>
      </w:r>
      <w:r w:rsidRPr="001412E9">
        <w:rPr>
          <w:sz w:val="28"/>
          <w:szCs w:val="26"/>
          <w:lang w:val="en-US"/>
        </w:rPr>
        <w:t>Benz</w:t>
      </w:r>
      <w:r w:rsidRPr="00372992">
        <w:rPr>
          <w:sz w:val="28"/>
          <w:szCs w:val="26"/>
          <w:lang w:val="en-GB"/>
        </w:rPr>
        <w:t xml:space="preserve">1841 </w:t>
      </w:r>
      <w:r w:rsidRPr="001412E9">
        <w:rPr>
          <w:sz w:val="28"/>
          <w:szCs w:val="26"/>
          <w:lang w:val="en-US"/>
        </w:rPr>
        <w:t>LS</w:t>
      </w:r>
      <w:r w:rsidRPr="00372992">
        <w:rPr>
          <w:sz w:val="28"/>
          <w:szCs w:val="26"/>
          <w:lang w:val="en-GB"/>
        </w:rPr>
        <w:t xml:space="preserve"> </w:t>
      </w:r>
      <w:r w:rsidRPr="001412E9">
        <w:rPr>
          <w:sz w:val="28"/>
          <w:szCs w:val="26"/>
          <w:lang w:val="en-US"/>
        </w:rPr>
        <w:t>Actros</w:t>
      </w:r>
    </w:p>
    <w:p w:rsidR="0078782B" w:rsidRPr="0078782B" w:rsidRDefault="0078782B" w:rsidP="0078782B">
      <w:pPr>
        <w:numPr>
          <w:ilvl w:val="0"/>
          <w:numId w:val="8"/>
        </w:numPr>
        <w:spacing w:line="360" w:lineRule="auto"/>
        <w:ind w:left="0" w:firstLine="0"/>
        <w:jc w:val="both"/>
        <w:rPr>
          <w:sz w:val="28"/>
          <w:szCs w:val="26"/>
          <w:lang w:val="en-US"/>
        </w:rPr>
      </w:pPr>
      <w:r>
        <w:rPr>
          <w:sz w:val="28"/>
          <w:szCs w:val="26"/>
          <w:lang w:val="en-US"/>
        </w:rPr>
        <w:t>Расчет интегральных показателей</w:t>
      </w:r>
    </w:p>
    <w:p w:rsidR="005F7FD5" w:rsidRPr="001412E9" w:rsidRDefault="005F7FD5" w:rsidP="0078782B">
      <w:pPr>
        <w:spacing w:line="360" w:lineRule="auto"/>
        <w:jc w:val="both"/>
        <w:rPr>
          <w:sz w:val="28"/>
          <w:szCs w:val="26"/>
          <w:lang w:val="en-US"/>
        </w:rPr>
      </w:pPr>
      <w:r w:rsidRPr="001412E9">
        <w:rPr>
          <w:sz w:val="28"/>
          <w:szCs w:val="26"/>
        </w:rPr>
        <w:t>С</w:t>
      </w:r>
      <w:r w:rsidR="0078782B">
        <w:rPr>
          <w:sz w:val="28"/>
          <w:szCs w:val="26"/>
        </w:rPr>
        <w:t>писок использованной литературы</w:t>
      </w:r>
    </w:p>
    <w:p w:rsidR="000A7490" w:rsidRPr="00C76BC6" w:rsidRDefault="00C76BC6" w:rsidP="001412E9">
      <w:pPr>
        <w:spacing w:line="360" w:lineRule="auto"/>
        <w:ind w:firstLine="709"/>
        <w:jc w:val="both"/>
        <w:rPr>
          <w:b/>
          <w:sz w:val="28"/>
          <w:szCs w:val="26"/>
          <w:lang w:val="en-US"/>
        </w:rPr>
      </w:pPr>
      <w:r>
        <w:rPr>
          <w:sz w:val="28"/>
          <w:szCs w:val="26"/>
          <w:u w:val="single"/>
        </w:rPr>
        <w:br w:type="page"/>
      </w:r>
      <w:r w:rsidR="000A7490" w:rsidRPr="00C76BC6">
        <w:rPr>
          <w:b/>
          <w:sz w:val="28"/>
          <w:szCs w:val="26"/>
        </w:rPr>
        <w:t>Введение</w:t>
      </w:r>
    </w:p>
    <w:p w:rsidR="000A7490" w:rsidRPr="001412E9" w:rsidRDefault="000A7490" w:rsidP="001412E9">
      <w:pPr>
        <w:spacing w:line="360" w:lineRule="auto"/>
        <w:ind w:firstLine="709"/>
        <w:jc w:val="both"/>
        <w:rPr>
          <w:sz w:val="28"/>
          <w:lang w:val="en-US"/>
        </w:rPr>
      </w:pPr>
    </w:p>
    <w:p w:rsidR="000A7490" w:rsidRPr="001412E9" w:rsidRDefault="000A7490" w:rsidP="001412E9">
      <w:pPr>
        <w:spacing w:line="360" w:lineRule="auto"/>
        <w:ind w:firstLine="709"/>
        <w:jc w:val="both"/>
        <w:rPr>
          <w:sz w:val="28"/>
        </w:rPr>
      </w:pPr>
      <w:r w:rsidRPr="001412E9">
        <w:rPr>
          <w:sz w:val="28"/>
        </w:rPr>
        <w:t xml:space="preserve">Автотранспортные предприятия, занимающиеся международными автомобильными перевозками, периодически вынуждены обновлять свой парк автомобилей. Вопрос технического оснащения российских автотранспортных предприятий, занимающихся международными перевозками сейчас очень актуален, т.к. российский производитель самоходной грузовой техники не производит продукции, отвечающей высоким техническим и экологическим требованиям европейских стран, а европейская техника (автопоезда </w:t>
      </w:r>
      <w:r w:rsidRPr="001412E9">
        <w:rPr>
          <w:sz w:val="28"/>
          <w:lang w:val="en-US"/>
        </w:rPr>
        <w:t>Mercedes</w:t>
      </w:r>
      <w:r w:rsidRPr="001412E9">
        <w:rPr>
          <w:sz w:val="28"/>
        </w:rPr>
        <w:t xml:space="preserve"> </w:t>
      </w:r>
      <w:r w:rsidRPr="001412E9">
        <w:rPr>
          <w:sz w:val="28"/>
          <w:lang w:val="en-US"/>
        </w:rPr>
        <w:t>Benz</w:t>
      </w:r>
      <w:r w:rsidRPr="001412E9">
        <w:rPr>
          <w:sz w:val="28"/>
        </w:rPr>
        <w:t xml:space="preserve">, </w:t>
      </w:r>
      <w:r w:rsidRPr="001412E9">
        <w:rPr>
          <w:sz w:val="28"/>
          <w:lang w:val="en-US"/>
        </w:rPr>
        <w:t>Man</w:t>
      </w:r>
      <w:r w:rsidRPr="001412E9">
        <w:rPr>
          <w:sz w:val="28"/>
        </w:rPr>
        <w:t xml:space="preserve">, </w:t>
      </w:r>
      <w:r w:rsidRPr="001412E9">
        <w:rPr>
          <w:sz w:val="28"/>
          <w:lang w:val="en-US"/>
        </w:rPr>
        <w:t>Scania</w:t>
      </w:r>
      <w:r w:rsidRPr="001412E9">
        <w:rPr>
          <w:sz w:val="28"/>
        </w:rPr>
        <w:t xml:space="preserve">, </w:t>
      </w:r>
      <w:r w:rsidRPr="001412E9">
        <w:rPr>
          <w:sz w:val="28"/>
          <w:lang w:val="en-US"/>
        </w:rPr>
        <w:t>Volvo</w:t>
      </w:r>
      <w:r w:rsidRPr="001412E9">
        <w:rPr>
          <w:sz w:val="28"/>
        </w:rPr>
        <w:t xml:space="preserve"> и т.д.) стоит очень дорого.</w:t>
      </w:r>
    </w:p>
    <w:p w:rsidR="000A7490" w:rsidRPr="001412E9" w:rsidRDefault="000A7490" w:rsidP="001412E9">
      <w:pPr>
        <w:spacing w:line="360" w:lineRule="auto"/>
        <w:ind w:firstLine="709"/>
        <w:jc w:val="both"/>
        <w:rPr>
          <w:sz w:val="28"/>
        </w:rPr>
      </w:pPr>
      <w:r w:rsidRPr="001412E9">
        <w:rPr>
          <w:sz w:val="28"/>
        </w:rPr>
        <w:t xml:space="preserve">Практика показывает, что наиболее приемлемым способом приобретения такой техники является международный лизинг. Собственно, с помощью этого инструмента российские автотранспортные предприятия переоснащают свой парк. </w:t>
      </w:r>
    </w:p>
    <w:p w:rsidR="000A7490" w:rsidRPr="001412E9" w:rsidRDefault="000A7490" w:rsidP="001412E9">
      <w:pPr>
        <w:spacing w:line="360" w:lineRule="auto"/>
        <w:ind w:firstLine="709"/>
        <w:jc w:val="both"/>
        <w:rPr>
          <w:sz w:val="28"/>
        </w:rPr>
      </w:pPr>
      <w:r w:rsidRPr="001412E9">
        <w:rPr>
          <w:sz w:val="28"/>
        </w:rPr>
        <w:t xml:space="preserve">Одним из преимуществ приобретения именно европейских грузовиков (кромке их надежность и долговечности) является то, что по окончании срока договора лизинга (как правило это 4 года) грузовик и прицеп к нему стоит довольно больших денег. И при продаже одного такого автопоезда на внутреннем рынке за вырученные деньги можно приобрести себе еще 3 или 4 лизинговых автопоезда. </w:t>
      </w:r>
    </w:p>
    <w:p w:rsidR="000A7490" w:rsidRPr="001412E9" w:rsidRDefault="000A7490" w:rsidP="001412E9">
      <w:pPr>
        <w:spacing w:line="360" w:lineRule="auto"/>
        <w:ind w:firstLine="709"/>
        <w:jc w:val="both"/>
        <w:rPr>
          <w:sz w:val="28"/>
        </w:rPr>
      </w:pPr>
      <w:r w:rsidRPr="001412E9">
        <w:rPr>
          <w:sz w:val="28"/>
        </w:rPr>
        <w:t xml:space="preserve">Но всегда встает вопрос о качестве предлагаемой техники в сравнении с ее аналогами у других производителей и о цене вопроса. Инструменты, предлагаемые математическими методами предоставляют возможность сравнить и выбрать наиболее приемлемый вариант приобретения. </w:t>
      </w:r>
    </w:p>
    <w:p w:rsidR="000A7490" w:rsidRDefault="000A7490" w:rsidP="001412E9">
      <w:pPr>
        <w:spacing w:line="360" w:lineRule="auto"/>
        <w:ind w:firstLine="709"/>
        <w:jc w:val="both"/>
        <w:rPr>
          <w:sz w:val="28"/>
        </w:rPr>
      </w:pPr>
      <w:r w:rsidRPr="001412E9">
        <w:rPr>
          <w:sz w:val="28"/>
        </w:rPr>
        <w:t>В данной работе проводится сравнение эффективности сделки по приобретению в международный лизинг 5 тягачей и сравниваются два производителя (</w:t>
      </w:r>
      <w:r w:rsidRPr="001412E9">
        <w:rPr>
          <w:sz w:val="28"/>
          <w:lang w:val="en-US"/>
        </w:rPr>
        <w:t>Mercedes</w:t>
      </w:r>
      <w:r w:rsidRPr="001412E9">
        <w:rPr>
          <w:sz w:val="28"/>
        </w:rPr>
        <w:t>-</w:t>
      </w:r>
      <w:r w:rsidRPr="001412E9">
        <w:rPr>
          <w:sz w:val="28"/>
          <w:lang w:val="en-US"/>
        </w:rPr>
        <w:t>Benz</w:t>
      </w:r>
      <w:r w:rsidRPr="001412E9">
        <w:rPr>
          <w:sz w:val="28"/>
        </w:rPr>
        <w:t xml:space="preserve"> и </w:t>
      </w:r>
      <w:r w:rsidRPr="001412E9">
        <w:rPr>
          <w:sz w:val="28"/>
          <w:lang w:val="en-US"/>
        </w:rPr>
        <w:t>Man</w:t>
      </w:r>
      <w:r w:rsidRPr="001412E9">
        <w:rPr>
          <w:sz w:val="28"/>
        </w:rPr>
        <w:t>) а также условия двух лизинговых контрактов с лизинговыми компаниями, которые занимаются лизингом этой техники (</w:t>
      </w:r>
      <w:r w:rsidRPr="001412E9">
        <w:rPr>
          <w:sz w:val="28"/>
          <w:lang w:val="en-US"/>
        </w:rPr>
        <w:t>Leisler</w:t>
      </w:r>
      <w:r w:rsidRPr="001412E9">
        <w:rPr>
          <w:sz w:val="28"/>
        </w:rPr>
        <w:t xml:space="preserve"> </w:t>
      </w:r>
      <w:r w:rsidRPr="001412E9">
        <w:rPr>
          <w:sz w:val="28"/>
          <w:lang w:val="en-US"/>
        </w:rPr>
        <w:t>Holding</w:t>
      </w:r>
      <w:r w:rsidRPr="001412E9">
        <w:rPr>
          <w:sz w:val="28"/>
        </w:rPr>
        <w:t xml:space="preserve"> </w:t>
      </w:r>
      <w:r w:rsidRPr="001412E9">
        <w:rPr>
          <w:sz w:val="28"/>
          <w:lang w:val="en-US"/>
        </w:rPr>
        <w:t>Limited</w:t>
      </w:r>
      <w:r w:rsidRPr="001412E9">
        <w:rPr>
          <w:sz w:val="28"/>
        </w:rPr>
        <w:t xml:space="preserve"> и </w:t>
      </w:r>
      <w:r w:rsidRPr="001412E9">
        <w:rPr>
          <w:sz w:val="28"/>
          <w:lang w:val="en-US"/>
        </w:rPr>
        <w:t>Mercedes</w:t>
      </w:r>
      <w:r w:rsidRPr="001412E9">
        <w:rPr>
          <w:sz w:val="28"/>
        </w:rPr>
        <w:t xml:space="preserve"> </w:t>
      </w:r>
      <w:r w:rsidRPr="001412E9">
        <w:rPr>
          <w:sz w:val="28"/>
          <w:lang w:val="en-US"/>
        </w:rPr>
        <w:t>Benz</w:t>
      </w:r>
      <w:r w:rsidRPr="001412E9">
        <w:rPr>
          <w:sz w:val="28"/>
        </w:rPr>
        <w:t xml:space="preserve"> </w:t>
      </w:r>
      <w:r w:rsidRPr="001412E9">
        <w:rPr>
          <w:sz w:val="28"/>
          <w:lang w:val="en-US"/>
        </w:rPr>
        <w:t>Feinenshnel</w:t>
      </w:r>
      <w:r w:rsidRPr="001412E9">
        <w:rPr>
          <w:sz w:val="28"/>
        </w:rPr>
        <w:t xml:space="preserve"> </w:t>
      </w:r>
      <w:r w:rsidRPr="001412E9">
        <w:rPr>
          <w:sz w:val="28"/>
          <w:lang w:val="en-US"/>
        </w:rPr>
        <w:t>Servises</w:t>
      </w:r>
      <w:r w:rsidRPr="001412E9">
        <w:rPr>
          <w:sz w:val="28"/>
        </w:rPr>
        <w:t>). Вначале этой работы проводится сравнение финансовой эффективности этой сделки (рассчитывается эффективная ставка и приведенная стоимость потока платежей) а в конце - сравнение самой техники между собой с учетом финансовых условий сделки.</w:t>
      </w:r>
    </w:p>
    <w:p w:rsidR="0003296E" w:rsidRPr="001412E9" w:rsidRDefault="0003296E" w:rsidP="001412E9">
      <w:pPr>
        <w:spacing w:line="360" w:lineRule="auto"/>
        <w:ind w:firstLine="709"/>
        <w:jc w:val="both"/>
        <w:rPr>
          <w:sz w:val="28"/>
        </w:rPr>
      </w:pPr>
    </w:p>
    <w:p w:rsidR="007B67E6" w:rsidRPr="001412E9" w:rsidRDefault="007B67E6" w:rsidP="001412E9">
      <w:pPr>
        <w:spacing w:line="360" w:lineRule="auto"/>
        <w:ind w:firstLine="709"/>
        <w:jc w:val="both"/>
        <w:rPr>
          <w:sz w:val="28"/>
        </w:rPr>
      </w:pPr>
      <w:r w:rsidRPr="001412E9">
        <w:rPr>
          <w:sz w:val="28"/>
        </w:rPr>
        <w:t>Вводные данные по условиям сделки приведены ниже:</w:t>
      </w:r>
    </w:p>
    <w:tbl>
      <w:tblPr>
        <w:tblW w:w="9072" w:type="dxa"/>
        <w:jc w:val="center"/>
        <w:tblLook w:val="0000" w:firstRow="0" w:lastRow="0" w:firstColumn="0" w:lastColumn="0" w:noHBand="0" w:noVBand="0"/>
      </w:tblPr>
      <w:tblGrid>
        <w:gridCol w:w="3888"/>
        <w:gridCol w:w="2700"/>
        <w:gridCol w:w="2700"/>
      </w:tblGrid>
      <w:tr w:rsidR="007B67E6" w:rsidRPr="0003296E" w:rsidTr="0003296E">
        <w:trPr>
          <w:trHeight w:val="555"/>
          <w:jc w:val="center"/>
        </w:trPr>
        <w:tc>
          <w:tcPr>
            <w:tcW w:w="3888" w:type="dxa"/>
            <w:tcBorders>
              <w:top w:val="single" w:sz="4" w:space="0" w:color="auto"/>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Марка, модель</w:t>
            </w:r>
          </w:p>
        </w:tc>
        <w:tc>
          <w:tcPr>
            <w:tcW w:w="2700" w:type="dxa"/>
            <w:tcBorders>
              <w:top w:val="single" w:sz="4" w:space="0" w:color="auto"/>
              <w:left w:val="nil"/>
              <w:bottom w:val="single" w:sz="4" w:space="0" w:color="auto"/>
              <w:right w:val="single" w:sz="4" w:space="0" w:color="auto"/>
            </w:tcBorders>
            <w:vAlign w:val="center"/>
          </w:tcPr>
          <w:p w:rsidR="007B67E6" w:rsidRPr="0003296E" w:rsidRDefault="007B67E6" w:rsidP="0003296E">
            <w:pPr>
              <w:spacing w:line="360" w:lineRule="auto"/>
              <w:jc w:val="both"/>
              <w:rPr>
                <w:rFonts w:cs="Arial"/>
                <w:sz w:val="20"/>
                <w:szCs w:val="20"/>
              </w:rPr>
            </w:pPr>
            <w:r w:rsidRPr="0003296E">
              <w:rPr>
                <w:rFonts w:cs="Arial"/>
                <w:sz w:val="20"/>
                <w:szCs w:val="20"/>
              </w:rPr>
              <w:t xml:space="preserve">Man TGA 18 480 </w:t>
            </w:r>
            <w:r w:rsidRPr="0003296E">
              <w:rPr>
                <w:rFonts w:cs="Arial"/>
                <w:sz w:val="20"/>
                <w:szCs w:val="20"/>
                <w:lang w:val="en-US"/>
              </w:rPr>
              <w:t>BLS</w:t>
            </w:r>
          </w:p>
        </w:tc>
        <w:tc>
          <w:tcPr>
            <w:tcW w:w="2700" w:type="dxa"/>
            <w:tcBorders>
              <w:top w:val="single" w:sz="4" w:space="0" w:color="auto"/>
              <w:left w:val="nil"/>
              <w:bottom w:val="single" w:sz="4" w:space="0" w:color="auto"/>
              <w:right w:val="single" w:sz="4" w:space="0" w:color="auto"/>
            </w:tcBorders>
            <w:vAlign w:val="center"/>
          </w:tcPr>
          <w:p w:rsidR="007B67E6" w:rsidRPr="0003296E" w:rsidRDefault="007B67E6" w:rsidP="0003296E">
            <w:pPr>
              <w:spacing w:line="360" w:lineRule="auto"/>
              <w:jc w:val="both"/>
              <w:rPr>
                <w:rFonts w:cs="Arial"/>
                <w:sz w:val="20"/>
                <w:szCs w:val="20"/>
              </w:rPr>
            </w:pPr>
            <w:r w:rsidRPr="0003296E">
              <w:rPr>
                <w:rFonts w:cs="Arial"/>
                <w:sz w:val="20"/>
                <w:szCs w:val="20"/>
              </w:rPr>
              <w:t>Mercedes-Bents 1841 LS Actros</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Год выпуска</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2007</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2007</w:t>
            </w:r>
          </w:p>
        </w:tc>
      </w:tr>
      <w:tr w:rsidR="007B67E6" w:rsidRPr="0003296E" w:rsidTr="0003296E">
        <w:trPr>
          <w:trHeight w:val="194"/>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Стоимость предмета лизинга</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52 200 €</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63 000 €</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Количество</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5</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5</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Сумма аванса</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10%</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10%</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Срок лизинга ( n )</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4,67</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4</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Периодичность выплат (</w:t>
            </w:r>
            <w:r w:rsidR="00334EDA" w:rsidRPr="0003296E">
              <w:rPr>
                <w:rFonts w:cs="Arial"/>
                <w:bCs/>
                <w:sz w:val="20"/>
                <w:szCs w:val="18"/>
              </w:rPr>
              <w:t xml:space="preserve"> </w:t>
            </w:r>
            <w:r w:rsidRPr="0003296E">
              <w:rPr>
                <w:rFonts w:cs="Arial"/>
                <w:bCs/>
                <w:sz w:val="20"/>
                <w:szCs w:val="18"/>
              </w:rPr>
              <w:t>m</w:t>
            </w:r>
            <w:r w:rsidR="00334EDA" w:rsidRPr="0003296E">
              <w:rPr>
                <w:rFonts w:cs="Arial"/>
                <w:bCs/>
                <w:sz w:val="20"/>
                <w:szCs w:val="18"/>
              </w:rPr>
              <w:t xml:space="preserve"> </w:t>
            </w:r>
            <w:r w:rsidRPr="0003296E">
              <w:rPr>
                <w:rFonts w:cs="Arial"/>
                <w:bCs/>
                <w:sz w:val="20"/>
                <w:szCs w:val="18"/>
              </w:rPr>
              <w:t>)</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12</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4</w:t>
            </w:r>
          </w:p>
        </w:tc>
      </w:tr>
      <w:tr w:rsidR="007B67E6" w:rsidRPr="0003296E" w:rsidTr="0003296E">
        <w:trPr>
          <w:trHeight w:val="255"/>
          <w:jc w:val="center"/>
        </w:trPr>
        <w:tc>
          <w:tcPr>
            <w:tcW w:w="3888" w:type="dxa"/>
            <w:tcBorders>
              <w:top w:val="nil"/>
              <w:left w:val="single" w:sz="4" w:space="0" w:color="auto"/>
              <w:bottom w:val="single" w:sz="4" w:space="0" w:color="auto"/>
              <w:right w:val="single" w:sz="4" w:space="0" w:color="auto"/>
            </w:tcBorders>
            <w:noWrap/>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Размер члена ренты ( R )</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6 345 €</w:t>
            </w:r>
          </w:p>
        </w:tc>
        <w:tc>
          <w:tcPr>
            <w:tcW w:w="2700" w:type="dxa"/>
            <w:tcBorders>
              <w:top w:val="nil"/>
              <w:left w:val="nil"/>
              <w:bottom w:val="single" w:sz="4" w:space="0" w:color="auto"/>
              <w:right w:val="single" w:sz="4" w:space="0" w:color="auto"/>
            </w:tcBorders>
            <w:noWrap/>
            <w:vAlign w:val="bottom"/>
          </w:tcPr>
          <w:p w:rsidR="007B67E6" w:rsidRPr="0003296E" w:rsidRDefault="007B67E6" w:rsidP="0003296E">
            <w:pPr>
              <w:spacing w:line="360" w:lineRule="auto"/>
              <w:jc w:val="both"/>
              <w:rPr>
                <w:rFonts w:cs="Arial"/>
                <w:sz w:val="20"/>
                <w:szCs w:val="20"/>
              </w:rPr>
            </w:pPr>
            <w:r w:rsidRPr="0003296E">
              <w:rPr>
                <w:rFonts w:cs="Arial"/>
                <w:sz w:val="20"/>
                <w:szCs w:val="20"/>
              </w:rPr>
              <w:t>24 330 €</w:t>
            </w:r>
          </w:p>
        </w:tc>
      </w:tr>
      <w:tr w:rsidR="007B67E6" w:rsidRPr="0003296E" w:rsidTr="0003296E">
        <w:trPr>
          <w:trHeight w:val="381"/>
          <w:jc w:val="center"/>
        </w:trPr>
        <w:tc>
          <w:tcPr>
            <w:tcW w:w="3888" w:type="dxa"/>
            <w:tcBorders>
              <w:top w:val="nil"/>
              <w:left w:val="single" w:sz="4" w:space="0" w:color="auto"/>
              <w:bottom w:val="single" w:sz="4" w:space="0" w:color="auto"/>
              <w:right w:val="single" w:sz="4" w:space="0" w:color="auto"/>
            </w:tcBorders>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 xml:space="preserve">Стоимость поручительства </w:t>
            </w:r>
            <w:r w:rsidR="00334EDA" w:rsidRPr="0003296E">
              <w:rPr>
                <w:rFonts w:cs="Arial"/>
                <w:bCs/>
                <w:sz w:val="20"/>
                <w:szCs w:val="18"/>
              </w:rPr>
              <w:t>(5% от лизингового платежа)</w:t>
            </w:r>
            <w:r w:rsidR="00334EDA" w:rsidRPr="0003296E">
              <w:rPr>
                <w:rFonts w:cs="Arial"/>
                <w:bCs/>
                <w:sz w:val="20"/>
                <w:szCs w:val="28"/>
              </w:rPr>
              <w:t>*</w:t>
            </w:r>
          </w:p>
        </w:tc>
        <w:tc>
          <w:tcPr>
            <w:tcW w:w="2700" w:type="dxa"/>
            <w:tcBorders>
              <w:top w:val="nil"/>
              <w:left w:val="nil"/>
              <w:bottom w:val="single" w:sz="4" w:space="0" w:color="auto"/>
              <w:right w:val="single" w:sz="4" w:space="0" w:color="auto"/>
            </w:tcBorders>
            <w:noWrap/>
            <w:vAlign w:val="center"/>
          </w:tcPr>
          <w:p w:rsidR="007B67E6" w:rsidRPr="0003296E" w:rsidRDefault="007B67E6" w:rsidP="0003296E">
            <w:pPr>
              <w:spacing w:line="360" w:lineRule="auto"/>
              <w:jc w:val="both"/>
              <w:rPr>
                <w:rFonts w:cs="Arial"/>
                <w:sz w:val="20"/>
                <w:szCs w:val="20"/>
              </w:rPr>
            </w:pPr>
            <w:r w:rsidRPr="0003296E">
              <w:rPr>
                <w:rFonts w:cs="Arial"/>
                <w:sz w:val="20"/>
                <w:szCs w:val="20"/>
              </w:rPr>
              <w:t>317 €</w:t>
            </w:r>
          </w:p>
        </w:tc>
        <w:tc>
          <w:tcPr>
            <w:tcW w:w="2700" w:type="dxa"/>
            <w:tcBorders>
              <w:top w:val="nil"/>
              <w:left w:val="nil"/>
              <w:bottom w:val="single" w:sz="4" w:space="0" w:color="auto"/>
              <w:right w:val="single" w:sz="4" w:space="0" w:color="auto"/>
            </w:tcBorders>
            <w:noWrap/>
            <w:vAlign w:val="center"/>
          </w:tcPr>
          <w:p w:rsidR="007B67E6" w:rsidRPr="0003296E" w:rsidRDefault="007B67E6" w:rsidP="0003296E">
            <w:pPr>
              <w:spacing w:line="360" w:lineRule="auto"/>
              <w:jc w:val="both"/>
              <w:rPr>
                <w:rFonts w:cs="Arial"/>
                <w:sz w:val="20"/>
                <w:szCs w:val="20"/>
              </w:rPr>
            </w:pPr>
            <w:r w:rsidRPr="0003296E">
              <w:rPr>
                <w:rFonts w:cs="Arial"/>
                <w:sz w:val="20"/>
                <w:szCs w:val="20"/>
              </w:rPr>
              <w:t>1 217 €</w:t>
            </w:r>
          </w:p>
        </w:tc>
      </w:tr>
      <w:tr w:rsidR="007B67E6" w:rsidRPr="0003296E" w:rsidTr="0003296E">
        <w:trPr>
          <w:trHeight w:val="1148"/>
          <w:jc w:val="center"/>
        </w:trPr>
        <w:tc>
          <w:tcPr>
            <w:tcW w:w="3888" w:type="dxa"/>
            <w:tcBorders>
              <w:top w:val="nil"/>
              <w:left w:val="single" w:sz="4" w:space="0" w:color="auto"/>
              <w:bottom w:val="single" w:sz="4" w:space="0" w:color="auto"/>
              <w:right w:val="single" w:sz="4" w:space="0" w:color="auto"/>
            </w:tcBorders>
            <w:vAlign w:val="center"/>
          </w:tcPr>
          <w:p w:rsidR="007B67E6" w:rsidRPr="0003296E" w:rsidRDefault="007B67E6" w:rsidP="0003296E">
            <w:pPr>
              <w:spacing w:line="360" w:lineRule="auto"/>
              <w:jc w:val="both"/>
              <w:rPr>
                <w:rFonts w:cs="Arial"/>
                <w:bCs/>
                <w:sz w:val="20"/>
                <w:szCs w:val="18"/>
              </w:rPr>
            </w:pPr>
            <w:r w:rsidRPr="0003296E">
              <w:rPr>
                <w:rFonts w:cs="Arial"/>
                <w:bCs/>
                <w:sz w:val="20"/>
                <w:szCs w:val="18"/>
              </w:rPr>
              <w:t>Страхование предмета лизинга</w:t>
            </w:r>
          </w:p>
        </w:tc>
        <w:tc>
          <w:tcPr>
            <w:tcW w:w="2700" w:type="dxa"/>
            <w:tcBorders>
              <w:top w:val="nil"/>
              <w:left w:val="nil"/>
              <w:bottom w:val="single" w:sz="4" w:space="0" w:color="auto"/>
              <w:right w:val="single" w:sz="4" w:space="0" w:color="auto"/>
            </w:tcBorders>
            <w:vAlign w:val="center"/>
          </w:tcPr>
          <w:p w:rsidR="007B67E6" w:rsidRPr="0003296E" w:rsidRDefault="007B67E6" w:rsidP="0003296E">
            <w:pPr>
              <w:spacing w:line="360" w:lineRule="auto"/>
              <w:jc w:val="both"/>
              <w:rPr>
                <w:rFonts w:cs="Arial"/>
                <w:sz w:val="20"/>
                <w:szCs w:val="18"/>
              </w:rPr>
            </w:pPr>
            <w:r w:rsidRPr="0003296E">
              <w:rPr>
                <w:rFonts w:cs="Arial"/>
                <w:sz w:val="20"/>
                <w:szCs w:val="18"/>
              </w:rPr>
              <w:t>Лизингодатель - страхователь. Сумма страховой премии заложена в лизинговый платеж</w:t>
            </w:r>
          </w:p>
        </w:tc>
        <w:tc>
          <w:tcPr>
            <w:tcW w:w="2700" w:type="dxa"/>
            <w:tcBorders>
              <w:top w:val="nil"/>
              <w:left w:val="nil"/>
              <w:bottom w:val="single" w:sz="4" w:space="0" w:color="auto"/>
              <w:right w:val="single" w:sz="4" w:space="0" w:color="auto"/>
            </w:tcBorders>
            <w:vAlign w:val="center"/>
          </w:tcPr>
          <w:p w:rsidR="007B67E6" w:rsidRPr="0003296E" w:rsidRDefault="007B67E6" w:rsidP="0003296E">
            <w:pPr>
              <w:spacing w:line="360" w:lineRule="auto"/>
              <w:jc w:val="both"/>
              <w:rPr>
                <w:rFonts w:cs="Arial"/>
                <w:sz w:val="20"/>
                <w:szCs w:val="18"/>
              </w:rPr>
            </w:pPr>
            <w:r w:rsidRPr="0003296E">
              <w:rPr>
                <w:rFonts w:cs="Arial"/>
                <w:sz w:val="20"/>
                <w:szCs w:val="18"/>
              </w:rPr>
              <w:t>Лизингодатель - страхователь. Сумма страховой премии заложена в лизинговый платеж</w:t>
            </w:r>
          </w:p>
        </w:tc>
      </w:tr>
    </w:tbl>
    <w:p w:rsidR="003D4B71" w:rsidRPr="001412E9" w:rsidRDefault="00334EDA" w:rsidP="001412E9">
      <w:pPr>
        <w:spacing w:line="360" w:lineRule="auto"/>
        <w:ind w:firstLine="709"/>
        <w:jc w:val="both"/>
        <w:rPr>
          <w:sz w:val="28"/>
        </w:rPr>
      </w:pPr>
      <w:r w:rsidRPr="001412E9">
        <w:rPr>
          <w:sz w:val="28"/>
        </w:rPr>
        <w:t>Прим.:</w:t>
      </w:r>
    </w:p>
    <w:p w:rsidR="00334EDA" w:rsidRPr="001412E9" w:rsidRDefault="00334EDA" w:rsidP="001412E9">
      <w:pPr>
        <w:spacing w:line="360" w:lineRule="auto"/>
        <w:ind w:firstLine="709"/>
        <w:jc w:val="both"/>
        <w:rPr>
          <w:sz w:val="28"/>
          <w:szCs w:val="20"/>
        </w:rPr>
      </w:pPr>
      <w:r w:rsidRPr="001412E9">
        <w:rPr>
          <w:sz w:val="28"/>
        </w:rPr>
        <w:t xml:space="preserve">* </w:t>
      </w:r>
      <w:r w:rsidRPr="001412E9">
        <w:rPr>
          <w:sz w:val="28"/>
          <w:szCs w:val="20"/>
        </w:rPr>
        <w:t>Согласно требованиям Лизингодателя (и Mercedes Benz и Leisler Holding Limited) Лизингополучатель должен заключить договор поручительства. Условиями договора поручительства предусмотрена оплата за услугу в размере 5% от размера лизингового платежа.</w:t>
      </w:r>
    </w:p>
    <w:p w:rsidR="00B4090B" w:rsidRDefault="00B4090B" w:rsidP="001412E9">
      <w:pPr>
        <w:pStyle w:val="a3"/>
        <w:spacing w:line="360" w:lineRule="auto"/>
        <w:ind w:firstLine="709"/>
        <w:jc w:val="both"/>
        <w:rPr>
          <w:b w:val="0"/>
        </w:rPr>
      </w:pPr>
    </w:p>
    <w:p w:rsidR="000A7490" w:rsidRPr="00B4090B" w:rsidRDefault="00B4090B" w:rsidP="001412E9">
      <w:pPr>
        <w:pStyle w:val="a3"/>
        <w:spacing w:line="360" w:lineRule="auto"/>
        <w:ind w:firstLine="709"/>
        <w:jc w:val="both"/>
      </w:pPr>
      <w:r>
        <w:rPr>
          <w:b w:val="0"/>
        </w:rPr>
        <w:br w:type="page"/>
      </w:r>
      <w:r w:rsidR="000A7490" w:rsidRPr="00B4090B">
        <w:t>Расчет доходности постоянной ренты постнумерандо</w:t>
      </w:r>
    </w:p>
    <w:p w:rsidR="000A7490" w:rsidRPr="001412E9" w:rsidRDefault="000A7490" w:rsidP="001412E9">
      <w:pPr>
        <w:spacing w:line="360" w:lineRule="auto"/>
        <w:ind w:firstLine="709"/>
        <w:jc w:val="both"/>
        <w:rPr>
          <w:bCs/>
          <w:sz w:val="28"/>
        </w:rPr>
      </w:pPr>
    </w:p>
    <w:p w:rsidR="000A7490" w:rsidRPr="001412E9" w:rsidRDefault="00FB5B46" w:rsidP="001412E9">
      <w:pPr>
        <w:spacing w:line="360" w:lineRule="auto"/>
        <w:ind w:firstLine="709"/>
        <w:jc w:val="both"/>
        <w:rPr>
          <w:bCs/>
          <w:sz w:val="28"/>
        </w:rPr>
      </w:pPr>
      <w:r w:rsidRPr="001412E9">
        <w:rPr>
          <w:bCs/>
          <w:sz w:val="28"/>
        </w:rPr>
        <w:object w:dxaOrig="2820" w:dyaOrig="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7pt;height:56.25pt" o:ole="">
            <v:imagedata r:id="rId8" o:title=""/>
          </v:shape>
          <o:OLEObject Type="Embed" ProgID="Equation.3" ShapeID="_x0000_i1025" DrawAspect="Content" ObjectID="_1543191535" r:id="rId9"/>
        </w:objec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 xml:space="preserve">Где </w:t>
      </w:r>
    </w:p>
    <w:p w:rsidR="000A7490" w:rsidRPr="001412E9" w:rsidRDefault="00FB5B46" w:rsidP="001412E9">
      <w:pPr>
        <w:spacing w:line="360" w:lineRule="auto"/>
        <w:ind w:firstLine="709"/>
        <w:jc w:val="both"/>
        <w:rPr>
          <w:sz w:val="28"/>
        </w:rPr>
      </w:pPr>
      <w:r w:rsidRPr="001412E9">
        <w:rPr>
          <w:sz w:val="28"/>
        </w:rPr>
        <w:object w:dxaOrig="340" w:dyaOrig="440">
          <v:shape id="_x0000_i1026" type="#_x0000_t75" style="width:17.25pt;height:21.75pt" o:ole="">
            <v:imagedata r:id="rId10" o:title=""/>
          </v:shape>
          <o:OLEObject Type="Embed" ProgID="Equation.3" ShapeID="_x0000_i1026" DrawAspect="Content" ObjectID="_1543191536" r:id="rId11"/>
        </w:object>
      </w:r>
      <w:r w:rsidR="000A7490" w:rsidRPr="001412E9">
        <w:rPr>
          <w:sz w:val="28"/>
        </w:rPr>
        <w:t>- эффективная ставка</w:t>
      </w:r>
    </w:p>
    <w:p w:rsidR="000A7490" w:rsidRPr="001412E9" w:rsidRDefault="00FB5B46" w:rsidP="001412E9">
      <w:pPr>
        <w:spacing w:line="360" w:lineRule="auto"/>
        <w:ind w:firstLine="709"/>
        <w:jc w:val="both"/>
        <w:rPr>
          <w:sz w:val="28"/>
        </w:rPr>
      </w:pPr>
      <w:r w:rsidRPr="001412E9">
        <w:rPr>
          <w:sz w:val="28"/>
        </w:rPr>
        <w:object w:dxaOrig="520" w:dyaOrig="420">
          <v:shape id="_x0000_i1027" type="#_x0000_t75" style="width:26.25pt;height:21pt" o:ole="">
            <v:imagedata r:id="rId12" o:title=""/>
          </v:shape>
          <o:OLEObject Type="Embed" ProgID="Equation.3" ShapeID="_x0000_i1027" DrawAspect="Content" ObjectID="_1543191537" r:id="rId13"/>
        </w:object>
      </w:r>
      <w:r w:rsidR="000A7490" w:rsidRPr="001412E9">
        <w:rPr>
          <w:sz w:val="28"/>
        </w:rPr>
        <w:t xml:space="preserve">- коэффициент приведения ренты постнумерандо </w:t>
      </w:r>
    </w:p>
    <w:p w:rsidR="000A7490" w:rsidRPr="001412E9" w:rsidRDefault="00FB5B46" w:rsidP="001412E9">
      <w:pPr>
        <w:spacing w:line="360" w:lineRule="auto"/>
        <w:ind w:firstLine="709"/>
        <w:jc w:val="both"/>
        <w:rPr>
          <w:sz w:val="28"/>
        </w:rPr>
      </w:pPr>
      <w:r w:rsidRPr="001412E9">
        <w:rPr>
          <w:sz w:val="28"/>
        </w:rPr>
        <w:object w:dxaOrig="300" w:dyaOrig="400">
          <v:shape id="_x0000_i1028" type="#_x0000_t75" style="width:15pt;height:20.25pt" o:ole="">
            <v:imagedata r:id="rId14" o:title=""/>
          </v:shape>
          <o:OLEObject Type="Embed" ProgID="Equation.3" ShapeID="_x0000_i1028" DrawAspect="Content" ObjectID="_1543191538" r:id="rId15"/>
        </w:object>
      </w:r>
      <w:r w:rsidR="000A7490" w:rsidRPr="001412E9">
        <w:rPr>
          <w:sz w:val="28"/>
        </w:rPr>
        <w:t xml:space="preserve"> - коэффициент приведения ренты постнумерандо при нижнем значении </w:t>
      </w:r>
      <w:r w:rsidR="000A7490" w:rsidRPr="001412E9">
        <w:rPr>
          <w:sz w:val="28"/>
          <w:lang w:val="en-US"/>
        </w:rPr>
        <w:t>i</w:t>
      </w:r>
    </w:p>
    <w:p w:rsidR="000A7490" w:rsidRPr="001412E9" w:rsidRDefault="00FB5B46" w:rsidP="001412E9">
      <w:pPr>
        <w:spacing w:line="360" w:lineRule="auto"/>
        <w:ind w:firstLine="709"/>
        <w:jc w:val="both"/>
        <w:rPr>
          <w:sz w:val="28"/>
        </w:rPr>
      </w:pPr>
      <w:r w:rsidRPr="001412E9">
        <w:rPr>
          <w:sz w:val="28"/>
        </w:rPr>
        <w:object w:dxaOrig="360" w:dyaOrig="400">
          <v:shape id="_x0000_i1029" type="#_x0000_t75" style="width:18pt;height:20.25pt" o:ole="">
            <v:imagedata r:id="rId16" o:title=""/>
          </v:shape>
          <o:OLEObject Type="Embed" ProgID="Equation.3" ShapeID="_x0000_i1029" DrawAspect="Content" ObjectID="_1543191539" r:id="rId17"/>
        </w:object>
      </w:r>
      <w:r w:rsidR="000A7490" w:rsidRPr="001412E9">
        <w:rPr>
          <w:sz w:val="28"/>
        </w:rPr>
        <w:t xml:space="preserve">- коэффициент приведения ренты постнумерандо при верхнем значении </w:t>
      </w:r>
      <w:r w:rsidR="000A7490" w:rsidRPr="001412E9">
        <w:rPr>
          <w:sz w:val="28"/>
          <w:lang w:val="en-US"/>
        </w:rPr>
        <w:t>i</w:t>
      </w:r>
    </w:p>
    <w:p w:rsidR="000A7490" w:rsidRPr="001412E9" w:rsidRDefault="00FB5B46" w:rsidP="001412E9">
      <w:pPr>
        <w:spacing w:line="360" w:lineRule="auto"/>
        <w:ind w:firstLine="709"/>
        <w:jc w:val="both"/>
        <w:rPr>
          <w:sz w:val="28"/>
        </w:rPr>
      </w:pPr>
      <w:r w:rsidRPr="001412E9">
        <w:rPr>
          <w:sz w:val="28"/>
        </w:rPr>
        <w:object w:dxaOrig="260" w:dyaOrig="400">
          <v:shape id="_x0000_i1030" type="#_x0000_t75" style="width:12.75pt;height:20.25pt" o:ole="">
            <v:imagedata r:id="rId18" o:title=""/>
          </v:shape>
          <o:OLEObject Type="Embed" ProgID="Equation.3" ShapeID="_x0000_i1030" DrawAspect="Content" ObjectID="_1543191540" r:id="rId19"/>
        </w:object>
      </w:r>
      <w:r w:rsidR="000A7490" w:rsidRPr="001412E9">
        <w:rPr>
          <w:sz w:val="28"/>
        </w:rPr>
        <w:t>- верхняя процентная ставка</w:t>
      </w:r>
    </w:p>
    <w:p w:rsidR="000A7490" w:rsidRPr="001412E9" w:rsidRDefault="00FB5B46" w:rsidP="001412E9">
      <w:pPr>
        <w:spacing w:line="360" w:lineRule="auto"/>
        <w:ind w:firstLine="709"/>
        <w:jc w:val="both"/>
        <w:rPr>
          <w:sz w:val="28"/>
        </w:rPr>
      </w:pPr>
      <w:r w:rsidRPr="001412E9">
        <w:rPr>
          <w:sz w:val="28"/>
        </w:rPr>
        <w:object w:dxaOrig="220" w:dyaOrig="400">
          <v:shape id="_x0000_i1031" type="#_x0000_t75" style="width:11.25pt;height:20.25pt" o:ole="">
            <v:imagedata r:id="rId20" o:title=""/>
          </v:shape>
          <o:OLEObject Type="Embed" ProgID="Equation.3" ShapeID="_x0000_i1031" DrawAspect="Content" ObjectID="_1543191541" r:id="rId21"/>
        </w:object>
      </w:r>
      <w:r w:rsidR="000A7490" w:rsidRPr="001412E9">
        <w:rPr>
          <w:sz w:val="28"/>
        </w:rPr>
        <w:t>- нижняя процентная ставка</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1560" w:dyaOrig="620">
          <v:shape id="_x0000_i1032" type="#_x0000_t75" style="width:97.5pt;height:38.25pt" o:ole="">
            <v:imagedata r:id="rId22" o:title=""/>
          </v:shape>
          <o:OLEObject Type="Embed" ProgID="Equation.3" ShapeID="_x0000_i1032" DrawAspect="Content" ObjectID="_1543191542" r:id="rId23"/>
        </w:objec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 xml:space="preserve">Где </w:t>
      </w:r>
    </w:p>
    <w:p w:rsidR="000A7490" w:rsidRPr="001412E9" w:rsidRDefault="000A7490" w:rsidP="001412E9">
      <w:pPr>
        <w:spacing w:line="360" w:lineRule="auto"/>
        <w:ind w:firstLine="709"/>
        <w:jc w:val="both"/>
        <w:rPr>
          <w:sz w:val="28"/>
        </w:rPr>
      </w:pPr>
      <w:r w:rsidRPr="001412E9">
        <w:rPr>
          <w:sz w:val="28"/>
          <w:lang w:val="en-US"/>
        </w:rPr>
        <w:t>R</w:t>
      </w:r>
      <w:r w:rsidRPr="001412E9">
        <w:rPr>
          <w:sz w:val="28"/>
        </w:rPr>
        <w:t xml:space="preserve"> – член ренты</w:t>
      </w:r>
    </w:p>
    <w:p w:rsidR="000A7490" w:rsidRPr="001412E9" w:rsidRDefault="000A7490" w:rsidP="001412E9">
      <w:pPr>
        <w:spacing w:line="360" w:lineRule="auto"/>
        <w:ind w:firstLine="709"/>
        <w:jc w:val="both"/>
        <w:rPr>
          <w:sz w:val="28"/>
        </w:rPr>
      </w:pPr>
      <w:r w:rsidRPr="001412E9">
        <w:rPr>
          <w:sz w:val="28"/>
        </w:rPr>
        <w:t>А – приведенная стоимость ренты</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2020" w:dyaOrig="1200">
          <v:shape id="_x0000_i1033" type="#_x0000_t75" style="width:184.5pt;height:73.5pt" o:ole="">
            <v:imagedata r:id="rId24" o:title=""/>
          </v:shape>
          <o:OLEObject Type="Embed" ProgID="Equation.3" ShapeID="_x0000_i1033" DrawAspect="Content" ObjectID="_1543191543" r:id="rId25"/>
        </w:objec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Где</w:t>
      </w:r>
    </w:p>
    <w:p w:rsidR="000A7490" w:rsidRPr="001412E9" w:rsidRDefault="000A7490" w:rsidP="001412E9">
      <w:pPr>
        <w:spacing w:line="360" w:lineRule="auto"/>
        <w:ind w:firstLine="709"/>
        <w:jc w:val="both"/>
        <w:rPr>
          <w:sz w:val="28"/>
        </w:rPr>
      </w:pPr>
      <w:r w:rsidRPr="001412E9">
        <w:rPr>
          <w:sz w:val="28"/>
          <w:lang w:val="en-US"/>
        </w:rPr>
        <w:t>m</w:t>
      </w:r>
      <w:r w:rsidRPr="001412E9">
        <w:rPr>
          <w:sz w:val="28"/>
        </w:rPr>
        <w:t xml:space="preserve"> – количество выплат в году</w:t>
      </w:r>
    </w:p>
    <w:p w:rsidR="000A7490" w:rsidRPr="001412E9" w:rsidRDefault="000A7490" w:rsidP="001412E9">
      <w:pPr>
        <w:spacing w:line="360" w:lineRule="auto"/>
        <w:ind w:firstLine="709"/>
        <w:jc w:val="both"/>
        <w:rPr>
          <w:sz w:val="28"/>
        </w:rPr>
      </w:pPr>
      <w:r w:rsidRPr="001412E9">
        <w:rPr>
          <w:sz w:val="28"/>
          <w:lang w:val="en-US"/>
        </w:rPr>
        <w:t>n</w:t>
      </w:r>
      <w:r w:rsidRPr="001412E9">
        <w:rPr>
          <w:sz w:val="28"/>
        </w:rPr>
        <w:t xml:space="preserve"> – срок ренты</w:t>
      </w:r>
    </w:p>
    <w:p w:rsidR="000A7490" w:rsidRPr="001412E9" w:rsidRDefault="000A7490" w:rsidP="001412E9">
      <w:pPr>
        <w:spacing w:line="360" w:lineRule="auto"/>
        <w:ind w:firstLine="709"/>
        <w:jc w:val="both"/>
        <w:rPr>
          <w:sz w:val="28"/>
        </w:rPr>
      </w:pPr>
      <w:r w:rsidRPr="001412E9">
        <w:rPr>
          <w:sz w:val="28"/>
          <w:lang w:val="en-US"/>
        </w:rPr>
        <w:t>i</w:t>
      </w:r>
      <w:r w:rsidRPr="001412E9">
        <w:rPr>
          <w:sz w:val="28"/>
        </w:rPr>
        <w:t xml:space="preserve"> – годовая процентная ставка</w:t>
      </w:r>
    </w:p>
    <w:p w:rsidR="000A7490" w:rsidRPr="001412E9" w:rsidRDefault="000A7490" w:rsidP="001412E9">
      <w:pPr>
        <w:spacing w:line="360" w:lineRule="auto"/>
        <w:ind w:firstLine="709"/>
        <w:jc w:val="both"/>
        <w:rPr>
          <w:sz w:val="28"/>
          <w:u w:val="single"/>
        </w:rPr>
      </w:pPr>
      <w:r w:rsidRPr="001412E9">
        <w:rPr>
          <w:sz w:val="28"/>
          <w:u w:val="single"/>
        </w:rPr>
        <w:t xml:space="preserve">Точность расчета </w:t>
      </w:r>
      <w:r w:rsidR="00FB5B46" w:rsidRPr="001412E9">
        <w:rPr>
          <w:sz w:val="28"/>
          <w:u w:val="single"/>
        </w:rPr>
        <w:object w:dxaOrig="220" w:dyaOrig="240">
          <v:shape id="_x0000_i1034" type="#_x0000_t75" style="width:11.25pt;height:12pt" o:ole="">
            <v:imagedata r:id="rId26" o:title=""/>
          </v:shape>
          <o:OLEObject Type="Embed" ProgID="Equation.3" ShapeID="_x0000_i1034" DrawAspect="Content" ObjectID="_1543191544" r:id="rId27"/>
        </w:object>
      </w:r>
      <w:r w:rsidRPr="001412E9">
        <w:rPr>
          <w:sz w:val="28"/>
          <w:u w:val="single"/>
        </w:rPr>
        <w:t>5 евро</w:t>
      </w:r>
    </w:p>
    <w:p w:rsidR="000A7490" w:rsidRPr="001412E9" w:rsidRDefault="000A7490" w:rsidP="001412E9">
      <w:pPr>
        <w:spacing w:line="360" w:lineRule="auto"/>
        <w:ind w:firstLine="709"/>
        <w:jc w:val="both"/>
        <w:rPr>
          <w:sz w:val="28"/>
          <w:szCs w:val="28"/>
          <w:u w:val="single"/>
        </w:rPr>
      </w:pPr>
      <w:r w:rsidRPr="001412E9">
        <w:rPr>
          <w:sz w:val="28"/>
          <w:szCs w:val="28"/>
          <w:u w:val="single"/>
        </w:rPr>
        <w:t xml:space="preserve">Расчет </w:t>
      </w:r>
      <w:r w:rsidR="00FB5B46" w:rsidRPr="001412E9">
        <w:rPr>
          <w:sz w:val="28"/>
          <w:szCs w:val="28"/>
        </w:rPr>
        <w:object w:dxaOrig="340" w:dyaOrig="440">
          <v:shape id="_x0000_i1035" type="#_x0000_t75" style="width:17.25pt;height:21.75pt" o:ole="">
            <v:imagedata r:id="rId10" o:title=""/>
          </v:shape>
          <o:OLEObject Type="Embed" ProgID="Equation.3" ShapeID="_x0000_i1035" DrawAspect="Content" ObjectID="_1543191545" r:id="rId28"/>
        </w:object>
      </w:r>
      <w:r w:rsidRPr="001412E9">
        <w:rPr>
          <w:sz w:val="28"/>
          <w:szCs w:val="28"/>
          <w:u w:val="single"/>
        </w:rPr>
        <w:t xml:space="preserve"> для контракта с </w:t>
      </w:r>
      <w:r w:rsidRPr="001412E9">
        <w:rPr>
          <w:sz w:val="28"/>
          <w:szCs w:val="28"/>
          <w:u w:val="single"/>
          <w:lang w:val="en-US"/>
        </w:rPr>
        <w:t>Mercedes</w:t>
      </w:r>
      <w:r w:rsidRPr="001412E9">
        <w:rPr>
          <w:sz w:val="28"/>
          <w:szCs w:val="28"/>
          <w:u w:val="single"/>
        </w:rPr>
        <w:t xml:space="preserve"> </w:t>
      </w:r>
      <w:r w:rsidRPr="001412E9">
        <w:rPr>
          <w:sz w:val="28"/>
          <w:szCs w:val="28"/>
          <w:u w:val="single"/>
          <w:lang w:val="en-US"/>
        </w:rPr>
        <w:t>Benz</w: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1"/>
        </w:numPr>
        <w:tabs>
          <w:tab w:val="clear" w:pos="780"/>
          <w:tab w:val="num" w:pos="180"/>
        </w:tabs>
        <w:spacing w:line="360" w:lineRule="auto"/>
        <w:ind w:left="0" w:firstLine="709"/>
        <w:jc w:val="both"/>
        <w:rPr>
          <w:sz w:val="28"/>
        </w:rPr>
      </w:pPr>
      <w:r w:rsidRPr="001412E9">
        <w:rPr>
          <w:sz w:val="28"/>
        </w:rPr>
        <w:t>Расчет коэффициента приведения ренты постнумерандо по эффективной ставке</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3660" w:dyaOrig="1280">
          <v:shape id="_x0000_i1036" type="#_x0000_t75" style="width:324pt;height:58.5pt" o:ole="">
            <v:imagedata r:id="rId29" o:title=""/>
          </v:shape>
          <o:OLEObject Type="Embed" ProgID="Equation.3" ShapeID="_x0000_i1036" DrawAspect="Content" ObjectID="_1543191546" r:id="rId30"/>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1"/>
        </w:numPr>
        <w:tabs>
          <w:tab w:val="clear" w:pos="780"/>
          <w:tab w:val="num" w:pos="180"/>
        </w:tabs>
        <w:spacing w:line="360" w:lineRule="auto"/>
        <w:ind w:left="0" w:firstLine="709"/>
        <w:jc w:val="both"/>
        <w:rPr>
          <w:sz w:val="28"/>
        </w:rPr>
      </w:pPr>
      <w:r w:rsidRPr="001412E9">
        <w:rPr>
          <w:sz w:val="28"/>
        </w:rPr>
        <w:t>Расчет коэффициента приведения ренты постнумерандо при нижнем значении i.</w:t>
      </w:r>
    </w:p>
    <w:p w:rsidR="000A7490" w:rsidRPr="001412E9" w:rsidRDefault="000A7490" w:rsidP="001412E9">
      <w:pPr>
        <w:spacing w:line="360" w:lineRule="auto"/>
        <w:ind w:firstLine="709"/>
        <w:jc w:val="both"/>
        <w:rPr>
          <w:sz w:val="28"/>
        </w:rPr>
      </w:pPr>
      <w:r w:rsidRPr="001412E9">
        <w:rPr>
          <w:sz w:val="28"/>
        </w:rPr>
        <w:t xml:space="preserve">Предположим, что </w:t>
      </w:r>
      <w:r w:rsidR="00FB5B46" w:rsidRPr="001412E9">
        <w:rPr>
          <w:sz w:val="28"/>
        </w:rPr>
        <w:object w:dxaOrig="220" w:dyaOrig="400">
          <v:shape id="_x0000_i1037" type="#_x0000_t75" style="width:11.25pt;height:20.25pt" o:ole="">
            <v:imagedata r:id="rId20" o:title=""/>
          </v:shape>
          <o:OLEObject Type="Embed" ProgID="Equation.3" ShapeID="_x0000_i1037" DrawAspect="Content" ObjectID="_1543191547" r:id="rId31"/>
        </w:object>
      </w:r>
      <w:r w:rsidRPr="001412E9">
        <w:rPr>
          <w:sz w:val="28"/>
          <w:lang w:val="en-US"/>
        </w:rPr>
        <w:t>= 15.5%</w:t>
      </w:r>
      <w:r w:rsidRPr="001412E9">
        <w:rPr>
          <w:sz w:val="28"/>
        </w:rPr>
        <w:t>, тогда</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4040" w:dyaOrig="1200">
          <v:shape id="_x0000_i1038" type="#_x0000_t75" style="width:286.5pt;height:60pt" o:ole="">
            <v:imagedata r:id="rId32" o:title=""/>
          </v:shape>
          <o:OLEObject Type="Embed" ProgID="Equation.3" ShapeID="_x0000_i1038" DrawAspect="Content" ObjectID="_1543191548" r:id="rId33"/>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1"/>
        </w:numPr>
        <w:tabs>
          <w:tab w:val="clear" w:pos="780"/>
          <w:tab w:val="num" w:pos="180"/>
        </w:tabs>
        <w:spacing w:line="360" w:lineRule="auto"/>
        <w:ind w:left="0" w:firstLine="709"/>
        <w:jc w:val="both"/>
        <w:rPr>
          <w:sz w:val="28"/>
        </w:rPr>
      </w:pPr>
      <w:r w:rsidRPr="001412E9">
        <w:rPr>
          <w:sz w:val="28"/>
        </w:rPr>
        <w:t>Расчет коэффициента приведения ренты постнумерандо при верхнем значении i.</w:t>
      </w:r>
    </w:p>
    <w:p w:rsidR="000A7490" w:rsidRPr="001412E9" w:rsidRDefault="000A7490" w:rsidP="001412E9">
      <w:pPr>
        <w:spacing w:line="360" w:lineRule="auto"/>
        <w:ind w:firstLine="709"/>
        <w:jc w:val="both"/>
        <w:rPr>
          <w:sz w:val="28"/>
        </w:rPr>
      </w:pPr>
      <w:r w:rsidRPr="001412E9">
        <w:rPr>
          <w:sz w:val="28"/>
        </w:rPr>
        <w:t xml:space="preserve">Предположим, что </w:t>
      </w:r>
      <w:r w:rsidR="00FB5B46" w:rsidRPr="001412E9">
        <w:rPr>
          <w:sz w:val="28"/>
        </w:rPr>
        <w:object w:dxaOrig="260" w:dyaOrig="400">
          <v:shape id="_x0000_i1039" type="#_x0000_t75" style="width:12.75pt;height:19.5pt" o:ole="">
            <v:imagedata r:id="rId18" o:title=""/>
          </v:shape>
          <o:OLEObject Type="Embed" ProgID="Equation.3" ShapeID="_x0000_i1039" DrawAspect="Content" ObjectID="_1543191549" r:id="rId34"/>
        </w:object>
      </w:r>
      <w:r w:rsidRPr="001412E9">
        <w:rPr>
          <w:sz w:val="28"/>
        </w:rPr>
        <w:t>= 17,5%, тогда</w:t>
      </w:r>
    </w:p>
    <w:p w:rsidR="000A7490" w:rsidRPr="001412E9" w:rsidRDefault="00FB5B46" w:rsidP="001412E9">
      <w:pPr>
        <w:spacing w:line="360" w:lineRule="auto"/>
        <w:ind w:firstLine="709"/>
        <w:jc w:val="both"/>
        <w:rPr>
          <w:sz w:val="28"/>
        </w:rPr>
      </w:pPr>
      <w:r w:rsidRPr="001412E9">
        <w:rPr>
          <w:sz w:val="28"/>
        </w:rPr>
        <w:object w:dxaOrig="4120" w:dyaOrig="1200">
          <v:shape id="_x0000_i1040" type="#_x0000_t75" style="width:315pt;height:64.5pt" o:ole="">
            <v:imagedata r:id="rId35" o:title=""/>
          </v:shape>
          <o:OLEObject Type="Embed" ProgID="Equation.3" ShapeID="_x0000_i1040" DrawAspect="Content" ObjectID="_1543191550" r:id="rId36"/>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1"/>
        </w:numPr>
        <w:tabs>
          <w:tab w:val="clear" w:pos="780"/>
          <w:tab w:val="num" w:pos="180"/>
        </w:tabs>
        <w:spacing w:line="360" w:lineRule="auto"/>
        <w:ind w:left="0" w:firstLine="709"/>
        <w:jc w:val="both"/>
        <w:rPr>
          <w:sz w:val="28"/>
        </w:rPr>
      </w:pPr>
      <w:r w:rsidRPr="001412E9">
        <w:rPr>
          <w:sz w:val="28"/>
        </w:rPr>
        <w:t>Расчет эффективности контракта для лизингодателя</w:t>
      </w:r>
    </w:p>
    <w:p w:rsidR="000A7490" w:rsidRPr="001412E9" w:rsidRDefault="00FA5142" w:rsidP="001412E9">
      <w:pPr>
        <w:spacing w:line="360" w:lineRule="auto"/>
        <w:ind w:firstLine="709"/>
        <w:jc w:val="both"/>
        <w:rPr>
          <w:bCs/>
          <w:sz w:val="28"/>
        </w:rPr>
      </w:pPr>
      <w:r>
        <w:rPr>
          <w:sz w:val="28"/>
        </w:rPr>
        <w:br w:type="page"/>
      </w:r>
      <w:r w:rsidR="00FB5B46" w:rsidRPr="001412E9">
        <w:rPr>
          <w:bCs/>
          <w:sz w:val="28"/>
        </w:rPr>
        <w:object w:dxaOrig="7160" w:dyaOrig="1120">
          <v:shape id="_x0000_i1041" type="#_x0000_t75" style="width:339.75pt;height:52.5pt" o:ole="">
            <v:imagedata r:id="rId37" o:title=""/>
          </v:shape>
          <o:OLEObject Type="Embed" ProgID="Equation.3" ShapeID="_x0000_i1041" DrawAspect="Content" ObjectID="_1543191551" r:id="rId38"/>
        </w:object>
      </w:r>
    </w:p>
    <w:p w:rsidR="000A7490" w:rsidRPr="001412E9" w:rsidRDefault="000A7490" w:rsidP="001412E9">
      <w:pPr>
        <w:spacing w:line="360" w:lineRule="auto"/>
        <w:ind w:firstLine="709"/>
        <w:jc w:val="both"/>
        <w:rPr>
          <w:bCs/>
          <w:sz w:val="28"/>
        </w:rPr>
      </w:pPr>
    </w:p>
    <w:p w:rsidR="000A7490" w:rsidRPr="001412E9" w:rsidRDefault="000A7490" w:rsidP="001412E9">
      <w:pPr>
        <w:numPr>
          <w:ilvl w:val="0"/>
          <w:numId w:val="1"/>
        </w:numPr>
        <w:tabs>
          <w:tab w:val="clear" w:pos="780"/>
          <w:tab w:val="num" w:pos="180"/>
        </w:tabs>
        <w:spacing w:line="360" w:lineRule="auto"/>
        <w:ind w:left="0" w:firstLine="709"/>
        <w:jc w:val="both"/>
        <w:rPr>
          <w:sz w:val="28"/>
        </w:rPr>
      </w:pPr>
      <w:r w:rsidRPr="001412E9">
        <w:rPr>
          <w:sz w:val="28"/>
        </w:rPr>
        <w:t>Проверка.</w:t>
      </w:r>
    </w:p>
    <w:p w:rsidR="00FA5142" w:rsidRDefault="00FA5142"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4560" w:dyaOrig="1200">
          <v:shape id="_x0000_i1042" type="#_x0000_t75" style="width:315pt;height:58.5pt" o:ole="">
            <v:imagedata r:id="rId39" o:title=""/>
          </v:shape>
          <o:OLEObject Type="Embed" ProgID="Equation.3" ShapeID="_x0000_i1042" DrawAspect="Content" ObjectID="_1543191552" r:id="rId40"/>
        </w:object>
      </w:r>
    </w:p>
    <w:p w:rsidR="000A7490" w:rsidRPr="001412E9" w:rsidRDefault="00FB5B46" w:rsidP="001412E9">
      <w:pPr>
        <w:spacing w:line="360" w:lineRule="auto"/>
        <w:ind w:firstLine="709"/>
        <w:jc w:val="both"/>
        <w:rPr>
          <w:sz w:val="28"/>
          <w:lang w:val="en-US"/>
        </w:rPr>
      </w:pPr>
      <w:r w:rsidRPr="001412E9">
        <w:rPr>
          <w:sz w:val="28"/>
          <w:lang w:val="en-US"/>
        </w:rPr>
        <w:object w:dxaOrig="4780" w:dyaOrig="760">
          <v:shape id="_x0000_i1043" type="#_x0000_t75" style="width:241.5pt;height:39pt" o:ole="">
            <v:imagedata r:id="rId41" o:title=""/>
          </v:shape>
          <o:OLEObject Type="Embed" ProgID="Equation.3" ShapeID="_x0000_i1043" DrawAspect="Content" ObjectID="_1543191553" r:id="rId42"/>
        </w:object>
      </w:r>
    </w:p>
    <w:p w:rsidR="000A7490" w:rsidRPr="001412E9" w:rsidRDefault="000A7490" w:rsidP="001412E9">
      <w:pPr>
        <w:spacing w:line="360" w:lineRule="auto"/>
        <w:ind w:firstLine="709"/>
        <w:jc w:val="both"/>
        <w:rPr>
          <w:bCs/>
          <w:sz w:val="28"/>
          <w:u w:val="single"/>
        </w:rPr>
      </w:pPr>
    </w:p>
    <w:p w:rsidR="000A7490" w:rsidRPr="00172D49" w:rsidRDefault="000A7490" w:rsidP="001412E9">
      <w:pPr>
        <w:spacing w:line="360" w:lineRule="auto"/>
        <w:ind w:firstLine="709"/>
        <w:jc w:val="both"/>
        <w:rPr>
          <w:b/>
          <w:sz w:val="28"/>
          <w:szCs w:val="28"/>
        </w:rPr>
      </w:pPr>
      <w:r w:rsidRPr="00172D49">
        <w:rPr>
          <w:b/>
          <w:sz w:val="28"/>
          <w:szCs w:val="28"/>
        </w:rPr>
        <w:t xml:space="preserve">Расчет </w:t>
      </w:r>
      <w:r w:rsidR="00FB5B46" w:rsidRPr="00172D49">
        <w:rPr>
          <w:b/>
          <w:sz w:val="28"/>
          <w:szCs w:val="28"/>
        </w:rPr>
        <w:object w:dxaOrig="340" w:dyaOrig="440">
          <v:shape id="_x0000_i1044" type="#_x0000_t75" style="width:17.25pt;height:21.75pt" o:ole="">
            <v:imagedata r:id="rId10" o:title=""/>
          </v:shape>
          <o:OLEObject Type="Embed" ProgID="Equation.3" ShapeID="_x0000_i1044" DrawAspect="Content" ObjectID="_1543191554" r:id="rId43"/>
        </w:object>
      </w:r>
      <w:r w:rsidRPr="00172D49">
        <w:rPr>
          <w:b/>
          <w:sz w:val="28"/>
          <w:szCs w:val="28"/>
        </w:rPr>
        <w:t xml:space="preserve"> для контракта с Лэйслер Холдинг Лимитед</w:t>
      </w:r>
    </w:p>
    <w:p w:rsidR="000A7490" w:rsidRPr="00172D49" w:rsidRDefault="000A7490" w:rsidP="001412E9">
      <w:pPr>
        <w:spacing w:line="360" w:lineRule="auto"/>
        <w:ind w:firstLine="709"/>
        <w:jc w:val="both"/>
        <w:rPr>
          <w:b/>
          <w:sz w:val="28"/>
        </w:rPr>
      </w:pPr>
    </w:p>
    <w:p w:rsidR="000A7490" w:rsidRPr="001412E9" w:rsidRDefault="000A7490" w:rsidP="001412E9">
      <w:pPr>
        <w:numPr>
          <w:ilvl w:val="0"/>
          <w:numId w:val="2"/>
        </w:numPr>
        <w:tabs>
          <w:tab w:val="clear" w:pos="780"/>
          <w:tab w:val="num" w:pos="360"/>
        </w:tabs>
        <w:spacing w:line="360" w:lineRule="auto"/>
        <w:ind w:left="0" w:firstLine="709"/>
        <w:jc w:val="both"/>
        <w:rPr>
          <w:sz w:val="28"/>
        </w:rPr>
      </w:pPr>
      <w:r w:rsidRPr="001412E9">
        <w:rPr>
          <w:sz w:val="28"/>
        </w:rPr>
        <w:t>Расчет коэффициента приведения ренты постнумерандо по эффективной ставке.</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3840" w:dyaOrig="1280">
          <v:shape id="_x0000_i1045" type="#_x0000_t75" style="width:393.75pt;height:67.5pt" o:ole="">
            <v:imagedata r:id="rId44" o:title=""/>
          </v:shape>
          <o:OLEObject Type="Embed" ProgID="Equation.3" ShapeID="_x0000_i1045" DrawAspect="Content" ObjectID="_1543191555" r:id="rId45"/>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2"/>
        </w:numPr>
        <w:tabs>
          <w:tab w:val="clear" w:pos="780"/>
          <w:tab w:val="num" w:pos="360"/>
        </w:tabs>
        <w:spacing w:line="360" w:lineRule="auto"/>
        <w:ind w:left="0" w:firstLine="709"/>
        <w:jc w:val="both"/>
        <w:rPr>
          <w:sz w:val="28"/>
        </w:rPr>
      </w:pPr>
      <w:r w:rsidRPr="001412E9">
        <w:rPr>
          <w:sz w:val="28"/>
        </w:rPr>
        <w:t>Расчет коэффициента приведения ренты постнумерандо при нижнем значении i.</w:t>
      </w:r>
    </w:p>
    <w:p w:rsidR="000A7490" w:rsidRPr="001412E9" w:rsidRDefault="000A7490" w:rsidP="001412E9">
      <w:pPr>
        <w:spacing w:line="360" w:lineRule="auto"/>
        <w:ind w:firstLine="709"/>
        <w:jc w:val="both"/>
        <w:rPr>
          <w:sz w:val="28"/>
        </w:rPr>
      </w:pPr>
      <w:r w:rsidRPr="001412E9">
        <w:rPr>
          <w:sz w:val="28"/>
        </w:rPr>
        <w:t xml:space="preserve">Предположим, что </w:t>
      </w:r>
      <w:r w:rsidR="00FB5B46" w:rsidRPr="001412E9">
        <w:rPr>
          <w:sz w:val="28"/>
        </w:rPr>
        <w:object w:dxaOrig="220" w:dyaOrig="400">
          <v:shape id="_x0000_i1046" type="#_x0000_t75" style="width:11.25pt;height:20.25pt" o:ole="">
            <v:imagedata r:id="rId20" o:title=""/>
          </v:shape>
          <o:OLEObject Type="Embed" ProgID="Equation.3" ShapeID="_x0000_i1046" DrawAspect="Content" ObjectID="_1543191556" r:id="rId46"/>
        </w:object>
      </w:r>
      <w:r w:rsidRPr="001412E9">
        <w:rPr>
          <w:sz w:val="28"/>
        </w:rPr>
        <w:t>= 18%, тогда</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4040" w:dyaOrig="1200">
          <v:shape id="_x0000_i1047" type="#_x0000_t75" style="width:297pt;height:61.5pt" o:ole="">
            <v:imagedata r:id="rId47" o:title=""/>
          </v:shape>
          <o:OLEObject Type="Embed" ProgID="Equation.3" ShapeID="_x0000_i1047" DrawAspect="Content" ObjectID="_1543191557" r:id="rId48"/>
        </w:object>
      </w:r>
    </w:p>
    <w:p w:rsidR="000A7490" w:rsidRPr="001412E9" w:rsidRDefault="00FA5142" w:rsidP="001412E9">
      <w:pPr>
        <w:numPr>
          <w:ilvl w:val="0"/>
          <w:numId w:val="2"/>
        </w:numPr>
        <w:tabs>
          <w:tab w:val="clear" w:pos="780"/>
          <w:tab w:val="num" w:pos="360"/>
        </w:tabs>
        <w:spacing w:line="360" w:lineRule="auto"/>
        <w:ind w:left="0" w:firstLine="709"/>
        <w:jc w:val="both"/>
        <w:rPr>
          <w:sz w:val="28"/>
        </w:rPr>
      </w:pPr>
      <w:r>
        <w:rPr>
          <w:sz w:val="28"/>
        </w:rPr>
        <w:br w:type="page"/>
      </w:r>
      <w:r w:rsidR="000A7490" w:rsidRPr="001412E9">
        <w:rPr>
          <w:sz w:val="28"/>
        </w:rPr>
        <w:t>Расчет коэффициента приведения ренты постнумерандо при верхнем значении i.</w:t>
      </w:r>
    </w:p>
    <w:p w:rsidR="000A7490" w:rsidRDefault="000A7490" w:rsidP="001412E9">
      <w:pPr>
        <w:spacing w:line="360" w:lineRule="auto"/>
        <w:ind w:firstLine="709"/>
        <w:jc w:val="both"/>
        <w:rPr>
          <w:sz w:val="28"/>
        </w:rPr>
      </w:pPr>
      <w:r w:rsidRPr="001412E9">
        <w:rPr>
          <w:sz w:val="28"/>
        </w:rPr>
        <w:t xml:space="preserve">Предположим, что </w:t>
      </w:r>
      <w:r w:rsidR="00FB5B46" w:rsidRPr="001412E9">
        <w:rPr>
          <w:sz w:val="28"/>
        </w:rPr>
        <w:object w:dxaOrig="260" w:dyaOrig="400">
          <v:shape id="_x0000_i1048" type="#_x0000_t75" style="width:12.75pt;height:19.5pt" o:ole="">
            <v:imagedata r:id="rId18" o:title=""/>
          </v:shape>
          <o:OLEObject Type="Embed" ProgID="Equation.3" ShapeID="_x0000_i1048" DrawAspect="Content" ObjectID="_1543191558" r:id="rId49"/>
        </w:object>
      </w:r>
      <w:r w:rsidRPr="001412E9">
        <w:rPr>
          <w:sz w:val="28"/>
        </w:rPr>
        <w:t>= 20,%, тогда</w:t>
      </w:r>
    </w:p>
    <w:p w:rsidR="0003296E" w:rsidRPr="001412E9" w:rsidRDefault="0003296E" w:rsidP="001412E9">
      <w:pPr>
        <w:spacing w:line="360" w:lineRule="auto"/>
        <w:ind w:firstLine="709"/>
        <w:jc w:val="both"/>
        <w:rPr>
          <w:sz w:val="28"/>
        </w:rPr>
      </w:pPr>
    </w:p>
    <w:p w:rsidR="000A7490" w:rsidRDefault="00FB5B46" w:rsidP="001412E9">
      <w:pPr>
        <w:spacing w:line="360" w:lineRule="auto"/>
        <w:ind w:firstLine="709"/>
        <w:jc w:val="both"/>
        <w:rPr>
          <w:sz w:val="28"/>
        </w:rPr>
      </w:pPr>
      <w:r w:rsidRPr="001412E9">
        <w:rPr>
          <w:sz w:val="28"/>
        </w:rPr>
        <w:object w:dxaOrig="4140" w:dyaOrig="1200">
          <v:shape id="_x0000_i1049" type="#_x0000_t75" style="width:306pt;height:62.25pt" o:ole="">
            <v:imagedata r:id="rId50" o:title=""/>
          </v:shape>
          <o:OLEObject Type="Embed" ProgID="Equation.3" ShapeID="_x0000_i1049" DrawAspect="Content" ObjectID="_1543191559" r:id="rId51"/>
        </w:object>
      </w:r>
    </w:p>
    <w:p w:rsidR="00FA5142" w:rsidRPr="001412E9" w:rsidRDefault="00FA5142" w:rsidP="001412E9">
      <w:pPr>
        <w:spacing w:line="360" w:lineRule="auto"/>
        <w:ind w:firstLine="709"/>
        <w:jc w:val="both"/>
        <w:rPr>
          <w:sz w:val="28"/>
        </w:rPr>
      </w:pPr>
    </w:p>
    <w:p w:rsidR="000A7490" w:rsidRPr="001412E9" w:rsidRDefault="000A7490" w:rsidP="001412E9">
      <w:pPr>
        <w:numPr>
          <w:ilvl w:val="0"/>
          <w:numId w:val="2"/>
        </w:numPr>
        <w:tabs>
          <w:tab w:val="clear" w:pos="780"/>
          <w:tab w:val="num" w:pos="360"/>
        </w:tabs>
        <w:spacing w:line="360" w:lineRule="auto"/>
        <w:ind w:left="0" w:firstLine="709"/>
        <w:jc w:val="both"/>
        <w:rPr>
          <w:sz w:val="28"/>
        </w:rPr>
      </w:pPr>
      <w:r w:rsidRPr="001412E9">
        <w:rPr>
          <w:sz w:val="28"/>
        </w:rPr>
        <w:t>Расчет эффективности контракта для лизингодателя.</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bCs/>
          <w:sz w:val="28"/>
        </w:rPr>
      </w:pPr>
      <w:r w:rsidRPr="001412E9">
        <w:rPr>
          <w:bCs/>
          <w:sz w:val="28"/>
        </w:rPr>
        <w:object w:dxaOrig="7080" w:dyaOrig="1120">
          <v:shape id="_x0000_i1050" type="#_x0000_t75" style="width:322.5pt;height:50.25pt" o:ole="">
            <v:imagedata r:id="rId52" o:title=""/>
          </v:shape>
          <o:OLEObject Type="Embed" ProgID="Equation.3" ShapeID="_x0000_i1050" DrawAspect="Content" ObjectID="_1543191560" r:id="rId53"/>
        </w:object>
      </w:r>
    </w:p>
    <w:p w:rsidR="000A7490" w:rsidRPr="001412E9" w:rsidRDefault="000A7490" w:rsidP="001412E9">
      <w:pPr>
        <w:spacing w:line="360" w:lineRule="auto"/>
        <w:ind w:firstLine="709"/>
        <w:jc w:val="both"/>
        <w:rPr>
          <w:bCs/>
          <w:sz w:val="28"/>
        </w:rPr>
      </w:pPr>
    </w:p>
    <w:p w:rsidR="000A7490" w:rsidRPr="001412E9" w:rsidRDefault="000A7490" w:rsidP="001412E9">
      <w:pPr>
        <w:numPr>
          <w:ilvl w:val="0"/>
          <w:numId w:val="2"/>
        </w:numPr>
        <w:tabs>
          <w:tab w:val="clear" w:pos="780"/>
          <w:tab w:val="num" w:pos="360"/>
        </w:tabs>
        <w:spacing w:line="360" w:lineRule="auto"/>
        <w:ind w:left="0" w:firstLine="709"/>
        <w:jc w:val="both"/>
        <w:rPr>
          <w:sz w:val="28"/>
        </w:rPr>
      </w:pPr>
      <w:r w:rsidRPr="001412E9">
        <w:rPr>
          <w:sz w:val="28"/>
        </w:rPr>
        <w:t>Проверка.</w:t>
      </w:r>
    </w:p>
    <w:p w:rsidR="00FA5142" w:rsidRDefault="00FA5142"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4800" w:dyaOrig="1200">
          <v:shape id="_x0000_i1051" type="#_x0000_t75" style="width:295.5pt;height:51.75pt" o:ole="">
            <v:imagedata r:id="rId54" o:title=""/>
          </v:shape>
          <o:OLEObject Type="Embed" ProgID="Equation.3" ShapeID="_x0000_i1051" DrawAspect="Content" ObjectID="_1543191561" r:id="rId55"/>
        </w:object>
      </w:r>
    </w:p>
    <w:p w:rsidR="000A7490" w:rsidRPr="001412E9" w:rsidRDefault="00FB5B46" w:rsidP="001412E9">
      <w:pPr>
        <w:spacing w:line="360" w:lineRule="auto"/>
        <w:ind w:firstLine="709"/>
        <w:jc w:val="both"/>
        <w:rPr>
          <w:sz w:val="28"/>
          <w:lang w:val="en-US"/>
        </w:rPr>
      </w:pPr>
      <w:r w:rsidRPr="001412E9">
        <w:rPr>
          <w:sz w:val="28"/>
          <w:lang w:val="en-US"/>
        </w:rPr>
        <w:object w:dxaOrig="4900" w:dyaOrig="760">
          <v:shape id="_x0000_i1052" type="#_x0000_t75" style="width:259.5pt;height:40.5pt" o:ole="">
            <v:imagedata r:id="rId56" o:title=""/>
          </v:shape>
          <o:OLEObject Type="Embed" ProgID="Equation.3" ShapeID="_x0000_i1052" DrawAspect="Content" ObjectID="_1543191562" r:id="rId57"/>
        </w:object>
      </w:r>
    </w:p>
    <w:p w:rsidR="007B67E6" w:rsidRPr="001412E9" w:rsidRDefault="007B67E6" w:rsidP="001412E9">
      <w:pPr>
        <w:spacing w:line="360" w:lineRule="auto"/>
        <w:ind w:firstLine="709"/>
        <w:jc w:val="both"/>
        <w:rPr>
          <w:sz w:val="28"/>
        </w:rPr>
      </w:pPr>
    </w:p>
    <w:p w:rsidR="007B67E6" w:rsidRPr="001412E9" w:rsidRDefault="007B67E6" w:rsidP="001412E9">
      <w:pPr>
        <w:spacing w:line="360" w:lineRule="auto"/>
        <w:ind w:firstLine="709"/>
        <w:jc w:val="both"/>
        <w:rPr>
          <w:sz w:val="28"/>
        </w:rPr>
      </w:pPr>
      <w:r w:rsidRPr="001412E9">
        <w:rPr>
          <w:sz w:val="28"/>
        </w:rPr>
        <w:t xml:space="preserve">Вывод: с точки зрения доходности операции условия контракта с </w:t>
      </w:r>
      <w:r w:rsidRPr="001412E9">
        <w:rPr>
          <w:sz w:val="28"/>
          <w:lang w:val="en-US"/>
        </w:rPr>
        <w:t>Mercedes</w:t>
      </w:r>
      <w:r w:rsidRPr="001412E9">
        <w:rPr>
          <w:sz w:val="28"/>
        </w:rPr>
        <w:t xml:space="preserve"> </w:t>
      </w:r>
      <w:r w:rsidRPr="001412E9">
        <w:rPr>
          <w:sz w:val="28"/>
          <w:lang w:val="en-US"/>
        </w:rPr>
        <w:t>Benz</w:t>
      </w:r>
      <w:r w:rsidRPr="001412E9">
        <w:rPr>
          <w:sz w:val="28"/>
        </w:rPr>
        <w:t xml:space="preserve"> лучше чем с </w:t>
      </w:r>
      <w:r w:rsidRPr="001412E9">
        <w:rPr>
          <w:sz w:val="28"/>
          <w:lang w:val="en-US"/>
        </w:rPr>
        <w:t>Leisler</w:t>
      </w:r>
      <w:r w:rsidRPr="001412E9">
        <w:rPr>
          <w:sz w:val="28"/>
        </w:rPr>
        <w:t xml:space="preserve"> </w:t>
      </w:r>
      <w:r w:rsidRPr="001412E9">
        <w:rPr>
          <w:sz w:val="28"/>
          <w:lang w:val="en-US"/>
        </w:rPr>
        <w:t>Holdigs</w:t>
      </w:r>
      <w:r w:rsidRPr="001412E9">
        <w:rPr>
          <w:sz w:val="28"/>
        </w:rPr>
        <w:t xml:space="preserve"> </w:t>
      </w:r>
      <w:r w:rsidRPr="001412E9">
        <w:rPr>
          <w:sz w:val="28"/>
          <w:lang w:val="en-US"/>
        </w:rPr>
        <w:t>Limited</w:t>
      </w:r>
      <w:r w:rsidRPr="001412E9">
        <w:rPr>
          <w:sz w:val="28"/>
        </w:rPr>
        <w:t>, т.к. в первом случае эффективная ставка ниже на 2,9 процентных пункта.</w:t>
      </w:r>
    </w:p>
    <w:p w:rsidR="0003296E" w:rsidRDefault="0003296E" w:rsidP="001412E9">
      <w:pPr>
        <w:spacing w:line="360" w:lineRule="auto"/>
        <w:ind w:firstLine="709"/>
        <w:jc w:val="both"/>
        <w:rPr>
          <w:sz w:val="28"/>
          <w:szCs w:val="28"/>
          <w:u w:val="single"/>
        </w:rPr>
      </w:pPr>
    </w:p>
    <w:p w:rsidR="000A7490" w:rsidRPr="0003296E" w:rsidRDefault="000A7490" w:rsidP="001412E9">
      <w:pPr>
        <w:spacing w:line="360" w:lineRule="auto"/>
        <w:ind w:firstLine="709"/>
        <w:jc w:val="both"/>
        <w:rPr>
          <w:b/>
          <w:sz w:val="28"/>
          <w:szCs w:val="28"/>
        </w:rPr>
      </w:pPr>
      <w:r w:rsidRPr="0003296E">
        <w:rPr>
          <w:b/>
          <w:sz w:val="28"/>
          <w:szCs w:val="28"/>
        </w:rPr>
        <w:t xml:space="preserve">Расчет приведенной стоимости потока платежей по договорам лизинга с </w:t>
      </w:r>
      <w:r w:rsidRPr="0003296E">
        <w:rPr>
          <w:b/>
          <w:sz w:val="28"/>
          <w:szCs w:val="28"/>
          <w:lang w:val="en-US"/>
        </w:rPr>
        <w:t>Mercedes</w:t>
      </w:r>
      <w:r w:rsidRPr="0003296E">
        <w:rPr>
          <w:b/>
          <w:sz w:val="28"/>
          <w:szCs w:val="28"/>
        </w:rPr>
        <w:t xml:space="preserve"> </w:t>
      </w:r>
      <w:r w:rsidRPr="0003296E">
        <w:rPr>
          <w:b/>
          <w:sz w:val="28"/>
          <w:szCs w:val="28"/>
          <w:lang w:val="en-US"/>
        </w:rPr>
        <w:t>Benz</w:t>
      </w:r>
      <w:r w:rsidRPr="0003296E">
        <w:rPr>
          <w:b/>
          <w:sz w:val="28"/>
          <w:szCs w:val="28"/>
        </w:rPr>
        <w:t xml:space="preserve"> и </w:t>
      </w:r>
      <w:r w:rsidRPr="0003296E">
        <w:rPr>
          <w:b/>
          <w:sz w:val="28"/>
          <w:szCs w:val="28"/>
          <w:lang w:val="en-US"/>
        </w:rPr>
        <w:t>Leisler</w:t>
      </w:r>
      <w:r w:rsidRPr="0003296E">
        <w:rPr>
          <w:b/>
          <w:sz w:val="28"/>
          <w:szCs w:val="28"/>
        </w:rPr>
        <w:t xml:space="preserve"> </w:t>
      </w:r>
      <w:r w:rsidRPr="0003296E">
        <w:rPr>
          <w:b/>
          <w:sz w:val="28"/>
          <w:szCs w:val="28"/>
          <w:lang w:val="en-US"/>
        </w:rPr>
        <w:t>Holding</w:t>
      </w:r>
      <w:r w:rsidRPr="0003296E">
        <w:rPr>
          <w:b/>
          <w:sz w:val="28"/>
          <w:szCs w:val="28"/>
        </w:rPr>
        <w:t xml:space="preserve"> </w:t>
      </w:r>
      <w:r w:rsidRPr="0003296E">
        <w:rPr>
          <w:b/>
          <w:sz w:val="28"/>
          <w:szCs w:val="28"/>
          <w:lang w:val="en-US"/>
        </w:rPr>
        <w:t>Limited</w: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Наиболее удобным показателем для сопоставления двух контрактов с точки зрения цены является показатель приведенной стоимости (</w:t>
      </w:r>
      <w:r w:rsidRPr="001412E9">
        <w:rPr>
          <w:sz w:val="28"/>
          <w:lang w:val="en-US"/>
        </w:rPr>
        <w:t>PV</w:t>
      </w:r>
      <w:r w:rsidRPr="001412E9">
        <w:rPr>
          <w:sz w:val="28"/>
        </w:rPr>
        <w:t>)</w:t>
      </w:r>
      <w:r w:rsidR="007B67E6" w:rsidRPr="001412E9">
        <w:rPr>
          <w:sz w:val="28"/>
        </w:rPr>
        <w:t>.</w:t>
      </w:r>
    </w:p>
    <w:p w:rsidR="000A7490" w:rsidRPr="001412E9" w:rsidRDefault="000A7490" w:rsidP="001412E9">
      <w:pPr>
        <w:spacing w:line="360" w:lineRule="auto"/>
        <w:ind w:firstLine="709"/>
        <w:jc w:val="both"/>
        <w:rPr>
          <w:sz w:val="28"/>
        </w:rPr>
      </w:pPr>
      <w:r w:rsidRPr="001412E9">
        <w:rPr>
          <w:sz w:val="28"/>
        </w:rPr>
        <w:t>Для определения текущей стоимости потока платежей по двум контрактам необходимо сложить приведенные к текущему моменту два потока платежей: лизинговые плат</w:t>
      </w:r>
      <w:r w:rsidR="00F315F0" w:rsidRPr="001412E9">
        <w:rPr>
          <w:sz w:val="28"/>
        </w:rPr>
        <w:t>ежи и платежи за поручительство:</w:t>
      </w:r>
    </w:p>
    <w:p w:rsidR="0003296E" w:rsidRDefault="0003296E"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2740" w:dyaOrig="420">
          <v:shape id="_x0000_i1053" type="#_x0000_t75" style="width:137.25pt;height:21pt" o:ole="">
            <v:imagedata r:id="rId58" o:title=""/>
          </v:shape>
          <o:OLEObject Type="Embed" ProgID="Equation.3" ShapeID="_x0000_i1053" DrawAspect="Content" ObjectID="_1543191563" r:id="rId59"/>
        </w:object>
      </w:r>
    </w:p>
    <w:p w:rsidR="0003296E" w:rsidRDefault="0003296E"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где,</w:t>
      </w:r>
    </w:p>
    <w:p w:rsidR="000A7490" w:rsidRPr="001412E9" w:rsidRDefault="00FB5B46" w:rsidP="001412E9">
      <w:pPr>
        <w:spacing w:line="360" w:lineRule="auto"/>
        <w:ind w:firstLine="709"/>
        <w:jc w:val="both"/>
        <w:rPr>
          <w:sz w:val="28"/>
        </w:rPr>
      </w:pPr>
      <w:r w:rsidRPr="001412E9">
        <w:rPr>
          <w:sz w:val="28"/>
        </w:rPr>
        <w:object w:dxaOrig="800" w:dyaOrig="400">
          <v:shape id="_x0000_i1054" type="#_x0000_t75" style="width:39.75pt;height:20.25pt" o:ole="">
            <v:imagedata r:id="rId60" o:title=""/>
          </v:shape>
          <o:OLEObject Type="Embed" ProgID="Equation.3" ShapeID="_x0000_i1054" DrawAspect="Content" ObjectID="_1543191564" r:id="rId61"/>
        </w:object>
      </w:r>
      <w:r w:rsidR="000A7490" w:rsidRPr="001412E9">
        <w:rPr>
          <w:sz w:val="28"/>
        </w:rPr>
        <w:t>- приведенная стоимость лизинговых платежей.</w:t>
      </w:r>
    </w:p>
    <w:p w:rsidR="000A7490" w:rsidRPr="001412E9" w:rsidRDefault="00FB5B46" w:rsidP="001412E9">
      <w:pPr>
        <w:spacing w:line="360" w:lineRule="auto"/>
        <w:ind w:firstLine="709"/>
        <w:jc w:val="both"/>
        <w:rPr>
          <w:sz w:val="28"/>
        </w:rPr>
      </w:pPr>
      <w:r w:rsidRPr="001412E9">
        <w:rPr>
          <w:sz w:val="28"/>
        </w:rPr>
        <w:object w:dxaOrig="800" w:dyaOrig="400">
          <v:shape id="_x0000_i1055" type="#_x0000_t75" style="width:39.75pt;height:20.25pt" o:ole="">
            <v:imagedata r:id="rId62" o:title=""/>
          </v:shape>
          <o:OLEObject Type="Embed" ProgID="Equation.3" ShapeID="_x0000_i1055" DrawAspect="Content" ObjectID="_1543191565" r:id="rId63"/>
        </w:object>
      </w:r>
      <w:r w:rsidR="000A7490" w:rsidRPr="001412E9">
        <w:rPr>
          <w:sz w:val="28"/>
        </w:rPr>
        <w:t>- приведенная стоимость платежей по договору поручительства.</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2060" w:dyaOrig="460">
          <v:shape id="_x0000_i1056" type="#_x0000_t75" style="width:102.75pt;height:23.25pt" o:ole="">
            <v:imagedata r:id="rId64" o:title=""/>
          </v:shape>
          <o:OLEObject Type="Embed" ProgID="Equation.3" ShapeID="_x0000_i1056" DrawAspect="Content" ObjectID="_1543191566" r:id="rId65"/>
        </w:object>
      </w:r>
      <w:r w:rsidR="000A7490" w:rsidRPr="001412E9">
        <w:rPr>
          <w:sz w:val="28"/>
        </w:rPr>
        <w:t xml:space="preserve">;   </w:t>
      </w:r>
      <w:r w:rsidRPr="001412E9">
        <w:rPr>
          <w:sz w:val="28"/>
        </w:rPr>
        <w:object w:dxaOrig="2060" w:dyaOrig="460">
          <v:shape id="_x0000_i1057" type="#_x0000_t75" style="width:102.75pt;height:23.25pt" o:ole="">
            <v:imagedata r:id="rId66" o:title=""/>
          </v:shape>
          <o:OLEObject Type="Embed" ProgID="Equation.3" ShapeID="_x0000_i1057" DrawAspect="Content" ObjectID="_1543191567" r:id="rId67"/>
        </w:objec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Где</w:t>
      </w:r>
    </w:p>
    <w:p w:rsidR="000A7490" w:rsidRPr="001412E9" w:rsidRDefault="00FB5B46" w:rsidP="001412E9">
      <w:pPr>
        <w:spacing w:line="360" w:lineRule="auto"/>
        <w:ind w:firstLine="709"/>
        <w:jc w:val="both"/>
        <w:rPr>
          <w:sz w:val="28"/>
        </w:rPr>
      </w:pPr>
      <w:r w:rsidRPr="001412E9">
        <w:rPr>
          <w:sz w:val="28"/>
        </w:rPr>
        <w:object w:dxaOrig="520" w:dyaOrig="380">
          <v:shape id="_x0000_i1058" type="#_x0000_t75" style="width:26.25pt;height:18.75pt" o:ole="">
            <v:imagedata r:id="rId68" o:title=""/>
          </v:shape>
          <o:OLEObject Type="Embed" ProgID="Equation.3" ShapeID="_x0000_i1058" DrawAspect="Content" ObjectID="_1543191568" r:id="rId69"/>
        </w:object>
      </w:r>
      <w:r w:rsidR="000A7490" w:rsidRPr="001412E9">
        <w:rPr>
          <w:sz w:val="28"/>
        </w:rPr>
        <w:t xml:space="preserve"> - размер лизингового платежа</w:t>
      </w:r>
    </w:p>
    <w:p w:rsidR="000A7490" w:rsidRPr="001412E9" w:rsidRDefault="00FB5B46" w:rsidP="001412E9">
      <w:pPr>
        <w:spacing w:line="360" w:lineRule="auto"/>
        <w:ind w:firstLine="709"/>
        <w:jc w:val="both"/>
        <w:rPr>
          <w:sz w:val="28"/>
        </w:rPr>
      </w:pPr>
      <w:r w:rsidRPr="001412E9">
        <w:rPr>
          <w:sz w:val="28"/>
        </w:rPr>
        <w:object w:dxaOrig="520" w:dyaOrig="380">
          <v:shape id="_x0000_i1059" type="#_x0000_t75" style="width:26.25pt;height:18.75pt" o:ole="">
            <v:imagedata r:id="rId70" o:title=""/>
          </v:shape>
          <o:OLEObject Type="Embed" ProgID="Equation.3" ShapeID="_x0000_i1059" DrawAspect="Content" ObjectID="_1543191569" r:id="rId71"/>
        </w:object>
      </w:r>
      <w:r w:rsidR="000A7490" w:rsidRPr="001412E9">
        <w:rPr>
          <w:sz w:val="28"/>
        </w:rPr>
        <w:t xml:space="preserve"> - размер платежа по договору поручительства</w: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В качестве ставки дисконтирования используется приемлемая норма доходности на вложенный капитал – 15%.</w:t>
      </w:r>
    </w:p>
    <w:p w:rsidR="00F315F0" w:rsidRPr="001412E9" w:rsidRDefault="00F315F0" w:rsidP="001412E9">
      <w:pPr>
        <w:spacing w:line="360" w:lineRule="auto"/>
        <w:ind w:firstLine="709"/>
        <w:jc w:val="both"/>
        <w:rPr>
          <w:sz w:val="28"/>
        </w:rPr>
      </w:pPr>
    </w:p>
    <w:p w:rsidR="000A7490" w:rsidRPr="0003296E" w:rsidRDefault="000A7490" w:rsidP="001412E9">
      <w:pPr>
        <w:spacing w:line="360" w:lineRule="auto"/>
        <w:ind w:firstLine="709"/>
        <w:jc w:val="both"/>
        <w:rPr>
          <w:b/>
          <w:sz w:val="28"/>
          <w:szCs w:val="28"/>
        </w:rPr>
      </w:pPr>
      <w:r w:rsidRPr="0003296E">
        <w:rPr>
          <w:b/>
          <w:sz w:val="28"/>
          <w:szCs w:val="28"/>
        </w:rPr>
        <w:t xml:space="preserve">Расчет PV для контракта с </w:t>
      </w:r>
      <w:r w:rsidRPr="0003296E">
        <w:rPr>
          <w:b/>
          <w:sz w:val="28"/>
          <w:szCs w:val="28"/>
          <w:lang w:val="en-US"/>
        </w:rPr>
        <w:t>Leisler</w:t>
      </w:r>
      <w:r w:rsidRPr="0003296E">
        <w:rPr>
          <w:b/>
          <w:sz w:val="28"/>
          <w:szCs w:val="28"/>
        </w:rPr>
        <w:t xml:space="preserve"> </w:t>
      </w:r>
      <w:r w:rsidRPr="0003296E">
        <w:rPr>
          <w:b/>
          <w:sz w:val="28"/>
          <w:szCs w:val="28"/>
          <w:lang w:val="en-US"/>
        </w:rPr>
        <w:t>Holding</w:t>
      </w:r>
      <w:r w:rsidRPr="0003296E">
        <w:rPr>
          <w:b/>
          <w:sz w:val="28"/>
          <w:szCs w:val="28"/>
        </w:rPr>
        <w:t xml:space="preserve"> </w:t>
      </w:r>
      <w:r w:rsidRPr="0003296E">
        <w:rPr>
          <w:b/>
          <w:sz w:val="28"/>
          <w:szCs w:val="28"/>
          <w:lang w:val="en-US"/>
        </w:rPr>
        <w:t>Limited</w:t>
      </w:r>
    </w:p>
    <w:p w:rsidR="000A7490" w:rsidRPr="001412E9" w:rsidRDefault="000A7490" w:rsidP="001412E9">
      <w:pPr>
        <w:spacing w:line="360" w:lineRule="auto"/>
        <w:ind w:firstLine="709"/>
        <w:jc w:val="both"/>
        <w:rPr>
          <w:sz w:val="28"/>
        </w:rPr>
      </w:pPr>
    </w:p>
    <w:tbl>
      <w:tblPr>
        <w:tblW w:w="8505" w:type="dxa"/>
        <w:jc w:val="center"/>
        <w:tblLook w:val="0000" w:firstRow="0" w:lastRow="0" w:firstColumn="0" w:lastColumn="0" w:noHBand="0" w:noVBand="0"/>
      </w:tblPr>
      <w:tblGrid>
        <w:gridCol w:w="6527"/>
        <w:gridCol w:w="1978"/>
      </w:tblGrid>
      <w:tr w:rsidR="000A7490" w:rsidRPr="0003296E" w:rsidTr="0003296E">
        <w:trPr>
          <w:trHeight w:val="255"/>
          <w:jc w:val="center"/>
        </w:trPr>
        <w:tc>
          <w:tcPr>
            <w:tcW w:w="5940" w:type="dxa"/>
            <w:tcBorders>
              <w:top w:val="single" w:sz="4" w:space="0" w:color="auto"/>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Срок лизинга ( n )</w:t>
            </w:r>
          </w:p>
        </w:tc>
        <w:tc>
          <w:tcPr>
            <w:tcW w:w="1800" w:type="dxa"/>
            <w:tcBorders>
              <w:top w:val="single" w:sz="4" w:space="0" w:color="auto"/>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4,67</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Периодичность выплат ( m )</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12</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Размер члена ренты ( R )</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6345 €</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Приемлемая норма доходности</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15%</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Стоимость поручительства ХК ЗАО "Совтрансавто"</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317 €</w:t>
            </w:r>
          </w:p>
        </w:tc>
      </w:tr>
    </w:tbl>
    <w:p w:rsidR="000A7490" w:rsidRPr="001412E9" w:rsidRDefault="000A7490" w:rsidP="001412E9">
      <w:pPr>
        <w:spacing w:line="360" w:lineRule="auto"/>
        <w:ind w:firstLine="709"/>
        <w:jc w:val="both"/>
        <w:rPr>
          <w:sz w:val="28"/>
        </w:rPr>
      </w:pPr>
    </w:p>
    <w:p w:rsidR="000A7490" w:rsidRDefault="000A7490" w:rsidP="001412E9">
      <w:pPr>
        <w:numPr>
          <w:ilvl w:val="0"/>
          <w:numId w:val="3"/>
        </w:numPr>
        <w:spacing w:line="360" w:lineRule="auto"/>
        <w:ind w:left="0" w:firstLine="709"/>
        <w:jc w:val="both"/>
        <w:rPr>
          <w:sz w:val="28"/>
        </w:rPr>
      </w:pPr>
      <w:r w:rsidRPr="001412E9">
        <w:rPr>
          <w:sz w:val="28"/>
        </w:rPr>
        <w:t xml:space="preserve">Рассчитать </w:t>
      </w:r>
      <w:r w:rsidRPr="001412E9">
        <w:rPr>
          <w:sz w:val="28"/>
          <w:lang w:val="en-US"/>
        </w:rPr>
        <w:t xml:space="preserve">PV </w:t>
      </w:r>
      <w:r w:rsidRPr="001412E9">
        <w:rPr>
          <w:sz w:val="28"/>
        </w:rPr>
        <w:t>лизинговых платежей.</w:t>
      </w:r>
    </w:p>
    <w:p w:rsidR="000A7490" w:rsidRPr="001412E9" w:rsidRDefault="00FA5142" w:rsidP="001412E9">
      <w:pPr>
        <w:spacing w:line="360" w:lineRule="auto"/>
        <w:ind w:firstLine="709"/>
        <w:jc w:val="both"/>
        <w:rPr>
          <w:sz w:val="28"/>
        </w:rPr>
      </w:pPr>
      <w:r>
        <w:rPr>
          <w:sz w:val="28"/>
        </w:rPr>
        <w:br w:type="page"/>
      </w:r>
      <w:r w:rsidR="00FB5B46" w:rsidRPr="001412E9">
        <w:rPr>
          <w:sz w:val="28"/>
        </w:rPr>
        <w:object w:dxaOrig="7280" w:dyaOrig="1200">
          <v:shape id="_x0000_i1060" type="#_x0000_t75" style="width:5in;height:70.5pt" o:ole="">
            <v:imagedata r:id="rId72" o:title=""/>
          </v:shape>
          <o:OLEObject Type="Embed" ProgID="Equation.3" ShapeID="_x0000_i1060" DrawAspect="Content" ObjectID="_1543191570" r:id="rId73"/>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3"/>
        </w:numPr>
        <w:spacing w:line="360" w:lineRule="auto"/>
        <w:ind w:left="0" w:firstLine="709"/>
        <w:jc w:val="both"/>
        <w:rPr>
          <w:sz w:val="28"/>
        </w:rPr>
      </w:pPr>
      <w:r w:rsidRPr="001412E9">
        <w:rPr>
          <w:sz w:val="28"/>
        </w:rPr>
        <w:t xml:space="preserve">Рассчитать </w:t>
      </w:r>
      <w:r w:rsidRPr="001412E9">
        <w:rPr>
          <w:sz w:val="28"/>
          <w:lang w:val="en-US"/>
        </w:rPr>
        <w:t>PV</w:t>
      </w:r>
      <w:r w:rsidRPr="001412E9">
        <w:rPr>
          <w:sz w:val="28"/>
        </w:rPr>
        <w:t xml:space="preserve"> платежей по договору </w:t>
      </w:r>
      <w:r w:rsidR="0003296E" w:rsidRPr="001412E9">
        <w:rPr>
          <w:sz w:val="28"/>
        </w:rPr>
        <w:t>поручительства</w:t>
      </w:r>
    </w:p>
    <w:p w:rsidR="000A7490" w:rsidRPr="001412E9" w:rsidRDefault="000A7490"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6880" w:dyaOrig="1200">
          <v:shape id="_x0000_i1061" type="#_x0000_t75" style="width:285.75pt;height:59.25pt" o:ole="">
            <v:imagedata r:id="rId74" o:title=""/>
          </v:shape>
          <o:OLEObject Type="Embed" ProgID="Equation.3" ShapeID="_x0000_i1061" DrawAspect="Content" ObjectID="_1543191571" r:id="rId75"/>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3"/>
        </w:numPr>
        <w:spacing w:line="360" w:lineRule="auto"/>
        <w:ind w:left="0" w:firstLine="709"/>
        <w:jc w:val="both"/>
        <w:rPr>
          <w:sz w:val="28"/>
        </w:rPr>
      </w:pPr>
      <w:r w:rsidRPr="001412E9">
        <w:rPr>
          <w:sz w:val="28"/>
        </w:rPr>
        <w:t xml:space="preserve">Рассчитать </w:t>
      </w:r>
      <w:r w:rsidRPr="001412E9">
        <w:rPr>
          <w:sz w:val="28"/>
          <w:lang w:val="en-US"/>
        </w:rPr>
        <w:t>PV</w:t>
      </w:r>
      <w:r w:rsidRPr="001412E9">
        <w:rPr>
          <w:sz w:val="28"/>
        </w:rPr>
        <w:t xml:space="preserve"> общее.</w:t>
      </w:r>
    </w:p>
    <w:p w:rsidR="000A7490" w:rsidRPr="001412E9" w:rsidRDefault="00FB5B46" w:rsidP="001412E9">
      <w:pPr>
        <w:spacing w:line="360" w:lineRule="auto"/>
        <w:ind w:firstLine="709"/>
        <w:jc w:val="both"/>
        <w:rPr>
          <w:sz w:val="28"/>
        </w:rPr>
      </w:pPr>
      <w:r w:rsidRPr="001412E9">
        <w:rPr>
          <w:sz w:val="28"/>
        </w:rPr>
        <w:object w:dxaOrig="6138" w:dyaOrig="405">
          <v:shape id="_x0000_i1062" type="#_x0000_t75" style="width:371.25pt;height:21pt" o:ole="">
            <v:imagedata r:id="rId76" o:title=""/>
          </v:shape>
          <o:OLEObject Type="Embed" ProgID="Equation.3" ShapeID="_x0000_i1062" DrawAspect="Content" ObjectID="_1543191572" r:id="rId77"/>
        </w:object>
      </w:r>
    </w:p>
    <w:p w:rsidR="000A7490" w:rsidRPr="001412E9" w:rsidRDefault="000A7490" w:rsidP="001412E9">
      <w:pPr>
        <w:spacing w:line="360" w:lineRule="auto"/>
        <w:ind w:firstLine="709"/>
        <w:jc w:val="both"/>
        <w:rPr>
          <w:sz w:val="28"/>
        </w:rPr>
      </w:pPr>
    </w:p>
    <w:p w:rsidR="000A7490" w:rsidRPr="0003296E" w:rsidRDefault="000A7490" w:rsidP="001412E9">
      <w:pPr>
        <w:spacing w:line="360" w:lineRule="auto"/>
        <w:ind w:firstLine="709"/>
        <w:jc w:val="both"/>
        <w:rPr>
          <w:b/>
          <w:sz w:val="28"/>
          <w:szCs w:val="28"/>
        </w:rPr>
      </w:pPr>
      <w:r w:rsidRPr="0003296E">
        <w:rPr>
          <w:b/>
          <w:sz w:val="28"/>
          <w:szCs w:val="28"/>
        </w:rPr>
        <w:t xml:space="preserve">Расчет PV для контракта с </w:t>
      </w:r>
      <w:r w:rsidRPr="0003296E">
        <w:rPr>
          <w:b/>
          <w:sz w:val="28"/>
          <w:szCs w:val="28"/>
          <w:lang w:val="en-US"/>
        </w:rPr>
        <w:t>Mercedes</w:t>
      </w:r>
      <w:r w:rsidRPr="0003296E">
        <w:rPr>
          <w:b/>
          <w:sz w:val="28"/>
          <w:szCs w:val="28"/>
        </w:rPr>
        <w:t xml:space="preserve"> </w:t>
      </w:r>
      <w:r w:rsidRPr="0003296E">
        <w:rPr>
          <w:b/>
          <w:sz w:val="28"/>
          <w:szCs w:val="28"/>
          <w:lang w:val="en-US"/>
        </w:rPr>
        <w:t>Benz</w:t>
      </w:r>
    </w:p>
    <w:p w:rsidR="000A7490" w:rsidRPr="001412E9" w:rsidRDefault="000A7490" w:rsidP="001412E9">
      <w:pPr>
        <w:spacing w:line="360" w:lineRule="auto"/>
        <w:ind w:firstLine="709"/>
        <w:jc w:val="both"/>
        <w:rPr>
          <w:sz w:val="28"/>
        </w:rPr>
      </w:pPr>
    </w:p>
    <w:tbl>
      <w:tblPr>
        <w:tblW w:w="8505" w:type="dxa"/>
        <w:jc w:val="center"/>
        <w:tblLook w:val="0000" w:firstRow="0" w:lastRow="0" w:firstColumn="0" w:lastColumn="0" w:noHBand="0" w:noVBand="0"/>
      </w:tblPr>
      <w:tblGrid>
        <w:gridCol w:w="6527"/>
        <w:gridCol w:w="1978"/>
      </w:tblGrid>
      <w:tr w:rsidR="000A7490" w:rsidRPr="0003296E" w:rsidTr="0003296E">
        <w:trPr>
          <w:trHeight w:val="255"/>
          <w:jc w:val="center"/>
        </w:trPr>
        <w:tc>
          <w:tcPr>
            <w:tcW w:w="5940" w:type="dxa"/>
            <w:tcBorders>
              <w:top w:val="single" w:sz="4" w:space="0" w:color="auto"/>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Срок лизинга ( n )</w:t>
            </w:r>
          </w:p>
        </w:tc>
        <w:tc>
          <w:tcPr>
            <w:tcW w:w="1800" w:type="dxa"/>
            <w:tcBorders>
              <w:top w:val="single" w:sz="4" w:space="0" w:color="auto"/>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4</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Периодичность выплат ( m )</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4</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Размер члена ренты ( R )</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24330 €</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Приемлемая норма доходности</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15%</w:t>
            </w:r>
          </w:p>
        </w:tc>
      </w:tr>
      <w:tr w:rsidR="000A7490" w:rsidRPr="0003296E" w:rsidTr="0003296E">
        <w:trPr>
          <w:trHeight w:val="255"/>
          <w:jc w:val="center"/>
        </w:trPr>
        <w:tc>
          <w:tcPr>
            <w:tcW w:w="5940" w:type="dxa"/>
            <w:tcBorders>
              <w:top w:val="nil"/>
              <w:left w:val="single" w:sz="4" w:space="0" w:color="auto"/>
              <w:bottom w:val="single" w:sz="4" w:space="0" w:color="auto"/>
              <w:right w:val="single" w:sz="4" w:space="0" w:color="auto"/>
            </w:tcBorders>
            <w:noWrap/>
            <w:vAlign w:val="center"/>
          </w:tcPr>
          <w:p w:rsidR="000A7490" w:rsidRPr="0003296E" w:rsidRDefault="000A7490" w:rsidP="0003296E">
            <w:pPr>
              <w:spacing w:line="360" w:lineRule="auto"/>
              <w:jc w:val="both"/>
              <w:rPr>
                <w:rFonts w:cs="Arial"/>
                <w:bCs/>
                <w:sz w:val="20"/>
                <w:szCs w:val="20"/>
              </w:rPr>
            </w:pPr>
            <w:r w:rsidRPr="0003296E">
              <w:rPr>
                <w:rFonts w:cs="Arial"/>
                <w:bCs/>
                <w:sz w:val="20"/>
                <w:szCs w:val="20"/>
              </w:rPr>
              <w:t>Стоимость поручительства ХК ЗАО "Совтрансавто"</w:t>
            </w:r>
          </w:p>
        </w:tc>
        <w:tc>
          <w:tcPr>
            <w:tcW w:w="1800" w:type="dxa"/>
            <w:tcBorders>
              <w:top w:val="nil"/>
              <w:left w:val="nil"/>
              <w:bottom w:val="single" w:sz="4" w:space="0" w:color="auto"/>
              <w:right w:val="single" w:sz="4" w:space="0" w:color="auto"/>
            </w:tcBorders>
            <w:noWrap/>
            <w:vAlign w:val="bottom"/>
          </w:tcPr>
          <w:p w:rsidR="000A7490" w:rsidRPr="0003296E" w:rsidRDefault="000A7490" w:rsidP="0003296E">
            <w:pPr>
              <w:spacing w:line="360" w:lineRule="auto"/>
              <w:jc w:val="both"/>
              <w:rPr>
                <w:rFonts w:cs="Arial"/>
                <w:sz w:val="20"/>
                <w:szCs w:val="20"/>
              </w:rPr>
            </w:pPr>
            <w:r w:rsidRPr="0003296E">
              <w:rPr>
                <w:rFonts w:cs="Arial"/>
                <w:sz w:val="20"/>
                <w:szCs w:val="20"/>
              </w:rPr>
              <w:t>1217 €</w:t>
            </w:r>
          </w:p>
        </w:tc>
      </w:tr>
    </w:tbl>
    <w:p w:rsidR="000A7490" w:rsidRPr="001412E9" w:rsidRDefault="000A7490" w:rsidP="001412E9">
      <w:pPr>
        <w:spacing w:line="360" w:lineRule="auto"/>
        <w:ind w:firstLine="709"/>
        <w:jc w:val="both"/>
        <w:rPr>
          <w:sz w:val="28"/>
        </w:rPr>
      </w:pPr>
    </w:p>
    <w:p w:rsidR="000A7490" w:rsidRDefault="000A7490" w:rsidP="001412E9">
      <w:pPr>
        <w:numPr>
          <w:ilvl w:val="0"/>
          <w:numId w:val="4"/>
        </w:numPr>
        <w:spacing w:line="360" w:lineRule="auto"/>
        <w:ind w:left="0" w:firstLine="709"/>
        <w:jc w:val="both"/>
        <w:rPr>
          <w:sz w:val="28"/>
        </w:rPr>
      </w:pPr>
      <w:r w:rsidRPr="001412E9">
        <w:rPr>
          <w:sz w:val="28"/>
        </w:rPr>
        <w:t xml:space="preserve">Рассчитать </w:t>
      </w:r>
      <w:r w:rsidRPr="001412E9">
        <w:rPr>
          <w:sz w:val="28"/>
          <w:lang w:val="en-US"/>
        </w:rPr>
        <w:t xml:space="preserve">PV </w:t>
      </w:r>
      <w:r w:rsidRPr="001412E9">
        <w:rPr>
          <w:sz w:val="28"/>
        </w:rPr>
        <w:t>лизинговых платежей.</w:t>
      </w:r>
    </w:p>
    <w:p w:rsidR="0003296E" w:rsidRPr="001412E9" w:rsidRDefault="0003296E" w:rsidP="0003296E">
      <w:pPr>
        <w:spacing w:line="360" w:lineRule="auto"/>
        <w:ind w:left="349"/>
        <w:jc w:val="both"/>
        <w:rPr>
          <w:sz w:val="28"/>
        </w:rPr>
      </w:pPr>
    </w:p>
    <w:p w:rsidR="000A7490" w:rsidRPr="001412E9" w:rsidRDefault="00FB5B46" w:rsidP="001412E9">
      <w:pPr>
        <w:spacing w:line="360" w:lineRule="auto"/>
        <w:ind w:firstLine="709"/>
        <w:jc w:val="both"/>
        <w:rPr>
          <w:sz w:val="28"/>
        </w:rPr>
      </w:pPr>
      <w:r w:rsidRPr="001412E9">
        <w:rPr>
          <w:sz w:val="28"/>
        </w:rPr>
        <w:object w:dxaOrig="7200" w:dyaOrig="1200">
          <v:shape id="_x0000_i1063" type="#_x0000_t75" style="width:306pt;height:60.75pt" o:ole="">
            <v:imagedata r:id="rId78" o:title=""/>
          </v:shape>
          <o:OLEObject Type="Embed" ProgID="Equation.3" ShapeID="_x0000_i1063" DrawAspect="Content" ObjectID="_1543191573" r:id="rId79"/>
        </w:objec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4"/>
        </w:numPr>
        <w:spacing w:line="360" w:lineRule="auto"/>
        <w:ind w:left="0" w:firstLine="709"/>
        <w:jc w:val="both"/>
        <w:rPr>
          <w:sz w:val="28"/>
        </w:rPr>
      </w:pPr>
      <w:r w:rsidRPr="001412E9">
        <w:rPr>
          <w:sz w:val="28"/>
        </w:rPr>
        <w:t xml:space="preserve">Рассчитать </w:t>
      </w:r>
      <w:r w:rsidRPr="001412E9">
        <w:rPr>
          <w:sz w:val="28"/>
          <w:lang w:val="en-US"/>
        </w:rPr>
        <w:t>PV</w:t>
      </w:r>
      <w:r w:rsidRPr="001412E9">
        <w:rPr>
          <w:sz w:val="28"/>
        </w:rPr>
        <w:t xml:space="preserve"> платежей по договору паручительства.</w:t>
      </w:r>
    </w:p>
    <w:p w:rsidR="000A7490" w:rsidRPr="001412E9" w:rsidRDefault="00FA5142" w:rsidP="001412E9">
      <w:pPr>
        <w:spacing w:line="360" w:lineRule="auto"/>
        <w:ind w:firstLine="709"/>
        <w:jc w:val="both"/>
        <w:rPr>
          <w:sz w:val="28"/>
        </w:rPr>
      </w:pPr>
      <w:r>
        <w:rPr>
          <w:sz w:val="28"/>
        </w:rPr>
        <w:br w:type="page"/>
      </w:r>
      <w:r w:rsidR="00FB5B46" w:rsidRPr="001412E9">
        <w:rPr>
          <w:sz w:val="28"/>
        </w:rPr>
        <w:object w:dxaOrig="6800" w:dyaOrig="1240">
          <v:shape id="_x0000_i1064" type="#_x0000_t75" style="width:323.25pt;height:61.5pt" o:ole="">
            <v:imagedata r:id="rId80" o:title=""/>
          </v:shape>
          <o:OLEObject Type="Embed" ProgID="Equation.3" ShapeID="_x0000_i1064" DrawAspect="Content" ObjectID="_1543191574" r:id="rId81"/>
        </w:object>
      </w:r>
    </w:p>
    <w:p w:rsidR="000A7490" w:rsidRPr="001412E9" w:rsidRDefault="000A7490" w:rsidP="001412E9">
      <w:pPr>
        <w:spacing w:line="360" w:lineRule="auto"/>
        <w:ind w:firstLine="709"/>
        <w:jc w:val="both"/>
        <w:rPr>
          <w:sz w:val="28"/>
        </w:rPr>
      </w:pPr>
    </w:p>
    <w:p w:rsidR="000A7490" w:rsidRDefault="000A7490" w:rsidP="001412E9">
      <w:pPr>
        <w:numPr>
          <w:ilvl w:val="0"/>
          <w:numId w:val="4"/>
        </w:numPr>
        <w:spacing w:line="360" w:lineRule="auto"/>
        <w:ind w:left="0" w:firstLine="709"/>
        <w:jc w:val="both"/>
        <w:rPr>
          <w:sz w:val="28"/>
        </w:rPr>
      </w:pPr>
      <w:r w:rsidRPr="001412E9">
        <w:rPr>
          <w:sz w:val="28"/>
        </w:rPr>
        <w:t xml:space="preserve">Рассчитать </w:t>
      </w:r>
      <w:r w:rsidRPr="001412E9">
        <w:rPr>
          <w:sz w:val="28"/>
          <w:lang w:val="en-US"/>
        </w:rPr>
        <w:t>PV</w:t>
      </w:r>
      <w:r w:rsidRPr="001412E9">
        <w:rPr>
          <w:sz w:val="28"/>
        </w:rPr>
        <w:t xml:space="preserve"> общее.</w:t>
      </w:r>
    </w:p>
    <w:p w:rsidR="0003296E" w:rsidRPr="001412E9" w:rsidRDefault="0003296E" w:rsidP="0003296E">
      <w:pPr>
        <w:spacing w:line="360" w:lineRule="auto"/>
        <w:ind w:left="349"/>
        <w:jc w:val="both"/>
        <w:rPr>
          <w:sz w:val="28"/>
        </w:rPr>
      </w:pPr>
    </w:p>
    <w:p w:rsidR="000A7490" w:rsidRPr="001412E9" w:rsidRDefault="00FB5B46" w:rsidP="001412E9">
      <w:pPr>
        <w:spacing w:line="360" w:lineRule="auto"/>
        <w:ind w:firstLine="709"/>
        <w:jc w:val="both"/>
        <w:rPr>
          <w:sz w:val="28"/>
        </w:rPr>
      </w:pPr>
      <w:r w:rsidRPr="001412E9">
        <w:rPr>
          <w:sz w:val="28"/>
        </w:rPr>
        <w:object w:dxaOrig="5480" w:dyaOrig="420">
          <v:shape id="_x0000_i1065" type="#_x0000_t75" style="width:331.5pt;height:21.75pt" o:ole="">
            <v:imagedata r:id="rId82" o:title=""/>
          </v:shape>
          <o:OLEObject Type="Embed" ProgID="Equation.3" ShapeID="_x0000_i1065" DrawAspect="Content" ObjectID="_1543191575" r:id="rId83"/>
        </w:object>
      </w:r>
    </w:p>
    <w:p w:rsidR="000A7490" w:rsidRPr="001412E9" w:rsidRDefault="000A7490" w:rsidP="001412E9">
      <w:pPr>
        <w:spacing w:line="360" w:lineRule="auto"/>
        <w:ind w:firstLine="709"/>
        <w:jc w:val="both"/>
        <w:rPr>
          <w:sz w:val="28"/>
        </w:rPr>
      </w:pPr>
    </w:p>
    <w:p w:rsidR="000A7490" w:rsidRPr="0003296E" w:rsidRDefault="000A7490" w:rsidP="001412E9">
      <w:pPr>
        <w:spacing w:line="360" w:lineRule="auto"/>
        <w:ind w:firstLine="709"/>
        <w:jc w:val="both"/>
        <w:rPr>
          <w:b/>
          <w:sz w:val="28"/>
          <w:szCs w:val="28"/>
        </w:rPr>
      </w:pPr>
      <w:r w:rsidRPr="0003296E">
        <w:rPr>
          <w:b/>
          <w:sz w:val="28"/>
          <w:szCs w:val="28"/>
        </w:rPr>
        <w:t>Расчет интегральных показателей качества техники</w:t>
      </w:r>
    </w:p>
    <w:p w:rsidR="000A7490" w:rsidRPr="001412E9" w:rsidRDefault="000A7490" w:rsidP="001412E9">
      <w:pPr>
        <w:spacing w:line="360" w:lineRule="auto"/>
        <w:ind w:firstLine="709"/>
        <w:jc w:val="both"/>
        <w:rPr>
          <w:sz w:val="28"/>
        </w:rPr>
      </w:pPr>
    </w:p>
    <w:p w:rsidR="000A7490" w:rsidRPr="001412E9" w:rsidRDefault="000A7490" w:rsidP="001412E9">
      <w:pPr>
        <w:numPr>
          <w:ilvl w:val="0"/>
          <w:numId w:val="5"/>
        </w:numPr>
        <w:spacing w:line="360" w:lineRule="auto"/>
        <w:ind w:left="0" w:firstLine="709"/>
        <w:jc w:val="both"/>
        <w:rPr>
          <w:sz w:val="28"/>
        </w:rPr>
      </w:pPr>
      <w:r w:rsidRPr="001412E9">
        <w:rPr>
          <w:sz w:val="28"/>
        </w:rPr>
        <w:t>Определим методом парных сравнений существенность каждого признака</w:t>
      </w:r>
    </w:p>
    <w:p w:rsidR="000A7490" w:rsidRPr="001412E9" w:rsidRDefault="000A7490" w:rsidP="001412E9">
      <w:pPr>
        <w:spacing w:line="360" w:lineRule="auto"/>
        <w:ind w:firstLine="709"/>
        <w:jc w:val="both"/>
        <w:rPr>
          <w:sz w:val="28"/>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08"/>
        <w:gridCol w:w="1008"/>
        <w:gridCol w:w="1008"/>
        <w:gridCol w:w="1008"/>
        <w:gridCol w:w="1008"/>
        <w:gridCol w:w="1008"/>
        <w:gridCol w:w="1008"/>
        <w:gridCol w:w="1008"/>
        <w:gridCol w:w="1008"/>
      </w:tblGrid>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p>
        </w:tc>
        <w:tc>
          <w:tcPr>
            <w:tcW w:w="926" w:type="dxa"/>
            <w:shd w:val="clear" w:color="auto" w:fill="auto"/>
          </w:tcPr>
          <w:p w:rsidR="000A7490" w:rsidRPr="006A7D2B" w:rsidRDefault="000A7490" w:rsidP="006A7D2B">
            <w:pPr>
              <w:spacing w:line="360" w:lineRule="auto"/>
              <w:jc w:val="both"/>
              <w:rPr>
                <w:sz w:val="20"/>
              </w:rPr>
            </w:pPr>
            <w:r w:rsidRPr="006A7D2B">
              <w:rPr>
                <w:sz w:val="20"/>
                <w:lang w:val="en-US"/>
              </w:rPr>
              <w:t>Vmax</w:t>
            </w:r>
          </w:p>
        </w:tc>
        <w:tc>
          <w:tcPr>
            <w:tcW w:w="926" w:type="dxa"/>
            <w:shd w:val="clear" w:color="auto" w:fill="auto"/>
          </w:tcPr>
          <w:p w:rsidR="000A7490" w:rsidRPr="006A7D2B" w:rsidRDefault="000A7490" w:rsidP="006A7D2B">
            <w:pPr>
              <w:spacing w:line="360" w:lineRule="auto"/>
              <w:jc w:val="both"/>
              <w:rPr>
                <w:sz w:val="20"/>
              </w:rPr>
            </w:pPr>
            <w:r w:rsidRPr="006A7D2B">
              <w:rPr>
                <w:sz w:val="20"/>
                <w:lang w:val="en-US"/>
              </w:rPr>
              <w:t>W</w:t>
            </w:r>
          </w:p>
        </w:tc>
        <w:tc>
          <w:tcPr>
            <w:tcW w:w="926" w:type="dxa"/>
            <w:shd w:val="clear" w:color="auto" w:fill="auto"/>
          </w:tcPr>
          <w:p w:rsidR="000A7490" w:rsidRPr="006A7D2B" w:rsidRDefault="000A7490" w:rsidP="006A7D2B">
            <w:pPr>
              <w:spacing w:line="360" w:lineRule="auto"/>
              <w:jc w:val="both"/>
              <w:rPr>
                <w:sz w:val="20"/>
              </w:rPr>
            </w:pPr>
            <w:r w:rsidRPr="006A7D2B">
              <w:rPr>
                <w:sz w:val="20"/>
              </w:rPr>
              <w:t>Тб</w:t>
            </w:r>
          </w:p>
        </w:tc>
        <w:tc>
          <w:tcPr>
            <w:tcW w:w="927" w:type="dxa"/>
            <w:shd w:val="clear" w:color="auto" w:fill="auto"/>
          </w:tcPr>
          <w:p w:rsidR="000A7490" w:rsidRPr="006A7D2B" w:rsidRDefault="000A7490" w:rsidP="006A7D2B">
            <w:pPr>
              <w:spacing w:line="360" w:lineRule="auto"/>
              <w:jc w:val="both"/>
              <w:rPr>
                <w:sz w:val="20"/>
              </w:rPr>
            </w:pPr>
            <w:r w:rsidRPr="006A7D2B">
              <w:rPr>
                <w:sz w:val="20"/>
                <w:lang w:val="en-US"/>
              </w:rPr>
              <w:t>P</w:t>
            </w:r>
            <w:r w:rsidRPr="006A7D2B">
              <w:rPr>
                <w:sz w:val="20"/>
              </w:rPr>
              <w:t>т</w:t>
            </w:r>
          </w:p>
        </w:tc>
        <w:tc>
          <w:tcPr>
            <w:tcW w:w="927" w:type="dxa"/>
            <w:shd w:val="clear" w:color="auto" w:fill="auto"/>
          </w:tcPr>
          <w:p w:rsidR="000A7490" w:rsidRPr="006A7D2B" w:rsidRDefault="000A7490" w:rsidP="006A7D2B">
            <w:pPr>
              <w:spacing w:line="360" w:lineRule="auto"/>
              <w:jc w:val="both"/>
              <w:rPr>
                <w:sz w:val="20"/>
              </w:rPr>
            </w:pPr>
            <w:r w:rsidRPr="006A7D2B">
              <w:rPr>
                <w:sz w:val="20"/>
              </w:rPr>
              <w:t>ГрП</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Si</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Mi</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Ri</w:t>
            </w:r>
          </w:p>
        </w:tc>
      </w:tr>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r w:rsidRPr="006A7D2B">
              <w:rPr>
                <w:sz w:val="20"/>
                <w:lang w:val="en-US"/>
              </w:rPr>
              <w:t>Vmax</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1</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rPr>
            </w:pPr>
            <w:r w:rsidRPr="006A7D2B">
              <w:rPr>
                <w:sz w:val="20"/>
              </w:rPr>
              <w:t>2</w:t>
            </w:r>
          </w:p>
        </w:tc>
        <w:tc>
          <w:tcPr>
            <w:tcW w:w="927" w:type="dxa"/>
            <w:shd w:val="clear" w:color="auto" w:fill="auto"/>
          </w:tcPr>
          <w:p w:rsidR="000A7490" w:rsidRPr="006A7D2B" w:rsidRDefault="000A7490" w:rsidP="006A7D2B">
            <w:pPr>
              <w:spacing w:line="360" w:lineRule="auto"/>
              <w:jc w:val="both"/>
              <w:rPr>
                <w:sz w:val="20"/>
              </w:rPr>
            </w:pPr>
            <w:r w:rsidRPr="006A7D2B">
              <w:rPr>
                <w:sz w:val="20"/>
              </w:rPr>
              <w:t>3</w:t>
            </w:r>
          </w:p>
        </w:tc>
        <w:tc>
          <w:tcPr>
            <w:tcW w:w="927" w:type="dxa"/>
            <w:shd w:val="clear" w:color="auto" w:fill="auto"/>
          </w:tcPr>
          <w:p w:rsidR="000A7490" w:rsidRPr="006A7D2B" w:rsidRDefault="000A7490" w:rsidP="006A7D2B">
            <w:pPr>
              <w:spacing w:line="360" w:lineRule="auto"/>
              <w:jc w:val="both"/>
              <w:rPr>
                <w:sz w:val="20"/>
              </w:rPr>
            </w:pPr>
            <w:r w:rsidRPr="006A7D2B">
              <w:rPr>
                <w:sz w:val="20"/>
              </w:rPr>
              <w:t>0,12</w:t>
            </w:r>
          </w:p>
        </w:tc>
        <w:tc>
          <w:tcPr>
            <w:tcW w:w="927" w:type="dxa"/>
            <w:shd w:val="clear" w:color="auto" w:fill="auto"/>
          </w:tcPr>
          <w:p w:rsidR="000A7490" w:rsidRPr="006A7D2B" w:rsidRDefault="000A7490" w:rsidP="006A7D2B">
            <w:pPr>
              <w:spacing w:line="360" w:lineRule="auto"/>
              <w:jc w:val="both"/>
              <w:rPr>
                <w:sz w:val="20"/>
              </w:rPr>
            </w:pPr>
            <w:r w:rsidRPr="006A7D2B">
              <w:rPr>
                <w:sz w:val="20"/>
              </w:rPr>
              <w:t>4</w:t>
            </w:r>
          </w:p>
        </w:tc>
      </w:tr>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r w:rsidRPr="006A7D2B">
              <w:rPr>
                <w:sz w:val="20"/>
                <w:lang w:val="en-US"/>
              </w:rPr>
              <w:t>W</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1</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rPr>
            </w:pPr>
            <w:r w:rsidRPr="006A7D2B">
              <w:rPr>
                <w:sz w:val="20"/>
              </w:rPr>
              <w:t>0</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7" w:type="dxa"/>
            <w:shd w:val="clear" w:color="auto" w:fill="auto"/>
          </w:tcPr>
          <w:p w:rsidR="000A7490" w:rsidRPr="006A7D2B" w:rsidRDefault="000A7490" w:rsidP="006A7D2B">
            <w:pPr>
              <w:spacing w:line="360" w:lineRule="auto"/>
              <w:jc w:val="both"/>
              <w:rPr>
                <w:sz w:val="20"/>
              </w:rPr>
            </w:pPr>
            <w:r w:rsidRPr="006A7D2B">
              <w:rPr>
                <w:sz w:val="20"/>
              </w:rPr>
              <w:t>5</w:t>
            </w:r>
          </w:p>
        </w:tc>
        <w:tc>
          <w:tcPr>
            <w:tcW w:w="927" w:type="dxa"/>
            <w:shd w:val="clear" w:color="auto" w:fill="auto"/>
          </w:tcPr>
          <w:p w:rsidR="000A7490" w:rsidRPr="006A7D2B" w:rsidRDefault="000A7490" w:rsidP="006A7D2B">
            <w:pPr>
              <w:spacing w:line="360" w:lineRule="auto"/>
              <w:jc w:val="both"/>
              <w:rPr>
                <w:sz w:val="20"/>
              </w:rPr>
            </w:pPr>
            <w:r w:rsidRPr="006A7D2B">
              <w:rPr>
                <w:sz w:val="20"/>
              </w:rPr>
              <w:t>0,2</w:t>
            </w:r>
          </w:p>
        </w:tc>
        <w:tc>
          <w:tcPr>
            <w:tcW w:w="927" w:type="dxa"/>
            <w:shd w:val="clear" w:color="auto" w:fill="auto"/>
          </w:tcPr>
          <w:p w:rsidR="000A7490" w:rsidRPr="006A7D2B" w:rsidRDefault="000A7490" w:rsidP="006A7D2B">
            <w:pPr>
              <w:spacing w:line="360" w:lineRule="auto"/>
              <w:jc w:val="both"/>
              <w:rPr>
                <w:sz w:val="20"/>
              </w:rPr>
            </w:pPr>
            <w:r w:rsidRPr="006A7D2B">
              <w:rPr>
                <w:sz w:val="20"/>
              </w:rPr>
              <w:t>3</w:t>
            </w:r>
          </w:p>
        </w:tc>
      </w:tr>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r w:rsidRPr="006A7D2B">
              <w:rPr>
                <w:sz w:val="20"/>
              </w:rPr>
              <w:t>Тб</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1</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9</w:t>
            </w:r>
          </w:p>
        </w:tc>
        <w:tc>
          <w:tcPr>
            <w:tcW w:w="927" w:type="dxa"/>
            <w:shd w:val="clear" w:color="auto" w:fill="auto"/>
          </w:tcPr>
          <w:p w:rsidR="000A7490" w:rsidRPr="006A7D2B" w:rsidRDefault="000A7490" w:rsidP="006A7D2B">
            <w:pPr>
              <w:spacing w:line="360" w:lineRule="auto"/>
              <w:jc w:val="both"/>
              <w:rPr>
                <w:sz w:val="20"/>
              </w:rPr>
            </w:pPr>
            <w:r w:rsidRPr="006A7D2B">
              <w:rPr>
                <w:sz w:val="20"/>
              </w:rPr>
              <w:t>0,36</w:t>
            </w:r>
          </w:p>
        </w:tc>
        <w:tc>
          <w:tcPr>
            <w:tcW w:w="927" w:type="dxa"/>
            <w:shd w:val="clear" w:color="auto" w:fill="auto"/>
          </w:tcPr>
          <w:p w:rsidR="000A7490" w:rsidRPr="006A7D2B" w:rsidRDefault="000A7490" w:rsidP="006A7D2B">
            <w:pPr>
              <w:spacing w:line="360" w:lineRule="auto"/>
              <w:jc w:val="both"/>
              <w:rPr>
                <w:sz w:val="20"/>
              </w:rPr>
            </w:pPr>
            <w:r w:rsidRPr="006A7D2B">
              <w:rPr>
                <w:sz w:val="20"/>
              </w:rPr>
              <w:t>1</w:t>
            </w:r>
          </w:p>
        </w:tc>
      </w:tr>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r w:rsidRPr="006A7D2B">
              <w:rPr>
                <w:sz w:val="20"/>
                <w:lang w:val="en-US"/>
              </w:rPr>
              <w:t>P</w:t>
            </w:r>
            <w:r w:rsidRPr="006A7D2B">
              <w:rPr>
                <w:sz w:val="20"/>
              </w:rPr>
              <w:t>т</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6" w:type="dxa"/>
            <w:shd w:val="clear" w:color="auto" w:fill="auto"/>
          </w:tcPr>
          <w:p w:rsidR="000A7490" w:rsidRPr="006A7D2B" w:rsidRDefault="000A7490" w:rsidP="006A7D2B">
            <w:pPr>
              <w:spacing w:line="360" w:lineRule="auto"/>
              <w:jc w:val="both"/>
              <w:rPr>
                <w:sz w:val="20"/>
              </w:rPr>
            </w:pPr>
            <w:r w:rsidRPr="006A7D2B">
              <w:rPr>
                <w:sz w:val="20"/>
              </w:rPr>
              <w:t>2</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1</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2</w:t>
            </w:r>
          </w:p>
        </w:tc>
        <w:tc>
          <w:tcPr>
            <w:tcW w:w="927" w:type="dxa"/>
            <w:shd w:val="clear" w:color="auto" w:fill="auto"/>
          </w:tcPr>
          <w:p w:rsidR="000A7490" w:rsidRPr="006A7D2B" w:rsidRDefault="000A7490" w:rsidP="006A7D2B">
            <w:pPr>
              <w:spacing w:line="360" w:lineRule="auto"/>
              <w:jc w:val="both"/>
              <w:rPr>
                <w:sz w:val="20"/>
              </w:rPr>
            </w:pPr>
            <w:r w:rsidRPr="006A7D2B">
              <w:rPr>
                <w:sz w:val="20"/>
              </w:rPr>
              <w:t>7</w:t>
            </w:r>
          </w:p>
        </w:tc>
        <w:tc>
          <w:tcPr>
            <w:tcW w:w="927" w:type="dxa"/>
            <w:shd w:val="clear" w:color="auto" w:fill="auto"/>
          </w:tcPr>
          <w:p w:rsidR="000A7490" w:rsidRPr="006A7D2B" w:rsidRDefault="000A7490" w:rsidP="006A7D2B">
            <w:pPr>
              <w:spacing w:line="360" w:lineRule="auto"/>
              <w:jc w:val="both"/>
              <w:rPr>
                <w:sz w:val="20"/>
              </w:rPr>
            </w:pPr>
            <w:r w:rsidRPr="006A7D2B">
              <w:rPr>
                <w:sz w:val="20"/>
              </w:rPr>
              <w:t>0,28</w:t>
            </w:r>
          </w:p>
        </w:tc>
        <w:tc>
          <w:tcPr>
            <w:tcW w:w="927" w:type="dxa"/>
            <w:shd w:val="clear" w:color="auto" w:fill="auto"/>
          </w:tcPr>
          <w:p w:rsidR="000A7490" w:rsidRPr="006A7D2B" w:rsidRDefault="000A7490" w:rsidP="006A7D2B">
            <w:pPr>
              <w:spacing w:line="360" w:lineRule="auto"/>
              <w:jc w:val="both"/>
              <w:rPr>
                <w:sz w:val="20"/>
              </w:rPr>
            </w:pPr>
            <w:r w:rsidRPr="006A7D2B">
              <w:rPr>
                <w:sz w:val="20"/>
              </w:rPr>
              <w:t>2</w:t>
            </w:r>
          </w:p>
        </w:tc>
      </w:tr>
      <w:tr w:rsidR="000A7490" w:rsidRPr="006A7D2B" w:rsidTr="006A7D2B">
        <w:trPr>
          <w:jc w:val="center"/>
        </w:trPr>
        <w:tc>
          <w:tcPr>
            <w:tcW w:w="926" w:type="dxa"/>
            <w:shd w:val="clear" w:color="auto" w:fill="auto"/>
          </w:tcPr>
          <w:p w:rsidR="000A7490" w:rsidRPr="006A7D2B" w:rsidRDefault="000A7490" w:rsidP="006A7D2B">
            <w:pPr>
              <w:spacing w:line="360" w:lineRule="auto"/>
              <w:jc w:val="both"/>
              <w:rPr>
                <w:sz w:val="20"/>
              </w:rPr>
            </w:pPr>
            <w:r w:rsidRPr="006A7D2B">
              <w:rPr>
                <w:sz w:val="20"/>
              </w:rPr>
              <w:t>ГрП</w:t>
            </w:r>
          </w:p>
        </w:tc>
        <w:tc>
          <w:tcPr>
            <w:tcW w:w="926" w:type="dxa"/>
            <w:shd w:val="clear" w:color="auto" w:fill="auto"/>
          </w:tcPr>
          <w:p w:rsidR="000A7490" w:rsidRPr="006A7D2B" w:rsidRDefault="000A7490" w:rsidP="006A7D2B">
            <w:pPr>
              <w:spacing w:line="360" w:lineRule="auto"/>
              <w:jc w:val="both"/>
              <w:rPr>
                <w:sz w:val="20"/>
              </w:rPr>
            </w:pPr>
            <w:r w:rsidRPr="006A7D2B">
              <w:rPr>
                <w:sz w:val="20"/>
              </w:rPr>
              <w:t>0</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6"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0</w:t>
            </w:r>
          </w:p>
        </w:tc>
        <w:tc>
          <w:tcPr>
            <w:tcW w:w="927" w:type="dxa"/>
            <w:shd w:val="clear" w:color="auto" w:fill="auto"/>
          </w:tcPr>
          <w:p w:rsidR="000A7490" w:rsidRPr="006A7D2B" w:rsidRDefault="000A7490" w:rsidP="006A7D2B">
            <w:pPr>
              <w:spacing w:line="360" w:lineRule="auto"/>
              <w:jc w:val="both"/>
              <w:rPr>
                <w:sz w:val="20"/>
                <w:lang w:val="en-US"/>
              </w:rPr>
            </w:pPr>
            <w:r w:rsidRPr="006A7D2B">
              <w:rPr>
                <w:sz w:val="20"/>
                <w:lang w:val="en-US"/>
              </w:rPr>
              <w:t>1</w:t>
            </w:r>
          </w:p>
        </w:tc>
        <w:tc>
          <w:tcPr>
            <w:tcW w:w="927" w:type="dxa"/>
            <w:shd w:val="clear" w:color="auto" w:fill="auto"/>
          </w:tcPr>
          <w:p w:rsidR="000A7490" w:rsidRPr="006A7D2B" w:rsidRDefault="000A7490" w:rsidP="006A7D2B">
            <w:pPr>
              <w:spacing w:line="360" w:lineRule="auto"/>
              <w:jc w:val="both"/>
              <w:rPr>
                <w:sz w:val="20"/>
              </w:rPr>
            </w:pPr>
            <w:r w:rsidRPr="006A7D2B">
              <w:rPr>
                <w:sz w:val="20"/>
              </w:rPr>
              <w:t>1</w:t>
            </w:r>
          </w:p>
        </w:tc>
        <w:tc>
          <w:tcPr>
            <w:tcW w:w="927" w:type="dxa"/>
            <w:shd w:val="clear" w:color="auto" w:fill="auto"/>
          </w:tcPr>
          <w:p w:rsidR="000A7490" w:rsidRPr="006A7D2B" w:rsidRDefault="000A7490" w:rsidP="006A7D2B">
            <w:pPr>
              <w:spacing w:line="360" w:lineRule="auto"/>
              <w:jc w:val="both"/>
              <w:rPr>
                <w:sz w:val="20"/>
              </w:rPr>
            </w:pPr>
            <w:r w:rsidRPr="006A7D2B">
              <w:rPr>
                <w:sz w:val="20"/>
              </w:rPr>
              <w:t>0,04</w:t>
            </w:r>
          </w:p>
        </w:tc>
        <w:tc>
          <w:tcPr>
            <w:tcW w:w="927" w:type="dxa"/>
            <w:shd w:val="clear" w:color="auto" w:fill="auto"/>
          </w:tcPr>
          <w:p w:rsidR="000A7490" w:rsidRPr="006A7D2B" w:rsidRDefault="000A7490" w:rsidP="006A7D2B">
            <w:pPr>
              <w:spacing w:line="360" w:lineRule="auto"/>
              <w:jc w:val="both"/>
              <w:rPr>
                <w:sz w:val="20"/>
              </w:rPr>
            </w:pPr>
            <w:r w:rsidRPr="006A7D2B">
              <w:rPr>
                <w:sz w:val="20"/>
              </w:rPr>
              <w:t>5</w:t>
            </w:r>
          </w:p>
        </w:tc>
      </w:tr>
    </w:tbl>
    <w:p w:rsidR="000A7490" w:rsidRPr="001412E9" w:rsidRDefault="000A7490" w:rsidP="001412E9">
      <w:pPr>
        <w:spacing w:line="360" w:lineRule="auto"/>
        <w:ind w:firstLine="709"/>
        <w:jc w:val="both"/>
        <w:rPr>
          <w:sz w:val="28"/>
          <w:lang w:val="en-US"/>
        </w:rPr>
      </w:pPr>
    </w:p>
    <w:p w:rsidR="000A7490" w:rsidRPr="001412E9" w:rsidRDefault="000A7490" w:rsidP="001412E9">
      <w:pPr>
        <w:spacing w:line="360" w:lineRule="auto"/>
        <w:ind w:firstLine="709"/>
        <w:jc w:val="both"/>
        <w:outlineLvl w:val="0"/>
        <w:rPr>
          <w:sz w:val="28"/>
        </w:rPr>
      </w:pPr>
      <w:r w:rsidRPr="001412E9">
        <w:rPr>
          <w:sz w:val="28"/>
        </w:rPr>
        <w:t xml:space="preserve">Где, </w:t>
      </w:r>
      <w:r w:rsidR="00FB5B46" w:rsidRPr="001412E9">
        <w:rPr>
          <w:sz w:val="28"/>
          <w:lang w:val="en-US"/>
        </w:rPr>
        <w:object w:dxaOrig="1020" w:dyaOrig="680">
          <v:shape id="_x0000_i1066" type="#_x0000_t75" style="width:64.5pt;height:36pt" o:ole="">
            <v:imagedata r:id="rId84" o:title=""/>
          </v:shape>
          <o:OLEObject Type="Embed" ProgID="Equation.3" ShapeID="_x0000_i1066" DrawAspect="Content" ObjectID="_1543191576" r:id="rId85"/>
        </w:object>
      </w:r>
      <w:r w:rsidRPr="001412E9">
        <w:rPr>
          <w:sz w:val="28"/>
        </w:rPr>
        <w:t xml:space="preserve">, </w:t>
      </w:r>
      <w:r w:rsidRPr="001412E9">
        <w:rPr>
          <w:sz w:val="28"/>
          <w:lang w:val="en-US"/>
        </w:rPr>
        <w:t>n-</w:t>
      </w:r>
      <w:r w:rsidRPr="001412E9">
        <w:rPr>
          <w:sz w:val="28"/>
        </w:rPr>
        <w:t>количество показателей</w: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rPr>
      </w:pPr>
      <w:r w:rsidRPr="001412E9">
        <w:rPr>
          <w:sz w:val="28"/>
        </w:rPr>
        <w:t>Прим.: в расчете не использовались показатели полной массы и экологического типа двигателя из-за того, что данные показатели идентичны.</w:t>
      </w:r>
    </w:p>
    <w:p w:rsidR="000A7490" w:rsidRPr="001412E9" w:rsidRDefault="000A7490" w:rsidP="001412E9">
      <w:pPr>
        <w:spacing w:line="360" w:lineRule="auto"/>
        <w:ind w:firstLine="709"/>
        <w:jc w:val="both"/>
        <w:rPr>
          <w:sz w:val="28"/>
        </w:rPr>
      </w:pPr>
    </w:p>
    <w:p w:rsidR="000A7490" w:rsidRDefault="003D4B71" w:rsidP="001412E9">
      <w:pPr>
        <w:numPr>
          <w:ilvl w:val="0"/>
          <w:numId w:val="5"/>
        </w:numPr>
        <w:spacing w:line="360" w:lineRule="auto"/>
        <w:ind w:left="0" w:firstLine="709"/>
        <w:jc w:val="both"/>
        <w:rPr>
          <w:sz w:val="28"/>
        </w:rPr>
      </w:pPr>
      <w:r w:rsidRPr="001412E9">
        <w:rPr>
          <w:sz w:val="28"/>
        </w:rPr>
        <w:t>Ранжируем показатели по степени их проритетности.</w:t>
      </w:r>
    </w:p>
    <w:p w:rsidR="00172D49" w:rsidRPr="001412E9" w:rsidRDefault="00172D49" w:rsidP="00172D49">
      <w:pPr>
        <w:spacing w:line="360" w:lineRule="auto"/>
        <w:ind w:left="709"/>
        <w:jc w:val="both"/>
        <w:rPr>
          <w:sz w:val="28"/>
        </w:rPr>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31"/>
        <w:gridCol w:w="6105"/>
        <w:gridCol w:w="1869"/>
      </w:tblGrid>
      <w:tr w:rsidR="000A7490" w:rsidRPr="006A7D2B" w:rsidTr="006A7D2B">
        <w:trPr>
          <w:jc w:val="center"/>
        </w:trPr>
        <w:tc>
          <w:tcPr>
            <w:tcW w:w="456" w:type="dxa"/>
            <w:shd w:val="clear" w:color="auto" w:fill="auto"/>
          </w:tcPr>
          <w:p w:rsidR="000A7490" w:rsidRPr="006A7D2B" w:rsidRDefault="000A7490" w:rsidP="006A7D2B">
            <w:pPr>
              <w:spacing w:line="360" w:lineRule="auto"/>
              <w:jc w:val="both"/>
              <w:rPr>
                <w:sz w:val="20"/>
              </w:rPr>
            </w:pPr>
            <w:r w:rsidRPr="006A7D2B">
              <w:rPr>
                <w:sz w:val="20"/>
              </w:rPr>
              <w:t>1</w:t>
            </w:r>
          </w:p>
        </w:tc>
        <w:tc>
          <w:tcPr>
            <w:tcW w:w="5246" w:type="dxa"/>
            <w:shd w:val="clear" w:color="auto" w:fill="auto"/>
          </w:tcPr>
          <w:p w:rsidR="000A7490" w:rsidRPr="006A7D2B" w:rsidRDefault="000A7490" w:rsidP="006A7D2B">
            <w:pPr>
              <w:spacing w:line="360" w:lineRule="auto"/>
              <w:jc w:val="both"/>
              <w:rPr>
                <w:sz w:val="20"/>
              </w:rPr>
            </w:pPr>
            <w:r w:rsidRPr="006A7D2B">
              <w:rPr>
                <w:sz w:val="20"/>
              </w:rPr>
              <w:t>Емкость топливного бака</w:t>
            </w:r>
          </w:p>
        </w:tc>
        <w:tc>
          <w:tcPr>
            <w:tcW w:w="1606" w:type="dxa"/>
            <w:shd w:val="clear" w:color="auto" w:fill="auto"/>
          </w:tcPr>
          <w:p w:rsidR="000A7490" w:rsidRPr="006A7D2B" w:rsidRDefault="000A7490" w:rsidP="006A7D2B">
            <w:pPr>
              <w:spacing w:line="360" w:lineRule="auto"/>
              <w:jc w:val="both"/>
              <w:rPr>
                <w:sz w:val="20"/>
              </w:rPr>
            </w:pPr>
            <w:r w:rsidRPr="006A7D2B">
              <w:rPr>
                <w:sz w:val="20"/>
              </w:rPr>
              <w:t>Тб</w:t>
            </w:r>
          </w:p>
        </w:tc>
      </w:tr>
      <w:tr w:rsidR="000A7490" w:rsidRPr="006A7D2B" w:rsidTr="006A7D2B">
        <w:trPr>
          <w:jc w:val="center"/>
        </w:trPr>
        <w:tc>
          <w:tcPr>
            <w:tcW w:w="456" w:type="dxa"/>
            <w:shd w:val="clear" w:color="auto" w:fill="auto"/>
          </w:tcPr>
          <w:p w:rsidR="000A7490" w:rsidRPr="006A7D2B" w:rsidRDefault="000A7490" w:rsidP="006A7D2B">
            <w:pPr>
              <w:spacing w:line="360" w:lineRule="auto"/>
              <w:jc w:val="both"/>
              <w:rPr>
                <w:sz w:val="20"/>
              </w:rPr>
            </w:pPr>
            <w:r w:rsidRPr="006A7D2B">
              <w:rPr>
                <w:sz w:val="20"/>
              </w:rPr>
              <w:t>2</w:t>
            </w:r>
          </w:p>
        </w:tc>
        <w:tc>
          <w:tcPr>
            <w:tcW w:w="5246" w:type="dxa"/>
            <w:shd w:val="clear" w:color="auto" w:fill="auto"/>
          </w:tcPr>
          <w:p w:rsidR="000A7490" w:rsidRPr="006A7D2B" w:rsidRDefault="000A7490" w:rsidP="006A7D2B">
            <w:pPr>
              <w:spacing w:line="360" w:lineRule="auto"/>
              <w:jc w:val="both"/>
              <w:rPr>
                <w:sz w:val="20"/>
              </w:rPr>
            </w:pPr>
            <w:r w:rsidRPr="006A7D2B">
              <w:rPr>
                <w:sz w:val="20"/>
              </w:rPr>
              <w:t>Расход топлива</w:t>
            </w:r>
          </w:p>
        </w:tc>
        <w:tc>
          <w:tcPr>
            <w:tcW w:w="1606" w:type="dxa"/>
            <w:shd w:val="clear" w:color="auto" w:fill="auto"/>
          </w:tcPr>
          <w:p w:rsidR="000A7490" w:rsidRPr="006A7D2B" w:rsidRDefault="000A7490" w:rsidP="006A7D2B">
            <w:pPr>
              <w:spacing w:line="360" w:lineRule="auto"/>
              <w:jc w:val="both"/>
              <w:rPr>
                <w:sz w:val="20"/>
              </w:rPr>
            </w:pPr>
            <w:r w:rsidRPr="006A7D2B">
              <w:rPr>
                <w:sz w:val="20"/>
                <w:lang w:val="en-US"/>
              </w:rPr>
              <w:t>P</w:t>
            </w:r>
            <w:r w:rsidRPr="006A7D2B">
              <w:rPr>
                <w:sz w:val="20"/>
              </w:rPr>
              <w:t>т</w:t>
            </w:r>
          </w:p>
        </w:tc>
      </w:tr>
      <w:tr w:rsidR="000A7490" w:rsidRPr="006A7D2B" w:rsidTr="006A7D2B">
        <w:trPr>
          <w:jc w:val="center"/>
        </w:trPr>
        <w:tc>
          <w:tcPr>
            <w:tcW w:w="456" w:type="dxa"/>
            <w:shd w:val="clear" w:color="auto" w:fill="auto"/>
          </w:tcPr>
          <w:p w:rsidR="000A7490" w:rsidRPr="006A7D2B" w:rsidRDefault="000A7490" w:rsidP="006A7D2B">
            <w:pPr>
              <w:spacing w:line="360" w:lineRule="auto"/>
              <w:jc w:val="both"/>
              <w:rPr>
                <w:sz w:val="20"/>
              </w:rPr>
            </w:pPr>
            <w:r w:rsidRPr="006A7D2B">
              <w:rPr>
                <w:sz w:val="20"/>
              </w:rPr>
              <w:t>3</w:t>
            </w:r>
          </w:p>
        </w:tc>
        <w:tc>
          <w:tcPr>
            <w:tcW w:w="5246" w:type="dxa"/>
            <w:shd w:val="clear" w:color="auto" w:fill="auto"/>
          </w:tcPr>
          <w:p w:rsidR="000A7490" w:rsidRPr="006A7D2B" w:rsidRDefault="000A7490" w:rsidP="006A7D2B">
            <w:pPr>
              <w:spacing w:line="360" w:lineRule="auto"/>
              <w:jc w:val="both"/>
              <w:rPr>
                <w:sz w:val="20"/>
              </w:rPr>
            </w:pPr>
            <w:r w:rsidRPr="006A7D2B">
              <w:rPr>
                <w:sz w:val="20"/>
              </w:rPr>
              <w:t>Мощность двигателя</w:t>
            </w:r>
          </w:p>
        </w:tc>
        <w:tc>
          <w:tcPr>
            <w:tcW w:w="1606" w:type="dxa"/>
            <w:shd w:val="clear" w:color="auto" w:fill="auto"/>
          </w:tcPr>
          <w:p w:rsidR="000A7490" w:rsidRPr="006A7D2B" w:rsidRDefault="000A7490" w:rsidP="006A7D2B">
            <w:pPr>
              <w:spacing w:line="360" w:lineRule="auto"/>
              <w:jc w:val="both"/>
              <w:rPr>
                <w:sz w:val="20"/>
              </w:rPr>
            </w:pPr>
            <w:r w:rsidRPr="006A7D2B">
              <w:rPr>
                <w:sz w:val="20"/>
                <w:lang w:val="en-US"/>
              </w:rPr>
              <w:t>W</w:t>
            </w:r>
          </w:p>
        </w:tc>
      </w:tr>
      <w:tr w:rsidR="000A7490" w:rsidRPr="006A7D2B" w:rsidTr="006A7D2B">
        <w:trPr>
          <w:jc w:val="center"/>
        </w:trPr>
        <w:tc>
          <w:tcPr>
            <w:tcW w:w="456" w:type="dxa"/>
            <w:shd w:val="clear" w:color="auto" w:fill="auto"/>
          </w:tcPr>
          <w:p w:rsidR="000A7490" w:rsidRPr="006A7D2B" w:rsidRDefault="000A7490" w:rsidP="006A7D2B">
            <w:pPr>
              <w:spacing w:line="360" w:lineRule="auto"/>
              <w:jc w:val="both"/>
              <w:rPr>
                <w:sz w:val="20"/>
              </w:rPr>
            </w:pPr>
            <w:r w:rsidRPr="006A7D2B">
              <w:rPr>
                <w:sz w:val="20"/>
              </w:rPr>
              <w:t>4</w:t>
            </w:r>
          </w:p>
        </w:tc>
        <w:tc>
          <w:tcPr>
            <w:tcW w:w="5246" w:type="dxa"/>
            <w:shd w:val="clear" w:color="auto" w:fill="auto"/>
          </w:tcPr>
          <w:p w:rsidR="000A7490" w:rsidRPr="006A7D2B" w:rsidRDefault="000A7490" w:rsidP="006A7D2B">
            <w:pPr>
              <w:spacing w:line="360" w:lineRule="auto"/>
              <w:jc w:val="both"/>
              <w:rPr>
                <w:sz w:val="20"/>
              </w:rPr>
            </w:pPr>
            <w:r w:rsidRPr="006A7D2B">
              <w:rPr>
                <w:sz w:val="20"/>
              </w:rPr>
              <w:t>Максимальная скорость</w:t>
            </w:r>
          </w:p>
        </w:tc>
        <w:tc>
          <w:tcPr>
            <w:tcW w:w="1606" w:type="dxa"/>
            <w:shd w:val="clear" w:color="auto" w:fill="auto"/>
          </w:tcPr>
          <w:p w:rsidR="000A7490" w:rsidRPr="006A7D2B" w:rsidRDefault="000A7490" w:rsidP="006A7D2B">
            <w:pPr>
              <w:spacing w:line="360" w:lineRule="auto"/>
              <w:jc w:val="both"/>
              <w:rPr>
                <w:sz w:val="20"/>
              </w:rPr>
            </w:pPr>
            <w:r w:rsidRPr="006A7D2B">
              <w:rPr>
                <w:sz w:val="20"/>
                <w:lang w:val="en-US"/>
              </w:rPr>
              <w:t>Vmax</w:t>
            </w:r>
          </w:p>
        </w:tc>
      </w:tr>
      <w:tr w:rsidR="000A7490" w:rsidRPr="006A7D2B" w:rsidTr="006A7D2B">
        <w:trPr>
          <w:jc w:val="center"/>
        </w:trPr>
        <w:tc>
          <w:tcPr>
            <w:tcW w:w="456" w:type="dxa"/>
            <w:shd w:val="clear" w:color="auto" w:fill="auto"/>
          </w:tcPr>
          <w:p w:rsidR="000A7490" w:rsidRPr="006A7D2B" w:rsidRDefault="000A7490" w:rsidP="006A7D2B">
            <w:pPr>
              <w:spacing w:line="360" w:lineRule="auto"/>
              <w:jc w:val="both"/>
              <w:rPr>
                <w:sz w:val="20"/>
              </w:rPr>
            </w:pPr>
            <w:r w:rsidRPr="006A7D2B">
              <w:rPr>
                <w:sz w:val="20"/>
              </w:rPr>
              <w:t>5</w:t>
            </w:r>
          </w:p>
        </w:tc>
        <w:tc>
          <w:tcPr>
            <w:tcW w:w="5246" w:type="dxa"/>
            <w:shd w:val="clear" w:color="auto" w:fill="auto"/>
          </w:tcPr>
          <w:p w:rsidR="000A7490" w:rsidRPr="006A7D2B" w:rsidRDefault="000A7490" w:rsidP="006A7D2B">
            <w:pPr>
              <w:spacing w:line="360" w:lineRule="auto"/>
              <w:jc w:val="both"/>
              <w:rPr>
                <w:sz w:val="20"/>
              </w:rPr>
            </w:pPr>
            <w:r w:rsidRPr="006A7D2B">
              <w:rPr>
                <w:sz w:val="20"/>
              </w:rPr>
              <w:t>Допустимая нагрузка на седло</w:t>
            </w:r>
          </w:p>
        </w:tc>
        <w:tc>
          <w:tcPr>
            <w:tcW w:w="1606" w:type="dxa"/>
            <w:shd w:val="clear" w:color="auto" w:fill="auto"/>
          </w:tcPr>
          <w:p w:rsidR="000A7490" w:rsidRPr="006A7D2B" w:rsidRDefault="000A7490" w:rsidP="006A7D2B">
            <w:pPr>
              <w:spacing w:line="360" w:lineRule="auto"/>
              <w:jc w:val="both"/>
              <w:rPr>
                <w:sz w:val="20"/>
              </w:rPr>
            </w:pPr>
            <w:r w:rsidRPr="006A7D2B">
              <w:rPr>
                <w:sz w:val="20"/>
              </w:rPr>
              <w:t>ГрП</w:t>
            </w:r>
          </w:p>
        </w:tc>
      </w:tr>
    </w:tbl>
    <w:p w:rsidR="000A7490" w:rsidRPr="001412E9" w:rsidRDefault="000A7490" w:rsidP="001412E9">
      <w:pPr>
        <w:spacing w:line="360" w:lineRule="auto"/>
        <w:ind w:firstLine="709"/>
        <w:jc w:val="both"/>
        <w:rPr>
          <w:sz w:val="28"/>
        </w:rPr>
      </w:pPr>
    </w:p>
    <w:p w:rsidR="000A7490" w:rsidRDefault="000A7490" w:rsidP="001412E9">
      <w:pPr>
        <w:numPr>
          <w:ilvl w:val="0"/>
          <w:numId w:val="5"/>
        </w:numPr>
        <w:spacing w:line="360" w:lineRule="auto"/>
        <w:ind w:left="0" w:firstLine="709"/>
        <w:jc w:val="both"/>
        <w:rPr>
          <w:sz w:val="28"/>
        </w:rPr>
      </w:pPr>
      <w:r w:rsidRPr="001412E9">
        <w:rPr>
          <w:sz w:val="28"/>
        </w:rPr>
        <w:t>Матрица балльных оценок. Так как количество объектов сравнения невелико (всего 2), то применяем не 5, а 3-х бальную шкалу.</w:t>
      </w:r>
    </w:p>
    <w:p w:rsidR="00172D49" w:rsidRPr="001412E9" w:rsidRDefault="00172D49" w:rsidP="00172D49">
      <w:pPr>
        <w:spacing w:line="360" w:lineRule="auto"/>
        <w:ind w:left="709"/>
        <w:jc w:val="both"/>
        <w:rPr>
          <w:sz w:val="28"/>
        </w:rPr>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62"/>
        <w:gridCol w:w="1635"/>
        <w:gridCol w:w="1636"/>
        <w:gridCol w:w="1636"/>
        <w:gridCol w:w="1636"/>
      </w:tblGrid>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p>
        </w:tc>
        <w:tc>
          <w:tcPr>
            <w:tcW w:w="1415" w:type="dxa"/>
            <w:shd w:val="clear" w:color="auto" w:fill="auto"/>
          </w:tcPr>
          <w:p w:rsidR="000A7490" w:rsidRPr="006A7D2B" w:rsidRDefault="000A7490" w:rsidP="006A7D2B">
            <w:pPr>
              <w:spacing w:line="360" w:lineRule="auto"/>
              <w:jc w:val="both"/>
              <w:rPr>
                <w:sz w:val="20"/>
              </w:rPr>
            </w:pPr>
            <w:r w:rsidRPr="006A7D2B">
              <w:rPr>
                <w:sz w:val="20"/>
              </w:rPr>
              <w:t>1</w:t>
            </w:r>
          </w:p>
        </w:tc>
        <w:tc>
          <w:tcPr>
            <w:tcW w:w="1416" w:type="dxa"/>
            <w:shd w:val="clear" w:color="auto" w:fill="auto"/>
          </w:tcPr>
          <w:p w:rsidR="000A7490" w:rsidRPr="006A7D2B" w:rsidRDefault="000A7490" w:rsidP="006A7D2B">
            <w:pPr>
              <w:spacing w:line="360" w:lineRule="auto"/>
              <w:jc w:val="both"/>
              <w:rPr>
                <w:sz w:val="20"/>
              </w:rPr>
            </w:pPr>
            <w:r w:rsidRPr="006A7D2B">
              <w:rPr>
                <w:sz w:val="20"/>
              </w:rPr>
              <w:t>2</w:t>
            </w:r>
          </w:p>
        </w:tc>
        <w:tc>
          <w:tcPr>
            <w:tcW w:w="1416" w:type="dxa"/>
            <w:shd w:val="clear" w:color="auto" w:fill="auto"/>
          </w:tcPr>
          <w:p w:rsidR="000A7490" w:rsidRPr="006A7D2B" w:rsidRDefault="000A7490" w:rsidP="006A7D2B">
            <w:pPr>
              <w:spacing w:line="360" w:lineRule="auto"/>
              <w:jc w:val="both"/>
              <w:rPr>
                <w:sz w:val="20"/>
              </w:rPr>
            </w:pPr>
            <w:r w:rsidRPr="006A7D2B">
              <w:rPr>
                <w:sz w:val="20"/>
              </w:rPr>
              <w:t>3</w:t>
            </w:r>
          </w:p>
        </w:tc>
        <w:tc>
          <w:tcPr>
            <w:tcW w:w="1416" w:type="dxa"/>
            <w:shd w:val="clear" w:color="auto" w:fill="auto"/>
          </w:tcPr>
          <w:p w:rsidR="000A7490" w:rsidRPr="006A7D2B" w:rsidRDefault="000A7490" w:rsidP="006A7D2B">
            <w:pPr>
              <w:spacing w:line="360" w:lineRule="auto"/>
              <w:jc w:val="both"/>
              <w:rPr>
                <w:sz w:val="20"/>
              </w:rPr>
            </w:pPr>
            <w:r w:rsidRPr="006A7D2B">
              <w:rPr>
                <w:sz w:val="20"/>
                <w:lang w:val="en-US"/>
              </w:rPr>
              <w:t>Mi</w:t>
            </w:r>
          </w:p>
        </w:tc>
      </w:tr>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r w:rsidRPr="006A7D2B">
              <w:rPr>
                <w:sz w:val="20"/>
              </w:rPr>
              <w:t>Тб</w:t>
            </w:r>
          </w:p>
        </w:tc>
        <w:tc>
          <w:tcPr>
            <w:tcW w:w="1415" w:type="dxa"/>
            <w:shd w:val="clear" w:color="auto" w:fill="auto"/>
          </w:tcPr>
          <w:p w:rsidR="000A7490" w:rsidRPr="006A7D2B" w:rsidRDefault="000A7490" w:rsidP="006A7D2B">
            <w:pPr>
              <w:spacing w:line="360" w:lineRule="auto"/>
              <w:jc w:val="both"/>
              <w:rPr>
                <w:sz w:val="20"/>
              </w:rPr>
            </w:pPr>
            <w:r w:rsidRPr="006A7D2B">
              <w:rPr>
                <w:sz w:val="20"/>
              </w:rPr>
              <w:t>650-737</w:t>
            </w:r>
          </w:p>
        </w:tc>
        <w:tc>
          <w:tcPr>
            <w:tcW w:w="1416" w:type="dxa"/>
            <w:shd w:val="clear" w:color="auto" w:fill="auto"/>
          </w:tcPr>
          <w:p w:rsidR="000A7490" w:rsidRPr="006A7D2B" w:rsidRDefault="000A7490" w:rsidP="006A7D2B">
            <w:pPr>
              <w:spacing w:line="360" w:lineRule="auto"/>
              <w:jc w:val="both"/>
              <w:rPr>
                <w:sz w:val="20"/>
              </w:rPr>
            </w:pPr>
            <w:r w:rsidRPr="006A7D2B">
              <w:rPr>
                <w:sz w:val="20"/>
              </w:rPr>
              <w:t>738-824</w:t>
            </w:r>
          </w:p>
        </w:tc>
        <w:tc>
          <w:tcPr>
            <w:tcW w:w="1416" w:type="dxa"/>
            <w:shd w:val="clear" w:color="auto" w:fill="auto"/>
          </w:tcPr>
          <w:p w:rsidR="000A7490" w:rsidRPr="006A7D2B" w:rsidRDefault="000A7490" w:rsidP="006A7D2B">
            <w:pPr>
              <w:spacing w:line="360" w:lineRule="auto"/>
              <w:jc w:val="both"/>
              <w:rPr>
                <w:sz w:val="20"/>
              </w:rPr>
            </w:pPr>
            <w:r w:rsidRPr="006A7D2B">
              <w:rPr>
                <w:sz w:val="20"/>
              </w:rPr>
              <w:t>825-910</w:t>
            </w:r>
          </w:p>
        </w:tc>
        <w:tc>
          <w:tcPr>
            <w:tcW w:w="1416" w:type="dxa"/>
            <w:shd w:val="clear" w:color="auto" w:fill="auto"/>
          </w:tcPr>
          <w:p w:rsidR="000A7490" w:rsidRPr="006A7D2B" w:rsidRDefault="000A7490" w:rsidP="006A7D2B">
            <w:pPr>
              <w:spacing w:line="360" w:lineRule="auto"/>
              <w:jc w:val="both"/>
              <w:rPr>
                <w:sz w:val="20"/>
              </w:rPr>
            </w:pPr>
            <w:r w:rsidRPr="006A7D2B">
              <w:rPr>
                <w:sz w:val="20"/>
              </w:rPr>
              <w:t>0,36</w:t>
            </w:r>
          </w:p>
        </w:tc>
      </w:tr>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r w:rsidRPr="006A7D2B">
              <w:rPr>
                <w:sz w:val="20"/>
                <w:lang w:val="en-US"/>
              </w:rPr>
              <w:t>P</w:t>
            </w:r>
            <w:r w:rsidRPr="006A7D2B">
              <w:rPr>
                <w:sz w:val="20"/>
              </w:rPr>
              <w:t>т</w:t>
            </w:r>
          </w:p>
        </w:tc>
        <w:tc>
          <w:tcPr>
            <w:tcW w:w="1415" w:type="dxa"/>
            <w:shd w:val="clear" w:color="auto" w:fill="auto"/>
          </w:tcPr>
          <w:p w:rsidR="000A7490" w:rsidRPr="006A7D2B" w:rsidRDefault="000A7490" w:rsidP="006A7D2B">
            <w:pPr>
              <w:tabs>
                <w:tab w:val="left" w:pos="1170"/>
              </w:tabs>
              <w:spacing w:line="360" w:lineRule="auto"/>
              <w:jc w:val="both"/>
              <w:rPr>
                <w:sz w:val="20"/>
              </w:rPr>
            </w:pPr>
            <w:r w:rsidRPr="006A7D2B">
              <w:rPr>
                <w:sz w:val="20"/>
                <w:lang w:val="en-US"/>
              </w:rPr>
              <w:t>26.8-30</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lang w:val="en-US"/>
              </w:rPr>
              <w:t>23.4-26.7</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lang w:val="en-US"/>
              </w:rPr>
              <w:t>20-23.3</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rPr>
              <w:t>0,2</w:t>
            </w:r>
            <w:r w:rsidRPr="006A7D2B">
              <w:rPr>
                <w:sz w:val="20"/>
                <w:lang w:val="en-US"/>
              </w:rPr>
              <w:t>8</w:t>
            </w:r>
          </w:p>
        </w:tc>
      </w:tr>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r w:rsidRPr="006A7D2B">
              <w:rPr>
                <w:sz w:val="20"/>
                <w:lang w:val="en-US"/>
              </w:rPr>
              <w:t>W</w:t>
            </w:r>
          </w:p>
        </w:tc>
        <w:tc>
          <w:tcPr>
            <w:tcW w:w="1415" w:type="dxa"/>
            <w:shd w:val="clear" w:color="auto" w:fill="auto"/>
          </w:tcPr>
          <w:p w:rsidR="000A7490" w:rsidRPr="006A7D2B" w:rsidRDefault="000A7490" w:rsidP="006A7D2B">
            <w:pPr>
              <w:spacing w:line="360" w:lineRule="auto"/>
              <w:jc w:val="both"/>
              <w:rPr>
                <w:sz w:val="20"/>
              </w:rPr>
            </w:pPr>
            <w:r w:rsidRPr="006A7D2B">
              <w:rPr>
                <w:sz w:val="20"/>
              </w:rPr>
              <w:t>408-432</w:t>
            </w:r>
          </w:p>
        </w:tc>
        <w:tc>
          <w:tcPr>
            <w:tcW w:w="1416" w:type="dxa"/>
            <w:shd w:val="clear" w:color="auto" w:fill="auto"/>
          </w:tcPr>
          <w:p w:rsidR="000A7490" w:rsidRPr="006A7D2B" w:rsidRDefault="000A7490" w:rsidP="006A7D2B">
            <w:pPr>
              <w:spacing w:line="360" w:lineRule="auto"/>
              <w:jc w:val="both"/>
              <w:rPr>
                <w:sz w:val="20"/>
              </w:rPr>
            </w:pPr>
            <w:r w:rsidRPr="006A7D2B">
              <w:rPr>
                <w:sz w:val="20"/>
              </w:rPr>
              <w:t>433-457</w:t>
            </w:r>
          </w:p>
        </w:tc>
        <w:tc>
          <w:tcPr>
            <w:tcW w:w="1416" w:type="dxa"/>
            <w:shd w:val="clear" w:color="auto" w:fill="auto"/>
          </w:tcPr>
          <w:p w:rsidR="000A7490" w:rsidRPr="006A7D2B" w:rsidRDefault="000A7490" w:rsidP="006A7D2B">
            <w:pPr>
              <w:spacing w:line="360" w:lineRule="auto"/>
              <w:jc w:val="both"/>
              <w:rPr>
                <w:sz w:val="20"/>
              </w:rPr>
            </w:pPr>
            <w:r w:rsidRPr="006A7D2B">
              <w:rPr>
                <w:sz w:val="20"/>
              </w:rPr>
              <w:t>458-480</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rPr>
              <w:t>0,2</w:t>
            </w:r>
          </w:p>
        </w:tc>
      </w:tr>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r w:rsidRPr="006A7D2B">
              <w:rPr>
                <w:sz w:val="20"/>
                <w:lang w:val="en-US"/>
              </w:rPr>
              <w:t>Vmax</w:t>
            </w:r>
          </w:p>
        </w:tc>
        <w:tc>
          <w:tcPr>
            <w:tcW w:w="1415" w:type="dxa"/>
            <w:shd w:val="clear" w:color="auto" w:fill="auto"/>
          </w:tcPr>
          <w:p w:rsidR="000A7490" w:rsidRPr="006A7D2B" w:rsidRDefault="000A7490" w:rsidP="006A7D2B">
            <w:pPr>
              <w:spacing w:line="360" w:lineRule="auto"/>
              <w:jc w:val="both"/>
              <w:rPr>
                <w:sz w:val="20"/>
              </w:rPr>
            </w:pPr>
            <w:r w:rsidRPr="006A7D2B">
              <w:rPr>
                <w:sz w:val="20"/>
              </w:rPr>
              <w:t>85-86,6</w:t>
            </w:r>
          </w:p>
        </w:tc>
        <w:tc>
          <w:tcPr>
            <w:tcW w:w="1416" w:type="dxa"/>
            <w:shd w:val="clear" w:color="auto" w:fill="auto"/>
          </w:tcPr>
          <w:p w:rsidR="000A7490" w:rsidRPr="006A7D2B" w:rsidRDefault="000A7490" w:rsidP="006A7D2B">
            <w:pPr>
              <w:spacing w:line="360" w:lineRule="auto"/>
              <w:jc w:val="both"/>
              <w:rPr>
                <w:sz w:val="20"/>
              </w:rPr>
            </w:pPr>
            <w:r w:rsidRPr="006A7D2B">
              <w:rPr>
                <w:sz w:val="20"/>
              </w:rPr>
              <w:t>86,7-88,3</w:t>
            </w:r>
          </w:p>
        </w:tc>
        <w:tc>
          <w:tcPr>
            <w:tcW w:w="1416" w:type="dxa"/>
            <w:shd w:val="clear" w:color="auto" w:fill="auto"/>
          </w:tcPr>
          <w:p w:rsidR="000A7490" w:rsidRPr="006A7D2B" w:rsidRDefault="000A7490" w:rsidP="006A7D2B">
            <w:pPr>
              <w:spacing w:line="360" w:lineRule="auto"/>
              <w:jc w:val="both"/>
              <w:rPr>
                <w:sz w:val="20"/>
              </w:rPr>
            </w:pPr>
            <w:r w:rsidRPr="006A7D2B">
              <w:rPr>
                <w:sz w:val="20"/>
              </w:rPr>
              <w:t>88,4-90</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rPr>
              <w:t>0,</w:t>
            </w:r>
            <w:r w:rsidRPr="006A7D2B">
              <w:rPr>
                <w:sz w:val="20"/>
                <w:lang w:val="en-US"/>
              </w:rPr>
              <w:t>12</w:t>
            </w:r>
          </w:p>
        </w:tc>
      </w:tr>
      <w:tr w:rsidR="000A7490" w:rsidRPr="006A7D2B" w:rsidTr="006A7D2B">
        <w:trPr>
          <w:jc w:val="center"/>
        </w:trPr>
        <w:tc>
          <w:tcPr>
            <w:tcW w:w="1698" w:type="dxa"/>
            <w:shd w:val="clear" w:color="auto" w:fill="auto"/>
          </w:tcPr>
          <w:p w:rsidR="000A7490" w:rsidRPr="006A7D2B" w:rsidRDefault="000A7490" w:rsidP="006A7D2B">
            <w:pPr>
              <w:spacing w:line="360" w:lineRule="auto"/>
              <w:jc w:val="both"/>
              <w:rPr>
                <w:sz w:val="20"/>
              </w:rPr>
            </w:pPr>
            <w:r w:rsidRPr="006A7D2B">
              <w:rPr>
                <w:sz w:val="20"/>
              </w:rPr>
              <w:t>ГрП</w:t>
            </w:r>
          </w:p>
        </w:tc>
        <w:tc>
          <w:tcPr>
            <w:tcW w:w="1415" w:type="dxa"/>
            <w:shd w:val="clear" w:color="auto" w:fill="auto"/>
          </w:tcPr>
          <w:p w:rsidR="000A7490" w:rsidRPr="006A7D2B" w:rsidRDefault="000A7490" w:rsidP="006A7D2B">
            <w:pPr>
              <w:spacing w:line="360" w:lineRule="auto"/>
              <w:jc w:val="both"/>
              <w:rPr>
                <w:sz w:val="20"/>
                <w:szCs w:val="22"/>
              </w:rPr>
            </w:pPr>
            <w:r w:rsidRPr="006A7D2B">
              <w:rPr>
                <w:sz w:val="20"/>
                <w:szCs w:val="22"/>
              </w:rPr>
              <w:t>10600-10900</w:t>
            </w:r>
          </w:p>
        </w:tc>
        <w:tc>
          <w:tcPr>
            <w:tcW w:w="1416" w:type="dxa"/>
            <w:shd w:val="clear" w:color="auto" w:fill="auto"/>
          </w:tcPr>
          <w:p w:rsidR="000A7490" w:rsidRPr="006A7D2B" w:rsidRDefault="000A7490" w:rsidP="006A7D2B">
            <w:pPr>
              <w:spacing w:line="360" w:lineRule="auto"/>
              <w:jc w:val="both"/>
              <w:rPr>
                <w:sz w:val="20"/>
                <w:szCs w:val="22"/>
              </w:rPr>
            </w:pPr>
            <w:r w:rsidRPr="006A7D2B">
              <w:rPr>
                <w:sz w:val="20"/>
                <w:szCs w:val="22"/>
              </w:rPr>
              <w:t>10901-11201</w:t>
            </w:r>
          </w:p>
        </w:tc>
        <w:tc>
          <w:tcPr>
            <w:tcW w:w="1416" w:type="dxa"/>
            <w:shd w:val="clear" w:color="auto" w:fill="auto"/>
          </w:tcPr>
          <w:p w:rsidR="000A7490" w:rsidRPr="006A7D2B" w:rsidRDefault="000A7490" w:rsidP="006A7D2B">
            <w:pPr>
              <w:spacing w:line="360" w:lineRule="auto"/>
              <w:jc w:val="both"/>
              <w:rPr>
                <w:sz w:val="20"/>
                <w:szCs w:val="22"/>
              </w:rPr>
            </w:pPr>
            <w:r w:rsidRPr="006A7D2B">
              <w:rPr>
                <w:sz w:val="20"/>
                <w:szCs w:val="22"/>
              </w:rPr>
              <w:t>11202-11500</w:t>
            </w:r>
          </w:p>
        </w:tc>
        <w:tc>
          <w:tcPr>
            <w:tcW w:w="1416" w:type="dxa"/>
            <w:shd w:val="clear" w:color="auto" w:fill="auto"/>
          </w:tcPr>
          <w:p w:rsidR="000A7490" w:rsidRPr="006A7D2B" w:rsidRDefault="000A7490" w:rsidP="006A7D2B">
            <w:pPr>
              <w:spacing w:line="360" w:lineRule="auto"/>
              <w:jc w:val="both"/>
              <w:rPr>
                <w:sz w:val="20"/>
                <w:lang w:val="en-US"/>
              </w:rPr>
            </w:pPr>
            <w:r w:rsidRPr="006A7D2B">
              <w:rPr>
                <w:sz w:val="20"/>
              </w:rPr>
              <w:t>0,0</w:t>
            </w:r>
            <w:r w:rsidRPr="006A7D2B">
              <w:rPr>
                <w:sz w:val="20"/>
                <w:lang w:val="en-US"/>
              </w:rPr>
              <w:t>4</w:t>
            </w:r>
          </w:p>
        </w:tc>
      </w:tr>
    </w:tbl>
    <w:p w:rsidR="000A7490" w:rsidRPr="001412E9" w:rsidRDefault="000A7490" w:rsidP="001412E9">
      <w:pPr>
        <w:spacing w:line="360" w:lineRule="auto"/>
        <w:ind w:firstLine="709"/>
        <w:jc w:val="both"/>
        <w:rPr>
          <w:sz w:val="28"/>
        </w:rPr>
      </w:pPr>
    </w:p>
    <w:p w:rsidR="000A7490" w:rsidRPr="001412E9" w:rsidRDefault="000A7490" w:rsidP="001412E9">
      <w:pPr>
        <w:numPr>
          <w:ilvl w:val="0"/>
          <w:numId w:val="5"/>
        </w:numPr>
        <w:spacing w:line="360" w:lineRule="auto"/>
        <w:ind w:left="0" w:firstLine="709"/>
        <w:jc w:val="both"/>
        <w:rPr>
          <w:sz w:val="28"/>
        </w:rPr>
      </w:pPr>
      <w:r w:rsidRPr="001412E9">
        <w:rPr>
          <w:sz w:val="28"/>
        </w:rPr>
        <w:t>Определяем значения интегральных оценок качества грузовиков без учета цены. Для этого используется следующая формула:</w:t>
      </w:r>
    </w:p>
    <w:p w:rsidR="00172D49" w:rsidRDefault="00172D49" w:rsidP="001412E9">
      <w:pPr>
        <w:spacing w:line="360" w:lineRule="auto"/>
        <w:ind w:firstLine="709"/>
        <w:jc w:val="both"/>
        <w:rPr>
          <w:sz w:val="28"/>
        </w:rPr>
      </w:pPr>
    </w:p>
    <w:p w:rsidR="000A7490" w:rsidRPr="001412E9" w:rsidRDefault="00FB5B46" w:rsidP="001412E9">
      <w:pPr>
        <w:spacing w:line="360" w:lineRule="auto"/>
        <w:ind w:firstLine="709"/>
        <w:jc w:val="both"/>
        <w:rPr>
          <w:sz w:val="28"/>
        </w:rPr>
      </w:pPr>
      <w:r w:rsidRPr="001412E9">
        <w:rPr>
          <w:sz w:val="28"/>
        </w:rPr>
        <w:object w:dxaOrig="2380" w:dyaOrig="680">
          <v:shape id="_x0000_i1067" type="#_x0000_t75" style="width:119.25pt;height:33.75pt" o:ole="">
            <v:imagedata r:id="rId86" o:title=""/>
          </v:shape>
          <o:OLEObject Type="Embed" ProgID="Equation.3" ShapeID="_x0000_i1067" DrawAspect="Content" ObjectID="_1543191577" r:id="rId87"/>
        </w:object>
      </w:r>
      <w:r w:rsidR="000A7490" w:rsidRPr="001412E9">
        <w:rPr>
          <w:sz w:val="28"/>
        </w:rPr>
        <w:t>, где</w:t>
      </w:r>
    </w:p>
    <w:p w:rsidR="000A7490" w:rsidRPr="001412E9" w:rsidRDefault="00FB5B46" w:rsidP="001412E9">
      <w:pPr>
        <w:spacing w:line="360" w:lineRule="auto"/>
        <w:ind w:firstLine="709"/>
        <w:jc w:val="both"/>
        <w:rPr>
          <w:sz w:val="28"/>
        </w:rPr>
      </w:pPr>
      <w:r w:rsidRPr="001412E9">
        <w:rPr>
          <w:sz w:val="28"/>
        </w:rPr>
        <w:object w:dxaOrig="480" w:dyaOrig="460">
          <v:shape id="_x0000_i1068" type="#_x0000_t75" style="width:24pt;height:23.25pt" o:ole="">
            <v:imagedata r:id="rId88" o:title=""/>
          </v:shape>
          <o:OLEObject Type="Embed" ProgID="Equation.3" ShapeID="_x0000_i1068" DrawAspect="Content" ObjectID="_1543191578" r:id="rId89"/>
        </w:object>
      </w:r>
      <w:r w:rsidR="000A7490" w:rsidRPr="001412E9">
        <w:rPr>
          <w:sz w:val="28"/>
        </w:rPr>
        <w:t>- интегральная оценка</w:t>
      </w:r>
    </w:p>
    <w:p w:rsidR="000A7490" w:rsidRPr="001412E9" w:rsidRDefault="00FB5B46" w:rsidP="001412E9">
      <w:pPr>
        <w:spacing w:line="360" w:lineRule="auto"/>
        <w:ind w:firstLine="709"/>
        <w:jc w:val="both"/>
        <w:rPr>
          <w:sz w:val="28"/>
        </w:rPr>
      </w:pPr>
      <w:r w:rsidRPr="001412E9">
        <w:rPr>
          <w:sz w:val="28"/>
        </w:rPr>
        <w:object w:dxaOrig="480" w:dyaOrig="380">
          <v:shape id="_x0000_i1069" type="#_x0000_t75" style="width:24pt;height:18.75pt" o:ole="">
            <v:imagedata r:id="rId90" o:title=""/>
          </v:shape>
          <o:OLEObject Type="Embed" ProgID="Equation.3" ShapeID="_x0000_i1069" DrawAspect="Content" ObjectID="_1543191579" r:id="rId91"/>
        </w:object>
      </w:r>
      <w:r w:rsidR="000A7490" w:rsidRPr="001412E9">
        <w:rPr>
          <w:sz w:val="28"/>
        </w:rPr>
        <w:t xml:space="preserve"> - вес показателя</w:t>
      </w:r>
    </w:p>
    <w:p w:rsidR="000A7490" w:rsidRPr="001412E9" w:rsidRDefault="00FB5B46" w:rsidP="001412E9">
      <w:pPr>
        <w:spacing w:line="360" w:lineRule="auto"/>
        <w:ind w:firstLine="709"/>
        <w:jc w:val="both"/>
        <w:rPr>
          <w:sz w:val="28"/>
        </w:rPr>
      </w:pPr>
      <w:r w:rsidRPr="001412E9">
        <w:rPr>
          <w:sz w:val="28"/>
        </w:rPr>
        <w:object w:dxaOrig="840" w:dyaOrig="460">
          <v:shape id="_x0000_i1070" type="#_x0000_t75" style="width:42pt;height:23.25pt" o:ole="">
            <v:imagedata r:id="rId92" o:title=""/>
          </v:shape>
          <o:OLEObject Type="Embed" ProgID="Equation.3" ShapeID="_x0000_i1070" DrawAspect="Content" ObjectID="_1543191580" r:id="rId93"/>
        </w:object>
      </w:r>
      <w:r w:rsidR="000A7490" w:rsidRPr="001412E9">
        <w:rPr>
          <w:sz w:val="28"/>
        </w:rPr>
        <w:t xml:space="preserve"> - бал показателя</w:t>
      </w:r>
    </w:p>
    <w:p w:rsidR="000A7490" w:rsidRPr="001412E9" w:rsidRDefault="000A7490" w:rsidP="001412E9">
      <w:pPr>
        <w:spacing w:line="360" w:lineRule="auto"/>
        <w:ind w:firstLine="709"/>
        <w:jc w:val="both"/>
        <w:rPr>
          <w:sz w:val="28"/>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56"/>
        <w:gridCol w:w="1348"/>
        <w:gridCol w:w="1348"/>
        <w:gridCol w:w="1266"/>
        <w:gridCol w:w="1348"/>
        <w:gridCol w:w="1348"/>
        <w:gridCol w:w="858"/>
      </w:tblGrid>
      <w:tr w:rsidR="000A7490" w:rsidRPr="006A7D2B" w:rsidTr="006A7D2B">
        <w:trPr>
          <w:jc w:val="center"/>
        </w:trPr>
        <w:tc>
          <w:tcPr>
            <w:tcW w:w="1656" w:type="dxa"/>
            <w:shd w:val="clear" w:color="auto" w:fill="auto"/>
          </w:tcPr>
          <w:p w:rsidR="000A7490" w:rsidRPr="006A7D2B" w:rsidRDefault="00FB5B46" w:rsidP="006A7D2B">
            <w:pPr>
              <w:spacing w:line="360" w:lineRule="auto"/>
              <w:jc w:val="both"/>
              <w:rPr>
                <w:sz w:val="20"/>
                <w:lang w:val="en-US"/>
              </w:rPr>
            </w:pPr>
            <w:r w:rsidRPr="006A7D2B">
              <w:rPr>
                <w:sz w:val="20"/>
              </w:rPr>
              <w:object w:dxaOrig="859" w:dyaOrig="460">
                <v:shape id="_x0000_i1071" type="#_x0000_t75" style="width:32.25pt;height:17.25pt" o:ole="">
                  <v:imagedata r:id="rId94" o:title=""/>
                </v:shape>
                <o:OLEObject Type="Embed" ProgID="Equation.3" ShapeID="_x0000_i1071" DrawAspect="Content" ObjectID="_1543191581" r:id="rId95"/>
              </w:object>
            </w:r>
          </w:p>
        </w:tc>
        <w:tc>
          <w:tcPr>
            <w:tcW w:w="1425" w:type="dxa"/>
            <w:shd w:val="clear" w:color="auto" w:fill="auto"/>
          </w:tcPr>
          <w:p w:rsidR="000A7490" w:rsidRPr="006A7D2B" w:rsidRDefault="000A7490" w:rsidP="006A7D2B">
            <w:pPr>
              <w:spacing w:line="360" w:lineRule="auto"/>
              <w:jc w:val="both"/>
              <w:rPr>
                <w:sz w:val="20"/>
                <w:lang w:val="en-US"/>
              </w:rPr>
            </w:pPr>
            <w:r w:rsidRPr="006A7D2B">
              <w:rPr>
                <w:sz w:val="20"/>
                <w:lang w:val="en-US"/>
              </w:rPr>
              <w:t>0.36*3=1.08</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0.28*1=0.28</w:t>
            </w:r>
          </w:p>
        </w:tc>
        <w:tc>
          <w:tcPr>
            <w:tcW w:w="1420" w:type="dxa"/>
            <w:shd w:val="clear" w:color="auto" w:fill="auto"/>
          </w:tcPr>
          <w:p w:rsidR="000A7490" w:rsidRPr="006A7D2B" w:rsidRDefault="000A7490" w:rsidP="006A7D2B">
            <w:pPr>
              <w:spacing w:line="360" w:lineRule="auto"/>
              <w:jc w:val="both"/>
              <w:rPr>
                <w:sz w:val="20"/>
                <w:lang w:val="en-US"/>
              </w:rPr>
            </w:pPr>
            <w:r w:rsidRPr="006A7D2B">
              <w:rPr>
                <w:sz w:val="20"/>
                <w:lang w:val="en-US"/>
              </w:rPr>
              <w:t>0.2*3=0.6</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0.12*1=0.25</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0.04*3=0.12</w:t>
            </w:r>
          </w:p>
        </w:tc>
        <w:tc>
          <w:tcPr>
            <w:tcW w:w="1049" w:type="dxa"/>
            <w:shd w:val="clear" w:color="auto" w:fill="auto"/>
          </w:tcPr>
          <w:p w:rsidR="000A7490" w:rsidRPr="006A7D2B" w:rsidRDefault="000A7490" w:rsidP="006A7D2B">
            <w:pPr>
              <w:spacing w:line="360" w:lineRule="auto"/>
              <w:jc w:val="both"/>
              <w:rPr>
                <w:sz w:val="20"/>
                <w:lang w:val="en-US"/>
              </w:rPr>
            </w:pPr>
            <w:r w:rsidRPr="006A7D2B">
              <w:rPr>
                <w:sz w:val="20"/>
                <w:lang w:val="en-US"/>
              </w:rPr>
              <w:t>2.33</w:t>
            </w:r>
          </w:p>
        </w:tc>
      </w:tr>
      <w:tr w:rsidR="000A7490" w:rsidRPr="006A7D2B" w:rsidTr="006A7D2B">
        <w:trPr>
          <w:jc w:val="center"/>
        </w:trPr>
        <w:tc>
          <w:tcPr>
            <w:tcW w:w="1656" w:type="dxa"/>
            <w:shd w:val="clear" w:color="auto" w:fill="auto"/>
          </w:tcPr>
          <w:p w:rsidR="000A7490" w:rsidRPr="006A7D2B" w:rsidRDefault="00FB5B46" w:rsidP="006A7D2B">
            <w:pPr>
              <w:spacing w:line="360" w:lineRule="auto"/>
              <w:jc w:val="both"/>
              <w:rPr>
                <w:sz w:val="20"/>
                <w:lang w:val="en-US"/>
              </w:rPr>
            </w:pPr>
            <w:r w:rsidRPr="006A7D2B">
              <w:rPr>
                <w:sz w:val="20"/>
              </w:rPr>
              <w:object w:dxaOrig="1219" w:dyaOrig="460">
                <v:shape id="_x0000_i1072" type="#_x0000_t75" style="width:59.25pt;height:22.5pt" o:ole="">
                  <v:imagedata r:id="rId96" o:title=""/>
                </v:shape>
                <o:OLEObject Type="Embed" ProgID="Equation.3" ShapeID="_x0000_i1072" DrawAspect="Content" ObjectID="_1543191582" r:id="rId97"/>
              </w:object>
            </w:r>
          </w:p>
        </w:tc>
        <w:tc>
          <w:tcPr>
            <w:tcW w:w="1425" w:type="dxa"/>
            <w:shd w:val="clear" w:color="auto" w:fill="auto"/>
          </w:tcPr>
          <w:p w:rsidR="000A7490" w:rsidRPr="006A7D2B" w:rsidRDefault="000A7490" w:rsidP="006A7D2B">
            <w:pPr>
              <w:spacing w:line="360" w:lineRule="auto"/>
              <w:jc w:val="both"/>
              <w:rPr>
                <w:sz w:val="20"/>
                <w:lang w:val="en-US"/>
              </w:rPr>
            </w:pPr>
            <w:r w:rsidRPr="006A7D2B">
              <w:rPr>
                <w:sz w:val="20"/>
                <w:lang w:val="en-US"/>
              </w:rPr>
              <w:t>0.36*1=0.36</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0.28*3=0.84</w:t>
            </w:r>
          </w:p>
        </w:tc>
        <w:tc>
          <w:tcPr>
            <w:tcW w:w="1420" w:type="dxa"/>
            <w:shd w:val="clear" w:color="auto" w:fill="auto"/>
          </w:tcPr>
          <w:p w:rsidR="000A7490" w:rsidRPr="006A7D2B" w:rsidRDefault="000A7490" w:rsidP="006A7D2B">
            <w:pPr>
              <w:spacing w:line="360" w:lineRule="auto"/>
              <w:jc w:val="both"/>
              <w:rPr>
                <w:sz w:val="20"/>
                <w:lang w:val="en-US"/>
              </w:rPr>
            </w:pPr>
            <w:r w:rsidRPr="006A7D2B">
              <w:rPr>
                <w:sz w:val="20"/>
                <w:lang w:val="en-US"/>
              </w:rPr>
              <w:t>0.2*1=0.2</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0.12*3=0.36</w:t>
            </w:r>
          </w:p>
        </w:tc>
        <w:tc>
          <w:tcPr>
            <w:tcW w:w="1426" w:type="dxa"/>
            <w:shd w:val="clear" w:color="auto" w:fill="auto"/>
          </w:tcPr>
          <w:p w:rsidR="000A7490" w:rsidRPr="006A7D2B" w:rsidRDefault="000A7490" w:rsidP="006A7D2B">
            <w:pPr>
              <w:spacing w:line="360" w:lineRule="auto"/>
              <w:jc w:val="both"/>
              <w:rPr>
                <w:sz w:val="20"/>
                <w:lang w:val="en-US"/>
              </w:rPr>
            </w:pPr>
            <w:r w:rsidRPr="006A7D2B">
              <w:rPr>
                <w:sz w:val="20"/>
                <w:lang w:val="en-US"/>
              </w:rPr>
              <w:t>0.04*1=0.04</w:t>
            </w:r>
          </w:p>
        </w:tc>
        <w:tc>
          <w:tcPr>
            <w:tcW w:w="1049" w:type="dxa"/>
            <w:shd w:val="clear" w:color="auto" w:fill="auto"/>
          </w:tcPr>
          <w:p w:rsidR="000A7490" w:rsidRPr="006A7D2B" w:rsidRDefault="000A7490" w:rsidP="006A7D2B">
            <w:pPr>
              <w:spacing w:line="360" w:lineRule="auto"/>
              <w:jc w:val="both"/>
              <w:rPr>
                <w:sz w:val="20"/>
                <w:lang w:val="en-US"/>
              </w:rPr>
            </w:pPr>
            <w:r w:rsidRPr="006A7D2B">
              <w:rPr>
                <w:sz w:val="20"/>
                <w:lang w:val="en-US"/>
              </w:rPr>
              <w:t>1.8</w:t>
            </w:r>
          </w:p>
        </w:tc>
      </w:tr>
    </w:tbl>
    <w:p w:rsidR="000A7490" w:rsidRPr="001412E9" w:rsidRDefault="000A7490" w:rsidP="001412E9">
      <w:pPr>
        <w:spacing w:line="360" w:lineRule="auto"/>
        <w:ind w:firstLine="709"/>
        <w:jc w:val="both"/>
        <w:rPr>
          <w:sz w:val="28"/>
        </w:rPr>
      </w:pPr>
    </w:p>
    <w:p w:rsidR="000A7490" w:rsidRPr="001412E9" w:rsidRDefault="000A7490" w:rsidP="001412E9">
      <w:pPr>
        <w:numPr>
          <w:ilvl w:val="0"/>
          <w:numId w:val="5"/>
        </w:numPr>
        <w:spacing w:line="360" w:lineRule="auto"/>
        <w:ind w:left="0" w:firstLine="709"/>
        <w:jc w:val="both"/>
        <w:rPr>
          <w:sz w:val="28"/>
        </w:rPr>
      </w:pPr>
      <w:r w:rsidRPr="001412E9">
        <w:rPr>
          <w:sz w:val="28"/>
        </w:rPr>
        <w:t>Определение соотношения цена/качество автомобиля.</w:t>
      </w:r>
    </w:p>
    <w:p w:rsidR="000A7490" w:rsidRPr="001412E9" w:rsidRDefault="000A7490" w:rsidP="001412E9">
      <w:pPr>
        <w:spacing w:line="360" w:lineRule="auto"/>
        <w:ind w:firstLine="709"/>
        <w:jc w:val="both"/>
        <w:rPr>
          <w:sz w:val="28"/>
        </w:rPr>
      </w:pPr>
    </w:p>
    <w:p w:rsidR="000A7490" w:rsidRPr="001412E9" w:rsidRDefault="000A7490" w:rsidP="001412E9">
      <w:pPr>
        <w:spacing w:line="360" w:lineRule="auto"/>
        <w:ind w:firstLine="709"/>
        <w:jc w:val="both"/>
        <w:rPr>
          <w:sz w:val="28"/>
          <w:lang w:val="en-US"/>
        </w:rPr>
      </w:pPr>
      <w:r w:rsidRPr="001412E9">
        <w:rPr>
          <w:sz w:val="28"/>
          <w:lang w:val="en-US"/>
        </w:rPr>
        <w:t xml:space="preserve">Man TGA 18 480 BLS = 267 148 / 2.33 = 114 655 79 </w:t>
      </w:r>
    </w:p>
    <w:p w:rsidR="000A7490" w:rsidRPr="001412E9" w:rsidRDefault="000A7490" w:rsidP="001412E9">
      <w:pPr>
        <w:spacing w:line="360" w:lineRule="auto"/>
        <w:ind w:firstLine="709"/>
        <w:jc w:val="both"/>
        <w:rPr>
          <w:sz w:val="28"/>
          <w:lang w:val="en-US"/>
        </w:rPr>
      </w:pPr>
      <w:r w:rsidRPr="001412E9">
        <w:rPr>
          <w:sz w:val="28"/>
          <w:lang w:val="en-US"/>
        </w:rPr>
        <w:t>Mercedes Banz Actros 1841 LS = 303 247 / 1.8 = 168 470</w:t>
      </w:r>
    </w:p>
    <w:p w:rsidR="000A7490" w:rsidRPr="00172D49" w:rsidRDefault="00172D49" w:rsidP="001412E9">
      <w:pPr>
        <w:spacing w:line="360" w:lineRule="auto"/>
        <w:ind w:firstLine="709"/>
        <w:jc w:val="both"/>
        <w:rPr>
          <w:b/>
          <w:sz w:val="28"/>
          <w:szCs w:val="26"/>
        </w:rPr>
      </w:pPr>
      <w:r w:rsidRPr="00FA5142">
        <w:rPr>
          <w:sz w:val="28"/>
          <w:szCs w:val="26"/>
          <w:u w:val="single"/>
        </w:rPr>
        <w:br w:type="page"/>
      </w:r>
      <w:r w:rsidR="000A7490" w:rsidRPr="00172D49">
        <w:rPr>
          <w:b/>
          <w:sz w:val="28"/>
          <w:szCs w:val="26"/>
        </w:rPr>
        <w:t>Заключение</w:t>
      </w:r>
    </w:p>
    <w:p w:rsidR="000A7490" w:rsidRPr="001412E9" w:rsidRDefault="000A7490" w:rsidP="001412E9">
      <w:pPr>
        <w:spacing w:line="360" w:lineRule="auto"/>
        <w:ind w:firstLine="709"/>
        <w:jc w:val="both"/>
        <w:rPr>
          <w:sz w:val="28"/>
          <w:szCs w:val="26"/>
          <w:u w:val="single"/>
        </w:rPr>
      </w:pPr>
    </w:p>
    <w:p w:rsidR="000A7490" w:rsidRPr="001412E9" w:rsidRDefault="000A7490" w:rsidP="001412E9">
      <w:pPr>
        <w:spacing w:line="360" w:lineRule="auto"/>
        <w:ind w:firstLine="709"/>
        <w:jc w:val="both"/>
        <w:rPr>
          <w:sz w:val="28"/>
        </w:rPr>
      </w:pPr>
      <w:r w:rsidRPr="001412E9">
        <w:rPr>
          <w:sz w:val="28"/>
        </w:rPr>
        <w:t>По соотношению цена – качество лучшим является тот объект у которого это соотношение меньше. В данном случае – это Man TGA 18 480 BLS.</w:t>
      </w:r>
    </w:p>
    <w:p w:rsidR="000A7490" w:rsidRPr="00172D49" w:rsidRDefault="00172D49" w:rsidP="001412E9">
      <w:pPr>
        <w:spacing w:line="360" w:lineRule="auto"/>
        <w:ind w:firstLine="709"/>
        <w:jc w:val="both"/>
        <w:rPr>
          <w:b/>
          <w:sz w:val="28"/>
        </w:rPr>
      </w:pPr>
      <w:r>
        <w:rPr>
          <w:sz w:val="28"/>
          <w:u w:val="single"/>
        </w:rPr>
        <w:br w:type="page"/>
      </w:r>
      <w:r w:rsidR="000A7490" w:rsidRPr="00172D49">
        <w:rPr>
          <w:b/>
          <w:sz w:val="28"/>
        </w:rPr>
        <w:t>Список использованной литературы</w:t>
      </w:r>
    </w:p>
    <w:p w:rsidR="000A7490" w:rsidRPr="001412E9" w:rsidRDefault="000A7490" w:rsidP="001412E9">
      <w:pPr>
        <w:spacing w:line="360" w:lineRule="auto"/>
        <w:ind w:firstLine="709"/>
        <w:jc w:val="both"/>
        <w:rPr>
          <w:sz w:val="28"/>
        </w:rPr>
      </w:pPr>
    </w:p>
    <w:p w:rsidR="000A7490" w:rsidRPr="001412E9" w:rsidRDefault="000A7490" w:rsidP="00172D49">
      <w:pPr>
        <w:numPr>
          <w:ilvl w:val="0"/>
          <w:numId w:val="7"/>
        </w:numPr>
        <w:spacing w:line="360" w:lineRule="auto"/>
        <w:ind w:left="0" w:firstLine="0"/>
        <w:jc w:val="both"/>
        <w:rPr>
          <w:sz w:val="28"/>
        </w:rPr>
      </w:pPr>
      <w:r w:rsidRPr="001412E9">
        <w:rPr>
          <w:sz w:val="28"/>
        </w:rPr>
        <w:t>«Математические методы и модели в коммерческой деятельности» Фомин Г.П.</w:t>
      </w:r>
    </w:p>
    <w:p w:rsidR="000A7490" w:rsidRPr="001412E9" w:rsidRDefault="000A7490" w:rsidP="00172D49">
      <w:pPr>
        <w:numPr>
          <w:ilvl w:val="0"/>
          <w:numId w:val="7"/>
        </w:numPr>
        <w:spacing w:line="360" w:lineRule="auto"/>
        <w:ind w:left="0" w:firstLine="0"/>
        <w:jc w:val="both"/>
        <w:rPr>
          <w:sz w:val="28"/>
        </w:rPr>
      </w:pPr>
      <w:r w:rsidRPr="001412E9">
        <w:rPr>
          <w:sz w:val="28"/>
        </w:rPr>
        <w:t>«Финансовая математика» Четыркин Е.М.</w:t>
      </w:r>
    </w:p>
    <w:p w:rsidR="000A7490" w:rsidRPr="001412E9" w:rsidRDefault="000A7490" w:rsidP="00172D49">
      <w:pPr>
        <w:numPr>
          <w:ilvl w:val="0"/>
          <w:numId w:val="7"/>
        </w:numPr>
        <w:spacing w:line="360" w:lineRule="auto"/>
        <w:ind w:left="0" w:firstLine="0"/>
        <w:jc w:val="both"/>
        <w:rPr>
          <w:sz w:val="28"/>
        </w:rPr>
      </w:pPr>
      <w:r w:rsidRPr="001412E9">
        <w:rPr>
          <w:sz w:val="28"/>
        </w:rPr>
        <w:t>«Задачи и тесты по финансовой математике» Капитоненко В.В.</w:t>
      </w:r>
    </w:p>
    <w:p w:rsidR="000A7490" w:rsidRPr="001412E9" w:rsidRDefault="000A7490" w:rsidP="00172D49">
      <w:pPr>
        <w:numPr>
          <w:ilvl w:val="0"/>
          <w:numId w:val="7"/>
        </w:numPr>
        <w:spacing w:line="360" w:lineRule="auto"/>
        <w:ind w:left="0" w:firstLine="0"/>
        <w:jc w:val="both"/>
        <w:rPr>
          <w:sz w:val="28"/>
        </w:rPr>
      </w:pPr>
      <w:r w:rsidRPr="001412E9">
        <w:rPr>
          <w:sz w:val="28"/>
        </w:rPr>
        <w:t>«Финансовая математика. Практический курс» Самаров К.Л.</w:t>
      </w:r>
    </w:p>
    <w:p w:rsidR="000A7490" w:rsidRPr="001412E9" w:rsidRDefault="000A7490" w:rsidP="00172D49">
      <w:pPr>
        <w:numPr>
          <w:ilvl w:val="0"/>
          <w:numId w:val="7"/>
        </w:numPr>
        <w:spacing w:line="360" w:lineRule="auto"/>
        <w:ind w:left="0" w:firstLine="0"/>
        <w:jc w:val="both"/>
        <w:rPr>
          <w:sz w:val="28"/>
        </w:rPr>
      </w:pPr>
      <w:r w:rsidRPr="001412E9">
        <w:rPr>
          <w:sz w:val="28"/>
        </w:rPr>
        <w:t>«Управление финансами лизинговой компании» Киркоров</w:t>
      </w:r>
      <w:r w:rsidR="00334EDA" w:rsidRPr="001412E9">
        <w:rPr>
          <w:sz w:val="28"/>
        </w:rPr>
        <w:t xml:space="preserve"> А.Н.</w:t>
      </w:r>
    </w:p>
    <w:p w:rsidR="00334EDA" w:rsidRPr="001412E9" w:rsidRDefault="00334EDA" w:rsidP="00172D49">
      <w:pPr>
        <w:numPr>
          <w:ilvl w:val="0"/>
          <w:numId w:val="7"/>
        </w:numPr>
        <w:spacing w:line="360" w:lineRule="auto"/>
        <w:ind w:left="0" w:firstLine="0"/>
        <w:jc w:val="both"/>
        <w:rPr>
          <w:sz w:val="28"/>
        </w:rPr>
      </w:pPr>
      <w:r w:rsidRPr="001412E9">
        <w:rPr>
          <w:sz w:val="28"/>
        </w:rPr>
        <w:t xml:space="preserve">Официальный сайт Ман Автомобили Россия </w:t>
      </w:r>
      <w:r w:rsidRPr="00A117A5">
        <w:rPr>
          <w:sz w:val="28"/>
        </w:rPr>
        <w:t>www.man-mn.ru</w:t>
      </w:r>
      <w:r w:rsidRPr="001412E9">
        <w:rPr>
          <w:sz w:val="28"/>
        </w:rPr>
        <w:t xml:space="preserve"> </w:t>
      </w:r>
    </w:p>
    <w:p w:rsidR="00334EDA" w:rsidRPr="001412E9" w:rsidRDefault="00334EDA" w:rsidP="00172D49">
      <w:pPr>
        <w:numPr>
          <w:ilvl w:val="0"/>
          <w:numId w:val="7"/>
        </w:numPr>
        <w:spacing w:line="360" w:lineRule="auto"/>
        <w:ind w:left="0" w:firstLine="0"/>
        <w:jc w:val="both"/>
        <w:rPr>
          <w:sz w:val="28"/>
        </w:rPr>
      </w:pPr>
      <w:r w:rsidRPr="001412E9">
        <w:rPr>
          <w:sz w:val="28"/>
        </w:rPr>
        <w:t xml:space="preserve">Официальный сайт Мерседес Бенц Рус </w:t>
      </w:r>
      <w:r w:rsidRPr="00A117A5">
        <w:rPr>
          <w:sz w:val="28"/>
        </w:rPr>
        <w:t>www.mercedes-benz.ru</w:t>
      </w:r>
      <w:r w:rsidRPr="001412E9">
        <w:rPr>
          <w:sz w:val="28"/>
        </w:rPr>
        <w:t xml:space="preserve"> </w:t>
      </w:r>
    </w:p>
    <w:sectPr w:rsidR="00334EDA" w:rsidRPr="001412E9" w:rsidSect="00172D49">
      <w:footerReference w:type="even" r:id="rId98"/>
      <w:footerReference w:type="default" r:id="rId9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D2B" w:rsidRDefault="006A7D2B">
      <w:r>
        <w:separator/>
      </w:r>
    </w:p>
  </w:endnote>
  <w:endnote w:type="continuationSeparator" w:id="0">
    <w:p w:rsidR="006A7D2B" w:rsidRDefault="006A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6E2" w:rsidRDefault="00D926E2" w:rsidP="00796B48">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D926E2" w:rsidRDefault="00D926E2" w:rsidP="00172D49">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6E2" w:rsidRDefault="00D926E2" w:rsidP="00796B48">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884530">
      <w:rPr>
        <w:rStyle w:val="aa"/>
        <w:noProof/>
      </w:rPr>
      <w:t>1</w:t>
    </w:r>
    <w:r>
      <w:rPr>
        <w:rStyle w:val="aa"/>
      </w:rPr>
      <w:fldChar w:fldCharType="end"/>
    </w:r>
  </w:p>
  <w:p w:rsidR="00D926E2" w:rsidRDefault="00D926E2" w:rsidP="00172D49">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D2B" w:rsidRDefault="006A7D2B">
      <w:r>
        <w:separator/>
      </w:r>
    </w:p>
  </w:footnote>
  <w:footnote w:type="continuationSeparator" w:id="0">
    <w:p w:rsidR="006A7D2B" w:rsidRDefault="006A7D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95A6A"/>
    <w:multiLevelType w:val="hybridMultilevel"/>
    <w:tmpl w:val="CFB851AA"/>
    <w:lvl w:ilvl="0" w:tplc="6BC84E56">
      <w:start w:val="1"/>
      <w:numFmt w:val="decimal"/>
      <w:lvlText w:val="%1."/>
      <w:lvlJc w:val="left"/>
      <w:pPr>
        <w:tabs>
          <w:tab w:val="num" w:pos="540"/>
        </w:tabs>
        <w:ind w:left="540" w:hanging="360"/>
      </w:pPr>
      <w:rPr>
        <w:rFonts w:cs="Times New Roman"/>
        <w:b w:val="0"/>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
    <w:nsid w:val="0E980988"/>
    <w:multiLevelType w:val="multilevel"/>
    <w:tmpl w:val="FF2A8B50"/>
    <w:lvl w:ilvl="0">
      <w:start w:val="1"/>
      <w:numFmt w:val="decimal"/>
      <w:lvlText w:val="%1."/>
      <w:lvlJc w:val="left"/>
      <w:pPr>
        <w:tabs>
          <w:tab w:val="num" w:pos="540"/>
        </w:tabs>
        <w:ind w:left="540" w:hanging="360"/>
      </w:pPr>
      <w:rPr>
        <w:rFonts w:cs="Times New Roman" w:hint="default"/>
        <w:b/>
      </w:rPr>
    </w:lvl>
    <w:lvl w:ilvl="1">
      <w:start w:val="1"/>
      <w:numFmt w:val="lowerLetter"/>
      <w:lvlText w:val="%2."/>
      <w:lvlJc w:val="left"/>
      <w:pPr>
        <w:tabs>
          <w:tab w:val="num" w:pos="1260"/>
        </w:tabs>
        <w:ind w:left="1260" w:hanging="360"/>
      </w:pPr>
      <w:rPr>
        <w:rFonts w:cs="Times New Roman"/>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2">
    <w:nsid w:val="10CC07A9"/>
    <w:multiLevelType w:val="hybridMultilevel"/>
    <w:tmpl w:val="365CDAB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C5C364E"/>
    <w:multiLevelType w:val="hybridMultilevel"/>
    <w:tmpl w:val="2C60E80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2CB0AD0"/>
    <w:multiLevelType w:val="multilevel"/>
    <w:tmpl w:val="3C26FF5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252709A8"/>
    <w:multiLevelType w:val="multilevel"/>
    <w:tmpl w:val="3C26FF5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4722377D"/>
    <w:multiLevelType w:val="hybridMultilevel"/>
    <w:tmpl w:val="3C26FF5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76C42D1"/>
    <w:multiLevelType w:val="multilevel"/>
    <w:tmpl w:val="3C26FF5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4CB752DD"/>
    <w:multiLevelType w:val="multilevel"/>
    <w:tmpl w:val="FF2A8B50"/>
    <w:lvl w:ilvl="0">
      <w:start w:val="1"/>
      <w:numFmt w:val="decimal"/>
      <w:lvlText w:val="%1."/>
      <w:lvlJc w:val="left"/>
      <w:pPr>
        <w:tabs>
          <w:tab w:val="num" w:pos="540"/>
        </w:tabs>
        <w:ind w:left="540" w:hanging="360"/>
      </w:pPr>
      <w:rPr>
        <w:rFonts w:cs="Times New Roman" w:hint="default"/>
        <w:b/>
      </w:rPr>
    </w:lvl>
    <w:lvl w:ilvl="1">
      <w:start w:val="1"/>
      <w:numFmt w:val="lowerLetter"/>
      <w:lvlText w:val="%2."/>
      <w:lvlJc w:val="left"/>
      <w:pPr>
        <w:tabs>
          <w:tab w:val="num" w:pos="1260"/>
        </w:tabs>
        <w:ind w:left="1260" w:hanging="360"/>
      </w:pPr>
      <w:rPr>
        <w:rFonts w:cs="Times New Roman"/>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9">
    <w:nsid w:val="5B1F0199"/>
    <w:multiLevelType w:val="hybridMultilevel"/>
    <w:tmpl w:val="6B9CDCF2"/>
    <w:lvl w:ilvl="0" w:tplc="0419000F">
      <w:start w:val="1"/>
      <w:numFmt w:val="decimal"/>
      <w:lvlText w:val="%1."/>
      <w:lvlJc w:val="left"/>
      <w:pPr>
        <w:tabs>
          <w:tab w:val="num" w:pos="780"/>
        </w:tabs>
        <w:ind w:left="780" w:hanging="360"/>
      </w:pPr>
      <w:rPr>
        <w:rFonts w:cs="Times New Roman"/>
      </w:rPr>
    </w:lvl>
    <w:lvl w:ilvl="1" w:tplc="04190019" w:tentative="1">
      <w:start w:val="1"/>
      <w:numFmt w:val="lowerLetter"/>
      <w:lvlText w:val="%2."/>
      <w:lvlJc w:val="left"/>
      <w:pPr>
        <w:tabs>
          <w:tab w:val="num" w:pos="1500"/>
        </w:tabs>
        <w:ind w:left="1500" w:hanging="360"/>
      </w:pPr>
      <w:rPr>
        <w:rFonts w:cs="Times New Roman"/>
      </w:rPr>
    </w:lvl>
    <w:lvl w:ilvl="2" w:tplc="0419001B" w:tentative="1">
      <w:start w:val="1"/>
      <w:numFmt w:val="lowerRoman"/>
      <w:lvlText w:val="%3."/>
      <w:lvlJc w:val="right"/>
      <w:pPr>
        <w:tabs>
          <w:tab w:val="num" w:pos="2220"/>
        </w:tabs>
        <w:ind w:left="2220" w:hanging="180"/>
      </w:pPr>
      <w:rPr>
        <w:rFonts w:cs="Times New Roman"/>
      </w:rPr>
    </w:lvl>
    <w:lvl w:ilvl="3" w:tplc="0419000F" w:tentative="1">
      <w:start w:val="1"/>
      <w:numFmt w:val="decimal"/>
      <w:lvlText w:val="%4."/>
      <w:lvlJc w:val="left"/>
      <w:pPr>
        <w:tabs>
          <w:tab w:val="num" w:pos="2940"/>
        </w:tabs>
        <w:ind w:left="2940" w:hanging="360"/>
      </w:pPr>
      <w:rPr>
        <w:rFonts w:cs="Times New Roman"/>
      </w:rPr>
    </w:lvl>
    <w:lvl w:ilvl="4" w:tplc="04190019" w:tentative="1">
      <w:start w:val="1"/>
      <w:numFmt w:val="lowerLetter"/>
      <w:lvlText w:val="%5."/>
      <w:lvlJc w:val="left"/>
      <w:pPr>
        <w:tabs>
          <w:tab w:val="num" w:pos="3660"/>
        </w:tabs>
        <w:ind w:left="3660" w:hanging="360"/>
      </w:pPr>
      <w:rPr>
        <w:rFonts w:cs="Times New Roman"/>
      </w:rPr>
    </w:lvl>
    <w:lvl w:ilvl="5" w:tplc="0419001B" w:tentative="1">
      <w:start w:val="1"/>
      <w:numFmt w:val="lowerRoman"/>
      <w:lvlText w:val="%6."/>
      <w:lvlJc w:val="right"/>
      <w:pPr>
        <w:tabs>
          <w:tab w:val="num" w:pos="4380"/>
        </w:tabs>
        <w:ind w:left="4380" w:hanging="180"/>
      </w:pPr>
      <w:rPr>
        <w:rFonts w:cs="Times New Roman"/>
      </w:rPr>
    </w:lvl>
    <w:lvl w:ilvl="6" w:tplc="0419000F" w:tentative="1">
      <w:start w:val="1"/>
      <w:numFmt w:val="decimal"/>
      <w:lvlText w:val="%7."/>
      <w:lvlJc w:val="left"/>
      <w:pPr>
        <w:tabs>
          <w:tab w:val="num" w:pos="5100"/>
        </w:tabs>
        <w:ind w:left="5100" w:hanging="360"/>
      </w:pPr>
      <w:rPr>
        <w:rFonts w:cs="Times New Roman"/>
      </w:rPr>
    </w:lvl>
    <w:lvl w:ilvl="7" w:tplc="04190019" w:tentative="1">
      <w:start w:val="1"/>
      <w:numFmt w:val="lowerLetter"/>
      <w:lvlText w:val="%8."/>
      <w:lvlJc w:val="left"/>
      <w:pPr>
        <w:tabs>
          <w:tab w:val="num" w:pos="5820"/>
        </w:tabs>
        <w:ind w:left="5820" w:hanging="360"/>
      </w:pPr>
      <w:rPr>
        <w:rFonts w:cs="Times New Roman"/>
      </w:rPr>
    </w:lvl>
    <w:lvl w:ilvl="8" w:tplc="0419001B" w:tentative="1">
      <w:start w:val="1"/>
      <w:numFmt w:val="lowerRoman"/>
      <w:lvlText w:val="%9."/>
      <w:lvlJc w:val="right"/>
      <w:pPr>
        <w:tabs>
          <w:tab w:val="num" w:pos="6540"/>
        </w:tabs>
        <w:ind w:left="6540" w:hanging="180"/>
      </w:pPr>
      <w:rPr>
        <w:rFonts w:cs="Times New Roman"/>
      </w:rPr>
    </w:lvl>
  </w:abstractNum>
  <w:abstractNum w:abstractNumId="10">
    <w:nsid w:val="6D2029E3"/>
    <w:multiLevelType w:val="hybridMultilevel"/>
    <w:tmpl w:val="40A213C4"/>
    <w:lvl w:ilvl="0" w:tplc="0419000F">
      <w:start w:val="1"/>
      <w:numFmt w:val="decimal"/>
      <w:lvlText w:val="%1."/>
      <w:lvlJc w:val="left"/>
      <w:pPr>
        <w:tabs>
          <w:tab w:val="num" w:pos="780"/>
        </w:tabs>
        <w:ind w:left="780" w:hanging="360"/>
      </w:pPr>
      <w:rPr>
        <w:rFonts w:cs="Times New Roman"/>
      </w:rPr>
    </w:lvl>
    <w:lvl w:ilvl="1" w:tplc="04190019" w:tentative="1">
      <w:start w:val="1"/>
      <w:numFmt w:val="lowerLetter"/>
      <w:lvlText w:val="%2."/>
      <w:lvlJc w:val="left"/>
      <w:pPr>
        <w:tabs>
          <w:tab w:val="num" w:pos="1500"/>
        </w:tabs>
        <w:ind w:left="1500" w:hanging="360"/>
      </w:pPr>
      <w:rPr>
        <w:rFonts w:cs="Times New Roman"/>
      </w:rPr>
    </w:lvl>
    <w:lvl w:ilvl="2" w:tplc="0419001B" w:tentative="1">
      <w:start w:val="1"/>
      <w:numFmt w:val="lowerRoman"/>
      <w:lvlText w:val="%3."/>
      <w:lvlJc w:val="right"/>
      <w:pPr>
        <w:tabs>
          <w:tab w:val="num" w:pos="2220"/>
        </w:tabs>
        <w:ind w:left="2220" w:hanging="180"/>
      </w:pPr>
      <w:rPr>
        <w:rFonts w:cs="Times New Roman"/>
      </w:rPr>
    </w:lvl>
    <w:lvl w:ilvl="3" w:tplc="0419000F" w:tentative="1">
      <w:start w:val="1"/>
      <w:numFmt w:val="decimal"/>
      <w:lvlText w:val="%4."/>
      <w:lvlJc w:val="left"/>
      <w:pPr>
        <w:tabs>
          <w:tab w:val="num" w:pos="2940"/>
        </w:tabs>
        <w:ind w:left="2940" w:hanging="360"/>
      </w:pPr>
      <w:rPr>
        <w:rFonts w:cs="Times New Roman"/>
      </w:rPr>
    </w:lvl>
    <w:lvl w:ilvl="4" w:tplc="04190019" w:tentative="1">
      <w:start w:val="1"/>
      <w:numFmt w:val="lowerLetter"/>
      <w:lvlText w:val="%5."/>
      <w:lvlJc w:val="left"/>
      <w:pPr>
        <w:tabs>
          <w:tab w:val="num" w:pos="3660"/>
        </w:tabs>
        <w:ind w:left="3660" w:hanging="360"/>
      </w:pPr>
      <w:rPr>
        <w:rFonts w:cs="Times New Roman"/>
      </w:rPr>
    </w:lvl>
    <w:lvl w:ilvl="5" w:tplc="0419001B" w:tentative="1">
      <w:start w:val="1"/>
      <w:numFmt w:val="lowerRoman"/>
      <w:lvlText w:val="%6."/>
      <w:lvlJc w:val="right"/>
      <w:pPr>
        <w:tabs>
          <w:tab w:val="num" w:pos="4380"/>
        </w:tabs>
        <w:ind w:left="4380" w:hanging="180"/>
      </w:pPr>
      <w:rPr>
        <w:rFonts w:cs="Times New Roman"/>
      </w:rPr>
    </w:lvl>
    <w:lvl w:ilvl="6" w:tplc="0419000F" w:tentative="1">
      <w:start w:val="1"/>
      <w:numFmt w:val="decimal"/>
      <w:lvlText w:val="%7."/>
      <w:lvlJc w:val="left"/>
      <w:pPr>
        <w:tabs>
          <w:tab w:val="num" w:pos="5100"/>
        </w:tabs>
        <w:ind w:left="5100" w:hanging="360"/>
      </w:pPr>
      <w:rPr>
        <w:rFonts w:cs="Times New Roman"/>
      </w:rPr>
    </w:lvl>
    <w:lvl w:ilvl="7" w:tplc="04190019" w:tentative="1">
      <w:start w:val="1"/>
      <w:numFmt w:val="lowerLetter"/>
      <w:lvlText w:val="%8."/>
      <w:lvlJc w:val="left"/>
      <w:pPr>
        <w:tabs>
          <w:tab w:val="num" w:pos="5820"/>
        </w:tabs>
        <w:ind w:left="5820" w:hanging="360"/>
      </w:pPr>
      <w:rPr>
        <w:rFonts w:cs="Times New Roman"/>
      </w:rPr>
    </w:lvl>
    <w:lvl w:ilvl="8" w:tplc="0419001B" w:tentative="1">
      <w:start w:val="1"/>
      <w:numFmt w:val="lowerRoman"/>
      <w:lvlText w:val="%9."/>
      <w:lvlJc w:val="right"/>
      <w:pPr>
        <w:tabs>
          <w:tab w:val="num" w:pos="6540"/>
        </w:tabs>
        <w:ind w:left="6540" w:hanging="180"/>
      </w:pPr>
      <w:rPr>
        <w:rFonts w:cs="Times New Roman"/>
      </w:rPr>
    </w:lvl>
  </w:abstractNum>
  <w:abstractNum w:abstractNumId="11">
    <w:nsid w:val="74A11D58"/>
    <w:multiLevelType w:val="hybridMultilevel"/>
    <w:tmpl w:val="FDAE915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2">
    <w:nsid w:val="7AC821EC"/>
    <w:multiLevelType w:val="hybridMultilevel"/>
    <w:tmpl w:val="FF2A8B50"/>
    <w:lvl w:ilvl="0" w:tplc="02DADEEE">
      <w:start w:val="1"/>
      <w:numFmt w:val="decimal"/>
      <w:lvlText w:val="%1."/>
      <w:lvlJc w:val="left"/>
      <w:pPr>
        <w:tabs>
          <w:tab w:val="num" w:pos="540"/>
        </w:tabs>
        <w:ind w:left="540" w:hanging="360"/>
      </w:pPr>
      <w:rPr>
        <w:rFonts w:cs="Times New Roman" w:hint="default"/>
        <w:b/>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3">
    <w:nsid w:val="7F7C041B"/>
    <w:multiLevelType w:val="multilevel"/>
    <w:tmpl w:val="365CDAB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9"/>
  </w:num>
  <w:num w:numId="2">
    <w:abstractNumId w:val="10"/>
  </w:num>
  <w:num w:numId="3">
    <w:abstractNumId w:val="2"/>
  </w:num>
  <w:num w:numId="4">
    <w:abstractNumId w:val="6"/>
  </w:num>
  <w:num w:numId="5">
    <w:abstractNumId w:val="12"/>
  </w:num>
  <w:num w:numId="6">
    <w:abstractNumId w:val="5"/>
  </w:num>
  <w:num w:numId="7">
    <w:abstractNumId w:val="3"/>
  </w:num>
  <w:num w:numId="8">
    <w:abstractNumId w:val="0"/>
  </w:num>
  <w:num w:numId="9">
    <w:abstractNumId w:val="11"/>
  </w:num>
  <w:num w:numId="10">
    <w:abstractNumId w:val="13"/>
  </w:num>
  <w:num w:numId="11">
    <w:abstractNumId w:val="7"/>
  </w:num>
  <w:num w:numId="12">
    <w:abstractNumId w:val="4"/>
  </w:num>
  <w:num w:numId="13">
    <w:abstractNumId w:val="8"/>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490"/>
    <w:rsid w:val="0003296E"/>
    <w:rsid w:val="000A7490"/>
    <w:rsid w:val="001412E9"/>
    <w:rsid w:val="00172D49"/>
    <w:rsid w:val="00334EDA"/>
    <w:rsid w:val="00372992"/>
    <w:rsid w:val="003D356D"/>
    <w:rsid w:val="003D4B71"/>
    <w:rsid w:val="0048785E"/>
    <w:rsid w:val="004C6A0C"/>
    <w:rsid w:val="005F7FD5"/>
    <w:rsid w:val="006A7D2B"/>
    <w:rsid w:val="00707D73"/>
    <w:rsid w:val="0078782B"/>
    <w:rsid w:val="00796B48"/>
    <w:rsid w:val="007B67E6"/>
    <w:rsid w:val="007E6723"/>
    <w:rsid w:val="00884530"/>
    <w:rsid w:val="00A117A5"/>
    <w:rsid w:val="00B11E9B"/>
    <w:rsid w:val="00B4090B"/>
    <w:rsid w:val="00BB01B1"/>
    <w:rsid w:val="00BC529A"/>
    <w:rsid w:val="00C76BC6"/>
    <w:rsid w:val="00D926E2"/>
    <w:rsid w:val="00F315F0"/>
    <w:rsid w:val="00F71148"/>
    <w:rsid w:val="00FA5142"/>
    <w:rsid w:val="00FB5B46"/>
    <w:rsid w:val="00FC19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749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rsid w:val="000A7490"/>
    <w:pPr>
      <w:jc w:val="center"/>
    </w:pPr>
    <w:rPr>
      <w:b/>
      <w:bCs/>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table" w:styleId="a5">
    <w:name w:val="Table Grid"/>
    <w:basedOn w:val="a1"/>
    <w:uiPriority w:val="99"/>
    <w:rsid w:val="000A74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rsid w:val="003D4B71"/>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paragraph" w:styleId="a8">
    <w:name w:val="footer"/>
    <w:basedOn w:val="a"/>
    <w:link w:val="a9"/>
    <w:uiPriority w:val="99"/>
    <w:rsid w:val="003D4B71"/>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 w:type="character" w:styleId="aa">
    <w:name w:val="page number"/>
    <w:uiPriority w:val="99"/>
    <w:rsid w:val="00334EDA"/>
    <w:rPr>
      <w:rFonts w:cs="Times New Roman"/>
    </w:rPr>
  </w:style>
  <w:style w:type="character" w:styleId="ab">
    <w:name w:val="Hyperlink"/>
    <w:uiPriority w:val="99"/>
    <w:rsid w:val="00334EDA"/>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21054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21" Type="http://schemas.openxmlformats.org/officeDocument/2006/relationships/oleObject" Target="embeddings/oleObject7.bin"/><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18.wmf"/><Relationship Id="rId50" Type="http://schemas.openxmlformats.org/officeDocument/2006/relationships/image" Target="media/image19.wmf"/><Relationship Id="rId55" Type="http://schemas.openxmlformats.org/officeDocument/2006/relationships/oleObject" Target="embeddings/oleObject27.bin"/><Relationship Id="rId63" Type="http://schemas.openxmlformats.org/officeDocument/2006/relationships/oleObject" Target="embeddings/oleObject31.bin"/><Relationship Id="rId68" Type="http://schemas.openxmlformats.org/officeDocument/2006/relationships/image" Target="media/image28.wmf"/><Relationship Id="rId76" Type="http://schemas.openxmlformats.org/officeDocument/2006/relationships/image" Target="media/image32.wmf"/><Relationship Id="rId84" Type="http://schemas.openxmlformats.org/officeDocument/2006/relationships/image" Target="media/image36.wmf"/><Relationship Id="rId89" Type="http://schemas.openxmlformats.org/officeDocument/2006/relationships/oleObject" Target="embeddings/oleObject44.bin"/><Relationship Id="rId97" Type="http://schemas.openxmlformats.org/officeDocument/2006/relationships/oleObject" Target="embeddings/oleObject48.bin"/><Relationship Id="rId7" Type="http://schemas.openxmlformats.org/officeDocument/2006/relationships/endnotes" Target="endnotes.xml"/><Relationship Id="rId71" Type="http://schemas.openxmlformats.org/officeDocument/2006/relationships/oleObject" Target="embeddings/oleObject35.bin"/><Relationship Id="rId92" Type="http://schemas.openxmlformats.org/officeDocument/2006/relationships/image" Target="media/image40.wmf"/><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image" Target="media/image11.wmf"/><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2.wmf"/><Relationship Id="rId37" Type="http://schemas.openxmlformats.org/officeDocument/2006/relationships/image" Target="media/image14.wmf"/><Relationship Id="rId40" Type="http://schemas.openxmlformats.org/officeDocument/2006/relationships/oleObject" Target="embeddings/oleObject18.bin"/><Relationship Id="rId45" Type="http://schemas.openxmlformats.org/officeDocument/2006/relationships/oleObject" Target="embeddings/oleObject21.bin"/><Relationship Id="rId53" Type="http://schemas.openxmlformats.org/officeDocument/2006/relationships/oleObject" Target="embeddings/oleObject26.bin"/><Relationship Id="rId58" Type="http://schemas.openxmlformats.org/officeDocument/2006/relationships/image" Target="media/image23.wmf"/><Relationship Id="rId66" Type="http://schemas.openxmlformats.org/officeDocument/2006/relationships/image" Target="media/image27.wmf"/><Relationship Id="rId74" Type="http://schemas.openxmlformats.org/officeDocument/2006/relationships/image" Target="media/image31.wmf"/><Relationship Id="rId79" Type="http://schemas.openxmlformats.org/officeDocument/2006/relationships/oleObject" Target="embeddings/oleObject39.bin"/><Relationship Id="rId87" Type="http://schemas.openxmlformats.org/officeDocument/2006/relationships/oleObject" Target="embeddings/oleObject43.bin"/><Relationship Id="rId5" Type="http://schemas.openxmlformats.org/officeDocument/2006/relationships/webSettings" Target="webSettings.xml"/><Relationship Id="rId61" Type="http://schemas.openxmlformats.org/officeDocument/2006/relationships/oleObject" Target="embeddings/oleObject30.bin"/><Relationship Id="rId82" Type="http://schemas.openxmlformats.org/officeDocument/2006/relationships/image" Target="media/image35.wmf"/><Relationship Id="rId90" Type="http://schemas.openxmlformats.org/officeDocument/2006/relationships/image" Target="media/image39.wmf"/><Relationship Id="rId95" Type="http://schemas.openxmlformats.org/officeDocument/2006/relationships/oleObject" Target="embeddings/oleObject47.bin"/><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oleObject" Target="embeddings/oleObject12.bin"/><Relationship Id="rId35" Type="http://schemas.openxmlformats.org/officeDocument/2006/relationships/image" Target="media/image13.wmf"/><Relationship Id="rId43" Type="http://schemas.openxmlformats.org/officeDocument/2006/relationships/oleObject" Target="embeddings/oleObject20.bin"/><Relationship Id="rId48" Type="http://schemas.openxmlformats.org/officeDocument/2006/relationships/oleObject" Target="embeddings/oleObject23.bin"/><Relationship Id="rId56" Type="http://schemas.openxmlformats.org/officeDocument/2006/relationships/image" Target="media/image22.wmf"/><Relationship Id="rId64" Type="http://schemas.openxmlformats.org/officeDocument/2006/relationships/image" Target="media/image26.wmf"/><Relationship Id="rId69" Type="http://schemas.openxmlformats.org/officeDocument/2006/relationships/oleObject" Target="embeddings/oleObject34.bin"/><Relationship Id="rId77" Type="http://schemas.openxmlformats.org/officeDocument/2006/relationships/oleObject" Target="embeddings/oleObject38.bin"/><Relationship Id="rId100"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oleObject" Target="embeddings/oleObject25.bin"/><Relationship Id="rId72" Type="http://schemas.openxmlformats.org/officeDocument/2006/relationships/image" Target="media/image30.wmf"/><Relationship Id="rId80" Type="http://schemas.openxmlformats.org/officeDocument/2006/relationships/image" Target="media/image34.wmf"/><Relationship Id="rId85" Type="http://schemas.openxmlformats.org/officeDocument/2006/relationships/oleObject" Target="embeddings/oleObject42.bin"/><Relationship Id="rId93" Type="http://schemas.openxmlformats.org/officeDocument/2006/relationships/oleObject" Target="embeddings/oleObject46.bin"/><Relationship Id="rId98" Type="http://schemas.openxmlformats.org/officeDocument/2006/relationships/footer" Target="footer1.xml"/><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4.bin"/><Relationship Id="rId38" Type="http://schemas.openxmlformats.org/officeDocument/2006/relationships/oleObject" Target="embeddings/oleObject17.bin"/><Relationship Id="rId46" Type="http://schemas.openxmlformats.org/officeDocument/2006/relationships/oleObject" Target="embeddings/oleObject22.bin"/><Relationship Id="rId59" Type="http://schemas.openxmlformats.org/officeDocument/2006/relationships/oleObject" Target="embeddings/oleObject29.bin"/><Relationship Id="rId67" Type="http://schemas.openxmlformats.org/officeDocument/2006/relationships/oleObject" Target="embeddings/oleObject33.bin"/><Relationship Id="rId20" Type="http://schemas.openxmlformats.org/officeDocument/2006/relationships/image" Target="media/image7.wmf"/><Relationship Id="rId41" Type="http://schemas.openxmlformats.org/officeDocument/2006/relationships/image" Target="media/image16.wmf"/><Relationship Id="rId54" Type="http://schemas.openxmlformats.org/officeDocument/2006/relationships/image" Target="media/image21.wmf"/><Relationship Id="rId62" Type="http://schemas.openxmlformats.org/officeDocument/2006/relationships/image" Target="media/image25.wmf"/><Relationship Id="rId70" Type="http://schemas.openxmlformats.org/officeDocument/2006/relationships/image" Target="media/image29.wmf"/><Relationship Id="rId75" Type="http://schemas.openxmlformats.org/officeDocument/2006/relationships/oleObject" Target="embeddings/oleObject37.bin"/><Relationship Id="rId83" Type="http://schemas.openxmlformats.org/officeDocument/2006/relationships/oleObject" Target="embeddings/oleObject41.bin"/><Relationship Id="rId88" Type="http://schemas.openxmlformats.org/officeDocument/2006/relationships/image" Target="media/image38.wmf"/><Relationship Id="rId91" Type="http://schemas.openxmlformats.org/officeDocument/2006/relationships/oleObject" Target="embeddings/oleObject45.bin"/><Relationship Id="rId96" Type="http://schemas.openxmlformats.org/officeDocument/2006/relationships/image" Target="media/image42.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oleObject" Target="embeddings/oleObject11.bin"/><Relationship Id="rId36" Type="http://schemas.openxmlformats.org/officeDocument/2006/relationships/oleObject" Target="embeddings/oleObject16.bin"/><Relationship Id="rId49" Type="http://schemas.openxmlformats.org/officeDocument/2006/relationships/oleObject" Target="embeddings/oleObject24.bin"/><Relationship Id="rId57" Type="http://schemas.openxmlformats.org/officeDocument/2006/relationships/oleObject" Target="embeddings/oleObject28.bin"/><Relationship Id="rId10" Type="http://schemas.openxmlformats.org/officeDocument/2006/relationships/image" Target="media/image2.wmf"/><Relationship Id="rId31" Type="http://schemas.openxmlformats.org/officeDocument/2006/relationships/oleObject" Target="embeddings/oleObject13.bin"/><Relationship Id="rId44" Type="http://schemas.openxmlformats.org/officeDocument/2006/relationships/image" Target="media/image17.wmf"/><Relationship Id="rId52" Type="http://schemas.openxmlformats.org/officeDocument/2006/relationships/image" Target="media/image20.wmf"/><Relationship Id="rId60" Type="http://schemas.openxmlformats.org/officeDocument/2006/relationships/image" Target="media/image24.wmf"/><Relationship Id="rId65" Type="http://schemas.openxmlformats.org/officeDocument/2006/relationships/oleObject" Target="embeddings/oleObject32.bin"/><Relationship Id="rId73" Type="http://schemas.openxmlformats.org/officeDocument/2006/relationships/oleObject" Target="embeddings/oleObject36.bin"/><Relationship Id="rId78" Type="http://schemas.openxmlformats.org/officeDocument/2006/relationships/image" Target="media/image33.wmf"/><Relationship Id="rId81" Type="http://schemas.openxmlformats.org/officeDocument/2006/relationships/oleObject" Target="embeddings/oleObject40.bin"/><Relationship Id="rId86" Type="http://schemas.openxmlformats.org/officeDocument/2006/relationships/image" Target="media/image37.wmf"/><Relationship Id="rId94" Type="http://schemas.openxmlformats.org/officeDocument/2006/relationships/image" Target="media/image41.wmf"/><Relationship Id="rId99" Type="http://schemas.openxmlformats.org/officeDocument/2006/relationships/footer" Target="footer2.xm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image" Target="media/image1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1177</Words>
  <Characters>7154</Characters>
  <Application>Microsoft Office Word</Application>
  <DocSecurity>0</DocSecurity>
  <Lines>445</Lines>
  <Paragraphs>264</Paragraphs>
  <ScaleCrop>false</ScaleCrop>
  <HeadingPairs>
    <vt:vector size="2" baseType="variant">
      <vt:variant>
        <vt:lpstr>Название</vt:lpstr>
      </vt:variant>
      <vt:variant>
        <vt:i4>1</vt:i4>
      </vt:variant>
    </vt:vector>
  </HeadingPairs>
  <TitlesOfParts>
    <vt:vector size="1" baseType="lpstr">
      <vt:lpstr>ГОУ ВПО</vt:lpstr>
    </vt:vector>
  </TitlesOfParts>
  <Company/>
  <LinksUpToDate>false</LinksUpToDate>
  <CharactersWithSpaces>8094</CharactersWithSpaces>
  <SharedDoc>false</SharedDoc>
  <HLinks>
    <vt:vector size="12" baseType="variant">
      <vt:variant>
        <vt:i4>5963798</vt:i4>
      </vt:variant>
      <vt:variant>
        <vt:i4>147</vt:i4>
      </vt:variant>
      <vt:variant>
        <vt:i4>0</vt:i4>
      </vt:variant>
      <vt:variant>
        <vt:i4>5</vt:i4>
      </vt:variant>
      <vt:variant>
        <vt:lpwstr>http://www.mercedes-benz.ru/</vt:lpwstr>
      </vt:variant>
      <vt:variant>
        <vt:lpwstr/>
      </vt:variant>
      <vt:variant>
        <vt:i4>1966080</vt:i4>
      </vt:variant>
      <vt:variant>
        <vt:i4>144</vt:i4>
      </vt:variant>
      <vt:variant>
        <vt:i4>0</vt:i4>
      </vt:variant>
      <vt:variant>
        <vt:i4>5</vt:i4>
      </vt:variant>
      <vt:variant>
        <vt:lpwstr>http://www.man-mn.ru/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ГОУ ВПО</dc:title>
  <dc:subject/>
  <dc:creator/>
  <cp:keywords/>
  <dc:description/>
  <cp:lastModifiedBy>Alex</cp:lastModifiedBy>
  <cp:revision>2</cp:revision>
  <dcterms:created xsi:type="dcterms:W3CDTF">2016-12-12T23:39:00Z</dcterms:created>
  <dcterms:modified xsi:type="dcterms:W3CDTF">2016-12-12T23:39:00Z</dcterms:modified>
</cp:coreProperties>
</file>