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9AD" w:rsidRDefault="007139AD">
      <w:pPr>
        <w:rPr>
          <w:sz w:val="28"/>
          <w:szCs w:val="28"/>
        </w:rPr>
      </w:pPr>
      <w:bookmarkStart w:id="0" w:name="_GoBack"/>
      <w:bookmarkEnd w:id="0"/>
    </w:p>
    <w:p w:rsidR="005B234E" w:rsidRDefault="00186CD0">
      <w:pPr>
        <w:rPr>
          <w:sz w:val="28"/>
          <w:szCs w:val="28"/>
        </w:rPr>
      </w:pPr>
      <w:r>
        <w:rPr>
          <w:sz w:val="28"/>
          <w:szCs w:val="28"/>
        </w:rPr>
        <w:t>Исследовать абсолютную устойчивость нелинейной системы:</w:t>
      </w:r>
    </w:p>
    <w:p w:rsidR="00186CD0" w:rsidRDefault="000715D6">
      <w:pPr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5pt;height:77.25pt">
            <v:imagedata r:id="rId8" o:title=""/>
          </v:shape>
        </w:pict>
      </w:r>
    </w:p>
    <w:p w:rsidR="00186CD0" w:rsidRDefault="000A562E" w:rsidP="000A562E">
      <w:pPr>
        <w:rPr>
          <w:sz w:val="28"/>
          <w:szCs w:val="28"/>
        </w:rPr>
      </w:pPr>
      <w:r w:rsidRPr="000A562E">
        <w:rPr>
          <w:sz w:val="28"/>
          <w:szCs w:val="28"/>
        </w:rPr>
        <w:t>1.</w:t>
      </w:r>
      <w:r>
        <w:rPr>
          <w:sz w:val="28"/>
          <w:szCs w:val="28"/>
        </w:rPr>
        <w:t xml:space="preserve"> Определить </w:t>
      </w:r>
      <w:r>
        <w:rPr>
          <w:sz w:val="28"/>
          <w:szCs w:val="28"/>
          <w:lang w:val="en-US"/>
        </w:rPr>
        <w:t>K</w:t>
      </w:r>
      <w:r w:rsidRPr="000A562E">
        <w:rPr>
          <w:sz w:val="28"/>
          <w:szCs w:val="28"/>
        </w:rPr>
        <w:t xml:space="preserve"> = </w:t>
      </w:r>
      <w:r>
        <w:rPr>
          <w:sz w:val="28"/>
          <w:szCs w:val="28"/>
          <w:lang w:val="en-US"/>
        </w:rPr>
        <w:t>K</w:t>
      </w:r>
      <w:r w:rsidR="00177306">
        <w:rPr>
          <w:sz w:val="28"/>
          <w:szCs w:val="28"/>
        </w:rPr>
        <w:t>гр, при котором система находит</w:t>
      </w:r>
      <w:r>
        <w:rPr>
          <w:sz w:val="28"/>
          <w:szCs w:val="28"/>
        </w:rPr>
        <w:t>ся на границе устойчивости:</w:t>
      </w:r>
    </w:p>
    <w:p w:rsidR="000A562E" w:rsidRDefault="000A562E" w:rsidP="000A562E">
      <w:pPr>
        <w:rPr>
          <w:sz w:val="28"/>
          <w:szCs w:val="28"/>
        </w:rPr>
      </w:pPr>
    </w:p>
    <w:p w:rsidR="000A562E" w:rsidRDefault="006959DE" w:rsidP="000A562E">
      <w:pPr>
        <w:rPr>
          <w:sz w:val="28"/>
          <w:szCs w:val="28"/>
        </w:rPr>
      </w:pPr>
      <w:r>
        <w:rPr>
          <w:sz w:val="28"/>
          <w:szCs w:val="28"/>
        </w:rPr>
        <w:t>Параметры реле:</w:t>
      </w:r>
    </w:p>
    <w:p w:rsidR="006959DE" w:rsidRPr="006959DE" w:rsidRDefault="006959DE" w:rsidP="000A562E">
      <w:pPr>
        <w:rPr>
          <w:sz w:val="28"/>
          <w:szCs w:val="28"/>
        </w:rPr>
      </w:pPr>
      <w:r>
        <w:rPr>
          <w:sz w:val="28"/>
          <w:szCs w:val="28"/>
        </w:rPr>
        <w:t xml:space="preserve">- включение </w:t>
      </w:r>
      <w:r>
        <w:rPr>
          <w:sz w:val="28"/>
          <w:szCs w:val="28"/>
          <w:lang w:val="en-US"/>
        </w:rPr>
        <w:t>x</w:t>
      </w:r>
      <w:r w:rsidRPr="006959DE">
        <w:rPr>
          <w:sz w:val="28"/>
          <w:szCs w:val="28"/>
        </w:rPr>
        <w:t xml:space="preserve"> = 0.5;</w:t>
      </w:r>
    </w:p>
    <w:p w:rsidR="006959DE" w:rsidRDefault="006959DE" w:rsidP="000A562E">
      <w:pPr>
        <w:rPr>
          <w:sz w:val="28"/>
          <w:szCs w:val="28"/>
        </w:rPr>
      </w:pPr>
      <w:r w:rsidRPr="006959DE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выключение </w:t>
      </w:r>
      <w:r>
        <w:rPr>
          <w:sz w:val="28"/>
          <w:szCs w:val="28"/>
          <w:lang w:val="en-US"/>
        </w:rPr>
        <w:t>x</w:t>
      </w:r>
      <w:r w:rsidRPr="006959DE">
        <w:rPr>
          <w:sz w:val="28"/>
          <w:szCs w:val="28"/>
        </w:rPr>
        <w:t xml:space="preserve"> = </w:t>
      </w:r>
      <w:r>
        <w:rPr>
          <w:sz w:val="28"/>
          <w:szCs w:val="28"/>
        </w:rPr>
        <w:t xml:space="preserve">- </w:t>
      </w:r>
      <w:r w:rsidRPr="006959DE">
        <w:rPr>
          <w:sz w:val="28"/>
          <w:szCs w:val="28"/>
        </w:rPr>
        <w:t>0.5;</w:t>
      </w:r>
    </w:p>
    <w:p w:rsidR="006959DE" w:rsidRPr="006959DE" w:rsidRDefault="006959DE" w:rsidP="000A562E">
      <w:pPr>
        <w:rPr>
          <w:sz w:val="28"/>
          <w:szCs w:val="28"/>
        </w:rPr>
      </w:pPr>
      <w:r>
        <w:rPr>
          <w:sz w:val="28"/>
          <w:szCs w:val="28"/>
        </w:rPr>
        <w:t xml:space="preserve">- на выходе при включении </w:t>
      </w:r>
      <w:r>
        <w:rPr>
          <w:sz w:val="28"/>
          <w:szCs w:val="28"/>
          <w:lang w:val="en-US"/>
        </w:rPr>
        <w:t>z</w:t>
      </w:r>
      <w:r w:rsidRPr="006959DE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6959DE">
        <w:rPr>
          <w:sz w:val="28"/>
          <w:szCs w:val="28"/>
        </w:rPr>
        <w:t>) = 1;</w:t>
      </w:r>
    </w:p>
    <w:p w:rsidR="006959DE" w:rsidRDefault="006959DE" w:rsidP="006959DE">
      <w:pPr>
        <w:rPr>
          <w:sz w:val="28"/>
          <w:szCs w:val="28"/>
        </w:rPr>
      </w:pPr>
      <w:r w:rsidRPr="006959DE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на выходе при выключении </w:t>
      </w:r>
      <w:r>
        <w:rPr>
          <w:sz w:val="28"/>
          <w:szCs w:val="28"/>
          <w:lang w:val="en-US"/>
        </w:rPr>
        <w:t>z</w:t>
      </w:r>
      <w:r w:rsidRPr="006959DE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6959DE">
        <w:rPr>
          <w:sz w:val="28"/>
          <w:szCs w:val="28"/>
        </w:rPr>
        <w:t xml:space="preserve">) = </w:t>
      </w:r>
      <w:r>
        <w:rPr>
          <w:sz w:val="28"/>
          <w:szCs w:val="28"/>
        </w:rPr>
        <w:t>-</w:t>
      </w:r>
      <w:r w:rsidRPr="006959DE">
        <w:rPr>
          <w:sz w:val="28"/>
          <w:szCs w:val="28"/>
        </w:rPr>
        <w:t>1;</w:t>
      </w:r>
    </w:p>
    <w:p w:rsidR="006959DE" w:rsidRDefault="006959DE" w:rsidP="006959DE">
      <w:pPr>
        <w:rPr>
          <w:sz w:val="28"/>
          <w:szCs w:val="28"/>
        </w:rPr>
      </w:pPr>
    </w:p>
    <w:p w:rsidR="006959DE" w:rsidRDefault="00FA72E1" w:rsidP="006959D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z = f(x)</w:t>
      </w:r>
    </w:p>
    <w:p w:rsidR="00FA72E1" w:rsidRDefault="00FA72E1" w:rsidP="006959D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f(0) = 0</w:t>
      </w:r>
    </w:p>
    <w:p w:rsidR="00FA72E1" w:rsidRDefault="00FA72E1" w:rsidP="006959DE">
      <w:pPr>
        <w:rPr>
          <w:sz w:val="28"/>
          <w:szCs w:val="28"/>
        </w:rPr>
      </w:pPr>
      <w:r>
        <w:rPr>
          <w:sz w:val="28"/>
          <w:szCs w:val="28"/>
          <w:lang w:val="en-US"/>
        </w:rPr>
        <w:t>0 &lt; f(x)/x  &lt; K</w:t>
      </w:r>
      <w:r>
        <w:rPr>
          <w:sz w:val="28"/>
          <w:szCs w:val="28"/>
        </w:rPr>
        <w:t>н</w:t>
      </w:r>
    </w:p>
    <w:p w:rsidR="00866218" w:rsidRPr="00866218" w:rsidRDefault="00866218" w:rsidP="006959DE">
      <w:pPr>
        <w:rPr>
          <w:sz w:val="28"/>
          <w:szCs w:val="28"/>
        </w:rPr>
      </w:pP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 xml:space="preserve">н = </w:t>
      </w:r>
      <w:r>
        <w:rPr>
          <w:sz w:val="28"/>
          <w:szCs w:val="28"/>
          <w:lang w:val="en-US"/>
        </w:rPr>
        <w:t>tgα</w:t>
      </w:r>
      <w:r w:rsidRPr="00866218">
        <w:rPr>
          <w:sz w:val="28"/>
          <w:szCs w:val="28"/>
        </w:rPr>
        <w:t xml:space="preserve"> = 1/0.5 =2</w:t>
      </w:r>
    </w:p>
    <w:p w:rsidR="00866218" w:rsidRPr="00866218" w:rsidRDefault="00866218" w:rsidP="006959DE">
      <w:pPr>
        <w:rPr>
          <w:sz w:val="28"/>
          <w:szCs w:val="28"/>
        </w:rPr>
      </w:pPr>
      <w:r>
        <w:rPr>
          <w:sz w:val="28"/>
          <w:szCs w:val="28"/>
        </w:rPr>
        <w:t>Нелинейная характеристика находится в 1 и 3 квадрантах</w:t>
      </w:r>
      <w:r w:rsidR="00E7267C">
        <w:rPr>
          <w:sz w:val="28"/>
          <w:szCs w:val="28"/>
        </w:rPr>
        <w:t xml:space="preserve">, удовлетворяет выше перечисленным условиям </w:t>
      </w:r>
      <w:r>
        <w:rPr>
          <w:sz w:val="28"/>
          <w:szCs w:val="28"/>
        </w:rPr>
        <w:t xml:space="preserve"> </w:t>
      </w:r>
      <w:r w:rsidRPr="00866218">
        <w:rPr>
          <w:sz w:val="28"/>
          <w:szCs w:val="28"/>
        </w:rPr>
        <w:t>=&gt;</w:t>
      </w:r>
    </w:p>
    <w:p w:rsidR="006959DE" w:rsidRDefault="00866218" w:rsidP="000A562E">
      <w:pPr>
        <w:rPr>
          <w:sz w:val="28"/>
          <w:szCs w:val="28"/>
        </w:rPr>
      </w:pPr>
      <w:r>
        <w:rPr>
          <w:sz w:val="28"/>
          <w:szCs w:val="28"/>
        </w:rPr>
        <w:t xml:space="preserve">Допустимо использовать критерий </w:t>
      </w:r>
      <w:r w:rsidR="00E7267C">
        <w:rPr>
          <w:sz w:val="28"/>
          <w:szCs w:val="28"/>
        </w:rPr>
        <w:t>В.М. Попова</w:t>
      </w:r>
      <w:r w:rsidR="0037196C">
        <w:rPr>
          <w:sz w:val="28"/>
          <w:szCs w:val="28"/>
        </w:rPr>
        <w:t xml:space="preserve"> для исследования абсолютной устойчивости нелинейной системы</w:t>
      </w:r>
      <w:r w:rsidR="00E7267C">
        <w:rPr>
          <w:sz w:val="28"/>
          <w:szCs w:val="28"/>
        </w:rPr>
        <w:t>.</w:t>
      </w:r>
    </w:p>
    <w:p w:rsidR="0079283F" w:rsidRDefault="0079283F" w:rsidP="000A562E">
      <w:pPr>
        <w:rPr>
          <w:sz w:val="28"/>
          <w:szCs w:val="28"/>
        </w:rPr>
      </w:pPr>
    </w:p>
    <w:p w:rsidR="0079283F" w:rsidRDefault="0079283F" w:rsidP="000A562E">
      <w:pPr>
        <w:rPr>
          <w:sz w:val="28"/>
          <w:szCs w:val="28"/>
        </w:rPr>
      </w:pPr>
      <w:r>
        <w:rPr>
          <w:sz w:val="28"/>
          <w:szCs w:val="28"/>
        </w:rPr>
        <w:t>Передаточная функция линейной части:</w:t>
      </w:r>
    </w:p>
    <w:p w:rsidR="0079283F" w:rsidRPr="00866218" w:rsidRDefault="0079283F" w:rsidP="000A562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A562E" w:rsidRDefault="00E606F0" w:rsidP="000A562E">
      <w:pPr>
        <w:rPr>
          <w:sz w:val="28"/>
          <w:szCs w:val="28"/>
        </w:rPr>
      </w:pPr>
      <w:r w:rsidRPr="00E606F0">
        <w:rPr>
          <w:sz w:val="28"/>
          <w:szCs w:val="28"/>
        </w:rPr>
        <w:object w:dxaOrig="1635" w:dyaOrig="675">
          <v:shape id="_x0000_i1026" type="#_x0000_t75" style="width:90pt;height:45pt" o:ole="">
            <v:imagedata r:id="rId9" o:title=""/>
          </v:shape>
          <o:OLEObject Type="Embed" ProgID="Mathcad" ShapeID="_x0000_i1026" DrawAspect="Content" ObjectID="_1543191685" r:id="rId10"/>
        </w:object>
      </w:r>
    </w:p>
    <w:p w:rsidR="00E606F0" w:rsidRDefault="00E606F0" w:rsidP="000A562E">
      <w:r>
        <w:object w:dxaOrig="1110" w:dyaOrig="555">
          <v:shape id="_x0000_i1027" type="#_x0000_t75" style="width:90pt;height:34.5pt" o:ole="">
            <v:imagedata r:id="rId11" o:title=""/>
          </v:shape>
          <o:OLEObject Type="Embed" ProgID="Mathcad" ShapeID="_x0000_i1027" DrawAspect="Content" ObjectID="_1543191686" r:id="rId12"/>
        </w:object>
      </w:r>
    </w:p>
    <w:p w:rsidR="001F00BE" w:rsidRDefault="001F00BE" w:rsidP="000A562E">
      <w:pPr>
        <w:rPr>
          <w:sz w:val="28"/>
          <w:szCs w:val="28"/>
        </w:rPr>
      </w:pPr>
      <w:r>
        <w:rPr>
          <w:sz w:val="28"/>
          <w:szCs w:val="28"/>
          <w:lang w:val="en-US"/>
        </w:rPr>
        <w:t>Q</w:t>
      </w:r>
      <w:r w:rsidRPr="00AB2A65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s</w:t>
      </w:r>
      <w:r w:rsidRPr="00AB2A65">
        <w:rPr>
          <w:sz w:val="28"/>
          <w:szCs w:val="28"/>
        </w:rPr>
        <w:t>)</w:t>
      </w:r>
      <w:r w:rsidR="00AB2A65" w:rsidRPr="00AB2A65">
        <w:rPr>
          <w:sz w:val="28"/>
          <w:szCs w:val="28"/>
        </w:rPr>
        <w:t xml:space="preserve"> = 0, </w:t>
      </w:r>
      <w:r w:rsidR="00AB2A65">
        <w:rPr>
          <w:sz w:val="28"/>
          <w:szCs w:val="28"/>
          <w:lang w:val="en-US"/>
        </w:rPr>
        <w:t>β</w:t>
      </w:r>
      <w:r>
        <w:rPr>
          <w:sz w:val="28"/>
          <w:szCs w:val="28"/>
          <w:lang w:val="en-US"/>
        </w:rPr>
        <w:t>ι</w:t>
      </w:r>
      <w:r w:rsidRPr="00AB2A65">
        <w:rPr>
          <w:sz w:val="28"/>
          <w:szCs w:val="28"/>
        </w:rPr>
        <w:t xml:space="preserve"> &lt; </w:t>
      </w:r>
      <w:r w:rsidR="00AB2A65" w:rsidRPr="00AB2A65">
        <w:rPr>
          <w:sz w:val="28"/>
          <w:szCs w:val="28"/>
        </w:rPr>
        <w:t xml:space="preserve">0, </w:t>
      </w:r>
      <w:r w:rsidR="00AB2A65">
        <w:rPr>
          <w:sz w:val="28"/>
          <w:szCs w:val="28"/>
        </w:rPr>
        <w:t>полюсы левые =</w:t>
      </w:r>
      <w:r w:rsidR="00AB2A65" w:rsidRPr="00AB2A65">
        <w:rPr>
          <w:sz w:val="28"/>
          <w:szCs w:val="28"/>
        </w:rPr>
        <w:t xml:space="preserve">&gt; </w:t>
      </w:r>
      <w:r w:rsidR="00AB2A65">
        <w:rPr>
          <w:sz w:val="28"/>
          <w:szCs w:val="28"/>
        </w:rPr>
        <w:t>ЛЧ устойчива.</w:t>
      </w:r>
    </w:p>
    <w:p w:rsidR="00EC7491" w:rsidRPr="00EC7491" w:rsidRDefault="00EC7491" w:rsidP="000A562E">
      <w:pPr>
        <w:rPr>
          <w:sz w:val="28"/>
          <w:szCs w:val="28"/>
        </w:rPr>
      </w:pPr>
      <w:r>
        <w:rPr>
          <w:sz w:val="28"/>
          <w:szCs w:val="28"/>
        </w:rPr>
        <w:t>=</w:t>
      </w:r>
      <w:r w:rsidRPr="00EC7491">
        <w:rPr>
          <w:sz w:val="28"/>
          <w:szCs w:val="28"/>
        </w:rPr>
        <w:t>&gt;</w:t>
      </w:r>
    </w:p>
    <w:p w:rsidR="00EC7491" w:rsidRDefault="00EC7491" w:rsidP="00EC7491">
      <w:pPr>
        <w:rPr>
          <w:sz w:val="28"/>
          <w:szCs w:val="28"/>
          <w:lang w:val="en-US"/>
        </w:rPr>
      </w:pPr>
      <w:r>
        <w:rPr>
          <w:sz w:val="28"/>
          <w:szCs w:val="28"/>
        </w:rPr>
        <w:t>Допустимо использовать критерий В.М. Попова для исследования абсолютной устойчивости нелинейной системы.</w:t>
      </w:r>
    </w:p>
    <w:p w:rsidR="00180F0E" w:rsidRDefault="00180F0E" w:rsidP="00EC7491">
      <w:pPr>
        <w:rPr>
          <w:sz w:val="28"/>
          <w:szCs w:val="28"/>
          <w:lang w:val="en-US"/>
        </w:rPr>
      </w:pPr>
    </w:p>
    <w:p w:rsidR="000B3E46" w:rsidRDefault="000B3E46" w:rsidP="000B3E46">
      <w:pPr>
        <w:rPr>
          <w:sz w:val="28"/>
          <w:szCs w:val="28"/>
        </w:rPr>
      </w:pPr>
      <w:r>
        <w:rPr>
          <w:sz w:val="28"/>
          <w:szCs w:val="28"/>
        </w:rPr>
        <w:t>Передаточная функция линейной части:</w:t>
      </w:r>
    </w:p>
    <w:p w:rsidR="000B3E46" w:rsidRPr="00180F0E" w:rsidRDefault="000B3E46" w:rsidP="00EC7491">
      <w:pPr>
        <w:rPr>
          <w:sz w:val="28"/>
          <w:szCs w:val="28"/>
          <w:lang w:val="en-US"/>
        </w:rPr>
      </w:pPr>
    </w:p>
    <w:p w:rsidR="000A562E" w:rsidRDefault="000B3E46" w:rsidP="000A562E">
      <w:pPr>
        <w:rPr>
          <w:lang w:val="en-US"/>
        </w:rPr>
      </w:pPr>
      <w:r>
        <w:object w:dxaOrig="6090" w:dyaOrig="915">
          <v:shape id="_x0000_i1028" type="#_x0000_t75" style="width:304.5pt;height:45.75pt" o:ole="">
            <v:imagedata r:id="rId13" o:title=""/>
          </v:shape>
          <o:OLEObject Type="Embed" ProgID="Mathcad" ShapeID="_x0000_i1028" DrawAspect="Content" ObjectID="_1543191687" r:id="rId14"/>
        </w:object>
      </w:r>
    </w:p>
    <w:p w:rsidR="007A5859" w:rsidRDefault="007A5859" w:rsidP="005152C5">
      <w:pPr>
        <w:rPr>
          <w:sz w:val="28"/>
          <w:szCs w:val="28"/>
        </w:rPr>
      </w:pPr>
    </w:p>
    <w:p w:rsidR="005152C5" w:rsidRDefault="005152C5" w:rsidP="005152C5">
      <w:pPr>
        <w:rPr>
          <w:sz w:val="28"/>
          <w:szCs w:val="28"/>
        </w:rPr>
      </w:pPr>
      <w:r>
        <w:rPr>
          <w:sz w:val="28"/>
          <w:szCs w:val="28"/>
        </w:rPr>
        <w:t>Преобразованная передаточная функция линейной части:</w:t>
      </w:r>
    </w:p>
    <w:p w:rsidR="007A5859" w:rsidRPr="00E2645A" w:rsidRDefault="00E2645A" w:rsidP="005152C5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Wp(s) = Re(W(s)) + jwIm(W(s))</w:t>
      </w:r>
    </w:p>
    <w:p w:rsidR="007A5859" w:rsidRDefault="007A5859" w:rsidP="005152C5">
      <w:pPr>
        <w:rPr>
          <w:lang w:val="en-US"/>
        </w:rPr>
      </w:pPr>
    </w:p>
    <w:p w:rsidR="00D90563" w:rsidRDefault="008F061E" w:rsidP="005152C5">
      <w:pPr>
        <w:rPr>
          <w:lang w:val="en-US"/>
        </w:rPr>
      </w:pPr>
      <w:r>
        <w:object w:dxaOrig="5895" w:dyaOrig="915">
          <v:shape id="_x0000_i1029" type="#_x0000_t75" style="width:294.75pt;height:45.75pt" o:ole="">
            <v:imagedata r:id="rId15" o:title=""/>
          </v:shape>
          <o:OLEObject Type="Embed" ProgID="Mathcad" ShapeID="_x0000_i1029" DrawAspect="Content" ObjectID="_1543191688" r:id="rId16"/>
        </w:object>
      </w:r>
    </w:p>
    <w:p w:rsidR="000B3E46" w:rsidRDefault="00D90563" w:rsidP="000A562E">
      <w:pPr>
        <w:rPr>
          <w:lang w:val="en-US"/>
        </w:rPr>
      </w:pPr>
      <w:r>
        <w:object w:dxaOrig="1140" w:dyaOrig="495">
          <v:shape id="_x0000_i1030" type="#_x0000_t75" style="width:57pt;height:24.75pt" o:ole="">
            <v:imagedata r:id="rId17" o:title=""/>
          </v:shape>
          <o:OLEObject Type="Embed" ProgID="Mathcad" ShapeID="_x0000_i1030" DrawAspect="Content" ObjectID="_1543191689" r:id="rId18"/>
        </w:object>
      </w:r>
    </w:p>
    <w:p w:rsidR="00FB4D4C" w:rsidRDefault="00FB4D4C" w:rsidP="000A562E">
      <w:pPr>
        <w:rPr>
          <w:lang w:val="en-US"/>
        </w:rPr>
      </w:pPr>
      <w:r>
        <w:rPr>
          <w:lang w:val="en-US"/>
        </w:rPr>
        <w:t xml:space="preserve">γ &gt;0 – </w:t>
      </w:r>
      <w:r>
        <w:t>любое.</w:t>
      </w:r>
    </w:p>
    <w:p w:rsidR="00A040A3" w:rsidRDefault="00A040A3" w:rsidP="000A562E">
      <w:pPr>
        <w:rPr>
          <w:lang w:val="en-US"/>
        </w:rPr>
      </w:pPr>
    </w:p>
    <w:p w:rsidR="00A040A3" w:rsidRPr="006A2A4E" w:rsidRDefault="00A040A3" w:rsidP="000A562E">
      <w:pPr>
        <w:rPr>
          <w:sz w:val="28"/>
          <w:szCs w:val="28"/>
        </w:rPr>
      </w:pPr>
      <w:r>
        <w:rPr>
          <w:sz w:val="28"/>
          <w:szCs w:val="28"/>
        </w:rPr>
        <w:t xml:space="preserve">Строим годограф преобразованной ЛЧ ( в данном случае </w:t>
      </w:r>
      <w:r>
        <w:rPr>
          <w:sz w:val="28"/>
          <w:szCs w:val="28"/>
          <w:lang w:val="en-US"/>
        </w:rPr>
        <w:t>Kpr</w:t>
      </w:r>
      <w:r w:rsidRPr="006A2A4E">
        <w:rPr>
          <w:sz w:val="28"/>
          <w:szCs w:val="28"/>
        </w:rPr>
        <w:t xml:space="preserve"> = 1.5</w:t>
      </w:r>
      <w:r>
        <w:rPr>
          <w:sz w:val="28"/>
          <w:szCs w:val="28"/>
        </w:rPr>
        <w:t>)</w:t>
      </w:r>
    </w:p>
    <w:p w:rsidR="006A2A4E" w:rsidRPr="006A2A4E" w:rsidRDefault="000715D6" w:rsidP="000A562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31" type="#_x0000_t75" style="width:420pt;height:315pt">
            <v:imagedata r:id="rId19" o:title=""/>
          </v:shape>
        </w:pict>
      </w:r>
    </w:p>
    <w:p w:rsidR="00FB4D4C" w:rsidRDefault="00FB4D4C" w:rsidP="000A562E"/>
    <w:p w:rsidR="00FB4D4C" w:rsidRDefault="003537DA" w:rsidP="000A562E">
      <w:pPr>
        <w:rPr>
          <w:sz w:val="28"/>
          <w:szCs w:val="28"/>
        </w:rPr>
      </w:pPr>
      <w:r>
        <w:rPr>
          <w:sz w:val="28"/>
          <w:szCs w:val="28"/>
        </w:rPr>
        <w:t>Находим точку пересечения годографа преобразованной ЛЧ с мнимой осью:</w:t>
      </w:r>
    </w:p>
    <w:p w:rsidR="003537DA" w:rsidRPr="003537DA" w:rsidRDefault="003537DA" w:rsidP="000A562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Im(Wp(jw)) = 0;</w:t>
      </w:r>
    </w:p>
    <w:p w:rsidR="003537DA" w:rsidRDefault="003537DA" w:rsidP="000A562E">
      <w:r>
        <w:object w:dxaOrig="2790" w:dyaOrig="915">
          <v:shape id="_x0000_i1032" type="#_x0000_t75" style="width:139.5pt;height:45.75pt" o:ole="">
            <v:imagedata r:id="rId20" o:title=""/>
          </v:shape>
          <o:OLEObject Type="Embed" ProgID="Mathcad" ShapeID="_x0000_i1032" DrawAspect="Content" ObjectID="_1543191690" r:id="rId21"/>
        </w:object>
      </w:r>
    </w:p>
    <w:p w:rsidR="003537DA" w:rsidRDefault="003537DA" w:rsidP="000A562E">
      <w:r>
        <w:object w:dxaOrig="480" w:dyaOrig="255">
          <v:shape id="_x0000_i1033" type="#_x0000_t75" style="width:24pt;height:12.75pt" o:ole="">
            <v:imagedata r:id="rId22" o:title=""/>
          </v:shape>
          <o:OLEObject Type="Embed" ProgID="Mathcad" ShapeID="_x0000_i1033" DrawAspect="Content" ObjectID="_1543191691" r:id="rId23"/>
        </w:object>
      </w:r>
    </w:p>
    <w:p w:rsidR="003537DA" w:rsidRDefault="003537DA" w:rsidP="000A562E">
      <w:pPr>
        <w:rPr>
          <w:lang w:val="en-US"/>
        </w:rPr>
      </w:pPr>
    </w:p>
    <w:p w:rsidR="003537DA" w:rsidRDefault="003537DA" w:rsidP="000A562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Re(W(jw))|{Im(W(jw))=0} </w:t>
      </w:r>
      <w:r w:rsidRPr="003537DA">
        <w:rPr>
          <w:sz w:val="28"/>
          <w:szCs w:val="28"/>
          <w:lang w:val="en-US"/>
        </w:rPr>
        <w:t xml:space="preserve">= </w:t>
      </w:r>
      <w:r>
        <w:rPr>
          <w:sz w:val="28"/>
          <w:szCs w:val="28"/>
          <w:lang w:val="en-US"/>
        </w:rPr>
        <w:t>Kpr*(-0.5)</w:t>
      </w:r>
    </w:p>
    <w:p w:rsidR="006A2A4E" w:rsidRDefault="006A2A4E" w:rsidP="000A562E">
      <w:pPr>
        <w:rPr>
          <w:sz w:val="28"/>
          <w:szCs w:val="28"/>
        </w:rPr>
      </w:pPr>
      <w:r>
        <w:rPr>
          <w:sz w:val="28"/>
          <w:szCs w:val="28"/>
          <w:lang w:val="en-US"/>
        </w:rPr>
        <w:t>Kpr</w:t>
      </w:r>
      <w:r w:rsidRPr="002F7B0A">
        <w:rPr>
          <w:sz w:val="28"/>
          <w:szCs w:val="28"/>
        </w:rPr>
        <w:t xml:space="preserve"> </w:t>
      </w:r>
      <w:r>
        <w:rPr>
          <w:sz w:val="28"/>
          <w:szCs w:val="28"/>
        </w:rPr>
        <w:t>выбираем из условий</w:t>
      </w:r>
      <w:r w:rsidR="002F7B0A">
        <w:rPr>
          <w:sz w:val="28"/>
          <w:szCs w:val="28"/>
        </w:rPr>
        <w:t>: преобразованная частотная характеристика должна лежать справа от прямой, проведенной через точку -1/</w:t>
      </w:r>
      <w:r w:rsidR="002F7B0A">
        <w:rPr>
          <w:sz w:val="28"/>
          <w:szCs w:val="28"/>
          <w:lang w:val="en-US"/>
        </w:rPr>
        <w:t>K</w:t>
      </w:r>
      <w:r w:rsidR="00C93111">
        <w:rPr>
          <w:sz w:val="28"/>
          <w:szCs w:val="28"/>
        </w:rPr>
        <w:t>н</w:t>
      </w:r>
      <w:r w:rsidR="002F7B0A">
        <w:rPr>
          <w:sz w:val="28"/>
          <w:szCs w:val="28"/>
        </w:rPr>
        <w:t xml:space="preserve"> на вещественной оси комплексной плоскости. Угол наклона </w:t>
      </w:r>
      <w:r w:rsidR="00A469C9">
        <w:rPr>
          <w:sz w:val="28"/>
          <w:szCs w:val="28"/>
        </w:rPr>
        <w:t xml:space="preserve">ζ = </w:t>
      </w:r>
      <w:r w:rsidR="00A469C9">
        <w:rPr>
          <w:sz w:val="28"/>
          <w:szCs w:val="28"/>
          <w:lang w:val="en-US"/>
        </w:rPr>
        <w:t>arctg</w:t>
      </w:r>
      <w:r w:rsidR="00A469C9" w:rsidRPr="00C93111">
        <w:rPr>
          <w:sz w:val="28"/>
          <w:szCs w:val="28"/>
        </w:rPr>
        <w:t>(1/</w:t>
      </w:r>
      <w:r w:rsidR="00A469C9">
        <w:rPr>
          <w:sz w:val="28"/>
          <w:szCs w:val="28"/>
          <w:lang w:val="en-US"/>
        </w:rPr>
        <w:t>τ</w:t>
      </w:r>
      <w:r w:rsidR="00A469C9" w:rsidRPr="00C93111">
        <w:rPr>
          <w:sz w:val="28"/>
          <w:szCs w:val="28"/>
        </w:rPr>
        <w:t>)</w:t>
      </w:r>
      <w:r w:rsidR="00C93111">
        <w:rPr>
          <w:sz w:val="28"/>
          <w:szCs w:val="28"/>
        </w:rPr>
        <w:t>.</w:t>
      </w:r>
    </w:p>
    <w:p w:rsidR="00486D4C" w:rsidRPr="00486D4C" w:rsidRDefault="00C93111" w:rsidP="000A562E">
      <w:pPr>
        <w:rPr>
          <w:sz w:val="28"/>
          <w:szCs w:val="28"/>
        </w:rPr>
      </w:pPr>
      <w:r w:rsidRPr="00486D4C">
        <w:rPr>
          <w:sz w:val="28"/>
          <w:szCs w:val="28"/>
        </w:rPr>
        <w:t>(-0.5)</w:t>
      </w:r>
      <w:r>
        <w:rPr>
          <w:sz w:val="28"/>
          <w:szCs w:val="28"/>
          <w:lang w:val="en-US"/>
        </w:rPr>
        <w:t>Kpr</w:t>
      </w:r>
      <w:r w:rsidRPr="00486D4C">
        <w:rPr>
          <w:sz w:val="28"/>
          <w:szCs w:val="28"/>
        </w:rPr>
        <w:t xml:space="preserve"> &gt; -1/</w:t>
      </w: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>н</w:t>
      </w:r>
      <w:r w:rsidR="00486D4C">
        <w:rPr>
          <w:sz w:val="28"/>
          <w:szCs w:val="28"/>
        </w:rPr>
        <w:t xml:space="preserve"> </w:t>
      </w:r>
    </w:p>
    <w:p w:rsidR="00C93111" w:rsidRPr="00486D4C" w:rsidRDefault="00486D4C" w:rsidP="000A562E">
      <w:pPr>
        <w:rPr>
          <w:sz w:val="28"/>
          <w:szCs w:val="28"/>
        </w:rPr>
      </w:pPr>
      <w:r>
        <w:rPr>
          <w:sz w:val="28"/>
          <w:szCs w:val="28"/>
        </w:rPr>
        <w:t>=</w:t>
      </w:r>
      <w:r w:rsidRPr="00486D4C">
        <w:rPr>
          <w:sz w:val="28"/>
          <w:szCs w:val="28"/>
        </w:rPr>
        <w:t xml:space="preserve">&gt; </w:t>
      </w:r>
      <w:r>
        <w:rPr>
          <w:sz w:val="28"/>
          <w:szCs w:val="28"/>
          <w:lang w:val="en-US"/>
        </w:rPr>
        <w:t>Kpr</w:t>
      </w:r>
      <w:r w:rsidRPr="00486D4C">
        <w:rPr>
          <w:sz w:val="28"/>
          <w:szCs w:val="28"/>
        </w:rPr>
        <w:t xml:space="preserve"> &lt; 1.</w:t>
      </w:r>
    </w:p>
    <w:p w:rsidR="00486D4C" w:rsidRDefault="00486D4C" w:rsidP="000A562E">
      <w:pPr>
        <w:rPr>
          <w:sz w:val="28"/>
          <w:szCs w:val="28"/>
        </w:rPr>
      </w:pPr>
      <w:r>
        <w:rPr>
          <w:sz w:val="28"/>
          <w:szCs w:val="28"/>
        </w:rPr>
        <w:t xml:space="preserve">Вывод: при </w:t>
      </w:r>
      <w:r>
        <w:rPr>
          <w:sz w:val="28"/>
          <w:szCs w:val="28"/>
          <w:lang w:val="en-US"/>
        </w:rPr>
        <w:t>Kpr</w:t>
      </w:r>
      <w:r w:rsidRPr="00486D4C">
        <w:rPr>
          <w:sz w:val="28"/>
          <w:szCs w:val="28"/>
        </w:rPr>
        <w:t xml:space="preserve"> = 1</w:t>
      </w:r>
      <w:r w:rsidRPr="00BE0145">
        <w:rPr>
          <w:sz w:val="28"/>
          <w:szCs w:val="28"/>
        </w:rPr>
        <w:t xml:space="preserve"> </w:t>
      </w:r>
      <w:r>
        <w:rPr>
          <w:sz w:val="28"/>
          <w:szCs w:val="28"/>
        </w:rPr>
        <w:t>систе</w:t>
      </w:r>
      <w:r w:rsidR="00BE0145">
        <w:rPr>
          <w:sz w:val="28"/>
          <w:szCs w:val="28"/>
        </w:rPr>
        <w:t>ма находится на границе устойчивости.</w:t>
      </w:r>
    </w:p>
    <w:p w:rsidR="00532952" w:rsidRDefault="00532952" w:rsidP="000A562E">
      <w:pPr>
        <w:rPr>
          <w:sz w:val="28"/>
          <w:szCs w:val="28"/>
        </w:rPr>
      </w:pPr>
    </w:p>
    <w:p w:rsidR="00532952" w:rsidRDefault="00532952" w:rsidP="000A562E">
      <w:pPr>
        <w:rPr>
          <w:sz w:val="28"/>
          <w:szCs w:val="28"/>
        </w:rPr>
      </w:pPr>
    </w:p>
    <w:p w:rsidR="00532952" w:rsidRDefault="00532952" w:rsidP="000A562E">
      <w:pPr>
        <w:rPr>
          <w:sz w:val="28"/>
          <w:szCs w:val="28"/>
        </w:rPr>
      </w:pPr>
    </w:p>
    <w:p w:rsidR="00532952" w:rsidRDefault="00532952" w:rsidP="000A562E">
      <w:pPr>
        <w:rPr>
          <w:sz w:val="28"/>
          <w:szCs w:val="28"/>
        </w:rPr>
      </w:pPr>
    </w:p>
    <w:p w:rsidR="00532952" w:rsidRDefault="00532952" w:rsidP="000A562E">
      <w:pPr>
        <w:rPr>
          <w:sz w:val="28"/>
          <w:szCs w:val="28"/>
        </w:rPr>
      </w:pPr>
      <w:r>
        <w:rPr>
          <w:sz w:val="28"/>
          <w:szCs w:val="28"/>
        </w:rPr>
        <w:t>2. Исследование автоколебаний (метод гарм. баланса):</w:t>
      </w:r>
    </w:p>
    <w:p w:rsidR="00E73671" w:rsidRDefault="00E73671" w:rsidP="000A562E">
      <w:pPr>
        <w:rPr>
          <w:sz w:val="28"/>
          <w:szCs w:val="28"/>
        </w:rPr>
      </w:pPr>
    </w:p>
    <w:p w:rsidR="00532952" w:rsidRDefault="00E73671" w:rsidP="000A562E">
      <w:pPr>
        <w:rPr>
          <w:sz w:val="28"/>
          <w:szCs w:val="28"/>
          <w:lang w:val="en-US"/>
        </w:rPr>
      </w:pPr>
      <w:r>
        <w:rPr>
          <w:sz w:val="28"/>
          <w:szCs w:val="28"/>
        </w:rPr>
        <w:t>Вычисляем передаточную функцию НЭ.</w:t>
      </w:r>
    </w:p>
    <w:p w:rsidR="00AC490E" w:rsidRDefault="000715D6" w:rsidP="000A562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34" type="#_x0000_t75" style="width:420pt;height:315pt">
            <v:imagedata r:id="rId24" o:title=""/>
          </v:shape>
        </w:pict>
      </w:r>
    </w:p>
    <w:p w:rsidR="00AC490E" w:rsidRPr="00AC490E" w:rsidRDefault="00AC490E" w:rsidP="000A562E">
      <w:pPr>
        <w:rPr>
          <w:sz w:val="28"/>
          <w:szCs w:val="28"/>
          <w:lang w:val="en-US"/>
        </w:rPr>
      </w:pPr>
    </w:p>
    <w:p w:rsidR="00E73671" w:rsidRDefault="00F920CB" w:rsidP="000A562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</w:t>
      </w:r>
      <w:r>
        <w:rPr>
          <w:sz w:val="28"/>
          <w:szCs w:val="28"/>
        </w:rPr>
        <w:t>нэ(</w:t>
      </w:r>
      <w:r>
        <w:rPr>
          <w:sz w:val="28"/>
          <w:szCs w:val="28"/>
          <w:lang w:val="en-US"/>
        </w:rPr>
        <w:t>A</w:t>
      </w:r>
      <w:r>
        <w:rPr>
          <w:sz w:val="28"/>
          <w:szCs w:val="28"/>
        </w:rPr>
        <w:t>)</w:t>
      </w:r>
      <w:r>
        <w:rPr>
          <w:sz w:val="28"/>
          <w:szCs w:val="28"/>
          <w:lang w:val="en-US"/>
        </w:rPr>
        <w:t xml:space="preserve"> = q(A);</w:t>
      </w:r>
    </w:p>
    <w:p w:rsidR="00F920CB" w:rsidRDefault="00F920CB" w:rsidP="000A562E">
      <w:pPr>
        <w:rPr>
          <w:lang w:val="en-US"/>
        </w:rPr>
      </w:pPr>
      <w:r>
        <w:object w:dxaOrig="4275" w:dyaOrig="780">
          <v:shape id="_x0000_i1035" type="#_x0000_t75" style="width:213.75pt;height:53.25pt" o:ole="">
            <v:imagedata r:id="rId25" o:title=""/>
          </v:shape>
          <o:OLEObject Type="Embed" ProgID="Mathcad" ShapeID="_x0000_i1035" DrawAspect="Content" ObjectID="_1543191692" r:id="rId26"/>
        </w:object>
      </w:r>
    </w:p>
    <w:p w:rsidR="004226EC" w:rsidRDefault="000715D6" w:rsidP="00C75A05">
      <w:pPr>
        <w:pStyle w:val="MapleOutput"/>
        <w:jc w:val="left"/>
      </w:pPr>
      <w:r>
        <w:rPr>
          <w:position w:val="-23"/>
        </w:rPr>
        <w:pict>
          <v:shape id="_x0000_i1036" type="#_x0000_t75" style="width:204pt;height:29.25pt">
            <v:imagedata r:id="rId27" o:title=""/>
          </v:shape>
        </w:pict>
      </w:r>
    </w:p>
    <w:p w:rsidR="00C75A05" w:rsidRDefault="000715D6" w:rsidP="00C75A05">
      <w:pPr>
        <w:pStyle w:val="MapleOutput"/>
        <w:jc w:val="left"/>
        <w:rPr>
          <w:position w:val="-23"/>
        </w:rPr>
      </w:pPr>
      <w:r>
        <w:rPr>
          <w:position w:val="-23"/>
        </w:rPr>
        <w:pict>
          <v:shape id="_x0000_i1037" type="#_x0000_t75" style="width:79.5pt;height:29.25pt">
            <v:imagedata r:id="rId28" o:title=""/>
          </v:shape>
        </w:pict>
      </w:r>
    </w:p>
    <w:p w:rsidR="00C75A05" w:rsidRDefault="000715D6" w:rsidP="00C75A05">
      <w:pPr>
        <w:pStyle w:val="MapleOutput"/>
        <w:jc w:val="left"/>
        <w:rPr>
          <w:position w:val="-31"/>
        </w:rPr>
      </w:pPr>
      <w:r>
        <w:rPr>
          <w:position w:val="-31"/>
        </w:rPr>
        <w:pict>
          <v:shape id="_x0000_i1038" type="#_x0000_t75" style="width:126pt;height:33pt">
            <v:imagedata r:id="rId29" o:title=""/>
          </v:shape>
        </w:pict>
      </w:r>
    </w:p>
    <w:p w:rsidR="005130D4" w:rsidRDefault="005130D4" w:rsidP="005130D4">
      <w:r>
        <w:object w:dxaOrig="2730" w:dyaOrig="705">
          <v:shape id="_x0000_i1039" type="#_x0000_t75" style="width:136.5pt;height:35.25pt" o:ole="">
            <v:imagedata r:id="rId30" o:title=""/>
          </v:shape>
          <o:OLEObject Type="Embed" ProgID="Mathcad" ShapeID="_x0000_i1039" DrawAspect="Content" ObjectID="_1543191693" r:id="rId31"/>
        </w:object>
      </w:r>
    </w:p>
    <w:p w:rsidR="005130D4" w:rsidRDefault="005130D4" w:rsidP="00C75A05">
      <w:pPr>
        <w:pStyle w:val="MapleOutput"/>
        <w:jc w:val="left"/>
      </w:pPr>
    </w:p>
    <w:p w:rsidR="00763DFF" w:rsidRDefault="005130D4" w:rsidP="005130D4">
      <w:pPr>
        <w:rPr>
          <w:sz w:val="28"/>
          <w:szCs w:val="28"/>
          <w:lang w:val="en-US"/>
        </w:rPr>
      </w:pPr>
      <w:r w:rsidRPr="005130D4">
        <w:rPr>
          <w:sz w:val="28"/>
          <w:szCs w:val="28"/>
        </w:rPr>
        <w:t>Колебания не возникнут, если отрицательный инверсный годограф НЭ не пересечет годограф</w:t>
      </w:r>
      <w:r>
        <w:rPr>
          <w:sz w:val="28"/>
          <w:szCs w:val="28"/>
        </w:rPr>
        <w:t xml:space="preserve"> ЛЧ</w:t>
      </w:r>
      <w:r w:rsidR="003D330E" w:rsidRPr="003D33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 </w:t>
      </w:r>
      <w:r w:rsidR="003D330E">
        <w:rPr>
          <w:sz w:val="28"/>
          <w:szCs w:val="28"/>
          <w:lang w:val="en-US"/>
        </w:rPr>
        <w:t>W</w:t>
      </w:r>
      <w:r w:rsidR="003D330E">
        <w:rPr>
          <w:sz w:val="28"/>
          <w:szCs w:val="28"/>
        </w:rPr>
        <w:t>лч = -1/</w:t>
      </w:r>
      <w:r w:rsidR="003D330E">
        <w:rPr>
          <w:sz w:val="28"/>
          <w:szCs w:val="28"/>
          <w:lang w:val="en-US"/>
        </w:rPr>
        <w:t>q</w:t>
      </w:r>
      <w:r w:rsidR="003D330E" w:rsidRPr="003D330E">
        <w:rPr>
          <w:sz w:val="28"/>
          <w:szCs w:val="28"/>
        </w:rPr>
        <w:t>(</w:t>
      </w:r>
      <w:r w:rsidR="003D330E">
        <w:rPr>
          <w:sz w:val="28"/>
          <w:szCs w:val="28"/>
          <w:lang w:val="en-US"/>
        </w:rPr>
        <w:t>A</w:t>
      </w:r>
      <w:r w:rsidR="003D330E" w:rsidRPr="003D330E">
        <w:rPr>
          <w:sz w:val="28"/>
          <w:szCs w:val="28"/>
        </w:rPr>
        <w:t>)</w:t>
      </w:r>
      <w:r>
        <w:rPr>
          <w:sz w:val="28"/>
          <w:szCs w:val="28"/>
        </w:rPr>
        <w:t>)</w:t>
      </w:r>
      <w:r w:rsidR="00763DFF" w:rsidRPr="00763DFF">
        <w:rPr>
          <w:sz w:val="28"/>
          <w:szCs w:val="28"/>
        </w:rPr>
        <w:t>.</w:t>
      </w:r>
    </w:p>
    <w:p w:rsidR="00763DFF" w:rsidRDefault="00763DFF" w:rsidP="005130D4">
      <w:pPr>
        <w:rPr>
          <w:sz w:val="28"/>
          <w:szCs w:val="28"/>
          <w:lang w:val="en-US"/>
        </w:rPr>
      </w:pPr>
    </w:p>
    <w:p w:rsidR="00940ADA" w:rsidRDefault="00940ADA" w:rsidP="005130D4">
      <w:pPr>
        <w:rPr>
          <w:sz w:val="28"/>
          <w:szCs w:val="28"/>
          <w:lang w:val="en-US"/>
        </w:rPr>
      </w:pPr>
    </w:p>
    <w:p w:rsidR="00940ADA" w:rsidRDefault="00940ADA" w:rsidP="005130D4">
      <w:pPr>
        <w:rPr>
          <w:sz w:val="28"/>
          <w:szCs w:val="28"/>
          <w:lang w:val="en-US"/>
        </w:rPr>
      </w:pPr>
    </w:p>
    <w:p w:rsidR="00940ADA" w:rsidRDefault="00940ADA" w:rsidP="005130D4">
      <w:pPr>
        <w:rPr>
          <w:sz w:val="28"/>
          <w:szCs w:val="28"/>
          <w:lang w:val="en-US"/>
        </w:rPr>
      </w:pPr>
    </w:p>
    <w:p w:rsidR="005130D4" w:rsidRDefault="00940ADA" w:rsidP="005130D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5130D4">
        <w:rPr>
          <w:sz w:val="28"/>
          <w:szCs w:val="28"/>
        </w:rPr>
        <w:t>трицательный инверсный годограф НЭ</w:t>
      </w:r>
      <w:r>
        <w:rPr>
          <w:sz w:val="28"/>
          <w:szCs w:val="28"/>
        </w:rPr>
        <w:t>:</w:t>
      </w:r>
    </w:p>
    <w:p w:rsidR="00940ADA" w:rsidRDefault="000715D6" w:rsidP="005130D4">
      <w:pPr>
        <w:rPr>
          <w:position w:val="-31"/>
          <w:sz w:val="28"/>
          <w:szCs w:val="28"/>
        </w:rPr>
      </w:pPr>
      <w:r>
        <w:rPr>
          <w:position w:val="-31"/>
          <w:sz w:val="28"/>
          <w:szCs w:val="28"/>
        </w:rPr>
        <w:pict>
          <v:shape id="_x0000_i1040" type="#_x0000_t75" style="width:420pt;height:315pt">
            <v:imagedata r:id="rId32" o:title=""/>
          </v:shape>
        </w:pict>
      </w:r>
    </w:p>
    <w:p w:rsidR="00940ADA" w:rsidRDefault="00940ADA" w:rsidP="005130D4">
      <w:pPr>
        <w:rPr>
          <w:position w:val="-31"/>
          <w:sz w:val="28"/>
          <w:szCs w:val="28"/>
        </w:rPr>
      </w:pPr>
    </w:p>
    <w:p w:rsidR="00940ADA" w:rsidRDefault="00940ADA" w:rsidP="00940ADA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5130D4">
        <w:rPr>
          <w:sz w:val="28"/>
          <w:szCs w:val="28"/>
        </w:rPr>
        <w:t xml:space="preserve">трицательный инверсный годограф НЭ </w:t>
      </w:r>
      <w:r>
        <w:rPr>
          <w:sz w:val="28"/>
          <w:szCs w:val="28"/>
        </w:rPr>
        <w:t>и</w:t>
      </w:r>
      <w:r w:rsidRPr="005130D4">
        <w:rPr>
          <w:sz w:val="28"/>
          <w:szCs w:val="28"/>
        </w:rPr>
        <w:t xml:space="preserve"> годограф</w:t>
      </w:r>
      <w:r>
        <w:rPr>
          <w:sz w:val="28"/>
          <w:szCs w:val="28"/>
        </w:rPr>
        <w:t xml:space="preserve"> ЛЧ</w:t>
      </w:r>
      <w:r w:rsidRPr="003D330E">
        <w:rPr>
          <w:sz w:val="28"/>
          <w:szCs w:val="28"/>
        </w:rPr>
        <w:t xml:space="preserve"> </w:t>
      </w:r>
      <w:r>
        <w:rPr>
          <w:sz w:val="28"/>
          <w:szCs w:val="28"/>
        </w:rPr>
        <w:t>:</w:t>
      </w:r>
    </w:p>
    <w:p w:rsidR="00940ADA" w:rsidRPr="00940ADA" w:rsidRDefault="000715D6" w:rsidP="00940ADA">
      <w:pPr>
        <w:rPr>
          <w:sz w:val="28"/>
          <w:szCs w:val="28"/>
        </w:rPr>
      </w:pPr>
      <w:r>
        <w:rPr>
          <w:sz w:val="28"/>
          <w:szCs w:val="28"/>
        </w:rPr>
        <w:pict>
          <v:shape id="_x0000_i1041" type="#_x0000_t75" style="width:420pt;height:315pt">
            <v:imagedata r:id="rId33" o:title=""/>
          </v:shape>
        </w:pict>
      </w:r>
    </w:p>
    <w:p w:rsidR="00792A89" w:rsidRDefault="00940ADA" w:rsidP="00155488">
      <w:pPr>
        <w:pStyle w:val="MapleOutput"/>
        <w:numPr>
          <w:ilvl w:val="0"/>
          <w:numId w:val="3"/>
        </w:numPr>
        <w:jc w:val="left"/>
        <w:rPr>
          <w:position w:val="-31"/>
          <w:sz w:val="28"/>
          <w:szCs w:val="28"/>
          <w:lang w:val="ru-RU"/>
        </w:rPr>
      </w:pPr>
      <w:r>
        <w:rPr>
          <w:position w:val="-31"/>
          <w:sz w:val="28"/>
          <w:szCs w:val="28"/>
          <w:lang w:val="ru-RU"/>
        </w:rPr>
        <w:t>Колебани</w:t>
      </w:r>
      <w:r w:rsidR="009F3CA9">
        <w:rPr>
          <w:position w:val="-31"/>
          <w:sz w:val="28"/>
          <w:szCs w:val="28"/>
          <w:lang w:val="ru-RU"/>
        </w:rPr>
        <w:t>я не возникнут</w:t>
      </w:r>
      <w:r w:rsidR="00672024">
        <w:rPr>
          <w:position w:val="-31"/>
          <w:sz w:val="28"/>
          <w:szCs w:val="28"/>
          <w:lang w:val="ru-RU"/>
        </w:rPr>
        <w:t>.</w:t>
      </w:r>
    </w:p>
    <w:p w:rsidR="00155488" w:rsidRPr="003E4A55" w:rsidRDefault="003E4A55" w:rsidP="00155488">
      <w:pPr>
        <w:pStyle w:val="MapleOutput"/>
        <w:ind w:left="360"/>
        <w:jc w:val="left"/>
        <w:rPr>
          <w:position w:val="-31"/>
          <w:sz w:val="28"/>
          <w:szCs w:val="28"/>
          <w:lang w:val="ru-RU"/>
        </w:rPr>
      </w:pPr>
      <w:r>
        <w:rPr>
          <w:position w:val="-31"/>
          <w:sz w:val="28"/>
          <w:szCs w:val="28"/>
          <w:lang w:val="ru-RU"/>
        </w:rPr>
        <w:t xml:space="preserve">3. При </w:t>
      </w:r>
      <w:r>
        <w:rPr>
          <w:position w:val="-31"/>
          <w:sz w:val="28"/>
          <w:szCs w:val="28"/>
        </w:rPr>
        <w:t>K</w:t>
      </w:r>
      <w:r w:rsidRPr="003E4A55">
        <w:rPr>
          <w:position w:val="-31"/>
          <w:sz w:val="28"/>
          <w:szCs w:val="28"/>
          <w:lang w:val="ru-RU"/>
        </w:rPr>
        <w:t xml:space="preserve"> = 1.1</w:t>
      </w:r>
      <w:r>
        <w:rPr>
          <w:position w:val="-31"/>
          <w:sz w:val="28"/>
          <w:szCs w:val="28"/>
        </w:rPr>
        <w:t>Kpr</w:t>
      </w:r>
      <w:r w:rsidRPr="003E4A55">
        <w:rPr>
          <w:position w:val="-31"/>
          <w:sz w:val="28"/>
          <w:szCs w:val="28"/>
          <w:lang w:val="ru-RU"/>
        </w:rPr>
        <w:t xml:space="preserve"> </w:t>
      </w:r>
      <w:r>
        <w:rPr>
          <w:position w:val="-31"/>
          <w:sz w:val="28"/>
          <w:szCs w:val="28"/>
          <w:lang w:val="ru-RU"/>
        </w:rPr>
        <w:t>синтезировать корректирующее устройство:</w:t>
      </w:r>
    </w:p>
    <w:p w:rsidR="00792A89" w:rsidRDefault="00D51BCD" w:rsidP="00C75A05">
      <w:pPr>
        <w:pStyle w:val="MapleOutput"/>
        <w:jc w:val="left"/>
        <w:rPr>
          <w:sz w:val="28"/>
          <w:szCs w:val="28"/>
          <w:lang w:val="ru-RU"/>
        </w:rPr>
      </w:pPr>
      <w:r w:rsidRPr="00D51BCD">
        <w:rPr>
          <w:sz w:val="28"/>
          <w:szCs w:val="28"/>
          <w:lang w:val="ru-RU"/>
        </w:rPr>
        <w:t xml:space="preserve">Строим годограф преобразованной ЛЧ ( в данном случае </w:t>
      </w:r>
      <w:r>
        <w:rPr>
          <w:sz w:val="28"/>
          <w:szCs w:val="28"/>
        </w:rPr>
        <w:t>Kpr</w:t>
      </w:r>
      <w:r w:rsidRPr="00D51BCD">
        <w:rPr>
          <w:sz w:val="28"/>
          <w:szCs w:val="28"/>
          <w:lang w:val="ru-RU"/>
        </w:rPr>
        <w:t xml:space="preserve"> = 1.</w:t>
      </w:r>
      <w:r>
        <w:rPr>
          <w:sz w:val="28"/>
          <w:szCs w:val="28"/>
          <w:lang w:val="ru-RU"/>
        </w:rPr>
        <w:t>1</w:t>
      </w:r>
      <w:r w:rsidRPr="00D51BCD">
        <w:rPr>
          <w:sz w:val="28"/>
          <w:szCs w:val="28"/>
          <w:lang w:val="ru-RU"/>
        </w:rPr>
        <w:t>)</w:t>
      </w:r>
    </w:p>
    <w:p w:rsidR="00D51BCD" w:rsidRDefault="000715D6" w:rsidP="00C75A05">
      <w:pPr>
        <w:pStyle w:val="MapleOutput"/>
        <w:jc w:val="left"/>
        <w:rPr>
          <w:lang w:val="ru-RU"/>
        </w:rPr>
      </w:pPr>
      <w:r>
        <w:pict>
          <v:shape id="_x0000_i1042" type="#_x0000_t75" style="width:420pt;height:218.25pt">
            <v:imagedata r:id="rId34" o:title=""/>
          </v:shape>
        </w:pict>
      </w:r>
    </w:p>
    <w:p w:rsidR="00685758" w:rsidRPr="00DB4061" w:rsidRDefault="00DB4061" w:rsidP="00DB4061">
      <w:pPr>
        <w:rPr>
          <w:sz w:val="28"/>
          <w:szCs w:val="28"/>
        </w:rPr>
      </w:pPr>
      <w:r>
        <w:rPr>
          <w:sz w:val="28"/>
          <w:szCs w:val="28"/>
        </w:rPr>
        <w:t xml:space="preserve">Для стабилизации системы вводим дополнительное звено </w:t>
      </w:r>
      <w:r>
        <w:rPr>
          <w:sz w:val="28"/>
          <w:szCs w:val="28"/>
          <w:lang w:val="en-US"/>
        </w:rPr>
        <w:t>W</w:t>
      </w:r>
      <w:r>
        <w:rPr>
          <w:sz w:val="28"/>
          <w:szCs w:val="28"/>
        </w:rPr>
        <w:t>ф</w:t>
      </w:r>
      <w:r w:rsidRPr="00DB4061">
        <w:rPr>
          <w:sz w:val="28"/>
          <w:szCs w:val="28"/>
        </w:rPr>
        <w:t>=(</w:t>
      </w:r>
      <w:r>
        <w:rPr>
          <w:sz w:val="28"/>
          <w:szCs w:val="28"/>
          <w:lang w:val="en-US"/>
        </w:rPr>
        <w:t>T</w:t>
      </w:r>
      <w:r w:rsidRPr="00DB4061">
        <w:rPr>
          <w:sz w:val="28"/>
          <w:szCs w:val="28"/>
        </w:rPr>
        <w:t>1*</w:t>
      </w:r>
      <w:r>
        <w:rPr>
          <w:sz w:val="28"/>
          <w:szCs w:val="28"/>
          <w:lang w:val="en-US"/>
        </w:rPr>
        <w:t>p</w:t>
      </w:r>
      <w:r w:rsidRPr="00DB4061">
        <w:rPr>
          <w:sz w:val="28"/>
          <w:szCs w:val="28"/>
        </w:rPr>
        <w:t xml:space="preserve"> +1),</w:t>
      </w:r>
    </w:p>
    <w:p w:rsidR="00DB4061" w:rsidRPr="00DB4061" w:rsidRDefault="00DB4061" w:rsidP="00DB4061">
      <w:pPr>
        <w:rPr>
          <w:sz w:val="28"/>
          <w:szCs w:val="28"/>
        </w:rPr>
      </w:pPr>
      <w:r>
        <w:rPr>
          <w:sz w:val="28"/>
          <w:szCs w:val="28"/>
          <w:lang w:val="en-US"/>
        </w:rPr>
        <w:t>T</w:t>
      </w:r>
      <w:r w:rsidRPr="00DB4061">
        <w:rPr>
          <w:sz w:val="28"/>
          <w:szCs w:val="28"/>
        </w:rPr>
        <w:t>1=1/</w:t>
      </w:r>
      <w:r>
        <w:rPr>
          <w:sz w:val="28"/>
          <w:szCs w:val="28"/>
          <w:lang w:val="en-US"/>
        </w:rPr>
        <w:t>w</w:t>
      </w:r>
      <w:r w:rsidRPr="00DB4061">
        <w:rPr>
          <w:sz w:val="28"/>
          <w:szCs w:val="28"/>
        </w:rPr>
        <w:t xml:space="preserve">0, </w:t>
      </w:r>
      <w:r>
        <w:rPr>
          <w:sz w:val="28"/>
          <w:szCs w:val="28"/>
          <w:lang w:val="en-US"/>
        </w:rPr>
        <w:t>T</w:t>
      </w:r>
      <w:r w:rsidRPr="00DB4061">
        <w:rPr>
          <w:sz w:val="28"/>
          <w:szCs w:val="28"/>
        </w:rPr>
        <w:t>1=1/0.9=1.1</w:t>
      </w:r>
    </w:p>
    <w:p w:rsidR="00DB4061" w:rsidRDefault="00DB4061" w:rsidP="00DB4061">
      <w:pPr>
        <w:rPr>
          <w:sz w:val="28"/>
          <w:szCs w:val="28"/>
        </w:rPr>
      </w:pPr>
      <w:r>
        <w:rPr>
          <w:sz w:val="28"/>
          <w:szCs w:val="28"/>
        </w:rPr>
        <w:t>Передаточная функция скорректированной системы:</w:t>
      </w:r>
    </w:p>
    <w:p w:rsidR="00DB4061" w:rsidRDefault="00986429" w:rsidP="00DB4061">
      <w:r>
        <w:object w:dxaOrig="2145" w:dyaOrig="675">
          <v:shape id="_x0000_i1043" type="#_x0000_t75" style="width:152.25pt;height:48pt" o:ole="">
            <v:imagedata r:id="rId35" o:title=""/>
          </v:shape>
          <o:OLEObject Type="Embed" ProgID="Mathcad" ShapeID="_x0000_i1043" DrawAspect="Content" ObjectID="_1543191694" r:id="rId36"/>
        </w:object>
      </w:r>
    </w:p>
    <w:p w:rsidR="00986429" w:rsidRDefault="00986429" w:rsidP="00DB4061">
      <w:pPr>
        <w:rPr>
          <w:sz w:val="28"/>
          <w:szCs w:val="28"/>
        </w:rPr>
      </w:pPr>
      <w:r>
        <w:rPr>
          <w:sz w:val="28"/>
          <w:szCs w:val="28"/>
        </w:rPr>
        <w:t>Строим годограф скорректированной преобразованной части:</w:t>
      </w:r>
    </w:p>
    <w:p w:rsidR="007F07E0" w:rsidRDefault="007F07E0" w:rsidP="00DB4061">
      <w:pPr>
        <w:rPr>
          <w:sz w:val="28"/>
          <w:szCs w:val="28"/>
        </w:rPr>
      </w:pPr>
    </w:p>
    <w:p w:rsidR="00986429" w:rsidRDefault="000715D6" w:rsidP="00DB4061">
      <w:pPr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423pt;height:205.5pt">
            <v:imagedata r:id="rId37" o:title=""/>
          </v:shape>
        </w:pict>
      </w:r>
    </w:p>
    <w:p w:rsidR="00986429" w:rsidRPr="00986429" w:rsidRDefault="00986429" w:rsidP="00DB4061">
      <w:pPr>
        <w:rPr>
          <w:sz w:val="28"/>
          <w:szCs w:val="28"/>
        </w:rPr>
      </w:pPr>
    </w:p>
    <w:p w:rsidR="00986429" w:rsidRDefault="00986429" w:rsidP="00986429">
      <w:pPr>
        <w:rPr>
          <w:sz w:val="28"/>
          <w:szCs w:val="28"/>
        </w:rPr>
      </w:pPr>
      <w:r>
        <w:rPr>
          <w:sz w:val="28"/>
          <w:szCs w:val="28"/>
        </w:rPr>
        <w:t>Через точку -1/</w:t>
      </w: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 xml:space="preserve">н на вещественной оси комплексной плоскости можно провести прямую(угол наклона ζ = </w:t>
      </w:r>
      <w:r>
        <w:rPr>
          <w:sz w:val="28"/>
          <w:szCs w:val="28"/>
          <w:lang w:val="en-US"/>
        </w:rPr>
        <w:t>arctg</w:t>
      </w:r>
      <w:r w:rsidRPr="00C93111">
        <w:rPr>
          <w:sz w:val="28"/>
          <w:szCs w:val="28"/>
        </w:rPr>
        <w:t>(1/</w:t>
      </w:r>
      <w:r>
        <w:rPr>
          <w:sz w:val="28"/>
          <w:szCs w:val="28"/>
          <w:lang w:val="en-US"/>
        </w:rPr>
        <w:t>τ</w:t>
      </w:r>
      <w:r w:rsidRPr="00C93111">
        <w:rPr>
          <w:sz w:val="28"/>
          <w:szCs w:val="28"/>
        </w:rPr>
        <w:t>)</w:t>
      </w:r>
      <w:r>
        <w:rPr>
          <w:sz w:val="28"/>
          <w:szCs w:val="28"/>
        </w:rPr>
        <w:t xml:space="preserve"> ), так чтобы преобразованная скорректированная частотная характеристика лежала справа от прямой.</w:t>
      </w:r>
    </w:p>
    <w:p w:rsidR="00986429" w:rsidRPr="00986429" w:rsidRDefault="00986429" w:rsidP="00986429">
      <w:pPr>
        <w:rPr>
          <w:sz w:val="28"/>
          <w:szCs w:val="28"/>
        </w:rPr>
      </w:pPr>
      <w:r>
        <w:rPr>
          <w:sz w:val="28"/>
          <w:szCs w:val="28"/>
        </w:rPr>
        <w:t>=</w:t>
      </w:r>
      <w:r w:rsidRPr="00990FAF">
        <w:rPr>
          <w:sz w:val="28"/>
          <w:szCs w:val="28"/>
        </w:rPr>
        <w:t xml:space="preserve">&gt; </w:t>
      </w:r>
      <w:r>
        <w:rPr>
          <w:sz w:val="28"/>
          <w:szCs w:val="28"/>
        </w:rPr>
        <w:t>Система абсолютно устойчива.</w:t>
      </w:r>
    </w:p>
    <w:p w:rsidR="00C75A05" w:rsidRPr="005130D4" w:rsidRDefault="00C75A05" w:rsidP="00C75A05">
      <w:pPr>
        <w:pStyle w:val="MapleOutput"/>
        <w:jc w:val="left"/>
        <w:rPr>
          <w:lang w:val="ru-RU"/>
        </w:rPr>
      </w:pPr>
    </w:p>
    <w:p w:rsidR="00C75A05" w:rsidRPr="005130D4" w:rsidRDefault="00C75A05" w:rsidP="00C75A05">
      <w:pPr>
        <w:pStyle w:val="MapleOutput"/>
        <w:jc w:val="left"/>
        <w:rPr>
          <w:lang w:val="ru-RU"/>
        </w:rPr>
      </w:pPr>
    </w:p>
    <w:p w:rsidR="004226EC" w:rsidRDefault="00990FAF" w:rsidP="00990FAF">
      <w:pPr>
        <w:rPr>
          <w:sz w:val="28"/>
          <w:szCs w:val="28"/>
        </w:rPr>
      </w:pPr>
      <w:r>
        <w:rPr>
          <w:sz w:val="28"/>
          <w:szCs w:val="28"/>
        </w:rPr>
        <w:t xml:space="preserve"> Построить переходной процесс в системе при Хвх =10:</w:t>
      </w:r>
    </w:p>
    <w:p w:rsidR="007F07E0" w:rsidRDefault="000715D6" w:rsidP="00990FAF">
      <w:pPr>
        <w:rPr>
          <w:sz w:val="28"/>
          <w:szCs w:val="28"/>
        </w:rPr>
      </w:pPr>
      <w:r>
        <w:rPr>
          <w:sz w:val="28"/>
          <w:szCs w:val="28"/>
        </w:rPr>
        <w:pict>
          <v:shape id="_x0000_i1045" type="#_x0000_t75" style="width:375pt;height:88.5pt">
            <v:imagedata r:id="rId38" o:title=""/>
          </v:shape>
        </w:pict>
      </w:r>
    </w:p>
    <w:p w:rsidR="007F07E0" w:rsidRDefault="007F07E0" w:rsidP="00990FAF">
      <w:pPr>
        <w:rPr>
          <w:sz w:val="28"/>
          <w:szCs w:val="28"/>
        </w:rPr>
      </w:pPr>
    </w:p>
    <w:p w:rsidR="007F07E0" w:rsidRDefault="007F07E0" w:rsidP="00990FAF">
      <w:pPr>
        <w:rPr>
          <w:sz w:val="28"/>
          <w:szCs w:val="28"/>
        </w:rPr>
      </w:pPr>
      <w:r>
        <w:rPr>
          <w:sz w:val="28"/>
          <w:szCs w:val="28"/>
        </w:rPr>
        <w:t>Переходной процесс:</w:t>
      </w:r>
    </w:p>
    <w:p w:rsidR="00990FAF" w:rsidRPr="00990FAF" w:rsidRDefault="000715D6" w:rsidP="00990FAF">
      <w:pPr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400.5pt;height:279pt">
            <v:imagedata r:id="rId39" o:title=""/>
          </v:shape>
        </w:pict>
      </w:r>
    </w:p>
    <w:p w:rsidR="004226EC" w:rsidRPr="005130D4" w:rsidRDefault="004226EC" w:rsidP="004226EC">
      <w:pPr>
        <w:pStyle w:val="MapleOutput"/>
        <w:rPr>
          <w:lang w:val="ru-RU"/>
        </w:rPr>
      </w:pPr>
    </w:p>
    <w:p w:rsidR="00F920CB" w:rsidRPr="005130D4" w:rsidRDefault="00F920CB" w:rsidP="000A562E">
      <w:pPr>
        <w:rPr>
          <w:sz w:val="28"/>
          <w:szCs w:val="28"/>
        </w:rPr>
      </w:pPr>
    </w:p>
    <w:p w:rsidR="003537DA" w:rsidRPr="002F7B0A" w:rsidRDefault="003537DA" w:rsidP="000A562E">
      <w:pPr>
        <w:rPr>
          <w:sz w:val="28"/>
          <w:szCs w:val="28"/>
        </w:rPr>
      </w:pPr>
    </w:p>
    <w:p w:rsidR="003537DA" w:rsidRPr="002F7B0A" w:rsidRDefault="003537DA" w:rsidP="000A562E">
      <w:pPr>
        <w:rPr>
          <w:sz w:val="28"/>
          <w:szCs w:val="28"/>
        </w:rPr>
      </w:pPr>
    </w:p>
    <w:sectPr w:rsidR="003537DA" w:rsidRPr="002F7B0A" w:rsidSect="00186CD0">
      <w:footerReference w:type="even" r:id="rId40"/>
      <w:footerReference w:type="default" r:id="rId41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9AD" w:rsidRDefault="007139AD">
      <w:r>
        <w:separator/>
      </w:r>
    </w:p>
  </w:endnote>
  <w:endnote w:type="continuationSeparator" w:id="0">
    <w:p w:rsidR="007139AD" w:rsidRDefault="00713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DE4" w:rsidRDefault="00B92DE4" w:rsidP="00B92DE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92DE4" w:rsidRDefault="00B92DE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DE4" w:rsidRDefault="00B92DE4" w:rsidP="00B92DE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139AD">
      <w:rPr>
        <w:rStyle w:val="a4"/>
        <w:noProof/>
      </w:rPr>
      <w:t>1</w:t>
    </w:r>
    <w:r>
      <w:rPr>
        <w:rStyle w:val="a4"/>
      </w:rPr>
      <w:fldChar w:fldCharType="end"/>
    </w:r>
  </w:p>
  <w:p w:rsidR="00B92DE4" w:rsidRDefault="00B92DE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9AD" w:rsidRDefault="007139AD">
      <w:r>
        <w:separator/>
      </w:r>
    </w:p>
  </w:footnote>
  <w:footnote w:type="continuationSeparator" w:id="0">
    <w:p w:rsidR="007139AD" w:rsidRDefault="007139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4C0A31"/>
    <w:multiLevelType w:val="hybridMultilevel"/>
    <w:tmpl w:val="3D204D8A"/>
    <w:lvl w:ilvl="0" w:tplc="7C960522">
      <w:start w:val="2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ADF1B65"/>
    <w:multiLevelType w:val="hybridMultilevel"/>
    <w:tmpl w:val="D228C4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AE033F2"/>
    <w:multiLevelType w:val="hybridMultilevel"/>
    <w:tmpl w:val="4ADE7B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234E"/>
    <w:rsid w:val="000715D6"/>
    <w:rsid w:val="000A562E"/>
    <w:rsid w:val="000B3E46"/>
    <w:rsid w:val="00155488"/>
    <w:rsid w:val="00177306"/>
    <w:rsid w:val="00180F0E"/>
    <w:rsid w:val="00186CD0"/>
    <w:rsid w:val="001F00BE"/>
    <w:rsid w:val="002445A4"/>
    <w:rsid w:val="002F7B0A"/>
    <w:rsid w:val="003537DA"/>
    <w:rsid w:val="0037196C"/>
    <w:rsid w:val="003D330E"/>
    <w:rsid w:val="003D7FF1"/>
    <w:rsid w:val="003E4A55"/>
    <w:rsid w:val="004226EC"/>
    <w:rsid w:val="00486D4C"/>
    <w:rsid w:val="004D4881"/>
    <w:rsid w:val="005130D4"/>
    <w:rsid w:val="005152C5"/>
    <w:rsid w:val="00532952"/>
    <w:rsid w:val="005B234E"/>
    <w:rsid w:val="00672024"/>
    <w:rsid w:val="00685758"/>
    <w:rsid w:val="006959DE"/>
    <w:rsid w:val="006A2A4E"/>
    <w:rsid w:val="006B6165"/>
    <w:rsid w:val="007139AD"/>
    <w:rsid w:val="00763DFF"/>
    <w:rsid w:val="0079283F"/>
    <w:rsid w:val="00792A89"/>
    <w:rsid w:val="007A5859"/>
    <w:rsid w:val="007F07E0"/>
    <w:rsid w:val="008543FC"/>
    <w:rsid w:val="00866218"/>
    <w:rsid w:val="008C044F"/>
    <w:rsid w:val="008F061E"/>
    <w:rsid w:val="00940ADA"/>
    <w:rsid w:val="00965A2F"/>
    <w:rsid w:val="00986429"/>
    <w:rsid w:val="00990FAF"/>
    <w:rsid w:val="009F3CA9"/>
    <w:rsid w:val="00A040A3"/>
    <w:rsid w:val="00A469C9"/>
    <w:rsid w:val="00AB2A65"/>
    <w:rsid w:val="00AC490E"/>
    <w:rsid w:val="00AC7D76"/>
    <w:rsid w:val="00B92DE4"/>
    <w:rsid w:val="00BE0145"/>
    <w:rsid w:val="00C62E16"/>
    <w:rsid w:val="00C654D4"/>
    <w:rsid w:val="00C75A05"/>
    <w:rsid w:val="00C93111"/>
    <w:rsid w:val="00D51BCD"/>
    <w:rsid w:val="00D753A5"/>
    <w:rsid w:val="00D90563"/>
    <w:rsid w:val="00DB4061"/>
    <w:rsid w:val="00E2645A"/>
    <w:rsid w:val="00E606F0"/>
    <w:rsid w:val="00E7267C"/>
    <w:rsid w:val="00E73671"/>
    <w:rsid w:val="00EC7491"/>
    <w:rsid w:val="00F418A6"/>
    <w:rsid w:val="00F920CB"/>
    <w:rsid w:val="00FA72E1"/>
    <w:rsid w:val="00FB4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apleOutput">
    <w:name w:val="Maple Output"/>
    <w:rsid w:val="004226EC"/>
    <w:pPr>
      <w:autoSpaceDE w:val="0"/>
      <w:autoSpaceDN w:val="0"/>
      <w:adjustRightInd w:val="0"/>
      <w:spacing w:line="360" w:lineRule="auto"/>
      <w:jc w:val="center"/>
    </w:pPr>
    <w:rPr>
      <w:color w:val="000000"/>
      <w:sz w:val="24"/>
      <w:szCs w:val="24"/>
      <w:lang w:val="en-US"/>
    </w:rPr>
  </w:style>
  <w:style w:type="paragraph" w:styleId="a3">
    <w:name w:val="footer"/>
    <w:basedOn w:val="a"/>
    <w:rsid w:val="00B92DE4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B92D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8.bin"/><Relationship Id="rId39" Type="http://schemas.openxmlformats.org/officeDocument/2006/relationships/image" Target="media/image22.png"/><Relationship Id="rId3" Type="http://schemas.microsoft.com/office/2007/relationships/stylesWithEffects" Target="stylesWithEffects.xml"/><Relationship Id="rId21" Type="http://schemas.openxmlformats.org/officeDocument/2006/relationships/oleObject" Target="embeddings/oleObject6.bin"/><Relationship Id="rId34" Type="http://schemas.openxmlformats.org/officeDocument/2006/relationships/image" Target="media/image18.png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25" Type="http://schemas.openxmlformats.org/officeDocument/2006/relationships/image" Target="media/image11.wmf"/><Relationship Id="rId33" Type="http://schemas.openxmlformats.org/officeDocument/2006/relationships/image" Target="media/image17.png"/><Relationship Id="rId38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image" Target="media/image8.wmf"/><Relationship Id="rId29" Type="http://schemas.openxmlformats.org/officeDocument/2006/relationships/image" Target="media/image14.wmf"/><Relationship Id="rId41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image" Target="media/image10.png"/><Relationship Id="rId32" Type="http://schemas.openxmlformats.org/officeDocument/2006/relationships/image" Target="media/image16.png"/><Relationship Id="rId37" Type="http://schemas.openxmlformats.org/officeDocument/2006/relationships/image" Target="media/image20.png"/><Relationship Id="rId40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oleObject" Target="embeddings/oleObject7.bin"/><Relationship Id="rId28" Type="http://schemas.openxmlformats.org/officeDocument/2006/relationships/image" Target="media/image13.wmf"/><Relationship Id="rId36" Type="http://schemas.openxmlformats.org/officeDocument/2006/relationships/oleObject" Target="embeddings/oleObject10.bin"/><Relationship Id="rId10" Type="http://schemas.openxmlformats.org/officeDocument/2006/relationships/oleObject" Target="embeddings/oleObject1.bin"/><Relationship Id="rId19" Type="http://schemas.openxmlformats.org/officeDocument/2006/relationships/image" Target="media/image7.png"/><Relationship Id="rId31" Type="http://schemas.openxmlformats.org/officeDocument/2006/relationships/oleObject" Target="embeddings/oleObject9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3.bin"/><Relationship Id="rId22" Type="http://schemas.openxmlformats.org/officeDocument/2006/relationships/image" Target="media/image9.wmf"/><Relationship Id="rId27" Type="http://schemas.openxmlformats.org/officeDocument/2006/relationships/image" Target="media/image12.wmf"/><Relationship Id="rId30" Type="http://schemas.openxmlformats.org/officeDocument/2006/relationships/image" Target="media/image15.wmf"/><Relationship Id="rId35" Type="http://schemas.openxmlformats.org/officeDocument/2006/relationships/image" Target="media/image19.wmf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1965</Characters>
  <Application>Microsoft Office Word</Application>
  <DocSecurity>0</DocSecurity>
  <Lines>109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2004-05-25T18:37:00Z</cp:lastPrinted>
  <dcterms:created xsi:type="dcterms:W3CDTF">2016-12-12T23:39:00Z</dcterms:created>
  <dcterms:modified xsi:type="dcterms:W3CDTF">2016-12-12T23:39:00Z</dcterms:modified>
</cp:coreProperties>
</file>