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7765" w:rsidRDefault="00FB7765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 xml:space="preserve"> Вопросы к государственному экзамену по физике.</w:t>
      </w:r>
    </w:p>
    <w:p w:rsidR="00FB7765" w:rsidRDefault="00FB7765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Физический факультет БГПУ (2004 год).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 Основные кинематические понятия и величины.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 Равномерное и равноускоренное прямолинейное движение.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  Принцип независимости движений. Движение тела, брошенного под углом к  горизонту.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  Движение точки по окружности. Угловые характеристики движения и  связь их с линейными.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  Колебательное движение. Величины характеризующие гармонические колебания.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6.  Законы Ньютона и границы их применимости.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7. Инерциальные и неинерциальные системы отсчета. Принцип относительности Галилея.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8. Импульс материальной точки и системы материальных точек. Закон сохранения импульса. Теорема (закон) о движении центра масс.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9. Момент силы. Момент импульса материальной точки и системы материальных точек. Закон сохранения момента импульса системы материальных точек.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10. Работа силы. Мощность. Энергия. Связь силы с потенциальной энергией. Закон сохранения механической энергии в консервативной системе.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11. Применение законов сохранения импульса и энергии к анализу упругого и неупругого соударений тел.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12. Момент инерции материальной точки, системы материальных точек и абсолютно твердого тела. Теорема Штейнера.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13. Момент импульса твердого тела. Основное уравнение динамики вращательного движения. Уравнение моментов. Закон сохранения момента импульса.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14. Неинерциальные системы отсчета. Силы инерции в прямолинейно движущихся и равномерно вращающихся НИСО. Проявление сил инерции на Земле.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15. Упругие свойства твердых тел. Виды упругих деформаций. Закон Гука для различных видов деформаций. Потенциальная энергия и плотность потенциальной энергии упруго деформированного тела.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16. Движение под действием упругих и квазиупругих сил. Простейшие колебательные системы без трения и их характеристики.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17. Затухающие колебания. Их уравнения. Коэффициент и логарифмический декремент затухания. Добротность. 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18. Вынужденные колебания. Резонанс.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19. Волны в однородной упругой среде. Типы волн. Уравнение волны. Интенсивность волны.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20. Закон всемирного тяготения. Гравитационная и инертная массы. Напряженность и потенциал гравитационного поля.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21. Идеальный газ. Уравнение состояния идеального газа. Изопроцессы. Газовые законы. Молекулярно-кинетическое истолкование абсолютной температуры и давления.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22. Измерение скоростей молекул. Распределение скоростей молекул по Максвеллу. Распределение Больцмана. Барометрическая формула.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23. Термодинамическая система. Внутренняя энергия системы. Работа и теплота как формы изменения энергии системы. Первое начало термодинамики.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24. Распределение энергии молекул по степеням свободы. Теплоемкость идеального газа в различных процессах. Адиабатный процесс.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25. Обратимые и необратимые процессы. Цикл Карно и его КПД. Приведенная теплота. Энтропия. Второе начало термодинамики и его статистическое истолкование.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26. Изотермы реального газа. Уравнение Ван-дер-Ваальса. Критическое состояние вещества.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27. Свойства жидкостей. Поверхностное натяжение. Капиллярные явления. Давление насыщенных паров над мениском.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28. Аморфные и кристаллические тела. Механические и тепловые свойства кристаллов. Закон Дюлонга-Пти.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29. Фазовые переходы. Диаграмма равновесия твердой, жидкой и газовой фаз. Тройная точка. Уравнение Клапейрона-Клаузиса. Свойства насыщенных паров. Влажность воздуха. 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30. Напряженность и потенциал электрического поля и связь между ними. Принцип суперпозиции электрических полей. Поле двух точечных зарядов.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31. Теорема Остроградского-Гау</w:t>
      </w:r>
      <w:r>
        <w:rPr>
          <w:color w:val="000000"/>
          <w:sz w:val="24"/>
          <w:szCs w:val="24"/>
          <w:lang w:val="en-US"/>
        </w:rPr>
        <w:t>c</w:t>
      </w:r>
      <w:r>
        <w:rPr>
          <w:color w:val="000000"/>
          <w:sz w:val="24"/>
          <w:szCs w:val="24"/>
        </w:rPr>
        <w:t>са и ее применение к расчету электрических полей.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32. Проводники в электрическом поле. Наведенные заряды. Эквипотенциальность проводника. Напряженность электрического поля вблизи поверхности проводника.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33. Электроемкость проводника. Конденсаторы и их виды. Соединение конденсаторов.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34. Диэлектрики в электрическом поле. Поляризация диэлектриков. Вектор поляризации, диэлектрическая проницаемость и восприимчивость.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35. Постоянный электрический ток. Закон Ома для участка цепи, для замкнутой цепи и для участка цепи содержащего ЭДС. Закон Ома в дифференциальной форме.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36. Работа и мощность в цепи постоянного тока. Закон Джоуля-Ленца. Дифференциальная форма записи закона Джоуля-Ленца.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37. Разветвленные цепи. Правила Кирхгофа и примеры их применения..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38. Природа тока в металлах. Классическая теория электропроводности металлов и вывод из нее законов Ома и Джоуля-Ленца. Зависимость сопротивления металлов от температуры. Сверхпроводимость. Трудности классической теории.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39. Собственная и примесная проводимости полупроводников и их зависимость от температуры и освещенности. Термо- и фотосопротивления.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40. Работа выхода электронов из металла. Термо и фотоэлектронная эмиссии. Ток в вакууме. Электронно-лучевая трубка. 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41. Электрический ток в жидкостях. Законы Фарадея. Электролиз и его применение.  Гальванические элементы. 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42. Электрический ток в газах. Процессы ионизации и рекомбинации. Самостоятельный и несамостоятельный газовые разряды. Вольтамперная характеристика газового разряда. Виды газовых разрядов.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43. Взаимодействие токов между собой и с магнитом. Индукция магнитного поля. Закон Био-Савара-Лапласа. Магнитное поле прямого, кругового и соленоидального токов.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44. Циркуляция вектора напряженности магнитного поля. Закон полного тока и примеры его применения к расчету магнитных полей.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45. Действие электрических и магнитных полей на движущийся заряд. Сила Лоренца. Эффект Холла. МГД – генераторы.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46. Опыты Фарадея. Закон электромагнитной индукции. Правило Ленца. Вихревые токи. Самоиндукция и взаимная индукция.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47. Магнетики в магнитном поле. Намагниченность. Напряженность и индукция магнитного поля в магнетике. Магнитная проницаемость и восприимчивость. Диа-, пара- и ферромагнетики. Магнитный гистерезис. Точка Кюри.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48. Получение переменного тока. Сопротивление, индуктивность и емкость в цепи переменного тока. Закон Ома для цепи переменного тока. Векторные диаграммы. 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49. Действующее и среднее значение переменного тока Работа и мощность переменного тока.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50. Электрический колебательный контур. Собственные колебания. Формула Томсона. Затухающие и вынужденные колебания в контуре. Резонанс.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51. Вихревое электрическое поле. Ток смещения. Уравнения Максвелла и их физический смысл.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52. Плоские электромагнитные волны в вакууме, скорость их распространения. Излучение электромагнитных волн. Поток энергии электромагнитного поля. Вектор Умова-Пойтинга. Интенсивность волны. 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53. Основные энергетические и световые величины.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54. Интерференция света и методы ее осуществления. Интерференция в тонких пленках. Просветление линз.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55. Дифракция света. Принцип Гюйгенса-Френеля. Зоны Френеля. Дифракция Френеля на круглом отверстии и круглом экране.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56. Дифракция Фраунгофера на щели. Дифракционная решетка. Дифракция рентгеновских лучей.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57. Поляризованный и неполяризованный свет. Закон Малюса. Закон Брюстера. Поляризация при двойном лучепреломлении. Искусственная анизотропия.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58. Принцип Ферма. Законы отражения и преломления света. Зеркала и тонкие линзы.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59. Спектры испускания и поглощения и их объяснение классической и квантовой физикой. Спектрометры. Спектральный анализ. Цвета тел. 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60.Фотоэлектрический эффект. Законы фотоэффекта. Фотоны. Опыты Вавилова. Уравнение Эйнштейна для фотоэффекта. Давление света. 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61. Рентгеновское излучение. Тормозное и характеристическое излучение, их спектры. Эффект Комптона. Опыт Боте. Применение рентгеновских лучей.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62. Тепловое излучение. Закон Кирхгофа. Абсолютно черное тело. Закон Стефана-Больцмана. Закон смещения Вина. Формула Планка и связь ее с законами теплового излучения.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63. Опыты Резерфорда. Планетарная модель атома. Постулаты Бора. Модель атома по Бору. Спектральные серии излучения атомарного водорода.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64. Опыты Франка и Герца, Штерна и Герлаха. Квантование энергии и момента импульса электрона в атоме. Спин и магнитный момент электрона. Квантовые числа электрона в атоме.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65. Принцип Паули. Периодическая система элементов Менделеева. Природа характеристических рентгеновских спектров.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66. Люминесценция. Виды люминесценции. Закон Стокса. Антистоксовая люминесценция. Спонтанное и вынужденное излучение. Лазеры. 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67. Состав ядра. Заряд и масса ядра. Изотопы и изобары. Ядерные силы. Энергия связи ядра. Модели ядер. 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68. Радиоактивность. Закон радиоактивного распада. Правила смещения.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69. Ядерные реакции. Примеры ядерных реакций. Цепные реакции деления. Реакции синтеза и условия их осуществления. Ядерная энергетика.</w:t>
      </w:r>
    </w:p>
    <w:p w:rsidR="00FB7765" w:rsidRDefault="00FB776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70.Классификация элементарных частиц. Античастицы. Частицы переносчики взаимодействия. Понятие о кварках.</w:t>
      </w:r>
    </w:p>
    <w:p w:rsidR="00FB7765" w:rsidRDefault="00FB7765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</w:p>
    <w:sectPr w:rsidR="00FB7765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A3BB3"/>
    <w:multiLevelType w:val="hybridMultilevel"/>
    <w:tmpl w:val="279288C8"/>
    <w:lvl w:ilvl="0" w:tplc="CA7A23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F98F66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CD8FCD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250DB9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216EE5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BE6D9B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B9CFC6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F12414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260E95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8B2423"/>
    <w:multiLevelType w:val="hybridMultilevel"/>
    <w:tmpl w:val="1A2EB9D6"/>
    <w:lvl w:ilvl="0" w:tplc="00AE81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8DEC8A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164643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FD0BA9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0010D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696731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FB0A11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D2A4B8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30E3A2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2334925"/>
    <w:multiLevelType w:val="hybridMultilevel"/>
    <w:tmpl w:val="B7FE3358"/>
    <w:lvl w:ilvl="0" w:tplc="12AEE2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89A0A1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92AE02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A7882E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C80B1D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3B4639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0A4A80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850619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498F61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2C03B92"/>
    <w:multiLevelType w:val="hybridMultilevel"/>
    <w:tmpl w:val="1EA643D6"/>
    <w:lvl w:ilvl="0" w:tplc="B5BC75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17C30C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3CEB93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2605C0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64841B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E6CD3D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7FE272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54ADBD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1224EC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8157EDD"/>
    <w:multiLevelType w:val="hybridMultilevel"/>
    <w:tmpl w:val="923C9380"/>
    <w:lvl w:ilvl="0" w:tplc="3BCEC5C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D9A7BF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17EC3FD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2FC8989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7EC3B9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F3D83A3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A152581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A0423B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BCCBC1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4B9564D3"/>
    <w:multiLevelType w:val="hybridMultilevel"/>
    <w:tmpl w:val="9C5AD2E8"/>
    <w:lvl w:ilvl="0" w:tplc="D03E6E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BFCD7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C2CFA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1F8C90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23A2F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1AC2D9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BBAE8E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70E363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22CF63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D416DE5"/>
    <w:multiLevelType w:val="hybridMultilevel"/>
    <w:tmpl w:val="7D40A0D2"/>
    <w:lvl w:ilvl="0" w:tplc="48E4C1E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052A587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6C6CE46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CD3C362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5C5A461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63F2A96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5EDA5B4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012AD9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54BAC9D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7">
    <w:nsid w:val="4DAD3D66"/>
    <w:multiLevelType w:val="hybridMultilevel"/>
    <w:tmpl w:val="6D664082"/>
    <w:lvl w:ilvl="0" w:tplc="38D252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03291C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A542AE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394A3D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11258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B28A39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3E815B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3BA762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C8CCE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1073AD1"/>
    <w:multiLevelType w:val="hybridMultilevel"/>
    <w:tmpl w:val="5A06289C"/>
    <w:lvl w:ilvl="0" w:tplc="60109D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C204E7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9225B8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5C8213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886F1D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5AA204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99E64C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464A15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250D0E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9AF659F"/>
    <w:multiLevelType w:val="hybridMultilevel"/>
    <w:tmpl w:val="ADB23490"/>
    <w:lvl w:ilvl="0" w:tplc="F9025F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17E1DE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CC6AE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87871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210D9B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9C62D6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73E1EB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A86FC2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54E939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F2F5E97"/>
    <w:multiLevelType w:val="hybridMultilevel"/>
    <w:tmpl w:val="11E27D52"/>
    <w:lvl w:ilvl="0" w:tplc="404AB2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F2FA0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C4A63E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6FCD85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5B21A1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F26B26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7682F2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8A0263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AE8F1E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F4D51A5"/>
    <w:multiLevelType w:val="hybridMultilevel"/>
    <w:tmpl w:val="DC182646"/>
    <w:lvl w:ilvl="0" w:tplc="983226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3A6F2C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416450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5F833C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9DA97E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1120C8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3A28F3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AEE9F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F265B1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D49579C"/>
    <w:multiLevelType w:val="singleLevel"/>
    <w:tmpl w:val="AA5C1E04"/>
    <w:lvl w:ilvl="0">
      <w:numFmt w:val="bullet"/>
      <w:pStyle w:val="a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79B0157C"/>
    <w:multiLevelType w:val="hybridMultilevel"/>
    <w:tmpl w:val="F3D6FDE2"/>
    <w:lvl w:ilvl="0" w:tplc="6D8055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AC2E9F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B50973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9BE17A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88A5FE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49B2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F924B4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B44626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0A0D33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8"/>
  </w:num>
  <w:num w:numId="3">
    <w:abstractNumId w:val="13"/>
  </w:num>
  <w:num w:numId="4">
    <w:abstractNumId w:val="6"/>
  </w:num>
  <w:num w:numId="5">
    <w:abstractNumId w:val="4"/>
  </w:num>
  <w:num w:numId="6">
    <w:abstractNumId w:val="12"/>
  </w:num>
  <w:num w:numId="7">
    <w:abstractNumId w:val="1"/>
  </w:num>
  <w:num w:numId="8">
    <w:abstractNumId w:val="10"/>
  </w:num>
  <w:num w:numId="9">
    <w:abstractNumId w:val="9"/>
  </w:num>
  <w:num w:numId="10">
    <w:abstractNumId w:val="2"/>
  </w:num>
  <w:num w:numId="11">
    <w:abstractNumId w:val="0"/>
  </w:num>
  <w:num w:numId="12">
    <w:abstractNumId w:val="7"/>
  </w:num>
  <w:num w:numId="13">
    <w:abstractNumId w:val="11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6E26"/>
    <w:rsid w:val="0039611C"/>
    <w:rsid w:val="004B42B5"/>
    <w:rsid w:val="00616E26"/>
    <w:rsid w:val="00713816"/>
    <w:rsid w:val="00FB7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HTML Preformatted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0"/>
    <w:next w:val="a0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link w:val="20"/>
    <w:uiPriority w:val="99"/>
    <w:qFormat/>
    <w:pPr>
      <w:pBdr>
        <w:bottom w:val="single" w:sz="6" w:space="0" w:color="auto"/>
      </w:pBdr>
      <w:spacing w:before="100" w:beforeAutospacing="1" w:after="100" w:afterAutospacing="1"/>
      <w:outlineLvl w:val="1"/>
    </w:pPr>
    <w:rPr>
      <w:sz w:val="32"/>
      <w:szCs w:val="32"/>
    </w:rPr>
  </w:style>
  <w:style w:type="paragraph" w:styleId="3">
    <w:name w:val="heading 3"/>
    <w:basedOn w:val="a0"/>
    <w:link w:val="30"/>
    <w:uiPriority w:val="9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paragraph" w:styleId="4">
    <w:name w:val="heading 4"/>
    <w:basedOn w:val="a0"/>
    <w:link w:val="40"/>
    <w:uiPriority w:val="99"/>
    <w:qFormat/>
    <w:pPr>
      <w:spacing w:before="100" w:beforeAutospacing="1" w:after="100" w:afterAutospacing="1"/>
      <w:outlineLvl w:val="3"/>
    </w:pPr>
    <w:rPr>
      <w:b/>
      <w:bCs/>
      <w:color w:val="000000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character" w:styleId="a4">
    <w:name w:val="Hyperlink"/>
    <w:uiPriority w:val="99"/>
    <w:rPr>
      <w:color w:val="0000CC"/>
      <w:u w:val="single"/>
    </w:rPr>
  </w:style>
  <w:style w:type="paragraph" w:styleId="a5">
    <w:name w:val="Normal (Web)"/>
    <w:basedOn w:val="a0"/>
    <w:uiPriority w:val="99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radios">
    <w:name w:val="radios"/>
    <w:basedOn w:val="a0"/>
    <w:uiPriority w:val="99"/>
    <w:pPr>
      <w:spacing w:before="100" w:beforeAutospacing="1" w:after="100" w:afterAutospacing="1"/>
    </w:pPr>
    <w:rPr>
      <w:sz w:val="24"/>
      <w:szCs w:val="24"/>
    </w:rPr>
  </w:style>
  <w:style w:type="paragraph" w:customStyle="1" w:styleId="hdr">
    <w:name w:val="hdr"/>
    <w:basedOn w:val="a0"/>
    <w:uiPriority w:val="99"/>
    <w:pPr>
      <w:spacing w:before="100" w:beforeAutospacing="1" w:after="100" w:afterAutospacing="1"/>
    </w:pPr>
    <w:rPr>
      <w:rFonts w:ascii="Arial" w:hAnsi="Arial" w:cs="Arial"/>
      <w:color w:val="000000"/>
      <w:sz w:val="24"/>
      <w:szCs w:val="24"/>
    </w:rPr>
  </w:style>
  <w:style w:type="paragraph" w:customStyle="1" w:styleId="rub1">
    <w:name w:val="rub1"/>
    <w:basedOn w:val="a0"/>
    <w:uiPriority w:val="99"/>
    <w:pPr>
      <w:spacing w:before="100" w:beforeAutospacing="1" w:after="100" w:afterAutospacing="1"/>
    </w:pPr>
    <w:rPr>
      <w:rFonts w:ascii="Arial" w:hAnsi="Arial" w:cs="Arial"/>
      <w:color w:val="000000"/>
      <w:sz w:val="24"/>
      <w:szCs w:val="24"/>
    </w:rPr>
  </w:style>
  <w:style w:type="paragraph" w:customStyle="1" w:styleId="a">
    <w:name w:val="Главные буквы"/>
    <w:basedOn w:val="a0"/>
    <w:uiPriority w:val="99"/>
    <w:pPr>
      <w:numPr>
        <w:numId w:val="6"/>
      </w:numPr>
      <w:jc w:val="center"/>
    </w:pPr>
    <w:rPr>
      <w:b/>
      <w:bCs/>
      <w:sz w:val="56"/>
      <w:szCs w:val="56"/>
    </w:rPr>
  </w:style>
  <w:style w:type="paragraph" w:styleId="HTML">
    <w:name w:val="HTML Preformatted"/>
    <w:basedOn w:val="a0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grame">
    <w:name w:val="grame"/>
    <w:uiPriority w:val="99"/>
  </w:style>
  <w:style w:type="paragraph" w:styleId="a6">
    <w:name w:val="Subtitle"/>
    <w:basedOn w:val="a0"/>
    <w:link w:val="a7"/>
    <w:uiPriority w:val="99"/>
    <w:qFormat/>
    <w:pPr>
      <w:jc w:val="center"/>
    </w:pPr>
    <w:rPr>
      <w:b/>
      <w:bCs/>
      <w:sz w:val="24"/>
      <w:szCs w:val="24"/>
    </w:rPr>
  </w:style>
  <w:style w:type="character" w:customStyle="1" w:styleId="a7">
    <w:name w:val="Подзаголовок Знак"/>
    <w:link w:val="a6"/>
    <w:uiPriority w:val="11"/>
    <w:rPr>
      <w:rFonts w:ascii="Cambria" w:eastAsia="Times New Roman" w:hAnsi="Cambria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1026</Words>
  <Characters>7446</Characters>
  <Application>Microsoft Office Word</Application>
  <DocSecurity>0</DocSecurity>
  <Lines>138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Вопросы к государственному экзамену по физике</vt:lpstr>
    </vt:vector>
  </TitlesOfParts>
  <Company/>
  <LinksUpToDate>false</LinksUpToDate>
  <CharactersWithSpaces>8421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Вопросы к государственному экзамену по физике</dc:title>
  <dc:subject/>
  <dc:creator/>
  <cp:keywords/>
  <dc:description/>
  <cp:lastModifiedBy>Alex</cp:lastModifiedBy>
  <cp:revision>2</cp:revision>
  <dcterms:created xsi:type="dcterms:W3CDTF">2016-12-13T10:04:00Z</dcterms:created>
  <dcterms:modified xsi:type="dcterms:W3CDTF">2016-12-13T10:04:00Z</dcterms:modified>
</cp:coreProperties>
</file>