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15" w:rsidRDefault="00BF2F15" w:rsidP="00BF2F15">
      <w:pPr>
        <w:jc w:val="center"/>
        <w:rPr>
          <w:b/>
          <w:sz w:val="28"/>
          <w:szCs w:val="28"/>
        </w:rPr>
      </w:pPr>
      <w:r w:rsidRPr="00BF2F15">
        <w:rPr>
          <w:b/>
          <w:sz w:val="28"/>
          <w:szCs w:val="28"/>
        </w:rPr>
        <w:t>Технология режимов мойки и дезинфекции оборудования.</w:t>
      </w:r>
    </w:p>
    <w:p w:rsidR="00BF2F15" w:rsidRPr="00BF2F15" w:rsidRDefault="00BF2F15" w:rsidP="00BF2F15">
      <w:pPr>
        <w:jc w:val="center"/>
        <w:rPr>
          <w:sz w:val="28"/>
          <w:szCs w:val="28"/>
        </w:rPr>
      </w:pPr>
      <w:r w:rsidRPr="00BF2F15">
        <w:rPr>
          <w:sz w:val="28"/>
          <w:szCs w:val="28"/>
        </w:rPr>
        <w:t>ИНСТРУКЦИЯ ПО МОЙКЕ ПЛАСТИНЧАТЫХ аппаратов.</w:t>
      </w:r>
    </w:p>
    <w:p w:rsidR="00BF2F15" w:rsidRDefault="00BF2F15" w:rsidP="00BF2F15">
      <w:pPr>
        <w:rPr>
          <w:sz w:val="28"/>
          <w:szCs w:val="28"/>
        </w:rPr>
      </w:pPr>
    </w:p>
    <w:p w:rsidR="00BF2F15" w:rsidRPr="00BF2F15" w:rsidRDefault="00BF2F15" w:rsidP="00BF2F15">
      <w:pPr>
        <w:rPr>
          <w:sz w:val="28"/>
          <w:szCs w:val="28"/>
        </w:rPr>
      </w:pPr>
      <w:r w:rsidRPr="00BF2F15">
        <w:rPr>
          <w:sz w:val="28"/>
          <w:szCs w:val="28"/>
        </w:rPr>
        <w:t>Мойку пластинчатых пастеризаторов следует производить после окончания рабочего цикла,</w:t>
      </w:r>
      <w:r>
        <w:rPr>
          <w:sz w:val="28"/>
          <w:szCs w:val="28"/>
        </w:rPr>
        <w:t xml:space="preserve"> </w:t>
      </w:r>
      <w:r w:rsidRPr="00BF2F15">
        <w:rPr>
          <w:sz w:val="28"/>
          <w:szCs w:val="28"/>
        </w:rPr>
        <w:t xml:space="preserve">но не реже чем через 6-8 часов непрерывной работы. При этом аппарат подключается к системе для </w:t>
      </w:r>
      <w:proofErr w:type="spellStart"/>
      <w:r w:rsidRPr="00BF2F15">
        <w:rPr>
          <w:sz w:val="28"/>
          <w:szCs w:val="28"/>
        </w:rPr>
        <w:t>безразборной</w:t>
      </w:r>
      <w:proofErr w:type="spellEnd"/>
      <w:r w:rsidRPr="00BF2F15">
        <w:rPr>
          <w:sz w:val="28"/>
          <w:szCs w:val="28"/>
        </w:rPr>
        <w:t xml:space="preserve"> мойки или закольцовывается на балансировочный бачок и моется циркулярным способом.</w:t>
      </w:r>
    </w:p>
    <w:p w:rsidR="00BF2F15" w:rsidRDefault="00BF2F15" w:rsidP="00BF2F15">
      <w:pPr>
        <w:rPr>
          <w:sz w:val="28"/>
          <w:szCs w:val="28"/>
        </w:rPr>
      </w:pPr>
      <w:r w:rsidRPr="00BF2F15">
        <w:rPr>
          <w:sz w:val="28"/>
          <w:szCs w:val="28"/>
        </w:rPr>
        <w:t xml:space="preserve">Порядок мойки аппаратов щелочными и кислотными растворами: освободить систему от остатков молока путем пропускания </w:t>
      </w:r>
      <w:proofErr w:type="spellStart"/>
      <w:proofErr w:type="gramStart"/>
      <w:r w:rsidRPr="00BF2F15">
        <w:rPr>
          <w:sz w:val="28"/>
          <w:szCs w:val="28"/>
        </w:rPr>
        <w:t>водопро-водной</w:t>
      </w:r>
      <w:proofErr w:type="spellEnd"/>
      <w:proofErr w:type="gramEnd"/>
      <w:r w:rsidRPr="00BF2F15">
        <w:rPr>
          <w:sz w:val="28"/>
          <w:szCs w:val="28"/>
        </w:rPr>
        <w:t xml:space="preserve"> воды в течение 5-7 минут, одновременно промыть водопроводной водой рассольную секцию со стороны прохода рассола в течение 2-3 минут;</w:t>
      </w:r>
      <w:r>
        <w:rPr>
          <w:sz w:val="28"/>
          <w:szCs w:val="28"/>
        </w:rPr>
        <w:t xml:space="preserve"> </w:t>
      </w:r>
    </w:p>
    <w:p w:rsidR="00BF2F15" w:rsidRDefault="00BF2F15" w:rsidP="00BF2F15">
      <w:pPr>
        <w:rPr>
          <w:sz w:val="28"/>
          <w:szCs w:val="28"/>
        </w:rPr>
      </w:pPr>
      <w:r w:rsidRPr="00BF2F15">
        <w:rPr>
          <w:sz w:val="28"/>
          <w:szCs w:val="28"/>
        </w:rPr>
        <w:t xml:space="preserve">промыть щелочным раствором при температуре 75-85 град. </w:t>
      </w:r>
      <w:proofErr w:type="gramStart"/>
      <w:r w:rsidRPr="00BF2F15">
        <w:rPr>
          <w:sz w:val="28"/>
          <w:szCs w:val="28"/>
        </w:rPr>
        <w:t>С</w:t>
      </w:r>
      <w:proofErr w:type="gramEnd"/>
      <w:r w:rsidRPr="00BF2F15">
        <w:rPr>
          <w:sz w:val="28"/>
          <w:szCs w:val="28"/>
        </w:rPr>
        <w:t xml:space="preserve"> </w:t>
      </w:r>
      <w:proofErr w:type="gramStart"/>
      <w:r w:rsidRPr="00BF2F15">
        <w:rPr>
          <w:sz w:val="28"/>
          <w:szCs w:val="28"/>
        </w:rPr>
        <w:t>в</w:t>
      </w:r>
      <w:proofErr w:type="gramEnd"/>
      <w:r w:rsidRPr="00BF2F15">
        <w:rPr>
          <w:sz w:val="28"/>
          <w:szCs w:val="28"/>
        </w:rPr>
        <w:t xml:space="preserve"> течение 30 минут;</w:t>
      </w:r>
    </w:p>
    <w:p w:rsidR="00BF2F15" w:rsidRPr="00BF2F15" w:rsidRDefault="00BF2F15" w:rsidP="00BF2F15">
      <w:pPr>
        <w:rPr>
          <w:sz w:val="28"/>
          <w:szCs w:val="28"/>
        </w:rPr>
      </w:pPr>
      <w:r w:rsidRPr="00BF2F15">
        <w:rPr>
          <w:sz w:val="28"/>
          <w:szCs w:val="28"/>
        </w:rPr>
        <w:t>ополоснуть водопроводной водой в течение 5-7 минут; промыть раствором кислоты при температуре 70-75 град, в течение 30 минут;</w:t>
      </w:r>
    </w:p>
    <w:p w:rsidR="00BF2F15" w:rsidRPr="00BF2F15" w:rsidRDefault="00BF2F15" w:rsidP="00BF2F15">
      <w:pPr>
        <w:rPr>
          <w:sz w:val="28"/>
          <w:szCs w:val="28"/>
        </w:rPr>
      </w:pPr>
      <w:r w:rsidRPr="00BF2F15">
        <w:rPr>
          <w:sz w:val="28"/>
          <w:szCs w:val="28"/>
        </w:rPr>
        <w:t xml:space="preserve">ополоснуть водопроводной водой в течение 5-7 минут; в случае перерыва в работе аппарата перед </w:t>
      </w:r>
      <w:r>
        <w:rPr>
          <w:sz w:val="28"/>
          <w:szCs w:val="28"/>
        </w:rPr>
        <w:t>пуском необходимо сжать пластины</w:t>
      </w:r>
      <w:r w:rsidRPr="00BF2F15">
        <w:rPr>
          <w:sz w:val="28"/>
          <w:szCs w:val="28"/>
        </w:rPr>
        <w:t xml:space="preserve"> и </w:t>
      </w:r>
      <w:r>
        <w:rPr>
          <w:sz w:val="28"/>
          <w:szCs w:val="28"/>
        </w:rPr>
        <w:t>продезинфицировать аппарат горячей водой (90-95 град С) в</w:t>
      </w:r>
      <w:r w:rsidRPr="00BF2F15">
        <w:rPr>
          <w:sz w:val="28"/>
          <w:szCs w:val="28"/>
        </w:rPr>
        <w:t xml:space="preserve"> течение 10-15 минут.</w:t>
      </w:r>
    </w:p>
    <w:p w:rsidR="00BF2F15" w:rsidRPr="00BF2F15" w:rsidRDefault="00BF2F15" w:rsidP="00BF2F15">
      <w:pPr>
        <w:rPr>
          <w:sz w:val="28"/>
          <w:szCs w:val="28"/>
        </w:rPr>
      </w:pPr>
      <w:r w:rsidRPr="00BF2F15">
        <w:rPr>
          <w:sz w:val="28"/>
          <w:szCs w:val="28"/>
        </w:rPr>
        <w:t>(Выписка из инструкции по санитарной обработке оборудования на предприятиях молочной продукции).</w:t>
      </w:r>
    </w:p>
    <w:p w:rsidR="00E92CAF" w:rsidRPr="00BF2F15" w:rsidRDefault="00E92CAF">
      <w:pPr>
        <w:rPr>
          <w:sz w:val="28"/>
          <w:szCs w:val="28"/>
        </w:rPr>
      </w:pPr>
    </w:p>
    <w:sectPr w:rsidR="00E92CAF" w:rsidRPr="00BF2F15" w:rsidSect="00BF2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2F15"/>
    <w:rsid w:val="00BF2F15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2010-07-10T16:58:00Z</dcterms:created>
  <dcterms:modified xsi:type="dcterms:W3CDTF">2010-07-10T17:09:00Z</dcterms:modified>
</cp:coreProperties>
</file>