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46" w:rsidRPr="00755A46" w:rsidRDefault="00755A46" w:rsidP="00755A46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755A46">
        <w:rPr>
          <w:rFonts w:ascii="Calibri" w:eastAsia="Calibri" w:hAnsi="Calibri"/>
          <w:b/>
          <w:sz w:val="28"/>
          <w:szCs w:val="28"/>
          <w:lang w:eastAsia="en-US"/>
        </w:rPr>
        <w:t>Мероприятия по охране окружающей среды.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Предприятие обязано: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-принимать надлежащие, обеспечивающие охрану окружающей среды и сбережение природных ресурсов, меры по обращению с отходами;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-соблюдать действующие экологические, санитарно-эпидемиологические и технологические нормы и правила при обращении с отходами;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-осуществлять раздельный сбор образующихся отходов по их видам, классам опасности и другим признакам с тем, чтобы обеспечить их использование в качестве вторичного сырья, переработку и последующее размещение;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-обеспечить условия, при которых отходы не оказывают вредного воздействия на состояние окружающей среды и здоровье людей при необходимости временного накопления производственных отходов на промышленной площадк</w:t>
      </w:r>
      <w:proofErr w:type="gramStart"/>
      <w:r w:rsidRPr="00755A46">
        <w:rPr>
          <w:rFonts w:ascii="Calibri" w:eastAsia="Calibri" w:hAnsi="Calibri"/>
          <w:sz w:val="28"/>
          <w:szCs w:val="28"/>
          <w:lang w:eastAsia="en-US"/>
        </w:rPr>
        <w:t>е(</w:t>
      </w:r>
      <w:proofErr w:type="gramEnd"/>
      <w:r w:rsidRPr="00755A46">
        <w:rPr>
          <w:rFonts w:ascii="Calibri" w:eastAsia="Calibri" w:hAnsi="Calibri"/>
          <w:sz w:val="28"/>
          <w:szCs w:val="28"/>
          <w:lang w:eastAsia="en-US"/>
        </w:rPr>
        <w:t>до момента использования отходов в последующем технологическом цикле или направления на объект для размещения).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 xml:space="preserve">Образование, сбор, накопление, хранение и первичная обработка отходов является неотъемлемой составной частью технологических </w:t>
      </w:r>
      <w:proofErr w:type="gramStart"/>
      <w:r w:rsidRPr="00755A46">
        <w:rPr>
          <w:rFonts w:ascii="Calibri" w:eastAsia="Calibri" w:hAnsi="Calibri"/>
          <w:sz w:val="28"/>
          <w:szCs w:val="28"/>
          <w:lang w:eastAsia="en-US"/>
        </w:rPr>
        <w:t>процессов</w:t>
      </w:r>
      <w:proofErr w:type="gramEnd"/>
      <w:r w:rsidRPr="00755A46">
        <w:rPr>
          <w:rFonts w:ascii="Calibri" w:eastAsia="Calibri" w:hAnsi="Calibri"/>
          <w:sz w:val="28"/>
          <w:szCs w:val="28"/>
          <w:lang w:eastAsia="en-US"/>
        </w:rPr>
        <w:t xml:space="preserve"> в ходе которых они образуются и должны быть отражены в технологических регламентах и другой нормативно-технологической документации.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Места складирования отходов на территории предприятия, их границы (площадь, объемы), обустройство, а также должностные лица, ответственные за их эксплуатацию, определяются приказом руководителя.</w:t>
      </w:r>
    </w:p>
    <w:p w:rsidR="00755A46" w:rsidRPr="00755A46" w:rsidRDefault="00755A46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755A46">
        <w:rPr>
          <w:rFonts w:ascii="Calibri" w:eastAsia="Calibri" w:hAnsi="Calibri"/>
          <w:sz w:val="28"/>
          <w:szCs w:val="28"/>
          <w:lang w:eastAsia="en-US"/>
        </w:rPr>
        <w:t>Транспортировка отходов должна осуществляться способами, исключающими возможность их потери в процессе перевозки, создание аварийных ситуаций, причинение вреда окружающей среде, здоровью людей.</w:t>
      </w:r>
    </w:p>
    <w:p w:rsidR="00E92CAF" w:rsidRPr="00755A46" w:rsidRDefault="00E92CAF" w:rsidP="00755A46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sectPr w:rsidR="00E92CAF" w:rsidRPr="00755A46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55A46"/>
    <w:rsid w:val="00755A46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2010-07-10T17:52:00Z</dcterms:created>
  <dcterms:modified xsi:type="dcterms:W3CDTF">2010-07-10T17:52:00Z</dcterms:modified>
</cp:coreProperties>
</file>