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090" w:rsidRDefault="00632996">
      <w:pPr>
        <w:spacing w:line="360" w:lineRule="auto"/>
        <w:ind w:firstLine="709"/>
        <w:jc w:val="center"/>
        <w:outlineLvl w:val="2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РОМЕНСЬКА ФОРТЕЦЯ ХVІІ - ХVIII СТОЛІТТЬ</w:t>
      </w:r>
      <w:r>
        <w:rPr>
          <w:b/>
          <w:bCs/>
          <w:sz w:val="28"/>
          <w:szCs w:val="28"/>
        </w:rPr>
        <w:br/>
        <w:t xml:space="preserve">м.Ромни Сумської обл. </w:t>
      </w:r>
    </w:p>
    <w:p w:rsidR="00BA1090" w:rsidRDefault="00BA1090">
      <w:pPr>
        <w:spacing w:line="360" w:lineRule="auto"/>
        <w:ind w:firstLine="709"/>
        <w:jc w:val="center"/>
        <w:outlineLvl w:val="2"/>
        <w:rPr>
          <w:b/>
          <w:bCs/>
          <w:sz w:val="28"/>
          <w:szCs w:val="28"/>
        </w:rPr>
      </w:pP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Відома з 1604 року, коли Ромни (Ромен) разом із розлогими теренами Посулля захопили князі Корибут-Вишневецькі. У польських актах 1618 року значаться Старі й Нові Ромни. На думку О.Лазаревського, Старі Ромни були укріпленим поселенням на городищі давньоруського Ромна (вперше згаданого в „Повчанні" Володимира Мономаха своїм дітям під 1096 роком, у якому розповідається про виправу князя проти половців), а Нові Ромни були передмістям.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Хоч Ромни як населений пункт вряди-годи згадуються в документах ХV-ХVІ століть, але про тогочасні укріплення достеменних відомостей немає. Можна гадати, що вони були традиційними - дерев'яно-земляними.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Дводільна фортеця, збудована за часів Михайла Вишневецького, складалася з невеликої цитаделі - замку і загальноміських укріплень бастіонної системи, полігональних обрисів у плані, з шістьма бастіонами. Такою показана структура укріплень міста на мапах Г-Л. де Боплана середини XVII століття.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Прямокутний у плані з чотирма наріжними вежами замок займав вузький мисоподібний останець високого правого берега Сули, де в Х-ХІІІ століттях містився дитинець. Довжина замку досягла 250 метрів, ширина - від 50 до 100 метрів; на північному заході він сполучався вузьким перешийком з плато. Тут-таки була надбрамна вежа. Укріплення складалися із земляного валу й частоколу. На кутах, крім веж, замок, можливо, мав ще й невеликі земляні бастіони. Через ворота в східному пряслі валу можна було дістатися Сули. Від замку йшли переважно до річки численні підземні хідники („тайники", потерни, „слухи"). У середині XVIII століття в цих підземеллях переховувався ватажок повстанських загонів Семен Гаркуша. Згадані елементи давньої фортифікації досі не досліджувалися.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1632-1633 роках навколо Роменської фортеці розгорталися події російсько-польської війни: її здобули московські війська під командою воєводи Шеїна. Наступного року фортецю повернуто Речі Посполитій. При цьому місто й фортеця були так поруйновані, що їх довелося „осаживать вновь". Мсріплення відбудовано, коли Ромнами володів Адам Казановський. 1644 року місто захопив князь Ярема (Ієремія) Вишневецький (1612-1651 рр.).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Після початку Визвольної війни українського народу під проводом Богдана Хмельницького 1648 року Ромни стали центром козацької сотні Миргородського, згодом - Лубенського полку. На той час у складі загальноміської оборонної лінії були чотири надбрамні дерев'яні вежі, а оборонна огорожа складалася з сухого рову, земляного валу й дерев'яного частоколу. Польські війська, що вдерлися на Лівобережну Україну 1652 року, не змогли здобути приступом укріплення. Десь у цей самий час фортифікаційна структура ускладнилася, ставши тридільною: ще на початку XVII століття з'явився район нової забудови - Пригородок на східних схилах плато й частково на надзаплавній терасі. У середині століття для захисту Пригородка з півдня та півночі споруджено земляні вали з двома дерев'яними брамами.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другій половині цього ж століття у зв'язку зі складними перипетіями військово-політичної боротьби в Гетьманщині фортеця поступово занепала, досить архаїчні вже па ті часи укріплення не модернізувалися. Їх не раз руйнували: 1663 року місто захопив і сплюндрував польський загін полковника Тележинського, а через п'ять років те саме зробили московські стрільці князя Ромодановського. Та найбільших нищень фортеця зазнала під час Північної війни 1700- 1721 років.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 листопада 1708 року в Ромнах у районі теперішньої Базарної площі розмістилася штаб-квартира Карла XII, тимчасом як основні украінсько-шведські військові сили дислокувалися поблизу Гадяча. Це стало приводом для підступної каральної акції Петра І. У середині грудня частина московської армії рушила на Гадяч. Довідавшись про це, 16 грудня Карл XII виїхав з Ромен до свого війська. Через два дні російський корпус під командою генерала Алларта, не зустрічаючи опору, зайняв Ромни і вчинив там криваву різанину. Згадка про неї є в Шевченковій містерії „Великий льох":</w:t>
      </w:r>
    </w:p>
    <w:p w:rsidR="00BA1090" w:rsidRDefault="00632996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Сулу в Ромні загатила </w:t>
      </w:r>
      <w:r>
        <w:rPr>
          <w:sz w:val="28"/>
          <w:szCs w:val="28"/>
        </w:rPr>
        <w:br/>
        <w:t xml:space="preserve">Тілько старшинами </w:t>
      </w:r>
      <w:r>
        <w:rPr>
          <w:sz w:val="28"/>
          <w:szCs w:val="28"/>
        </w:rPr>
        <w:br/>
        <w:t xml:space="preserve">Козацькими... 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Згодом укріплення Ромен відбудовано. Насамперед реконструйовано загальноміську лінію укріплень: вона перетворилася на кронверк у формі неправильного шестикутника з п'ятьма п'ятикутними в плані бастіонами й одним чотирикутним. Бастіони містилися на кутах фортеці і вздовж західного фронту, де з напільної сторони, не було природних перешкод. Ширину сухого рову доведено до 10-12 метрів, профіль валу - до нормативного, на вершині валу лишився дубовий частокіл. Фортеця мала чотири дерев'яні надбрамні вежі із звідними мостами через рів: Пригородську, Монастирську, Микільську, Житянську. Характерно, що замок тоді вже не був цитаделлю, тож територію почали використовувати під гамазеї, цейхгаузи тощо.</w:t>
      </w:r>
    </w:p>
    <w:p w:rsidR="00BA1090" w:rsidRDefault="0063299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другій половині XVIII століття Роменська фортеця втратила своє стратегічне значення і потроху руйнувалася. У 1770-х роках розвалено надбрамні вежі, з 1785 - фортечні вали почали розкопувати для виварювання селітри. У зв'язку з переплануванням міста на засадах класицистичної регулярності в першій половині XIX століття всі лінії укріплень було знесено. Трасування їх можна простежити по сучасних вулицях: уздовж колишнього північного валу Пригородка тепер пролягають Червоний спуск і провулок Комарова, а по трасі загальноміських укріплень - вулиця Пушкіна і частково - Леніна. А замок зберігся у вигляді невеликого городища на південь від Базарної площі, з крутими схилами й без жодних ознак валів чи бастіонів. Це городище як дитинець давньоруського Ромна включено до загальнодержавного реєстру пам'яток археології.</w:t>
      </w:r>
    </w:p>
    <w:p w:rsidR="00BA1090" w:rsidRDefault="00BA1090">
      <w:pPr>
        <w:spacing w:line="360" w:lineRule="auto"/>
        <w:ind w:firstLine="709"/>
        <w:rPr>
          <w:sz w:val="28"/>
          <w:szCs w:val="28"/>
        </w:rPr>
      </w:pPr>
    </w:p>
    <w:sectPr w:rsidR="00BA1090">
      <w:pgSz w:w="11906" w:h="16838"/>
      <w:pgMar w:top="850" w:right="850" w:bottom="1417" w:left="141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2996"/>
    <w:rsid w:val="00632996"/>
    <w:rsid w:val="006C3EA6"/>
    <w:rsid w:val="00BA1090"/>
    <w:rsid w:val="00DF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uk-UA" w:eastAsia="uk-UA"/>
    </w:rPr>
  </w:style>
  <w:style w:type="paragraph" w:styleId="3">
    <w:name w:val="heading 3"/>
    <w:basedOn w:val="a"/>
    <w:qFormat/>
    <w:pPr>
      <w:spacing w:before="100" w:beforeAutospacing="1" w:after="100" w:afterAutospacing="1"/>
      <w:jc w:val="center"/>
      <w:outlineLvl w:val="2"/>
    </w:pPr>
    <w:rPr>
      <w:rFonts w:ascii="Arial" w:hAnsi="Arial" w:cs="Arial"/>
      <w:b/>
      <w:bCs/>
      <w:color w:val="422A04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pPr>
      <w:spacing w:before="100" w:beforeAutospacing="1" w:after="100" w:afterAutospacing="1"/>
      <w:jc w:val="both"/>
    </w:pPr>
    <w:rPr>
      <w:color w:val="000000"/>
      <w:sz w:val="21"/>
      <w:szCs w:val="21"/>
    </w:rPr>
  </w:style>
  <w:style w:type="character" w:customStyle="1" w:styleId="p021">
    <w:name w:val="p021"/>
    <w:basedOn w:val="a0"/>
    <w:rPr>
      <w:rFonts w:ascii="Arial" w:hAnsi="Arial" w:cs="Arial" w:hint="default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764</Words>
  <Characters>4797</Characters>
  <Application>Microsoft Office Word</Application>
  <DocSecurity>0</DocSecurity>
  <Lines>85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Точні науки</Manager>
  <Company/>
  <LinksUpToDate>false</LinksUpToDate>
  <CharactersWithSpaces>5553</CharactersWithSpaces>
  <SharedDoc>false</SharedDoc>
  <HyperlinkBase>Точні науки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Точні науки</cp:keywords>
  <dc:description>Точні науки</dc:description>
  <cp:lastModifiedBy>Alex</cp:lastModifiedBy>
  <cp:revision>2</cp:revision>
  <dcterms:created xsi:type="dcterms:W3CDTF">2016-12-17T15:22:00Z</dcterms:created>
  <dcterms:modified xsi:type="dcterms:W3CDTF">2016-12-17T15:22:00Z</dcterms:modified>
  <cp:category>Точні науки</cp:category>
</cp:coreProperties>
</file>