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6E50" w:rsidRPr="0032655B" w:rsidRDefault="00836E50" w:rsidP="0032655B">
      <w:pPr>
        <w:spacing w:line="360" w:lineRule="auto"/>
        <w:jc w:val="center"/>
        <w:rPr>
          <w:b/>
          <w:bCs/>
          <w:sz w:val="28"/>
          <w:szCs w:val="28"/>
        </w:rPr>
      </w:pPr>
      <w:bookmarkStart w:id="0" w:name="_GoBack"/>
      <w:bookmarkEnd w:id="0"/>
      <w:r w:rsidRPr="0032655B">
        <w:rPr>
          <w:b/>
          <w:bCs/>
          <w:sz w:val="28"/>
          <w:szCs w:val="28"/>
        </w:rPr>
        <w:t>Київський національний університет імені Тараса Шевченка</w:t>
      </w:r>
    </w:p>
    <w:p w:rsidR="00836E50" w:rsidRPr="0032655B" w:rsidRDefault="00836E50" w:rsidP="0032655B">
      <w:pPr>
        <w:shd w:val="clear" w:color="auto" w:fill="FFFFFF"/>
        <w:tabs>
          <w:tab w:val="left" w:pos="2805"/>
        </w:tabs>
        <w:spacing w:line="360" w:lineRule="auto"/>
        <w:jc w:val="center"/>
        <w:rPr>
          <w:b/>
          <w:bCs/>
          <w:sz w:val="28"/>
          <w:szCs w:val="28"/>
        </w:rPr>
      </w:pPr>
      <w:r w:rsidRPr="0032655B">
        <w:rPr>
          <w:b/>
          <w:bCs/>
          <w:sz w:val="28"/>
          <w:szCs w:val="28"/>
        </w:rPr>
        <w:t>Інститут міжнародних відносин</w:t>
      </w:r>
    </w:p>
    <w:p w:rsidR="00836E50" w:rsidRPr="0032655B" w:rsidRDefault="00836E50" w:rsidP="0032655B">
      <w:pPr>
        <w:shd w:val="clear" w:color="auto" w:fill="FFFFFF"/>
        <w:spacing w:line="360" w:lineRule="auto"/>
        <w:jc w:val="center"/>
        <w:rPr>
          <w:b/>
          <w:bCs/>
          <w:i/>
          <w:iCs/>
          <w:sz w:val="28"/>
          <w:szCs w:val="28"/>
        </w:rPr>
      </w:pPr>
    </w:p>
    <w:p w:rsidR="00836E50" w:rsidRPr="0032655B" w:rsidRDefault="00836E50" w:rsidP="0032655B">
      <w:pPr>
        <w:shd w:val="clear" w:color="auto" w:fill="FFFFFF"/>
        <w:spacing w:line="360" w:lineRule="auto"/>
        <w:jc w:val="center"/>
        <w:rPr>
          <w:b/>
          <w:bCs/>
          <w:i/>
          <w:iCs/>
          <w:sz w:val="28"/>
          <w:szCs w:val="28"/>
        </w:rPr>
      </w:pPr>
    </w:p>
    <w:p w:rsidR="00836E50" w:rsidRDefault="00836E50" w:rsidP="0032655B">
      <w:pPr>
        <w:shd w:val="clear" w:color="auto" w:fill="FFFFFF"/>
        <w:spacing w:line="360" w:lineRule="auto"/>
        <w:jc w:val="center"/>
        <w:rPr>
          <w:b/>
          <w:bCs/>
          <w:i/>
          <w:iCs/>
          <w:sz w:val="28"/>
          <w:szCs w:val="28"/>
        </w:rPr>
      </w:pPr>
    </w:p>
    <w:p w:rsidR="0032655B" w:rsidRDefault="0032655B" w:rsidP="0032655B">
      <w:pPr>
        <w:shd w:val="clear" w:color="auto" w:fill="FFFFFF"/>
        <w:spacing w:line="360" w:lineRule="auto"/>
        <w:jc w:val="center"/>
        <w:rPr>
          <w:b/>
          <w:bCs/>
          <w:i/>
          <w:iCs/>
          <w:sz w:val="28"/>
          <w:szCs w:val="28"/>
        </w:rPr>
      </w:pPr>
    </w:p>
    <w:p w:rsidR="0032655B" w:rsidRPr="0032655B" w:rsidRDefault="0032655B" w:rsidP="0032655B">
      <w:pPr>
        <w:shd w:val="clear" w:color="auto" w:fill="FFFFFF"/>
        <w:spacing w:line="360" w:lineRule="auto"/>
        <w:jc w:val="center"/>
        <w:rPr>
          <w:b/>
          <w:bCs/>
          <w:i/>
          <w:iCs/>
          <w:sz w:val="28"/>
          <w:szCs w:val="28"/>
        </w:rPr>
      </w:pPr>
    </w:p>
    <w:p w:rsidR="00836E50" w:rsidRDefault="00836E50" w:rsidP="0032655B">
      <w:pPr>
        <w:shd w:val="clear" w:color="auto" w:fill="FFFFFF"/>
        <w:spacing w:line="360" w:lineRule="auto"/>
        <w:jc w:val="center"/>
        <w:rPr>
          <w:b/>
          <w:bCs/>
          <w:sz w:val="28"/>
          <w:szCs w:val="28"/>
        </w:rPr>
      </w:pPr>
    </w:p>
    <w:p w:rsidR="0032655B" w:rsidRPr="0032655B" w:rsidRDefault="0032655B" w:rsidP="0032655B">
      <w:pPr>
        <w:shd w:val="clear" w:color="auto" w:fill="FFFFFF"/>
        <w:spacing w:line="360" w:lineRule="auto"/>
        <w:jc w:val="center"/>
        <w:rPr>
          <w:b/>
          <w:bCs/>
          <w:sz w:val="28"/>
          <w:szCs w:val="28"/>
        </w:rPr>
      </w:pPr>
    </w:p>
    <w:p w:rsidR="00836E50" w:rsidRPr="0032655B" w:rsidRDefault="00836E50" w:rsidP="0032655B">
      <w:pPr>
        <w:shd w:val="clear" w:color="auto" w:fill="FFFFFF"/>
        <w:spacing w:line="360" w:lineRule="auto"/>
        <w:jc w:val="center"/>
        <w:rPr>
          <w:b/>
          <w:bCs/>
          <w:sz w:val="28"/>
          <w:szCs w:val="28"/>
        </w:rPr>
      </w:pPr>
    </w:p>
    <w:p w:rsidR="00836E50" w:rsidRPr="0032655B" w:rsidRDefault="00836E50" w:rsidP="0032655B">
      <w:pPr>
        <w:shd w:val="clear" w:color="auto" w:fill="FFFFFF"/>
        <w:spacing w:line="360" w:lineRule="auto"/>
        <w:jc w:val="center"/>
        <w:rPr>
          <w:b/>
          <w:bCs/>
          <w:sz w:val="28"/>
          <w:szCs w:val="28"/>
        </w:rPr>
      </w:pPr>
      <w:r w:rsidRPr="0032655B">
        <w:rPr>
          <w:b/>
          <w:bCs/>
          <w:sz w:val="28"/>
          <w:szCs w:val="28"/>
        </w:rPr>
        <w:t>РЕФЕРАТ</w:t>
      </w:r>
    </w:p>
    <w:p w:rsidR="00836E50" w:rsidRPr="0032655B" w:rsidRDefault="00836E50" w:rsidP="0032655B">
      <w:pPr>
        <w:shd w:val="clear" w:color="auto" w:fill="FFFFFF"/>
        <w:spacing w:line="360" w:lineRule="auto"/>
        <w:jc w:val="center"/>
        <w:rPr>
          <w:i/>
          <w:iCs/>
          <w:sz w:val="28"/>
          <w:szCs w:val="28"/>
        </w:rPr>
      </w:pPr>
      <w:r w:rsidRPr="0032655B">
        <w:rPr>
          <w:i/>
          <w:iCs/>
          <w:sz w:val="28"/>
          <w:szCs w:val="28"/>
        </w:rPr>
        <w:t>з навчальної дисципліни «Країнознавство» на тему</w:t>
      </w:r>
    </w:p>
    <w:p w:rsidR="00836E50" w:rsidRPr="0032655B" w:rsidRDefault="00836E50" w:rsidP="0032655B">
      <w:pPr>
        <w:shd w:val="clear" w:color="auto" w:fill="FFFFFF"/>
        <w:spacing w:line="360" w:lineRule="auto"/>
        <w:jc w:val="center"/>
        <w:rPr>
          <w:sz w:val="28"/>
          <w:szCs w:val="28"/>
        </w:rPr>
      </w:pPr>
      <w:r w:rsidRPr="0032655B">
        <w:rPr>
          <w:b/>
          <w:bCs/>
          <w:sz w:val="28"/>
          <w:szCs w:val="28"/>
        </w:rPr>
        <w:t>«</w:t>
      </w:r>
      <w:r w:rsidRPr="0032655B">
        <w:rPr>
          <w:b/>
          <w:bCs/>
          <w:sz w:val="28"/>
          <w:szCs w:val="28"/>
          <w:lang w:val="uk-UA"/>
        </w:rPr>
        <w:t>Розвиток Чехії за останні 20 років</w:t>
      </w:r>
      <w:r w:rsidRPr="0032655B">
        <w:rPr>
          <w:b/>
          <w:bCs/>
          <w:sz w:val="28"/>
          <w:szCs w:val="28"/>
        </w:rPr>
        <w:t>»</w:t>
      </w:r>
    </w:p>
    <w:p w:rsidR="00836E50" w:rsidRPr="0032655B" w:rsidRDefault="00836E50" w:rsidP="0032655B">
      <w:pPr>
        <w:shd w:val="clear" w:color="auto" w:fill="FFFFFF"/>
        <w:spacing w:line="360" w:lineRule="auto"/>
        <w:jc w:val="center"/>
        <w:rPr>
          <w:sz w:val="28"/>
          <w:szCs w:val="28"/>
        </w:rPr>
      </w:pPr>
    </w:p>
    <w:p w:rsidR="00836E50" w:rsidRPr="0032655B" w:rsidRDefault="00836E50" w:rsidP="0032655B">
      <w:pPr>
        <w:shd w:val="clear" w:color="auto" w:fill="FFFFFF"/>
        <w:spacing w:line="360" w:lineRule="auto"/>
        <w:jc w:val="center"/>
        <w:rPr>
          <w:sz w:val="28"/>
          <w:szCs w:val="28"/>
        </w:rPr>
      </w:pPr>
    </w:p>
    <w:p w:rsidR="00836E50" w:rsidRPr="0032655B" w:rsidRDefault="00836E50" w:rsidP="0032655B">
      <w:pPr>
        <w:shd w:val="clear" w:color="auto" w:fill="FFFFFF"/>
        <w:spacing w:line="360" w:lineRule="auto"/>
        <w:jc w:val="center"/>
        <w:rPr>
          <w:sz w:val="28"/>
          <w:szCs w:val="28"/>
        </w:rPr>
      </w:pPr>
    </w:p>
    <w:p w:rsidR="00836E50" w:rsidRPr="0032655B" w:rsidRDefault="00836E50" w:rsidP="0032655B">
      <w:pPr>
        <w:shd w:val="clear" w:color="auto" w:fill="FFFFFF"/>
        <w:spacing w:line="360" w:lineRule="auto"/>
        <w:jc w:val="center"/>
        <w:rPr>
          <w:sz w:val="28"/>
          <w:szCs w:val="28"/>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32364D" w:rsidRPr="0032655B" w:rsidRDefault="0032364D" w:rsidP="0032655B">
      <w:pPr>
        <w:spacing w:line="360" w:lineRule="auto"/>
        <w:jc w:val="center"/>
        <w:rPr>
          <w:sz w:val="28"/>
          <w:szCs w:val="28"/>
          <w:lang w:val="en-US"/>
        </w:rPr>
      </w:pPr>
    </w:p>
    <w:p w:rsidR="00836E50" w:rsidRPr="0032655B" w:rsidRDefault="00836E50" w:rsidP="0032655B">
      <w:pPr>
        <w:spacing w:line="360" w:lineRule="auto"/>
        <w:jc w:val="center"/>
        <w:rPr>
          <w:sz w:val="28"/>
          <w:szCs w:val="28"/>
        </w:rPr>
      </w:pPr>
      <w:r w:rsidRPr="0032655B">
        <w:rPr>
          <w:sz w:val="28"/>
          <w:szCs w:val="28"/>
        </w:rPr>
        <w:t>Київ-2008</w:t>
      </w:r>
    </w:p>
    <w:p w:rsidR="00727D37" w:rsidRDefault="00836E50" w:rsidP="0032655B">
      <w:pPr>
        <w:autoSpaceDE w:val="0"/>
        <w:autoSpaceDN w:val="0"/>
        <w:adjustRightInd w:val="0"/>
        <w:spacing w:line="360" w:lineRule="auto"/>
        <w:jc w:val="center"/>
        <w:rPr>
          <w:sz w:val="28"/>
          <w:szCs w:val="28"/>
          <w:lang w:val="uk-UA"/>
        </w:rPr>
      </w:pPr>
      <w:r w:rsidRPr="0032655B">
        <w:rPr>
          <w:sz w:val="28"/>
          <w:szCs w:val="28"/>
        </w:rPr>
        <w:br w:type="page"/>
      </w:r>
      <w:r w:rsidR="00727D37" w:rsidRPr="0032655B">
        <w:rPr>
          <w:sz w:val="28"/>
          <w:szCs w:val="28"/>
          <w:lang w:val="uk-UA"/>
        </w:rPr>
        <w:t>План</w:t>
      </w:r>
    </w:p>
    <w:p w:rsidR="0032655B" w:rsidRPr="0032655B" w:rsidRDefault="0032655B" w:rsidP="0032655B">
      <w:pPr>
        <w:autoSpaceDE w:val="0"/>
        <w:autoSpaceDN w:val="0"/>
        <w:adjustRightInd w:val="0"/>
        <w:spacing w:line="360" w:lineRule="auto"/>
        <w:jc w:val="center"/>
        <w:rPr>
          <w:sz w:val="28"/>
          <w:szCs w:val="28"/>
          <w:lang w:val="uk-UA"/>
        </w:rPr>
      </w:pPr>
    </w:p>
    <w:p w:rsidR="00727D37" w:rsidRPr="0032655B" w:rsidRDefault="00727D37" w:rsidP="0032655B">
      <w:pPr>
        <w:autoSpaceDE w:val="0"/>
        <w:autoSpaceDN w:val="0"/>
        <w:adjustRightInd w:val="0"/>
        <w:spacing w:line="360" w:lineRule="auto"/>
        <w:jc w:val="both"/>
        <w:rPr>
          <w:sz w:val="28"/>
          <w:szCs w:val="28"/>
          <w:lang w:val="uk-UA"/>
        </w:rPr>
      </w:pPr>
      <w:r w:rsidRPr="0032655B">
        <w:rPr>
          <w:sz w:val="28"/>
          <w:szCs w:val="28"/>
          <w:lang w:val="uk-UA"/>
        </w:rPr>
        <w:t>1. Екскурс в історію</w:t>
      </w:r>
      <w:r w:rsidR="00676CC3" w:rsidRPr="0032655B">
        <w:rPr>
          <w:sz w:val="28"/>
          <w:szCs w:val="28"/>
          <w:lang w:val="uk-UA"/>
        </w:rPr>
        <w:t>, політичний розвиток</w:t>
      </w:r>
      <w:r w:rsidRPr="0032655B">
        <w:rPr>
          <w:sz w:val="28"/>
          <w:szCs w:val="28"/>
          <w:lang w:val="uk-UA"/>
        </w:rPr>
        <w:t xml:space="preserve"> </w:t>
      </w:r>
      <w:r w:rsidR="0032655B">
        <w:rPr>
          <w:sz w:val="28"/>
          <w:szCs w:val="28"/>
          <w:lang w:val="uk-UA"/>
        </w:rPr>
        <w:t xml:space="preserve">                                                          </w:t>
      </w:r>
      <w:r w:rsidR="00E63E18" w:rsidRPr="0032655B">
        <w:rPr>
          <w:sz w:val="28"/>
          <w:szCs w:val="28"/>
          <w:lang w:val="uk-UA"/>
        </w:rPr>
        <w:t>с. 3</w:t>
      </w:r>
    </w:p>
    <w:p w:rsidR="00300A8B" w:rsidRPr="0032655B" w:rsidRDefault="00300A8B" w:rsidP="0032655B">
      <w:pPr>
        <w:autoSpaceDE w:val="0"/>
        <w:autoSpaceDN w:val="0"/>
        <w:adjustRightInd w:val="0"/>
        <w:spacing w:line="360" w:lineRule="auto"/>
        <w:jc w:val="both"/>
        <w:rPr>
          <w:sz w:val="28"/>
          <w:szCs w:val="28"/>
          <w:lang w:val="uk-UA"/>
        </w:rPr>
      </w:pPr>
      <w:r w:rsidRPr="0032655B">
        <w:rPr>
          <w:sz w:val="28"/>
          <w:szCs w:val="28"/>
          <w:lang w:val="uk-UA"/>
        </w:rPr>
        <w:t>2. Економічні та політичні причини розділу Чехословаччини</w:t>
      </w:r>
      <w:r w:rsidR="0032655B">
        <w:rPr>
          <w:sz w:val="28"/>
          <w:szCs w:val="28"/>
          <w:lang w:val="uk-UA"/>
        </w:rPr>
        <w:t xml:space="preserve">                            </w:t>
      </w:r>
      <w:r w:rsidR="00E63E18" w:rsidRPr="0032655B">
        <w:rPr>
          <w:sz w:val="28"/>
          <w:szCs w:val="28"/>
          <w:lang w:val="uk-UA"/>
        </w:rPr>
        <w:t>с.5</w:t>
      </w:r>
    </w:p>
    <w:p w:rsidR="00727D37" w:rsidRPr="0032655B" w:rsidRDefault="00D51318" w:rsidP="0032655B">
      <w:pPr>
        <w:autoSpaceDE w:val="0"/>
        <w:autoSpaceDN w:val="0"/>
        <w:adjustRightInd w:val="0"/>
        <w:spacing w:line="360" w:lineRule="auto"/>
        <w:jc w:val="both"/>
        <w:rPr>
          <w:sz w:val="28"/>
          <w:szCs w:val="28"/>
          <w:lang w:val="uk-UA"/>
        </w:rPr>
      </w:pPr>
      <w:r w:rsidRPr="0032655B">
        <w:rPr>
          <w:sz w:val="28"/>
          <w:szCs w:val="28"/>
          <w:lang w:val="uk-UA"/>
        </w:rPr>
        <w:t>3</w:t>
      </w:r>
      <w:r w:rsidR="00727D37" w:rsidRPr="0032655B">
        <w:rPr>
          <w:sz w:val="28"/>
          <w:szCs w:val="28"/>
          <w:lang w:val="uk-UA"/>
        </w:rPr>
        <w:t>. Етні</w:t>
      </w:r>
      <w:r w:rsidRPr="0032655B">
        <w:rPr>
          <w:sz w:val="28"/>
          <w:szCs w:val="28"/>
          <w:lang w:val="uk-UA"/>
        </w:rPr>
        <w:t>чний склад населення, демографічна ситуація</w:t>
      </w:r>
      <w:r w:rsidR="00727D37" w:rsidRPr="0032655B">
        <w:rPr>
          <w:sz w:val="28"/>
          <w:szCs w:val="28"/>
          <w:lang w:val="uk-UA"/>
        </w:rPr>
        <w:t xml:space="preserve"> </w:t>
      </w:r>
      <w:r w:rsidR="0032655B">
        <w:rPr>
          <w:sz w:val="28"/>
          <w:szCs w:val="28"/>
          <w:lang w:val="uk-UA"/>
        </w:rPr>
        <w:t xml:space="preserve">                                         </w:t>
      </w:r>
      <w:r w:rsidR="00727D37" w:rsidRPr="0032655B">
        <w:rPr>
          <w:sz w:val="28"/>
          <w:szCs w:val="28"/>
          <w:lang w:val="uk-UA"/>
        </w:rPr>
        <w:t xml:space="preserve">с. </w:t>
      </w:r>
      <w:r w:rsidR="00E63E18" w:rsidRPr="0032655B">
        <w:rPr>
          <w:sz w:val="28"/>
          <w:szCs w:val="28"/>
          <w:lang w:val="uk-UA"/>
        </w:rPr>
        <w:t>7</w:t>
      </w:r>
    </w:p>
    <w:p w:rsidR="00327E8D" w:rsidRPr="0032655B" w:rsidRDefault="00D51318" w:rsidP="0032655B">
      <w:pPr>
        <w:autoSpaceDE w:val="0"/>
        <w:autoSpaceDN w:val="0"/>
        <w:adjustRightInd w:val="0"/>
        <w:spacing w:line="360" w:lineRule="auto"/>
        <w:jc w:val="both"/>
        <w:rPr>
          <w:sz w:val="28"/>
          <w:szCs w:val="28"/>
          <w:lang w:val="uk-UA"/>
        </w:rPr>
      </w:pPr>
      <w:r w:rsidRPr="0032655B">
        <w:rPr>
          <w:sz w:val="28"/>
          <w:szCs w:val="28"/>
          <w:lang w:val="uk-UA"/>
        </w:rPr>
        <w:t>4</w:t>
      </w:r>
      <w:r w:rsidR="00327E8D" w:rsidRPr="0032655B">
        <w:rPr>
          <w:sz w:val="28"/>
          <w:szCs w:val="28"/>
          <w:lang w:val="uk-UA"/>
        </w:rPr>
        <w:t>. Економічний розвиток</w:t>
      </w:r>
      <w:r w:rsidR="0032655B">
        <w:rPr>
          <w:sz w:val="28"/>
          <w:szCs w:val="28"/>
          <w:lang w:val="uk-UA"/>
        </w:rPr>
        <w:t xml:space="preserve">                                                                                         </w:t>
      </w:r>
      <w:r w:rsidR="00E63E18" w:rsidRPr="0032655B">
        <w:rPr>
          <w:sz w:val="28"/>
          <w:szCs w:val="28"/>
          <w:lang w:val="uk-UA"/>
        </w:rPr>
        <w:t>с. 8</w:t>
      </w:r>
    </w:p>
    <w:p w:rsidR="00676CC3" w:rsidRPr="0032655B" w:rsidRDefault="00676CC3" w:rsidP="0032655B">
      <w:pPr>
        <w:autoSpaceDE w:val="0"/>
        <w:autoSpaceDN w:val="0"/>
        <w:adjustRightInd w:val="0"/>
        <w:spacing w:line="360" w:lineRule="auto"/>
        <w:jc w:val="both"/>
        <w:rPr>
          <w:sz w:val="28"/>
          <w:szCs w:val="28"/>
          <w:lang w:val="uk-UA"/>
        </w:rPr>
      </w:pPr>
      <w:r w:rsidRPr="0032655B">
        <w:rPr>
          <w:sz w:val="28"/>
          <w:szCs w:val="28"/>
          <w:lang w:val="uk-UA"/>
        </w:rPr>
        <w:t>5. Конституційний лад, основні державні інститути сучасної Чехії</w:t>
      </w:r>
      <w:r w:rsidR="0032655B">
        <w:rPr>
          <w:sz w:val="28"/>
          <w:szCs w:val="28"/>
          <w:lang w:val="uk-UA"/>
        </w:rPr>
        <w:t xml:space="preserve">                 </w:t>
      </w:r>
      <w:r w:rsidRPr="0032655B">
        <w:rPr>
          <w:sz w:val="28"/>
          <w:szCs w:val="28"/>
          <w:lang w:val="uk-UA"/>
        </w:rPr>
        <w:t>с</w:t>
      </w:r>
      <w:r w:rsidR="00D51047" w:rsidRPr="0032655B">
        <w:rPr>
          <w:sz w:val="28"/>
          <w:szCs w:val="28"/>
          <w:lang w:val="uk-UA"/>
        </w:rPr>
        <w:t>. 15</w:t>
      </w:r>
    </w:p>
    <w:p w:rsidR="00F978DE" w:rsidRDefault="00F978DE" w:rsidP="0032655B">
      <w:pPr>
        <w:autoSpaceDE w:val="0"/>
        <w:autoSpaceDN w:val="0"/>
        <w:adjustRightInd w:val="0"/>
        <w:spacing w:line="360" w:lineRule="auto"/>
        <w:jc w:val="both"/>
        <w:rPr>
          <w:sz w:val="28"/>
          <w:szCs w:val="28"/>
          <w:lang w:val="uk-UA"/>
        </w:rPr>
      </w:pPr>
      <w:r w:rsidRPr="0032655B">
        <w:rPr>
          <w:sz w:val="28"/>
          <w:szCs w:val="28"/>
          <w:lang w:val="uk-UA"/>
        </w:rPr>
        <w:t xml:space="preserve">6. </w:t>
      </w:r>
      <w:r w:rsidR="0032655B">
        <w:rPr>
          <w:sz w:val="28"/>
          <w:szCs w:val="28"/>
          <w:lang w:val="uk-UA"/>
        </w:rPr>
        <w:t xml:space="preserve">Перелік використаної </w:t>
      </w:r>
      <w:r w:rsidR="0032655B" w:rsidRPr="0032655B">
        <w:rPr>
          <w:sz w:val="28"/>
          <w:szCs w:val="28"/>
          <w:lang w:val="uk-UA"/>
        </w:rPr>
        <w:t>л</w:t>
      </w:r>
      <w:r w:rsidR="0032655B">
        <w:rPr>
          <w:sz w:val="28"/>
          <w:szCs w:val="28"/>
        </w:rPr>
        <w:t>i</w:t>
      </w:r>
      <w:r w:rsidR="0032655B" w:rsidRPr="0032655B">
        <w:rPr>
          <w:sz w:val="28"/>
          <w:szCs w:val="28"/>
          <w:lang w:val="uk-UA"/>
        </w:rPr>
        <w:t>тератури</w:t>
      </w:r>
      <w:r w:rsidRPr="0032655B">
        <w:rPr>
          <w:sz w:val="28"/>
          <w:szCs w:val="28"/>
          <w:lang w:val="uk-UA"/>
        </w:rPr>
        <w:t xml:space="preserve"> </w:t>
      </w:r>
      <w:r w:rsidR="0032655B">
        <w:rPr>
          <w:sz w:val="28"/>
          <w:szCs w:val="28"/>
          <w:lang w:val="uk-UA"/>
        </w:rPr>
        <w:t xml:space="preserve">                                                                     с</w:t>
      </w:r>
      <w:r w:rsidRPr="0032655B">
        <w:rPr>
          <w:sz w:val="28"/>
          <w:szCs w:val="28"/>
          <w:lang w:val="uk-UA"/>
        </w:rPr>
        <w:t>.</w:t>
      </w:r>
      <w:r w:rsidR="0032655B">
        <w:rPr>
          <w:sz w:val="28"/>
          <w:szCs w:val="28"/>
          <w:lang w:val="uk-UA"/>
        </w:rPr>
        <w:t xml:space="preserve"> </w:t>
      </w:r>
      <w:r w:rsidRPr="0032655B">
        <w:rPr>
          <w:sz w:val="28"/>
          <w:szCs w:val="28"/>
          <w:lang w:val="uk-UA"/>
        </w:rPr>
        <w:t>1</w:t>
      </w:r>
      <w:r w:rsidR="00D51047" w:rsidRPr="0032655B">
        <w:rPr>
          <w:sz w:val="28"/>
          <w:szCs w:val="28"/>
          <w:lang w:val="uk-UA"/>
        </w:rPr>
        <w:t>6</w:t>
      </w:r>
    </w:p>
    <w:p w:rsidR="0032655B" w:rsidRPr="0032655B" w:rsidRDefault="0032655B" w:rsidP="0032655B">
      <w:pPr>
        <w:autoSpaceDE w:val="0"/>
        <w:autoSpaceDN w:val="0"/>
        <w:adjustRightInd w:val="0"/>
        <w:spacing w:line="360" w:lineRule="auto"/>
        <w:jc w:val="both"/>
        <w:rPr>
          <w:sz w:val="28"/>
          <w:szCs w:val="28"/>
          <w:lang w:val="uk-UA"/>
        </w:rPr>
      </w:pPr>
    </w:p>
    <w:p w:rsidR="0032655B" w:rsidRDefault="0032655B" w:rsidP="0032655B">
      <w:pPr>
        <w:autoSpaceDE w:val="0"/>
        <w:autoSpaceDN w:val="0"/>
        <w:adjustRightInd w:val="0"/>
        <w:spacing w:line="360" w:lineRule="auto"/>
        <w:ind w:firstLine="709"/>
        <w:jc w:val="both"/>
        <w:rPr>
          <w:sz w:val="28"/>
          <w:szCs w:val="28"/>
          <w:lang w:val="uk-UA"/>
        </w:rPr>
        <w:sectPr w:rsidR="0032655B" w:rsidSect="0032655B">
          <w:footerReference w:type="default" r:id="rId7"/>
          <w:pgSz w:w="12240" w:h="15840"/>
          <w:pgMar w:top="1134" w:right="851" w:bottom="1134" w:left="1701" w:header="720" w:footer="720" w:gutter="0"/>
          <w:cols w:space="720"/>
          <w:noEndnote/>
        </w:sectPr>
      </w:pP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Чеські землі відомі з кінця IX століття,</w:t>
      </w:r>
      <w:r w:rsidR="00166150" w:rsidRPr="0032655B">
        <w:rPr>
          <w:sz w:val="28"/>
          <w:szCs w:val="28"/>
          <w:lang w:val="uk-UA"/>
        </w:rPr>
        <w:t xml:space="preserve"> коли були об'єднані Пржемислови</w:t>
      </w:r>
      <w:r w:rsidRPr="0032655B">
        <w:rPr>
          <w:sz w:val="28"/>
          <w:szCs w:val="28"/>
          <w:lang w:val="uk-UA"/>
        </w:rPr>
        <w:t>чам</w:t>
      </w:r>
      <w:r w:rsidR="00166150" w:rsidRPr="0032655B">
        <w:rPr>
          <w:sz w:val="28"/>
          <w:szCs w:val="28"/>
          <w:lang w:val="uk-UA"/>
        </w:rPr>
        <w:t>и</w:t>
      </w:r>
      <w:r w:rsidRPr="0032655B">
        <w:rPr>
          <w:sz w:val="28"/>
          <w:szCs w:val="28"/>
          <w:lang w:val="uk-UA"/>
        </w:rPr>
        <w:t xml:space="preserve">. Королівство Богемія володіло значною силою, але релігійні конфлікти, такі як </w:t>
      </w:r>
      <w:r w:rsidR="00166150" w:rsidRPr="0032655B">
        <w:rPr>
          <w:sz w:val="28"/>
          <w:szCs w:val="28"/>
          <w:lang w:val="uk-UA"/>
        </w:rPr>
        <w:t>Гуситські</w:t>
      </w:r>
      <w:r w:rsidRPr="0032655B">
        <w:rPr>
          <w:sz w:val="28"/>
          <w:szCs w:val="28"/>
          <w:lang w:val="uk-UA"/>
        </w:rPr>
        <w:t xml:space="preserve"> війни в XV столітті і Тридцятирічна війна в XVII столітті спустошували його. Пізніше воно попало під вплив </w:t>
      </w:r>
      <w:r w:rsidR="00166150" w:rsidRPr="0032655B">
        <w:rPr>
          <w:sz w:val="28"/>
          <w:szCs w:val="28"/>
          <w:lang w:val="uk-UA"/>
        </w:rPr>
        <w:t>Габсбургів</w:t>
      </w:r>
      <w:r w:rsidRPr="0032655B">
        <w:rPr>
          <w:sz w:val="28"/>
          <w:szCs w:val="28"/>
          <w:lang w:val="uk-UA"/>
        </w:rPr>
        <w:t xml:space="preserve"> і стало частиною Австро-Угорщини. </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До початку XIII століття населення Чехії було майже виняткове слов'янське, внутрішній його лад </w:t>
      </w:r>
      <w:r w:rsidR="00166150" w:rsidRPr="0032655B">
        <w:rPr>
          <w:sz w:val="28"/>
          <w:szCs w:val="28"/>
          <w:lang w:val="uk-UA"/>
        </w:rPr>
        <w:t>ґрунтувався</w:t>
      </w:r>
      <w:r w:rsidRPr="0032655B">
        <w:rPr>
          <w:sz w:val="28"/>
          <w:szCs w:val="28"/>
          <w:lang w:val="uk-UA"/>
        </w:rPr>
        <w:t xml:space="preserve"> на початках слов'янського права і побуту. З того часу посилюється прилив німецьких колоністів, а разом з тим вплив німецького права і побуту.</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Чеська історія XIII-XVI століть є час підготовки, розквіту і занепаду станов</w:t>
      </w:r>
      <w:r w:rsidR="00727D37" w:rsidRPr="0032655B">
        <w:rPr>
          <w:sz w:val="28"/>
          <w:szCs w:val="28"/>
          <w:lang w:val="uk-UA"/>
        </w:rPr>
        <w:t>ої монархії. З часів Белогорської</w:t>
      </w:r>
      <w:r w:rsidRPr="0032655B">
        <w:rPr>
          <w:sz w:val="28"/>
          <w:szCs w:val="28"/>
          <w:lang w:val="uk-UA"/>
        </w:rPr>
        <w:t xml:space="preserve"> битви починається період абсолютної монархії, яка, за допомогою створеної нею бюрократії, відняла всю владу у земських установ і позбавила всякого значення сейм, що був органом аристократичного управління країною, але в той же час поклала підстави для розумового і економічного розвитку Чехії і значно поліпшила положення селян, прикріплених до землі. Події 1848 року поколивали старий порядок у всій Австрійській імперії; з того часу для Чехії почався новітній період її історії.</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Після поразки німецького блоку в результаті Першої світової війни в Австро-Угорщині стрімко розвиваються відцентрові тенденції. Виступи народів за самовизначення підтримується державами Антанти. Загальними зусиллями дипломатів і націоналістичних діячів, наприклад Масаріка і Бенеша в 1918 створюється незалежна республіка Чехослова</w:t>
      </w:r>
      <w:r w:rsidR="00166150" w:rsidRPr="0032655B">
        <w:rPr>
          <w:sz w:val="28"/>
          <w:szCs w:val="28"/>
          <w:lang w:val="uk-UA"/>
        </w:rPr>
        <w:t xml:space="preserve">ччина </w:t>
      </w:r>
      <w:r w:rsidRPr="0032655B">
        <w:rPr>
          <w:sz w:val="28"/>
          <w:szCs w:val="28"/>
          <w:lang w:val="uk-UA"/>
        </w:rPr>
        <w:t>в яку входять Чехія, Словаччина і Підкарпатська Русь. Виступи німців, що проживають на цих територіях, пригнічуються. Першим президентом Чехослова</w:t>
      </w:r>
      <w:r w:rsidR="00166150" w:rsidRPr="0032655B">
        <w:rPr>
          <w:sz w:val="28"/>
          <w:szCs w:val="28"/>
          <w:lang w:val="uk-UA"/>
        </w:rPr>
        <w:t xml:space="preserve">ччини </w:t>
      </w:r>
      <w:r w:rsidRPr="0032655B">
        <w:rPr>
          <w:sz w:val="28"/>
          <w:szCs w:val="28"/>
          <w:lang w:val="uk-UA"/>
        </w:rPr>
        <w:t xml:space="preserve">стає Масарік. У 1935 році президент Масарік йде у відставку і його змінює Бенеш, який був другим президентом до </w:t>
      </w:r>
      <w:r w:rsidR="00227426" w:rsidRPr="0032655B">
        <w:rPr>
          <w:sz w:val="28"/>
          <w:szCs w:val="28"/>
          <w:lang w:val="uk-UA"/>
        </w:rPr>
        <w:t xml:space="preserve">соціалістичного </w:t>
      </w:r>
      <w:r w:rsidRPr="0032655B">
        <w:rPr>
          <w:sz w:val="28"/>
          <w:szCs w:val="28"/>
          <w:lang w:val="uk-UA"/>
        </w:rPr>
        <w:t xml:space="preserve">перевороту 1948 р. </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У цій країні проживала чимала етнічна німецька меншина, що стало приводом розформування Чехослова</w:t>
      </w:r>
      <w:r w:rsidR="00166150" w:rsidRPr="0032655B">
        <w:rPr>
          <w:sz w:val="28"/>
          <w:szCs w:val="28"/>
          <w:lang w:val="uk-UA"/>
        </w:rPr>
        <w:t>ччини</w:t>
      </w:r>
      <w:r w:rsidRPr="0032655B">
        <w:rPr>
          <w:sz w:val="28"/>
          <w:szCs w:val="28"/>
          <w:lang w:val="uk-UA"/>
        </w:rPr>
        <w:t>, коли Німеччина добилася анексії цієї меншини в результаті Мюнхенської угоди 1938 року. Чеська держава, що залишилася, була окупована Німеччиною в 1939 (Протекторат Богемії і Моравії); одночасно про свою незалежність оголосила Словаччина. Президент Бенеш під час окупації знаходився в еміграції і керував звідти Опором.</w:t>
      </w:r>
    </w:p>
    <w:p w:rsidR="00727D37"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Після Другої світової війни, Чехослова</w:t>
      </w:r>
      <w:r w:rsidR="00166150" w:rsidRPr="0032655B">
        <w:rPr>
          <w:sz w:val="28"/>
          <w:szCs w:val="28"/>
          <w:lang w:val="uk-UA"/>
        </w:rPr>
        <w:t xml:space="preserve">ччина </w:t>
      </w:r>
      <w:r w:rsidRPr="0032655B">
        <w:rPr>
          <w:sz w:val="28"/>
          <w:szCs w:val="28"/>
          <w:lang w:val="uk-UA"/>
        </w:rPr>
        <w:t>потрапила в радянську сферу впливу. Президент Бенеш був вимушений в 1948 році піти у відставку, президентом став лідер комуністів К.Готвальд, який був типовим сталіністом і репресував навіть товаришів по партії, наприклад Г.Гусака. Після смерті Готвальда до керівництва</w:t>
      </w:r>
      <w:r w:rsidR="00166150" w:rsidRPr="0032655B">
        <w:rPr>
          <w:sz w:val="28"/>
          <w:szCs w:val="28"/>
          <w:lang w:val="uk-UA"/>
        </w:rPr>
        <w:t xml:space="preserve"> країною прийшов Антонін Новотний</w:t>
      </w:r>
      <w:r w:rsidRPr="0032655B">
        <w:rPr>
          <w:sz w:val="28"/>
          <w:szCs w:val="28"/>
          <w:lang w:val="uk-UA"/>
        </w:rPr>
        <w:t>, який провів амністію і реабілітацію незаконно засуджених комуністів, можливо за прикладом СРСР. У 1968 році лідери країни на чолі з секретарем компартії Дубчеком і президентом Свободою зробили спробу лібераліз</w:t>
      </w:r>
      <w:r w:rsidR="00166150" w:rsidRPr="0032655B">
        <w:rPr>
          <w:sz w:val="28"/>
          <w:szCs w:val="28"/>
          <w:lang w:val="uk-UA"/>
        </w:rPr>
        <w:t xml:space="preserve">увати </w:t>
      </w:r>
      <w:r w:rsidRPr="0032655B">
        <w:rPr>
          <w:sz w:val="28"/>
          <w:szCs w:val="28"/>
          <w:lang w:val="uk-UA"/>
        </w:rPr>
        <w:t>партійне правління і створити «соціалізм з людською особою» під час Празької весни, що було зупинене вторгненням військ Варшавського договору. На чолі країни став Густав Гусак колишній лідер словацьких комуністів, який за часів Готвальда був незаконно репресований.</w:t>
      </w:r>
    </w:p>
    <w:p w:rsidR="00971A64" w:rsidRPr="0032655B" w:rsidRDefault="00327E8D"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Протягом 1989 р.,  особливо в останні місяці, в країнах Центральною і Східною </w:t>
      </w:r>
      <w:r w:rsidR="00166150" w:rsidRPr="0032655B">
        <w:rPr>
          <w:sz w:val="28"/>
          <w:szCs w:val="28"/>
          <w:lang w:val="uk-UA"/>
        </w:rPr>
        <w:t>Є</w:t>
      </w:r>
      <w:r w:rsidRPr="0032655B">
        <w:rPr>
          <w:sz w:val="28"/>
          <w:szCs w:val="28"/>
          <w:lang w:val="uk-UA"/>
        </w:rPr>
        <w:t>вропи відбулися важливі революційні події, що поклали початок тривалому періоду глибоких  суспільно-економічних  політичних змін,  які за масштабом цих змін носять характер демократичних революцій. Це були революції,  які ставили своїми завданнями руйнування політичних і економічних структур,  твердження</w:t>
      </w:r>
      <w:r w:rsidR="002362B5" w:rsidRPr="0032655B">
        <w:rPr>
          <w:sz w:val="28"/>
          <w:szCs w:val="28"/>
          <w:lang w:val="uk-UA"/>
        </w:rPr>
        <w:t xml:space="preserve"> </w:t>
      </w:r>
      <w:r w:rsidRPr="0032655B">
        <w:rPr>
          <w:sz w:val="28"/>
          <w:szCs w:val="28"/>
          <w:lang w:val="uk-UA"/>
        </w:rPr>
        <w:t xml:space="preserve">загальноприйнятих в світі принципів демократії. Під впливом активізації "політики вулиць",  масових </w:t>
      </w:r>
      <w:r w:rsidRPr="0032655B">
        <w:rPr>
          <w:sz w:val="28"/>
          <w:szCs w:val="28"/>
        </w:rPr>
        <w:t>демонстраций</w:t>
      </w:r>
      <w:r w:rsidRPr="0032655B">
        <w:rPr>
          <w:sz w:val="28"/>
          <w:szCs w:val="28"/>
          <w:lang w:val="uk-UA"/>
        </w:rPr>
        <w:t xml:space="preserve"> в грудні 1989 р.  правляча партія відмовляється від  монополії на владу.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Після встановлення комуністичного правління в 1948 р. приватний бізнес і фермерські господарства були майже цілком ліквідовані, і переважна частина населення одержала роботу. У 1970-х роках бл. 86% усіх зайнятих у країні працювали на державних промислових підприємствах і в органах управління, а 14% були членами сільськогосподарських і інших колективних господарств.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У 1980-х роках бюрократизм і розпад комуністичної ідеології призвели до зростання корупції у всіх прошарках суспільства, процвітанню чорного ринку. Все це посилювало загальне невдоволення режимом, особливо серед міського населення. До листопада 1989 суспільство залишалося глибоко атомізованим, сповненим недовіри до соціальних структур - якщо не вважати церкви і дисидентського руху.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У червні 1990 були обрано нові федеральні збори, а в листопаді пройшли вибори в місцеві національні ради. У Чехії на виборах переміг ГФ, що одержав 53% усіх голосів; у Словаччині 33% голосів одержало прямування ОПН і 18% - Християнсько-демократичне прямування (ХДД). ГФ, ОПН і ХДД сформували нову федеральну урядову коаліцію. Першою задачею федеральних зборів стала розробка нової конституції, якою слідувало визначити стосунки між Чеською і Словацькою республіками.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У січні 1991 р. федеральні збори затвердили закон про основні права і свободи. Проте розбіжності між чеськими і словацькими політиками гальмували розробку і федеральної, і республіканських конституцій. Усе ж федеральні збори прийняли 170 законів і конституційних актів, що стосувалися таких питань, як умови проведення референдуму, карний і цивільні кодекси, новий комерційний кодекс, приватизація, податки, трудове законодавство, реституція конфіскованого майна і політичної реабілітації.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Розпад Чехословаччини. Наприкінці літа і восени 1990 проходили переговори між представниками Чехії і Словаччини, що закінчилися підписанням конституційного акта про передачу основних повноважень республікам. У березні 1991 р. ОПН розкололася, і найбільше численна з груп, що відкололися, оформилася в партію Руху за демократичну Словаччину (ДЗДС). Незабаром після цього відбувся розкол у рядах ГФ з утворенням трьох угруповань, у тому числі Громадянської демократичної партії (ГДП). У червні 1991 переговори між лідерами Чехії і Словаччини відновилися, але керівництво ГДП уже розуміло, що вони ні до чого не призведуть, і звернулося до розгляду варіанта "оксамитного розводу". </w:t>
      </w:r>
    </w:p>
    <w:p w:rsidR="00971A64" w:rsidRPr="0032655B" w:rsidRDefault="00971A64" w:rsidP="0032655B">
      <w:pPr>
        <w:autoSpaceDE w:val="0"/>
        <w:autoSpaceDN w:val="0"/>
        <w:adjustRightInd w:val="0"/>
        <w:spacing w:line="360" w:lineRule="auto"/>
        <w:ind w:firstLine="709"/>
        <w:jc w:val="both"/>
        <w:rPr>
          <w:sz w:val="28"/>
          <w:szCs w:val="28"/>
          <w:lang w:val="uk-UA"/>
        </w:rPr>
      </w:pPr>
      <w:r w:rsidRPr="0032655B">
        <w:rPr>
          <w:sz w:val="28"/>
          <w:szCs w:val="28"/>
          <w:lang w:val="uk-UA"/>
        </w:rPr>
        <w:t>У червні 1992 відбулися загальні вибори. ДЗДС одержав більшість голосів у Словаччині, а ГДП - у чеських землях. Пропозиція ДЗДС створити конфедерацію не зустріло схвалення з боку керівництва ГДП. Незважаючи на опозицію з боку більшості як чехів, так і словаків, ГДП і ДЗДС домовилися про розпуск федерації опівночі 31 грудня 1992. 17 липня 1992 Словацька національна рада проголосила суверенітет Словаччини. Президент Гавел подав у відставку. Пропозицію провести референдум по питанню про розпуск федерації було відхилено ГДП, незадоволеної тим, що громадяни Словаччини, що прийняли участь у голосуванні в червні, уже вирішили це питання за ДЗДС. У жовтні федеральні збори передало більшу частину державних повноважень республікам. 25 листопада 1992 федеральні збори ЧСФР із перевагою в три голоси прийняло Закон про припинення існування чехословацької федерації. Опівночі 31 грудня 1992 ЧСФР припинила своє існування, а її державами-спадкоємцями з 1 січня 1993 сталі Чеська Республіка (ЧР) і Словацька Республіка (СР).</w:t>
      </w:r>
    </w:p>
    <w:p w:rsidR="002220D2" w:rsidRPr="0032655B" w:rsidRDefault="00727D37"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Основу населення Чехії (95%) складають етнічні чехи і що говорять на чеській мові, що належить до групи </w:t>
      </w:r>
      <w:r w:rsidR="00327E8D" w:rsidRPr="0032655B">
        <w:rPr>
          <w:sz w:val="28"/>
          <w:szCs w:val="28"/>
          <w:lang w:val="uk-UA"/>
        </w:rPr>
        <w:t xml:space="preserve">західнослов’янських </w:t>
      </w:r>
      <w:r w:rsidRPr="0032655B">
        <w:rPr>
          <w:sz w:val="28"/>
          <w:szCs w:val="28"/>
          <w:lang w:val="uk-UA"/>
        </w:rPr>
        <w:t>мов. Іноземці складають близько 4% населення країни. Серед іммігрантів найчисленнішу діаспору в Чехії складають українці, яких в кінці 2007 року проживало в країні 126 500. На другому місці знаходяться словаки (67 880), багато з яких після розділення в 1993 році залишилися в Чехії і складають приблизно 2% населення. На третьому - громадяни В'єтнаму (51 000). Слідом за ними йдуть громадяни Росії (23 300) і Польщі (20 600). Інші етнічні групи включають німців, циганів, угорців і євреїв. Межа між Чехією і Словаччиною відкрита для громадян колишньої Чехослова</w:t>
      </w:r>
      <w:r w:rsidR="00327E8D" w:rsidRPr="0032655B">
        <w:rPr>
          <w:sz w:val="28"/>
          <w:szCs w:val="28"/>
          <w:lang w:val="uk-UA"/>
        </w:rPr>
        <w:t>ччини</w:t>
      </w:r>
      <w:r w:rsidRPr="0032655B">
        <w:rPr>
          <w:sz w:val="28"/>
          <w:szCs w:val="28"/>
          <w:lang w:val="uk-UA"/>
        </w:rPr>
        <w:t>.</w:t>
      </w:r>
    </w:p>
    <w:p w:rsidR="007541E5" w:rsidRPr="0032655B" w:rsidRDefault="00727D37" w:rsidP="0032655B">
      <w:pPr>
        <w:autoSpaceDE w:val="0"/>
        <w:autoSpaceDN w:val="0"/>
        <w:adjustRightInd w:val="0"/>
        <w:spacing w:line="360" w:lineRule="auto"/>
        <w:ind w:firstLine="709"/>
        <w:jc w:val="both"/>
        <w:rPr>
          <w:sz w:val="28"/>
          <w:szCs w:val="28"/>
          <w:lang w:val="uk-UA"/>
        </w:rPr>
      </w:pPr>
      <w:r w:rsidRPr="0032655B">
        <w:rPr>
          <w:sz w:val="28"/>
          <w:szCs w:val="28"/>
          <w:lang w:val="uk-UA"/>
        </w:rPr>
        <w:t>Велика частина населення - 71,2% - знаходиться в продуктивному віці (від 15 до 65 років), при цьому 14,4% громадян Чехії молодше 15 років, а 14,5% - старше 65 років. У продуктивному віці чисельність чоловіків трохи перевищує чисельність жінок, проте в продуктивному для поста помітно превалюють жінки (на дві жінки доводиться один чоловік). Середній вік населення Чехії - 39,3 років (жінки - 41,1 років, чоловіки - 37,5 років). Середня тривалість життя складає 72,9 року у чоловіків і 79,7 років у жінок (за станом на 2006 р.).</w:t>
      </w:r>
      <w:r w:rsidR="007541E5" w:rsidRPr="0032655B">
        <w:rPr>
          <w:sz w:val="28"/>
          <w:szCs w:val="28"/>
          <w:lang w:val="uk-UA"/>
        </w:rPr>
        <w:t xml:space="preserve"> Загальна чисельність населення Чехії, досягнувши післявоєнного максимуму в 1991 р. - 10 302 тис. чоловік - надалі поволі знижувалася до 2003 р., коли вона склала трохи більше 10 200 тис. чіл., проте з тих пір спостерігається невеликий приріст до 10 280 тис. чіл. - головним чином, унаслідок збільшення потоку мігрантів. Природне зростання населення було негативним в період 1994-2005 рр., в 2006 р. спостерігається деяке позитивне зростання унаслідок підвищення народжуваності і зниження смертності. Разом з тим рівень </w:t>
      </w:r>
      <w:r w:rsidR="007541E5" w:rsidRPr="0032655B">
        <w:rPr>
          <w:sz w:val="28"/>
          <w:szCs w:val="28"/>
        </w:rPr>
        <w:t>фертільності</w:t>
      </w:r>
      <w:r w:rsidR="007541E5" w:rsidRPr="0032655B">
        <w:rPr>
          <w:sz w:val="28"/>
          <w:szCs w:val="28"/>
          <w:lang w:val="uk-UA"/>
        </w:rPr>
        <w:t xml:space="preserve"> жінок все ще є глибоко недостатнім для відтворення населення (близько 1,2 дитини на 1 жінку в репродуктивному віці). Останніми роками Чехія увійшла до числа держав з мінімальним рівнем дитячої смертності (менше 4 чіл. на 1000 народжених). Починаючи з 1990 року в Чехії спостерігається постійне зниження числа абортів і випадків штучного переривання вагітності.</w:t>
      </w:r>
    </w:p>
    <w:p w:rsidR="00F23C1D" w:rsidRPr="0032655B" w:rsidRDefault="00F23C1D"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Наприкінці 1940-х років Чехословаччина взяла на озброєння радянську модель економічного розвитку; основна увага приділялася прискореному розвитку важкої індустрії порівняно з легкою промисловістю і виробництвом споживчих товарів, приймалися централізовані плани для визначення напрямків, темпів і методів концентрації ресурсів в інтересах прискореної індустріалізації. Рішення політичного керівництва визначали весь процес планування і не підлягали обговоренню, що дозволяло уряду мобілізувати і концентрувати ресурси в окремих галузях і районах. Націоналізація економіки була неодмінною умовою планового ведення господарства. </w:t>
      </w:r>
    </w:p>
    <w:p w:rsidR="00F23C1D" w:rsidRPr="0032655B" w:rsidRDefault="00F23C1D"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На першому етапі націоналізації наприкінці 1945 р. були прийняті декрети, відповідно до яких деякі ключові галузі промисловості, такі як гірничовидобувна промисловість, чорна металургія, виробництво електроенергії підлягали повній націоналізації. Через рік після прийняття цих декретів 60% робітників у чеських районах працювало вже на націоналізованих підприємствах. Другий етап почався в 1948 р., коли новий комуністичний уряд провів майже повну експропріацію власності. До 1949 р. держава контролювала уже всю промисловість і фактично ліквідувала приватні підприємства. </w:t>
      </w:r>
    </w:p>
    <w:p w:rsidR="00F23C1D" w:rsidRPr="0032655B" w:rsidRDefault="00F23C1D" w:rsidP="0032655B">
      <w:pPr>
        <w:autoSpaceDE w:val="0"/>
        <w:autoSpaceDN w:val="0"/>
        <w:adjustRightInd w:val="0"/>
        <w:spacing w:line="360" w:lineRule="auto"/>
        <w:ind w:firstLine="709"/>
        <w:jc w:val="both"/>
        <w:rPr>
          <w:sz w:val="28"/>
          <w:szCs w:val="28"/>
          <w:lang w:val="uk-UA"/>
        </w:rPr>
      </w:pPr>
      <w:r w:rsidRPr="0032655B">
        <w:rPr>
          <w:sz w:val="28"/>
          <w:szCs w:val="28"/>
          <w:lang w:val="uk-UA"/>
        </w:rPr>
        <w:t>Колективізація сільського господарства почалася в 1948 р., друга її хвиля відноситься до 1956 р. До 1960 р. вона практично завершилася. У 1987 р. 64% сільськогосподарських земель знаходилося у власності колективних господарств, члени кооперативів володіли спільно землею і засобами виробництва і розподіляли між собою прибутки після відрахування визначеного, заздалегідь призначеного відсотка державі; 30% сільськогосподарських угідь знаходилося у власності державних господарств. Ще 4% сільськогосподарських земель належало приватним хазяїнам, знаходилося в індивідуальному користуванні членів кооперативних господарств і несільськогосподарських підприємств.</w:t>
      </w:r>
    </w:p>
    <w:p w:rsidR="00F23C1D" w:rsidRPr="0032655B" w:rsidRDefault="00B65A6C" w:rsidP="0032655B">
      <w:pPr>
        <w:autoSpaceDE w:val="0"/>
        <w:autoSpaceDN w:val="0"/>
        <w:adjustRightInd w:val="0"/>
        <w:spacing w:line="360" w:lineRule="auto"/>
        <w:ind w:firstLine="709"/>
        <w:jc w:val="both"/>
        <w:rPr>
          <w:sz w:val="28"/>
          <w:szCs w:val="28"/>
          <w:lang w:val="uk-UA"/>
        </w:rPr>
      </w:pPr>
      <w:r w:rsidRPr="0032655B">
        <w:rPr>
          <w:sz w:val="28"/>
          <w:szCs w:val="28"/>
          <w:lang w:val="uk-UA"/>
        </w:rPr>
        <w:t>Однією зі спроб</w:t>
      </w:r>
      <w:r w:rsidR="00F23C1D" w:rsidRPr="0032655B">
        <w:rPr>
          <w:sz w:val="28"/>
          <w:szCs w:val="28"/>
          <w:lang w:val="uk-UA"/>
        </w:rPr>
        <w:t xml:space="preserve"> здійснити реформи відноситься до 1980 р., але вона являла собою лише модифікацію системи централізованого планування зі збереженням пріоритетів екстенсивного росту. Повна невідповідність цієї реформи вимогам життя виявилася після 1980 р., коли почали погіршуватися економічні позиції Чехословаччини у світі через низьку якість товарів, зниження продуктивності праці і падіння темпів економічного зростання. </w:t>
      </w:r>
    </w:p>
    <w:p w:rsidR="00F23C1D" w:rsidRPr="0032655B" w:rsidRDefault="00F23C1D" w:rsidP="0032655B">
      <w:pPr>
        <w:autoSpaceDE w:val="0"/>
        <w:autoSpaceDN w:val="0"/>
        <w:adjustRightInd w:val="0"/>
        <w:spacing w:line="360" w:lineRule="auto"/>
        <w:ind w:firstLine="709"/>
        <w:jc w:val="both"/>
        <w:rPr>
          <w:sz w:val="28"/>
          <w:szCs w:val="28"/>
          <w:lang w:val="uk-UA"/>
        </w:rPr>
      </w:pPr>
      <w:r w:rsidRPr="0032655B">
        <w:rPr>
          <w:sz w:val="28"/>
          <w:szCs w:val="28"/>
          <w:lang w:val="uk-UA"/>
        </w:rPr>
        <w:t>Результати централізованого керування економікою і недостатньо послідовного проведення реформ призвели до порушення рівноваги по всіх основних показниках, надзвичайно великим капіталовкладенням, виникнення величезного внутрішнього боргу. Все це збільшувалося зношеністю виробничого устаткування і будинків, недостатнім розвитком інфраструктури і погіршенням стану навколишнього середовища.</w:t>
      </w:r>
    </w:p>
    <w:p w:rsidR="00B65A6C" w:rsidRPr="0032655B" w:rsidRDefault="00B65A6C"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Нові перспективи перед чехословацькою економікою відкрилися в листопаді 1989 р., після "оксамитної революції". Ініціаторами нової економічної реформи стали Вальтер Комарек і його колеги з Інституту прогнозування Чехословацької академії наук. Необхідність її проведення і теоретичне обґрунтування були викладені в "Генеральному прогнозі соціального й економічного розвитку Чехословаччини на період до 2010", розробленому в 1987 р., а в листопаді 1989 В.Комарек обнародував радикальний варіант реформи. </w:t>
      </w:r>
    </w:p>
    <w:p w:rsidR="00B65A6C" w:rsidRPr="0032655B" w:rsidRDefault="00B65A6C"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Основні її положення лягли в основу економічної програми уряду національної згоди, що прийшов до влади в грудні 1989 р. (Комарек став у ньому заступником прем'єр-міністра): перехід до ринкової економіки, плюралізм форм власності і демонополізація виробництва. Одночасно виникла необхідність у прийнятті жорстких заходів в області податкової і кредитної політики, щоб відновити економічну рівновагу після уведення вільних цін, відкрити економіку країни для міжнародної торгівлі, досягнувши повної конвертованості чехословацької крони. </w:t>
      </w:r>
    </w:p>
    <w:p w:rsidR="00B65A6C" w:rsidRPr="0032655B" w:rsidRDefault="00B65A6C" w:rsidP="0032655B">
      <w:pPr>
        <w:autoSpaceDE w:val="0"/>
        <w:autoSpaceDN w:val="0"/>
        <w:adjustRightInd w:val="0"/>
        <w:spacing w:line="360" w:lineRule="auto"/>
        <w:ind w:firstLine="709"/>
        <w:jc w:val="both"/>
        <w:rPr>
          <w:sz w:val="28"/>
          <w:szCs w:val="28"/>
          <w:lang w:val="uk-UA"/>
        </w:rPr>
      </w:pPr>
      <w:r w:rsidRPr="0032655B">
        <w:rPr>
          <w:sz w:val="28"/>
          <w:szCs w:val="28"/>
          <w:lang w:val="uk-UA"/>
        </w:rPr>
        <w:t>Уряд приступив до реалізації нової економічної реформи в квітні 1990 р. При цьому висловлювалися різноманітні думки щодо темпів її проведення, послідовності окремих етапів і шляхів оцінки її реалізації. В.Комарек прогнозував незначні темпи зростання інфляції і безробіття й оптимістично оцінював деякі переваги Чехословаччини (дещо невеличкий зовнішній борг і порівняно висока кваліфікація робочої сили). Інші реформатори, насамперед міністр фінансів Вацлав Клаус (у минулому також науковий співробітника Інституту прогнозування), доказували необхідність більш швидкого проведення реформ і переходу до ринкової економіки. Перемогу одержали прихильники Клауса.</w:t>
      </w:r>
    </w:p>
    <w:p w:rsidR="002220D2" w:rsidRPr="0032655B" w:rsidRDefault="00B65A6C"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Це була найбільш </w:t>
      </w:r>
      <w:r w:rsidR="00A100B8" w:rsidRPr="0032655B">
        <w:rPr>
          <w:sz w:val="28"/>
          <w:szCs w:val="28"/>
          <w:lang w:val="uk-UA"/>
        </w:rPr>
        <w:t>продумана  програма економічних реформ</w:t>
      </w:r>
      <w:r w:rsidR="009B729F" w:rsidRPr="0032655B">
        <w:rPr>
          <w:sz w:val="28"/>
          <w:szCs w:val="28"/>
          <w:lang w:val="uk-UA"/>
        </w:rPr>
        <w:t xml:space="preserve"> на всьому постсоціалістичному просторі</w:t>
      </w:r>
      <w:r w:rsidR="00A100B8" w:rsidRPr="0032655B">
        <w:rPr>
          <w:sz w:val="28"/>
          <w:szCs w:val="28"/>
          <w:lang w:val="uk-UA"/>
        </w:rPr>
        <w:t>.  Її успіху  сприяла не тільки  відносна конкурентоспроможність промислової продукції цієї країни,  не зовсім застаріла індустріальна база,  кваліфікована робоча сила, відносна стабільність сільського господарства, але і розроблена правова база. У жовтні 1990 р.  тут було ухвалено рішення про "</w:t>
      </w:r>
      <w:r w:rsidR="00A100B8" w:rsidRPr="0032655B">
        <w:rPr>
          <w:sz w:val="28"/>
          <w:szCs w:val="28"/>
        </w:rPr>
        <w:t>малу</w:t>
      </w:r>
      <w:r w:rsidR="00A100B8" w:rsidRPr="0032655B">
        <w:rPr>
          <w:sz w:val="28"/>
          <w:szCs w:val="28"/>
          <w:lang w:val="uk-UA"/>
        </w:rPr>
        <w:t xml:space="preserve"> приватизацію",  яке безпосередньо стало  виконуватися лише</w:t>
      </w:r>
      <w:r w:rsidR="002220D2" w:rsidRPr="0032655B">
        <w:rPr>
          <w:sz w:val="28"/>
          <w:szCs w:val="28"/>
          <w:lang w:val="uk-UA"/>
        </w:rPr>
        <w:t xml:space="preserve"> 1991 р., коли на продаж </w:t>
      </w:r>
      <w:r w:rsidR="006160BF" w:rsidRPr="0032655B">
        <w:rPr>
          <w:sz w:val="28"/>
          <w:szCs w:val="28"/>
        </w:rPr>
        <w:t>б</w:t>
      </w:r>
      <w:r w:rsidR="006160BF" w:rsidRPr="0032655B">
        <w:rPr>
          <w:sz w:val="28"/>
          <w:szCs w:val="28"/>
          <w:lang w:val="uk-UA"/>
        </w:rPr>
        <w:t>у</w:t>
      </w:r>
      <w:r w:rsidR="002220D2" w:rsidRPr="0032655B">
        <w:rPr>
          <w:sz w:val="28"/>
          <w:szCs w:val="28"/>
        </w:rPr>
        <w:t>ло</w:t>
      </w:r>
      <w:r w:rsidR="002220D2" w:rsidRPr="0032655B">
        <w:rPr>
          <w:sz w:val="28"/>
          <w:szCs w:val="28"/>
          <w:lang w:val="uk-UA"/>
        </w:rPr>
        <w:t xml:space="preserve"> виставлене 100 тис.  невеликих об'єктів з метою ста</w:t>
      </w:r>
      <w:r w:rsidR="006160BF" w:rsidRPr="0032655B">
        <w:rPr>
          <w:sz w:val="28"/>
          <w:szCs w:val="28"/>
          <w:lang w:val="uk-UA"/>
        </w:rPr>
        <w:t>білізації</w:t>
      </w:r>
      <w:r w:rsidR="002220D2" w:rsidRPr="0032655B">
        <w:rPr>
          <w:sz w:val="28"/>
          <w:szCs w:val="28"/>
          <w:lang w:val="uk-UA"/>
        </w:rPr>
        <w:t xml:space="preserve"> національної валюти,  частковій лібералізації</w:t>
      </w:r>
      <w:r w:rsidR="006160BF" w:rsidRPr="0032655B">
        <w:rPr>
          <w:sz w:val="28"/>
          <w:szCs w:val="28"/>
          <w:lang w:val="uk-UA"/>
        </w:rPr>
        <w:t xml:space="preserve"> </w:t>
      </w:r>
      <w:r w:rsidR="002220D2" w:rsidRPr="0032655B">
        <w:rPr>
          <w:sz w:val="28"/>
          <w:szCs w:val="28"/>
          <w:lang w:val="uk-UA"/>
        </w:rPr>
        <w:t>цін і введення конвертованої крони.  Друга  програма</w:t>
      </w:r>
      <w:r w:rsidR="006160BF" w:rsidRPr="0032655B">
        <w:rPr>
          <w:sz w:val="28"/>
          <w:szCs w:val="28"/>
          <w:lang w:val="uk-UA"/>
        </w:rPr>
        <w:t xml:space="preserve"> </w:t>
      </w:r>
      <w:r w:rsidR="002220D2" w:rsidRPr="0032655B">
        <w:rPr>
          <w:sz w:val="28"/>
          <w:szCs w:val="28"/>
          <w:lang w:val="uk-UA"/>
        </w:rPr>
        <w:t xml:space="preserve">приватизації  стала проводитися в життя з середини 1991р., коли на продаж були виставлені більші </w:t>
      </w:r>
      <w:r w:rsidR="006160BF" w:rsidRPr="0032655B">
        <w:rPr>
          <w:sz w:val="28"/>
          <w:szCs w:val="28"/>
        </w:rPr>
        <w:t>промислов</w:t>
      </w:r>
      <w:r w:rsidR="006160BF" w:rsidRPr="0032655B">
        <w:rPr>
          <w:sz w:val="28"/>
          <w:szCs w:val="28"/>
          <w:lang w:val="uk-UA"/>
        </w:rPr>
        <w:t xml:space="preserve">і </w:t>
      </w:r>
      <w:r w:rsidR="002220D2" w:rsidRPr="0032655B">
        <w:rPr>
          <w:sz w:val="28"/>
          <w:szCs w:val="28"/>
          <w:lang w:val="uk-UA"/>
        </w:rPr>
        <w:t xml:space="preserve">підприємства, роздержавлення яких </w:t>
      </w:r>
      <w:r w:rsidR="006160BF" w:rsidRPr="0032655B">
        <w:rPr>
          <w:sz w:val="28"/>
          <w:szCs w:val="28"/>
        </w:rPr>
        <w:t>про</w:t>
      </w:r>
      <w:r w:rsidR="002220D2" w:rsidRPr="0032655B">
        <w:rPr>
          <w:sz w:val="28"/>
          <w:szCs w:val="28"/>
          <w:lang w:val="uk-UA"/>
        </w:rPr>
        <w:t>водилося шляхом їх продажу на торгах без  обмежень  і</w:t>
      </w:r>
      <w:r w:rsidR="00AE12BA" w:rsidRPr="0032655B">
        <w:rPr>
          <w:sz w:val="28"/>
          <w:szCs w:val="28"/>
          <w:lang w:val="uk-UA"/>
        </w:rPr>
        <w:t xml:space="preserve"> </w:t>
      </w:r>
      <w:r w:rsidR="002220D2" w:rsidRPr="0032655B">
        <w:rPr>
          <w:sz w:val="28"/>
          <w:szCs w:val="28"/>
          <w:lang w:val="uk-UA"/>
        </w:rPr>
        <w:t>для іноземних фірм.</w:t>
      </w:r>
      <w:r w:rsidR="006160BF" w:rsidRPr="0032655B">
        <w:rPr>
          <w:sz w:val="28"/>
          <w:szCs w:val="28"/>
          <w:lang w:val="uk-UA"/>
        </w:rPr>
        <w:t xml:space="preserve"> </w:t>
      </w:r>
      <w:r w:rsidR="002220D2" w:rsidRPr="0032655B">
        <w:rPr>
          <w:sz w:val="28"/>
          <w:szCs w:val="28"/>
          <w:lang w:val="uk-UA"/>
        </w:rPr>
        <w:t>Серед населення  для  участі  в  приватизації  були</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поширені цінні "купони",  що дозволяють всім </w:t>
      </w:r>
      <w:r w:rsidR="006160BF" w:rsidRPr="0032655B">
        <w:rPr>
          <w:sz w:val="28"/>
          <w:szCs w:val="28"/>
          <w:lang w:val="uk-UA"/>
        </w:rPr>
        <w:t xml:space="preserve">громадянам </w:t>
      </w:r>
      <w:r w:rsidRPr="0032655B">
        <w:rPr>
          <w:sz w:val="28"/>
          <w:szCs w:val="28"/>
          <w:lang w:val="uk-UA"/>
        </w:rPr>
        <w:t>за  символічну  плату ставати акціонерами</w:t>
      </w:r>
      <w:r w:rsidR="006160BF" w:rsidRPr="0032655B">
        <w:rPr>
          <w:sz w:val="28"/>
          <w:szCs w:val="28"/>
          <w:lang w:val="uk-UA"/>
        </w:rPr>
        <w:t xml:space="preserve"> </w:t>
      </w:r>
      <w:r w:rsidRPr="0032655B">
        <w:rPr>
          <w:sz w:val="28"/>
          <w:szCs w:val="28"/>
          <w:lang w:val="uk-UA"/>
        </w:rPr>
        <w:t>колишніх державних підприємств.</w:t>
      </w:r>
      <w:r w:rsidR="006160BF" w:rsidRPr="0032655B">
        <w:rPr>
          <w:sz w:val="28"/>
          <w:szCs w:val="28"/>
          <w:lang w:val="uk-UA"/>
        </w:rPr>
        <w:t xml:space="preserve"> </w:t>
      </w:r>
      <w:r w:rsidRPr="0032655B">
        <w:rPr>
          <w:sz w:val="28"/>
          <w:szCs w:val="28"/>
          <w:lang w:val="uk-UA"/>
        </w:rPr>
        <w:t xml:space="preserve">В цілях боротьби з інфляцією урядом було  </w:t>
      </w:r>
      <w:r w:rsidR="006160BF" w:rsidRPr="0032655B">
        <w:rPr>
          <w:sz w:val="28"/>
          <w:szCs w:val="28"/>
          <w:lang w:val="uk-UA"/>
        </w:rPr>
        <w:t xml:space="preserve">створено </w:t>
      </w:r>
      <w:r w:rsidRPr="0032655B">
        <w:rPr>
          <w:sz w:val="28"/>
          <w:szCs w:val="28"/>
          <w:lang w:val="uk-UA"/>
        </w:rPr>
        <w:t>Республіканське  антимонопольне управління. Під</w:t>
      </w:r>
      <w:r w:rsidR="006160BF" w:rsidRPr="0032655B">
        <w:rPr>
          <w:sz w:val="28"/>
          <w:szCs w:val="28"/>
          <w:lang w:val="uk-UA"/>
        </w:rPr>
        <w:t xml:space="preserve"> </w:t>
      </w:r>
      <w:r w:rsidRPr="0032655B">
        <w:rPr>
          <w:sz w:val="28"/>
          <w:szCs w:val="28"/>
          <w:lang w:val="uk-UA"/>
        </w:rPr>
        <w:t>його контроль підпадали підприємства,  участь яких  в</w:t>
      </w:r>
      <w:r w:rsidR="006160BF" w:rsidRPr="0032655B">
        <w:rPr>
          <w:sz w:val="28"/>
          <w:szCs w:val="28"/>
          <w:lang w:val="uk-UA"/>
        </w:rPr>
        <w:t xml:space="preserve"> </w:t>
      </w:r>
      <w:r w:rsidRPr="0032655B">
        <w:rPr>
          <w:sz w:val="28"/>
          <w:szCs w:val="28"/>
          <w:lang w:val="uk-UA"/>
        </w:rPr>
        <w:t xml:space="preserve">випуску  певного виду товарів і послуг на </w:t>
      </w:r>
      <w:r w:rsidR="006160BF" w:rsidRPr="0032655B">
        <w:rPr>
          <w:sz w:val="28"/>
          <w:szCs w:val="28"/>
          <w:lang w:val="uk-UA"/>
        </w:rPr>
        <w:t xml:space="preserve">внутрішньому </w:t>
      </w:r>
      <w:r w:rsidRPr="0032655B">
        <w:rPr>
          <w:sz w:val="28"/>
          <w:szCs w:val="28"/>
          <w:lang w:val="uk-UA"/>
        </w:rPr>
        <w:t>ринку перевищувало 30%,  підприємства з більш ніж  40%</w:t>
      </w:r>
      <w:r w:rsidR="006160BF" w:rsidRPr="0032655B">
        <w:rPr>
          <w:sz w:val="28"/>
          <w:szCs w:val="28"/>
          <w:lang w:val="uk-UA"/>
        </w:rPr>
        <w:t xml:space="preserve"> </w:t>
      </w:r>
      <w:r w:rsidRPr="0032655B">
        <w:rPr>
          <w:sz w:val="28"/>
          <w:szCs w:val="28"/>
          <w:lang w:val="uk-UA"/>
        </w:rPr>
        <w:t xml:space="preserve">участі  на внутрішньому ринку відносилися вже до </w:t>
      </w:r>
      <w:r w:rsidR="006160BF" w:rsidRPr="0032655B">
        <w:rPr>
          <w:sz w:val="28"/>
          <w:szCs w:val="28"/>
          <w:lang w:val="uk-UA"/>
        </w:rPr>
        <w:t>антимоно</w:t>
      </w:r>
      <w:r w:rsidR="006160BF" w:rsidRPr="0032655B">
        <w:rPr>
          <w:sz w:val="28"/>
          <w:szCs w:val="28"/>
        </w:rPr>
        <w:t>польно</w:t>
      </w:r>
      <w:r w:rsidR="006160BF" w:rsidRPr="0032655B">
        <w:rPr>
          <w:sz w:val="28"/>
          <w:szCs w:val="28"/>
          <w:lang w:val="uk-UA"/>
        </w:rPr>
        <w:t>ї</w:t>
      </w:r>
      <w:r w:rsidRPr="0032655B">
        <w:rPr>
          <w:sz w:val="28"/>
          <w:szCs w:val="28"/>
          <w:lang w:val="uk-UA"/>
        </w:rPr>
        <w:t xml:space="preserve"> компетенції Федерального управління </w:t>
      </w:r>
      <w:r w:rsidR="006160BF" w:rsidRPr="0032655B">
        <w:rPr>
          <w:sz w:val="28"/>
          <w:szCs w:val="28"/>
          <w:lang w:val="uk-UA"/>
        </w:rPr>
        <w:t>з економічного зростання</w:t>
      </w:r>
      <w:r w:rsidRPr="0032655B">
        <w:rPr>
          <w:sz w:val="28"/>
          <w:szCs w:val="28"/>
          <w:lang w:val="uk-UA"/>
        </w:rPr>
        <w:t>. Боротьбі з монополізмом,  розвитку</w:t>
      </w:r>
      <w:r w:rsidR="006160BF" w:rsidRPr="0032655B">
        <w:rPr>
          <w:sz w:val="28"/>
          <w:szCs w:val="28"/>
          <w:lang w:val="uk-UA"/>
        </w:rPr>
        <w:t xml:space="preserve"> </w:t>
      </w:r>
      <w:r w:rsidRPr="0032655B">
        <w:rPr>
          <w:sz w:val="28"/>
          <w:szCs w:val="28"/>
          <w:lang w:val="uk-UA"/>
        </w:rPr>
        <w:t xml:space="preserve">місцевій промисловості сприяла і гнучка </w:t>
      </w:r>
      <w:r w:rsidR="006160BF" w:rsidRPr="0032655B">
        <w:rPr>
          <w:sz w:val="28"/>
          <w:szCs w:val="28"/>
          <w:lang w:val="uk-UA"/>
        </w:rPr>
        <w:t xml:space="preserve">податкова </w:t>
      </w:r>
      <w:r w:rsidRPr="0032655B">
        <w:rPr>
          <w:sz w:val="28"/>
          <w:szCs w:val="28"/>
          <w:lang w:val="uk-UA"/>
        </w:rPr>
        <w:t xml:space="preserve">політика, що захищає, зокрема, місцевих </w:t>
      </w:r>
      <w:r w:rsidR="006160BF" w:rsidRPr="0032655B">
        <w:rPr>
          <w:sz w:val="28"/>
          <w:szCs w:val="28"/>
          <w:lang w:val="uk-UA"/>
        </w:rPr>
        <w:t>виробників від тиску імпорту, стимулюючи</w:t>
      </w:r>
      <w:r w:rsidRPr="0032655B">
        <w:rPr>
          <w:sz w:val="28"/>
          <w:szCs w:val="28"/>
          <w:lang w:val="uk-UA"/>
        </w:rPr>
        <w:t xml:space="preserve"> їх  </w:t>
      </w:r>
      <w:r w:rsidR="006160BF" w:rsidRPr="0032655B">
        <w:rPr>
          <w:sz w:val="28"/>
          <w:szCs w:val="28"/>
          <w:lang w:val="uk-UA"/>
        </w:rPr>
        <w:t>активність.</w:t>
      </w:r>
    </w:p>
    <w:p w:rsidR="00AE12BA"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Всі ці  заходи  дозволили  Чехослова</w:t>
      </w:r>
      <w:r w:rsidR="00327E8D" w:rsidRPr="0032655B">
        <w:rPr>
          <w:sz w:val="28"/>
          <w:szCs w:val="28"/>
          <w:lang w:val="uk-UA"/>
        </w:rPr>
        <w:t xml:space="preserve">ччині </w:t>
      </w:r>
      <w:r w:rsidRPr="0032655B">
        <w:rPr>
          <w:sz w:val="28"/>
          <w:szCs w:val="28"/>
          <w:lang w:val="uk-UA"/>
        </w:rPr>
        <w:t>запобігти</w:t>
      </w:r>
      <w:r w:rsidR="006160BF" w:rsidRPr="0032655B">
        <w:rPr>
          <w:sz w:val="28"/>
          <w:szCs w:val="28"/>
          <w:lang w:val="uk-UA"/>
        </w:rPr>
        <w:t xml:space="preserve"> </w:t>
      </w:r>
      <w:r w:rsidR="00327E8D" w:rsidRPr="0032655B">
        <w:rPr>
          <w:sz w:val="28"/>
          <w:szCs w:val="28"/>
          <w:lang w:val="uk-UA"/>
        </w:rPr>
        <w:t>неконтрольованому зростанню цін, обвальному безробіттю та</w:t>
      </w:r>
      <w:r w:rsidRPr="0032655B">
        <w:rPr>
          <w:sz w:val="28"/>
          <w:szCs w:val="28"/>
          <w:lang w:val="uk-UA"/>
        </w:rPr>
        <w:t xml:space="preserve"> </w:t>
      </w:r>
      <w:r w:rsidR="00327E8D" w:rsidRPr="0032655B">
        <w:rPr>
          <w:sz w:val="28"/>
          <w:szCs w:val="28"/>
          <w:lang w:val="uk-UA"/>
        </w:rPr>
        <w:t>іншим</w:t>
      </w:r>
      <w:r w:rsidR="006160BF" w:rsidRPr="0032655B">
        <w:rPr>
          <w:sz w:val="28"/>
          <w:szCs w:val="28"/>
          <w:lang w:val="uk-UA"/>
        </w:rPr>
        <w:t xml:space="preserve"> </w:t>
      </w:r>
      <w:r w:rsidR="00327E8D" w:rsidRPr="0032655B">
        <w:rPr>
          <w:sz w:val="28"/>
          <w:szCs w:val="28"/>
          <w:lang w:val="uk-UA"/>
        </w:rPr>
        <w:t>характерним</w:t>
      </w:r>
      <w:r w:rsidRPr="0032655B">
        <w:rPr>
          <w:sz w:val="28"/>
          <w:szCs w:val="28"/>
          <w:lang w:val="uk-UA"/>
        </w:rPr>
        <w:t xml:space="preserve"> не</w:t>
      </w:r>
      <w:r w:rsidR="00327E8D" w:rsidRPr="0032655B">
        <w:rPr>
          <w:sz w:val="28"/>
          <w:szCs w:val="28"/>
          <w:lang w:val="uk-UA"/>
        </w:rPr>
        <w:t>гативним наслідкам</w:t>
      </w:r>
      <w:r w:rsidRPr="0032655B">
        <w:rPr>
          <w:sz w:val="28"/>
          <w:szCs w:val="28"/>
          <w:lang w:val="uk-UA"/>
        </w:rPr>
        <w:t xml:space="preserve"> труднощі</w:t>
      </w:r>
      <w:r w:rsidR="00327E8D" w:rsidRPr="0032655B">
        <w:rPr>
          <w:sz w:val="28"/>
          <w:szCs w:val="28"/>
          <w:lang w:val="uk-UA"/>
        </w:rPr>
        <w:t>в</w:t>
      </w:r>
      <w:r w:rsidRPr="0032655B">
        <w:rPr>
          <w:sz w:val="28"/>
          <w:szCs w:val="28"/>
          <w:lang w:val="uk-UA"/>
        </w:rPr>
        <w:t xml:space="preserve"> пе</w:t>
      </w:r>
      <w:r w:rsidRPr="0032655B">
        <w:rPr>
          <w:sz w:val="28"/>
          <w:szCs w:val="28"/>
        </w:rPr>
        <w:t>рехода</w:t>
      </w:r>
      <w:r w:rsidRPr="0032655B">
        <w:rPr>
          <w:sz w:val="28"/>
          <w:szCs w:val="28"/>
          <w:lang w:val="uk-UA"/>
        </w:rPr>
        <w:t xml:space="preserve"> до ринку.</w:t>
      </w:r>
    </w:p>
    <w:p w:rsidR="007541E5" w:rsidRPr="0032655B" w:rsidRDefault="00AE12BA" w:rsidP="0032655B">
      <w:pPr>
        <w:autoSpaceDE w:val="0"/>
        <w:autoSpaceDN w:val="0"/>
        <w:adjustRightInd w:val="0"/>
        <w:spacing w:line="360" w:lineRule="auto"/>
        <w:ind w:firstLine="709"/>
        <w:jc w:val="both"/>
        <w:rPr>
          <w:sz w:val="28"/>
          <w:szCs w:val="28"/>
          <w:lang w:val="uk-UA"/>
        </w:rPr>
      </w:pPr>
      <w:r w:rsidRPr="0032655B">
        <w:rPr>
          <w:sz w:val="28"/>
          <w:szCs w:val="28"/>
          <w:lang w:val="uk-UA"/>
        </w:rPr>
        <w:t>Відкриття країни припливу іноземного капіталу викликало прилив зарубіжних інвестицій, по рівню яких на душу населення країна є безперечним лідером не тільки в Центральній і Східній Європі, але і в міжнародному масштабі. Це допомогло у відносно короткий термін здійснити реструктуризацію і модернізацію промисловості і розвиток необхідної технічної і допоміжної інфраструктури. Наслідком змін з'явилася переорієнтація економіки з СРСР на Західну Європу.</w:t>
      </w:r>
      <w:r w:rsidR="007541E5" w:rsidRPr="0032655B">
        <w:rPr>
          <w:sz w:val="28"/>
          <w:szCs w:val="28"/>
          <w:lang w:val="uk-UA"/>
        </w:rPr>
        <w:t xml:space="preserve"> У 1995 р. Чехія першої серед всіх колишніх комуністичних країн була прийнята в Організацію економічного співробітництва і розвитку. Грошовою одиницею Чехії є крона (1 крона = 100 геллерів), яка з 1995 р. є повністю конвертованою. На відміну від решти практично всіх посткомуністичних країн Чехії вдалося уникнути гіперінфляції і різких девальвацій національної валюти. Після деякого ослаблення крони в кінці 90-х рр. до теперішнього часу її курс щодо головних світових валют помітно виріс.</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Услід за початковими труднощами, викликаними розділом країни і зміною структури економіки, і подальшим зростанням чеська економіка в 1997-1998 рр. випробувала певну кризу, виходити з якого вона стала тільки з середини 1999 р. Результатом його було зростання іноземної заборгованості і стрибок безробіття. Кризові явища вдалося подолати шляхом нарощування експорту в країни ринкової економіки, перш за все, Євросоюзу (а в його рамках - Германії), залученню зарубіжних інвестицій і зростання внутрішнього споживання. Після вступу в травні 2004 р. до складу ЄС економічне зростання Чехії помітно прискорилося і, не дивлячись на значною мірою популістську економічну політику декількох урядів соціал-демократів, досяг 6-7% в рік. Частка промисловості у ВВП, що досягала до 1990 р. 62%, зменшилася спочатку наполовину, в даний час росте і досягає 38%, що є достатньо рідкісним явищем серед розвинених країн. Чорна металургія і військова промисловість втратили своє значення за рахунок автомобільної і електротехнічної промисловості, завдяки розвитку яких з 2004 р. Чехія має позитивне сальдо зовнішньоторговельного балансу, не дивлячись на швидке зростання цін на енергоносії, що імпортуються (нафта і газ). За розміром зовнішньої торгівлі на душу населення країна є одним з лідерів, випереджаючи такі країни як Японія, Великобританія, Франція або Італія.</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Підприємництво в Чеській Республіці регламентується цілим рядом законодавчих та нормативних актів (Збірка законів). Правова база підприємництва в Чеській республіці аналогічна загальносвітовій. Насамперед це стосується реєстрації суб'єктів підприємницької діяльності, відкриття банківських рахунків, інвестування та захисту інвестицій.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Підприємництво в Чеській Республіці практично не регулюється. Однак програма державної підтримки підприємництва існує. Більше того, створено та активно діють цілий ряд державних, напівдержавних та міждержавних чисто бізнесових структур, завдання яких допомагати чеському приватному підприємництву. Особливо це стосується допомоги та сприяння фірмам, які потенційно можуть покращити експортний потенціал Чеської Республіки. Саме на державному рівні систематично здійснюються заходи на підтримку експортного потенціалу чеського виробника.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Така політика приносить свої результати. Так, лише в в 2000 році зовнішньоекономічний баланс Чеської Республіки збільшився: по імпорту на 30% (або на 1247,2 мільярди чеських крон) та по експорту на 24% (або на 1120,4 мільярди чеських крон). Варто зауважити, що основними торговими партнерами Чеської Республіки є країн-члени Євроунії на торгівлю з якими припадає 60% зовнішнього товарообороту Чехії.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Продуценти приватного бізнесу в Чеській Республіці, з урахуванням вимог і стандартів Євросоюзу, та з огляду на жорстку конкуренцію, постійно працюють над якістю своєї продукції, товарів та послуг, що надають. Так, в 1998 році, біля 41% чеських фірм отримало сертифікат ISO 9000, а до 2000 року кількість таких виросла до 77%.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Для чеського підприємницького ринку характерно не тільки його відкритість, але й організованість. Так, кожен бажаючий може отримати основну інформацію із Торгового Реєстру про юридичну чи фізичну особу, яка займається підприємництвом. З другого боку, практично повсюдно в Чеській Республіці створено та діють цілий ряд об'єднань, асоціацій, союзів, гільдій тощо, як за галузевим (фаховим), так і за територіальними ознаками. Впливовими та дійовими в Чеській Республіці є інформаційно-аналітичні та торгово-промислові палати, і особливо змішані, тобто міждержавні.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Особливу роль та значення в Чеській Республіці відіграють: Торгова палата та її регіональні відділення і Аграрна палата. Так Торгова палата Чехії пропонує місцевим підприємцям не тільки інформацію, що стосується законодавчо-нормативної бази підприємництва в Чеській Республіці, але й корисну інформацію про ринки практично всіх країн світу аж до банку даних пошуку закордонних партнерів, перелік виставок, тендерів тощо.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Важливо і те, що Торгова палата має в своєму складі практично окрему Торгову палату країн СНД. Практично всю інформацію вищевказаних структур можна знайти англійською, німецькою, французською та навіть японською мовами. </w:t>
      </w:r>
    </w:p>
    <w:p w:rsidR="007541E5"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Податкова політика Чеської Республіки та режим оподаткування підприємництва максимально відкрита і постійно пристосовуються до норм та стандартів Евросоюзу. Податкова інформація в Чеській Республіці є доволі прозорою. Другими словами, практичну інформацію про податкову політику Чехії, може отримати кожен бажаючий. Крім того існує цілий ряд інститутів (в т.ч. і державних), які крім надання поточної, податкової інформації пропонують консультаційні та інші служби (в основному поради). Одним із важливих - є Палата податкових радників Чеської Республіки. І хоч податки в Чеській Республіці є дещо вищими ніж в Україні, ясність та інформованість про розмір, строки і порядок їх оплати є кращою. </w:t>
      </w:r>
    </w:p>
    <w:p w:rsidR="006160BF" w:rsidRPr="0032655B" w:rsidRDefault="007541E5" w:rsidP="0032655B">
      <w:pPr>
        <w:autoSpaceDE w:val="0"/>
        <w:autoSpaceDN w:val="0"/>
        <w:adjustRightInd w:val="0"/>
        <w:spacing w:line="360" w:lineRule="auto"/>
        <w:ind w:firstLine="709"/>
        <w:jc w:val="both"/>
        <w:rPr>
          <w:sz w:val="28"/>
          <w:szCs w:val="28"/>
          <w:lang w:val="uk-UA"/>
        </w:rPr>
      </w:pPr>
      <w:r w:rsidRPr="0032655B">
        <w:rPr>
          <w:sz w:val="28"/>
          <w:szCs w:val="28"/>
          <w:lang w:val="uk-UA"/>
        </w:rPr>
        <w:t>Чеською Республікою створено прийнятні умови для інвесторів та підприємців- іноземців. Насамперед ця необхідність продиктована часом, з другого боку - вимоги Євросоюзу. При цьому вимоги Євросоюзу до чеського бізнесу носять скоріше навчально-методичний та прикладний характер. В Чеській Республіці створено мережу Європейських інформаційних центрів та діють цілий ряд структур (в т.ч. підприємницьких) з питань європейської інтеграції (див Міжнародні та місцеві інституції…). Мова йде про Євроскоп, Євросервіс, Європейсько-Чеський форум та цілий ряд інших.</w:t>
      </w:r>
    </w:p>
    <w:p w:rsidR="00166150"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 xml:space="preserve">Згідно Конституції, Чехія є парламентською демократією. </w:t>
      </w:r>
      <w:r w:rsidR="00166150" w:rsidRPr="0032655B">
        <w:rPr>
          <w:sz w:val="28"/>
          <w:szCs w:val="28"/>
          <w:lang w:val="uk-UA"/>
        </w:rPr>
        <w:t xml:space="preserve">Адміністративне ділення Чехії містить в собі 13 країв (kraje, ед.ч. - kraj) і столицю. </w:t>
      </w:r>
    </w:p>
    <w:p w:rsidR="002220D2" w:rsidRPr="0032655B" w:rsidRDefault="00166150" w:rsidP="0032655B">
      <w:pPr>
        <w:autoSpaceDE w:val="0"/>
        <w:autoSpaceDN w:val="0"/>
        <w:adjustRightInd w:val="0"/>
        <w:spacing w:line="360" w:lineRule="auto"/>
        <w:ind w:firstLine="709"/>
        <w:jc w:val="both"/>
        <w:rPr>
          <w:sz w:val="28"/>
          <w:szCs w:val="28"/>
          <w:lang w:val="uk-UA"/>
        </w:rPr>
      </w:pPr>
      <w:r w:rsidRPr="0032655B">
        <w:rPr>
          <w:sz w:val="28"/>
          <w:szCs w:val="28"/>
          <w:lang w:val="uk-UA"/>
        </w:rPr>
        <w:t>П</w:t>
      </w:r>
      <w:r w:rsidR="002220D2" w:rsidRPr="0032655B">
        <w:rPr>
          <w:sz w:val="28"/>
          <w:szCs w:val="28"/>
          <w:lang w:val="uk-UA"/>
        </w:rPr>
        <w:t>резидент побічно обирається кожні п'ять років парламентом. Президентові надані особливі повноваження: пропонувати суддів Конституційного Суду, розпускати парламент за певних умов, накладати вето на закони. Він також призначає прем'єр-міністра, який встановлює напрям внутрішньої і зовнішньої політики, а також інших членів урядового кабінету за уявленням прем'єр-міністра.</w:t>
      </w:r>
      <w:r w:rsidR="006160BF" w:rsidRPr="0032655B">
        <w:rPr>
          <w:sz w:val="28"/>
          <w:szCs w:val="28"/>
          <w:lang w:val="uk-UA"/>
        </w:rPr>
        <w:t xml:space="preserve"> </w:t>
      </w:r>
      <w:r w:rsidR="002220D2" w:rsidRPr="0032655B">
        <w:rPr>
          <w:sz w:val="28"/>
          <w:szCs w:val="28"/>
          <w:lang w:val="uk-UA"/>
        </w:rPr>
        <w:t>Чеський парламент двопалатний, складається з палати депутатів і сенату</w:t>
      </w:r>
      <w:r w:rsidR="006160BF" w:rsidRPr="0032655B">
        <w:rPr>
          <w:sz w:val="28"/>
          <w:szCs w:val="28"/>
          <w:lang w:val="uk-UA"/>
        </w:rPr>
        <w:t xml:space="preserve">. </w:t>
      </w:r>
      <w:r w:rsidR="002220D2" w:rsidRPr="0032655B">
        <w:rPr>
          <w:sz w:val="28"/>
          <w:szCs w:val="28"/>
          <w:lang w:val="uk-UA"/>
        </w:rPr>
        <w:t>200  делегатів палати обираються на 4-річний термін, на базі пропорційного представництва. 81 член сенату служить протягом 6-річного терміну, з переобранням третини складу кожні два роки на основі мажоритарних виборів, які проводяться в два тури.</w:t>
      </w:r>
    </w:p>
    <w:p w:rsidR="006160BF"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Палата депутатів - головний законодавчий орган держави, вона може поставити питання про довіру уряду (на вимогу не меншого 50 парламентаріїв). Проект закону, прийнятий палатою депутатів, може не схвалити сенат (верхня палата парламенту). На відміну від сенату, палата депутатів може бути розбещена президентом ще до закінчення виборчого терміну і можуть бути оголошені дострокові вибори.</w:t>
      </w:r>
      <w:r w:rsidR="006160BF" w:rsidRPr="0032655B">
        <w:rPr>
          <w:sz w:val="28"/>
          <w:szCs w:val="28"/>
          <w:lang w:val="uk-UA"/>
        </w:rPr>
        <w:t xml:space="preserve"> </w:t>
      </w:r>
    </w:p>
    <w:p w:rsidR="002220D2" w:rsidRPr="0032655B" w:rsidRDefault="002220D2" w:rsidP="0032655B">
      <w:pPr>
        <w:autoSpaceDE w:val="0"/>
        <w:autoSpaceDN w:val="0"/>
        <w:adjustRightInd w:val="0"/>
        <w:spacing w:line="360" w:lineRule="auto"/>
        <w:ind w:firstLine="709"/>
        <w:jc w:val="both"/>
        <w:rPr>
          <w:sz w:val="28"/>
          <w:szCs w:val="28"/>
          <w:lang w:val="uk-UA"/>
        </w:rPr>
      </w:pPr>
      <w:r w:rsidRPr="0032655B">
        <w:rPr>
          <w:sz w:val="28"/>
          <w:szCs w:val="28"/>
          <w:lang w:val="uk-UA"/>
        </w:rPr>
        <w:t>Найвищий апеляційний орган - верховний суд. Конституційний суд, якому підзвітні конституційні питання, призначається президентом, і його члени служать протягом 10 років.</w:t>
      </w:r>
    </w:p>
    <w:p w:rsidR="0032655B" w:rsidRDefault="0032655B" w:rsidP="0032655B">
      <w:pPr>
        <w:autoSpaceDE w:val="0"/>
        <w:autoSpaceDN w:val="0"/>
        <w:adjustRightInd w:val="0"/>
        <w:spacing w:line="360" w:lineRule="auto"/>
        <w:ind w:firstLine="709"/>
        <w:jc w:val="both"/>
        <w:rPr>
          <w:sz w:val="28"/>
          <w:szCs w:val="28"/>
          <w:lang w:val="uk-UA"/>
        </w:rPr>
      </w:pPr>
    </w:p>
    <w:p w:rsidR="0032655B" w:rsidRDefault="0032655B" w:rsidP="0032655B">
      <w:pPr>
        <w:autoSpaceDE w:val="0"/>
        <w:autoSpaceDN w:val="0"/>
        <w:adjustRightInd w:val="0"/>
        <w:spacing w:line="360" w:lineRule="auto"/>
        <w:ind w:firstLine="709"/>
        <w:jc w:val="both"/>
        <w:rPr>
          <w:sz w:val="28"/>
          <w:szCs w:val="28"/>
          <w:lang w:val="uk-UA"/>
        </w:rPr>
        <w:sectPr w:rsidR="0032655B" w:rsidSect="0032655B">
          <w:pgSz w:w="12240" w:h="15840"/>
          <w:pgMar w:top="1134" w:right="851" w:bottom="1134" w:left="1701" w:header="720" w:footer="720" w:gutter="0"/>
          <w:cols w:space="720"/>
          <w:noEndnote/>
        </w:sectPr>
      </w:pPr>
    </w:p>
    <w:p w:rsidR="00166150" w:rsidRPr="0032655B" w:rsidRDefault="00166150" w:rsidP="0032655B">
      <w:pPr>
        <w:autoSpaceDE w:val="0"/>
        <w:autoSpaceDN w:val="0"/>
        <w:adjustRightInd w:val="0"/>
        <w:spacing w:line="360" w:lineRule="auto"/>
        <w:ind w:firstLine="709"/>
        <w:jc w:val="center"/>
        <w:rPr>
          <w:sz w:val="28"/>
          <w:szCs w:val="28"/>
          <w:lang w:val="uk-UA"/>
        </w:rPr>
      </w:pPr>
      <w:r w:rsidRPr="0032655B">
        <w:rPr>
          <w:sz w:val="28"/>
          <w:szCs w:val="28"/>
          <w:lang w:val="uk-UA"/>
        </w:rPr>
        <w:t>ПЕРЕЛІК ВИКОРИСТАНОЇ ЛІТЕРАТУРИ</w:t>
      </w:r>
    </w:p>
    <w:p w:rsidR="00E63E18" w:rsidRPr="0032655B" w:rsidRDefault="00E63E18" w:rsidP="0032655B">
      <w:pPr>
        <w:autoSpaceDE w:val="0"/>
        <w:autoSpaceDN w:val="0"/>
        <w:adjustRightInd w:val="0"/>
        <w:spacing w:line="360" w:lineRule="auto"/>
        <w:ind w:firstLine="709"/>
        <w:jc w:val="both"/>
        <w:rPr>
          <w:sz w:val="28"/>
          <w:szCs w:val="28"/>
          <w:lang w:val="uk-UA"/>
        </w:rPr>
      </w:pPr>
    </w:p>
    <w:p w:rsidR="00166150" w:rsidRPr="0032655B" w:rsidRDefault="00166150" w:rsidP="0032655B">
      <w:pPr>
        <w:autoSpaceDE w:val="0"/>
        <w:autoSpaceDN w:val="0"/>
        <w:adjustRightInd w:val="0"/>
        <w:spacing w:line="360" w:lineRule="auto"/>
        <w:jc w:val="both"/>
        <w:rPr>
          <w:sz w:val="28"/>
          <w:szCs w:val="28"/>
          <w:lang w:val="uk-UA"/>
        </w:rPr>
      </w:pPr>
      <w:r w:rsidRPr="0032655B">
        <w:rPr>
          <w:sz w:val="28"/>
          <w:szCs w:val="28"/>
          <w:lang w:val="uk-UA"/>
        </w:rPr>
        <w:t xml:space="preserve">1. Бизнес-партнер: Чехия = Business partner: Czech Republic: Международный каталог делового сотрудничества. - Х. : Восточно- Украинская академия бизнеса, 1999. - 156 с. </w:t>
      </w:r>
    </w:p>
    <w:p w:rsidR="00166150" w:rsidRPr="0032655B" w:rsidRDefault="00166150" w:rsidP="0032655B">
      <w:pPr>
        <w:autoSpaceDE w:val="0"/>
        <w:autoSpaceDN w:val="0"/>
        <w:adjustRightInd w:val="0"/>
        <w:spacing w:line="360" w:lineRule="auto"/>
        <w:jc w:val="both"/>
        <w:rPr>
          <w:sz w:val="28"/>
          <w:szCs w:val="28"/>
          <w:lang w:val="uk-UA"/>
        </w:rPr>
      </w:pPr>
      <w:r w:rsidRPr="0032655B">
        <w:rPr>
          <w:sz w:val="28"/>
          <w:szCs w:val="28"/>
          <w:lang w:val="uk-UA"/>
        </w:rPr>
        <w:t>3. Вовканич І.І. Чехословаччина в 1945-1948 роках.</w:t>
      </w:r>
      <w:r w:rsidR="004F3791">
        <w:rPr>
          <w:sz w:val="28"/>
          <w:szCs w:val="28"/>
          <w:lang w:val="uk-UA"/>
        </w:rPr>
        <w:t xml:space="preserve"> </w:t>
      </w:r>
      <w:r w:rsidRPr="0032655B">
        <w:rPr>
          <w:sz w:val="28"/>
          <w:szCs w:val="28"/>
          <w:lang w:val="uk-UA"/>
        </w:rPr>
        <w:t>Нарис історії перехідного періоду / Ужгородський національний ун-т. - Ужгород : Видав</w:t>
      </w:r>
      <w:r w:rsidR="0032655B">
        <w:rPr>
          <w:sz w:val="28"/>
          <w:szCs w:val="28"/>
          <w:lang w:val="uk-UA"/>
        </w:rPr>
        <w:t>ництво В.Падяка, 2000. - 350 с.</w:t>
      </w:r>
    </w:p>
    <w:p w:rsidR="00166150" w:rsidRPr="0032655B" w:rsidRDefault="00166150" w:rsidP="0032655B">
      <w:pPr>
        <w:autoSpaceDE w:val="0"/>
        <w:autoSpaceDN w:val="0"/>
        <w:adjustRightInd w:val="0"/>
        <w:spacing w:line="360" w:lineRule="auto"/>
        <w:jc w:val="both"/>
        <w:rPr>
          <w:sz w:val="28"/>
          <w:szCs w:val="28"/>
          <w:lang w:val="uk-UA"/>
        </w:rPr>
      </w:pPr>
      <w:r w:rsidRPr="0032655B">
        <w:rPr>
          <w:sz w:val="28"/>
          <w:szCs w:val="28"/>
          <w:lang w:val="uk-UA"/>
        </w:rPr>
        <w:t>4. Восточная Европа на историческом переломе. Очерки революционных. преобраз</w:t>
      </w:r>
      <w:r w:rsidR="0032655B">
        <w:rPr>
          <w:sz w:val="28"/>
          <w:szCs w:val="28"/>
          <w:lang w:val="uk-UA"/>
        </w:rPr>
        <w:t>ований. 1989-1990 гг. М., 1991.</w:t>
      </w:r>
    </w:p>
    <w:p w:rsidR="00166150" w:rsidRPr="0032655B" w:rsidRDefault="00166150" w:rsidP="0032655B">
      <w:pPr>
        <w:autoSpaceDE w:val="0"/>
        <w:autoSpaceDN w:val="0"/>
        <w:adjustRightInd w:val="0"/>
        <w:spacing w:line="360" w:lineRule="auto"/>
        <w:jc w:val="both"/>
        <w:rPr>
          <w:sz w:val="28"/>
          <w:szCs w:val="28"/>
          <w:lang w:val="uk-UA"/>
        </w:rPr>
      </w:pPr>
      <w:r w:rsidRPr="0032655B">
        <w:rPr>
          <w:sz w:val="28"/>
          <w:szCs w:val="28"/>
          <w:lang w:val="uk-UA"/>
        </w:rPr>
        <w:t>5. История Чехии. М., 1947.</w:t>
      </w:r>
    </w:p>
    <w:p w:rsidR="00166150" w:rsidRPr="0032655B" w:rsidRDefault="00166150" w:rsidP="0032655B">
      <w:pPr>
        <w:autoSpaceDE w:val="0"/>
        <w:autoSpaceDN w:val="0"/>
        <w:adjustRightInd w:val="0"/>
        <w:spacing w:line="360" w:lineRule="auto"/>
        <w:jc w:val="both"/>
        <w:rPr>
          <w:sz w:val="28"/>
          <w:szCs w:val="28"/>
          <w:lang w:val="uk-UA"/>
        </w:rPr>
      </w:pPr>
      <w:r w:rsidRPr="0032655B">
        <w:rPr>
          <w:sz w:val="28"/>
          <w:szCs w:val="28"/>
          <w:lang w:val="uk-UA"/>
        </w:rPr>
        <w:t xml:space="preserve">6. Межднародный указатель фирм-импортеров Европы: 1992-93. - Ереван : Кредо, 1992. - (Мир бизнеса). - Загл. серии на корешке. Т. 2 : Австрия, Бельгия, Болгария, Венгрия, Греция, Италия, Испания, Португалия, Румыния, Чехословакия, Швейцария, Франция, Югославия. - 363 с. </w:t>
      </w:r>
    </w:p>
    <w:p w:rsidR="00166150" w:rsidRPr="0032655B" w:rsidRDefault="00E63E18" w:rsidP="0032655B">
      <w:pPr>
        <w:autoSpaceDE w:val="0"/>
        <w:autoSpaceDN w:val="0"/>
        <w:adjustRightInd w:val="0"/>
        <w:spacing w:line="360" w:lineRule="auto"/>
        <w:jc w:val="both"/>
        <w:rPr>
          <w:sz w:val="28"/>
          <w:szCs w:val="28"/>
          <w:lang w:val="uk-UA"/>
        </w:rPr>
      </w:pPr>
      <w:r w:rsidRPr="0032655B">
        <w:rPr>
          <w:sz w:val="28"/>
          <w:szCs w:val="28"/>
          <w:lang w:val="uk-UA"/>
        </w:rPr>
        <w:t>7</w:t>
      </w:r>
      <w:r w:rsidR="00166150" w:rsidRPr="0032655B">
        <w:rPr>
          <w:sz w:val="28"/>
          <w:szCs w:val="28"/>
          <w:lang w:val="uk-UA"/>
        </w:rPr>
        <w:t xml:space="preserve">. Миштера Л. Экономическая география Чехословакии. М., 1984. </w:t>
      </w:r>
    </w:p>
    <w:p w:rsidR="00166150" w:rsidRPr="0032655B" w:rsidRDefault="00E63E18" w:rsidP="0032655B">
      <w:pPr>
        <w:autoSpaceDE w:val="0"/>
        <w:autoSpaceDN w:val="0"/>
        <w:adjustRightInd w:val="0"/>
        <w:spacing w:line="360" w:lineRule="auto"/>
        <w:jc w:val="both"/>
        <w:rPr>
          <w:sz w:val="28"/>
          <w:szCs w:val="28"/>
          <w:lang w:val="uk-UA"/>
        </w:rPr>
      </w:pPr>
      <w:r w:rsidRPr="0032655B">
        <w:rPr>
          <w:sz w:val="28"/>
          <w:szCs w:val="28"/>
          <w:lang w:val="uk-UA"/>
        </w:rPr>
        <w:t>8</w:t>
      </w:r>
      <w:r w:rsidR="00166150" w:rsidRPr="0032655B">
        <w:rPr>
          <w:sz w:val="28"/>
          <w:szCs w:val="28"/>
          <w:lang w:val="uk-UA"/>
        </w:rPr>
        <w:t xml:space="preserve">. Политический ландшафт стран Восточной Европы середины 1990-х годов. М., 1997. </w:t>
      </w:r>
    </w:p>
    <w:p w:rsidR="002220D2" w:rsidRPr="0032655B" w:rsidRDefault="00E63E18" w:rsidP="0032655B">
      <w:pPr>
        <w:autoSpaceDE w:val="0"/>
        <w:autoSpaceDN w:val="0"/>
        <w:adjustRightInd w:val="0"/>
        <w:spacing w:line="360" w:lineRule="auto"/>
        <w:jc w:val="both"/>
        <w:rPr>
          <w:sz w:val="28"/>
          <w:szCs w:val="28"/>
          <w:lang w:val="uk-UA"/>
        </w:rPr>
      </w:pPr>
      <w:r w:rsidRPr="0032655B">
        <w:rPr>
          <w:sz w:val="28"/>
          <w:szCs w:val="28"/>
          <w:lang w:val="uk-UA"/>
        </w:rPr>
        <w:t>9</w:t>
      </w:r>
      <w:r w:rsidR="00166150" w:rsidRPr="0032655B">
        <w:rPr>
          <w:sz w:val="28"/>
          <w:szCs w:val="28"/>
          <w:lang w:val="uk-UA"/>
        </w:rPr>
        <w:t>. Ревенко В.Л., Черняк В.К., Науменко І.В., Правденко С.М., Барабаш О.Л. Перший шлях: Досвід приватизації в Чехії та уроки</w:t>
      </w:r>
      <w:r w:rsidR="0032655B">
        <w:rPr>
          <w:sz w:val="28"/>
          <w:szCs w:val="28"/>
          <w:lang w:val="uk-UA"/>
        </w:rPr>
        <w:t xml:space="preserve"> для України. - К., 1994. - 312</w:t>
      </w:r>
      <w:r w:rsidR="00166150" w:rsidRPr="0032655B">
        <w:rPr>
          <w:sz w:val="28"/>
          <w:szCs w:val="28"/>
          <w:lang w:val="uk-UA"/>
        </w:rPr>
        <w:t>с.</w:t>
      </w:r>
    </w:p>
    <w:sectPr w:rsidR="002220D2" w:rsidRPr="0032655B" w:rsidSect="0032655B">
      <w:pgSz w:w="12240" w:h="15840"/>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0098" w:rsidRDefault="00E30098">
      <w:r>
        <w:separator/>
      </w:r>
    </w:p>
  </w:endnote>
  <w:endnote w:type="continuationSeparator" w:id="0">
    <w:p w:rsidR="00E30098" w:rsidRDefault="00E30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1047" w:rsidRDefault="00D81D13" w:rsidP="0032655B">
    <w:pPr>
      <w:pStyle w:val="a3"/>
      <w:framePr w:wrap="auto" w:vAnchor="text" w:hAnchor="margin" w:xAlign="center" w:y="1"/>
      <w:rPr>
        <w:rStyle w:val="a5"/>
      </w:rPr>
    </w:pPr>
    <w:r>
      <w:rPr>
        <w:rStyle w:val="a5"/>
        <w:noProof/>
      </w:rPr>
      <w:t>1</w:t>
    </w:r>
  </w:p>
  <w:p w:rsidR="00D51047" w:rsidRDefault="00D51047" w:rsidP="00727D37">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0098" w:rsidRDefault="00E30098">
      <w:r>
        <w:separator/>
      </w:r>
    </w:p>
  </w:footnote>
  <w:footnote w:type="continuationSeparator" w:id="0">
    <w:p w:rsidR="00E30098" w:rsidRDefault="00E300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20D2"/>
    <w:rsid w:val="00093FBA"/>
    <w:rsid w:val="000B3982"/>
    <w:rsid w:val="00114C92"/>
    <w:rsid w:val="00166150"/>
    <w:rsid w:val="002220D2"/>
    <w:rsid w:val="00227426"/>
    <w:rsid w:val="002362B5"/>
    <w:rsid w:val="0024547D"/>
    <w:rsid w:val="00246747"/>
    <w:rsid w:val="002A6E94"/>
    <w:rsid w:val="00300A8B"/>
    <w:rsid w:val="0032364D"/>
    <w:rsid w:val="0032655B"/>
    <w:rsid w:val="00327E8D"/>
    <w:rsid w:val="003E594D"/>
    <w:rsid w:val="004822C3"/>
    <w:rsid w:val="004C54A0"/>
    <w:rsid w:val="004F3791"/>
    <w:rsid w:val="00502A5D"/>
    <w:rsid w:val="00553209"/>
    <w:rsid w:val="006160BF"/>
    <w:rsid w:val="00676CC3"/>
    <w:rsid w:val="00727D37"/>
    <w:rsid w:val="007541E5"/>
    <w:rsid w:val="00836E50"/>
    <w:rsid w:val="008E2D6F"/>
    <w:rsid w:val="00971A64"/>
    <w:rsid w:val="00971DA1"/>
    <w:rsid w:val="009B729F"/>
    <w:rsid w:val="009E4748"/>
    <w:rsid w:val="009E64CA"/>
    <w:rsid w:val="00A100B8"/>
    <w:rsid w:val="00A40202"/>
    <w:rsid w:val="00AB1967"/>
    <w:rsid w:val="00AE12BA"/>
    <w:rsid w:val="00B65A6C"/>
    <w:rsid w:val="00C04DB7"/>
    <w:rsid w:val="00CE559E"/>
    <w:rsid w:val="00CF3B2F"/>
    <w:rsid w:val="00D51047"/>
    <w:rsid w:val="00D51318"/>
    <w:rsid w:val="00D7079C"/>
    <w:rsid w:val="00D81D13"/>
    <w:rsid w:val="00DA2F96"/>
    <w:rsid w:val="00DB6AEA"/>
    <w:rsid w:val="00E30098"/>
    <w:rsid w:val="00E63E18"/>
    <w:rsid w:val="00F12398"/>
    <w:rsid w:val="00F220A0"/>
    <w:rsid w:val="00F23C1D"/>
    <w:rsid w:val="00F85813"/>
    <w:rsid w:val="00F978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727D37"/>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727D37"/>
  </w:style>
  <w:style w:type="paragraph" w:styleId="a6">
    <w:name w:val="Balloon Text"/>
    <w:basedOn w:val="a"/>
    <w:link w:val="a7"/>
    <w:uiPriority w:val="99"/>
    <w:semiHidden/>
    <w:rsid w:val="00246747"/>
    <w:rPr>
      <w:rFonts w:ascii="Tahoma" w:hAnsi="Tahoma" w:cs="Tahoma"/>
      <w:sz w:val="16"/>
      <w:szCs w:val="16"/>
    </w:rPr>
  </w:style>
  <w:style w:type="character" w:customStyle="1" w:styleId="a7">
    <w:name w:val="Текст выноски Знак"/>
    <w:link w:val="a6"/>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3258</Words>
  <Characters>21314</Characters>
  <Application>Microsoft Office Word</Application>
  <DocSecurity>0</DocSecurity>
  <Lines>396</Lines>
  <Paragraphs>63</Paragraphs>
  <ScaleCrop>false</ScaleCrop>
  <HeadingPairs>
    <vt:vector size="2" baseType="variant">
      <vt:variant>
        <vt:lpstr>Название</vt:lpstr>
      </vt:variant>
      <vt:variant>
        <vt:i4>1</vt:i4>
      </vt:variant>
    </vt:vector>
  </HeadingPairs>
  <TitlesOfParts>
    <vt:vector size="1" baseType="lpstr">
      <vt:lpstr>Чеські землі відомі з кінця IX століття, коли були об'єднані Пржемисловічамі</vt:lpstr>
    </vt:vector>
  </TitlesOfParts>
  <Company/>
  <LinksUpToDate>false</LinksUpToDate>
  <CharactersWithSpaces>24881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Чеські землі відомі з кінця IX століття, коли були об'єднані Пржемисловічамі</dc:title>
  <dc:subject/>
  <dc:creator/>
  <cp:keywords/>
  <dc:description/>
  <cp:lastModifiedBy>Alex</cp:lastModifiedBy>
  <cp:revision>2</cp:revision>
  <cp:lastPrinted>2008-06-10T21:20:00Z</cp:lastPrinted>
  <dcterms:created xsi:type="dcterms:W3CDTF">2016-12-17T13:37:00Z</dcterms:created>
  <dcterms:modified xsi:type="dcterms:W3CDTF">2016-12-17T13:37:00Z</dcterms:modified>
</cp:coreProperties>
</file>