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319" w:rsidRDefault="00451319" w:rsidP="00451319">
      <w:pPr>
        <w:ind w:left="-567"/>
      </w:pPr>
      <w:bookmarkStart w:id="0" w:name="_GoBack"/>
      <w:bookmarkEnd w:id="0"/>
    </w:p>
    <w:p w:rsidR="00451319" w:rsidRDefault="00451319" w:rsidP="00451319">
      <w:pPr>
        <w:ind w:left="-567"/>
      </w:pPr>
      <w:r>
        <w:t xml:space="preserve">                  Живописное искусство Германии </w:t>
      </w:r>
    </w:p>
    <w:p w:rsidR="00451319" w:rsidRDefault="00451319" w:rsidP="00451319">
      <w:pPr>
        <w:ind w:left="-567"/>
      </w:pPr>
    </w:p>
    <w:p w:rsidR="00451319" w:rsidRDefault="00451319" w:rsidP="00451319">
      <w:pPr>
        <w:ind w:left="-567"/>
      </w:pPr>
      <w:r>
        <w:t xml:space="preserve">   С начала ХIХ в. классицизирующие тенденции в немецкой живописи  были </w:t>
      </w:r>
    </w:p>
    <w:p w:rsidR="00451319" w:rsidRDefault="00451319" w:rsidP="00451319">
      <w:pPr>
        <w:ind w:left="-567"/>
      </w:pPr>
      <w:r>
        <w:t>вытеснены романтическими. В немецком романтизме преобладало реакционное</w:t>
      </w:r>
    </w:p>
    <w:p w:rsidR="00451319" w:rsidRDefault="00451319" w:rsidP="00451319">
      <w:pPr>
        <w:ind w:left="-567"/>
      </w:pPr>
      <w:r>
        <w:t>направление и в условиях реакции многие художники становятся  на прими-</w:t>
      </w:r>
    </w:p>
    <w:p w:rsidR="00451319" w:rsidRDefault="00451319" w:rsidP="00451319">
      <w:pPr>
        <w:ind w:left="-567"/>
      </w:pPr>
      <w:r>
        <w:t>ренческие позиции.Лишь в творчестве некоторых  из  них нашли  отражение</w:t>
      </w:r>
    </w:p>
    <w:p w:rsidR="00451319" w:rsidRDefault="00451319" w:rsidP="00451319">
      <w:pPr>
        <w:ind w:left="-567"/>
      </w:pPr>
      <w:r>
        <w:t>прогрессивные тенденции эпохи.Самые живые явления романтического искус-</w:t>
      </w:r>
    </w:p>
    <w:p w:rsidR="00451319" w:rsidRDefault="00451319" w:rsidP="00451319">
      <w:pPr>
        <w:ind w:left="-567"/>
      </w:pPr>
      <w:r>
        <w:t>ства проявились в области портрета и пейзажа.</w:t>
      </w:r>
    </w:p>
    <w:p w:rsidR="00451319" w:rsidRDefault="00451319" w:rsidP="00451319">
      <w:pPr>
        <w:ind w:left="-567"/>
      </w:pPr>
      <w:r>
        <w:t xml:space="preserve">   Портреты составляют лучшую часть художественного наследства  Филиппа</w:t>
      </w:r>
    </w:p>
    <w:p w:rsidR="00451319" w:rsidRDefault="00451319" w:rsidP="00451319">
      <w:pPr>
        <w:ind w:left="-567"/>
      </w:pPr>
      <w:r>
        <w:t xml:space="preserve">Отто  Рунге ( 1777-1810) , работавшего  в  Гамбурге.  Близкий  к  кругу </w:t>
      </w:r>
    </w:p>
    <w:p w:rsidR="00451319" w:rsidRDefault="00451319" w:rsidP="00451319">
      <w:pPr>
        <w:ind w:left="-567"/>
      </w:pPr>
      <w:r>
        <w:t xml:space="preserve">гамбургских  романтиков-литераторов ,  сам  видный  теоретик  живописи, </w:t>
      </w:r>
    </w:p>
    <w:p w:rsidR="00451319" w:rsidRDefault="00451319" w:rsidP="00451319">
      <w:pPr>
        <w:ind w:left="-567"/>
      </w:pPr>
      <w:r>
        <w:t xml:space="preserve">уделявший большое  внимание  проблемам  цвета  и  его  гармоний,  автор </w:t>
      </w:r>
    </w:p>
    <w:p w:rsidR="00451319" w:rsidRDefault="00451319" w:rsidP="00451319">
      <w:pPr>
        <w:ind w:left="-567"/>
      </w:pPr>
      <w:r>
        <w:t xml:space="preserve">трактата "Цветовой круг", Рунге стремился  всю  свою  недолгую  жизнь к </w:t>
      </w:r>
    </w:p>
    <w:p w:rsidR="00451319" w:rsidRDefault="00451319" w:rsidP="00451319">
      <w:pPr>
        <w:ind w:left="-567"/>
      </w:pPr>
      <w:r>
        <w:t>построению сложных , надуманных  аллегорий.  Он  мечтал  о  фантастико-</w:t>
      </w:r>
    </w:p>
    <w:p w:rsidR="00451319" w:rsidRDefault="00451319" w:rsidP="00451319">
      <w:pPr>
        <w:ind w:left="-567"/>
      </w:pPr>
      <w:r>
        <w:t xml:space="preserve">-музыкальной  поэме  в  цикле  композиций  "Четыре времени  суток" , но </w:t>
      </w:r>
    </w:p>
    <w:p w:rsidR="00451319" w:rsidRDefault="00451319" w:rsidP="00451319">
      <w:pPr>
        <w:ind w:left="-567"/>
      </w:pPr>
      <w:r>
        <w:t>действительно живые образы создал,обратившись непосредственно к натуре.</w:t>
      </w:r>
    </w:p>
    <w:p w:rsidR="00451319" w:rsidRDefault="00451319" w:rsidP="00451319">
      <w:pPr>
        <w:ind w:left="-567"/>
      </w:pPr>
      <w:r>
        <w:t xml:space="preserve">В  "Автопортрете"  (1805) ,  поэтическое   восприятие  действительности  </w:t>
      </w:r>
    </w:p>
    <w:p w:rsidR="00451319" w:rsidRDefault="00451319" w:rsidP="00451319">
      <w:pPr>
        <w:ind w:left="-567"/>
      </w:pPr>
      <w:r>
        <w:t xml:space="preserve">сочетается   с  зоркостью  взгляда  аналитика ,  со  строгим  и  точным </w:t>
      </w:r>
    </w:p>
    <w:p w:rsidR="00451319" w:rsidRDefault="00451319" w:rsidP="00451319">
      <w:pPr>
        <w:ind w:left="-567"/>
      </w:pPr>
      <w:r>
        <w:t>мастерством рисунка.</w:t>
      </w:r>
    </w:p>
    <w:p w:rsidR="00451319" w:rsidRDefault="00451319" w:rsidP="00451319">
      <w:pPr>
        <w:ind w:left="-567"/>
      </w:pPr>
      <w:r>
        <w:t xml:space="preserve">   С удивительной тонкостью и тщательностью исполнен  пейзаж,  на  фоне </w:t>
      </w:r>
    </w:p>
    <w:p w:rsidR="00451319" w:rsidRDefault="00451319" w:rsidP="00451319">
      <w:pPr>
        <w:ind w:left="-567"/>
      </w:pPr>
      <w:r>
        <w:t>которого представлены старики-родители  художника , около  которых при-</w:t>
      </w:r>
    </w:p>
    <w:p w:rsidR="00451319" w:rsidRDefault="00451319" w:rsidP="00451319">
      <w:pPr>
        <w:ind w:left="-567"/>
      </w:pPr>
      <w:r>
        <w:t>мостились  их  внуки,-"Портрет  родителей"(1806, Гамбург, Кунстхалле) .</w:t>
      </w:r>
    </w:p>
    <w:p w:rsidR="00451319" w:rsidRDefault="00451319" w:rsidP="00451319">
      <w:pPr>
        <w:ind w:left="-567"/>
      </w:pPr>
      <w:r>
        <w:t>Сурово скорбны морщинестые лица встревоженных стариков, резким  контра-</w:t>
      </w:r>
    </w:p>
    <w:p w:rsidR="00451319" w:rsidRDefault="00451319" w:rsidP="00451319">
      <w:pPr>
        <w:ind w:left="-567"/>
      </w:pPr>
      <w:r>
        <w:t>стом воспринемаются рялом с ним розовощекие дети, глядящие на мир широ-</w:t>
      </w:r>
    </w:p>
    <w:p w:rsidR="00451319" w:rsidRDefault="00451319" w:rsidP="00451319">
      <w:pPr>
        <w:ind w:left="-567"/>
      </w:pPr>
      <w:r>
        <w:t xml:space="preserve">кооткрытыми глазами. Свое уважение перед  человеком , озабоченность  за </w:t>
      </w:r>
    </w:p>
    <w:p w:rsidR="00451319" w:rsidRDefault="00451319" w:rsidP="00451319">
      <w:pPr>
        <w:ind w:left="-567"/>
      </w:pPr>
      <w:r>
        <w:t>егосудьбу, восхищение перед богатством и красотой родной природы  пере-</w:t>
      </w:r>
    </w:p>
    <w:p w:rsidR="00451319" w:rsidRDefault="00451319" w:rsidP="00451319">
      <w:pPr>
        <w:ind w:left="-567"/>
      </w:pPr>
      <w:r>
        <w:t xml:space="preserve">дает Рунге в этом свое произведение.     </w:t>
      </w:r>
    </w:p>
    <w:p w:rsidR="00451319" w:rsidRDefault="00451319" w:rsidP="00451319">
      <w:pPr>
        <w:ind w:left="-567"/>
      </w:pPr>
      <w:r>
        <w:t xml:space="preserve">   Природа стала главным объектомом изображения Каспара Давида Фридриха</w:t>
      </w:r>
    </w:p>
    <w:p w:rsidR="00451319" w:rsidRDefault="00451319" w:rsidP="00451319">
      <w:pPr>
        <w:ind w:left="-567"/>
      </w:pPr>
      <w:r>
        <w:t xml:space="preserve">(1774-1840), чья деятельность протекала главным образом в  Дрездоне . В </w:t>
      </w:r>
    </w:p>
    <w:p w:rsidR="00451319" w:rsidRDefault="00451319" w:rsidP="00451319">
      <w:pPr>
        <w:ind w:left="-567"/>
      </w:pPr>
      <w:r>
        <w:t>своих пейзажах художник выражает чувсто преклонение перед величием при-</w:t>
      </w:r>
    </w:p>
    <w:p w:rsidR="00451319" w:rsidRDefault="00451319" w:rsidP="00451319">
      <w:pPr>
        <w:ind w:left="-567"/>
      </w:pPr>
      <w:r>
        <w:t>роды, а также переживание, полные мрачного раздумья, пессимизма. Излюб-</w:t>
      </w:r>
    </w:p>
    <w:p w:rsidR="00451319" w:rsidRDefault="00451319" w:rsidP="00451319">
      <w:pPr>
        <w:ind w:left="-567"/>
      </w:pPr>
      <w:r>
        <w:t>ленные мотивы пейзажи Фридриха- пустынные скалистые громады, которые он</w:t>
      </w:r>
    </w:p>
    <w:p w:rsidR="00451319" w:rsidRDefault="00451319" w:rsidP="00451319">
      <w:pPr>
        <w:ind w:left="-567"/>
      </w:pPr>
      <w:r>
        <w:t xml:space="preserve">пишет в различное время дня, любуясь  их  плавными  очертаниями , игрой </w:t>
      </w:r>
    </w:p>
    <w:p w:rsidR="00451319" w:rsidRDefault="00451319" w:rsidP="00451319">
      <w:pPr>
        <w:ind w:left="-567"/>
      </w:pPr>
      <w:r>
        <w:t>света,переливами красок на каменных  глыбах. В  лучах  заходящего  либо</w:t>
      </w:r>
    </w:p>
    <w:p w:rsidR="00451319" w:rsidRDefault="00451319" w:rsidP="00451319">
      <w:pPr>
        <w:ind w:left="-567"/>
      </w:pPr>
      <w:r>
        <w:t>восходящего солнца они подчас утрачивают свое  материальность , превра-</w:t>
      </w:r>
    </w:p>
    <w:p w:rsidR="00451319" w:rsidRDefault="00451319" w:rsidP="00451319">
      <w:pPr>
        <w:ind w:left="-567"/>
      </w:pPr>
      <w:r>
        <w:t>щаясь в подобие миражей,-"Горный пейзаж".</w:t>
      </w:r>
    </w:p>
    <w:p w:rsidR="00451319" w:rsidRDefault="00451319" w:rsidP="00451319">
      <w:pPr>
        <w:ind w:left="-567"/>
      </w:pPr>
      <w:r>
        <w:t xml:space="preserve">   В картинах Фридриха находит отражение и борьба немецкого рарода про-</w:t>
      </w:r>
    </w:p>
    <w:p w:rsidR="00451319" w:rsidRDefault="00451319" w:rsidP="00451319">
      <w:pPr>
        <w:ind w:left="-567"/>
      </w:pPr>
      <w:r>
        <w:t>тив наполеоновского завоевание -"Могила Арминия"(1813) и растущая реак-</w:t>
      </w:r>
    </w:p>
    <w:p w:rsidR="00451319" w:rsidRDefault="00451319" w:rsidP="00451319">
      <w:pPr>
        <w:ind w:left="-567"/>
      </w:pPr>
      <w:r>
        <w:t>ция, сковывающая творческие силы  нации,-"Гибель  "Надежды"  во  льдах"</w:t>
      </w:r>
    </w:p>
    <w:p w:rsidR="00451319" w:rsidRDefault="00451319" w:rsidP="00451319">
      <w:pPr>
        <w:ind w:left="-567"/>
      </w:pPr>
      <w:r>
        <w:t>(1822, обе - Гамбург, Кунстхалле).Человек в пейзажах Фридриха-маленькая</w:t>
      </w:r>
    </w:p>
    <w:p w:rsidR="00451319" w:rsidRDefault="00451319" w:rsidP="00451319">
      <w:pPr>
        <w:ind w:left="-567"/>
      </w:pPr>
      <w:r>
        <w:t>одинокая фигура, затеренная в необъятных просторах холодного необжитого</w:t>
      </w:r>
    </w:p>
    <w:p w:rsidR="00451319" w:rsidRDefault="00451319" w:rsidP="00451319">
      <w:pPr>
        <w:ind w:left="-567"/>
      </w:pPr>
      <w:r>
        <w:t>мира, или пассивный наблюдатель, созерцащий туманные дали, уносящийся в</w:t>
      </w:r>
    </w:p>
    <w:p w:rsidR="00451319" w:rsidRDefault="00451319" w:rsidP="00451319">
      <w:pPr>
        <w:ind w:left="-567"/>
      </w:pPr>
      <w:r>
        <w:t>мечту,-"Двое, созерцающие луну"(1812-1820, Дрезден, Картинная галерея).</w:t>
      </w:r>
    </w:p>
    <w:p w:rsidR="00451319" w:rsidRDefault="00451319" w:rsidP="00451319">
      <w:pPr>
        <w:ind w:left="-567"/>
      </w:pPr>
      <w:r>
        <w:t xml:space="preserve">   Более радосным настроением отличаются картины природы родного  Фрид-</w:t>
      </w:r>
    </w:p>
    <w:p w:rsidR="00451319" w:rsidRDefault="00451319" w:rsidP="00451319">
      <w:pPr>
        <w:ind w:left="-567"/>
      </w:pPr>
      <w:r>
        <w:t>риху селения. Поэтично залитые солнцем "Луга Грейфсвальдом"(1820-18309,</w:t>
      </w:r>
    </w:p>
    <w:p w:rsidR="00451319" w:rsidRDefault="00451319" w:rsidP="00451319">
      <w:pPr>
        <w:ind w:left="-567"/>
      </w:pPr>
      <w:r>
        <w:t>Гамбург, Кунстхалле),напоминающие чудесные описания природы у писателей</w:t>
      </w:r>
    </w:p>
    <w:p w:rsidR="00451319" w:rsidRDefault="00451319" w:rsidP="00451319">
      <w:pPr>
        <w:ind w:left="-567"/>
      </w:pPr>
      <w:r>
        <w:t>и поэтов-романтиков.</w:t>
      </w:r>
    </w:p>
    <w:p w:rsidR="00451319" w:rsidRDefault="00451319" w:rsidP="00451319">
      <w:pPr>
        <w:ind w:left="-567"/>
      </w:pPr>
      <w:r>
        <w:t xml:space="preserve">   Обращение к действительности и ее образам свойственно лучшим  произ-  </w:t>
      </w:r>
    </w:p>
    <w:p w:rsidR="00451319" w:rsidRDefault="00451319" w:rsidP="00451319">
      <w:pPr>
        <w:ind w:left="-567"/>
      </w:pPr>
      <w:r>
        <w:t>ведениям немецкого искусства середины 19 в.</w:t>
      </w:r>
    </w:p>
    <w:p w:rsidR="00451319" w:rsidRDefault="00451319" w:rsidP="00451319">
      <w:pPr>
        <w:ind w:left="-567"/>
      </w:pPr>
      <w:r>
        <w:t xml:space="preserve">   Расцвет реализма в немецкой живописи ознаменован творчеством Адольфа </w:t>
      </w:r>
    </w:p>
    <w:p w:rsidR="00451319" w:rsidRDefault="00451319" w:rsidP="00451319">
      <w:pPr>
        <w:ind w:left="-567"/>
      </w:pPr>
      <w:r>
        <w:t>Менцеля (1815-1905), сочетавшего блестящий дар живописца и рисовальщика</w:t>
      </w:r>
    </w:p>
    <w:p w:rsidR="00451319" w:rsidRDefault="00451319" w:rsidP="00451319">
      <w:pPr>
        <w:ind w:left="-567"/>
      </w:pPr>
      <w:r>
        <w:t xml:space="preserve">с добросовестностью ученого-историка. Художник широких замыслов,Менцель </w:t>
      </w:r>
    </w:p>
    <w:p w:rsidR="00451319" w:rsidRDefault="00451319" w:rsidP="00451319">
      <w:pPr>
        <w:ind w:left="-567"/>
      </w:pPr>
      <w:r>
        <w:t>стремится охватить жизнь во  всем ее разнообразии. Лучшие качества Мен-</w:t>
      </w:r>
    </w:p>
    <w:p w:rsidR="00451319" w:rsidRDefault="00451319" w:rsidP="00451319">
      <w:pPr>
        <w:ind w:left="-567"/>
      </w:pPr>
      <w:r>
        <w:t>целя-живописца проявились  в картинах и этюдах, написанных  непосредст-</w:t>
      </w:r>
    </w:p>
    <w:p w:rsidR="00451319" w:rsidRDefault="00451319" w:rsidP="00451319">
      <w:pPr>
        <w:ind w:left="-567"/>
      </w:pPr>
      <w:r>
        <w:t>венно с натуры, в широкой, свободной манере: "Комната с балконом"(1845),</w:t>
      </w:r>
    </w:p>
    <w:p w:rsidR="00451319" w:rsidRDefault="00451319" w:rsidP="00451319">
      <w:pPr>
        <w:ind w:left="-567"/>
      </w:pPr>
      <w:r>
        <w:t>"Железная дорога Берлин-Потсдам" (1847, обе-Берлин, Национальная  гале-</w:t>
      </w:r>
    </w:p>
    <w:p w:rsidR="00451319" w:rsidRDefault="00451319" w:rsidP="00451319">
      <w:pPr>
        <w:ind w:left="-567"/>
      </w:pPr>
      <w:r>
        <w:t>рея), где пейзаж и интерьер пронизаны ярким солнечным светом.</w:t>
      </w:r>
    </w:p>
    <w:p w:rsidR="00451319" w:rsidRDefault="00451319" w:rsidP="00451319">
      <w:pPr>
        <w:ind w:left="-567"/>
      </w:pPr>
      <w:r>
        <w:t xml:space="preserve">   Менцель первый ввел в исторический жанр реалистический метод.В 1840г.</w:t>
      </w:r>
    </w:p>
    <w:p w:rsidR="00451319" w:rsidRDefault="00451319" w:rsidP="00451319">
      <w:pPr>
        <w:ind w:left="-567"/>
      </w:pPr>
      <w:r>
        <w:t>он предпринял громадный труд по иллюстрированию "Истории Фридриха Вели-</w:t>
      </w:r>
    </w:p>
    <w:p w:rsidR="00451319" w:rsidRDefault="00451319" w:rsidP="00451319">
      <w:pPr>
        <w:ind w:left="-567"/>
      </w:pPr>
      <w:r>
        <w:t>кого" Ф. Куглера, создав четыреста рисунков пером (для гравюры на дере-</w:t>
      </w:r>
    </w:p>
    <w:p w:rsidR="00451319" w:rsidRDefault="00451319" w:rsidP="00451319">
      <w:pPr>
        <w:ind w:left="-567"/>
      </w:pPr>
      <w:r>
        <w:t xml:space="preserve">ве), лаконичных и острых. Эта работа выдвинула его в число знаменитейших </w:t>
      </w:r>
    </w:p>
    <w:p w:rsidR="00451319" w:rsidRDefault="00451319" w:rsidP="00451319">
      <w:pPr>
        <w:ind w:left="-567"/>
      </w:pPr>
      <w:r>
        <w:t>немецких графиков того времени.  В иллюстрациях Менцеля особенно привле-</w:t>
      </w:r>
    </w:p>
    <w:p w:rsidR="00451319" w:rsidRDefault="00451319" w:rsidP="00451319">
      <w:pPr>
        <w:ind w:left="-567"/>
      </w:pPr>
      <w:r>
        <w:t>кает достоверность в обрисовке исторической обстановки, костюмов, умение</w:t>
      </w:r>
    </w:p>
    <w:p w:rsidR="00451319" w:rsidRDefault="00451319" w:rsidP="00451319">
      <w:pPr>
        <w:ind w:left="-567"/>
      </w:pPr>
      <w:r>
        <w:t>схватить характерное. И все же художник, как и историк, не избежал  черт</w:t>
      </w:r>
    </w:p>
    <w:p w:rsidR="00451319" w:rsidRDefault="00451319" w:rsidP="00451319">
      <w:pPr>
        <w:ind w:left="-567"/>
      </w:pPr>
      <w:r>
        <w:t>идеализации в характеристике Фридриха, представленного в виде справедли-</w:t>
      </w:r>
    </w:p>
    <w:p w:rsidR="00451319" w:rsidRDefault="00451319" w:rsidP="00451319">
      <w:pPr>
        <w:ind w:left="-567"/>
      </w:pPr>
      <w:r>
        <w:t>вого просвещенного монарха. К этой же теме Менцель обращается и в  живо-</w:t>
      </w:r>
    </w:p>
    <w:p w:rsidR="00451319" w:rsidRDefault="00451319" w:rsidP="00451319">
      <w:pPr>
        <w:ind w:left="-567"/>
      </w:pPr>
      <w:r>
        <w:t>писи. Самая живая из цикла картин, посвященных Фридриху 2,-"Круглый стол</w:t>
      </w:r>
    </w:p>
    <w:p w:rsidR="00451319" w:rsidRDefault="00451319" w:rsidP="00451319">
      <w:pPr>
        <w:ind w:left="-567"/>
      </w:pPr>
      <w:r>
        <w:t xml:space="preserve">в Сан-Суси" (1850, не сохранилась). Художник рисует изысканное общество, </w:t>
      </w:r>
    </w:p>
    <w:p w:rsidR="00451319" w:rsidRDefault="00451319" w:rsidP="00451319">
      <w:pPr>
        <w:ind w:left="-567"/>
      </w:pPr>
      <w:r>
        <w:t>окружающее Фридриха в его резиденции. Среди присутствующих - знаменитый</w:t>
      </w:r>
    </w:p>
    <w:p w:rsidR="00451319" w:rsidRDefault="00451319" w:rsidP="00451319">
      <w:pPr>
        <w:ind w:left="-567"/>
      </w:pPr>
      <w:r>
        <w:t>французский философ Вольтер. Мастерски изображена обстановка дворца,сво-</w:t>
      </w:r>
    </w:p>
    <w:p w:rsidR="00451319" w:rsidRDefault="00451319" w:rsidP="00451319">
      <w:pPr>
        <w:ind w:left="-567"/>
      </w:pPr>
      <w:r>
        <w:t>бодно сгруппированы вокруг стола собравшиеся, и все же черты однообразно</w:t>
      </w:r>
    </w:p>
    <w:p w:rsidR="00451319" w:rsidRDefault="00451319" w:rsidP="00451319">
      <w:pPr>
        <w:ind w:left="-567"/>
      </w:pPr>
      <w:r>
        <w:t>описательной манеры присутствуют и здесь.</w:t>
      </w:r>
    </w:p>
    <w:p w:rsidR="00451319" w:rsidRDefault="00451319" w:rsidP="00451319">
      <w:pPr>
        <w:ind w:left="-567"/>
      </w:pPr>
      <w:r>
        <w:t xml:space="preserve">   Поездки во Францию и знакомство с достижениями французского искусства </w:t>
      </w:r>
    </w:p>
    <w:p w:rsidR="00451319" w:rsidRDefault="00451319" w:rsidP="00451319">
      <w:pPr>
        <w:ind w:left="-567"/>
      </w:pPr>
      <w:r>
        <w:t xml:space="preserve">укрепляют  реалистическую направленность творчества Менцеля и его острый </w:t>
      </w:r>
    </w:p>
    <w:p w:rsidR="00451319" w:rsidRDefault="00451319" w:rsidP="00451319">
      <w:pPr>
        <w:ind w:left="-567"/>
      </w:pPr>
      <w:r>
        <w:t>интерес  к современности во всем разнообразии проявлений.В его искусстве</w:t>
      </w:r>
    </w:p>
    <w:p w:rsidR="00451319" w:rsidRDefault="00451319" w:rsidP="00451319">
      <w:pPr>
        <w:ind w:left="-567"/>
      </w:pPr>
      <w:r>
        <w:t>находят  отражение события революции 1848г. Он пишет "Почести погибшим в</w:t>
      </w:r>
    </w:p>
    <w:p w:rsidR="00451319" w:rsidRDefault="00451319" w:rsidP="00451319">
      <w:pPr>
        <w:ind w:left="-567"/>
      </w:pPr>
      <w:r>
        <w:t>Мартовские  дни" (1848,Гамбург, Кунстхалле),обнаруживая свои  демократи-</w:t>
      </w:r>
    </w:p>
    <w:p w:rsidR="00451319" w:rsidRDefault="00451319" w:rsidP="00451319">
      <w:pPr>
        <w:ind w:left="-567"/>
      </w:pPr>
      <w:r>
        <w:t>ческие  настроения,сочувствия жертвам восстания.Он создает "Железопрока-</w:t>
      </w:r>
    </w:p>
    <w:p w:rsidR="00451319" w:rsidRDefault="00451319" w:rsidP="00451319">
      <w:pPr>
        <w:ind w:left="-567"/>
      </w:pPr>
      <w:r>
        <w:t>тный  завод"(1875,Берлин, Национальная галерея), одну из первых в запад-</w:t>
      </w:r>
    </w:p>
    <w:p w:rsidR="00451319" w:rsidRDefault="00451319" w:rsidP="00451319">
      <w:pPr>
        <w:ind w:left="-567"/>
      </w:pPr>
      <w:r>
        <w:t xml:space="preserve">ноевропейской живописи картин  жизни  рабочего  класса , индустриального  </w:t>
      </w:r>
    </w:p>
    <w:p w:rsidR="00451319" w:rsidRDefault="00451319" w:rsidP="00451319">
      <w:pPr>
        <w:ind w:left="-567"/>
      </w:pPr>
      <w:r>
        <w:t>труда. С документальной точностью изображает художник огромный цех заво-</w:t>
      </w:r>
    </w:p>
    <w:p w:rsidR="00451319" w:rsidRDefault="00451319" w:rsidP="00451319">
      <w:pPr>
        <w:ind w:left="-567"/>
      </w:pPr>
      <w:r>
        <w:t xml:space="preserve">да, станки и освещенных пламенем печи рабочих, условия их  тяжелого, из- </w:t>
      </w:r>
    </w:p>
    <w:p w:rsidR="00451319" w:rsidRDefault="00451319" w:rsidP="00451319">
      <w:pPr>
        <w:ind w:left="-567"/>
      </w:pPr>
      <w:r>
        <w:t>нурительного труда. Тут же в цехе, примостившись за листом железа, зака-</w:t>
      </w:r>
    </w:p>
    <w:p w:rsidR="00451319" w:rsidRDefault="00451319" w:rsidP="00451319">
      <w:pPr>
        <w:ind w:left="-567"/>
      </w:pPr>
      <w:r>
        <w:t>нчивают они наспех свой скудный завтрак. Некоторая чернота и сухость жи-</w:t>
      </w:r>
    </w:p>
    <w:p w:rsidR="00451319" w:rsidRDefault="00451319" w:rsidP="00451319">
      <w:pPr>
        <w:ind w:left="-567"/>
      </w:pPr>
      <w:r>
        <w:t>вописи не снижают громадного значения этого  произведения, показывающего</w:t>
      </w:r>
    </w:p>
    <w:p w:rsidR="00451319" w:rsidRDefault="00451319" w:rsidP="00451319">
      <w:pPr>
        <w:ind w:left="-567"/>
      </w:pPr>
      <w:r>
        <w:t xml:space="preserve">коллективный труд индустриальных  рабочих, своеобразную  мощь и  красоту </w:t>
      </w:r>
    </w:p>
    <w:p w:rsidR="00451319" w:rsidRDefault="00451319" w:rsidP="00451319">
      <w:pPr>
        <w:ind w:left="-567"/>
      </w:pPr>
      <w:r>
        <w:t xml:space="preserve">машин. </w:t>
      </w:r>
    </w:p>
    <w:p w:rsidR="00451319" w:rsidRDefault="00451319" w:rsidP="00451319">
      <w:pPr>
        <w:ind w:left="-567"/>
      </w:pPr>
      <w:r>
        <w:t xml:space="preserve">   Многочисленные подготовительные рисунки к картинам, сделанные с нату-</w:t>
      </w:r>
    </w:p>
    <w:p w:rsidR="00451319" w:rsidRDefault="00451319" w:rsidP="00451319">
      <w:pPr>
        <w:ind w:left="-567"/>
      </w:pPr>
      <w:r>
        <w:t>ры, характеризуют Менцеля как одного из самых крупных, со времен Дюрера,</w:t>
      </w:r>
    </w:p>
    <w:p w:rsidR="00451319" w:rsidRDefault="00451319" w:rsidP="00451319">
      <w:pPr>
        <w:ind w:left="-567"/>
      </w:pPr>
      <w:r>
        <w:t>рисовальщиков Германии. Среди них и тщательнейшие рисунки деталей костю-</w:t>
      </w:r>
    </w:p>
    <w:p w:rsidR="00451319" w:rsidRDefault="00451319" w:rsidP="00451319">
      <w:pPr>
        <w:ind w:left="-567"/>
      </w:pPr>
      <w:r>
        <w:t>мов, обстановки, и живые наброски людей, пейзажей,  интерьеров,исполнен-</w:t>
      </w:r>
    </w:p>
    <w:p w:rsidR="00451319" w:rsidRDefault="00451319" w:rsidP="00451319">
      <w:pPr>
        <w:ind w:left="-567"/>
      </w:pPr>
      <w:r>
        <w:t>ные углем и карандашом, пером и кистью.</w:t>
      </w:r>
    </w:p>
    <w:p w:rsidR="00451319" w:rsidRDefault="00451319" w:rsidP="00451319">
      <w:pPr>
        <w:ind w:left="-567"/>
      </w:pPr>
      <w:r>
        <w:t xml:space="preserve">   Искусство Менцеля получило признание далеко  за  пределами  Германии.</w:t>
      </w:r>
    </w:p>
    <w:p w:rsidR="00451319" w:rsidRDefault="00451319" w:rsidP="00451319">
      <w:pPr>
        <w:ind w:left="-567"/>
      </w:pPr>
      <w:r>
        <w:t>Крупнейший русский критик-демократ В. Стасов называл его "одним из самых</w:t>
      </w:r>
    </w:p>
    <w:p w:rsidR="00451319" w:rsidRDefault="00451319" w:rsidP="00451319">
      <w:pPr>
        <w:ind w:left="-567"/>
      </w:pPr>
      <w:r>
        <w:t>великих художников". Однако творчеству Менцеля присущи черты  ограничен-</w:t>
      </w:r>
    </w:p>
    <w:p w:rsidR="00451319" w:rsidRDefault="00451319" w:rsidP="00451319">
      <w:pPr>
        <w:ind w:left="-567"/>
      </w:pPr>
      <w:r>
        <w:t>ности: пассивная созерцательность и перегруженность деталями его истори-</w:t>
      </w:r>
    </w:p>
    <w:p w:rsidR="00451319" w:rsidRDefault="00451319" w:rsidP="00451319">
      <w:pPr>
        <w:ind w:left="-567"/>
      </w:pPr>
      <w:r>
        <w:t>ческих полотен, за которыми подчас стушевывается главное,а  прославление</w:t>
      </w:r>
    </w:p>
    <w:p w:rsidR="00451319" w:rsidRDefault="00451319" w:rsidP="00451319">
      <w:pPr>
        <w:ind w:left="-567"/>
      </w:pPr>
      <w:r>
        <w:t>реакционной силы гогенцоллерновской Пруссии, выдвигающейся среди кингло-</w:t>
      </w:r>
    </w:p>
    <w:p w:rsidR="00451319" w:rsidRDefault="00451319" w:rsidP="00451319">
      <w:pPr>
        <w:ind w:left="-567"/>
      </w:pPr>
      <w:r>
        <w:t>мерата немецких государств.</w:t>
      </w:r>
    </w:p>
    <w:p w:rsidR="00451319" w:rsidRDefault="00451319" w:rsidP="00451319">
      <w:pPr>
        <w:ind w:left="-567"/>
      </w:pPr>
      <w:r>
        <w:t xml:space="preserve">   После победы над Францией в войне 1870-1871гг. и образования  Герман-  </w:t>
      </w:r>
    </w:p>
    <w:p w:rsidR="00451319" w:rsidRDefault="00451319" w:rsidP="00451319">
      <w:pPr>
        <w:ind w:left="-567"/>
      </w:pPr>
      <w:r>
        <w:t>ской империи с господством юнкерства и крупной буржуазии в строне разве-</w:t>
      </w:r>
    </w:p>
    <w:p w:rsidR="00451319" w:rsidRDefault="00451319" w:rsidP="00451319">
      <w:pPr>
        <w:ind w:left="-567"/>
      </w:pPr>
      <w:r>
        <w:t>ртываются большие строительные работы. Офицеальное искусство, прословля-</w:t>
      </w:r>
    </w:p>
    <w:p w:rsidR="00451319" w:rsidRDefault="00451319" w:rsidP="00451319">
      <w:pPr>
        <w:ind w:left="-567"/>
      </w:pPr>
      <w:r>
        <w:t xml:space="preserve">ющее монархию, идет по пути все большего отхода  от  действительности  в </w:t>
      </w:r>
    </w:p>
    <w:p w:rsidR="00451319" w:rsidRDefault="00451319" w:rsidP="00451319">
      <w:pPr>
        <w:ind w:left="-567"/>
      </w:pPr>
      <w:r>
        <w:t>мир вымысла. Защитники реалистического искусства  вынуждены  работать  в</w:t>
      </w:r>
    </w:p>
    <w:p w:rsidR="00451319" w:rsidRDefault="00451319" w:rsidP="00451319">
      <w:pPr>
        <w:ind w:left="-567"/>
      </w:pPr>
      <w:r>
        <w:t>труднех условиях нарастающей реакции.</w:t>
      </w:r>
    </w:p>
    <w:p w:rsidR="00451319" w:rsidRDefault="00451319" w:rsidP="00451319">
      <w:pPr>
        <w:ind w:left="-567"/>
      </w:pPr>
      <w:r>
        <w:t xml:space="preserve">   Традиции реализма в немецкой живописи последней трети века продолжает</w:t>
      </w:r>
    </w:p>
    <w:p w:rsidR="00451319" w:rsidRDefault="00451319" w:rsidP="00451319">
      <w:pPr>
        <w:ind w:left="-567"/>
      </w:pPr>
      <w:r>
        <w:t>Вильгельм Лейбль (1844-1900). Интерес к жизни людей труда, проблеме све-</w:t>
      </w:r>
    </w:p>
    <w:p w:rsidR="00451319" w:rsidRDefault="00451319" w:rsidP="00451319">
      <w:pPr>
        <w:ind w:left="-567"/>
      </w:pPr>
      <w:r>
        <w:t>товоздушной среды и пространства приводит его к созданию картины :"маль-</w:t>
      </w:r>
    </w:p>
    <w:p w:rsidR="00451319" w:rsidRDefault="00451319" w:rsidP="00451319">
      <w:pPr>
        <w:ind w:left="-567"/>
      </w:pPr>
      <w:r>
        <w:t>чик савояр"(1869, Ленинград, Эрмитаж), "Общество за столом"(1870 - 1873,</w:t>
      </w:r>
    </w:p>
    <w:p w:rsidR="00451319" w:rsidRDefault="00451319" w:rsidP="00451319">
      <w:pPr>
        <w:ind w:left="-567"/>
      </w:pPr>
      <w:r>
        <w:t>Кельн, Музей). Далекие от социальной заостренности , они правдиво изобра-</w:t>
      </w:r>
    </w:p>
    <w:p w:rsidR="00451319" w:rsidRDefault="00451319" w:rsidP="00451319">
      <w:pPr>
        <w:ind w:left="-567"/>
      </w:pPr>
      <w:r>
        <w:t>жают крестьян баварских деревушек, привлекая серебристой тональной живо-</w:t>
      </w:r>
    </w:p>
    <w:p w:rsidR="00451319" w:rsidRDefault="00451319" w:rsidP="00451319">
      <w:pPr>
        <w:ind w:left="-567"/>
      </w:pPr>
      <w:r>
        <w:t xml:space="preserve">писью. В позних своих работах Лейбль  переходит  к  импрессионистической </w:t>
      </w:r>
    </w:p>
    <w:p w:rsidR="00451319" w:rsidRDefault="00451319" w:rsidP="00451319">
      <w:pPr>
        <w:ind w:left="-567"/>
      </w:pPr>
      <w:r>
        <w:t xml:space="preserve">манере живописи, распространяющейся в Германии. </w:t>
      </w:r>
    </w:p>
    <w:p w:rsidR="00451319" w:rsidRDefault="00451319" w:rsidP="00451319">
      <w:pPr>
        <w:ind w:left="-567"/>
      </w:pPr>
      <w:r>
        <w:t xml:space="preserve"> </w:t>
      </w:r>
    </w:p>
    <w:p w:rsidR="00451319" w:rsidRDefault="00451319" w:rsidP="00451319">
      <w:pPr>
        <w:ind w:left="-567"/>
      </w:pPr>
      <w:r>
        <w:t xml:space="preserve">  </w:t>
      </w:r>
    </w:p>
    <w:p w:rsidR="00451319" w:rsidRDefault="00451319" w:rsidP="00451319">
      <w:pPr>
        <w:ind w:left="-567"/>
      </w:pPr>
      <w:r>
        <w:t xml:space="preserve">     </w:t>
      </w:r>
    </w:p>
    <w:sectPr w:rsidR="00451319">
      <w:pgSz w:w="11906" w:h="16838"/>
      <w:pgMar w:top="1134" w:right="850" w:bottom="1134" w:left="1701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6867"/>
    <w:rsid w:val="003E0125"/>
    <w:rsid w:val="00451319"/>
    <w:rsid w:val="007A1BCE"/>
    <w:rsid w:val="00976D85"/>
    <w:rsid w:val="00992957"/>
    <w:rsid w:val="00B00D24"/>
    <w:rsid w:val="00CB6867"/>
    <w:rsid w:val="00D41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  <w:style w:type="paragraph" w:styleId="2">
    <w:name w:val="Body Text 2"/>
    <w:basedOn w:val="a"/>
    <w:link w:val="20"/>
    <w:uiPriority w:val="99"/>
    <w:pPr>
      <w:autoSpaceDE/>
      <w:autoSpaceDN/>
      <w:adjustRightInd/>
    </w:pPr>
    <w:rPr>
      <w:rFonts w:ascii="Tahoma" w:hAnsi="Tahoma" w:cs="Tahoma"/>
    </w:rPr>
  </w:style>
  <w:style w:type="character" w:customStyle="1" w:styleId="20">
    <w:name w:val="Основной текст 2 Знак"/>
    <w:link w:val="2"/>
    <w:uiPriority w:val="99"/>
    <w:semiHidden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929</Words>
  <Characters>6521</Characters>
  <Application>Microsoft Office Word</Application>
  <DocSecurity>0</DocSecurity>
  <Lines>117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Библиотека 5баллов</vt:lpstr>
    </vt:vector>
  </TitlesOfParts>
  <Company/>
  <LinksUpToDate>false</LinksUpToDate>
  <CharactersWithSpaces>7562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Библиотека 5баллов</dc:title>
  <dc:subject/>
  <dc:creator/>
  <cp:keywords/>
  <dc:description/>
  <cp:lastModifiedBy>Alex</cp:lastModifiedBy>
  <cp:revision>2</cp:revision>
  <dcterms:created xsi:type="dcterms:W3CDTF">2016-12-13T19:06:00Z</dcterms:created>
  <dcterms:modified xsi:type="dcterms:W3CDTF">2016-12-13T19:06:00Z</dcterms:modified>
</cp:coreProperties>
</file>