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FD8" w:rsidRDefault="00BC6FD8">
      <w:pPr>
        <w:pStyle w:val="1"/>
        <w:jc w:val="center"/>
        <w:rPr>
          <w:b/>
          <w:i/>
          <w:sz w:val="144"/>
        </w:rPr>
      </w:pPr>
      <w:bookmarkStart w:id="0" w:name="_GoBack"/>
      <w:bookmarkEnd w:id="0"/>
      <w:r>
        <w:rPr>
          <w:b/>
          <w:i/>
          <w:sz w:val="144"/>
        </w:rPr>
        <w:t>Памятники</w:t>
      </w:r>
    </w:p>
    <w:p w:rsidR="00BC6FD8" w:rsidRDefault="00BC6FD8">
      <w:pPr>
        <w:rPr>
          <w:sz w:val="144"/>
        </w:rPr>
      </w:pPr>
    </w:p>
    <w:p w:rsidR="00BC6FD8" w:rsidRDefault="00BC6FD8">
      <w:pPr>
        <w:pStyle w:val="2"/>
        <w:rPr>
          <w:sz w:val="72"/>
        </w:rPr>
      </w:pPr>
      <w:r>
        <w:rPr>
          <w:sz w:val="72"/>
        </w:rPr>
        <w:t xml:space="preserve">Великой </w:t>
      </w:r>
    </w:p>
    <w:p w:rsidR="00BC6FD8" w:rsidRDefault="00BC6FD8">
      <w:pPr>
        <w:rPr>
          <w:sz w:val="72"/>
        </w:rPr>
      </w:pPr>
    </w:p>
    <w:p w:rsidR="00BC6FD8" w:rsidRDefault="00BC6FD8">
      <w:pPr>
        <w:jc w:val="center"/>
        <w:rPr>
          <w:b/>
          <w:i/>
          <w:sz w:val="72"/>
        </w:rPr>
      </w:pPr>
      <w:r>
        <w:rPr>
          <w:b/>
          <w:i/>
          <w:sz w:val="72"/>
        </w:rPr>
        <w:t>Отечественной войны</w:t>
      </w:r>
    </w:p>
    <w:p w:rsidR="00BC6FD8" w:rsidRDefault="00BC6FD8">
      <w:pPr>
        <w:jc w:val="center"/>
        <w:rPr>
          <w:b/>
          <w:i/>
          <w:sz w:val="144"/>
        </w:rPr>
      </w:pPr>
    </w:p>
    <w:p w:rsidR="00BC6FD8" w:rsidRDefault="00BC6FD8">
      <w:pPr>
        <w:jc w:val="center"/>
        <w:rPr>
          <w:b/>
          <w:i/>
          <w:sz w:val="96"/>
        </w:rPr>
      </w:pPr>
      <w:r>
        <w:rPr>
          <w:b/>
          <w:i/>
          <w:sz w:val="96"/>
        </w:rPr>
        <w:t xml:space="preserve"> в Санкт-Петербурге</w:t>
      </w:r>
    </w:p>
    <w:p w:rsidR="00BC6FD8" w:rsidRDefault="00BC6FD8">
      <w:pPr>
        <w:jc w:val="center"/>
        <w:rPr>
          <w:b/>
          <w:i/>
          <w:sz w:val="96"/>
        </w:rPr>
      </w:pPr>
      <w:r>
        <w:rPr>
          <w:b/>
          <w:i/>
          <w:sz w:val="96"/>
        </w:rPr>
        <w:br w:type="page"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9"/>
      </w:tblGrid>
      <w:tr w:rsidR="00BC6FD8">
        <w:tc>
          <w:tcPr>
            <w:tcW w:w="9356" w:type="dxa"/>
          </w:tcPr>
          <w:p w:rsidR="00BC6FD8" w:rsidRDefault="00BC6FD8">
            <w:pPr>
              <w:pStyle w:val="10"/>
              <w:jc w:val="both"/>
              <w:rPr>
                <w:sz w:val="28"/>
              </w:rPr>
            </w:pPr>
            <w:r>
              <w:rPr>
                <w:b/>
                <w:i/>
                <w:sz w:val="96"/>
              </w:rPr>
              <w:br w:type="page"/>
            </w:r>
            <w:r>
              <w:rPr>
                <w:sz w:val="28"/>
              </w:rPr>
              <w:t xml:space="preserve">Петербургу скоро исполнится триста лет. И, любуясь его великолепием, всякий раз поражаешься, что этот город-музей, пронизанный историческими ассоциациями, по существу, еще очень молод. </w:t>
            </w:r>
          </w:p>
        </w:tc>
      </w:tr>
      <w:tr w:rsidR="00290C61" w:rsidTr="00290C61">
        <w:tc>
          <w:tcPr>
            <w:tcW w:w="9359" w:type="dxa"/>
          </w:tcPr>
          <w:p w:rsidR="00BC6FD8" w:rsidRDefault="00BC6FD8">
            <w:pPr>
              <w:pStyle w:val="10"/>
              <w:jc w:val="both"/>
              <w:rPr>
                <w:sz w:val="28"/>
              </w:rPr>
            </w:pPr>
            <w:r>
              <w:rPr>
                <w:sz w:val="28"/>
              </w:rPr>
              <w:t xml:space="preserve">История здесь воспринимается не как далекое прошлое, а как нечто близкое, непосредственно связанное с современностью, с собственной судьбой. Почти зримо представляешь себе, как порывистый, неутомимый Петр впервые решительно ступил на болотистый невский берег; как по улицам Выборгской стороны пробирался в Смольный Ульянов-Ленин осенью 1917 года, чтобы начать вооруженное восстание; как по обледенелым набережным спускались к Неве за водой истощенные жители блокадного Ленинграда… </w:t>
            </w:r>
          </w:p>
        </w:tc>
      </w:tr>
    </w:tbl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 xml:space="preserve">В этом главное отличие Петербурга от других крупнейших культурных центров мира и один из секретов его притягательности. История Петербурга не уходит корнями в древность, как, скажем, история Рима или даже Москвы, ее можно охватить в памяти целиком, хотя и она богата эпохальными событиями. Неизбежное погружение в исторические размышления при созерцании красоты города приподнимает над суетной повседневностью, наполняет душу обилием возвышенных впечатлений и раздумий. 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>По многим странам ближнего и дальнего зарубежья разбросаны памятники героям и жертвам последней войны, которая у нас называется Великой Отечественной. Памятники и мемориалы эти разные: от скромных фанерных пирамидок со звездой до грандиозных монументов в берлинском Трептов-парке или на горе Геллерт в Будапеште. Мирными ночами они ведут между собой молчаливую перекличку скорби, памяти и славы.</w:t>
      </w:r>
    </w:p>
    <w:p w:rsidR="00BC6FD8" w:rsidRDefault="00BC6FD8">
      <w:pPr>
        <w:pStyle w:val="10"/>
        <w:jc w:val="center"/>
        <w:rPr>
          <w:b/>
          <w:i/>
          <w:sz w:val="36"/>
          <w:lang w:val="en-US"/>
        </w:rPr>
      </w:pPr>
      <w:r>
        <w:rPr>
          <w:b/>
          <w:i/>
          <w:sz w:val="36"/>
        </w:rPr>
        <w:t>Мемориальное Пискаревское кладбище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 xml:space="preserve">Тяжелым испытанием, выпавшим на долю Ленинграда, была Великая Отечественная война и 900-дневная блокада. Более миллиона его жителей пожертвовали своей жизнью, но не сдали город врагу. Девятьсот дней героизма, равного которому не знает мировая история. В память об этом времени на Пискаревском мемориальном кладбище установлена статуя скорбящей Матери-Родины. "Никто не забыт и ничто не забыто..." 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 xml:space="preserve">Родина-мать неотрывно смотрит на надгробья павших детей своих в тишине Пискаревского кладбища в Ленинграде. Местом массовых захоронений стало Пискаревское кладбище: только за 2,5 месяца здесь было зарыто 20 тысяч покойников. 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 xml:space="preserve">В этих торжественных и скорбных монументах выражены боль и трагедия горожан. Сюда, на Пискаревское и Серафимовское кладбища, приходят и многие гости Петербурга - отдать дань уважения городу и горожанам - старикам, детям, женщинам, воинам, погибшим в кольце вражеской блокады, но не сдавшимся. Истощенная и истерзанная фашизмом страна преклонялась перед подвигом города-героя, устоявшего в 900-дневную блокаду и не только выжившего, но и сумевшего помочь фронту оружием. </w:t>
      </w:r>
    </w:p>
    <w:p w:rsidR="00BC6FD8" w:rsidRDefault="00BC6FD8">
      <w:pPr>
        <w:pStyle w:val="10"/>
        <w:jc w:val="center"/>
        <w:rPr>
          <w:b/>
          <w:i/>
          <w:sz w:val="36"/>
        </w:rPr>
      </w:pPr>
      <w:r>
        <w:rPr>
          <w:b/>
          <w:i/>
          <w:sz w:val="36"/>
        </w:rPr>
        <w:t>Парк Победы</w:t>
      </w:r>
    </w:p>
    <w:p w:rsidR="00BC6FD8" w:rsidRDefault="00BC6FD8">
      <w:pPr>
        <w:pStyle w:val="10"/>
        <w:rPr>
          <w:sz w:val="28"/>
        </w:rPr>
      </w:pPr>
      <w:r>
        <w:rPr>
          <w:sz w:val="28"/>
        </w:rPr>
        <w:t xml:space="preserve">Сразу же после войны горожане заложили два парка Победы - на Московском проспекте и на берегу Финского залива, там, где еще до войны началось сооружение самого большого в городе спортивного стадиона. Эти парки стали как бы символом торжества жизни. Сегодня они манят тенистыми аллеями. </w:t>
      </w:r>
    </w:p>
    <w:p w:rsidR="00BC6FD8" w:rsidRDefault="00BC6FD8">
      <w:pPr>
        <w:pStyle w:val="10"/>
        <w:jc w:val="center"/>
        <w:rPr>
          <w:b/>
          <w:i/>
          <w:sz w:val="36"/>
        </w:rPr>
      </w:pPr>
      <w:r>
        <w:rPr>
          <w:b/>
          <w:i/>
          <w:sz w:val="36"/>
        </w:rPr>
        <w:t>Монумент защитникам города</w:t>
      </w:r>
    </w:p>
    <w:p w:rsidR="00BC6FD8" w:rsidRDefault="00BC6FD8">
      <w:pPr>
        <w:pStyle w:val="10"/>
        <w:rPr>
          <w:sz w:val="28"/>
        </w:rPr>
      </w:pPr>
      <w:r>
        <w:rPr>
          <w:sz w:val="28"/>
        </w:rPr>
        <w:br/>
        <w:t xml:space="preserve">И спустя много лет не гаснет в сердцах петербуржцев благодарность тем, кто отдал за них жизнь. В тридцатую годовщину со дня окончания войны недалеко от бывшей линии фронта, на площади Победы, 9 мая 1975 г. был открыт грандиозный монумент защитникам города. 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>Над небольшой площадкой, входящей в комплекс площади Победы, как бы висит колоссальное бронзовое кольцо, символизирующее разорванное кольцо блокады. В середине на постаменте из черного полированного лабрадорита скульптура "Блокада" работы М.Аникушина. У ее подножия две фигуры -- рабочий-ленинградец и солдат встали плечом к плечу. Расходящиеся влево и вправо гранитные параллелепипеды несут на себе бронзовые изваяния тех, кому Ленинград обязан славой и самой жизнью.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 xml:space="preserve">Эта увековеченная благодарная память, выраженная архитектурными и пластическими средствами, производит, конечно, колоссальное впечатление. </w:t>
      </w:r>
    </w:p>
    <w:p w:rsidR="00BC6FD8" w:rsidRDefault="00CD656C">
      <w:pPr>
        <w:pStyle w:val="10"/>
        <w:jc w:val="both"/>
        <w:rPr>
          <w:sz w:val="28"/>
          <w:lang w:val="en-US"/>
        </w:rPr>
      </w:pPr>
      <w:r>
        <w:rPr>
          <w:noProof/>
          <w:snapToGrid/>
          <w:sz w:val="28"/>
        </w:rPr>
        <w:pict>
          <v:line id="_x0000_s1028" style="position:absolute;left:0;text-align:left;z-index:251657728" from="8.35pt,69.1pt" to="452.95pt,69.15pt" o:allowincell="f" strokecolor="#d4d4d4" strokeweight="0">
            <v:shadow on="t" origin=",32385f" offset="0,-1pt"/>
          </v:line>
        </w:pict>
      </w:r>
      <w:r w:rsidR="00BC6FD8">
        <w:rPr>
          <w:sz w:val="28"/>
        </w:rPr>
        <w:t xml:space="preserve">В 1978 г. был открыт памятный зал, где хранятся подлинные реликвии блокадного времени и Летопись блокады Ленинграда: 900 бронзовых аистов, на которых день за днем запечатлен ход событий героической эпопеи. </w:t>
      </w:r>
      <w:r w:rsidR="00BC6FD8">
        <w:rPr>
          <w:sz w:val="28"/>
        </w:rPr>
        <w:br/>
      </w:r>
    </w:p>
    <w:p w:rsidR="00BC6FD8" w:rsidRDefault="00BC6FD8">
      <w:pPr>
        <w:pStyle w:val="10"/>
        <w:jc w:val="center"/>
        <w:rPr>
          <w:sz w:val="28"/>
        </w:rPr>
      </w:pPr>
      <w:r>
        <w:rPr>
          <w:b/>
          <w:i/>
          <w:sz w:val="36"/>
        </w:rPr>
        <w:t>Государственный мемориальный музей обороны и блокады Ленинграда</w:t>
      </w:r>
      <w:r>
        <w:rPr>
          <w:sz w:val="36"/>
        </w:rPr>
        <w:t xml:space="preserve"> </w:t>
      </w:r>
      <w:r>
        <w:rPr>
          <w:sz w:val="36"/>
        </w:rPr>
        <w:br/>
      </w:r>
    </w:p>
    <w:p w:rsidR="00BC6FD8" w:rsidRDefault="00BC6FD8">
      <w:pPr>
        <w:pStyle w:val="10"/>
        <w:jc w:val="both"/>
        <w:rPr>
          <w:sz w:val="28"/>
          <w:lang w:val="en-US"/>
        </w:rPr>
      </w:pPr>
      <w:r>
        <w:rPr>
          <w:sz w:val="28"/>
        </w:rPr>
        <w:t>Это единственный в мире военный музей, созданный в дни Великой Отечественной войны. Экспозиция музея рассказывает об истории битвы за Ленинград в период с 1941 года по 1944 год, о жизни города в условиях 900-дневной блокады. В экспозиции представлены личные вещи участников Ленинградской битвы, фронтовые письма и фотографии бойцов армии и флота, оружие и награды, живопись и графика фронтовых художников. Значительное место в экспозиции посвящено блокаде города, работе промышленных предприятий, учреждений культуры, школ, бойцам МПВО и т.д. В зале представлены продукты питания и воспроизведена типичная ленинградская квартира блокадных лет. К 50-летию Победы открыта новая экспозиция. На западном берегу Ладожского озера в пос. Коккорево находится филиал музея обороны и блокады Ленинграда. В ноябре 1941 г. здесь размещался командный пункт по организации ледовой дороги, а затем штаб Военно-автомобильной дороги</w:t>
      </w:r>
      <w:r>
        <w:rPr>
          <w:sz w:val="28"/>
          <w:lang w:val="en-US"/>
        </w:rPr>
        <w:t>.</w:t>
      </w:r>
    </w:p>
    <w:p w:rsidR="00BC6FD8" w:rsidRDefault="00BC6FD8">
      <w:pPr>
        <w:pStyle w:val="10"/>
        <w:jc w:val="center"/>
        <w:rPr>
          <w:sz w:val="36"/>
        </w:rPr>
      </w:pPr>
      <w:r>
        <w:rPr>
          <w:b/>
          <w:i/>
          <w:sz w:val="36"/>
        </w:rPr>
        <w:t>Музей-заповедник “Прорыв блокады Ленинграда”</w:t>
      </w:r>
      <w:r>
        <w:rPr>
          <w:sz w:val="36"/>
        </w:rPr>
        <w:t xml:space="preserve"> 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ab/>
        <w:t xml:space="preserve">Музей-заповедник “Прорыв блокады Ленинграда” создан в Южном Приладожье на местах ожесточенных боев за Ленинграда в годы Великой Отечественной войны. Его художественной и идейной доминантой является музей-диорама, посвященная прорыву блокады Ленинграда в январе 1943 года и размещенная в пандусе Новоладожского моста у деревни Марьино в Кировском районе Ленинградской области. 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>Создатели диорамы – ленинградские художники и ветераны войны и участники ленинградской эпопеи Ю.Н. Гариков, Л.В. Кабачек, БВ. Котик, Н.М. Кутузов, Г.К. Молтеннинов, Ф.В. Савостьянов в диорамных образах и сюжетах воскресили события 7 дней ожесточенных боев (с 12 по 18 января 1943 года) операции “Искра”, ставшей переломным моментом битвы за Ленинград 1941-1944 годов.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 xml:space="preserve">Художественно-документальное полотно размером 40*8 метров передает накал сражения, развернувшегося на левобережье Невы под Шлиссельбургом. Единством живописи и объемного макетирования достигается пространственная глубина и создается “эффект присутствия”, позволяющий зрителю ощутить себя непосредственным участником событий. Крупным планом на диораме показаны боевые действия двух советских фронтов – Волховского и Ленинградского, которые в семидневном сражении разгромили немецко-фашистскую группировку встречным одновременным ударом и встретились южнее Ладожского озера, прорвав блокаду Ленинграда. Месяц спустя Ленинград был воссоединен со страной посредством железнодорожной ветки – Дороги Победы, которую проложили в освобожденном районе, обеспечивая доставку продовольствия и военных грузов в Ленинград вплоть до его окончательного освобождения в январе 1944 года. 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>Предметный план диорамы представляет композицию из окопов, блиндажей, огневых точек, ходов сообщения, остатков вооружения и снаряжения. Глубина предметного плана – от 4 до 8 метров.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>Музей-диорама, первый и пока единственный музей такого рода в Санкт-Петербурге, был открыт 7 мая 1985 года.</w:t>
      </w:r>
    </w:p>
    <w:p w:rsidR="00BC6FD8" w:rsidRDefault="00BC6FD8">
      <w:pPr>
        <w:pStyle w:val="10"/>
        <w:jc w:val="center"/>
        <w:rPr>
          <w:b/>
          <w:i/>
          <w:sz w:val="36"/>
        </w:rPr>
      </w:pPr>
      <w:r>
        <w:rPr>
          <w:b/>
          <w:i/>
          <w:sz w:val="36"/>
        </w:rPr>
        <w:t>Пригород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>На центральной площади города Кировска ( в 1,5 км от диорамы) находится выставочный зал музея-диорамы, где проходят разного рода выставки и организуются мероприятия, сыскавшие популярность далеко за пределами Кировского района.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>В трех километрах от д. Марьино, на южной окраине Кировска, находится мемориальный комплекс “Невский пятачок” Этот небольшой левобережный плацдарм, захваченный у неприятеля в сентябре 1941 года, стал своеобразным ключом к Ленинграду. Он приковал к себе вражеские войска почти на два года, не давая им продвинуться вперед. Именно на этом участке Ленинградского фронта, где предпринимались неоднократные попытки прорыва блокады, в боях так называемого местного значения решалась судьба Ленинграда.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>Мемориальная зона занимает площадь 50 га. Ее композиционным центром является Рубежный камень – на семь метров приподнятые над невским берегом два куба, чугунный и гранитный, символизирующие единение и непоколебимость доблестны защитников города. Авторами мемориального комплекса “Невский пятачок” являются архитекторы М.Л. Хидекель и О.С. Романов, художник Г.Д. Ястребенецкий.</w:t>
      </w:r>
    </w:p>
    <w:p w:rsidR="00BC6FD8" w:rsidRDefault="00BC6FD8">
      <w:pPr>
        <w:pStyle w:val="10"/>
        <w:jc w:val="both"/>
        <w:rPr>
          <w:sz w:val="28"/>
        </w:rPr>
      </w:pPr>
      <w:r>
        <w:rPr>
          <w:sz w:val="28"/>
        </w:rPr>
        <w:t xml:space="preserve">Старинный русский город Шлиссельбург, находящийся на Ладожском берегу у истока Невы, в 1941-1943 гг. Пережил оккупацию. </w:t>
      </w:r>
    </w:p>
    <w:p w:rsidR="00BC6FD8" w:rsidRDefault="00BC6FD8">
      <w:pPr>
        <w:pStyle w:val="10"/>
        <w:tabs>
          <w:tab w:val="left" w:pos="93"/>
          <w:tab w:val="left" w:pos="9172"/>
          <w:tab w:val="left" w:pos="9359"/>
        </w:tabs>
        <w:jc w:val="both"/>
        <w:rPr>
          <w:sz w:val="28"/>
        </w:rPr>
      </w:pPr>
      <w:r>
        <w:rPr>
          <w:sz w:val="28"/>
        </w:rPr>
        <w:t xml:space="preserve">Со дня взятия Шлиссельбурга немецко-фашистскими войсками 8 сентября 1941 года ведет счет дням блокадная летопись Ленинграда. Именно в этот день Ленинград был отрезан от Большой земли и стал поддерживать связь со страной только по легендарной Дороге Жизни, проложенной по Ладожскому озеру. В деревне Кобона на его восточном берегу, которая в блокадную пору была крупным транспортным узлом, в настоящее время открыт филиал музея-диорамы музей “Дорога Жизни”. </w:t>
      </w:r>
      <w:r>
        <w:rPr>
          <w:sz w:val="28"/>
        </w:rPr>
        <w:tab/>
      </w:r>
    </w:p>
    <w:p w:rsidR="00BC6FD8" w:rsidRDefault="00BC6FD8">
      <w:pPr>
        <w:pStyle w:val="10"/>
        <w:rPr>
          <w:sz w:val="28"/>
        </w:rPr>
      </w:pPr>
    </w:p>
    <w:p w:rsidR="00BC6FD8" w:rsidRDefault="00BC6FD8">
      <w:pPr>
        <w:pStyle w:val="10"/>
        <w:rPr>
          <w:sz w:val="28"/>
        </w:rPr>
      </w:pPr>
    </w:p>
    <w:p w:rsidR="00BC6FD8" w:rsidRDefault="00BC6FD8">
      <w:pPr>
        <w:pStyle w:val="10"/>
        <w:rPr>
          <w:sz w:val="28"/>
        </w:rPr>
      </w:pPr>
    </w:p>
    <w:p w:rsidR="00BC6FD8" w:rsidRDefault="00BC6FD8">
      <w:pPr>
        <w:pStyle w:val="10"/>
        <w:jc w:val="center"/>
        <w:rPr>
          <w:b/>
          <w:i/>
          <w:sz w:val="36"/>
        </w:rPr>
      </w:pPr>
      <w:r>
        <w:rPr>
          <w:sz w:val="28"/>
        </w:rPr>
        <w:br w:type="page"/>
      </w:r>
      <w:r>
        <w:rPr>
          <w:b/>
          <w:i/>
          <w:sz w:val="36"/>
        </w:rPr>
        <w:t>Литература:</w:t>
      </w:r>
    </w:p>
    <w:p w:rsidR="00BC6FD8" w:rsidRDefault="00BC6FD8">
      <w:pPr>
        <w:pStyle w:val="10"/>
        <w:rPr>
          <w:sz w:val="28"/>
        </w:rPr>
      </w:pPr>
    </w:p>
    <w:p w:rsidR="00BC6FD8" w:rsidRDefault="00BC6FD8">
      <w:pPr>
        <w:pStyle w:val="10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Дмитрий Шерих «Петербургская история»</w:t>
      </w:r>
    </w:p>
    <w:p w:rsidR="00BC6FD8" w:rsidRDefault="00BC6FD8">
      <w:pPr>
        <w:pStyle w:val="10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Ефлов В.Б. «Памятники Карельского перешейка»</w:t>
      </w:r>
    </w:p>
    <w:p w:rsidR="00BC6FD8" w:rsidRDefault="00BC6FD8">
      <w:pPr>
        <w:pStyle w:val="10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Медведев П.П. «Памятники архитектуры»</w:t>
      </w:r>
    </w:p>
    <w:sectPr w:rsidR="00BC6FD8">
      <w:pgSz w:w="11906" w:h="16838"/>
      <w:pgMar w:top="1417" w:right="1273" w:bottom="1134" w:left="1273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74105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0C61"/>
    <w:rsid w:val="000656C2"/>
    <w:rsid w:val="00290C61"/>
    <w:rsid w:val="00541329"/>
    <w:rsid w:val="00BC6FD8"/>
    <w:rsid w:val="00CD6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7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i/>
      <w:sz w:val="5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вичайний1"/>
    <w:pPr>
      <w:spacing w:before="100" w:after="100"/>
    </w:pPr>
    <w:rPr>
      <w:snapToGrid w:val="0"/>
      <w:sz w:val="24"/>
    </w:rPr>
  </w:style>
  <w:style w:type="character" w:styleId="a3">
    <w:name w:val="Hyperlink"/>
    <w:semiHidden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1172</Words>
  <Characters>7695</Characters>
  <Application>Microsoft Office Word</Application>
  <DocSecurity>0</DocSecurity>
  <Lines>161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Петербургу скоро исполнится триста лет</vt:lpstr>
    </vt:vector>
  </TitlesOfParts>
  <Company/>
  <LinksUpToDate>false</LinksUpToDate>
  <CharactersWithSpaces>8858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Петербургу скоро исполнится триста лет</dc:title>
  <dc:subject/>
  <dc:creator/>
  <cp:keywords/>
  <cp:lastModifiedBy>Alex</cp:lastModifiedBy>
  <cp:revision>2</cp:revision>
  <dcterms:created xsi:type="dcterms:W3CDTF">2016-12-16T04:28:00Z</dcterms:created>
  <dcterms:modified xsi:type="dcterms:W3CDTF">2016-12-16T04:28:00Z</dcterms:modified>
</cp:coreProperties>
</file>