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D3B" w:rsidRDefault="00E45D3B">
      <w:pPr>
        <w:pStyle w:val="1"/>
      </w:pPr>
      <w:bookmarkStart w:id="0" w:name="_GoBack"/>
      <w:bookmarkEnd w:id="0"/>
      <w:r>
        <w:t>АРХИТЕКТУРА ВИЗАНТИИ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конце IV столетия после раз</w:t>
      </w:r>
      <w:r>
        <w:rPr>
          <w:rFonts w:ascii="Times New Roman" w:hAnsi="Times New Roman"/>
          <w:sz w:val="28"/>
        </w:rPr>
        <w:softHyphen/>
        <w:t>деления Римской империи и перено</w:t>
      </w:r>
      <w:r>
        <w:rPr>
          <w:rFonts w:ascii="Times New Roman" w:hAnsi="Times New Roman"/>
          <w:sz w:val="28"/>
        </w:rPr>
        <w:softHyphen/>
        <w:t>са императором Константином своей резиденции в греческую Византию в</w:t>
      </w:r>
      <w:r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>дущая роль в политической, эконо</w:t>
      </w:r>
      <w:r>
        <w:rPr>
          <w:rFonts w:ascii="Times New Roman" w:hAnsi="Times New Roman"/>
          <w:sz w:val="28"/>
        </w:rPr>
        <w:softHyphen/>
        <w:t>мической и общественной жизни пере</w:t>
      </w:r>
      <w:r>
        <w:rPr>
          <w:rFonts w:ascii="Times New Roman" w:hAnsi="Times New Roman"/>
          <w:sz w:val="28"/>
        </w:rPr>
        <w:softHyphen/>
        <w:t>ходит в восточную часть. С этого вре</w:t>
      </w:r>
      <w:r>
        <w:rPr>
          <w:rFonts w:ascii="Times New Roman" w:hAnsi="Times New Roman"/>
          <w:sz w:val="28"/>
        </w:rPr>
        <w:softHyphen/>
        <w:t>мени начинается эпоха византийского государства, центром которого стала его новая столица — Константино</w:t>
      </w:r>
      <w:r>
        <w:rPr>
          <w:rFonts w:ascii="Times New Roman" w:hAnsi="Times New Roman"/>
          <w:sz w:val="28"/>
        </w:rPr>
        <w:softHyphen/>
        <w:t>поль. История архитектуры Визан</w:t>
      </w:r>
      <w:r>
        <w:rPr>
          <w:rFonts w:ascii="Times New Roman" w:hAnsi="Times New Roman"/>
          <w:sz w:val="28"/>
        </w:rPr>
        <w:softHyphen/>
        <w:t>тии делится на три периода: ранне-византийский (V—VIII .вв.), средне-византийский (VIII—XIII вв.) и позд-невизантийский (XIII—XV вв.). Време</w:t>
      </w:r>
      <w:r>
        <w:rPr>
          <w:rFonts w:ascii="Times New Roman" w:hAnsi="Times New Roman"/>
          <w:sz w:val="28"/>
        </w:rPr>
        <w:softHyphen/>
        <w:t>нем высшего расцвета был первый п</w:t>
      </w:r>
      <w:r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>риод, особенно время царствова</w:t>
      </w:r>
      <w:r>
        <w:rPr>
          <w:rFonts w:ascii="Times New Roman" w:hAnsi="Times New Roman"/>
          <w:sz w:val="28"/>
        </w:rPr>
        <w:softHyphen/>
        <w:t>ния Юстиниана (20—60 гг. VI в.), ког</w:t>
      </w:r>
      <w:r>
        <w:rPr>
          <w:rFonts w:ascii="Times New Roman" w:hAnsi="Times New Roman"/>
          <w:sz w:val="28"/>
        </w:rPr>
        <w:softHyphen/>
        <w:t>да Византия превратилась в могуще</w:t>
      </w:r>
      <w:r>
        <w:rPr>
          <w:rFonts w:ascii="Times New Roman" w:hAnsi="Times New Roman"/>
          <w:sz w:val="28"/>
        </w:rPr>
        <w:softHyphen/>
        <w:t>ственную державу, покорившую по</w:t>
      </w:r>
      <w:r>
        <w:rPr>
          <w:rFonts w:ascii="Times New Roman" w:hAnsi="Times New Roman"/>
          <w:sz w:val="28"/>
        </w:rPr>
        <w:softHyphen/>
        <w:t>мимо Греции и Малой Азии народы Передней Азии, южного Средиземно</w:t>
      </w:r>
      <w:r>
        <w:rPr>
          <w:rFonts w:ascii="Times New Roman" w:hAnsi="Times New Roman"/>
          <w:sz w:val="28"/>
        </w:rPr>
        <w:softHyphen/>
        <w:t>морья, Италии и Адриатики.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Продолжая  античные традиции, Византия наследовала также культур</w:t>
      </w:r>
      <w:r>
        <w:rPr>
          <w:rFonts w:ascii="Times New Roman" w:hAnsi="Times New Roman"/>
          <w:sz w:val="28"/>
        </w:rPr>
        <w:softHyphen/>
        <w:t>ные достижения завоеванных наро</w:t>
      </w:r>
      <w:r>
        <w:rPr>
          <w:rFonts w:ascii="Times New Roman" w:hAnsi="Times New Roman"/>
          <w:sz w:val="28"/>
        </w:rPr>
        <w:softHyphen/>
        <w:t>дов. Глубокий синтез античных и вос</w:t>
      </w:r>
      <w:r>
        <w:rPr>
          <w:rFonts w:ascii="Times New Roman" w:hAnsi="Times New Roman"/>
          <w:sz w:val="28"/>
        </w:rPr>
        <w:softHyphen/>
        <w:t>точных элементов составляет характер</w:t>
      </w:r>
      <w:r>
        <w:rPr>
          <w:rFonts w:ascii="Times New Roman" w:hAnsi="Times New Roman"/>
          <w:sz w:val="28"/>
        </w:rPr>
        <w:softHyphen/>
        <w:t>ную черту византийской культуры.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Господство христианской идеоло</w:t>
      </w:r>
      <w:r>
        <w:rPr>
          <w:rFonts w:ascii="Times New Roman" w:hAnsi="Times New Roman"/>
          <w:sz w:val="28"/>
        </w:rPr>
        <w:softHyphen/>
        <w:t>гии сказалось на развитии домини</w:t>
      </w:r>
      <w:r>
        <w:rPr>
          <w:rFonts w:ascii="Times New Roman" w:hAnsi="Times New Roman"/>
          <w:sz w:val="28"/>
        </w:rPr>
        <w:softHyphen/>
        <w:t>рующих типов монументального ка</w:t>
      </w:r>
      <w:r>
        <w:rPr>
          <w:rFonts w:ascii="Times New Roman" w:hAnsi="Times New Roman"/>
          <w:sz w:val="28"/>
        </w:rPr>
        <w:softHyphen/>
        <w:t>менного строительства. Поиски компо</w:t>
      </w:r>
      <w:r>
        <w:rPr>
          <w:rFonts w:ascii="Times New Roman" w:hAnsi="Times New Roman"/>
          <w:sz w:val="28"/>
        </w:rPr>
        <w:softHyphen/>
        <w:t>зиции церкви в соответствии с наз</w:t>
      </w:r>
      <w:r>
        <w:rPr>
          <w:rFonts w:ascii="Times New Roman" w:hAnsi="Times New Roman"/>
          <w:sz w:val="28"/>
        </w:rPr>
        <w:softHyphen/>
        <w:t>начением здания сочетались с зада</w:t>
      </w:r>
      <w:r>
        <w:rPr>
          <w:rFonts w:ascii="Times New Roman" w:hAnsi="Times New Roman"/>
          <w:sz w:val="28"/>
        </w:rPr>
        <w:softHyphen/>
        <w:t>чей утверждения  императорского могущества. Это обусловило извест</w:t>
      </w:r>
      <w:r>
        <w:rPr>
          <w:rFonts w:ascii="Times New Roman" w:hAnsi="Times New Roman"/>
          <w:sz w:val="28"/>
        </w:rPr>
        <w:softHyphen/>
        <w:t>ное еди</w:t>
      </w:r>
      <w:r>
        <w:rPr>
          <w:rFonts w:ascii="Times New Roman" w:hAnsi="Times New Roman"/>
          <w:sz w:val="28"/>
        </w:rPr>
        <w:t>н</w:t>
      </w:r>
      <w:r>
        <w:rPr>
          <w:rFonts w:ascii="Times New Roman" w:hAnsi="Times New Roman"/>
          <w:sz w:val="28"/>
        </w:rPr>
        <w:t>ство поисков и относитель</w:t>
      </w:r>
      <w:r>
        <w:rPr>
          <w:rFonts w:ascii="Times New Roman" w:hAnsi="Times New Roman"/>
          <w:sz w:val="28"/>
        </w:rPr>
        <w:softHyphen/>
        <w:t>ную общность развития типов куль</w:t>
      </w:r>
      <w:r>
        <w:rPr>
          <w:rFonts w:ascii="Times New Roman" w:hAnsi="Times New Roman"/>
          <w:sz w:val="28"/>
        </w:rPr>
        <w:softHyphen/>
        <w:t>товых зданий, несмотря на региональ</w:t>
      </w:r>
      <w:r>
        <w:rPr>
          <w:rFonts w:ascii="Times New Roman" w:hAnsi="Times New Roman"/>
          <w:sz w:val="28"/>
        </w:rPr>
        <w:softHyphen/>
        <w:t>ные различия, в которых проявля</w:t>
      </w:r>
      <w:r>
        <w:rPr>
          <w:rFonts w:ascii="Times New Roman" w:hAnsi="Times New Roman"/>
          <w:sz w:val="28"/>
        </w:rPr>
        <w:softHyphen/>
        <w:t>лись особенн</w:t>
      </w:r>
      <w:r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>сти и традиции отдель</w:t>
      </w:r>
      <w:r>
        <w:rPr>
          <w:rFonts w:ascii="Times New Roman" w:hAnsi="Times New Roman"/>
          <w:sz w:val="28"/>
        </w:rPr>
        <w:softHyphen/>
        <w:t>ных народов,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Важнейшим  вкладом  Византии в историю мирового зодчества явля</w:t>
      </w:r>
      <w:r>
        <w:rPr>
          <w:rFonts w:ascii="Times New Roman" w:hAnsi="Times New Roman"/>
          <w:sz w:val="28"/>
        </w:rPr>
        <w:softHyphen/>
        <w:t>ется развитие купольных композиций храмов, выразившееся в появлении новых типов структур—купольной базилики, центрической церкви с куполом на восьми опорах и крестово-кулольной системы. Развитие первых двух типов падает на ранневизантий-ский период.  Крестово-купольная система храмов получила широкое распространение в период средне-византийской архитектуры.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 византийской эпохе относится и сложение монастырей как особого (типа архитектурных комплексов. Наи</w:t>
      </w:r>
      <w:r>
        <w:rPr>
          <w:rFonts w:ascii="Times New Roman" w:hAnsi="Times New Roman"/>
          <w:sz w:val="28"/>
        </w:rPr>
        <w:softHyphen/>
        <w:t>более своеобразны загородные м</w:t>
      </w:r>
      <w:r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>нас</w:t>
      </w:r>
      <w:r>
        <w:rPr>
          <w:rFonts w:ascii="Times New Roman" w:hAnsi="Times New Roman"/>
          <w:sz w:val="28"/>
        </w:rPr>
        <w:softHyphen/>
        <w:t>тыри, обычно представляющие собой обнесенные стенами  укрепленные пункты, внутри которых помимо жи</w:t>
      </w:r>
      <w:r>
        <w:rPr>
          <w:rFonts w:ascii="Times New Roman" w:hAnsi="Times New Roman"/>
          <w:sz w:val="28"/>
        </w:rPr>
        <w:softHyphen/>
        <w:t>лых и хозяйственных построек мо</w:t>
      </w:r>
      <w:r>
        <w:rPr>
          <w:rFonts w:ascii="Times New Roman" w:hAnsi="Times New Roman"/>
          <w:sz w:val="28"/>
        </w:rPr>
        <w:softHyphen/>
        <w:t>нахов сооружалась обширная трапез</w:t>
      </w:r>
      <w:r>
        <w:rPr>
          <w:rFonts w:ascii="Times New Roman" w:hAnsi="Times New Roman"/>
          <w:sz w:val="28"/>
        </w:rPr>
        <w:softHyphen/>
        <w:t>ная и доминирующее  здание — церковь. Здания и крепостные соору</w:t>
      </w:r>
      <w:r>
        <w:rPr>
          <w:rFonts w:ascii="Times New Roman" w:hAnsi="Times New Roman"/>
          <w:sz w:val="28"/>
        </w:rPr>
        <w:softHyphen/>
        <w:t>жения, располагаясь чаще всего на возв</w:t>
      </w:r>
      <w:r>
        <w:rPr>
          <w:rFonts w:ascii="Times New Roman" w:hAnsi="Times New Roman"/>
          <w:sz w:val="28"/>
        </w:rPr>
        <w:t>ы</w:t>
      </w:r>
      <w:r>
        <w:rPr>
          <w:rFonts w:ascii="Times New Roman" w:hAnsi="Times New Roman"/>
          <w:sz w:val="28"/>
        </w:rPr>
        <w:t>шенном месте асимметрично, представляли собой  гармонически согласованные  пространственные композиции — ансамбли.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Архитектура Византии  наследо</w:t>
      </w:r>
      <w:r>
        <w:rPr>
          <w:rFonts w:ascii="Times New Roman" w:hAnsi="Times New Roman"/>
          <w:sz w:val="28"/>
        </w:rPr>
        <w:softHyphen/>
        <w:t>вала от Рима его достижения в об</w:t>
      </w:r>
      <w:r>
        <w:rPr>
          <w:rFonts w:ascii="Times New Roman" w:hAnsi="Times New Roman"/>
          <w:sz w:val="28"/>
        </w:rPr>
        <w:softHyphen/>
        <w:t>ласти арочно-сводчатых конструкций. Однако бетонная техника не была во</w:t>
      </w: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z w:val="28"/>
        </w:rPr>
        <w:t>принята в Византии; стены обычно складывались из кирпича или тесано</w:t>
      </w:r>
      <w:r>
        <w:rPr>
          <w:rFonts w:ascii="Times New Roman" w:hAnsi="Times New Roman"/>
          <w:sz w:val="28"/>
        </w:rPr>
        <w:softHyphen/>
        <w:t>го камня, и также из кирпича с ка</w:t>
      </w:r>
      <w:r>
        <w:rPr>
          <w:rFonts w:ascii="Times New Roman" w:hAnsi="Times New Roman"/>
          <w:sz w:val="28"/>
        </w:rPr>
        <w:softHyphen/>
        <w:t>менными прокладками или из камня с пр</w:t>
      </w:r>
      <w:r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>кладками из кирпича. Своды делались из кирпича или камня. Перекрытия — по большей части сводча</w:t>
      </w:r>
      <w:r>
        <w:rPr>
          <w:rFonts w:ascii="Times New Roman" w:hAnsi="Times New Roman"/>
          <w:sz w:val="28"/>
        </w:rPr>
        <w:softHyphen/>
        <w:t>тые, иногда сочетавшиеся с деревян</w:t>
      </w:r>
      <w:r>
        <w:rPr>
          <w:rFonts w:ascii="Times New Roman" w:hAnsi="Times New Roman"/>
          <w:sz w:val="28"/>
        </w:rPr>
        <w:softHyphen/>
        <w:t>ными ко</w:t>
      </w:r>
      <w:r>
        <w:rPr>
          <w:rFonts w:ascii="Times New Roman" w:hAnsi="Times New Roman"/>
          <w:sz w:val="28"/>
        </w:rPr>
        <w:t>н</w:t>
      </w:r>
      <w:r>
        <w:rPr>
          <w:rFonts w:ascii="Times New Roman" w:hAnsi="Times New Roman"/>
          <w:sz w:val="28"/>
        </w:rPr>
        <w:t>струкциями. Наряду с купо</w:t>
      </w:r>
      <w:r>
        <w:rPr>
          <w:rFonts w:ascii="Times New Roman" w:hAnsi="Times New Roman"/>
          <w:sz w:val="28"/>
        </w:rPr>
        <w:softHyphen/>
        <w:t>лами и цилиндрическими сводами были широко распространены крес</w:t>
      </w:r>
      <w:r>
        <w:rPr>
          <w:rFonts w:ascii="Times New Roman" w:hAnsi="Times New Roman"/>
          <w:sz w:val="28"/>
        </w:rPr>
        <w:softHyphen/>
        <w:t>товые своды. В опирании купола на квадратное о</w:t>
      </w:r>
      <w:r>
        <w:rPr>
          <w:rFonts w:ascii="Times New Roman" w:hAnsi="Times New Roman"/>
          <w:sz w:val="28"/>
        </w:rPr>
        <w:t>с</w:t>
      </w:r>
      <w:r>
        <w:rPr>
          <w:rFonts w:ascii="Times New Roman" w:hAnsi="Times New Roman"/>
          <w:sz w:val="28"/>
        </w:rPr>
        <w:t>нование нередко ис</w:t>
      </w:r>
      <w:r>
        <w:rPr>
          <w:rFonts w:ascii="Times New Roman" w:hAnsi="Times New Roman"/>
          <w:sz w:val="28"/>
        </w:rPr>
        <w:softHyphen/>
        <w:t>пользовался  восточный прием — тромпы.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Наиболее существенным конст</w:t>
      </w:r>
      <w:r>
        <w:rPr>
          <w:sz w:val="28"/>
        </w:rPr>
        <w:softHyphen/>
        <w:t>руктивным достижением византий</w:t>
      </w:r>
      <w:r>
        <w:rPr>
          <w:sz w:val="28"/>
        </w:rPr>
        <w:softHyphen/>
        <w:t>ской архитектуры является разработ</w:t>
      </w:r>
      <w:r>
        <w:rPr>
          <w:sz w:val="28"/>
        </w:rPr>
        <w:softHyphen/>
        <w:t>ка системы опирания купола на от</w:t>
      </w:r>
      <w:r>
        <w:rPr>
          <w:sz w:val="28"/>
        </w:rPr>
        <w:softHyphen/>
        <w:t>дельно стоящие четыре опоры с помощью парусного свода. Вначале купол опирался непосред</w:t>
      </w:r>
      <w:r>
        <w:rPr>
          <w:sz w:val="28"/>
        </w:rPr>
        <w:softHyphen/>
        <w:t>ственно на паруса и подпружные ар</w:t>
      </w:r>
      <w:r>
        <w:rPr>
          <w:sz w:val="28"/>
        </w:rPr>
        <w:softHyphen/>
        <w:t>ки; позднее между куп</w:t>
      </w:r>
      <w:r>
        <w:rPr>
          <w:sz w:val="28"/>
        </w:rPr>
        <w:t>о</w:t>
      </w:r>
      <w:r>
        <w:rPr>
          <w:sz w:val="28"/>
        </w:rPr>
        <w:t>лом и опо</w:t>
      </w:r>
      <w:r>
        <w:rPr>
          <w:sz w:val="28"/>
        </w:rPr>
        <w:softHyphen/>
        <w:t>рной конструкцией стали устраивать цилиндрический объем — барабан, в стенах которого оставляли проемы для освещения подкупольн</w:t>
      </w:r>
      <w:r>
        <w:rPr>
          <w:sz w:val="28"/>
        </w:rPr>
        <w:t>о</w:t>
      </w:r>
      <w:r>
        <w:rPr>
          <w:sz w:val="28"/>
        </w:rPr>
        <w:t>го прост</w:t>
      </w:r>
      <w:r>
        <w:rPr>
          <w:sz w:val="28"/>
        </w:rPr>
        <w:softHyphen/>
        <w:t>ранства.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Эта конструктивная система поз</w:t>
      </w:r>
      <w:r>
        <w:rPr>
          <w:sz w:val="28"/>
        </w:rPr>
        <w:softHyphen/>
        <w:t>волила освободить интерьер зданий от громоздких стен и еще более рас</w:t>
      </w:r>
      <w:r>
        <w:rPr>
          <w:sz w:val="28"/>
        </w:rPr>
        <w:softHyphen/>
        <w:t>ширить внутреннее  пространство. Той же идее пространственности интерьера служил прием подпирания подпружных арок полукупола</w:t>
      </w:r>
      <w:r>
        <w:rPr>
          <w:sz w:val="28"/>
        </w:rPr>
        <w:softHyphen/>
        <w:t>ми, создающими вместе с куполом единое простра</w:t>
      </w:r>
      <w:r>
        <w:rPr>
          <w:sz w:val="28"/>
        </w:rPr>
        <w:t>н</w:t>
      </w:r>
      <w:r>
        <w:rPr>
          <w:sz w:val="28"/>
        </w:rPr>
        <w:t>ство, иногда дости</w:t>
      </w:r>
      <w:r>
        <w:rPr>
          <w:sz w:val="28"/>
        </w:rPr>
        <w:softHyphen/>
        <w:t>гавшее очень больших размеров. Взаимное уравновешивание сводов — одно из выдающихся достижений ви</w:t>
      </w:r>
      <w:r>
        <w:rPr>
          <w:sz w:val="28"/>
        </w:rPr>
        <w:softHyphen/>
        <w:t>зантийской архите</w:t>
      </w:r>
      <w:r>
        <w:rPr>
          <w:sz w:val="28"/>
        </w:rPr>
        <w:t>к</w:t>
      </w:r>
      <w:r>
        <w:rPr>
          <w:sz w:val="28"/>
        </w:rPr>
        <w:t>туры. Использование пространственных форм, обладающих в силу геомет</w:t>
      </w:r>
      <w:r>
        <w:rPr>
          <w:sz w:val="28"/>
        </w:rPr>
        <w:softHyphen/>
        <w:t>рического строения жесткостью и ус</w:t>
      </w:r>
      <w:r>
        <w:rPr>
          <w:sz w:val="28"/>
        </w:rPr>
        <w:softHyphen/>
        <w:t>тойчивостью, позволило свести до ми</w:t>
      </w:r>
      <w:r>
        <w:rPr>
          <w:sz w:val="28"/>
        </w:rPr>
        <w:softHyphen/>
        <w:t>нимума массивность опорных конст</w:t>
      </w:r>
      <w:r>
        <w:rPr>
          <w:sz w:val="28"/>
        </w:rPr>
        <w:softHyphen/>
        <w:t>рукций, рационально распределить в них строительные материалы, полу</w:t>
      </w:r>
      <w:r>
        <w:rPr>
          <w:sz w:val="28"/>
        </w:rPr>
        <w:softHyphen/>
        <w:t>чить значительную экономию в тру</w:t>
      </w:r>
      <w:r>
        <w:rPr>
          <w:sz w:val="28"/>
        </w:rPr>
        <w:softHyphen/>
        <w:t>довых и материальных затратах.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Основными строительными ма</w:t>
      </w:r>
      <w:r>
        <w:rPr>
          <w:sz w:val="28"/>
        </w:rPr>
        <w:softHyphen/>
        <w:t>териалами был плоский кирпич — плинфа толщиной около 5 см, укла</w:t>
      </w:r>
      <w:r>
        <w:rPr>
          <w:sz w:val="28"/>
        </w:rPr>
        <w:softHyphen/>
        <w:t>дываемый на растворе. Наиболее употре</w:t>
      </w:r>
      <w:r>
        <w:rPr>
          <w:sz w:val="28"/>
        </w:rPr>
        <w:t>б</w:t>
      </w:r>
      <w:r>
        <w:rPr>
          <w:sz w:val="28"/>
        </w:rPr>
        <w:t>ляемый размер плинфы 35,5Х Х35,5Х5,1 см. В восточных областях империи, богатых карьерами извест</w:t>
      </w:r>
      <w:r>
        <w:rPr>
          <w:sz w:val="28"/>
        </w:rPr>
        <w:softHyphen/>
        <w:t>няков и туфа, применялась кладка из тесаных камней на растворе (Си</w:t>
      </w:r>
      <w:r>
        <w:rPr>
          <w:sz w:val="28"/>
        </w:rPr>
        <w:softHyphen/>
        <w:t>рия, Закавказье).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 растворе использовали известь, к которой примешивали мелко ис</w:t>
      </w:r>
      <w:r>
        <w:rPr>
          <w:sz w:val="28"/>
        </w:rPr>
        <w:softHyphen/>
        <w:t>толченный кирпич — цемянку для придания раствору большей проч</w:t>
      </w:r>
      <w:r>
        <w:rPr>
          <w:sz w:val="28"/>
        </w:rPr>
        <w:softHyphen/>
        <w:t>ности и гидравлической стойкости. В стенах раствор укладывался горизон</w:t>
      </w:r>
      <w:r>
        <w:rPr>
          <w:sz w:val="28"/>
        </w:rPr>
        <w:softHyphen/>
        <w:t>тальными слоями толщиной в несколь</w:t>
      </w:r>
      <w:r>
        <w:rPr>
          <w:sz w:val="28"/>
        </w:rPr>
        <w:softHyphen/>
        <w:t>ко сантиметров. Иногда применялась см</w:t>
      </w:r>
      <w:r>
        <w:rPr>
          <w:sz w:val="28"/>
        </w:rPr>
        <w:t>е</w:t>
      </w:r>
      <w:r>
        <w:rPr>
          <w:sz w:val="28"/>
        </w:rPr>
        <w:t>шанная кладка: 3—5 рядов плин</w:t>
      </w:r>
      <w:r>
        <w:rPr>
          <w:sz w:val="28"/>
        </w:rPr>
        <w:softHyphen/>
        <w:t>фы, уложенных на толстом слое раст</w:t>
      </w:r>
      <w:r>
        <w:rPr>
          <w:sz w:val="28"/>
        </w:rPr>
        <w:softHyphen/>
        <w:t>вора, чередовались с несколькими слоями тесаного камня. Наружная повер</w:t>
      </w:r>
      <w:r>
        <w:rPr>
          <w:sz w:val="28"/>
        </w:rPr>
        <w:t>х</w:t>
      </w:r>
      <w:r>
        <w:rPr>
          <w:sz w:val="28"/>
        </w:rPr>
        <w:t>ность стен обычно не штукату</w:t>
      </w:r>
      <w:r>
        <w:rPr>
          <w:sz w:val="28"/>
        </w:rPr>
        <w:softHyphen/>
        <w:t>рилась.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Быстросхватывающийся  цемя-ночный раствор позволял возводить своды и купола по древневосточному обычаю—без применения дорого</w:t>
      </w:r>
      <w:r>
        <w:rPr>
          <w:sz w:val="28"/>
        </w:rPr>
        <w:softHyphen/>
        <w:t>стоящих лесов. При возведении ку</w:t>
      </w:r>
      <w:r>
        <w:rPr>
          <w:sz w:val="28"/>
        </w:rPr>
        <w:softHyphen/>
        <w:t>полов кладка велась отдельными коль</w:t>
      </w:r>
      <w:r>
        <w:rPr>
          <w:sz w:val="28"/>
        </w:rPr>
        <w:softHyphen/>
        <w:t>цами с наклонными рядами кирпича. Продолжая строительные традиции в</w:t>
      </w:r>
      <w:r>
        <w:rPr>
          <w:sz w:val="28"/>
        </w:rPr>
        <w:t>о</w:t>
      </w:r>
      <w:r>
        <w:rPr>
          <w:sz w:val="28"/>
        </w:rPr>
        <w:t>сточных областей империи и сопре</w:t>
      </w:r>
      <w:r>
        <w:rPr>
          <w:sz w:val="28"/>
        </w:rPr>
        <w:softHyphen/>
        <w:t>дельных стран, конструкция византий</w:t>
      </w:r>
      <w:r>
        <w:rPr>
          <w:sz w:val="28"/>
        </w:rPr>
        <w:softHyphen/>
        <w:t>ских сводов из кирпича резко отли</w:t>
      </w:r>
      <w:r>
        <w:rPr>
          <w:sz w:val="28"/>
        </w:rPr>
        <w:softHyphen/>
        <w:t>чается от конструкции римских сво</w:t>
      </w:r>
      <w:r>
        <w:rPr>
          <w:sz w:val="28"/>
        </w:rPr>
        <w:softHyphen/>
        <w:t>дов, возводимых по деревянным кру</w:t>
      </w:r>
      <w:r>
        <w:rPr>
          <w:sz w:val="28"/>
        </w:rPr>
        <w:softHyphen/>
        <w:t>жалам.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Для облегчения веса в клад</w:t>
      </w:r>
      <w:r>
        <w:rPr>
          <w:sz w:val="28"/>
        </w:rPr>
        <w:softHyphen/>
        <w:t>ку сводов вводились пористые ка</w:t>
      </w:r>
      <w:r>
        <w:rPr>
          <w:sz w:val="28"/>
        </w:rPr>
        <w:softHyphen/>
        <w:t>менные породы, в частности пемза. Купола и своды покрывались чере</w:t>
      </w:r>
      <w:r>
        <w:rPr>
          <w:sz w:val="28"/>
        </w:rPr>
        <w:softHyphen/>
        <w:t>пицей или свинцовыми листами.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Для восприятия распора арок и сводов в процессе их сооружения в византийских постройках часто при</w:t>
      </w:r>
      <w:r>
        <w:rPr>
          <w:sz w:val="28"/>
        </w:rPr>
        <w:softHyphen/>
        <w:t>менялись металлические и деревянные затяжки, которые иногда остав</w:t>
      </w:r>
      <w:r>
        <w:rPr>
          <w:sz w:val="28"/>
        </w:rPr>
        <w:softHyphen/>
        <w:t>лялись и в уже возведенном зда</w:t>
      </w:r>
      <w:r>
        <w:rPr>
          <w:sz w:val="28"/>
        </w:rPr>
        <w:softHyphen/>
        <w:t>нии. В куполах закладывали растяж</w:t>
      </w:r>
      <w:r>
        <w:rPr>
          <w:sz w:val="28"/>
        </w:rPr>
        <w:softHyphen/>
        <w:t>ные кольца, изготовленные из дубо</w:t>
      </w:r>
      <w:r>
        <w:rPr>
          <w:sz w:val="28"/>
        </w:rPr>
        <w:softHyphen/>
        <w:t>вых брусьев или полосового железа.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Широко применявшиеся в Византии крестовые своды чаще всего имели вспарушенную форму, появившуюся в результате отказа от эллиптич</w:t>
      </w:r>
      <w:r>
        <w:rPr>
          <w:sz w:val="28"/>
        </w:rPr>
        <w:t>е</w:t>
      </w:r>
      <w:r>
        <w:rPr>
          <w:sz w:val="28"/>
        </w:rPr>
        <w:t>с</w:t>
      </w:r>
      <w:r>
        <w:rPr>
          <w:sz w:val="28"/>
        </w:rPr>
        <w:softHyphen/>
        <w:t>кого очертания диагональных ребер обычного свода и перехода к более простому полуциркульному абрису, легко очерчиваемому с помощью к</w:t>
      </w:r>
      <w:r>
        <w:rPr>
          <w:sz w:val="28"/>
        </w:rPr>
        <w:t>о</w:t>
      </w:r>
      <w:r>
        <w:rPr>
          <w:sz w:val="28"/>
        </w:rPr>
        <w:t>роба,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Следующим шагом в эволюции свода были отказ от диагональ</w:t>
      </w:r>
      <w:r>
        <w:rPr>
          <w:sz w:val="28"/>
        </w:rPr>
        <w:softHyphen/>
        <w:t>ных ребер и превращение вспарушенного свода в парусный.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 восточных областях империи, где преобладал в кладке естествен</w:t>
      </w:r>
      <w:r>
        <w:rPr>
          <w:sz w:val="28"/>
        </w:rPr>
        <w:softHyphen/>
        <w:t>ный камень, своды и купола возводи</w:t>
      </w:r>
      <w:r>
        <w:rPr>
          <w:sz w:val="28"/>
        </w:rPr>
        <w:softHyphen/>
        <w:t>лись по кружалам. Наряду с тесаным применялся бутовый камень на раст</w:t>
      </w:r>
      <w:r>
        <w:rPr>
          <w:sz w:val="28"/>
        </w:rPr>
        <w:softHyphen/>
        <w:t>воре.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Среди сводчатых форм, выпол</w:t>
      </w:r>
      <w:r>
        <w:rPr>
          <w:sz w:val="28"/>
        </w:rPr>
        <w:softHyphen/>
        <w:t>ненных из камня, следует отметить сомкнутые и крестовые своды, а так</w:t>
      </w:r>
      <w:r>
        <w:rPr>
          <w:sz w:val="28"/>
        </w:rPr>
        <w:softHyphen/>
        <w:t>же появившиеся в Сирии и Закавказье а</w:t>
      </w:r>
      <w:r>
        <w:rPr>
          <w:sz w:val="28"/>
        </w:rPr>
        <w:t>р</w:t>
      </w:r>
      <w:r>
        <w:rPr>
          <w:sz w:val="28"/>
        </w:rPr>
        <w:t>ки и своды со стрельчатым очер</w:t>
      </w:r>
      <w:r>
        <w:rPr>
          <w:sz w:val="28"/>
        </w:rPr>
        <w:softHyphen/>
        <w:t>танием.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Общий прогресс строительной техники и архитектуры сопровождал</w:t>
      </w:r>
      <w:r>
        <w:rPr>
          <w:sz w:val="28"/>
        </w:rPr>
        <w:softHyphen/>
        <w:t>ся развитием теоретической мысли. Зодчие Византии были знакомы с тра</w:t>
      </w:r>
      <w:r>
        <w:rPr>
          <w:sz w:val="28"/>
        </w:rPr>
        <w:t>к</w:t>
      </w:r>
      <w:r>
        <w:rPr>
          <w:sz w:val="28"/>
        </w:rPr>
        <w:t>татом Витрувия. Известен напи</w:t>
      </w:r>
      <w:r>
        <w:rPr>
          <w:sz w:val="28"/>
        </w:rPr>
        <w:softHyphen/>
        <w:t>санный на рубеже VI—VII вв. ориги</w:t>
      </w:r>
      <w:r>
        <w:rPr>
          <w:sz w:val="28"/>
        </w:rPr>
        <w:softHyphen/>
        <w:t>нальный труд епископа Исидора «20 книг начал, т. е. истинных знаний», в кот</w:t>
      </w:r>
      <w:r>
        <w:rPr>
          <w:sz w:val="28"/>
        </w:rPr>
        <w:t>о</w:t>
      </w:r>
      <w:r>
        <w:rPr>
          <w:sz w:val="28"/>
        </w:rPr>
        <w:t>ром содержатся сведения по архитектур но-с трои тельном у делу. Этот труд, в большой мере основы</w:t>
      </w:r>
      <w:r>
        <w:rPr>
          <w:sz w:val="28"/>
        </w:rPr>
        <w:softHyphen/>
        <w:t>вающийся на Витрувии, отражает также п</w:t>
      </w:r>
      <w:r>
        <w:rPr>
          <w:sz w:val="28"/>
        </w:rPr>
        <w:t>о</w:t>
      </w:r>
      <w:r>
        <w:rPr>
          <w:sz w:val="28"/>
        </w:rPr>
        <w:t>требности византийского времени.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Следует отметить использование и развитие византийскими зодчими эллинистических источников. Известно, что один из строителей собора Софии Константинопольской Исидор из Милета был автором не до</w:t>
      </w:r>
      <w:r>
        <w:rPr>
          <w:sz w:val="28"/>
        </w:rPr>
        <w:softHyphen/>
        <w:t>шедшего до нас комментария к книге Герона Александрийского «О конструир</w:t>
      </w:r>
      <w:r>
        <w:rPr>
          <w:sz w:val="28"/>
        </w:rPr>
        <w:t>о</w:t>
      </w:r>
      <w:r>
        <w:rPr>
          <w:sz w:val="28"/>
        </w:rPr>
        <w:t xml:space="preserve">вании сводов».  Второй архитектор собора Софии Анфимий из Тралл сам был автором трактата «О парадоксах механики». 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Художественное осмысление но</w:t>
      </w:r>
      <w:r>
        <w:rPr>
          <w:sz w:val="28"/>
        </w:rPr>
        <w:softHyphen/>
        <w:t>вых конструктивных систем в визан</w:t>
      </w:r>
      <w:r>
        <w:rPr>
          <w:sz w:val="28"/>
        </w:rPr>
        <w:softHyphen/>
        <w:t>тийском зодчестве шло при воздей</w:t>
      </w:r>
      <w:r>
        <w:rPr>
          <w:sz w:val="28"/>
        </w:rPr>
        <w:softHyphen/>
        <w:t>ствии местных архитектурных школ и прежде всего под влиянием гречес</w:t>
      </w:r>
      <w:r>
        <w:rPr>
          <w:sz w:val="28"/>
        </w:rPr>
        <w:softHyphen/>
        <w:t>ких традиций. Выявление в компози</w:t>
      </w:r>
      <w:r>
        <w:rPr>
          <w:sz w:val="28"/>
        </w:rPr>
        <w:softHyphen/>
        <w:t>ции конструктивной формы, свойст</w:t>
      </w:r>
      <w:r>
        <w:rPr>
          <w:sz w:val="28"/>
        </w:rPr>
        <w:softHyphen/>
        <w:t>венное древнегреческому зодчест</w:t>
      </w:r>
      <w:r>
        <w:rPr>
          <w:sz w:val="28"/>
        </w:rPr>
        <w:softHyphen/>
        <w:t>ву, стало и в византийскую эпоху основным тектоническим принципом. Однако этот принцип проявился в новых условиях, подготовленных ги</w:t>
      </w:r>
      <w:r>
        <w:rPr>
          <w:sz w:val="28"/>
        </w:rPr>
        <w:softHyphen/>
        <w:t>гантским развит</w:t>
      </w:r>
      <w:r>
        <w:rPr>
          <w:sz w:val="28"/>
        </w:rPr>
        <w:t>и</w:t>
      </w:r>
      <w:r>
        <w:rPr>
          <w:sz w:val="28"/>
        </w:rPr>
        <w:t>ем сводчато-куполь</w:t>
      </w:r>
      <w:r>
        <w:rPr>
          <w:sz w:val="28"/>
        </w:rPr>
        <w:softHyphen/>
        <w:t>ных форм при доминирующем зна</w:t>
      </w:r>
      <w:r>
        <w:rPr>
          <w:sz w:val="28"/>
        </w:rPr>
        <w:softHyphen/>
        <w:t>чении внутреннего пространства. Ос</w:t>
      </w:r>
      <w:r>
        <w:rPr>
          <w:sz w:val="28"/>
        </w:rPr>
        <w:softHyphen/>
        <w:t>новными средствами выразительнос</w:t>
      </w:r>
      <w:r>
        <w:rPr>
          <w:sz w:val="28"/>
        </w:rPr>
        <w:softHyphen/>
        <w:t>ти служили сами ко</w:t>
      </w:r>
      <w:r>
        <w:rPr>
          <w:sz w:val="28"/>
        </w:rPr>
        <w:t>н</w:t>
      </w:r>
      <w:r>
        <w:rPr>
          <w:sz w:val="28"/>
        </w:rPr>
        <w:t>структивные элементы — купола, своды, аркады, ясно читаемые в интерьере с под</w:t>
      </w:r>
      <w:r>
        <w:rPr>
          <w:sz w:val="28"/>
        </w:rPr>
        <w:softHyphen/>
        <w:t>черкнуто выявленными поверхностя</w:t>
      </w:r>
      <w:r>
        <w:rPr>
          <w:sz w:val="28"/>
        </w:rPr>
        <w:softHyphen/>
        <w:t>ми без лишней пластики   и д</w:t>
      </w:r>
      <w:r>
        <w:rPr>
          <w:sz w:val="28"/>
        </w:rPr>
        <w:t>е</w:t>
      </w:r>
      <w:r>
        <w:rPr>
          <w:sz w:val="28"/>
        </w:rPr>
        <w:t>ко</w:t>
      </w:r>
      <w:r>
        <w:rPr>
          <w:sz w:val="28"/>
        </w:rPr>
        <w:softHyphen/>
        <w:t>ративной перегрузки. Стены часто покрывались фресковой живописью или облицовывались разноцветными плитами мрамора. Широко приме</w:t>
      </w:r>
      <w:r>
        <w:rPr>
          <w:sz w:val="28"/>
        </w:rPr>
        <w:softHyphen/>
        <w:t>нялась мозаичная живопись, распола</w:t>
      </w:r>
      <w:r>
        <w:rPr>
          <w:sz w:val="28"/>
        </w:rPr>
        <w:softHyphen/>
        <w:t>гавшаяся обычно на изогнутых поверх</w:t>
      </w:r>
      <w:r>
        <w:rPr>
          <w:sz w:val="28"/>
        </w:rPr>
        <w:softHyphen/>
        <w:t>ностях стен, в куполах и сводах. Рез</w:t>
      </w:r>
      <w:r>
        <w:rPr>
          <w:sz w:val="28"/>
        </w:rPr>
        <w:softHyphen/>
        <w:t>ная скульптурная обработка стен вос</w:t>
      </w:r>
      <w:r>
        <w:rPr>
          <w:sz w:val="28"/>
        </w:rPr>
        <w:softHyphen/>
        <w:t>принимается как легкий рельефный рисунок, не разрушающий плоскости стены.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четких членениях интерьера сохранились ордерные мотивы, но исчезла характерная для Древнего Рима ордерная аркада.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Аркада на колоннах, появившая</w:t>
      </w:r>
      <w:r>
        <w:rPr>
          <w:rFonts w:ascii="Times New Roman" w:hAnsi="Times New Roman"/>
          <w:sz w:val="28"/>
        </w:rPr>
        <w:softHyphen/>
        <w:t>ся еще в период Римской империи, стала в византийской архитектуре гос</w:t>
      </w:r>
      <w:r>
        <w:rPr>
          <w:rFonts w:ascii="Times New Roman" w:hAnsi="Times New Roman"/>
          <w:sz w:val="28"/>
        </w:rPr>
        <w:softHyphen/>
        <w:t>подствующим мотивом. Форма арка</w:t>
      </w:r>
      <w:r>
        <w:rPr>
          <w:rFonts w:ascii="Times New Roman" w:hAnsi="Times New Roman"/>
          <w:sz w:val="28"/>
        </w:rPr>
        <w:softHyphen/>
        <w:t>ды — конструктивна. От римского ор</w:t>
      </w:r>
      <w:r>
        <w:rPr>
          <w:rFonts w:ascii="Times New Roman" w:hAnsi="Times New Roman"/>
          <w:sz w:val="28"/>
        </w:rPr>
        <w:softHyphen/>
        <w:t>дера осталась лишь его несущая часть—колонна, воспринимающая нагрузку от арок. Изменилась и фор</w:t>
      </w:r>
      <w:r>
        <w:rPr>
          <w:rFonts w:ascii="Times New Roman" w:hAnsi="Times New Roman"/>
          <w:sz w:val="28"/>
        </w:rPr>
        <w:softHyphen/>
        <w:t>ма к</w:t>
      </w:r>
      <w:r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>пители, передающей сосредо</w:t>
      </w:r>
      <w:r>
        <w:rPr>
          <w:rFonts w:ascii="Times New Roman" w:hAnsi="Times New Roman"/>
          <w:sz w:val="28"/>
        </w:rPr>
        <w:softHyphen/>
        <w:t>точенные усилия от арки с прямо</w:t>
      </w:r>
      <w:r>
        <w:rPr>
          <w:rFonts w:ascii="Times New Roman" w:hAnsi="Times New Roman"/>
          <w:sz w:val="28"/>
        </w:rPr>
        <w:softHyphen/>
        <w:t>угольным основанием на круглую колонну. Более массивная, чем в римских колоннах, она получает фор</w:t>
      </w:r>
      <w:r>
        <w:rPr>
          <w:rFonts w:ascii="Times New Roman" w:hAnsi="Times New Roman"/>
          <w:sz w:val="28"/>
        </w:rPr>
        <w:softHyphen/>
        <w:t>му опрокинутого полушара с усечен</w:t>
      </w:r>
      <w:r>
        <w:rPr>
          <w:rFonts w:ascii="Times New Roman" w:hAnsi="Times New Roman"/>
          <w:sz w:val="28"/>
        </w:rPr>
        <w:softHyphen/>
        <w:t>ными сторонами. Ее скульптурная обработка выполнялась в виде лег</w:t>
      </w:r>
      <w:r>
        <w:rPr>
          <w:rFonts w:ascii="Times New Roman" w:hAnsi="Times New Roman"/>
          <w:sz w:val="28"/>
        </w:rPr>
        <w:softHyphen/>
        <w:t>кого геометрического узора, форма и пластика — варьировались. Ствол, колонны часто делался монолитным, в ряде случаев на оба конца колонны накладывались свинцовые проклад</w:t>
      </w:r>
      <w:r>
        <w:rPr>
          <w:rFonts w:ascii="Times New Roman" w:hAnsi="Times New Roman"/>
          <w:sz w:val="28"/>
        </w:rPr>
        <w:softHyphen/>
        <w:t>ки. Все элементы системы отличались целесообразностью.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ранневизантийских храмах на</w:t>
      </w:r>
      <w:r>
        <w:rPr>
          <w:rFonts w:ascii="Times New Roman" w:hAnsi="Times New Roman"/>
          <w:sz w:val="28"/>
        </w:rPr>
        <w:softHyphen/>
        <w:t>ходит применение тип базилики — удлиненного здания с выделенным по ширине и высоте средним нефом, отделенным от малых нефов арка</w:t>
      </w:r>
      <w:r>
        <w:rPr>
          <w:rFonts w:ascii="Times New Roman" w:hAnsi="Times New Roman"/>
          <w:sz w:val="28"/>
        </w:rPr>
        <w:softHyphen/>
        <w:t>дой на колоннах. Большое значение для развития византийского зодчества имели базилики, строившиеся в вос</w:t>
      </w:r>
      <w:r>
        <w:rPr>
          <w:rFonts w:ascii="Times New Roman" w:hAnsi="Times New Roman"/>
          <w:sz w:val="28"/>
        </w:rPr>
        <w:softHyphen/>
        <w:t>точных районах—в Сирии, Малой Азии, Закавказье.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Большое влияние на развитие византийских центрических  зданий оказали и сложившиеся в этих облас</w:t>
      </w:r>
      <w:r>
        <w:rPr>
          <w:rFonts w:ascii="Times New Roman" w:hAnsi="Times New Roman"/>
          <w:sz w:val="28"/>
        </w:rPr>
        <w:softHyphen/>
        <w:t>тях купольные сооружения (церковь в Эсре 5?0—515 гг., церковь «вне стен» в Русафе в Месопотамии, 569— 586 гг.). Особое значение приобрета</w:t>
      </w:r>
      <w:r>
        <w:rPr>
          <w:rFonts w:ascii="Times New Roman" w:hAnsi="Times New Roman"/>
          <w:sz w:val="28"/>
        </w:rPr>
        <w:softHyphen/>
        <w:t>ет купол на четырех или восьми опо</w:t>
      </w:r>
      <w:r>
        <w:rPr>
          <w:rFonts w:ascii="Times New Roman" w:hAnsi="Times New Roman"/>
          <w:sz w:val="28"/>
        </w:rPr>
        <w:softHyphen/>
        <w:t>рах. Одним из ранних примеров это</w:t>
      </w:r>
      <w:r>
        <w:rPr>
          <w:rFonts w:ascii="Times New Roman" w:hAnsi="Times New Roman"/>
          <w:sz w:val="28"/>
        </w:rPr>
        <w:softHyphen/>
        <w:t>го типа в Сирии может служить цер</w:t>
      </w:r>
      <w:r>
        <w:rPr>
          <w:rFonts w:ascii="Times New Roman" w:hAnsi="Times New Roman"/>
          <w:sz w:val="28"/>
        </w:rPr>
        <w:softHyphen/>
        <w:t>ковь в Босре (513 г.), в которой купол опирался на четыре опоры.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Церковь Сергия и Вакха в Констан</w:t>
      </w:r>
      <w:r>
        <w:rPr>
          <w:rFonts w:ascii="Times New Roman" w:hAnsi="Times New Roman"/>
          <w:sz w:val="28"/>
        </w:rPr>
        <w:softHyphen/>
        <w:t>тинополе (527 г.) представляет собой центрическую композицию на вось</w:t>
      </w:r>
      <w:r>
        <w:rPr>
          <w:rFonts w:ascii="Times New Roman" w:hAnsi="Times New Roman"/>
          <w:sz w:val="28"/>
        </w:rPr>
        <w:softHyphen/>
        <w:t>ми устоях, основа которой — сильно развитое подкупольное пространство (табл. VI, 1). Ступенчатая структура и богатая пластика образованы в ос</w:t>
      </w:r>
      <w:r>
        <w:rPr>
          <w:rFonts w:ascii="Times New Roman" w:hAnsi="Times New Roman"/>
          <w:sz w:val="28"/>
        </w:rPr>
        <w:softHyphen/>
        <w:t>новном конструктивными элементами: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куполом,  полукружными  арками, диагональными экседрами, устоями, арками на колоннах и т. п.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 господстве купола в компо</w:t>
      </w:r>
      <w:r>
        <w:rPr>
          <w:rFonts w:ascii="Times New Roman" w:hAnsi="Times New Roman"/>
          <w:sz w:val="28"/>
        </w:rPr>
        <w:softHyphen/>
        <w:t>зиции большое значение имеют диа</w:t>
      </w:r>
      <w:r>
        <w:rPr>
          <w:rFonts w:ascii="Times New Roman" w:hAnsi="Times New Roman"/>
          <w:sz w:val="28"/>
        </w:rPr>
        <w:softHyphen/>
        <w:t>гональные ниши-экседры. В сочетании с колоннами они образовали прост</w:t>
      </w:r>
      <w:r>
        <w:rPr>
          <w:rFonts w:ascii="Times New Roman" w:hAnsi="Times New Roman"/>
          <w:sz w:val="28"/>
        </w:rPr>
        <w:softHyphen/>
        <w:t>ранственные устои, воспринимающие распор купола в диагональном на</w:t>
      </w:r>
      <w:r>
        <w:rPr>
          <w:rFonts w:ascii="Times New Roman" w:hAnsi="Times New Roman"/>
          <w:sz w:val="28"/>
        </w:rPr>
        <w:softHyphen/>
        <w:t>правлении. В этой развитой структу</w:t>
      </w:r>
      <w:r>
        <w:rPr>
          <w:rFonts w:ascii="Times New Roman" w:hAnsi="Times New Roman"/>
          <w:sz w:val="28"/>
        </w:rPr>
        <w:softHyphen/>
        <w:t>ре центрического купольного здания роль интерьера стала ведущей в соот</w:t>
      </w:r>
      <w:r>
        <w:rPr>
          <w:rFonts w:ascii="Times New Roman" w:hAnsi="Times New Roman"/>
          <w:sz w:val="28"/>
        </w:rPr>
        <w:softHyphen/>
        <w:t>ветствии с особенностями христиан</w:t>
      </w:r>
      <w:r>
        <w:rPr>
          <w:rFonts w:ascii="Times New Roman" w:hAnsi="Times New Roman"/>
          <w:sz w:val="28"/>
        </w:rPr>
        <w:softHyphen/>
        <w:t>ского ритуала, происходившего глав</w:t>
      </w:r>
      <w:r>
        <w:rPr>
          <w:rFonts w:ascii="Times New Roman" w:hAnsi="Times New Roman"/>
          <w:sz w:val="28"/>
        </w:rPr>
        <w:softHyphen/>
        <w:t>ным образом в центре храма под куполом — символом небосвода.</w:t>
      </w:r>
    </w:p>
    <w:p w:rsidR="00E45D3B" w:rsidRDefault="00E45D3B">
      <w:pPr>
        <w:pStyle w:val="FR1"/>
        <w:spacing w:line="240" w:lineRule="auto"/>
        <w:ind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Вершиной развития арочно-сводчатых структур явилась грандиозная купольная базилика собора Софии в Константинополе построенная греческими архитекто</w:t>
      </w:r>
      <w:r>
        <w:rPr>
          <w:rFonts w:ascii="Times New Roman" w:hAnsi="Times New Roman"/>
          <w:sz w:val="28"/>
        </w:rPr>
        <w:softHyphen/>
        <w:t>рами Анфимием из Тралл и Исидо-ром из Милета в 532—537 гг., в прав</w:t>
      </w:r>
      <w:r>
        <w:rPr>
          <w:rFonts w:ascii="Times New Roman" w:hAnsi="Times New Roman"/>
          <w:sz w:val="28"/>
        </w:rPr>
        <w:softHyphen/>
        <w:t>ление императора Юстиниана. Это наиболее грандиозное и самое вы</w:t>
      </w:r>
      <w:r>
        <w:rPr>
          <w:rFonts w:ascii="Times New Roman" w:hAnsi="Times New Roman"/>
          <w:sz w:val="28"/>
        </w:rPr>
        <w:softHyphen/>
        <w:t>дающееся произведение византий</w:t>
      </w:r>
      <w:r>
        <w:rPr>
          <w:rFonts w:ascii="Times New Roman" w:hAnsi="Times New Roman"/>
          <w:sz w:val="28"/>
        </w:rPr>
        <w:softHyphen/>
        <w:t>ского зодчества.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Собор Софии был главным зда</w:t>
      </w:r>
      <w:r>
        <w:rPr>
          <w:sz w:val="28"/>
        </w:rPr>
        <w:softHyphen/>
        <w:t>нием Византийской империи и прид</w:t>
      </w:r>
      <w:r>
        <w:rPr>
          <w:sz w:val="28"/>
        </w:rPr>
        <w:softHyphen/>
        <w:t>ворным крамом императора. Здесь император являлся народным массам в окружении свиты и духовенства. В создании сильного эмоционального впечатления архитектуре отводилось основное место.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Купольная базилика храма как бы сочетала в себе особенности струк</w:t>
      </w:r>
      <w:r>
        <w:rPr>
          <w:sz w:val="28"/>
        </w:rPr>
        <w:softHyphen/>
        <w:t>туры выдающихся римских соору</w:t>
      </w:r>
      <w:r>
        <w:rPr>
          <w:sz w:val="28"/>
        </w:rPr>
        <w:softHyphen/>
        <w:t>жений — базилики Константина и Пан</w:t>
      </w:r>
      <w:r>
        <w:rPr>
          <w:sz w:val="28"/>
        </w:rPr>
        <w:softHyphen/>
        <w:t>теона. Однако общие размеры собо</w:t>
      </w:r>
      <w:r>
        <w:rPr>
          <w:sz w:val="28"/>
        </w:rPr>
        <w:softHyphen/>
        <w:t>ра Софии значительно превышают их, а конструктивная основа значи</w:t>
      </w:r>
      <w:r>
        <w:rPr>
          <w:sz w:val="28"/>
        </w:rPr>
        <w:softHyphen/>
        <w:t>тельно отличается от прототипов.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Храм представляет в плане прямо</w:t>
      </w:r>
      <w:r>
        <w:rPr>
          <w:sz w:val="28"/>
        </w:rPr>
        <w:softHyphen/>
        <w:t>угольник со сторонами 74,8Х69,7 м. Центральное пространство формиру</w:t>
      </w:r>
      <w:r>
        <w:rPr>
          <w:sz w:val="28"/>
        </w:rPr>
        <w:softHyphen/>
        <w:t>ется четырьмя массивными пилонами высотой 23 м, связанными между со</w:t>
      </w:r>
      <w:r>
        <w:rPr>
          <w:sz w:val="28"/>
        </w:rPr>
        <w:softHyphen/>
        <w:t>бой подпружными арками и паруса</w:t>
      </w:r>
      <w:r>
        <w:rPr>
          <w:sz w:val="28"/>
        </w:rPr>
        <w:softHyphen/>
        <w:t>ми, на которые опирается централь</w:t>
      </w:r>
      <w:r>
        <w:rPr>
          <w:sz w:val="28"/>
        </w:rPr>
        <w:softHyphen/>
        <w:t>ный купол диаметром 31 ми тол</w:t>
      </w:r>
      <w:r>
        <w:rPr>
          <w:sz w:val="28"/>
        </w:rPr>
        <w:softHyphen/>
        <w:t>щиной в замке 0,6 м. Несущая кон</w:t>
      </w:r>
      <w:r>
        <w:rPr>
          <w:sz w:val="28"/>
        </w:rPr>
        <w:softHyphen/>
        <w:t>струкция купола состоит из сорока радиальных кирпичных ребер, опира</w:t>
      </w:r>
      <w:r>
        <w:rPr>
          <w:sz w:val="28"/>
        </w:rPr>
        <w:softHyphen/>
        <w:t>ющихся на круговое кольцо, сече</w:t>
      </w:r>
      <w:r>
        <w:rPr>
          <w:sz w:val="28"/>
        </w:rPr>
        <w:softHyphen/>
        <w:t>нием 2,1Х0,8 м, выполненное из проч</w:t>
      </w:r>
      <w:r>
        <w:rPr>
          <w:sz w:val="28"/>
        </w:rPr>
        <w:softHyphen/>
        <w:t>ного камня, Кольцо снаружи подкреп</w:t>
      </w:r>
      <w:r>
        <w:rPr>
          <w:sz w:val="28"/>
        </w:rPr>
        <w:softHyphen/>
        <w:t>лено сорока небольшими контрфор</w:t>
      </w:r>
      <w:r>
        <w:rPr>
          <w:sz w:val="28"/>
        </w:rPr>
        <w:softHyphen/>
        <w:t>сами. В целях максимального облег</w:t>
      </w:r>
      <w:r>
        <w:rPr>
          <w:sz w:val="28"/>
        </w:rPr>
        <w:softHyphen/>
        <w:t>чения конструкции ребра купола и заполнение между ними выкладыва</w:t>
      </w:r>
      <w:r>
        <w:rPr>
          <w:sz w:val="28"/>
        </w:rPr>
        <w:softHyphen/>
        <w:t>лись из специально изготовленных пемзовых кирпичей на толстых слоях цемяночного раствора. Ребра, имею</w:t>
      </w:r>
      <w:r>
        <w:rPr>
          <w:sz w:val="28"/>
        </w:rPr>
        <w:softHyphen/>
        <w:t>щие в основании сечение 70Х15 см, с возвышением купола постепенно уменьшаются до полного исчезнове</w:t>
      </w:r>
      <w:r>
        <w:rPr>
          <w:sz w:val="28"/>
        </w:rPr>
        <w:softHyphen/>
        <w:t>ния на расстоянии 5,7 м от оси. Тон</w:t>
      </w:r>
      <w:r>
        <w:rPr>
          <w:sz w:val="28"/>
        </w:rPr>
        <w:softHyphen/>
        <w:t>кие стенки между ребрами внизу прорезаны проемами высотой 4,6 м и шириной 1,5 м. Паруса, заклю</w:t>
      </w:r>
      <w:r>
        <w:rPr>
          <w:sz w:val="28"/>
        </w:rPr>
        <w:softHyphen/>
        <w:t>ченные между подпружными арка</w:t>
      </w:r>
      <w:r>
        <w:rPr>
          <w:sz w:val="28"/>
        </w:rPr>
        <w:softHyphen/>
        <w:t>ми, выложены из кирпича. Несущие эти арки пилоны выложены из квад-ров известняка на известковом раст</w:t>
      </w:r>
      <w:r>
        <w:rPr>
          <w:sz w:val="28"/>
        </w:rPr>
        <w:softHyphen/>
        <w:t>воре с прокладками из свинца в верх</w:t>
      </w:r>
      <w:r>
        <w:rPr>
          <w:sz w:val="28"/>
        </w:rPr>
        <w:softHyphen/>
        <w:t>ней части. Они соединены арками с пилонами, воспринимающими  рас</w:t>
      </w:r>
      <w:r>
        <w:rPr>
          <w:sz w:val="28"/>
        </w:rPr>
        <w:softHyphen/>
        <w:t>пор купола в поперечном направле</w:t>
      </w:r>
      <w:r>
        <w:rPr>
          <w:sz w:val="28"/>
        </w:rPr>
        <w:softHyphen/>
        <w:t>нии. Распор купола в продольном направлении воспринимается гранди</w:t>
      </w:r>
      <w:r>
        <w:rPr>
          <w:sz w:val="28"/>
        </w:rPr>
        <w:softHyphen/>
        <w:t>озными полукуполами глубиной около 14 м, подпирающими конструкцию основного купола с востока и с запада. Полукупола подпираются еще более низкими полукуполами экседр. Соз</w:t>
      </w:r>
      <w:r>
        <w:rPr>
          <w:sz w:val="28"/>
        </w:rPr>
        <w:softHyphen/>
        <w:t>дана четко взаимодействующая сис</w:t>
      </w:r>
      <w:r>
        <w:rPr>
          <w:sz w:val="28"/>
        </w:rPr>
        <w:softHyphen/>
        <w:t>тема купольного и полукупольных пространств, сливающихся в одно огромное пространство  главного нефа площадью 1970 м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 (площадь зала Пантеона 961 м""'). Сравнительно тонкие кирпичные «оболочки» этих форм обладают прекрасной простран</w:t>
      </w:r>
      <w:r>
        <w:rPr>
          <w:sz w:val="28"/>
        </w:rPr>
        <w:softHyphen/>
        <w:t>ственной жесткостью. Объемы каж</w:t>
      </w:r>
      <w:r>
        <w:rPr>
          <w:sz w:val="28"/>
        </w:rPr>
        <w:softHyphen/>
        <w:t>дого из малых полукуполов служат своеобразными «контрфорсами» по отношению к объемам больших полу</w:t>
      </w:r>
      <w:r>
        <w:rPr>
          <w:sz w:val="28"/>
        </w:rPr>
        <w:softHyphen/>
        <w:t>куполов. Такова же роль последних по отношению к куполу.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Значительно более узкие боковые нефы имеют два яруса, отделенных от главного нефа аркадами на колон</w:t>
      </w:r>
      <w:r>
        <w:rPr>
          <w:sz w:val="28"/>
        </w:rPr>
        <w:softHyphen/>
        <w:t>нах. Сравнительно тонкие стены хра</w:t>
      </w:r>
      <w:r>
        <w:rPr>
          <w:sz w:val="28"/>
        </w:rPr>
        <w:softHyphen/>
        <w:t>ма (1,1—1,5 м) выложены из кирпи</w:t>
      </w:r>
      <w:r>
        <w:rPr>
          <w:sz w:val="28"/>
        </w:rPr>
        <w:softHyphen/>
        <w:t>ча с широкими слоями цемяночного раствора. Кровля была покрыта свин</w:t>
      </w:r>
      <w:r>
        <w:rPr>
          <w:sz w:val="28"/>
        </w:rPr>
        <w:softHyphen/>
        <w:t>цовыми листами.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Интерьеры отличались богатством форм и отделки. Здесь пространственность и воздушность сочетаются с гигантским масштабом. Однако не</w:t>
      </w:r>
      <w:r>
        <w:rPr>
          <w:sz w:val="28"/>
        </w:rPr>
        <w:softHyphen/>
        <w:t>смотря на грандиозные размеры, ар</w:t>
      </w:r>
      <w:r>
        <w:rPr>
          <w:sz w:val="28"/>
        </w:rPr>
        <w:softHyphen/>
        <w:t>хитектурные формы не подавляют человека.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Важнейшей особенностью интерье</w:t>
      </w:r>
      <w:r>
        <w:rPr>
          <w:sz w:val="28"/>
        </w:rPr>
        <w:softHyphen/>
        <w:t>ра является его тектоническая яс</w:t>
      </w:r>
      <w:r>
        <w:rPr>
          <w:sz w:val="28"/>
        </w:rPr>
        <w:softHyphen/>
        <w:t>ность, подчеркнутая всем строем членений, отделкой и освещением. Пространственная, пластичная и урав</w:t>
      </w:r>
      <w:r>
        <w:rPr>
          <w:sz w:val="28"/>
        </w:rPr>
        <w:softHyphen/>
        <w:t>новешенная конструкция—основа вы</w:t>
      </w:r>
      <w:r>
        <w:rPr>
          <w:sz w:val="28"/>
        </w:rPr>
        <w:softHyphen/>
        <w:t>разительности. Система сферичес</w:t>
      </w:r>
      <w:r>
        <w:rPr>
          <w:sz w:val="28"/>
        </w:rPr>
        <w:softHyphen/>
        <w:t>ких поверхностей — купол, паруса, по</w:t>
      </w:r>
      <w:r>
        <w:rPr>
          <w:sz w:val="28"/>
        </w:rPr>
        <w:softHyphen/>
        <w:t>лукупола и конхи экседр — акценти</w:t>
      </w:r>
      <w:r>
        <w:rPr>
          <w:sz w:val="28"/>
        </w:rPr>
        <w:softHyphen/>
        <w:t>рованы мозаичными изображениями на золотом фоне. Световое решение композиции также подчеркивало зна</w:t>
      </w:r>
      <w:r>
        <w:rPr>
          <w:sz w:val="28"/>
        </w:rPr>
        <w:softHyphen/>
        <w:t>чение сферических форм, особенно купола. Этой цели служат многочис</w:t>
      </w:r>
      <w:r>
        <w:rPr>
          <w:sz w:val="28"/>
        </w:rPr>
        <w:softHyphen/>
        <w:t>ленные проемы, устроенные в нижней части купола и полукуполов, а также нарастающая от периферии к центру интенсивность световых потоков, кото</w:t>
      </w:r>
      <w:r>
        <w:rPr>
          <w:sz w:val="28"/>
        </w:rPr>
        <w:softHyphen/>
        <w:t>рая достигает своей кульминации в обильном освещении подкупольного пространства из-под сферы через 40 проемов в ее основании. Залитый све</w:t>
      </w:r>
      <w:r>
        <w:rPr>
          <w:sz w:val="28"/>
        </w:rPr>
        <w:softHyphen/>
        <w:t>том купол как бы парит над всем инте</w:t>
      </w:r>
      <w:r>
        <w:rPr>
          <w:sz w:val="28"/>
        </w:rPr>
        <w:softHyphen/>
        <w:t>рьером, подчеркивая его воздушность и пространственность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 тектонике интерьера здания важную роль играют аркады на ко</w:t>
      </w:r>
      <w:r>
        <w:rPr>
          <w:sz w:val="28"/>
        </w:rPr>
        <w:softHyphen/>
        <w:t>лоннах. Они не противопоставляются стене, а являются их органической частью в местах раскрытия боковых галерей в основной неф. Цельные стволы колонн имеют энтазис, слож</w:t>
      </w:r>
      <w:r>
        <w:rPr>
          <w:sz w:val="28"/>
        </w:rPr>
        <w:softHyphen/>
        <w:t>ную базу с классическими профиля</w:t>
      </w:r>
      <w:r>
        <w:rPr>
          <w:sz w:val="28"/>
        </w:rPr>
        <w:softHyphen/>
        <w:t>ми и конструктивно целесообразную форму капители с плоской резьбой, подчеркивающей цельность блока. Нагруженные аркады точно следуют в плане очертаниям главных конструк</w:t>
      </w:r>
      <w:r>
        <w:rPr>
          <w:sz w:val="28"/>
        </w:rPr>
        <w:softHyphen/>
        <w:t>тивных форм. Вместе с тем они вы</w:t>
      </w:r>
      <w:r>
        <w:rPr>
          <w:sz w:val="28"/>
        </w:rPr>
        <w:softHyphen/>
        <w:t>полняют существенную роль в масш</w:t>
      </w:r>
      <w:r>
        <w:rPr>
          <w:sz w:val="28"/>
        </w:rPr>
        <w:softHyphen/>
        <w:t>табности интерьера, связывая гран</w:t>
      </w:r>
      <w:r>
        <w:rPr>
          <w:sz w:val="28"/>
        </w:rPr>
        <w:softHyphen/>
        <w:t>диозные формы с размерами чело</w:t>
      </w:r>
      <w:r>
        <w:rPr>
          <w:sz w:val="28"/>
        </w:rPr>
        <w:softHyphen/>
        <w:t>века.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Собор Софии в Константинополе оказал огромное влияние на последующее развитие архитектуры. И хотя ни одно здание уже не достига</w:t>
      </w:r>
      <w:r>
        <w:rPr>
          <w:sz w:val="28"/>
        </w:rPr>
        <w:softHyphen/>
        <w:t>ло размеров и великолепия этого храма, его композиция являлась об</w:t>
      </w:r>
      <w:r>
        <w:rPr>
          <w:sz w:val="28"/>
        </w:rPr>
        <w:softHyphen/>
        <w:t>разцом, которому подражали и на котором учились многие поколения строителей.</w:t>
      </w:r>
    </w:p>
    <w:p w:rsidR="00E45D3B" w:rsidRDefault="00E45D3B">
      <w:pPr>
        <w:pStyle w:val="1"/>
      </w:pPr>
      <w:r>
        <w:t xml:space="preserve">Архитектура Древней Руси </w:t>
      </w:r>
      <w:r>
        <w:rPr>
          <w:lang w:val="en-US"/>
        </w:rPr>
        <w:t>X</w:t>
      </w:r>
      <w:r>
        <w:t xml:space="preserve"> – первой половины </w:t>
      </w:r>
      <w:r>
        <w:rPr>
          <w:lang w:val="en-US"/>
        </w:rPr>
        <w:t>XIII</w:t>
      </w:r>
      <w:r>
        <w:t>в.</w:t>
      </w:r>
    </w:p>
    <w:p w:rsidR="00E45D3B" w:rsidRDefault="00E45D3B">
      <w:pPr>
        <w:pStyle w:val="FR1"/>
        <w:spacing w:line="240" w:lineRule="auto"/>
        <w:ind w:firstLine="720"/>
        <w:rPr>
          <w:sz w:val="28"/>
        </w:rPr>
      </w:pPr>
      <w:r>
        <w:rPr>
          <w:sz w:val="28"/>
        </w:rPr>
        <w:t xml:space="preserve">К </w:t>
      </w:r>
      <w:r>
        <w:rPr>
          <w:sz w:val="28"/>
          <w:lang w:val="en-US"/>
        </w:rPr>
        <w:t>X</w:t>
      </w:r>
      <w:r>
        <w:rPr>
          <w:sz w:val="28"/>
        </w:rPr>
        <w:t>в. на территории Восточной Европы сложилось Древнерусское государство, объединившее восточных славян и некоторые соседние угро-финские племена. Утверждением феодальных отношений сопровождалось восприятие от Византии православия, способствовавшего укреплению связей с ней, освоению достижений византийской культуры. Наряду с этим Древняя Русь находилась в постоянном контакте с южными славянами черноморья, странами Западной и Центральной Европы и другими, ос</w:t>
      </w:r>
      <w:r>
        <w:rPr>
          <w:sz w:val="28"/>
        </w:rPr>
        <w:softHyphen/>
        <w:t>ваивая достижения их культур, а в последующем и сама воздействуя на них.</w:t>
      </w:r>
    </w:p>
    <w:p w:rsidR="00E45D3B" w:rsidRDefault="00E45D3B">
      <w:pPr>
        <w:pStyle w:val="FR1"/>
        <w:spacing w:line="240" w:lineRule="auto"/>
        <w:ind w:firstLine="720"/>
        <w:rPr>
          <w:sz w:val="28"/>
        </w:rPr>
      </w:pPr>
      <w:r>
        <w:rPr>
          <w:sz w:val="28"/>
        </w:rPr>
        <w:t>В Х—XI вв. на основных водных путях возникают многочисленные рус</w:t>
      </w:r>
      <w:r>
        <w:rPr>
          <w:sz w:val="28"/>
        </w:rPr>
        <w:softHyphen/>
        <w:t>ские города, укрепляемые деревян</w:t>
      </w:r>
      <w:r>
        <w:rPr>
          <w:sz w:val="28"/>
        </w:rPr>
        <w:softHyphen/>
        <w:t>ными стенами или тыном, земляны</w:t>
      </w:r>
      <w:r>
        <w:rPr>
          <w:sz w:val="28"/>
        </w:rPr>
        <w:softHyphen/>
        <w:t>ми валами, естественными и искус</w:t>
      </w:r>
      <w:r>
        <w:rPr>
          <w:sz w:val="28"/>
        </w:rPr>
        <w:softHyphen/>
        <w:t>ственными водоемами; основываются монастыри. Строятся жилые дома и княжеские палаты — в подавляющем большинстве  из дерева. Дерево широко используется в хозяйственных постройках, для мощения дорог, в городском благоустройстве. Дубовая клеть была основой и при создании храмов, о сложной структуре которых можно судить по сохранившимся ико</w:t>
      </w:r>
      <w:r>
        <w:rPr>
          <w:sz w:val="28"/>
        </w:rPr>
        <w:softHyphen/>
        <w:t>нописным изображениям. Из дерева строились и крупнейшие здания — соборы в Новгороде, Ростове и дру</w:t>
      </w:r>
      <w:r>
        <w:rPr>
          <w:sz w:val="28"/>
        </w:rPr>
        <w:softHyphen/>
        <w:t>гих городах. Есть основания предпо</w:t>
      </w:r>
      <w:r>
        <w:rPr>
          <w:sz w:val="28"/>
        </w:rPr>
        <w:softHyphen/>
        <w:t>лагать, что типы деревянных храмов уже на первых этапах строительства каменных зданий оказывали су</w:t>
      </w:r>
      <w:r>
        <w:rPr>
          <w:sz w:val="28"/>
        </w:rPr>
        <w:softHyphen/>
        <w:t>щественное влияние на их компози</w:t>
      </w:r>
      <w:r>
        <w:rPr>
          <w:sz w:val="28"/>
        </w:rPr>
        <w:softHyphen/>
        <w:t>цию. Первые сохранившиеся до наше</w:t>
      </w:r>
      <w:r>
        <w:rPr>
          <w:sz w:val="28"/>
        </w:rPr>
        <w:softHyphen/>
        <w:t>го времени каменные постройки — храмы относятся к середине XI в.</w:t>
      </w:r>
    </w:p>
    <w:p w:rsidR="00E45D3B" w:rsidRDefault="00E45D3B">
      <w:pPr>
        <w:pStyle w:val="FR1"/>
        <w:spacing w:line="240" w:lineRule="auto"/>
        <w:ind w:firstLine="720"/>
        <w:rPr>
          <w:sz w:val="28"/>
        </w:rPr>
      </w:pPr>
      <w:r>
        <w:rPr>
          <w:sz w:val="28"/>
        </w:rPr>
        <w:t>Конец Х — XI в. — время развития культуры Киевской Руси, достигшей своего наивысшего расцвета в пери</w:t>
      </w:r>
      <w:r>
        <w:rPr>
          <w:sz w:val="28"/>
        </w:rPr>
        <w:softHyphen/>
        <w:t>од правления Ярослава Мудрого (1019—1054). За 1036—1052 гг. в крупнейших русских городах были построены самые величественные храмы домонгольской Руси: собор Со</w:t>
      </w:r>
      <w:r>
        <w:rPr>
          <w:sz w:val="28"/>
        </w:rPr>
        <w:softHyphen/>
        <w:t>фии в Киеве (1037 г.), Спасо-Преображенский собор в Чернигове (1036 г.) и собор Софии в Новгороде (1045— 1052 гг.). По своим размерам (особен</w:t>
      </w:r>
      <w:r>
        <w:rPr>
          <w:sz w:val="28"/>
        </w:rPr>
        <w:softHyphen/>
        <w:t>но Софийские соборы Киева и Нов</w:t>
      </w:r>
      <w:r>
        <w:rPr>
          <w:sz w:val="28"/>
        </w:rPr>
        <w:softHyphen/>
        <w:t>города) они относятся к крупнейшим культовым сооружениям эпохи. За пе</w:t>
      </w:r>
      <w:r>
        <w:rPr>
          <w:sz w:val="28"/>
        </w:rPr>
        <w:softHyphen/>
        <w:t>риодом централизации русских зе</w:t>
      </w:r>
      <w:r>
        <w:rPr>
          <w:sz w:val="28"/>
        </w:rPr>
        <w:softHyphen/>
        <w:t>мель в эпоху Киевской Руси после</w:t>
      </w:r>
      <w:r>
        <w:rPr>
          <w:sz w:val="28"/>
        </w:rPr>
        <w:softHyphen/>
        <w:t>довала феодальная раздробленность, когда центр тяжести в развитии архитектуры переносится на отдель</w:t>
      </w:r>
      <w:r>
        <w:rPr>
          <w:sz w:val="28"/>
        </w:rPr>
        <w:softHyphen/>
        <w:t>ные феодальные княжества. В период развития архитектуры домонгольской Руси,  охватывающей  в  основном XII—начало XIII  в., выделяется зодчество трех регионов: северо-западного (Новгород и Псков), юго-за</w:t>
      </w:r>
      <w:r>
        <w:rPr>
          <w:sz w:val="28"/>
        </w:rPr>
        <w:softHyphen/>
        <w:t>падного (Приднепровье, Рязанская и Галицко-Волынская земли, Западная Русь) и северо-восточного (Владими-ро-Суздальское княжество).</w:t>
      </w:r>
    </w:p>
    <w:p w:rsidR="00E45D3B" w:rsidRDefault="00E45D3B">
      <w:pPr>
        <w:pStyle w:val="FR1"/>
        <w:spacing w:line="240" w:lineRule="auto"/>
        <w:ind w:firstLine="720"/>
        <w:rPr>
          <w:sz w:val="28"/>
        </w:rPr>
      </w:pPr>
      <w:r>
        <w:rPr>
          <w:sz w:val="28"/>
        </w:rPr>
        <w:t>Возведение столь крупных соору</w:t>
      </w:r>
      <w:r>
        <w:rPr>
          <w:sz w:val="28"/>
        </w:rPr>
        <w:softHyphen/>
        <w:t>жений, как главные соборы периода Киевской Руси, говорит о высоком уровне строительного искусства того времени. Тип храма развивался на основе унаследованной от Византии крестово-купольной системы с пятью или тремя нефами с куполами на па</w:t>
      </w:r>
      <w:r>
        <w:rPr>
          <w:sz w:val="28"/>
        </w:rPr>
        <w:softHyphen/>
        <w:t>русах (табл. VI I).</w:t>
      </w:r>
    </w:p>
    <w:p w:rsidR="00E45D3B" w:rsidRDefault="00E45D3B">
      <w:pPr>
        <w:pStyle w:val="FR1"/>
        <w:spacing w:line="240" w:lineRule="auto"/>
        <w:ind w:firstLine="720"/>
        <w:rPr>
          <w:sz w:val="28"/>
        </w:rPr>
      </w:pPr>
      <w:r>
        <w:rPr>
          <w:sz w:val="28"/>
        </w:rPr>
        <w:t>Основной крест перекрывался ци</w:t>
      </w:r>
      <w:r>
        <w:rPr>
          <w:sz w:val="28"/>
        </w:rPr>
        <w:softHyphen/>
        <w:t>линдрическими сводами, боковые ячейки — цилиндрическими, сфери</w:t>
      </w:r>
      <w:r>
        <w:rPr>
          <w:sz w:val="28"/>
        </w:rPr>
        <w:softHyphen/>
        <w:t>ческими (реже сомкнутыми) с высту</w:t>
      </w:r>
      <w:r>
        <w:rPr>
          <w:sz w:val="28"/>
        </w:rPr>
        <w:softHyphen/>
        <w:t>пающими подпружными  арками. Система подпружных арок представ</w:t>
      </w:r>
      <w:r>
        <w:rPr>
          <w:sz w:val="28"/>
        </w:rPr>
        <w:softHyphen/>
        <w:t>ляла собой развитую во все стороны пространственную систему взаимного погашения усилий. Соответственно и столбы, поддерживающие арки, в плане крестообразного сечения. На стенах, как правило, делались пиляст</w:t>
      </w:r>
      <w:r>
        <w:rPr>
          <w:sz w:val="28"/>
        </w:rPr>
        <w:softHyphen/>
        <w:t>ры, усиливающие место опирания арок. Пилястры фасадов, совпадающие с утолщениями стен внутри, также включались в работу системы. С вос</w:t>
      </w:r>
      <w:r>
        <w:rPr>
          <w:sz w:val="28"/>
        </w:rPr>
        <w:softHyphen/>
        <w:t>тока здание «подпирали» полукруглые объемы апсид, а с трех других сто</w:t>
      </w:r>
      <w:r>
        <w:rPr>
          <w:sz w:val="28"/>
        </w:rPr>
        <w:softHyphen/>
        <w:t>рон — более низкие открытые гале</w:t>
      </w:r>
      <w:r>
        <w:rPr>
          <w:sz w:val="28"/>
        </w:rPr>
        <w:softHyphen/>
        <w:t>реи. «Каркас» являлся структурной основой, определяя членения ин</w:t>
      </w:r>
      <w:r>
        <w:rPr>
          <w:sz w:val="28"/>
        </w:rPr>
        <w:softHyphen/>
        <w:t>терьера и фасадов. Тектоника осно</w:t>
      </w:r>
      <w:r>
        <w:rPr>
          <w:sz w:val="28"/>
        </w:rPr>
        <w:softHyphen/>
        <w:t>вывалась на единстве конструктивных и основных пластических средств.</w:t>
      </w:r>
    </w:p>
    <w:p w:rsidR="00E45D3B" w:rsidRDefault="00E45D3B">
      <w:pPr>
        <w:pStyle w:val="FR1"/>
        <w:spacing w:line="240" w:lineRule="auto"/>
        <w:ind w:firstLine="720"/>
        <w:rPr>
          <w:sz w:val="28"/>
        </w:rPr>
      </w:pPr>
      <w:r>
        <w:rPr>
          <w:sz w:val="28"/>
        </w:rPr>
        <w:t>В кладке стен применялись кирпич, камень и известковый раствор. В сравнительно ранних постройках Киев</w:t>
      </w:r>
      <w:r>
        <w:rPr>
          <w:sz w:val="28"/>
        </w:rPr>
        <w:softHyphen/>
        <w:t>ской Руси (Софийский собор в Киеве) использовалась византийская смешан</w:t>
      </w:r>
      <w:r>
        <w:rPr>
          <w:sz w:val="28"/>
        </w:rPr>
        <w:softHyphen/>
        <w:t>ная кладка из плинфы  и камня на цемяночном растворе: каждый ряд камня чере</w:t>
      </w:r>
      <w:r>
        <w:rPr>
          <w:sz w:val="28"/>
        </w:rPr>
        <w:softHyphen/>
        <w:t>довался с двумя-тремя рядами кир</w:t>
      </w:r>
      <w:r>
        <w:rPr>
          <w:sz w:val="28"/>
        </w:rPr>
        <w:softHyphen/>
        <w:t>пича, служившими как бы выравнива</w:t>
      </w:r>
      <w:r>
        <w:rPr>
          <w:sz w:val="28"/>
        </w:rPr>
        <w:softHyphen/>
        <w:t>ющим слоем. Применялась и скрытая кладка с «утопленными» рядами кир</w:t>
      </w:r>
      <w:r>
        <w:rPr>
          <w:sz w:val="28"/>
        </w:rPr>
        <w:softHyphen/>
        <w:t>пича. Византийская кладка постепенно уступает место самобытным приемам. Уже в Софийском соборе Новгорода стены сложены из местного грубо околотого с лицевой стороны и под</w:t>
      </w:r>
      <w:r>
        <w:rPr>
          <w:sz w:val="28"/>
        </w:rPr>
        <w:softHyphen/>
        <w:t>тесанного лишь со стороны постелей камня на цемяночном растворе, но без кирпичных прослоек (табл. VI I, 5 в).</w:t>
      </w:r>
    </w:p>
    <w:p w:rsidR="00E45D3B" w:rsidRDefault="00E45D3B">
      <w:pPr>
        <w:pStyle w:val="FR1"/>
        <w:spacing w:line="240" w:lineRule="auto"/>
        <w:ind w:firstLine="720"/>
        <w:rPr>
          <w:sz w:val="28"/>
        </w:rPr>
      </w:pPr>
      <w:r>
        <w:rPr>
          <w:sz w:val="28"/>
        </w:rPr>
        <w:t>Фундаменты под стены возводи</w:t>
      </w:r>
      <w:r>
        <w:rPr>
          <w:sz w:val="28"/>
        </w:rPr>
        <w:softHyphen/>
        <w:t>лись обычно из колотого песчаника или известняка на растворе на глубину 90—120 см</w:t>
      </w:r>
      <w:r>
        <w:rPr>
          <w:sz w:val="28"/>
          <w:lang w:val="en-US"/>
        </w:rPr>
        <w:t xml:space="preserve"> no</w:t>
      </w:r>
      <w:r>
        <w:rPr>
          <w:sz w:val="28"/>
        </w:rPr>
        <w:t xml:space="preserve"> деревянным сваям. При возведении стен использовались леса в виде заложенных в кладку бревен, по которым настилались подмости. Арки, своды и купола также выклады</w:t>
      </w:r>
      <w:r>
        <w:rPr>
          <w:sz w:val="28"/>
        </w:rPr>
        <w:softHyphen/>
        <w:t>вались из кирпича по деревянной опалубке обычно толщиной в один кирпич. Для облегче</w:t>
      </w:r>
      <w:r>
        <w:rPr>
          <w:sz w:val="28"/>
        </w:rPr>
        <w:softHyphen/>
        <w:t>ния стен и сводов нередко в их тол</w:t>
      </w:r>
      <w:r>
        <w:rPr>
          <w:sz w:val="28"/>
        </w:rPr>
        <w:softHyphen/>
        <w:t>щину закладывали керамические со</w:t>
      </w:r>
      <w:r>
        <w:rPr>
          <w:sz w:val="28"/>
        </w:rPr>
        <w:softHyphen/>
        <w:t>суды — «голосники», служившие и акустическим целям как резонаторы.</w:t>
      </w:r>
    </w:p>
    <w:p w:rsidR="00E45D3B" w:rsidRDefault="00E45D3B">
      <w:pPr>
        <w:pStyle w:val="FR1"/>
        <w:spacing w:line="240" w:lineRule="auto"/>
        <w:ind w:firstLine="720"/>
        <w:rPr>
          <w:sz w:val="28"/>
        </w:rPr>
      </w:pPr>
      <w:r>
        <w:rPr>
          <w:sz w:val="28"/>
        </w:rPr>
        <w:t>В XII—первой половине XIII в. продолжает развитие крестово-купольная система храма, но размеры зданий уменьшаются, преобладающим становится трехнефный тип компози</w:t>
      </w:r>
      <w:r>
        <w:rPr>
          <w:sz w:val="28"/>
        </w:rPr>
        <w:softHyphen/>
        <w:t>ции с одним куполом на высоком све</w:t>
      </w:r>
      <w:r>
        <w:rPr>
          <w:sz w:val="28"/>
        </w:rPr>
        <w:softHyphen/>
        <w:t>товом барабане (см. табл. VIII). Структура храмов упрощается: умень</w:t>
      </w:r>
      <w:r>
        <w:rPr>
          <w:sz w:val="28"/>
        </w:rPr>
        <w:softHyphen/>
        <w:t>шаются размеры галерей-хор, пос</w:t>
      </w:r>
      <w:r>
        <w:rPr>
          <w:sz w:val="28"/>
        </w:rPr>
        <w:softHyphen/>
        <w:t>тепенно исчезают внешние галереи и ' двухэтажный западный притвор; вместо них иногда делаются одноэтажные притворы со стороны входов на западной, южной и северной сторонах (церковь Михаила Архангела в Смолен</w:t>
      </w:r>
      <w:r>
        <w:rPr>
          <w:sz w:val="28"/>
        </w:rPr>
        <w:softHyphen/>
        <w:t>ске, 1194 г.).</w:t>
      </w:r>
    </w:p>
    <w:p w:rsidR="00E45D3B" w:rsidRDefault="00E45D3B">
      <w:pPr>
        <w:pStyle w:val="FR1"/>
        <w:spacing w:line="240" w:lineRule="auto"/>
        <w:ind w:firstLine="720"/>
        <w:rPr>
          <w:sz w:val="28"/>
        </w:rPr>
      </w:pPr>
      <w:r>
        <w:rPr>
          <w:sz w:val="28"/>
        </w:rPr>
        <w:t>Характерное для XI в. единство опор и системы подпружных арок в наибольшей степени сохраняется во Владимиро-Суздальских храмах. В по</w:t>
      </w:r>
      <w:r>
        <w:rPr>
          <w:sz w:val="28"/>
        </w:rPr>
        <w:softHyphen/>
        <w:t>стройках других княжеств пилястры на внутренних стенах часто отсутству</w:t>
      </w:r>
      <w:r>
        <w:rPr>
          <w:sz w:val="28"/>
        </w:rPr>
        <w:softHyphen/>
        <w:t>ют, в некоторых зданиях Новгорода, Пскова и других городов крестообраз</w:t>
      </w:r>
      <w:r>
        <w:rPr>
          <w:sz w:val="28"/>
        </w:rPr>
        <w:softHyphen/>
        <w:t>ные в сечении столбы заменяются квадратными или круглыми. Однако пилястры фасадов еще, как правило, совпадают с направлениями подпруж</w:t>
      </w:r>
      <w:r>
        <w:rPr>
          <w:sz w:val="28"/>
        </w:rPr>
        <w:softHyphen/>
        <w:t>ных арок.</w:t>
      </w:r>
    </w:p>
    <w:p w:rsidR="00E45D3B" w:rsidRDefault="00E45D3B">
      <w:pPr>
        <w:pStyle w:val="FR1"/>
        <w:spacing w:line="240" w:lineRule="auto"/>
        <w:ind w:firstLine="720"/>
        <w:rPr>
          <w:sz w:val="28"/>
        </w:rPr>
      </w:pPr>
      <w:r>
        <w:rPr>
          <w:sz w:val="28"/>
        </w:rPr>
        <w:t>Существенное развитие в этот пе</w:t>
      </w:r>
      <w:r>
        <w:rPr>
          <w:sz w:val="28"/>
        </w:rPr>
        <w:softHyphen/>
        <w:t>риод получает система сводов и отве</w:t>
      </w:r>
      <w:r>
        <w:rPr>
          <w:sz w:val="28"/>
        </w:rPr>
        <w:softHyphen/>
        <w:t>чающих им на фасадах закомар. Бо</w:t>
      </w:r>
      <w:r>
        <w:rPr>
          <w:sz w:val="28"/>
        </w:rPr>
        <w:softHyphen/>
        <w:t>ковые пролеты трехчефных храмов иногда перекрываются половинками цилиндрических сводов,  которые вместе с цилиндрическим сводом главного нефа составляют трехлопаст</w:t>
      </w:r>
      <w:r>
        <w:rPr>
          <w:sz w:val="28"/>
        </w:rPr>
        <w:softHyphen/>
        <w:t>ное завершение (Пятницкая церковь в Чернигове, конец XII в.; церковь Архангела Михаила в Смоленске, 1194 г.), отвечающее новой структуре.</w:t>
      </w:r>
    </w:p>
    <w:p w:rsidR="00E45D3B" w:rsidRDefault="00E45D3B">
      <w:pPr>
        <w:pStyle w:val="1"/>
      </w:pPr>
      <w:r>
        <w:t>Здания и архитектурные комплексы.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Одним из древнейших и самым зна</w:t>
      </w:r>
      <w:r>
        <w:rPr>
          <w:sz w:val="28"/>
        </w:rPr>
        <w:softHyphen/>
        <w:t>чительным зданием Руси Х—XIII вв. является собор Софии в Киеве (1037 г., табл. VII, 4). Его большие размеры соответствовали значению храма, бывшего не только центром русского православия, но и круп</w:t>
      </w:r>
      <w:r>
        <w:rPr>
          <w:sz w:val="28"/>
        </w:rPr>
        <w:softHyphen/>
        <w:t>нейшим общественным зданием Руси, в котором нередко происходили на</w:t>
      </w:r>
      <w:r>
        <w:rPr>
          <w:sz w:val="28"/>
        </w:rPr>
        <w:softHyphen/>
        <w:t>родные собрания. Тип здания, пер</w:t>
      </w:r>
      <w:r>
        <w:rPr>
          <w:sz w:val="28"/>
        </w:rPr>
        <w:softHyphen/>
        <w:t>воначально имевшего пять нефов с открытыми галереями-гульбищами, близок к современным ему пятинеф-ным крестово-купольным храмам кон</w:t>
      </w:r>
      <w:r>
        <w:rPr>
          <w:sz w:val="28"/>
        </w:rPr>
        <w:softHyphen/>
        <w:t>стантинопольской школы, что говорит еще (как и само посвящение храма Софии в подражание Софии Кон</w:t>
      </w:r>
      <w:r>
        <w:rPr>
          <w:sz w:val="28"/>
        </w:rPr>
        <w:softHyphen/>
        <w:t>стантинопольской) об известной зави</w:t>
      </w:r>
      <w:r>
        <w:rPr>
          <w:sz w:val="28"/>
        </w:rPr>
        <w:softHyphen/>
        <w:t>симости от византийского зодчества. Однако общая композиция—много</w:t>
      </w:r>
      <w:r>
        <w:rPr>
          <w:sz w:val="28"/>
        </w:rPr>
        <w:softHyphen/>
        <w:t>объемная,  ярусная, динамичная — не имеет прототипов ни в Византии, ни в европейских странах и, по-види</w:t>
      </w:r>
      <w:r>
        <w:rPr>
          <w:sz w:val="28"/>
        </w:rPr>
        <w:softHyphen/>
        <w:t>мому, в значительной степени наве</w:t>
      </w:r>
      <w:r>
        <w:rPr>
          <w:sz w:val="28"/>
        </w:rPr>
        <w:softHyphen/>
        <w:t>яна предшествующими образцами русских деревянных храмов.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Ступенчатость была одинаково вы</w:t>
      </w:r>
      <w:r>
        <w:rPr>
          <w:sz w:val="28"/>
        </w:rPr>
        <w:softHyphen/>
        <w:t>ражена как во внешнем построении, так и в интерьере. На фасадах она сочеталась с системой пилястр и за</w:t>
      </w:r>
      <w:r>
        <w:rPr>
          <w:sz w:val="28"/>
        </w:rPr>
        <w:softHyphen/>
        <w:t>комар,  выражавших  внутреннюю структуру. В интерьере значение цент</w:t>
      </w:r>
      <w:r>
        <w:rPr>
          <w:sz w:val="28"/>
        </w:rPr>
        <w:softHyphen/>
        <w:t>рального подкупольного пространства подчеркивалось вертикальным строем пропорций и обширными хорами, отделенными от него тройными арка</w:t>
      </w:r>
      <w:r>
        <w:rPr>
          <w:sz w:val="28"/>
        </w:rPr>
        <w:softHyphen/>
        <w:t>дами на граненых колоннах. Все сте</w:t>
      </w:r>
      <w:r>
        <w:rPr>
          <w:sz w:val="28"/>
        </w:rPr>
        <w:softHyphen/>
        <w:t>ны и своды покрыты фресками, зри</w:t>
      </w:r>
      <w:r>
        <w:rPr>
          <w:sz w:val="28"/>
        </w:rPr>
        <w:softHyphen/>
        <w:t>тельно увеличивающими внутреннее пространство. Наиболее важные места интерьера (главный купол, паруса, под-пружные арки, центральная апсида)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украшены мозаикой. В этих прие</w:t>
      </w:r>
      <w:r>
        <w:rPr>
          <w:sz w:val="28"/>
        </w:rPr>
        <w:softHyphen/>
        <w:t>мах зодчие в значительной степени основывались на византийских тради-,циях.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Собор Соф);и в Новгороде (1045— 1052 гг.) отличается от киевского боль</w:t>
      </w:r>
      <w:r>
        <w:rPr>
          <w:sz w:val="28"/>
        </w:rPr>
        <w:softHyphen/>
        <w:t>шей массивностью, строгостью и лаконизмом (рис. 42 а, табл. VII, 5). Основной пятинефный объем завер</w:t>
      </w:r>
      <w:r>
        <w:rPr>
          <w:sz w:val="28"/>
        </w:rPr>
        <w:softHyphen/>
        <w:t>шен лишь пятью куполами;' шестой купол над круглой, ведущей на хоры лестницей вносит в композицию жи</w:t>
      </w:r>
      <w:r>
        <w:rPr>
          <w:sz w:val="28"/>
        </w:rPr>
        <w:softHyphen/>
        <w:t>вописную асимметрию, несколько смягчая общую суровость. Наряду с увеличением на фасадах значения пилястр, прясла (участки стен между пилястрами) полностью освобождены от неконструктивных деталей и лишь верх барабанов украшен арочным поясом — своеобразным отзвуком . выявленных на фасадах арочно-свод-чатых  конструкций. Соответствие внешних форм конструктивной струк</w:t>
      </w:r>
      <w:r>
        <w:rPr>
          <w:sz w:val="28"/>
        </w:rPr>
        <w:softHyphen/>
        <w:t>туре доведено в новгородском со</w:t>
      </w:r>
      <w:r>
        <w:rPr>
          <w:sz w:val="28"/>
        </w:rPr>
        <w:softHyphen/>
        <w:t>боре до предела. Выявленная на фа</w:t>
      </w:r>
      <w:r>
        <w:rPr>
          <w:sz w:val="28"/>
        </w:rPr>
        <w:softHyphen/>
        <w:t>садах кладка из грубооколотых кам</w:t>
      </w:r>
      <w:r>
        <w:rPr>
          <w:sz w:val="28"/>
        </w:rPr>
        <w:softHyphen/>
        <w:t>ней соответствует монументальному облику здания.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Из новых конструктивных приемов нужно отметить выраженные на южном и северном фасадах двускатные формы покрытия малых нефов по одному с каждой стороны и особенно половинки цилиндрических сводов (четверти цилиндров), которыми пе</w:t>
      </w:r>
      <w:r>
        <w:rPr>
          <w:sz w:val="28"/>
        </w:rPr>
        <w:softHyphen/>
        <w:t>рекрыты восточные угловые ячейки. Этот прием нашел развитие в новго</w:t>
      </w:r>
      <w:r>
        <w:rPr>
          <w:sz w:val="28"/>
        </w:rPr>
        <w:softHyphen/>
        <w:t>родском зодчестве.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 XII—первой половине XIII в. одновременно с уменьшением раз</w:t>
      </w:r>
      <w:r>
        <w:rPr>
          <w:sz w:val="28"/>
        </w:rPr>
        <w:softHyphen/>
        <w:t>меров каменных храмов растет их число и многообразие.  Местные школы вносят свою трактовку в крес-товокупольную композицию и на ос</w:t>
      </w:r>
      <w:r>
        <w:rPr>
          <w:sz w:val="28"/>
        </w:rPr>
        <w:softHyphen/>
        <w:t>нове типов, сложившихся в XI в., соз</w:t>
      </w:r>
      <w:r>
        <w:rPr>
          <w:sz w:val="28"/>
        </w:rPr>
        <w:softHyphen/>
        <w:t>дают новые варианты (табл. VIII). Для дальнейшего развития русской архи</w:t>
      </w:r>
      <w:r>
        <w:rPr>
          <w:sz w:val="28"/>
        </w:rPr>
        <w:softHyphen/>
        <w:t>тектуры особое значение имели две тенденции: первая — развитие текто</w:t>
      </w:r>
      <w:r>
        <w:rPr>
          <w:sz w:val="28"/>
        </w:rPr>
        <w:softHyphen/>
        <w:t>нического типа путем введения но</w:t>
      </w:r>
      <w:r>
        <w:rPr>
          <w:sz w:val="28"/>
        </w:rPr>
        <w:softHyphen/>
        <w:t>вых конструктивных приемов и изме</w:t>
      </w:r>
      <w:r>
        <w:rPr>
          <w:sz w:val="28"/>
        </w:rPr>
        <w:softHyphen/>
        <w:t>нения объемно-пространственной структуры (некоторые храмы Прид</w:t>
      </w:r>
      <w:r>
        <w:rPr>
          <w:sz w:val="28"/>
        </w:rPr>
        <w:softHyphen/>
        <w:t>непровья, Западной Руси); вторая — совершенствование крестово-куполь-ного, храма путем сохранения сложив</w:t>
      </w:r>
      <w:r>
        <w:rPr>
          <w:sz w:val="28"/>
        </w:rPr>
        <w:softHyphen/>
        <w:t>шегося типа, видоизменяя в основ</w:t>
      </w:r>
      <w:r>
        <w:rPr>
          <w:sz w:val="28"/>
        </w:rPr>
        <w:softHyphen/>
        <w:t>ном детали и элементы (храмы Вла-димиро-Суздальского  княжества).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Пятницкая церковь в Чернигове (конец XII—начало XIII в.) — яркий пример первой тенденции.</w:t>
      </w:r>
      <w:r>
        <w:rPr>
          <w:sz w:val="28"/>
          <w:lang w:val="en-US"/>
        </w:rPr>
        <w:t xml:space="preserve"> </w:t>
      </w:r>
      <w:r>
        <w:rPr>
          <w:sz w:val="28"/>
        </w:rPr>
        <w:t>Трехнефное однокупольное здание имеет устремлен</w:t>
      </w:r>
      <w:r>
        <w:rPr>
          <w:sz w:val="28"/>
        </w:rPr>
        <w:softHyphen/>
        <w:t>ную ввысь башнеобразную компози</w:t>
      </w:r>
      <w:r>
        <w:rPr>
          <w:sz w:val="28"/>
        </w:rPr>
        <w:softHyphen/>
        <w:t>цию, в которой главный объем в своей верхней части перерастает в ярусную .структуру, основанную на развитии двух зародившихся ранее приемов: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ступенчатого расположения закомар, отвечающего приподнятым подпружным аркам, и применения для пере</w:t>
      </w:r>
      <w:r>
        <w:rPr>
          <w:sz w:val="28"/>
        </w:rPr>
        <w:softHyphen/>
        <w:t>крытия крайних ячеек половинок цилиндрического свода, давших вместе с центральной закомарой трехло</w:t>
      </w:r>
      <w:r>
        <w:rPr>
          <w:sz w:val="28"/>
        </w:rPr>
        <w:softHyphen/>
        <w:t>пастную форму завершения фасадов. Образ здания приобрел черты дина</w:t>
      </w:r>
      <w:r>
        <w:rPr>
          <w:sz w:val="28"/>
        </w:rPr>
        <w:softHyphen/>
        <w:t>мичности, праздничности и извест</w:t>
      </w:r>
      <w:r>
        <w:rPr>
          <w:sz w:val="28"/>
        </w:rPr>
        <w:softHyphen/>
        <w:t>ной триумфальности.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 интерьере, отличающемся строй</w:t>
      </w:r>
      <w:r>
        <w:rPr>
          <w:sz w:val="28"/>
        </w:rPr>
        <w:softHyphen/>
        <w:t>ностью и динамичностью, господству</w:t>
      </w:r>
      <w:r>
        <w:rPr>
          <w:sz w:val="28"/>
        </w:rPr>
        <w:softHyphen/>
        <w:t>ет центральное подкупольное прост</w:t>
      </w:r>
      <w:r>
        <w:rPr>
          <w:sz w:val="28"/>
        </w:rPr>
        <w:softHyphen/>
        <w:t>ранство. Внутренняя структура отра</w:t>
      </w:r>
      <w:r>
        <w:rPr>
          <w:sz w:val="28"/>
        </w:rPr>
        <w:softHyphen/>
        <w:t>жена в членениях фасадов, но в отдельных элементах наметились и от</w:t>
      </w:r>
      <w:r>
        <w:rPr>
          <w:sz w:val="28"/>
        </w:rPr>
        <w:softHyphen/>
        <w:t>клонения, говорящие 6 зарождении декоративных тенденций.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 постройках Владимиро-Суздальского княжества интерьер еще сох</w:t>
      </w:r>
      <w:r>
        <w:rPr>
          <w:sz w:val="28"/>
        </w:rPr>
        <w:softHyphen/>
        <w:t>раняет четкое разделение пространст</w:t>
      </w:r>
      <w:r>
        <w:rPr>
          <w:sz w:val="28"/>
        </w:rPr>
        <w:softHyphen/>
        <w:t>ва с помощью конструктивных эле</w:t>
      </w:r>
      <w:r>
        <w:rPr>
          <w:sz w:val="28"/>
        </w:rPr>
        <w:softHyphen/>
        <w:t>ментов, которые' связаны с членения</w:t>
      </w:r>
      <w:r>
        <w:rPr>
          <w:sz w:val="28"/>
        </w:rPr>
        <w:softHyphen/>
        <w:t>ми фасадов. Крестообразным стол</w:t>
      </w:r>
      <w:r>
        <w:rPr>
          <w:sz w:val="28"/>
        </w:rPr>
        <w:softHyphen/>
        <w:t>бам внутри и снаружи стен отвеча</w:t>
      </w:r>
      <w:r>
        <w:rPr>
          <w:sz w:val="28"/>
        </w:rPr>
        <w:softHyphen/>
        <w:t>ют пилястры, расположенные точно по линии передачи усилий. Трехчаст</w:t>
      </w:r>
      <w:r>
        <w:rPr>
          <w:sz w:val="28"/>
        </w:rPr>
        <w:softHyphen/>
        <w:t>ные фасады завершены плавной ли</w:t>
      </w:r>
      <w:r>
        <w:rPr>
          <w:sz w:val="28"/>
        </w:rPr>
        <w:softHyphen/>
        <w:t>нией единого ряда закомар. Четкое расчленение органично взаимосвязан</w:t>
      </w:r>
      <w:r>
        <w:rPr>
          <w:sz w:val="28"/>
        </w:rPr>
        <w:softHyphen/>
        <w:t>ных элементов фасадов и интерьера усилено  пластикой,  разработанной гонко и многогранно.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Храм Покрова на Нерли близ Вла</w:t>
      </w:r>
      <w:r>
        <w:rPr>
          <w:sz w:val="28"/>
        </w:rPr>
        <w:softHyphen/>
        <w:t>димира (1165 г.)—наиболее совер</w:t>
      </w:r>
      <w:r>
        <w:rPr>
          <w:sz w:val="28"/>
        </w:rPr>
        <w:softHyphen/>
        <w:t>шенное творение владимирских зод</w:t>
      </w:r>
      <w:r>
        <w:rPr>
          <w:sz w:val="28"/>
        </w:rPr>
        <w:softHyphen/>
        <w:t>чих в его композиции пластика стен выразитель</w:t>
      </w:r>
      <w:r>
        <w:rPr>
          <w:sz w:val="28"/>
        </w:rPr>
        <w:softHyphen/>
        <w:t>но подчеркивает конструктивную сис</w:t>
      </w:r>
      <w:r>
        <w:rPr>
          <w:sz w:val="28"/>
        </w:rPr>
        <w:softHyphen/>
        <w:t>тему не только путем выделения пи</w:t>
      </w:r>
      <w:r>
        <w:rPr>
          <w:sz w:val="28"/>
        </w:rPr>
        <w:softHyphen/>
        <w:t>лястр и з'акомар, но и очень рацио</w:t>
      </w:r>
      <w:r>
        <w:rPr>
          <w:sz w:val="28"/>
        </w:rPr>
        <w:softHyphen/>
        <w:t>нальным использованием декора. Пластика пилястр состоит из чисто декоративной колонки, не имеющей никакой нагрузки, и уступов профиля, подчеркивающих конструктивное зна</w:t>
      </w:r>
      <w:r>
        <w:rPr>
          <w:sz w:val="28"/>
        </w:rPr>
        <w:softHyphen/>
        <w:t>чение членений и выявляющих толщи</w:t>
      </w:r>
      <w:r>
        <w:rPr>
          <w:sz w:val="28"/>
        </w:rPr>
        <w:softHyphen/>
        <w:t>ну стен. Четкое расчленение прясел по высоте декоративным аркатурным поясом сопровождается уменьшени</w:t>
      </w:r>
      <w:r>
        <w:rPr>
          <w:sz w:val="28"/>
        </w:rPr>
        <w:softHyphen/>
        <w:t>ем толщины стен в верхней части, что подчеркнуто пластикой пилястр, получивших дополнительно два уступа. Последние говорят об усилившем</w:t>
      </w:r>
      <w:r>
        <w:rPr>
          <w:sz w:val="28"/>
        </w:rPr>
        <w:softHyphen/>
        <w:t>ся в верхней части значении верти</w:t>
      </w:r>
      <w:r>
        <w:rPr>
          <w:sz w:val="28"/>
        </w:rPr>
        <w:softHyphen/>
        <w:t>кальных устоев за счет уменьшения массы стен. Зрительному облегчению прясел способствуют щелевидные окна в глубине уступчатых ниш, а также тонкий рельеф отдельных ка</w:t>
      </w:r>
      <w:r>
        <w:rPr>
          <w:sz w:val="28"/>
        </w:rPr>
        <w:softHyphen/>
        <w:t>менных блоков. Для зрительной ней</w:t>
      </w:r>
      <w:r>
        <w:rPr>
          <w:sz w:val="28"/>
        </w:rPr>
        <w:softHyphen/>
        <w:t>трализации массы купола барабан его облегчен световыми проемами и одет в ажурный наряд декоратив</w:t>
      </w:r>
      <w:r>
        <w:rPr>
          <w:sz w:val="28"/>
        </w:rPr>
        <w:softHyphen/>
        <w:t>ного аркатурного пояса. Органичес</w:t>
      </w:r>
      <w:r>
        <w:rPr>
          <w:sz w:val="28"/>
        </w:rPr>
        <w:softHyphen/>
        <w:t>кий синтез декора с конструкцией вместе с изысканно стройными про</w:t>
      </w:r>
      <w:r>
        <w:rPr>
          <w:sz w:val="28"/>
        </w:rPr>
        <w:softHyphen/>
        <w:t>порциями членений явились основой сложения высоких художественных качеств произведения.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 Дмитриевском соборе во Влади</w:t>
      </w:r>
      <w:r>
        <w:rPr>
          <w:sz w:val="28"/>
        </w:rPr>
        <w:softHyphen/>
        <w:t>мире (1194—1197 гг.) применены те же пластические средства, но несколь</w:t>
      </w:r>
      <w:r>
        <w:rPr>
          <w:sz w:val="28"/>
        </w:rPr>
        <w:softHyphen/>
        <w:t>ко изменены пропорции и обильно использована  каменная  резьба, сплошь заполняющая верхние участки прясел и поверхность барабана (рис. 45), Образ здания приобрел новые черты величия, богатства и празднич</w:t>
      </w:r>
      <w:r>
        <w:rPr>
          <w:sz w:val="28"/>
        </w:rPr>
        <w:softHyphen/>
        <w:t>ного великолепия в рамках той же тектонической системы. Скульптур</w:t>
      </w:r>
      <w:r>
        <w:rPr>
          <w:sz w:val="28"/>
        </w:rPr>
        <w:softHyphen/>
        <w:t>ность здания сочетается с логичностью композиции декора: в нем преоблада</w:t>
      </w:r>
      <w:r>
        <w:rPr>
          <w:sz w:val="28"/>
        </w:rPr>
        <w:softHyphen/>
        <w:t>ет мотив аркатуры, развивающий ос</w:t>
      </w:r>
      <w:r>
        <w:rPr>
          <w:sz w:val="28"/>
        </w:rPr>
        <w:softHyphen/>
        <w:t>новную тему арочно-стоечных члене</w:t>
      </w:r>
      <w:r>
        <w:rPr>
          <w:sz w:val="28"/>
        </w:rPr>
        <w:softHyphen/>
        <w:t>ний фасадов. Пришедший из романс</w:t>
      </w:r>
      <w:r>
        <w:rPr>
          <w:sz w:val="28"/>
        </w:rPr>
        <w:softHyphen/>
        <w:t>кого зодчества, этот мотив получил во владимирских храмах самобытную разработку.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Во Владимире второй половины XII—начала XIII в. строится ряд мо</w:t>
      </w:r>
      <w:r>
        <w:rPr>
          <w:sz w:val="28"/>
        </w:rPr>
        <w:softHyphen/>
        <w:t>нументальных зданий,в том числе гран</w:t>
      </w:r>
      <w:r>
        <w:rPr>
          <w:sz w:val="28"/>
        </w:rPr>
        <w:softHyphen/>
        <w:t>диозный Успенский собор, вначале построенный как однокупольный трех-нефный храм (1158—1160 гг.), затем расширенный до пятинефного, пяти</w:t>
      </w:r>
      <w:r>
        <w:rPr>
          <w:sz w:val="28"/>
        </w:rPr>
        <w:softHyphen/>
        <w:t xml:space="preserve">купольного (1185—1189 гг.). К этому </w:t>
      </w:r>
      <w:r>
        <w:rPr>
          <w:sz w:val="28"/>
          <w:vertAlign w:val="superscript"/>
        </w:rPr>
        <w:t>же</w:t>
      </w:r>
      <w:r>
        <w:rPr>
          <w:sz w:val="28"/>
        </w:rPr>
        <w:t xml:space="preserve"> периоду относится возведение одного из древнейших загородных жилых комплексов — дворца в Бого</w:t>
      </w:r>
      <w:r>
        <w:rPr>
          <w:sz w:val="28"/>
        </w:rPr>
        <w:softHyphen/>
        <w:t>любове, включавшего двухэтажный жилой дом (дворец), храм, камен</w:t>
      </w:r>
      <w:r>
        <w:rPr>
          <w:sz w:val="28"/>
        </w:rPr>
        <w:softHyphen/>
        <w:t>ные лестницы и переходы, соединяв</w:t>
      </w:r>
      <w:r>
        <w:rPr>
          <w:sz w:val="28"/>
        </w:rPr>
        <w:softHyphen/>
        <w:t>шие между собой отдельные здания.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Город Владимир в правление Анд</w:t>
      </w:r>
      <w:r>
        <w:rPr>
          <w:sz w:val="28"/>
        </w:rPr>
        <w:softHyphen/>
        <w:t>рея Боголюбского (1157—1174 гг.) и Всеволода</w:t>
      </w:r>
      <w:r>
        <w:rPr>
          <w:sz w:val="28"/>
          <w:lang w:val="en-US"/>
        </w:rPr>
        <w:t xml:space="preserve"> III</w:t>
      </w:r>
      <w:r>
        <w:rPr>
          <w:sz w:val="28"/>
        </w:rPr>
        <w:t xml:space="preserve"> (1175—1212 гг.) фак</w:t>
      </w:r>
      <w:r>
        <w:rPr>
          <w:sz w:val="28"/>
        </w:rPr>
        <w:softHyphen/>
        <w:t>тически стал столицей русских земель, и поэтому здесь велось особенно широкое строительство.- Возникла не</w:t>
      </w:r>
      <w:r>
        <w:rPr>
          <w:sz w:val="28"/>
        </w:rPr>
        <w:softHyphen/>
        <w:t>обходимость создать величественный архитектурный ансамбль, способный затмить старую столицу – Киев. Расположенный на восточном берегу р. Клязьмы, город имел три, обнесенные валами и стенами части с каменными и рублеными выездными башнями, среди которых главными были сохранившиеся до наших дней Золотые ворота (1164г.) и несохранившиеся Серебряные ворота. на фоне стен и возвышающихся башен в пространственной композиции доминировали храмы и прежде всего пятикупольный Успенский собор. В обширном комплексе свободно сочетались различные по характеру здания и сооружения в органической связи с природным ландшафтом, создавая в целом типичный для древнерусских городов архитектурный ансамбль.</w:t>
      </w:r>
    </w:p>
    <w:p w:rsidR="00E45D3B" w:rsidRDefault="00E45D3B">
      <w:pPr>
        <w:pStyle w:val="1"/>
      </w:pPr>
      <w:r>
        <w:t>Храмы Кремля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Перестройка Кремля началась с сооружения нового кафедрального митро</w:t>
      </w:r>
      <w:r>
        <w:rPr>
          <w:sz w:val="28"/>
        </w:rPr>
        <w:softHyphen/>
        <w:t>поличьего Успенского собора. Старый собор, построенный митрополитом Петром, к этому времени пришел в полную ветхость; стены угрожали падением, и своды поддерживались толстыми бревнами. Один из приделов совсем разрушился по</w:t>
      </w:r>
      <w:r>
        <w:rPr>
          <w:sz w:val="28"/>
        </w:rPr>
        <w:softHyphen/>
        <w:t>сле пожара.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Новый собор должен был строиться по образцу Успенского собора во Влади</w:t>
      </w:r>
      <w:r>
        <w:rPr>
          <w:sz w:val="28"/>
        </w:rPr>
        <w:softHyphen/>
        <w:t>мире, но значительно превосходить его по размерам (на полторы сажени в длину, ширину и высоту). Для измерительных работ во Владимир был послан один из мастеров-каменосечцев. Строителями собора были московские мастера Иван Кривцов и Мышкин.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Постройка собора началась в 1472 г. С весны стали заготовлять камень, а в апреле копать рвы для фундамента. Основанием его служили забитые в зем</w:t>
      </w:r>
      <w:r>
        <w:rPr>
          <w:sz w:val="28"/>
        </w:rPr>
        <w:softHyphen/>
        <w:t>лю деревянные сваи, над которыми выкладывались стены. 30 апреля состоя</w:t>
      </w:r>
      <w:r>
        <w:rPr>
          <w:sz w:val="28"/>
        </w:rPr>
        <w:softHyphen/>
        <w:t>лась торжественная закладка храма, В мае наружные стены были доведены до вы</w:t>
      </w:r>
      <w:r>
        <w:rPr>
          <w:sz w:val="28"/>
        </w:rPr>
        <w:softHyphen/>
        <w:t>соты человеческого роста, и стены старого собора внутри новой постройки были разобраны.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Строительство уже подходило к концу, когда 20 мая 1474 г. стены не вы</w:t>
      </w:r>
      <w:r>
        <w:rPr>
          <w:sz w:val="28"/>
        </w:rPr>
        <w:softHyphen/>
        <w:t>держали тяжелого перекрытия и рухнули. Внутренняя часть стен заполнялась мелким камнем на жидком растворе извести, смешанной с песком. По заключе</w:t>
      </w:r>
      <w:r>
        <w:rPr>
          <w:sz w:val="28"/>
        </w:rPr>
        <w:softHyphen/>
        <w:t>нию псковских мастеров, призванных великим князем, скрепляющая известковая масса оказалась недостаточно прочной</w:t>
      </w:r>
      <w:r>
        <w:rPr>
          <w:sz w:val="28"/>
          <w:vertAlign w:val="superscript"/>
        </w:rPr>
        <w:t>1</w:t>
      </w:r>
      <w:r>
        <w:rPr>
          <w:sz w:val="28"/>
        </w:rPr>
        <w:t>. Основной причиной катастрофы явилось землетрясение. Летописец сообщает, что был «трус в граде Москве, п церкви свя-тыя Богородица, яже заложи Филипп митрополит, сделана бысть уже до верх</w:t>
      </w:r>
      <w:r>
        <w:rPr>
          <w:sz w:val="28"/>
        </w:rPr>
        <w:softHyphen/>
        <w:t>них комар, и падеся в 1 час нощи»</w:t>
      </w:r>
      <w:r>
        <w:rPr>
          <w:sz w:val="28"/>
          <w:vertAlign w:val="superscript"/>
        </w:rPr>
        <w:t>3</w:t>
      </w:r>
      <w:r>
        <w:rPr>
          <w:sz w:val="28"/>
        </w:rPr>
        <w:t>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При возобновлении постройки Успенского собора, как и при перестройке всех основных сооружений Кремля, в Москву была вызвана группа итальянских инженеров во главе с Аристотелем Фиоравенти.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Успенский собор в твоей художественно-декоративной части воспроизводит ряд характерных особенностей владимпро-суздальской и новгородской архитек</w:t>
      </w:r>
      <w:r>
        <w:rPr>
          <w:sz w:val="28"/>
        </w:rPr>
        <w:softHyphen/>
        <w:t>туры. В плане собор представляет собой прямоугольник. Наружный фасад с юж</w:t>
      </w:r>
      <w:r>
        <w:rPr>
          <w:sz w:val="28"/>
        </w:rPr>
        <w:softHyphen/>
        <w:t>ной и северной сторон расчленен по вертикали пилястрами на четыре равные части. Восточный (алтарный) и западный фасады имеют по три части такого же размера. Абспды (алтарные выступы) заканчиваются плоскими полукружиями. Наруж</w:t>
      </w:r>
      <w:r>
        <w:rPr>
          <w:sz w:val="28"/>
        </w:rPr>
        <w:softHyphen/>
        <w:t>ные стены охвачены несколько ниже средней линии арочным поясом суздалъ-сковладимирского типа, имеющим чисто декоративное значение. Подобно влади</w:t>
      </w:r>
      <w:r>
        <w:rPr>
          <w:sz w:val="28"/>
        </w:rPr>
        <w:softHyphen/>
        <w:t>мирскому, московский собор имеет пять глав, но последние поставлены ближе друг к другу. Такое расположение главных частей наружного фасада, наряду со строгой геометрической правильностью направляющих линий, создает впе</w:t>
      </w:r>
      <w:r>
        <w:rPr>
          <w:sz w:val="28"/>
        </w:rPr>
        <w:softHyphen/>
        <w:t>чатление легкости. Мнение, что Фиоравенти совершенно не использовал ста</w:t>
      </w:r>
      <w:r>
        <w:rPr>
          <w:sz w:val="28"/>
        </w:rPr>
        <w:softHyphen/>
        <w:t>рую постройку для нового сооружения, следует признать- ошибочным. Так, он сохранил не только Похвальский придел 1459 г., но и главную абсиду собора 1326 г. Это стало возможным благодаря тому, что алтарная (восточная) часть храма была оставлена на старом месте.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Высокое качество постройки в немалой степени было обеспечено участием русских мастеров. По словам летописи, Аристотель заложил церковь по своему плану, «а делаша наши же мастеры по его указу»</w:t>
      </w:r>
      <w:r>
        <w:rPr>
          <w:sz w:val="28"/>
          <w:vertAlign w:val="superscript"/>
        </w:rPr>
        <w:t>3</w:t>
      </w:r>
      <w:r>
        <w:rPr>
          <w:sz w:val="28"/>
        </w:rPr>
        <w:t>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 технику постройки Фиоравенти внес ряд нововведений. В Калитникове за Андрониевым монастырем была устроена печь для обжига кирпича. Кирпич из</w:t>
      </w:r>
      <w:r>
        <w:rPr>
          <w:sz w:val="28"/>
        </w:rPr>
        <w:softHyphen/>
        <w:t>готовлялся уже и длиннее московского (6,5 х 2,5 х 1,5 вершка) и превосхо</w:t>
      </w:r>
      <w:r>
        <w:rPr>
          <w:sz w:val="28"/>
        </w:rPr>
        <w:softHyphen/>
        <w:t>дил его по твердости: «егда его ломать, тогда в воде размачивають». Значи</w:t>
      </w:r>
      <w:r>
        <w:rPr>
          <w:sz w:val="28"/>
        </w:rPr>
        <w:softHyphen/>
        <w:t>тельно было улучшено качество извести — «яко на утрие засохнеть, то нижем не мощи разколупати». Для прочности стены связывались железными тягами, и вместо дубовых брусьев, для предотвращения распора, вводились железные связи со «штырями» (веретена). Строительный материал наверх подавался «векшею» (ле</w:t>
      </w:r>
      <w:r>
        <w:rPr>
          <w:sz w:val="28"/>
        </w:rPr>
        <w:softHyphen/>
        <w:t>бедкой). Работа производилась с небывалой для того времени быстротой. Собор был закончен к августу 1479 г.</w:t>
      </w:r>
      <w:r>
        <w:rPr>
          <w:sz w:val="28"/>
          <w:vertAlign w:val="superscript"/>
          <w:lang w:val="en-US"/>
        </w:rPr>
        <w:t>1</w:t>
      </w:r>
      <w:r>
        <w:rPr>
          <w:sz w:val="28"/>
        </w:rPr>
        <w:t xml:space="preserve"> Освящение собора совпало с выдающимся политическим событием — окончательным присоединением Новгорода — и поэтому было отпраздновано особенно торжественно.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Значительно позже был построен собор Михаила Архангела, усыпальница московских князей. К концу XV в. старая церковь Михаила Архангела, построен</w:t>
      </w:r>
      <w:r>
        <w:rPr>
          <w:sz w:val="28"/>
        </w:rPr>
        <w:softHyphen/>
        <w:t>ная при Иване Калите, уже не соответствовала своему Назначению ни по размерам, ни по внешнему виду. В мае 1505 г., за несколько месяцев до смерти, Иван III приказал разобрать ее «ветхости ради» и на ее месте заложить новый храм. По</w:t>
      </w:r>
      <w:r>
        <w:rPr>
          <w:sz w:val="28"/>
        </w:rPr>
        <w:softHyphen/>
        <w:t>стройка Архангельского собора была поручена зодчему Алевпзу Новому и была закончена в 1508 г.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 плане храм представляет собой прямоугольник, вытянутый с запада на во</w:t>
      </w:r>
      <w:r>
        <w:rPr>
          <w:sz w:val="28"/>
        </w:rPr>
        <w:softHyphen/>
        <w:t>сток. Наружные стены охвачены на середине высоты поясом, создающим впечатле</w:t>
      </w:r>
      <w:r>
        <w:rPr>
          <w:sz w:val="28"/>
        </w:rPr>
        <w:softHyphen/>
        <w:t>ние двухэтажной постройки. Северный и южный фасады разделены пилястрами на пять частей, восточный и западный — на три части. Между пилястрами, выше и ниже горизонтального пояса, находится двойной ряд узких окон романской формы. Пилястры заканчиваются капителями, на которых покоится верхний кар</w:t>
      </w:r>
      <w:r>
        <w:rPr>
          <w:sz w:val="28"/>
        </w:rPr>
        <w:softHyphen/>
        <w:t>низ. Выше последнего расположены закомары (полукружия) в виде глубоко си</w:t>
      </w:r>
      <w:r>
        <w:rPr>
          <w:sz w:val="28"/>
        </w:rPr>
        <w:softHyphen/>
        <w:t>дящих раковин. В декоративной части Алевпз широко использовал мотивы орна</w:t>
      </w:r>
      <w:r>
        <w:rPr>
          <w:sz w:val="28"/>
        </w:rPr>
        <w:softHyphen/>
        <w:t>ментовки итальянского Возрождения. Архангельский собор первоначально имел пять глав, сдвинутых в восточную часть. Внутреннее пространство подразделено шестью массивными столбами прямоугольного сечения, отделяющими централь</w:t>
      </w:r>
      <w:r>
        <w:rPr>
          <w:sz w:val="28"/>
        </w:rPr>
        <w:softHyphen/>
        <w:t>ную часть собора от места расположения великокняжеских гробниц.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Третий кремлевский собор — Благовещенский, стоявший «на великого князя дворе, на сенех», непосредственно примыкал к жилому дворцу и издавна служил великокняжеской придворной церковью. В мае 1484 г. Иван III «заложил цер</w:t>
      </w:r>
      <w:r>
        <w:rPr>
          <w:sz w:val="28"/>
        </w:rPr>
        <w:softHyphen/>
        <w:t>ковь камену Благовещение пресвятыя богородица, на своем дворе», а за церковью «полату заложил». Постройка собора была закончена в 1489 г.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 Благовещенский собор был построен псковскими зодчими, которые внесли в него особенности псковско-новгородского зодчества, но в то же время применили некоторые эле</w:t>
      </w:r>
      <w:r>
        <w:rPr>
          <w:sz w:val="28"/>
        </w:rPr>
        <w:softHyphen/>
        <w:t>менты владимиро-суздальской и раннемосковской архитектуры. Как большин</w:t>
      </w:r>
      <w:r>
        <w:rPr>
          <w:sz w:val="28"/>
        </w:rPr>
        <w:softHyphen/>
        <w:t>ство псковских церквей, Благовещенский собор построен на подклети. Вытянутое вверх главное здание заканчивается ярусами кокошников, которые, повышаясь, выдвигаются друг над другом по направлению к центральной луковичной главе;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по углам были расположены сначала две, а позднее четыре главы.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Кроме главных кремлевских соборов, при Иване III и Василии III был по</w:t>
      </w:r>
      <w:r>
        <w:rPr>
          <w:sz w:val="28"/>
        </w:rPr>
        <w:softHyphen/>
        <w:t>строен или перестроен в Кремле ряд других каменных церквей.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Церковное строительство в Кремле в конце XV в. приняло чрезвычайно широкий размах. Оно велось с определенной целью создать на старом основании совершенно новый архитектур</w:t>
      </w:r>
      <w:r>
        <w:rPr>
          <w:sz w:val="28"/>
        </w:rPr>
        <w:softHyphen/>
        <w:t>ный ансамбль. При этом зна</w:t>
      </w:r>
      <w:r>
        <w:rPr>
          <w:sz w:val="28"/>
        </w:rPr>
        <w:softHyphen/>
        <w:t>чительное число каменных и деревянных церквей, уничто</w:t>
      </w:r>
      <w:r>
        <w:rPr>
          <w:sz w:val="28"/>
        </w:rPr>
        <w:softHyphen/>
        <w:t>женных пожарами и не имев</w:t>
      </w:r>
      <w:r>
        <w:rPr>
          <w:sz w:val="28"/>
        </w:rPr>
        <w:softHyphen/>
        <w:t>ших за собой исторической пли религиозной традиции, не было возобновлено.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Новые великолепные со</w:t>
      </w:r>
      <w:r>
        <w:rPr>
          <w:sz w:val="28"/>
        </w:rPr>
        <w:softHyphen/>
        <w:t>боры  должны были  соот</w:t>
      </w:r>
      <w:r>
        <w:rPr>
          <w:sz w:val="28"/>
        </w:rPr>
        <w:softHyphen/>
        <w:t>ветствовать значению Москвы как центра могущественного Русского государства. Эту же цель преследовала перестройка и великокняжеского дворца.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Старый деревянный велико</w:t>
      </w:r>
      <w:r>
        <w:rPr>
          <w:sz w:val="28"/>
        </w:rPr>
        <w:softHyphen/>
        <w:t>княжеский дворец, состояв</w:t>
      </w:r>
      <w:r>
        <w:rPr>
          <w:sz w:val="28"/>
        </w:rPr>
        <w:softHyphen/>
        <w:t>ший из пристроенных друг к другу жилых помещений (гор</w:t>
      </w:r>
      <w:r>
        <w:rPr>
          <w:sz w:val="28"/>
        </w:rPr>
        <w:softHyphen/>
        <w:t>ниц, пзб, повалуш, сенников, светлиц), ко времени Ивана III совершенно не соответствовал высокому положению, которое занимал «государь всея Руси» в отношении своих подданных и представителей иностранных держав. Властитель огромной страны вынужден был прини</w:t>
      </w:r>
      <w:r>
        <w:rPr>
          <w:sz w:val="28"/>
        </w:rPr>
        <w:softHyphen/>
        <w:t>мать иностранных послов в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весьма скромной обстановке. Как почти все жилые московские дома того време</w:t>
      </w:r>
      <w:r>
        <w:rPr>
          <w:sz w:val="28"/>
        </w:rPr>
        <w:softHyphen/>
        <w:t>ни, дворец был построен на подклети. Со стороны соборной площади на второй этаж вела каменная лестшща, в начале которой посла встречали высылаемые вели</w:t>
      </w:r>
      <w:r>
        <w:rPr>
          <w:sz w:val="28"/>
        </w:rPr>
        <w:softHyphen/>
        <w:t>ким князем окольничий и дьяк. Внутренние жилые помещения были располо</w:t>
      </w:r>
      <w:r>
        <w:rPr>
          <w:sz w:val="28"/>
        </w:rPr>
        <w:softHyphen/>
        <w:t>жены фасадом к Москве-реке и поэтому назывались «набережными». Когда посол императора Николай Поппель попросил великого князя говорить с ним наедине, Иван III «ему велел у себя быти и поговорил с ним в набережной горнице, поотсту-пив от бояр». В этой части дворца были расположены и комнаты великой кня</w:t>
      </w:r>
      <w:r>
        <w:rPr>
          <w:sz w:val="28"/>
        </w:rPr>
        <w:softHyphen/>
        <w:t>гини Софьи; после приема у великого князя послы отправились поклониться великой княгине, которая принимала их в «средней новалуше». В другом слу</w:t>
      </w:r>
      <w:r>
        <w:rPr>
          <w:sz w:val="28"/>
        </w:rPr>
        <w:softHyphen/>
        <w:t>чае упоминается, кроме того, «набережный сенник», где одному послу передали поклон от Софьи, не пожелавшей по какой-то причине лично принять посла.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Началом постройки нового каменного дворца следует при</w:t>
      </w:r>
      <w:r>
        <w:rPr>
          <w:sz w:val="28"/>
        </w:rPr>
        <w:softHyphen/>
        <w:t>знать сооружение Благовещенско</w:t>
      </w:r>
      <w:r>
        <w:rPr>
          <w:sz w:val="28"/>
        </w:rPr>
        <w:softHyphen/>
        <w:t>го придворного собора. В каменной подклети этой церкви было уст</w:t>
      </w:r>
      <w:r>
        <w:rPr>
          <w:sz w:val="28"/>
        </w:rPr>
        <w:softHyphen/>
        <w:t>роено хранилище для казны ве</w:t>
      </w:r>
      <w:r>
        <w:rPr>
          <w:sz w:val="28"/>
        </w:rPr>
        <w:softHyphen/>
        <w:t>ликого князя. Между Благовещен</w:t>
      </w:r>
      <w:r>
        <w:rPr>
          <w:sz w:val="28"/>
        </w:rPr>
        <w:softHyphen/>
        <w:t>ским и Архангельским соборами в 1485 г. был заложен большой каменный погреб на Казенном дворе.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Постройка каменных парад</w:t>
      </w:r>
      <w:r>
        <w:rPr>
          <w:sz w:val="28"/>
        </w:rPr>
        <w:softHyphen/>
        <w:t>ных и жилых помещений дворца началась в 1487 г. В этом году Марк Руффо (Марко Фрязин) на</w:t>
      </w:r>
      <w:r>
        <w:rPr>
          <w:sz w:val="28"/>
        </w:rPr>
        <w:softHyphen/>
        <w:t>чал строить «палату велику» на том месте, где с набережной сторо</w:t>
      </w:r>
      <w:r>
        <w:rPr>
          <w:sz w:val="28"/>
        </w:rPr>
        <w:softHyphen/>
        <w:t>ны находился терем. Впоследствии эта большая ' палата называлась «набережной». В 1491 г. присту</w:t>
      </w:r>
      <w:r>
        <w:rPr>
          <w:sz w:val="28"/>
        </w:rPr>
        <w:softHyphen/>
        <w:t>пили к постройке большой Грано</w:t>
      </w:r>
      <w:r>
        <w:rPr>
          <w:sz w:val="28"/>
        </w:rPr>
        <w:softHyphen/>
        <w:t>витой палаты, предназначенной для парадных приемов.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Грановитая палата, квадрат</w:t>
      </w:r>
      <w:r>
        <w:rPr>
          <w:sz w:val="28"/>
        </w:rPr>
        <w:softHyphen/>
        <w:t>ная в плане, делится внутри мас</w:t>
      </w:r>
      <w:r>
        <w:rPr>
          <w:sz w:val="28"/>
        </w:rPr>
        <w:softHyphen/>
        <w:t>сивным столбом на четыре равные части. Вверху она заканчивается сводчатым потолком. Здание увен</w:t>
      </w:r>
      <w:r>
        <w:rPr>
          <w:sz w:val="28"/>
        </w:rPr>
        <w:softHyphen/>
        <w:t>чивалось карнизом с крышей на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четыре ската. В трех стенах прорезаны были окна, которые 'в некоторых местах расположены в два ряда. Снаружи здание обработано гранеными камнями, от которых оно и получило название «грановитой».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Перестройка жилой части дворца началась с 1492 г. 5 апреля этого года вели</w:t>
      </w:r>
      <w:r>
        <w:rPr>
          <w:sz w:val="28"/>
        </w:rPr>
        <w:softHyphen/>
        <w:t>кий князь со всей семьей переселился на новый двор князя Ивана Юрьевича Па</w:t>
      </w:r>
      <w:r>
        <w:rPr>
          <w:sz w:val="28"/>
        </w:rPr>
        <w:softHyphen/>
        <w:t>трикеева, а «старый свой двор велел разобрати». В качестве временного жилища для великого князя был поставлен «двор деревян за Архангелом». Во время страш</w:t>
      </w:r>
      <w:r>
        <w:rPr>
          <w:sz w:val="28"/>
        </w:rPr>
        <w:softHyphen/>
        <w:t>ного пожара 16 июля 1493 г., уничтожившего почти все деревянные строения Кремля и значительную часть посада, сгорел и временный великокняжеский де</w:t>
      </w:r>
      <w:r>
        <w:rPr>
          <w:sz w:val="28"/>
        </w:rPr>
        <w:softHyphen/>
        <w:t>ревянный двор. Иван III принужден был перебраться из Кремля в «крестиянские» (посадские) дворы, стоявшие вблизи церкви Николы Подкопаева у Яузы. В нояб</w:t>
      </w:r>
      <w:r>
        <w:rPr>
          <w:sz w:val="28"/>
        </w:rPr>
        <w:softHyphen/>
        <w:t>ре он возвратился в Кремль, в выстроенные для него новые деревянные хоромы.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Каменный дворец, построенный ца подклети, производил на современников: большое впечатление. Главный фасад его был обращен к дворцовой площади, с которой в верхний парадный и жилой этажи вели три лестницы: одна из них, южная, начиналась от паперти Благовещенского собора, другая, «красная» (па</w:t>
      </w:r>
      <w:r>
        <w:rPr>
          <w:sz w:val="28"/>
        </w:rPr>
        <w:softHyphen/>
        <w:t>радная), непосредственно примыкала к Грановитой палате; между ними находи</w:t>
      </w:r>
      <w:r>
        <w:rPr>
          <w:sz w:val="28"/>
        </w:rPr>
        <w:softHyphen/>
        <w:t>лась средняя лестница. Все три лестницы заканчивались передними переходами, носившими название верхнего «Красного» крыльца. Отсюда одна дверь вела в. сени Грановитой палаты,а другая—в «каменные сени». Последние сообщались с группой комнат, также служивших для парадных приемов: Средняя, или Золотая палата, Столовая изба, Брусяная изба, Средняя брусяная изба, Брусяная изба выходная, Набережная малая палата, Набережная большая палата. В северной. стороне дворца находились: Наугольная палата', Постельная изба с сенями, Проходная палата к хоромам великой княгини, хоромы великой княгини и ее-приемная (Западная палата). Южный фасад дворца, заканчивавшийся вблизи церкви Рождества Предтечи, занимали Набережные терема, к которым с внут</w:t>
      </w:r>
      <w:r>
        <w:rPr>
          <w:sz w:val="28"/>
        </w:rPr>
        <w:softHyphen/>
        <w:t>ренней стороны прилегал «сенник» с различными покоями.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Постройка кремлевских стен началась с южного участка, обращенного к Мо</w:t>
      </w:r>
      <w:r>
        <w:rPr>
          <w:sz w:val="28"/>
        </w:rPr>
        <w:softHyphen/>
        <w:t>скве-реке. 19 июля 1485 г, Антон Фрязин заложил на месте старых Чишковых (или Шешковых) ворот «стрельницу» (башню), а под нею вывел «тайник», т. е. скры</w:t>
      </w:r>
      <w:r>
        <w:rPr>
          <w:sz w:val="28"/>
        </w:rPr>
        <w:softHyphen/>
        <w:t>тый под землей ход к реке, позволявший беспрепятственно снабжать защитников Кремля водой в случае неприятельской осады. От этого тайника произошло на</w:t>
      </w:r>
      <w:r>
        <w:rPr>
          <w:sz w:val="28"/>
        </w:rPr>
        <w:softHyphen/>
        <w:t>звание башни «Тайнипкая».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 1487 г. была построена угловая Беклемшпевская стрельнипа, а в 1488 г. зало</w:t>
      </w:r>
      <w:r>
        <w:rPr>
          <w:sz w:val="28"/>
        </w:rPr>
        <w:softHyphen/>
        <w:t>жена выше по течению реки другая стрельнипа с тайником, на месте старой Свиб-ловой башни.В 1490 г. поставили две стрельницы: одну—у Боровицких, а другую — у Константино-Еленинских ворот; одновременно была построена стена от Свибло-вой стрельницы до Боровицких ворот. Этими работами была закончена постройка кремлевских стен, обращенных к Москве-реке. В следующем году приступили к постройке укреплений восточного фасада, составлявшего вторую сторону тре</w:t>
      </w:r>
      <w:r>
        <w:rPr>
          <w:sz w:val="28"/>
        </w:rPr>
        <w:softHyphen/>
        <w:t>угольника кремлевских стен. В 1491 г. заложили две стрельницы: Фроловскую (Спасст;ая башня) и Никольскую, в 1492 г.— крайнюю угловую стрельницу с тайником, который вел к реке Неглинной, а также стену, соединявшую Фролов</w:t>
      </w:r>
      <w:r>
        <w:rPr>
          <w:sz w:val="28"/>
        </w:rPr>
        <w:softHyphen/>
        <w:t>скую стрельницу с Никольской.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Наибольшие трудности представляла постройка стен западной части Кремля, расположенной по высокому берегу Неглинной, где необходимо было предвари</w:t>
      </w:r>
      <w:r>
        <w:rPr>
          <w:sz w:val="28"/>
        </w:rPr>
        <w:softHyphen/>
        <w:t>тельно произвести сложные работы по укреплению береговой возвышенности. Кроме того, правый берег Неглинной был густо застроен деревянными церквами и жилыми дворами, что при небольшой ширине речки было опасно в пожарном отношении и давало врагу хорошее укрытие во время осады крепости. В 1493 г. повелением великого князя «церкви сносиша и дворы за Неглимною; и постави меру от стеньг до дворов сто сажень да девять»</w:t>
      </w:r>
      <w:r>
        <w:rPr>
          <w:sz w:val="28"/>
          <w:vertAlign w:val="superscript"/>
        </w:rPr>
        <w:t>1</w:t>
      </w:r>
      <w:r>
        <w:rPr>
          <w:sz w:val="28"/>
        </w:rPr>
        <w:t>. Расстояние в 109 саженей примерно равнялось дальности- полета стрелы. В 1495 г. стена на участке, обращенном к Неглинной, была заложена «не по старой основе,—града прибавиша». С построй</w:t>
      </w:r>
      <w:r>
        <w:rPr>
          <w:sz w:val="28"/>
        </w:rPr>
        <w:softHyphen/>
        <w:t>кой стены по Неглинной сомкнулся треугольник укреплений Кремля.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 1508 г. после возведения последних стен и башен производились работы по устройству водяного рва, шедшего вдоль восточной стены Кремля и соединявшего Неглинную с Москвой-рекой. Ров, по данным 1701 г., имел ширину в подошве от</w:t>
      </w:r>
      <w:r>
        <w:rPr>
          <w:sz w:val="28"/>
          <w:lang w:val="en-US"/>
        </w:rPr>
        <w:t xml:space="preserve"> l^js</w:t>
      </w:r>
      <w:r>
        <w:rPr>
          <w:sz w:val="28"/>
        </w:rPr>
        <w:t xml:space="preserve"> до 16 саженей, вверху —17 саженей и глубину — от</w:t>
      </w:r>
      <w:r>
        <w:rPr>
          <w:sz w:val="28"/>
          <w:lang w:val="en-US"/>
        </w:rPr>
        <w:t xml:space="preserve"> 4</w:t>
      </w:r>
      <w:r>
        <w:rPr>
          <w:sz w:val="28"/>
          <w:vertAlign w:val="superscript"/>
          <w:lang w:val="en-US"/>
        </w:rPr>
        <w:t>1</w:t>
      </w:r>
      <w:r>
        <w:rPr>
          <w:sz w:val="28"/>
          <w:lang w:val="en-US"/>
        </w:rPr>
        <w:t>/^</w:t>
      </w:r>
      <w:r>
        <w:rPr>
          <w:sz w:val="28"/>
        </w:rPr>
        <w:t xml:space="preserve"> до 6 саженей</w:t>
      </w:r>
      <w:r>
        <w:rPr>
          <w:sz w:val="28"/>
          <w:vertAlign w:val="superscript"/>
        </w:rPr>
        <w:t>2</w:t>
      </w:r>
      <w:r>
        <w:rPr>
          <w:sz w:val="28"/>
        </w:rPr>
        <w:t>. Вода поступала из Неглинной и удерживалась во рву посредством шлюзов.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Длина всего обвода Кремля составляла 2270 м. В плане линия стен, если исключить небольшую кривизну, представляла фигуру, почти равнобедрен</w:t>
      </w:r>
      <w:r>
        <w:rPr>
          <w:sz w:val="28"/>
        </w:rPr>
        <w:softHyphen/>
        <w:t>ного треугольника. Но в то же время каждая сторона имела ряд небольших исходящих и входящих углов, чем достигалось хорошее фланкирование подступов. Всего таких углов (кроме вершины треугольника) насчитывалось около 25. На основании обследования и раскопок есть данные предполагать, что не только фундамент,, но и вся нижняя часть стены были сложены из белого камня (по</w:t>
      </w:r>
      <w:r>
        <w:rPr>
          <w:sz w:val="28"/>
        </w:rPr>
        <w:softHyphen/>
        <w:t>степенно, при ремонте выкрошившихся наружных частей она была облицована кирпичом).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 соответствии с рельефом местности высота стен колебалась в пределах от 8 до 17 метров. Наиболее высокие стены были построены с восточной стороны, не имевшей естественной водной преграды. Наоборот, с северо-западной стороны, где подход затруднялся руслом болотистой Неглинной, стены заметно понижа</w:t>
      </w:r>
      <w:r>
        <w:rPr>
          <w:sz w:val="28"/>
        </w:rPr>
        <w:softHyphen/>
        <w:t>лись. Толщина стен была почти одинаковой (4—5 метров). Наверху стен была устроена довольно широкая площадка, защищенная зубцами, которая "служила для обхода стен поверху. С внешней стороны защитники крепости мог</w:t>
      </w:r>
      <w:r>
        <w:rPr>
          <w:sz w:val="28"/>
        </w:rPr>
        <w:softHyphen/>
        <w:t>ли быть прикрыты парапетом с зубцами, часть которых имела прорези для стрельбы.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На каждой стороне треугольника стен было воздвигнуто по 7 башен (считая угловые для каждой стороны). Таким образом, всего было построено 18 башен, некоторые "были проездными. В настоящее время проездными являются башни: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Боровицкая и Троицкая— на северо-западной, Фроловская (Спасская) и' Ни</w:t>
      </w:r>
      <w:r>
        <w:rPr>
          <w:sz w:val="28"/>
        </w:rPr>
        <w:softHyphen/>
        <w:t>кольская — на восточной стороне.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Каждая башня с точки зрения условий обороны представляла собой как бы самостоятельную крепость. Она могла бы защищаться и в том -случае, если бы соседние участки крепостной стены были заняты противником. В толще стены на всем ее протяжении были устроены внутренние ходы, которые соединяли между собой все башни.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Впереди проходных башен были построены для прикрытия ворот «отводные стрельницы» в виде невысоких квадратных башенок. Через водяной ров, прохо</w:t>
      </w:r>
      <w:r>
        <w:rPr>
          <w:sz w:val="28"/>
        </w:rPr>
        <w:softHyphen/>
        <w:t>дивший с восточной стороны, были переброшены у Фроловских и Никольских ворот подъемные деревянные мосты. Для цепей подъемных мостов были сделаны особые щели в башнях. Троицкая башня соединялась с противоположным берегом Неглинной каменным мостом, опиравшимся на арочное основание; по бокам моста были устроены парапеты с зубцами.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Позднейшие перестройки несколько изменили первоначальный вид Кремля, хотя основная часть его сохранилась от XV в. Башни сначала не имели высоких перекрытий, сооружение которых относится к XVII в., и заканчивались пло</w:t>
      </w:r>
      <w:r>
        <w:rPr>
          <w:sz w:val="28"/>
        </w:rPr>
        <w:softHyphen/>
        <w:t>щадкой с зубчатыми прямоугольными выступами и низкой конусообразной кров</w:t>
      </w:r>
      <w:r>
        <w:rPr>
          <w:sz w:val="28"/>
        </w:rPr>
        <w:softHyphen/>
        <w:t>лей, дававшей прикрытие защитникам и предохранявшей верхнюю часть башен от разрушения; Деревянная кровля шла также вдоль всей стены.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>Система обороны Кремля была связана с сетью подземных сооружений — тай</w:t>
      </w:r>
      <w:r>
        <w:rPr>
          <w:sz w:val="28"/>
        </w:rPr>
        <w:softHyphen/>
        <w:t>ников, часть которых предназначалась для укрытия людей и, может 'быть, ценно</w:t>
      </w:r>
      <w:r>
        <w:rPr>
          <w:sz w:val="28"/>
        </w:rPr>
        <w:softHyphen/>
        <w:t>стей, а часть — для обеспечения защитников водой (тайники к Москве-реке, и внутренние колодцы).</w:t>
      </w:r>
    </w:p>
    <w:p w:rsidR="00E45D3B" w:rsidRDefault="00E45D3B">
      <w:pPr>
        <w:pStyle w:val="10"/>
        <w:spacing w:line="240" w:lineRule="auto"/>
        <w:ind w:firstLine="720"/>
        <w:rPr>
          <w:sz w:val="28"/>
        </w:rPr>
      </w:pPr>
      <w:r>
        <w:rPr>
          <w:sz w:val="28"/>
        </w:rPr>
        <w:t xml:space="preserve">С точки зрения военно-инженерного искусства ростовский Кремль представлял собой выдающееся сооружение соответствующее всем требованиям оборонительной техники </w:t>
      </w:r>
      <w:r>
        <w:rPr>
          <w:sz w:val="28"/>
          <w:lang w:val="en-US"/>
        </w:rPr>
        <w:t>XV</w:t>
      </w:r>
      <w:r>
        <w:rPr>
          <w:sz w:val="28"/>
        </w:rPr>
        <w:t xml:space="preserve"> века.</w:t>
      </w:r>
    </w:p>
    <w:sectPr w:rsidR="00E45D3B">
      <w:pgSz w:w="11900" w:h="16820"/>
      <w:pgMar w:top="851" w:right="1134" w:bottom="851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doNotTrackMoves/>
  <w:doNotTrackFormatting/>
  <w:defaultTabStop w:val="720"/>
  <w:autoHyphenation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E13D3"/>
    <w:rsid w:val="000605DB"/>
    <w:rsid w:val="002278DB"/>
    <w:rsid w:val="00DE13D3"/>
    <w:rsid w:val="00E45D3B"/>
    <w:rsid w:val="00F21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autoRedefine/>
    <w:qFormat/>
    <w:pPr>
      <w:keepNext/>
      <w:spacing w:before="360" w:after="240"/>
      <w:jc w:val="both"/>
      <w:outlineLvl w:val="0"/>
    </w:pPr>
    <w:rPr>
      <w:b/>
      <w:i/>
      <w:caps/>
      <w:kern w:val="28"/>
      <w:sz w:val="36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b/>
      <w:i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вичайний1"/>
    <w:pPr>
      <w:widowControl w:val="0"/>
      <w:spacing w:line="260" w:lineRule="auto"/>
      <w:ind w:firstLine="300"/>
      <w:jc w:val="both"/>
    </w:pPr>
    <w:rPr>
      <w:snapToGrid w:val="0"/>
      <w:sz w:val="18"/>
    </w:rPr>
  </w:style>
  <w:style w:type="paragraph" w:customStyle="1" w:styleId="FR1">
    <w:name w:val="FR1"/>
    <w:pPr>
      <w:widowControl w:val="0"/>
      <w:spacing w:line="300" w:lineRule="auto"/>
      <w:ind w:firstLine="300"/>
      <w:jc w:val="both"/>
    </w:pPr>
    <w:rPr>
      <w:rFonts w:ascii="Arial" w:hAnsi="Arial"/>
      <w:snapToGrid w:val="0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5900</Words>
  <Characters>39759</Characters>
  <Application>Microsoft Office Word</Application>
  <DocSecurity>0</DocSecurity>
  <Lines>735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АРХИТЕКТУРА ВИЗАНТИИ</vt:lpstr>
    </vt:vector>
  </TitlesOfParts>
  <Company/>
  <LinksUpToDate>false</LinksUpToDate>
  <CharactersWithSpaces>45610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АРХИТЕКТУРА ВИЗАНТИИ</dc:title>
  <dc:subject/>
  <dc:creator/>
  <cp:keywords/>
  <cp:lastModifiedBy>Alex</cp:lastModifiedBy>
  <cp:revision>2</cp:revision>
  <cp:lastPrinted>1900-12-31T21:00:00Z</cp:lastPrinted>
  <dcterms:created xsi:type="dcterms:W3CDTF">2016-12-25T10:45:00Z</dcterms:created>
  <dcterms:modified xsi:type="dcterms:W3CDTF">2016-12-25T10:45:00Z</dcterms:modified>
</cp:coreProperties>
</file>