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4C28" w:rsidRPr="009B293C" w:rsidRDefault="00254C28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bookmarkStart w:id="0" w:name="_GoBack"/>
      <w:bookmarkEnd w:id="0"/>
    </w:p>
    <w:p w:rsidR="00E5202B" w:rsidRDefault="00E5202B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4E62C3" w:rsidRDefault="004E62C3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4E62C3" w:rsidRDefault="004E62C3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4E62C3" w:rsidRDefault="004E62C3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4E62C3" w:rsidRDefault="004E62C3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4E62C3" w:rsidRDefault="004E62C3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4E62C3" w:rsidRDefault="004E62C3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4E62C3" w:rsidRDefault="004E62C3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4E62C3" w:rsidRDefault="004E62C3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4E62C3" w:rsidRDefault="004E62C3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4E62C3" w:rsidRPr="004E62C3" w:rsidRDefault="004E62C3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254C28" w:rsidRPr="009B293C" w:rsidRDefault="00254C28" w:rsidP="004E62C3">
      <w:pPr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color w:val="000000"/>
          <w:sz w:val="28"/>
          <w:szCs w:val="28"/>
        </w:rPr>
      </w:pPr>
      <w:r w:rsidRPr="009B293C">
        <w:rPr>
          <w:color w:val="000000"/>
          <w:sz w:val="28"/>
          <w:szCs w:val="28"/>
        </w:rPr>
        <w:t>РЕФЕРАТ</w:t>
      </w:r>
    </w:p>
    <w:p w:rsidR="00254C28" w:rsidRPr="009B293C" w:rsidRDefault="00CA2EC5" w:rsidP="004E62C3">
      <w:pPr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color w:val="000000"/>
          <w:sz w:val="28"/>
          <w:szCs w:val="28"/>
        </w:rPr>
      </w:pPr>
      <w:r w:rsidRPr="009B293C">
        <w:rPr>
          <w:color w:val="000000"/>
          <w:sz w:val="28"/>
          <w:szCs w:val="28"/>
        </w:rPr>
        <w:t>п</w:t>
      </w:r>
      <w:r w:rsidR="00FF21A9" w:rsidRPr="009B293C">
        <w:rPr>
          <w:color w:val="000000"/>
          <w:sz w:val="28"/>
          <w:szCs w:val="28"/>
        </w:rPr>
        <w:t>о дисциплине</w:t>
      </w:r>
      <w:r w:rsidR="009B293C">
        <w:rPr>
          <w:color w:val="000000"/>
          <w:sz w:val="28"/>
          <w:szCs w:val="28"/>
        </w:rPr>
        <w:t xml:space="preserve"> </w:t>
      </w:r>
      <w:r w:rsidR="00FF21A9" w:rsidRPr="009B293C">
        <w:rPr>
          <w:color w:val="000000"/>
          <w:sz w:val="28"/>
          <w:szCs w:val="28"/>
        </w:rPr>
        <w:t>МАТЕМАТИЧЕСКИЕ ОСНОВЫ ПРОГРАММИРОВАНИЯ</w:t>
      </w:r>
    </w:p>
    <w:p w:rsidR="00254C28" w:rsidRPr="009B293C" w:rsidRDefault="00254C28" w:rsidP="004E62C3">
      <w:pPr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color w:val="000000"/>
          <w:sz w:val="28"/>
          <w:szCs w:val="28"/>
        </w:rPr>
      </w:pPr>
      <w:r w:rsidRPr="009B293C">
        <w:rPr>
          <w:color w:val="000000"/>
          <w:sz w:val="28"/>
          <w:szCs w:val="28"/>
        </w:rPr>
        <w:t>на тему: «</w:t>
      </w:r>
      <w:r w:rsidR="00B2721E" w:rsidRPr="009B293C">
        <w:rPr>
          <w:sz w:val="28"/>
          <w:szCs w:val="28"/>
        </w:rPr>
        <w:t>Метод потенциалов для решения транспортной задачи</w:t>
      </w:r>
      <w:r w:rsidRPr="009B293C">
        <w:rPr>
          <w:color w:val="000000"/>
          <w:sz w:val="28"/>
          <w:szCs w:val="28"/>
        </w:rPr>
        <w:t>»</w:t>
      </w:r>
    </w:p>
    <w:p w:rsidR="00254C28" w:rsidRPr="009B293C" w:rsidRDefault="00254C28" w:rsidP="009B293C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54C28" w:rsidRPr="009B293C" w:rsidRDefault="00254C28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54C28" w:rsidRPr="009B293C" w:rsidRDefault="00254C28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54C28" w:rsidRPr="009B293C" w:rsidRDefault="00254C28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54C28" w:rsidRPr="009B293C" w:rsidRDefault="00254C28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54C28" w:rsidRPr="009B293C" w:rsidRDefault="00254C28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54C28" w:rsidRPr="009B293C" w:rsidRDefault="00254C28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54C28" w:rsidRPr="007257B9" w:rsidRDefault="00254C28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62C3" w:rsidRPr="007257B9" w:rsidRDefault="004E62C3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62C3" w:rsidRPr="007257B9" w:rsidRDefault="004E62C3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62C3" w:rsidRPr="007257B9" w:rsidRDefault="004E62C3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54C28" w:rsidRPr="009B293C" w:rsidRDefault="00254C28" w:rsidP="009B293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54C28" w:rsidRPr="009B293C" w:rsidRDefault="00254C28" w:rsidP="004E62C3">
      <w:pPr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color w:val="000000"/>
          <w:sz w:val="28"/>
          <w:szCs w:val="28"/>
        </w:rPr>
      </w:pPr>
      <w:r w:rsidRPr="009B293C">
        <w:rPr>
          <w:color w:val="000000"/>
          <w:sz w:val="28"/>
          <w:szCs w:val="28"/>
        </w:rPr>
        <w:t>Москва, 2010</w:t>
      </w:r>
    </w:p>
    <w:p w:rsidR="002B1237" w:rsidRPr="009B293C" w:rsidRDefault="00214CEE" w:rsidP="009B293C">
      <w:pPr>
        <w:pStyle w:val="Style12"/>
        <w:spacing w:line="360" w:lineRule="auto"/>
        <w:ind w:firstLine="709"/>
        <w:jc w:val="both"/>
        <w:rPr>
          <w:rStyle w:val="FontStyle33"/>
          <w:rFonts w:ascii="Times New Roman" w:hAnsi="Times New Roman" w:cs="Times New Roman"/>
          <w:b w:val="0"/>
          <w:bCs w:val="0"/>
        </w:rPr>
      </w:pPr>
      <w:r w:rsidRPr="009B293C">
        <w:rPr>
          <w:rFonts w:ascii="Times New Roman" w:hAnsi="Times New Roman" w:cs="Times New Roman"/>
          <w:sz w:val="28"/>
          <w:szCs w:val="28"/>
        </w:rPr>
        <w:br w:type="page"/>
      </w:r>
      <w:r w:rsidR="004E62C3">
        <w:rPr>
          <w:rFonts w:ascii="Times New Roman" w:hAnsi="Times New Roman" w:cs="Times New Roman"/>
          <w:sz w:val="28"/>
          <w:szCs w:val="28"/>
        </w:rPr>
        <w:t xml:space="preserve">1. </w:t>
      </w:r>
      <w:r w:rsidR="002B1237" w:rsidRPr="009B293C">
        <w:rPr>
          <w:rStyle w:val="FontStyle33"/>
          <w:rFonts w:ascii="Times New Roman" w:hAnsi="Times New Roman" w:cs="Times New Roman"/>
          <w:b w:val="0"/>
          <w:bCs w:val="0"/>
        </w:rPr>
        <w:t>Решение транспортной задачи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Так как транспортная задача является задачей линейного программирования, то основные этапы ее решения будут такими:</w:t>
      </w:r>
    </w:p>
    <w:p w:rsidR="002B1237" w:rsidRPr="009B293C" w:rsidRDefault="002B1237" w:rsidP="009B293C">
      <w:pPr>
        <w:pStyle w:val="Style23"/>
        <w:tabs>
          <w:tab w:val="left" w:pos="1026"/>
        </w:tabs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3"/>
          <w:rFonts w:ascii="Times New Roman" w:hAnsi="Times New Roman" w:cs="Times New Roman"/>
          <w:b w:val="0"/>
          <w:bCs w:val="0"/>
          <w:sz w:val="28"/>
          <w:szCs w:val="28"/>
        </w:rPr>
        <w:t xml:space="preserve">Iэтап. 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Нахождение начального допустимого решения.</w:t>
      </w:r>
    </w:p>
    <w:p w:rsidR="002B1237" w:rsidRPr="009B293C" w:rsidRDefault="002B1237" w:rsidP="009B293C">
      <w:pPr>
        <w:pStyle w:val="Style23"/>
        <w:tabs>
          <w:tab w:val="left" w:pos="1026"/>
        </w:tabs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3"/>
          <w:rFonts w:ascii="Times New Roman" w:hAnsi="Times New Roman" w:cs="Times New Roman"/>
          <w:b w:val="0"/>
          <w:bCs w:val="0"/>
          <w:sz w:val="28"/>
          <w:szCs w:val="28"/>
        </w:rPr>
        <w:t xml:space="preserve">IIэтап. 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Выделение из небазисных переменных вводимой в базис переменной (метод потенциалов). Если все небазисные переменные удовлетворяют условию оптимальности, то следует закончить вычисления; в противном случае — перейти к III этапу.</w:t>
      </w:r>
    </w:p>
    <w:p w:rsidR="002B1237" w:rsidRPr="009B293C" w:rsidRDefault="002B1237" w:rsidP="009B293C">
      <w:pPr>
        <w:pStyle w:val="Style3"/>
        <w:tabs>
          <w:tab w:val="left" w:pos="1026"/>
        </w:tabs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III</w:t>
      </w:r>
      <w:r w:rsidRPr="009B293C">
        <w:rPr>
          <w:rStyle w:val="FontStyle53"/>
          <w:rFonts w:ascii="Times New Roman" w:hAnsi="Times New Roman" w:cs="Times New Roman"/>
          <w:b w:val="0"/>
          <w:bCs w:val="0"/>
          <w:sz w:val="28"/>
          <w:szCs w:val="28"/>
        </w:rPr>
        <w:t xml:space="preserve">этап. 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Выбор выводимой из базиса переменной (используя условия допустимости) из числа переменных текущего базиса; затем нахождение нового базисного решения и возвращение ко II этапу.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Для лучшего понимания метода потенциалов, рассмотрим подробнее все этапы решения транспортной задачи, учитывая ее специфику.</w:t>
      </w:r>
    </w:p>
    <w:p w:rsidR="002B1237" w:rsidRPr="009B293C" w:rsidRDefault="002B1237" w:rsidP="009B293C">
      <w:pPr>
        <w:pStyle w:val="Style10"/>
        <w:spacing w:line="360" w:lineRule="auto"/>
        <w:ind w:firstLine="709"/>
        <w:jc w:val="both"/>
        <w:rPr>
          <w:rStyle w:val="FontStyle53"/>
          <w:rFonts w:ascii="Times New Roman" w:hAnsi="Times New Roman" w:cs="Times New Roman"/>
          <w:b w:val="0"/>
          <w:bCs w:val="0"/>
          <w:sz w:val="28"/>
          <w:szCs w:val="28"/>
        </w:rPr>
      </w:pPr>
      <w:r w:rsidRPr="009B293C">
        <w:rPr>
          <w:rStyle w:val="FontStyle53"/>
          <w:rFonts w:ascii="Times New Roman" w:hAnsi="Times New Roman" w:cs="Times New Roman"/>
          <w:b w:val="0"/>
          <w:bCs w:val="0"/>
          <w:sz w:val="28"/>
          <w:szCs w:val="28"/>
        </w:rPr>
        <w:t>I этап. Определение начального допустимого решения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Для сбалансированной транспортной задачи существует только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m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+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n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- 1 независимых уравнений. Таким образом, начальное базисное допустимое решение должно иметь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m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+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n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-1 базисных переменных.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Начальное базисное решение транспортной задачи получают непосредственно из транспортной таблицы. Для этого можно использовать три процедуры.</w:t>
      </w:r>
    </w:p>
    <w:p w:rsidR="002B1237" w:rsidRPr="009B293C" w:rsidRDefault="002B1237" w:rsidP="009B293C">
      <w:pPr>
        <w:pStyle w:val="Style14"/>
        <w:spacing w:line="360" w:lineRule="auto"/>
        <w:ind w:firstLine="709"/>
        <w:jc w:val="both"/>
        <w:rPr>
          <w:rStyle w:val="FontStyle50"/>
          <w:rFonts w:ascii="Times New Roman" w:hAnsi="Times New Roman" w:cs="Times New Roman"/>
          <w:b w:val="0"/>
          <w:bCs w:val="0"/>
          <w:i w:val="0"/>
          <w:iCs w:val="0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1. </w:t>
      </w:r>
      <w:r w:rsidRPr="009B293C">
        <w:rPr>
          <w:rStyle w:val="FontStyle50"/>
          <w:rFonts w:ascii="Times New Roman" w:hAnsi="Times New Roman" w:cs="Times New Roman"/>
          <w:b w:val="0"/>
          <w:bCs w:val="0"/>
          <w:i w:val="0"/>
          <w:iCs w:val="0"/>
          <w:sz w:val="28"/>
          <w:szCs w:val="28"/>
        </w:rPr>
        <w:t>Правило "северо-западного угла"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При нахождении опорного плана транспортной задачи методом "северо-западного угла" на каждом шаге рассматривают первый из оставшихся пунктов отправления и первый из оставшихся пунктов назначения. Заполнение транспортной таблицы начинается с левого верхнего угла (северо-западного), двигаясь далее по строке вправо или по столбцу вниз (увеличение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i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, увеличение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j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). Переменной Х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</w:rPr>
        <w:t>11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приписывают максимальное значение, допускаемое ограничениями на спрос и запасы.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После этого вычеркивают соответствующий столбец или строку, фиксируя этим, что остальные переменные вычеркну</w:t>
      </w:r>
      <w:r w:rsidRPr="009B293C">
        <w:rPr>
          <w:rStyle w:val="FontStyle49"/>
          <w:rFonts w:ascii="Times New Roman" w:hAnsi="Times New Roman" w:cs="Times New Roman"/>
          <w:b w:val="0"/>
          <w:bCs w:val="0"/>
          <w:sz w:val="28"/>
          <w:szCs w:val="28"/>
        </w:rPr>
        <w:t xml:space="preserve">того 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столбца (строки) полагаются равными нулю. Если ограничения выполняются одновременно, то можно вычеркнуть либо строку, либо столбец. Процесс завершается тогда, когда будет присвоено значение переменной х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min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.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Исходный опорный план, построенный по правилу "северо-западного угла", обычно оказывается весьма далеким от оптимального, так как при его формировании не учитывается стоимость перевозок (величина с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ij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). Более совершенным правилом является правило "минимального элемента".</w:t>
      </w:r>
    </w:p>
    <w:p w:rsidR="002B1237" w:rsidRPr="009B293C" w:rsidRDefault="002B1237" w:rsidP="009B293C">
      <w:pPr>
        <w:pStyle w:val="Style6"/>
        <w:tabs>
          <w:tab w:val="left" w:pos="969"/>
        </w:tabs>
        <w:spacing w:line="360" w:lineRule="auto"/>
        <w:ind w:firstLine="709"/>
        <w:jc w:val="both"/>
        <w:rPr>
          <w:rStyle w:val="FontStyle50"/>
          <w:rFonts w:ascii="Times New Roman" w:hAnsi="Times New Roman" w:cs="Times New Roman"/>
          <w:b w:val="0"/>
          <w:bCs w:val="0"/>
          <w:i w:val="0"/>
          <w:iCs w:val="0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2.</w:t>
      </w:r>
      <w:r w:rsidRPr="009B293C">
        <w:rPr>
          <w:rStyle w:val="FontStyle50"/>
          <w:rFonts w:ascii="Times New Roman" w:hAnsi="Times New Roman" w:cs="Times New Roman"/>
          <w:b w:val="0"/>
          <w:bCs w:val="0"/>
          <w:i w:val="0"/>
          <w:iCs w:val="0"/>
          <w:sz w:val="28"/>
          <w:szCs w:val="28"/>
        </w:rPr>
        <w:t>Правило "минимального элемента"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В методе "северо-западного угла" на каждом шаге потребность первого из оставшихся пунктов назначения удовлетворяется за счет запасов первого из оставшихся пунктов отправления. Очевидно, что выбор пунктов назначения и отправления целесообразно производить, ориентируясь на стоимость перевозок, а именно на каждом шаге следует выбирать какую-либо клетку, отвечающую минимальному тарифу (если таких клеток несколько, то следует выбирать любую из них), и рассматривать пункты назначения и отправления, соответствующие выбранной клетке.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Правило "минимального элемента" заключается в том, чтобы перевозить максимально возможные объемы из пунктов отправления маршрутами минимальной стоимости. Заполнение таблицы начинаем с клетки, которой соответствует наименьшая стоимость перевозки (элемент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c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ij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) из всей таблицы. Переменной этой клетки х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ij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присваивается максимально возможное значение с учетом ограничений. Затем остаток по столбцу или строке помещается в клетку того же столбца или строки, которой соответствует следующее по величине значение с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ij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и т. д. Иными словами, последовательность заполнения клеток определяется по величине с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ij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, а помещаемая в этих клетках величина х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ij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такая же, как и в правиле "северо-западного угла".</w:t>
      </w:r>
    </w:p>
    <w:p w:rsidR="002B1237" w:rsidRPr="009B293C" w:rsidRDefault="002B1237" w:rsidP="009B293C">
      <w:pPr>
        <w:pStyle w:val="Style6"/>
        <w:tabs>
          <w:tab w:val="left" w:pos="969"/>
        </w:tabs>
        <w:spacing w:line="360" w:lineRule="auto"/>
        <w:ind w:firstLine="709"/>
        <w:jc w:val="both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3.Метод аппроксимации Фогеля.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При определении оптимального плана транспортной задачи методом аппроксимации Фогеля на каждой итерации по всем столбцам и по всем строкам находят разность между двумя записанными в них минимальными тарифами. Эти разности записывают в специально отведенных для этого строке и столбце условий задачи. Среди указанных разностей выбирают максимальную. В строке (или столбце), которой данная разность соответствует, определяют минимальный тариф. Клетку, в которой он записан, заполняют на данной итерации.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Этот метод дает наилучшее начальное приближение, часто оказывающееся оптимальным планом.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Алгоритм решения транспортной задачи методом аппроксимации Фогеля следующий:</w:t>
      </w:r>
    </w:p>
    <w:p w:rsidR="002B1237" w:rsidRPr="009B293C" w:rsidRDefault="002B1237" w:rsidP="009B293C">
      <w:pPr>
        <w:pStyle w:val="Style10"/>
        <w:spacing w:line="360" w:lineRule="auto"/>
        <w:ind w:firstLine="709"/>
        <w:jc w:val="both"/>
        <w:rPr>
          <w:rStyle w:val="FontStyle53"/>
          <w:rFonts w:ascii="Times New Roman" w:hAnsi="Times New Roman" w:cs="Times New Roman"/>
          <w:b w:val="0"/>
          <w:bCs w:val="0"/>
          <w:sz w:val="28"/>
          <w:szCs w:val="28"/>
        </w:rPr>
      </w:pPr>
      <w:r w:rsidRPr="009B293C">
        <w:rPr>
          <w:rStyle w:val="FontStyle53"/>
          <w:rFonts w:ascii="Times New Roman" w:hAnsi="Times New Roman" w:cs="Times New Roman"/>
          <w:b w:val="0"/>
          <w:bCs w:val="0"/>
          <w:sz w:val="28"/>
          <w:szCs w:val="28"/>
        </w:rPr>
        <w:t>I этап. Определение начального допустимого плана.</w:t>
      </w:r>
    </w:p>
    <w:p w:rsidR="002B1237" w:rsidRPr="009B293C" w:rsidRDefault="002B1237" w:rsidP="009B293C">
      <w:pPr>
        <w:pStyle w:val="Style23"/>
        <w:numPr>
          <w:ilvl w:val="0"/>
          <w:numId w:val="1"/>
        </w:numPr>
        <w:tabs>
          <w:tab w:val="left" w:pos="677"/>
        </w:tabs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Для каждой строки таблицы необходимо упорядочить элементы стоимости перевозок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c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ij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по возрастанию. Определить величину "штрафа" строки как разность значений второго и первого элемента в ранжированном ряду.</w:t>
      </w:r>
    </w:p>
    <w:p w:rsidR="002B1237" w:rsidRPr="009B293C" w:rsidRDefault="002B1237" w:rsidP="009B293C">
      <w:pPr>
        <w:pStyle w:val="Style23"/>
        <w:numPr>
          <w:ilvl w:val="0"/>
          <w:numId w:val="1"/>
        </w:numPr>
        <w:tabs>
          <w:tab w:val="left" w:pos="677"/>
        </w:tabs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Для каждого столбца таблицы необходимо упорядочить элементы стоимости перевозок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c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ij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по возрастанию. Далее необходимо определить величину штрафа столбца.</w:t>
      </w:r>
    </w:p>
    <w:p w:rsidR="002B1237" w:rsidRPr="009B293C" w:rsidRDefault="002B1237" w:rsidP="009B293C">
      <w:pPr>
        <w:pStyle w:val="Style23"/>
        <w:numPr>
          <w:ilvl w:val="0"/>
          <w:numId w:val="1"/>
        </w:numPr>
        <w:tabs>
          <w:tab w:val="left" w:pos="677"/>
        </w:tabs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Определить строку (или столбец), имеющую (имеющий) наибольший штраф по всем штрафам строк и столбцов, а в ней (в нем) — элемент с минимальной величиной стоимости перевозок с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ij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. Зафиксировать индексы (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i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,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j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) этого элемента.</w:t>
      </w:r>
    </w:p>
    <w:p w:rsidR="002B1237" w:rsidRPr="009B293C" w:rsidRDefault="002B1237" w:rsidP="009B293C">
      <w:pPr>
        <w:pStyle w:val="Style23"/>
        <w:numPr>
          <w:ilvl w:val="0"/>
          <w:numId w:val="1"/>
        </w:numPr>
        <w:tabs>
          <w:tab w:val="left" w:pos="677"/>
        </w:tabs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Присвоить наибольшее значение из допустимых (с учетом ограничений) переменной х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ij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, индексы которой соответствуют шагу 3.</w:t>
      </w:r>
    </w:p>
    <w:p w:rsidR="002B1237" w:rsidRPr="009B293C" w:rsidRDefault="002B1237" w:rsidP="009B293C">
      <w:pPr>
        <w:pStyle w:val="Style23"/>
        <w:numPr>
          <w:ilvl w:val="0"/>
          <w:numId w:val="1"/>
        </w:numPr>
        <w:tabs>
          <w:tab w:val="left" w:pos="677"/>
        </w:tabs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Скорректировать величины а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и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b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j</w:t>
      </w:r>
      <w:r w:rsidRPr="009B293C">
        <w:rPr>
          <w:rStyle w:val="FontStyle51"/>
          <w:rFonts w:ascii="Times New Roman" w:hAnsi="Times New Roman" w:cs="Times New Roman"/>
        </w:rPr>
        <w:t xml:space="preserve"> 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и вычеркнуть строку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i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, если а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= 0, или столбец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j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, если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b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j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= 0.</w:t>
      </w:r>
    </w:p>
    <w:p w:rsidR="002B1237" w:rsidRPr="009B293C" w:rsidRDefault="002B1237" w:rsidP="009B293C">
      <w:pPr>
        <w:pStyle w:val="Style23"/>
        <w:numPr>
          <w:ilvl w:val="0"/>
          <w:numId w:val="1"/>
        </w:numPr>
        <w:tabs>
          <w:tab w:val="left" w:pos="677"/>
        </w:tabs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Проверить, все ли величины </w:t>
      </w:r>
      <w:r w:rsidRPr="009B293C">
        <w:rPr>
          <w:rStyle w:val="FontStyle36"/>
          <w:rFonts w:ascii="Times New Roman" w:hAnsi="Times New Roman" w:cs="Times New Roman"/>
          <w:i w:val="0"/>
          <w:iCs w:val="0"/>
          <w:sz w:val="28"/>
          <w:szCs w:val="28"/>
        </w:rPr>
        <w:t>а</w:t>
      </w:r>
      <w:r w:rsidRPr="009B293C">
        <w:rPr>
          <w:rStyle w:val="FontStyle36"/>
          <w:rFonts w:ascii="Times New Roman" w:hAnsi="Times New Roman" w:cs="Times New Roman"/>
          <w:i w:val="0"/>
          <w:iCs w:val="0"/>
          <w:sz w:val="28"/>
          <w:szCs w:val="28"/>
          <w:vertAlign w:val="subscript"/>
          <w:lang w:val="en-US"/>
        </w:rPr>
        <w:t>i</w:t>
      </w:r>
      <w:r w:rsidRPr="009B293C">
        <w:rPr>
          <w:rStyle w:val="FontStyle36"/>
          <w:rFonts w:ascii="Times New Roman" w:hAnsi="Times New Roman" w:cs="Times New Roman"/>
          <w:i w:val="0"/>
          <w:iCs w:val="0"/>
          <w:sz w:val="28"/>
          <w:szCs w:val="28"/>
        </w:rPr>
        <w:t xml:space="preserve"> 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и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b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j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. равны нулю, если да, то окончить вычисления; в противном случае взять в качестве исходной оставшуюся часть таблицы и перейти к шагу 3.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Как правило, применение метода аппроксимации Фогеля позволяет получить либо опорный план, близкий к оптимальному, либо сам оптимальный план.</w:t>
      </w:r>
    </w:p>
    <w:p w:rsidR="002B1237" w:rsidRPr="009B293C" w:rsidRDefault="002B1237" w:rsidP="009B293C">
      <w:pPr>
        <w:pStyle w:val="Style28"/>
        <w:spacing w:line="360" w:lineRule="auto"/>
        <w:ind w:firstLine="709"/>
        <w:rPr>
          <w:rStyle w:val="FontStyle53"/>
          <w:rFonts w:ascii="Times New Roman" w:hAnsi="Times New Roman" w:cs="Times New Roman"/>
          <w:b w:val="0"/>
          <w:bCs w:val="0"/>
          <w:sz w:val="28"/>
          <w:szCs w:val="28"/>
        </w:rPr>
      </w:pPr>
      <w:r w:rsidRPr="009B293C">
        <w:rPr>
          <w:rStyle w:val="FontStyle53"/>
          <w:rFonts w:ascii="Times New Roman" w:hAnsi="Times New Roman" w:cs="Times New Roman"/>
          <w:b w:val="0"/>
          <w:bCs w:val="0"/>
          <w:sz w:val="28"/>
          <w:szCs w:val="28"/>
        </w:rPr>
        <w:t>II этап. Определение вводимой в базис переменной ("метод потенциалов").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Отметим, что "метод потенциалов" эквивалентен принципу решения задачи линейного программирования и использованию условия оптимальности в симплекс-методе. Сначала находят опорный план транспортной задачи, а затем его улучшают до получения "оптимального плана". Содержание "метода потенциалов" заключается в следующем:</w:t>
      </w:r>
    </w:p>
    <w:p w:rsidR="002B1237" w:rsidRPr="009B293C" w:rsidRDefault="002B1237" w:rsidP="009B293C">
      <w:pPr>
        <w:pStyle w:val="Style23"/>
        <w:numPr>
          <w:ilvl w:val="0"/>
          <w:numId w:val="2"/>
        </w:numPr>
        <w:tabs>
          <w:tab w:val="left" w:pos="672"/>
        </w:tabs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Каждой строке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i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и столбцу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j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транспортной таблицы ставится в соответствие числа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u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и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v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j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, называемые потенциалами. Они должны для каждой базисной переменной х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ij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текущего решения удовлетворять условию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u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+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v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j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= с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ij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. Эти условия приводят к системе, состоящей из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m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+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n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- 1 уравнений (так как имеется всего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m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+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n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- 1 базис-переменных), в которых фигурируют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m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+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n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неизвестных. Значение потенциалов определяют из этой системы уравнений, придавая одному из них произвольное значение (например,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u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= 0).</w:t>
      </w:r>
    </w:p>
    <w:p w:rsidR="002B1237" w:rsidRPr="009B293C" w:rsidRDefault="002B1237" w:rsidP="009B293C">
      <w:pPr>
        <w:pStyle w:val="Style23"/>
        <w:numPr>
          <w:ilvl w:val="0"/>
          <w:numId w:val="2"/>
        </w:numPr>
        <w:tabs>
          <w:tab w:val="left" w:pos="672"/>
        </w:tabs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Определяются оценки </w:t>
      </w:r>
      <w:r w:rsidRPr="009B293C">
        <w:rPr>
          <w:rStyle w:val="FontStyle36"/>
          <w:rFonts w:ascii="Times New Roman" w:hAnsi="Times New Roman" w:cs="Times New Roman"/>
          <w:i w:val="0"/>
          <w:iCs w:val="0"/>
          <w:sz w:val="28"/>
          <w:szCs w:val="28"/>
          <w:lang w:val="en-US"/>
        </w:rPr>
        <w:t>c</w:t>
      </w:r>
      <w:r w:rsidRPr="009B293C">
        <w:rPr>
          <w:rStyle w:val="FontStyle36"/>
          <w:rFonts w:ascii="Times New Roman" w:hAnsi="Times New Roman" w:cs="Times New Roman"/>
          <w:i w:val="0"/>
          <w:iCs w:val="0"/>
          <w:sz w:val="28"/>
          <w:szCs w:val="28"/>
          <w:vertAlign w:val="subscript"/>
          <w:lang w:val="en-US"/>
        </w:rPr>
        <w:t>ij</w:t>
      </w:r>
      <w:r w:rsidRPr="009B293C">
        <w:rPr>
          <w:rStyle w:val="FontStyle36"/>
          <w:rFonts w:ascii="Times New Roman" w:hAnsi="Times New Roman" w:cs="Times New Roman"/>
          <w:i w:val="0"/>
          <w:iCs w:val="0"/>
          <w:sz w:val="28"/>
          <w:szCs w:val="28"/>
        </w:rPr>
        <w:t xml:space="preserve"> 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для небазисных переменных в соответствии с соотношением:</w:t>
      </w:r>
    </w:p>
    <w:p w:rsidR="005F1168" w:rsidRDefault="005F1168" w:rsidP="009B293C">
      <w:pPr>
        <w:pStyle w:val="Style9"/>
        <w:spacing w:line="360" w:lineRule="auto"/>
        <w:ind w:firstLine="709"/>
        <w:jc w:val="both"/>
        <w:rPr>
          <w:rStyle w:val="FontStyle54"/>
          <w:rFonts w:ascii="Times New Roman" w:hAnsi="Times New Roman" w:cs="Times New Roman"/>
          <w:sz w:val="28"/>
          <w:szCs w:val="28"/>
        </w:rPr>
      </w:pPr>
    </w:p>
    <w:p w:rsidR="002B1237" w:rsidRDefault="0002097A" w:rsidP="009B293C">
      <w:pPr>
        <w:pStyle w:val="Style9"/>
        <w:spacing w:line="360" w:lineRule="auto"/>
        <w:ind w:firstLine="709"/>
        <w:jc w:val="both"/>
        <w:rPr>
          <w:rStyle w:val="FontStyle54"/>
          <w:rFonts w:ascii="Times New Roman" w:hAnsi="Times New Roman" w:cs="Times New Roman"/>
          <w:sz w:val="28"/>
          <w:szCs w:val="28"/>
          <w:vertAlign w:val="subscript"/>
        </w:rPr>
      </w:pPr>
      <w:r>
        <w:rPr>
          <w:noProof/>
        </w:rPr>
        <w:pict>
          <v:line id="_x0000_s1026" style="position:absolute;left:0;text-align:left;z-index:251655168" from="34.95pt,1.8pt" to="43.5pt,1.8pt"/>
        </w:pict>
      </w:r>
      <w:r w:rsidR="002B1237" w:rsidRPr="009B293C">
        <w:rPr>
          <w:rStyle w:val="FontStyle54"/>
          <w:rFonts w:ascii="Times New Roman" w:hAnsi="Times New Roman" w:cs="Times New Roman"/>
          <w:sz w:val="28"/>
          <w:szCs w:val="28"/>
        </w:rPr>
        <w:t>с</w:t>
      </w:r>
      <w:r w:rsidR="002B1237"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ij</w:t>
      </w:r>
      <w:r w:rsidR="002B1237"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 xml:space="preserve"> = u</w:t>
      </w:r>
      <w:r w:rsidR="002B1237"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r w:rsidR="002B1237" w:rsidRPr="009B293C">
        <w:rPr>
          <w:rStyle w:val="FontStyle36"/>
          <w:rFonts w:ascii="Times New Roman" w:hAnsi="Times New Roman" w:cs="Times New Roman"/>
          <w:i w:val="0"/>
          <w:iCs w:val="0"/>
          <w:sz w:val="28"/>
          <w:szCs w:val="28"/>
        </w:rPr>
        <w:t xml:space="preserve"> </w:t>
      </w:r>
      <w:r w:rsidR="002B1237"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+ v</w:t>
      </w:r>
      <w:r w:rsidR="002B1237"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j</w:t>
      </w:r>
      <w:r w:rsidR="002B1237"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 xml:space="preserve"> – </w:t>
      </w:r>
      <w:r w:rsidR="002B1237" w:rsidRPr="009B293C">
        <w:rPr>
          <w:rStyle w:val="FontStyle54"/>
          <w:rFonts w:ascii="Times New Roman" w:hAnsi="Times New Roman" w:cs="Times New Roman"/>
          <w:sz w:val="28"/>
          <w:szCs w:val="28"/>
        </w:rPr>
        <w:t>с</w:t>
      </w:r>
      <w:r w:rsidR="002B1237"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ij</w:t>
      </w:r>
    </w:p>
    <w:p w:rsidR="005F1168" w:rsidRPr="005F1168" w:rsidRDefault="005F1168" w:rsidP="009B293C">
      <w:pPr>
        <w:pStyle w:val="Style9"/>
        <w:spacing w:line="360" w:lineRule="auto"/>
        <w:ind w:firstLine="709"/>
        <w:jc w:val="both"/>
        <w:rPr>
          <w:rStyle w:val="FontStyle52"/>
          <w:rFonts w:ascii="Times New Roman" w:hAnsi="Times New Roman" w:cs="Times New Roman"/>
          <w:smallCaps w:val="0"/>
          <w:sz w:val="28"/>
          <w:szCs w:val="28"/>
          <w:vertAlign w:val="subscript"/>
        </w:rPr>
      </w:pPr>
    </w:p>
    <w:p w:rsidR="002B1237" w:rsidRPr="009B293C" w:rsidRDefault="0002097A" w:rsidP="009B293C">
      <w:pPr>
        <w:pStyle w:val="Style23"/>
        <w:numPr>
          <w:ilvl w:val="0"/>
          <w:numId w:val="2"/>
        </w:numPr>
        <w:tabs>
          <w:tab w:val="left" w:pos="672"/>
        </w:tabs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>
        <w:rPr>
          <w:noProof/>
        </w:rPr>
        <w:pict>
          <v:line id="_x0000_s1027" style="position:absolute;left:0;text-align:left;z-index:251656192" from="171pt,2.25pt" to="179.55pt,2.25pt"/>
        </w:pict>
      </w:r>
      <w:r w:rsidR="002B1237" w:rsidRPr="009B293C">
        <w:rPr>
          <w:rStyle w:val="FontStyle54"/>
          <w:rFonts w:ascii="Times New Roman" w:hAnsi="Times New Roman" w:cs="Times New Roman"/>
          <w:sz w:val="28"/>
          <w:szCs w:val="28"/>
        </w:rPr>
        <w:t>Если все оценки с</w:t>
      </w:r>
      <w:r w:rsidR="002B1237" w:rsidRPr="009B293C">
        <w:rPr>
          <w:rStyle w:val="FontStyle54"/>
          <w:rFonts w:ascii="Times New Roman" w:hAnsi="Times New Roman" w:cs="Times New Roman"/>
          <w:sz w:val="28"/>
          <w:szCs w:val="28"/>
          <w:vertAlign w:val="subscript"/>
          <w:lang w:val="en-US"/>
        </w:rPr>
        <w:t>ij</w:t>
      </w:r>
      <w:r w:rsidR="002B1237"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отрицательны, то найденное решение оптимально, в противном случае необходимо определить новую вводимую в базис переменную.</w:t>
      </w:r>
    </w:p>
    <w:p w:rsidR="002B1237" w:rsidRPr="009B293C" w:rsidRDefault="0002097A" w:rsidP="009B293C">
      <w:pPr>
        <w:pStyle w:val="Style23"/>
        <w:numPr>
          <w:ilvl w:val="0"/>
          <w:numId w:val="2"/>
        </w:numPr>
        <w:tabs>
          <w:tab w:val="left" w:pos="672"/>
        </w:tabs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>
        <w:rPr>
          <w:noProof/>
        </w:rPr>
        <w:pict>
          <v:line id="_x0000_s1028" style="position:absolute;left:0;text-align:left;z-index:251660288" from="212.65pt,17pt" to="221.2pt,17pt"/>
        </w:pict>
      </w:r>
      <w:r w:rsidR="002B1237"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Вводимой в базис переменной является небазисная переменная, имеющая самую большую положительную оценку </w:t>
      </w:r>
      <w:r w:rsidR="002B1237" w:rsidRPr="009B293C">
        <w:rPr>
          <w:rStyle w:val="FontStyle36"/>
          <w:rFonts w:ascii="Times New Roman" w:hAnsi="Times New Roman" w:cs="Times New Roman"/>
          <w:i w:val="0"/>
          <w:iCs w:val="0"/>
          <w:sz w:val="28"/>
          <w:szCs w:val="28"/>
        </w:rPr>
        <w:t>с</w:t>
      </w:r>
      <w:r w:rsidR="002B1237" w:rsidRPr="009B293C">
        <w:rPr>
          <w:rStyle w:val="FontStyle36"/>
          <w:rFonts w:ascii="Times New Roman" w:hAnsi="Times New Roman" w:cs="Times New Roman"/>
          <w:i w:val="0"/>
          <w:iCs w:val="0"/>
          <w:sz w:val="28"/>
          <w:szCs w:val="28"/>
          <w:vertAlign w:val="subscript"/>
          <w:lang w:val="en-US"/>
        </w:rPr>
        <w:t>ij</w:t>
      </w:r>
      <w:r w:rsidR="002B1237" w:rsidRPr="009B293C">
        <w:rPr>
          <w:rStyle w:val="FontStyle36"/>
          <w:rFonts w:ascii="Times New Roman" w:hAnsi="Times New Roman" w:cs="Times New Roman"/>
          <w:i w:val="0"/>
          <w:iCs w:val="0"/>
          <w:sz w:val="28"/>
          <w:szCs w:val="28"/>
        </w:rPr>
        <w:t>.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Наиболее эффективным методом определения вводимой переменной является метод дифференциальных рент. Если при определении оптимального плана транспортной задачи методом потенциалов сначала находился какой-нибудь ее опорный план, а затем он последовательно улучшался, то при нахождении решения транспортной задачи методом дифференциальных рент сначала наилучшим образом распределяют между пунктами назначения часть груза (так называемое </w:t>
      </w:r>
      <w:r w:rsidRPr="009B293C">
        <w:rPr>
          <w:rStyle w:val="FontStyle36"/>
          <w:rFonts w:ascii="Times New Roman" w:hAnsi="Times New Roman" w:cs="Times New Roman"/>
          <w:i w:val="0"/>
          <w:iCs w:val="0"/>
          <w:sz w:val="28"/>
          <w:szCs w:val="28"/>
        </w:rPr>
        <w:t xml:space="preserve">условно оптимальное распределение) 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и на последующих итерациях постепенно уменьшают общую величину нераспределенных поставок.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Первоначальный вариант распределения груза определяют следующим образом. В каждом из столбцов таблицы данных транспортной задачи находят минимальный тариф. Найденные числа заключают в кружки, а клетки, в которых стоят указанные числа, заполняют. В них записывают максимально возможные числа. В результате получают некоторое распределение поставок груза в пункты назначения. Это распределение в общем случае не удовлетворяет ограничениям исходной транспортной задачи. Поэтому в результате последующих шагов следует постепенно сокращать нераспределенные поставки груза так, чтобы при этом общая стоимость перевозок оставалась минимальной. Для этого сначала определяют избыточные и недостаточные строки.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Строки, соответствующие поставщикам, запасы которых полностью распределены, а потребности пунктов назначения, связанных с данными потребителями запланированными поставками, не удовлетворены, считаются недостаточными. Эти строки иногда называют также отрицательными. Строки, запасы которых исчерпаны не полностью, считаются избыточными. Иногда их называют также положительными.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После того как определены избыточные и недостаточные строки, для каждого из столбцов находят разности между числом в кружке и ближайшим к нему тарифом, записанным в избыточной строке. Если число в кружке находится в положительной строке, то разность не определяют. Среди полученных чисел находят наименьшее. Это число называется </w:t>
      </w:r>
      <w:r w:rsidRPr="009B293C">
        <w:rPr>
          <w:rStyle w:val="FontStyle36"/>
          <w:rFonts w:ascii="Times New Roman" w:hAnsi="Times New Roman" w:cs="Times New Roman"/>
          <w:i w:val="0"/>
          <w:iCs w:val="0"/>
          <w:sz w:val="28"/>
          <w:szCs w:val="28"/>
        </w:rPr>
        <w:t xml:space="preserve">промежуточной рентой. 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После определения промежуточной ренты переходят к новой таблице. Эта таблица получается из предыдущей таблицы прибавлением к соответствующим тарифам, стоящим в отрицательных строках, промежуточной ренты. Остальные элементы остаются прежними. При этом все клетки новой таблицы считают свободными. После построения новой таблицы начинают </w:t>
      </w:r>
      <w:r w:rsidRPr="009B293C">
        <w:rPr>
          <w:rStyle w:val="FontStyle32"/>
          <w:rFonts w:ascii="Times New Roman" w:hAnsi="Times New Roman" w:cs="Times New Roman"/>
          <w:b w:val="0"/>
          <w:bCs w:val="0"/>
          <w:sz w:val="28"/>
          <w:szCs w:val="28"/>
          <w:lang w:val="en-US"/>
        </w:rPr>
        <w:t>j</w:t>
      </w:r>
      <w:r w:rsidRPr="009B293C">
        <w:rPr>
          <w:rStyle w:val="FontStyle32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заполнение ее клеток. Теперь уже число заполняемых клеток на одну больше, чем на предыдущем этапе. Эта дополнительная клетка находится в столбце, в котором была записана промежуточная рента. Все остальные клетки находятся по одной в каждом из столбцов и в них записаны наименьшие для данного столбца числа, заключенные в кружки. Заключены в кружки и два одинаковых числа, стоящих в столбце, в котором в предыдущей таблице, была записана промежуточная рента.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Поскольку в новой таблице число заполняемых клеток больше, чем число столбцов, то при заполнении клеток следует пользоваться специальным правилом, которое состоит в следующем. Выбирают некоторый столбец (строку), в котором имеется одна клетка с помещенным в ней кружком. Эту клетку заполняют и исключают из рассмотрения данный столбец (строку). После этого берут некоторую строку (столбец), в которой имеется одна клетка с помещенным в ней кружком. Эту клетку заполняют и исключают из рассмотрения данную строку (столбец). Продолжая так, после конечного числа шагов заполняют все клетки, в которых помещены кружки с заключенными в них числами. Если к тому же удается распределить весь груз, имеющийся в пунктах отправления, между пунктами назначения, то получают оптимальный план транспортной задачи. Если же оптимальный план не получен, то переходят к новой таблице. Для этого находят избыточные и недостаточные строки, промежуточную ренту и на основе этого строят новую таблицу. При этом могут возникнуть некоторые затруднения при определении знака строки, когда ее нераспределенный остаток равен нулю. В этом случае строку считают положительной при условии, что вторая заполненная клетка, стоящая в столбце, связанном с данной строкой еще одной заполненной клеткой, расположена в положительной строке.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После конечного числа описанных выше итераций нераспределенный остаток становится равным нулю. В результате получают оптимальный план данной транспортной задачи.</w:t>
      </w:r>
    </w:p>
    <w:p w:rsidR="002B1237" w:rsidRPr="009B293C" w:rsidRDefault="002B1237" w:rsidP="009B293C">
      <w:pPr>
        <w:pStyle w:val="Style28"/>
        <w:spacing w:line="360" w:lineRule="auto"/>
        <w:ind w:firstLine="709"/>
        <w:rPr>
          <w:rStyle w:val="FontStyle53"/>
          <w:rFonts w:ascii="Times New Roman" w:hAnsi="Times New Roman" w:cs="Times New Roman"/>
          <w:b w:val="0"/>
          <w:bCs w:val="0"/>
          <w:sz w:val="28"/>
          <w:szCs w:val="28"/>
        </w:rPr>
      </w:pPr>
      <w:r w:rsidRPr="009B293C">
        <w:rPr>
          <w:rStyle w:val="FontStyle53"/>
          <w:rFonts w:ascii="Times New Roman" w:hAnsi="Times New Roman" w:cs="Times New Roman"/>
          <w:b w:val="0"/>
          <w:bCs w:val="0"/>
          <w:sz w:val="28"/>
          <w:szCs w:val="28"/>
        </w:rPr>
        <w:t>III этап. Определение переменной, выводимой из базиса (построение цикла).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Процедура построения цикла эквивалентна использованию условия допустимости в симплекс-методе.</w:t>
      </w:r>
    </w:p>
    <w:p w:rsidR="002B1237" w:rsidRPr="009B293C" w:rsidRDefault="002B1237" w:rsidP="009B293C">
      <w:pPr>
        <w:pStyle w:val="Style23"/>
        <w:numPr>
          <w:ilvl w:val="0"/>
          <w:numId w:val="3"/>
        </w:numPr>
        <w:tabs>
          <w:tab w:val="left" w:pos="672"/>
        </w:tabs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Строится замкнутый цикл, соответствующий вводимой переменной. Он состоит из последовательности горизонтальных и вертикальных связанных отрезков, концами которых должны быть базисные переменные (за исключением тех концов, которые относятся к вводимой в базис переменной). Для каждого базисного решения и соответствующей небазисной переменной можно построить лишь один цикл.</w:t>
      </w:r>
    </w:p>
    <w:p w:rsidR="002B1237" w:rsidRPr="009B293C" w:rsidRDefault="002B1237" w:rsidP="009B293C">
      <w:pPr>
        <w:pStyle w:val="Style23"/>
        <w:numPr>
          <w:ilvl w:val="0"/>
          <w:numId w:val="3"/>
        </w:numPr>
        <w:tabs>
          <w:tab w:val="left" w:pos="672"/>
        </w:tabs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Нечетным вершинам цикла (начиная с вводимой в базис переменной) присваивается знак "+", четным –</w:t>
      </w:r>
      <w:r w:rsid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"-" (будем называть эти клетки плюсовыми и минусовыми).</w:t>
      </w:r>
    </w:p>
    <w:p w:rsidR="002B1237" w:rsidRPr="009B293C" w:rsidRDefault="002B1237" w:rsidP="009B293C">
      <w:pPr>
        <w:pStyle w:val="Style23"/>
        <w:numPr>
          <w:ilvl w:val="0"/>
          <w:numId w:val="3"/>
        </w:numPr>
        <w:tabs>
          <w:tab w:val="left" w:pos="672"/>
        </w:tabs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Определяется выводимая из базиса переменная, которой является одна из базисных переменных, расположенных в вершинах цикла, отмеченных знаком "-" и имеющих наименьшее значение.</w:t>
      </w:r>
    </w:p>
    <w:p w:rsidR="002B1237" w:rsidRPr="009B293C" w:rsidRDefault="002B1237" w:rsidP="009B293C">
      <w:pPr>
        <w:pStyle w:val="Style23"/>
        <w:numPr>
          <w:ilvl w:val="0"/>
          <w:numId w:val="3"/>
        </w:numPr>
        <w:tabs>
          <w:tab w:val="left" w:pos="672"/>
        </w:tabs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Формируется новое допустимое базисное решение. Для этого переменные, находящиеся в вершинах цикла, соответствующим образом корректируются, а именно уменьшаются или увеличиваются на величину вводимой в базис переменной в зависимости от знака вершины цикла.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Описанный выше переход от одного опорного плана транспортной задачи к другому ее опорному плану называется сдвигом по циклу пересчета. Следует отметить, что при сдвиге по циклу пересчета число занятых клеток остается неизменным и равным (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n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+ </w:t>
      </w:r>
      <w:r w:rsidRPr="009B293C">
        <w:rPr>
          <w:rStyle w:val="FontStyle54"/>
          <w:rFonts w:ascii="Times New Roman" w:hAnsi="Times New Roman" w:cs="Times New Roman"/>
          <w:sz w:val="28"/>
          <w:szCs w:val="28"/>
          <w:lang w:val="en-US"/>
        </w:rPr>
        <w:t>m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 xml:space="preserve"> - 1).</w:t>
      </w:r>
    </w:p>
    <w:p w:rsidR="002B1237" w:rsidRPr="009B293C" w:rsidRDefault="002B1237" w:rsidP="009B293C">
      <w:pPr>
        <w:pStyle w:val="Style3"/>
        <w:spacing w:line="360" w:lineRule="auto"/>
        <w:ind w:firstLine="709"/>
        <w:rPr>
          <w:rStyle w:val="FontStyle54"/>
          <w:rFonts w:ascii="Times New Roman" w:hAnsi="Times New Roman" w:cs="Times New Roman"/>
          <w:sz w:val="28"/>
          <w:szCs w:val="28"/>
        </w:rPr>
      </w:pP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Однако при определении опорного плана или в процессе решения задачи может быть получен вырожденный опорный план. Чтобы избежать зацикливания, следует соответствующие нулевые элементы опорного плана заменить сколь угодно малым числом ε и решать задачу как невырожденную. В оптимальном плане такой задачи необходимо считать ε</w:t>
      </w:r>
      <w:r w:rsidRPr="009B293C">
        <w:rPr>
          <w:rStyle w:val="FontStyle49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9B293C">
        <w:rPr>
          <w:rStyle w:val="FontStyle54"/>
          <w:rFonts w:ascii="Times New Roman" w:hAnsi="Times New Roman" w:cs="Times New Roman"/>
          <w:sz w:val="28"/>
          <w:szCs w:val="28"/>
        </w:rPr>
        <w:t>= 0.</w:t>
      </w:r>
    </w:p>
    <w:p w:rsidR="002B1237" w:rsidRPr="007257B9" w:rsidRDefault="002B1237" w:rsidP="009B293C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E62C3" w:rsidRPr="007257B9" w:rsidRDefault="007257B9" w:rsidP="009B293C">
      <w:pPr>
        <w:widowControl w:val="0"/>
        <w:spacing w:line="360" w:lineRule="auto"/>
        <w:ind w:firstLine="709"/>
        <w:jc w:val="both"/>
        <w:rPr>
          <w:color w:val="FFFFFF"/>
          <w:sz w:val="28"/>
          <w:szCs w:val="28"/>
        </w:rPr>
      </w:pPr>
      <w:r w:rsidRPr="007257B9">
        <w:rPr>
          <w:color w:val="FFFFFF"/>
          <w:sz w:val="28"/>
          <w:szCs w:val="28"/>
        </w:rPr>
        <w:t>транспортный задача алгоритм фогель цикл</w:t>
      </w:r>
    </w:p>
    <w:p w:rsidR="00254C28" w:rsidRPr="009B293C" w:rsidRDefault="00C556AB" w:rsidP="009B293C">
      <w:pPr>
        <w:spacing w:line="360" w:lineRule="auto"/>
        <w:ind w:firstLine="709"/>
        <w:jc w:val="both"/>
        <w:rPr>
          <w:rStyle w:val="FontStyle30"/>
          <w:rFonts w:ascii="Times New Roman" w:hAnsi="Times New Roman" w:cs="Times New Roman"/>
          <w:b w:val="0"/>
          <w:bCs w:val="0"/>
          <w:sz w:val="28"/>
          <w:szCs w:val="28"/>
        </w:rPr>
      </w:pPr>
      <w:r w:rsidRPr="009B293C">
        <w:rPr>
          <w:rStyle w:val="FontStyle30"/>
          <w:rFonts w:ascii="Times New Roman" w:hAnsi="Times New Roman" w:cs="Times New Roman"/>
          <w:b w:val="0"/>
          <w:bCs w:val="0"/>
          <w:sz w:val="28"/>
          <w:szCs w:val="28"/>
        </w:rPr>
        <w:br w:type="page"/>
      </w:r>
      <w:r w:rsidR="004E62C3" w:rsidRPr="004E62C3">
        <w:rPr>
          <w:rStyle w:val="FontStyle30"/>
          <w:rFonts w:ascii="Times New Roman" w:hAnsi="Times New Roman" w:cs="Times New Roman"/>
          <w:b w:val="0"/>
          <w:bCs w:val="0"/>
          <w:sz w:val="28"/>
          <w:szCs w:val="28"/>
        </w:rPr>
        <w:t>2</w:t>
      </w:r>
      <w:r w:rsidR="004E62C3">
        <w:rPr>
          <w:rStyle w:val="FontStyle30"/>
          <w:rFonts w:ascii="Times New Roman" w:hAnsi="Times New Roman" w:cs="Times New Roman"/>
          <w:b w:val="0"/>
          <w:bCs w:val="0"/>
          <w:sz w:val="28"/>
          <w:szCs w:val="28"/>
        </w:rPr>
        <w:t xml:space="preserve">. </w:t>
      </w:r>
      <w:r w:rsidR="002B1237" w:rsidRPr="009B293C">
        <w:rPr>
          <w:rStyle w:val="FontStyle30"/>
          <w:rFonts w:ascii="Times New Roman" w:hAnsi="Times New Roman" w:cs="Times New Roman"/>
          <w:b w:val="0"/>
          <w:bCs w:val="0"/>
          <w:sz w:val="28"/>
          <w:szCs w:val="28"/>
        </w:rPr>
        <w:t>Пример практического решения з</w:t>
      </w:r>
      <w:r w:rsidR="004E62C3">
        <w:rPr>
          <w:rStyle w:val="FontStyle30"/>
          <w:rFonts w:ascii="Times New Roman" w:hAnsi="Times New Roman" w:cs="Times New Roman"/>
          <w:b w:val="0"/>
          <w:bCs w:val="0"/>
          <w:sz w:val="28"/>
          <w:szCs w:val="28"/>
        </w:rPr>
        <w:t>адачи оптимального планирования</w:t>
      </w:r>
    </w:p>
    <w:p w:rsidR="002B1237" w:rsidRPr="009B293C" w:rsidRDefault="002B1237" w:rsidP="009B293C">
      <w:pPr>
        <w:spacing w:line="360" w:lineRule="auto"/>
        <w:ind w:firstLine="709"/>
        <w:jc w:val="both"/>
        <w:rPr>
          <w:rStyle w:val="FontStyle30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Перевозки товаров различными транспортными средствами в ряде случаев приводят к таким нежелательным явлениям, как порожние пробеги, простои, встречные и нерациональные перевозки. Для их исключения используются методы оптимального планирования перевозок, в частности такая экономико-математическая модель, как транспортная задача.</w:t>
      </w: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Простейшим примером транспортной задачи является задача о планировании перевозок некоторого продукта из конечного числа пунктов отправления в конечное число пунктов назначения при обеспечении минимальных затрат на выполнение данной операции.</w:t>
      </w: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Пример: Три поставщика некоторого товара располагают следующими запасами: первый – 120 единиц, второй – 100 единиц, третий – 80 единиц. Товар должен быть перевезен трем потребителям: спрос первого – 90 единиц; спрос второго – 90 единиц; спрос третьего – 120 единиц. Известны также показатели затрат (</w:t>
      </w:r>
      <w:r w:rsidRPr="009B293C">
        <w:rPr>
          <w:rStyle w:val="FontStyle31"/>
          <w:sz w:val="28"/>
          <w:szCs w:val="28"/>
          <w:lang w:val="en-US"/>
        </w:rPr>
        <w:t>c</w:t>
      </w:r>
      <w:r w:rsidRPr="009B293C">
        <w:rPr>
          <w:rStyle w:val="FontStyle31"/>
          <w:sz w:val="28"/>
          <w:szCs w:val="28"/>
          <w:vertAlign w:val="subscript"/>
          <w:lang w:val="en-US"/>
        </w:rPr>
        <w:t>ij</w:t>
      </w:r>
      <w:r w:rsidRPr="009B293C">
        <w:rPr>
          <w:rStyle w:val="FontStyle31"/>
          <w:sz w:val="28"/>
          <w:szCs w:val="28"/>
        </w:rPr>
        <w:t>) на перевозку единицы товара от каждого поставщика к каждому потребителю.</w:t>
      </w: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Требуется составить оптимальный план перевозок, приводящий к наименьшим затратам на выполнение данной операции.</w:t>
      </w: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Под планом перевозок понимается матрица</w:t>
      </w: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</w:p>
    <w:tbl>
      <w:tblPr>
        <w:tblW w:w="0" w:type="auto"/>
        <w:tblInd w:w="2515" w:type="dxa"/>
        <w:tblBorders>
          <w:left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712"/>
        <w:gridCol w:w="804"/>
        <w:gridCol w:w="805"/>
      </w:tblGrid>
      <w:tr w:rsidR="00E97E9D" w:rsidRPr="00257727" w:rsidTr="00257727">
        <w:trPr>
          <w:trHeight w:hRule="exact" w:val="737"/>
        </w:trPr>
        <w:tc>
          <w:tcPr>
            <w:tcW w:w="712" w:type="dxa"/>
            <w:shd w:val="clear" w:color="auto" w:fill="auto"/>
            <w:vAlign w:val="center"/>
          </w:tcPr>
          <w:p w:rsidR="00E97E9D" w:rsidRPr="00257727" w:rsidRDefault="00E97E9D" w:rsidP="00257727">
            <w:pPr>
              <w:pStyle w:val="Style10"/>
              <w:widowControl/>
              <w:spacing w:line="360" w:lineRule="auto"/>
              <w:jc w:val="both"/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vertAlign w:val="subscript"/>
                <w:lang w:val="en-US"/>
              </w:rPr>
            </w:pPr>
            <w:r w:rsidRPr="00257727"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X</w:t>
            </w:r>
            <w:r w:rsidRPr="00257727"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vertAlign w:val="subscript"/>
                <w:lang w:val="en-US"/>
              </w:rPr>
              <w:t>11</w:t>
            </w:r>
          </w:p>
        </w:tc>
        <w:tc>
          <w:tcPr>
            <w:tcW w:w="804" w:type="dxa"/>
            <w:shd w:val="clear" w:color="auto" w:fill="auto"/>
            <w:vAlign w:val="center"/>
          </w:tcPr>
          <w:p w:rsidR="00E97E9D" w:rsidRPr="00257727" w:rsidRDefault="00E97E9D" w:rsidP="00257727">
            <w:pPr>
              <w:pStyle w:val="Style10"/>
              <w:widowControl/>
              <w:spacing w:line="360" w:lineRule="auto"/>
              <w:jc w:val="both"/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257727"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X</w:t>
            </w:r>
            <w:r w:rsidRPr="00257727"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vertAlign w:val="subscript"/>
                <w:lang w:val="en-US"/>
              </w:rPr>
              <w:t>12</w:t>
            </w:r>
          </w:p>
        </w:tc>
        <w:tc>
          <w:tcPr>
            <w:tcW w:w="805" w:type="dxa"/>
            <w:shd w:val="clear" w:color="auto" w:fill="auto"/>
            <w:vAlign w:val="center"/>
          </w:tcPr>
          <w:p w:rsidR="00E97E9D" w:rsidRPr="00257727" w:rsidRDefault="00E97E9D" w:rsidP="00257727">
            <w:pPr>
              <w:pStyle w:val="Style10"/>
              <w:widowControl/>
              <w:spacing w:line="360" w:lineRule="auto"/>
              <w:jc w:val="both"/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257727"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X</w:t>
            </w:r>
            <w:r w:rsidRPr="00257727"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vertAlign w:val="subscript"/>
                <w:lang w:val="en-US"/>
              </w:rPr>
              <w:t>13</w:t>
            </w:r>
          </w:p>
        </w:tc>
      </w:tr>
      <w:tr w:rsidR="00E97E9D" w:rsidRPr="00257727" w:rsidTr="00257727">
        <w:trPr>
          <w:trHeight w:hRule="exact" w:val="737"/>
        </w:trPr>
        <w:tc>
          <w:tcPr>
            <w:tcW w:w="712" w:type="dxa"/>
            <w:shd w:val="clear" w:color="auto" w:fill="auto"/>
            <w:vAlign w:val="center"/>
          </w:tcPr>
          <w:p w:rsidR="00E97E9D" w:rsidRPr="00257727" w:rsidRDefault="00E97E9D" w:rsidP="00257727">
            <w:pPr>
              <w:pStyle w:val="Style10"/>
              <w:widowControl/>
              <w:spacing w:line="360" w:lineRule="auto"/>
              <w:jc w:val="both"/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257727"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X</w:t>
            </w:r>
            <w:r w:rsidRPr="00257727"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vertAlign w:val="subscript"/>
                <w:lang w:val="en-US"/>
              </w:rPr>
              <w:t>21</w:t>
            </w:r>
          </w:p>
        </w:tc>
        <w:tc>
          <w:tcPr>
            <w:tcW w:w="804" w:type="dxa"/>
            <w:shd w:val="clear" w:color="auto" w:fill="auto"/>
            <w:vAlign w:val="center"/>
          </w:tcPr>
          <w:p w:rsidR="00E97E9D" w:rsidRPr="00257727" w:rsidRDefault="00E97E9D" w:rsidP="00257727">
            <w:pPr>
              <w:pStyle w:val="Style10"/>
              <w:widowControl/>
              <w:spacing w:line="360" w:lineRule="auto"/>
              <w:jc w:val="both"/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257727"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X</w:t>
            </w:r>
            <w:r w:rsidRPr="00257727"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vertAlign w:val="subscript"/>
                <w:lang w:val="en-US"/>
              </w:rPr>
              <w:t>22</w:t>
            </w:r>
          </w:p>
        </w:tc>
        <w:tc>
          <w:tcPr>
            <w:tcW w:w="805" w:type="dxa"/>
            <w:shd w:val="clear" w:color="auto" w:fill="auto"/>
            <w:vAlign w:val="center"/>
          </w:tcPr>
          <w:p w:rsidR="00E97E9D" w:rsidRPr="00257727" w:rsidRDefault="00E97E9D" w:rsidP="00257727">
            <w:pPr>
              <w:pStyle w:val="Style10"/>
              <w:widowControl/>
              <w:spacing w:line="360" w:lineRule="auto"/>
              <w:jc w:val="both"/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257727"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X</w:t>
            </w:r>
            <w:r w:rsidRPr="00257727"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vertAlign w:val="subscript"/>
                <w:lang w:val="en-US"/>
              </w:rPr>
              <w:t>23</w:t>
            </w:r>
          </w:p>
        </w:tc>
      </w:tr>
      <w:tr w:rsidR="00E97E9D" w:rsidRPr="00257727" w:rsidTr="00257727">
        <w:trPr>
          <w:trHeight w:hRule="exact" w:val="737"/>
        </w:trPr>
        <w:tc>
          <w:tcPr>
            <w:tcW w:w="712" w:type="dxa"/>
            <w:shd w:val="clear" w:color="auto" w:fill="auto"/>
            <w:vAlign w:val="center"/>
          </w:tcPr>
          <w:p w:rsidR="00E97E9D" w:rsidRPr="00257727" w:rsidRDefault="00E97E9D" w:rsidP="00257727">
            <w:pPr>
              <w:pStyle w:val="Style10"/>
              <w:widowControl/>
              <w:spacing w:line="360" w:lineRule="auto"/>
              <w:jc w:val="both"/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257727"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X</w:t>
            </w:r>
            <w:r w:rsidRPr="00257727"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vertAlign w:val="subscript"/>
                <w:lang w:val="en-US"/>
              </w:rPr>
              <w:t>31</w:t>
            </w:r>
          </w:p>
        </w:tc>
        <w:tc>
          <w:tcPr>
            <w:tcW w:w="804" w:type="dxa"/>
            <w:shd w:val="clear" w:color="auto" w:fill="auto"/>
            <w:vAlign w:val="center"/>
          </w:tcPr>
          <w:p w:rsidR="00E97E9D" w:rsidRPr="00257727" w:rsidRDefault="00E97E9D" w:rsidP="00257727">
            <w:pPr>
              <w:pStyle w:val="Style10"/>
              <w:widowControl/>
              <w:spacing w:line="360" w:lineRule="auto"/>
              <w:jc w:val="both"/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257727"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X</w:t>
            </w:r>
            <w:r w:rsidRPr="00257727"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vertAlign w:val="subscript"/>
                <w:lang w:val="en-US"/>
              </w:rPr>
              <w:t>32</w:t>
            </w:r>
          </w:p>
        </w:tc>
        <w:tc>
          <w:tcPr>
            <w:tcW w:w="805" w:type="dxa"/>
            <w:shd w:val="clear" w:color="auto" w:fill="auto"/>
            <w:vAlign w:val="center"/>
          </w:tcPr>
          <w:p w:rsidR="00E97E9D" w:rsidRPr="00257727" w:rsidRDefault="00E97E9D" w:rsidP="00257727">
            <w:pPr>
              <w:pStyle w:val="Style10"/>
              <w:widowControl/>
              <w:spacing w:line="360" w:lineRule="auto"/>
              <w:jc w:val="both"/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257727"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X</w:t>
            </w:r>
            <w:r w:rsidRPr="00257727">
              <w:rPr>
                <w:rStyle w:val="FontStyle32"/>
                <w:rFonts w:ascii="Times New Roman" w:hAnsi="Times New Roman" w:cs="Times New Roman"/>
                <w:b w:val="0"/>
                <w:bCs w:val="0"/>
                <w:sz w:val="20"/>
                <w:szCs w:val="20"/>
                <w:vertAlign w:val="subscript"/>
                <w:lang w:val="en-US"/>
              </w:rPr>
              <w:t>33</w:t>
            </w:r>
          </w:p>
        </w:tc>
      </w:tr>
    </w:tbl>
    <w:p w:rsidR="00E97E9D" w:rsidRPr="009B293C" w:rsidRDefault="00E97E9D" w:rsidP="009B293C">
      <w:pPr>
        <w:pStyle w:val="Style10"/>
        <w:widowControl/>
        <w:spacing w:line="360" w:lineRule="auto"/>
        <w:ind w:firstLine="709"/>
        <w:jc w:val="both"/>
        <w:rPr>
          <w:rStyle w:val="FontStyle32"/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</w:p>
    <w:p w:rsidR="00E97E9D" w:rsidRPr="009B293C" w:rsidRDefault="00E97E9D" w:rsidP="009B293C">
      <w:pPr>
        <w:pStyle w:val="Style7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в которой х</w:t>
      </w:r>
      <w:r w:rsidRPr="009B293C">
        <w:rPr>
          <w:rStyle w:val="FontStyle31"/>
          <w:sz w:val="28"/>
          <w:szCs w:val="28"/>
          <w:vertAlign w:val="subscript"/>
          <w:lang w:val="en-US"/>
        </w:rPr>
        <w:t>ij</w:t>
      </w:r>
      <w:r w:rsidRPr="009B293C">
        <w:rPr>
          <w:rStyle w:val="FontStyle31"/>
          <w:sz w:val="28"/>
          <w:szCs w:val="28"/>
        </w:rPr>
        <w:t xml:space="preserve"> количество единиц товара, планируемого к перевозке от поставщика с номером </w:t>
      </w:r>
      <w:r w:rsidRPr="009B293C">
        <w:rPr>
          <w:rStyle w:val="FontStyle31"/>
          <w:sz w:val="28"/>
          <w:szCs w:val="28"/>
          <w:lang w:val="en-US"/>
        </w:rPr>
        <w:t>i</w:t>
      </w:r>
      <w:r w:rsidRPr="009B293C">
        <w:rPr>
          <w:rStyle w:val="FontStyle31"/>
          <w:sz w:val="28"/>
          <w:szCs w:val="28"/>
        </w:rPr>
        <w:t xml:space="preserve"> к потребителю с номером </w:t>
      </w:r>
      <w:r w:rsidRPr="009B293C">
        <w:rPr>
          <w:rStyle w:val="FontStyle31"/>
          <w:sz w:val="28"/>
          <w:szCs w:val="28"/>
          <w:lang w:val="en-US"/>
        </w:rPr>
        <w:t>j</w:t>
      </w:r>
      <w:r w:rsidRPr="009B293C">
        <w:rPr>
          <w:rStyle w:val="FontStyle31"/>
          <w:sz w:val="28"/>
          <w:szCs w:val="28"/>
        </w:rPr>
        <w:t>.</w:t>
      </w:r>
    </w:p>
    <w:p w:rsidR="004E62C3" w:rsidRDefault="004E62C3" w:rsidP="009B293C">
      <w:pPr>
        <w:pStyle w:val="Style3"/>
        <w:widowControl/>
        <w:spacing w:line="360" w:lineRule="auto"/>
        <w:ind w:firstLine="709"/>
        <w:rPr>
          <w:rStyle w:val="FontStyle35"/>
          <w:i w:val="0"/>
          <w:iCs w:val="0"/>
          <w:sz w:val="28"/>
          <w:szCs w:val="28"/>
        </w:rPr>
      </w:pPr>
      <w:r>
        <w:rPr>
          <w:rStyle w:val="FontStyle31"/>
          <w:sz w:val="28"/>
          <w:szCs w:val="28"/>
        </w:rPr>
        <w:br w:type="page"/>
      </w:r>
      <w:r w:rsidR="00E97E9D" w:rsidRPr="009B293C">
        <w:rPr>
          <w:rStyle w:val="FontStyle31"/>
          <w:sz w:val="28"/>
          <w:szCs w:val="28"/>
        </w:rPr>
        <w:t xml:space="preserve">Для решения задачи исходные данные удобно свести в </w:t>
      </w:r>
      <w:r w:rsidR="00E97E9D" w:rsidRPr="009B293C">
        <w:rPr>
          <w:rStyle w:val="FontStyle35"/>
          <w:i w:val="0"/>
          <w:iCs w:val="0"/>
          <w:sz w:val="28"/>
          <w:szCs w:val="28"/>
        </w:rPr>
        <w:t>таблицу:</w:t>
      </w:r>
    </w:p>
    <w:p w:rsidR="004E62C3" w:rsidRDefault="004E62C3" w:rsidP="009B293C">
      <w:pPr>
        <w:pStyle w:val="Style3"/>
        <w:widowControl/>
        <w:spacing w:line="360" w:lineRule="auto"/>
        <w:ind w:firstLine="709"/>
        <w:rPr>
          <w:rStyle w:val="FontStyle35"/>
          <w:i w:val="0"/>
          <w:iCs w:val="0"/>
          <w:sz w:val="28"/>
          <w:szCs w:val="28"/>
        </w:rPr>
      </w:pPr>
    </w:p>
    <w:tbl>
      <w:tblPr>
        <w:tblW w:w="0" w:type="auto"/>
        <w:tblInd w:w="4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01"/>
        <w:gridCol w:w="1694"/>
        <w:gridCol w:w="1278"/>
        <w:gridCol w:w="1278"/>
        <w:gridCol w:w="1279"/>
      </w:tblGrid>
      <w:tr w:rsidR="00E97E9D" w:rsidRPr="00EE7DCC"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97E9D" w:rsidRPr="00EE7DCC" w:rsidRDefault="004E62C3" w:rsidP="005F1168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>
              <w:rPr>
                <w:rStyle w:val="FontStyle35"/>
                <w:i w:val="0"/>
                <w:iCs w:val="0"/>
                <w:sz w:val="28"/>
                <w:szCs w:val="28"/>
              </w:rPr>
              <w:br w:type="page"/>
            </w:r>
            <w:r w:rsidR="00E97E9D" w:rsidRPr="00EE7DCC">
              <w:rPr>
                <w:rStyle w:val="FontStyle34"/>
                <w:b w:val="0"/>
                <w:bCs w:val="0"/>
              </w:rPr>
              <w:t>Поставщики</w:t>
            </w:r>
          </w:p>
        </w:tc>
        <w:tc>
          <w:tcPr>
            <w:tcW w:w="16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97E9D" w:rsidRPr="00EE7DCC" w:rsidRDefault="00E97E9D" w:rsidP="00EE7DC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Возможности поставщиков</w:t>
            </w:r>
          </w:p>
        </w:tc>
        <w:tc>
          <w:tcPr>
            <w:tcW w:w="38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Потребители и их спрос</w:t>
            </w:r>
          </w:p>
        </w:tc>
      </w:tr>
      <w:tr w:rsidR="00E97E9D" w:rsidRPr="00EE7DCC"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  <w:tc>
          <w:tcPr>
            <w:tcW w:w="16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1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2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3</w:t>
            </w:r>
          </w:p>
        </w:tc>
      </w:tr>
      <w:tr w:rsidR="00E97E9D" w:rsidRPr="00EE7DCC"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  <w:tc>
          <w:tcPr>
            <w:tcW w:w="169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90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90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120</w:t>
            </w:r>
          </w:p>
        </w:tc>
      </w:tr>
      <w:tr w:rsidR="00E97E9D" w:rsidRPr="00EE7DCC"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1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120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7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6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4</w:t>
            </w:r>
          </w:p>
        </w:tc>
      </w:tr>
      <w:tr w:rsidR="00E97E9D" w:rsidRPr="00EE7DCC"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2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100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3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8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5</w:t>
            </w:r>
          </w:p>
        </w:tc>
      </w:tr>
      <w:tr w:rsidR="00E97E9D" w:rsidRPr="00EE7DCC"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3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80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2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3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7</w:t>
            </w:r>
          </w:p>
        </w:tc>
      </w:tr>
    </w:tbl>
    <w:p w:rsidR="004E62C3" w:rsidRDefault="004E62C3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Каждую клетку таблицы пометим двойным индексом (</w:t>
      </w:r>
      <w:r w:rsidRPr="009B293C">
        <w:rPr>
          <w:rStyle w:val="FontStyle31"/>
          <w:sz w:val="28"/>
          <w:szCs w:val="28"/>
          <w:lang w:val="en-US"/>
        </w:rPr>
        <w:t>i</w:t>
      </w:r>
      <w:r w:rsidRPr="009B293C">
        <w:rPr>
          <w:rStyle w:val="FontStyle31"/>
          <w:sz w:val="28"/>
          <w:szCs w:val="28"/>
        </w:rPr>
        <w:t xml:space="preserve">, </w:t>
      </w:r>
      <w:r w:rsidRPr="009B293C">
        <w:rPr>
          <w:rStyle w:val="FontStyle31"/>
          <w:sz w:val="28"/>
          <w:szCs w:val="28"/>
          <w:lang w:val="en-US"/>
        </w:rPr>
        <w:t>j</w:t>
      </w:r>
      <w:r w:rsidRPr="009B293C">
        <w:rPr>
          <w:rStyle w:val="FontStyle31"/>
          <w:sz w:val="28"/>
          <w:szCs w:val="28"/>
        </w:rPr>
        <w:t>). Первый (</w:t>
      </w:r>
      <w:r w:rsidRPr="009B293C">
        <w:rPr>
          <w:rStyle w:val="FontStyle31"/>
          <w:sz w:val="28"/>
          <w:szCs w:val="28"/>
          <w:lang w:val="en-US"/>
        </w:rPr>
        <w:t>i</w:t>
      </w:r>
      <w:r w:rsidRPr="009B293C">
        <w:rPr>
          <w:rStyle w:val="FontStyle31"/>
          <w:sz w:val="28"/>
          <w:szCs w:val="28"/>
        </w:rPr>
        <w:t>) – номер поставщика, второй (</w:t>
      </w:r>
      <w:r w:rsidRPr="009B293C">
        <w:rPr>
          <w:rStyle w:val="FontStyle31"/>
          <w:sz w:val="28"/>
          <w:szCs w:val="28"/>
          <w:lang w:val="en-US"/>
        </w:rPr>
        <w:t>j</w:t>
      </w:r>
      <w:r w:rsidRPr="009B293C">
        <w:rPr>
          <w:rStyle w:val="FontStyle31"/>
          <w:sz w:val="28"/>
          <w:szCs w:val="28"/>
        </w:rPr>
        <w:t>) – номер потребителя.</w:t>
      </w: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Числа на пересичении стоимости перевозок и обозначаются с</w:t>
      </w:r>
      <w:r w:rsidRPr="009B293C">
        <w:rPr>
          <w:rStyle w:val="FontStyle31"/>
          <w:sz w:val="28"/>
          <w:szCs w:val="28"/>
          <w:vertAlign w:val="subscript"/>
          <w:lang w:val="en-US"/>
        </w:rPr>
        <w:t>ij</w:t>
      </w:r>
      <w:r w:rsidRPr="009B293C">
        <w:rPr>
          <w:rStyle w:val="FontStyle31"/>
          <w:sz w:val="28"/>
          <w:szCs w:val="28"/>
        </w:rPr>
        <w:t>.</w:t>
      </w:r>
    </w:p>
    <w:p w:rsidR="00E97E9D" w:rsidRDefault="00E97E9D" w:rsidP="009B293C">
      <w:pPr>
        <w:pStyle w:val="Style14"/>
        <w:widowControl/>
        <w:spacing w:line="360" w:lineRule="auto"/>
        <w:ind w:firstLine="709"/>
        <w:jc w:val="both"/>
        <w:rPr>
          <w:rStyle w:val="FontStyle35"/>
          <w:i w:val="0"/>
          <w:iCs w:val="0"/>
          <w:sz w:val="28"/>
          <w:szCs w:val="28"/>
        </w:rPr>
      </w:pPr>
      <w:r w:rsidRPr="009B293C">
        <w:rPr>
          <w:rStyle w:val="FontStyle31"/>
          <w:sz w:val="28"/>
          <w:szCs w:val="28"/>
        </w:rPr>
        <w:t xml:space="preserve">Математическая постановка данной задачи имеет вид: </w:t>
      </w:r>
      <w:r w:rsidRPr="009B293C">
        <w:rPr>
          <w:rStyle w:val="FontStyle35"/>
          <w:i w:val="0"/>
          <w:iCs w:val="0"/>
          <w:sz w:val="28"/>
          <w:szCs w:val="28"/>
        </w:rPr>
        <w:t>найти минимум целевой функции (показателя эффективности)</w:t>
      </w:r>
    </w:p>
    <w:p w:rsidR="00CF4C58" w:rsidRPr="009B293C" w:rsidRDefault="00CF4C58" w:rsidP="009B293C">
      <w:pPr>
        <w:pStyle w:val="Style14"/>
        <w:widowControl/>
        <w:spacing w:line="360" w:lineRule="auto"/>
        <w:ind w:firstLine="709"/>
        <w:jc w:val="both"/>
        <w:rPr>
          <w:rStyle w:val="FontStyle35"/>
          <w:i w:val="0"/>
          <w:iCs w:val="0"/>
          <w:sz w:val="28"/>
          <w:szCs w:val="28"/>
        </w:rPr>
      </w:pP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  <w:lang w:eastAsia="en-US"/>
        </w:rPr>
      </w:pPr>
      <w:r w:rsidRPr="009B293C">
        <w:rPr>
          <w:rStyle w:val="FontStyle31"/>
          <w:sz w:val="28"/>
          <w:szCs w:val="28"/>
          <w:lang w:val="en-US" w:eastAsia="en-US"/>
        </w:rPr>
        <w:t>Z</w:t>
      </w:r>
      <w:r w:rsidRPr="009B293C">
        <w:rPr>
          <w:rStyle w:val="FontStyle31"/>
          <w:sz w:val="28"/>
          <w:szCs w:val="28"/>
          <w:lang w:eastAsia="en-US"/>
        </w:rPr>
        <w:t>= 7х</w:t>
      </w:r>
      <w:r w:rsidRPr="009B293C">
        <w:rPr>
          <w:rStyle w:val="FontStyle31"/>
          <w:sz w:val="28"/>
          <w:szCs w:val="28"/>
          <w:vertAlign w:val="subscript"/>
          <w:lang w:eastAsia="en-US"/>
        </w:rPr>
        <w:t>11</w:t>
      </w:r>
      <w:r w:rsidRPr="009B293C">
        <w:rPr>
          <w:rStyle w:val="FontStyle31"/>
          <w:sz w:val="28"/>
          <w:szCs w:val="28"/>
          <w:lang w:eastAsia="en-US"/>
        </w:rPr>
        <w:t xml:space="preserve"> + 6х</w:t>
      </w:r>
      <w:r w:rsidRPr="009B293C">
        <w:rPr>
          <w:rStyle w:val="FontStyle31"/>
          <w:sz w:val="28"/>
          <w:szCs w:val="28"/>
          <w:vertAlign w:val="subscript"/>
          <w:lang w:eastAsia="en-US"/>
        </w:rPr>
        <w:t>12</w:t>
      </w:r>
      <w:r w:rsidRPr="009B293C">
        <w:rPr>
          <w:rStyle w:val="FontStyle31"/>
          <w:sz w:val="28"/>
          <w:szCs w:val="28"/>
          <w:lang w:eastAsia="en-US"/>
        </w:rPr>
        <w:t xml:space="preserve"> + 4х</w:t>
      </w:r>
      <w:r w:rsidRPr="009B293C">
        <w:rPr>
          <w:rStyle w:val="FontStyle31"/>
          <w:sz w:val="28"/>
          <w:szCs w:val="28"/>
          <w:vertAlign w:val="subscript"/>
          <w:lang w:eastAsia="en-US"/>
        </w:rPr>
        <w:t>13</w:t>
      </w:r>
      <w:r w:rsidRPr="009B293C">
        <w:rPr>
          <w:rStyle w:val="FontStyle31"/>
          <w:sz w:val="28"/>
          <w:szCs w:val="28"/>
          <w:lang w:eastAsia="en-US"/>
        </w:rPr>
        <w:t xml:space="preserve"> + Зх</w:t>
      </w:r>
      <w:r w:rsidRPr="009B293C">
        <w:rPr>
          <w:rStyle w:val="FontStyle31"/>
          <w:sz w:val="28"/>
          <w:szCs w:val="28"/>
          <w:vertAlign w:val="subscript"/>
          <w:lang w:eastAsia="en-US"/>
        </w:rPr>
        <w:t>21</w:t>
      </w:r>
      <w:r w:rsidRPr="009B293C">
        <w:rPr>
          <w:rStyle w:val="FontStyle31"/>
          <w:sz w:val="28"/>
          <w:szCs w:val="28"/>
          <w:lang w:eastAsia="en-US"/>
        </w:rPr>
        <w:t xml:space="preserve"> + 8х</w:t>
      </w:r>
      <w:r w:rsidRPr="009B293C">
        <w:rPr>
          <w:rStyle w:val="FontStyle31"/>
          <w:sz w:val="28"/>
          <w:szCs w:val="28"/>
          <w:vertAlign w:val="subscript"/>
          <w:lang w:eastAsia="en-US"/>
        </w:rPr>
        <w:t>22</w:t>
      </w:r>
      <w:r w:rsidRPr="009B293C">
        <w:rPr>
          <w:rStyle w:val="FontStyle31"/>
          <w:sz w:val="28"/>
          <w:szCs w:val="28"/>
          <w:lang w:eastAsia="en-US"/>
        </w:rPr>
        <w:t xml:space="preserve"> + 5х</w:t>
      </w:r>
      <w:r w:rsidRPr="009B293C">
        <w:rPr>
          <w:rStyle w:val="FontStyle31"/>
          <w:sz w:val="28"/>
          <w:szCs w:val="28"/>
          <w:vertAlign w:val="subscript"/>
          <w:lang w:eastAsia="en-US"/>
        </w:rPr>
        <w:t>23</w:t>
      </w:r>
      <w:r w:rsidRPr="009B293C">
        <w:rPr>
          <w:rStyle w:val="FontStyle31"/>
          <w:sz w:val="28"/>
          <w:szCs w:val="28"/>
          <w:lang w:eastAsia="en-US"/>
        </w:rPr>
        <w:t xml:space="preserve"> + +2х</w:t>
      </w:r>
      <w:r w:rsidRPr="009B293C">
        <w:rPr>
          <w:rStyle w:val="FontStyle31"/>
          <w:sz w:val="28"/>
          <w:szCs w:val="28"/>
          <w:vertAlign w:val="subscript"/>
          <w:lang w:eastAsia="en-US"/>
        </w:rPr>
        <w:t>31</w:t>
      </w:r>
      <w:r w:rsidRPr="009B293C">
        <w:rPr>
          <w:rStyle w:val="FontStyle31"/>
          <w:sz w:val="28"/>
          <w:szCs w:val="28"/>
          <w:lang w:eastAsia="en-US"/>
        </w:rPr>
        <w:t xml:space="preserve"> +3х</w:t>
      </w:r>
      <w:r w:rsidRPr="009B293C">
        <w:rPr>
          <w:rStyle w:val="FontStyle31"/>
          <w:sz w:val="28"/>
          <w:szCs w:val="28"/>
          <w:vertAlign w:val="subscript"/>
          <w:lang w:eastAsia="en-US"/>
        </w:rPr>
        <w:t>32</w:t>
      </w:r>
      <w:r w:rsidRPr="009B293C">
        <w:rPr>
          <w:rStyle w:val="FontStyle31"/>
          <w:sz w:val="28"/>
          <w:szCs w:val="28"/>
          <w:lang w:eastAsia="en-US"/>
        </w:rPr>
        <w:t xml:space="preserve"> + 7х</w:t>
      </w:r>
      <w:r w:rsidRPr="009B293C">
        <w:rPr>
          <w:rStyle w:val="FontStyle31"/>
          <w:sz w:val="28"/>
          <w:szCs w:val="28"/>
          <w:vertAlign w:val="subscript"/>
          <w:lang w:eastAsia="en-US"/>
        </w:rPr>
        <w:t>33</w:t>
      </w:r>
      <w:r w:rsidRPr="009B293C">
        <w:rPr>
          <w:rStyle w:val="FontStyle31"/>
          <w:sz w:val="28"/>
          <w:szCs w:val="28"/>
          <w:lang w:eastAsia="en-US"/>
        </w:rPr>
        <w:t xml:space="preserve"> при ограничениях:</w:t>
      </w:r>
    </w:p>
    <w:p w:rsidR="00E97E9D" w:rsidRPr="004E62C3" w:rsidRDefault="00E97E9D" w:rsidP="009B293C">
      <w:pPr>
        <w:pStyle w:val="Style18"/>
        <w:widowControl/>
        <w:tabs>
          <w:tab w:val="left" w:pos="2803"/>
          <w:tab w:val="left" w:pos="4094"/>
        </w:tabs>
        <w:spacing w:line="360" w:lineRule="auto"/>
        <w:ind w:firstLine="709"/>
        <w:jc w:val="both"/>
        <w:rPr>
          <w:rStyle w:val="FontStyle45"/>
          <w:b w:val="0"/>
          <w:bCs w:val="0"/>
          <w:i w:val="0"/>
          <w:iCs w:val="0"/>
          <w:sz w:val="28"/>
          <w:szCs w:val="28"/>
        </w:rPr>
      </w:pPr>
      <w:r w:rsidRPr="009B293C">
        <w:rPr>
          <w:rStyle w:val="FontStyle45"/>
          <w:b w:val="0"/>
          <w:bCs w:val="0"/>
          <w:i w:val="0"/>
          <w:iCs w:val="0"/>
          <w:sz w:val="28"/>
          <w:szCs w:val="28"/>
          <w:lang w:val="en-US"/>
        </w:rPr>
        <w:t>n</w:t>
      </w:r>
      <w:r w:rsidR="005F1168">
        <w:rPr>
          <w:rStyle w:val="FontStyle45"/>
          <w:b w:val="0"/>
          <w:bCs w:val="0"/>
          <w:i w:val="0"/>
          <w:iCs w:val="0"/>
          <w:sz w:val="28"/>
          <w:szCs w:val="28"/>
        </w:rPr>
        <w:t xml:space="preserve">                </w:t>
      </w:r>
      <w:r w:rsidRPr="009B293C">
        <w:rPr>
          <w:rStyle w:val="FontStyle45"/>
          <w:b w:val="0"/>
          <w:bCs w:val="0"/>
          <w:i w:val="0"/>
          <w:iCs w:val="0"/>
          <w:sz w:val="28"/>
          <w:szCs w:val="28"/>
          <w:lang w:val="en-US"/>
        </w:rPr>
        <w:t>n</w:t>
      </w:r>
      <w:r w:rsidR="005F1168">
        <w:rPr>
          <w:rStyle w:val="FontStyle45"/>
          <w:b w:val="0"/>
          <w:bCs w:val="0"/>
          <w:i w:val="0"/>
          <w:iCs w:val="0"/>
          <w:sz w:val="28"/>
          <w:szCs w:val="28"/>
        </w:rPr>
        <w:t xml:space="preserve">               </w:t>
      </w:r>
      <w:r w:rsidRPr="009B293C">
        <w:rPr>
          <w:rStyle w:val="FontStyle45"/>
          <w:b w:val="0"/>
          <w:bCs w:val="0"/>
          <w:i w:val="0"/>
          <w:iCs w:val="0"/>
          <w:sz w:val="28"/>
          <w:szCs w:val="28"/>
          <w:lang w:val="en-US"/>
        </w:rPr>
        <w:t>n</w:t>
      </w:r>
    </w:p>
    <w:p w:rsidR="00E97E9D" w:rsidRPr="009B293C" w:rsidRDefault="00E97E9D" w:rsidP="009B293C">
      <w:pPr>
        <w:pStyle w:val="Style7"/>
        <w:widowControl/>
        <w:tabs>
          <w:tab w:val="left" w:pos="1474"/>
          <w:tab w:val="left" w:pos="2778"/>
          <w:tab w:val="left" w:pos="4054"/>
        </w:tabs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  <w:lang w:val="en-US"/>
        </w:rPr>
        <w:t>Σx</w:t>
      </w:r>
      <w:r w:rsidRPr="009B293C">
        <w:rPr>
          <w:rStyle w:val="FontStyle31"/>
          <w:sz w:val="28"/>
          <w:szCs w:val="28"/>
          <w:vertAlign w:val="subscript"/>
        </w:rPr>
        <w:t>1</w:t>
      </w:r>
      <w:r w:rsidRPr="009B293C">
        <w:rPr>
          <w:rStyle w:val="FontStyle31"/>
          <w:sz w:val="28"/>
          <w:szCs w:val="28"/>
          <w:vertAlign w:val="subscript"/>
          <w:lang w:val="en-US"/>
        </w:rPr>
        <w:t>j</w:t>
      </w:r>
      <w:r w:rsidRPr="009B293C">
        <w:rPr>
          <w:rStyle w:val="FontStyle31"/>
          <w:sz w:val="28"/>
          <w:szCs w:val="28"/>
        </w:rPr>
        <w:t xml:space="preserve"> =120; </w:t>
      </w:r>
      <w:r w:rsidRPr="009B293C">
        <w:rPr>
          <w:rStyle w:val="FontStyle31"/>
          <w:sz w:val="28"/>
          <w:szCs w:val="28"/>
          <w:lang w:val="en-US"/>
        </w:rPr>
        <w:t>Σx</w:t>
      </w:r>
      <w:r w:rsidRPr="009B293C">
        <w:rPr>
          <w:rStyle w:val="FontStyle31"/>
          <w:sz w:val="28"/>
          <w:szCs w:val="28"/>
          <w:vertAlign w:val="subscript"/>
        </w:rPr>
        <w:t>2</w:t>
      </w:r>
      <w:r w:rsidRPr="009B293C">
        <w:rPr>
          <w:rStyle w:val="FontStyle31"/>
          <w:sz w:val="28"/>
          <w:szCs w:val="28"/>
          <w:vertAlign w:val="subscript"/>
          <w:lang w:val="en-US"/>
        </w:rPr>
        <w:t>j</w:t>
      </w:r>
      <w:r w:rsidRPr="009B293C">
        <w:rPr>
          <w:rStyle w:val="FontStyle31"/>
          <w:sz w:val="28"/>
          <w:szCs w:val="28"/>
        </w:rPr>
        <w:t xml:space="preserve"> =100; </w:t>
      </w:r>
      <w:r w:rsidRPr="009B293C">
        <w:rPr>
          <w:rStyle w:val="FontStyle31"/>
          <w:sz w:val="28"/>
          <w:szCs w:val="28"/>
          <w:lang w:val="en-US"/>
        </w:rPr>
        <w:t>Σx</w:t>
      </w:r>
      <w:r w:rsidRPr="009B293C">
        <w:rPr>
          <w:rStyle w:val="FontStyle31"/>
          <w:sz w:val="28"/>
          <w:szCs w:val="28"/>
          <w:vertAlign w:val="subscript"/>
        </w:rPr>
        <w:t>3</w:t>
      </w:r>
      <w:r w:rsidRPr="009B293C">
        <w:rPr>
          <w:rStyle w:val="FontStyle31"/>
          <w:sz w:val="28"/>
          <w:szCs w:val="28"/>
          <w:vertAlign w:val="subscript"/>
          <w:lang w:val="en-US"/>
        </w:rPr>
        <w:t>j</w:t>
      </w:r>
      <w:r w:rsidRPr="009B293C">
        <w:rPr>
          <w:rStyle w:val="FontStyle31"/>
          <w:sz w:val="28"/>
          <w:szCs w:val="28"/>
        </w:rPr>
        <w:t xml:space="preserve"> =80;</w:t>
      </w:r>
    </w:p>
    <w:p w:rsidR="00E97E9D" w:rsidRPr="004E62C3" w:rsidRDefault="00E97E9D" w:rsidP="009B293C">
      <w:pPr>
        <w:pStyle w:val="Style7"/>
        <w:widowControl/>
        <w:tabs>
          <w:tab w:val="left" w:pos="2741"/>
          <w:tab w:val="left" w:pos="4032"/>
        </w:tabs>
        <w:spacing w:line="360" w:lineRule="auto"/>
        <w:ind w:firstLine="709"/>
        <w:rPr>
          <w:rStyle w:val="FontStyle45"/>
          <w:b w:val="0"/>
          <w:bCs w:val="0"/>
          <w:i w:val="0"/>
          <w:iCs w:val="0"/>
          <w:sz w:val="28"/>
          <w:szCs w:val="28"/>
          <w:lang w:eastAsia="en-US"/>
        </w:rPr>
      </w:pPr>
      <w:r w:rsidRPr="009B293C">
        <w:rPr>
          <w:rStyle w:val="FontStyle31"/>
          <w:sz w:val="28"/>
          <w:szCs w:val="28"/>
          <w:lang w:val="en-US" w:eastAsia="en-US"/>
        </w:rPr>
        <w:t>j</w:t>
      </w:r>
      <w:r w:rsidRPr="004E62C3">
        <w:rPr>
          <w:rStyle w:val="FontStyle31"/>
          <w:sz w:val="28"/>
          <w:szCs w:val="28"/>
          <w:lang w:eastAsia="en-US"/>
        </w:rPr>
        <w:t>=</w:t>
      </w:r>
      <w:r w:rsidRPr="009B293C">
        <w:rPr>
          <w:rStyle w:val="FontStyle31"/>
          <w:sz w:val="28"/>
          <w:szCs w:val="28"/>
          <w:lang w:val="en-US" w:eastAsia="en-US"/>
        </w:rPr>
        <w:t>i</w:t>
      </w:r>
      <w:r w:rsidR="005F1168">
        <w:rPr>
          <w:rStyle w:val="FontStyle31"/>
          <w:sz w:val="28"/>
          <w:szCs w:val="28"/>
          <w:lang w:eastAsia="en-US"/>
        </w:rPr>
        <w:t xml:space="preserve">              </w:t>
      </w:r>
      <w:r w:rsidRPr="009B293C">
        <w:rPr>
          <w:rStyle w:val="FontStyle31"/>
          <w:sz w:val="28"/>
          <w:szCs w:val="28"/>
          <w:lang w:val="en-US" w:eastAsia="en-US"/>
        </w:rPr>
        <w:t>j</w:t>
      </w:r>
      <w:r w:rsidRPr="004E62C3">
        <w:rPr>
          <w:rStyle w:val="FontStyle31"/>
          <w:sz w:val="28"/>
          <w:szCs w:val="28"/>
          <w:lang w:eastAsia="en-US"/>
        </w:rPr>
        <w:t>=</w:t>
      </w:r>
      <w:r w:rsidRPr="009B293C">
        <w:rPr>
          <w:rStyle w:val="FontStyle31"/>
          <w:sz w:val="28"/>
          <w:szCs w:val="28"/>
          <w:lang w:val="en-US" w:eastAsia="en-US"/>
        </w:rPr>
        <w:t>i</w:t>
      </w:r>
      <w:r w:rsidR="005F1168">
        <w:rPr>
          <w:rStyle w:val="FontStyle31"/>
          <w:sz w:val="28"/>
          <w:szCs w:val="28"/>
          <w:lang w:eastAsia="en-US"/>
        </w:rPr>
        <w:t xml:space="preserve">             </w:t>
      </w:r>
      <w:r w:rsidRPr="009B293C">
        <w:rPr>
          <w:rStyle w:val="FontStyle45"/>
          <w:b w:val="0"/>
          <w:bCs w:val="0"/>
          <w:i w:val="0"/>
          <w:iCs w:val="0"/>
          <w:sz w:val="28"/>
          <w:szCs w:val="28"/>
          <w:lang w:val="en-US" w:eastAsia="en-US"/>
        </w:rPr>
        <w:t>j</w:t>
      </w:r>
      <w:r w:rsidRPr="004E62C3">
        <w:rPr>
          <w:rStyle w:val="FontStyle45"/>
          <w:b w:val="0"/>
          <w:bCs w:val="0"/>
          <w:i w:val="0"/>
          <w:iCs w:val="0"/>
          <w:sz w:val="28"/>
          <w:szCs w:val="28"/>
          <w:lang w:eastAsia="en-US"/>
        </w:rPr>
        <w:t>=</w:t>
      </w:r>
      <w:r w:rsidRPr="009B293C">
        <w:rPr>
          <w:rStyle w:val="FontStyle45"/>
          <w:b w:val="0"/>
          <w:bCs w:val="0"/>
          <w:i w:val="0"/>
          <w:iCs w:val="0"/>
          <w:sz w:val="28"/>
          <w:szCs w:val="28"/>
          <w:lang w:val="en-US" w:eastAsia="en-US"/>
        </w:rPr>
        <w:t>i</w:t>
      </w:r>
    </w:p>
    <w:p w:rsidR="00E97E9D" w:rsidRPr="004E62C3" w:rsidRDefault="00E97E9D" w:rsidP="009B293C">
      <w:pPr>
        <w:pStyle w:val="Style18"/>
        <w:widowControl/>
        <w:tabs>
          <w:tab w:val="left" w:pos="2381"/>
          <w:tab w:val="left" w:pos="3552"/>
        </w:tabs>
        <w:spacing w:line="360" w:lineRule="auto"/>
        <w:ind w:firstLine="709"/>
        <w:jc w:val="both"/>
        <w:rPr>
          <w:rStyle w:val="FontStyle45"/>
          <w:b w:val="0"/>
          <w:bCs w:val="0"/>
          <w:i w:val="0"/>
          <w:iCs w:val="0"/>
          <w:sz w:val="28"/>
          <w:szCs w:val="28"/>
        </w:rPr>
      </w:pPr>
      <w:r w:rsidRPr="009B293C">
        <w:rPr>
          <w:rStyle w:val="FontStyle45"/>
          <w:b w:val="0"/>
          <w:bCs w:val="0"/>
          <w:i w:val="0"/>
          <w:iCs w:val="0"/>
          <w:sz w:val="28"/>
          <w:szCs w:val="28"/>
          <w:lang w:val="en-US"/>
        </w:rPr>
        <w:t>m</w:t>
      </w:r>
      <w:r w:rsidR="005F1168">
        <w:rPr>
          <w:rStyle w:val="FontStyle45"/>
          <w:b w:val="0"/>
          <w:bCs w:val="0"/>
          <w:i w:val="0"/>
          <w:iCs w:val="0"/>
          <w:sz w:val="28"/>
          <w:szCs w:val="28"/>
        </w:rPr>
        <w:t xml:space="preserve">            </w:t>
      </w:r>
      <w:r w:rsidRPr="009B293C">
        <w:rPr>
          <w:rStyle w:val="FontStyle45"/>
          <w:b w:val="0"/>
          <w:bCs w:val="0"/>
          <w:i w:val="0"/>
          <w:iCs w:val="0"/>
          <w:sz w:val="28"/>
          <w:szCs w:val="28"/>
          <w:lang w:val="en-US"/>
        </w:rPr>
        <w:t>m</w:t>
      </w:r>
      <w:r w:rsidR="005F1168">
        <w:rPr>
          <w:rStyle w:val="FontStyle45"/>
          <w:b w:val="0"/>
          <w:bCs w:val="0"/>
          <w:i w:val="0"/>
          <w:iCs w:val="0"/>
          <w:sz w:val="28"/>
          <w:szCs w:val="28"/>
        </w:rPr>
        <w:t xml:space="preserve">             </w:t>
      </w:r>
      <w:r w:rsidRPr="009B293C">
        <w:rPr>
          <w:rStyle w:val="FontStyle45"/>
          <w:b w:val="0"/>
          <w:bCs w:val="0"/>
          <w:i w:val="0"/>
          <w:iCs w:val="0"/>
          <w:sz w:val="28"/>
          <w:szCs w:val="28"/>
          <w:lang w:val="en-US"/>
        </w:rPr>
        <w:t>m</w:t>
      </w:r>
    </w:p>
    <w:p w:rsidR="00E97E9D" w:rsidRPr="004E62C3" w:rsidRDefault="00E97E9D" w:rsidP="009B293C">
      <w:pPr>
        <w:pStyle w:val="Style7"/>
        <w:widowControl/>
        <w:tabs>
          <w:tab w:val="left" w:pos="2353"/>
          <w:tab w:val="left" w:pos="3544"/>
        </w:tabs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  <w:lang w:val="en-US"/>
        </w:rPr>
        <w:t>Σx</w:t>
      </w:r>
      <w:r w:rsidRPr="009B293C">
        <w:rPr>
          <w:rStyle w:val="FontStyle31"/>
          <w:sz w:val="28"/>
          <w:szCs w:val="28"/>
          <w:vertAlign w:val="subscript"/>
          <w:lang w:val="en-US"/>
        </w:rPr>
        <w:t>i</w:t>
      </w:r>
      <w:r w:rsidRPr="004E62C3">
        <w:rPr>
          <w:rStyle w:val="FontStyle31"/>
          <w:sz w:val="28"/>
          <w:szCs w:val="28"/>
          <w:vertAlign w:val="subscript"/>
        </w:rPr>
        <w:t>1</w:t>
      </w:r>
      <w:r w:rsidRPr="004E62C3">
        <w:rPr>
          <w:rStyle w:val="FontStyle31"/>
          <w:sz w:val="28"/>
          <w:szCs w:val="28"/>
        </w:rPr>
        <w:t xml:space="preserve"> =90; </w:t>
      </w:r>
      <w:r w:rsidRPr="009B293C">
        <w:rPr>
          <w:rStyle w:val="FontStyle31"/>
          <w:sz w:val="28"/>
          <w:szCs w:val="28"/>
          <w:lang w:val="en-US"/>
        </w:rPr>
        <w:t>Σx</w:t>
      </w:r>
      <w:r w:rsidRPr="009B293C">
        <w:rPr>
          <w:rStyle w:val="FontStyle31"/>
          <w:sz w:val="28"/>
          <w:szCs w:val="28"/>
          <w:vertAlign w:val="subscript"/>
          <w:lang w:val="en-US"/>
        </w:rPr>
        <w:t>i</w:t>
      </w:r>
      <w:r w:rsidRPr="004E62C3">
        <w:rPr>
          <w:rStyle w:val="FontStyle31"/>
          <w:sz w:val="28"/>
          <w:szCs w:val="28"/>
          <w:vertAlign w:val="subscript"/>
        </w:rPr>
        <w:t>1</w:t>
      </w:r>
      <w:r w:rsidRPr="004E62C3">
        <w:rPr>
          <w:rStyle w:val="FontStyle31"/>
          <w:sz w:val="28"/>
          <w:szCs w:val="28"/>
        </w:rPr>
        <w:t xml:space="preserve"> =90; </w:t>
      </w:r>
      <w:r w:rsidRPr="009B293C">
        <w:rPr>
          <w:rStyle w:val="FontStyle31"/>
          <w:sz w:val="28"/>
          <w:szCs w:val="28"/>
          <w:lang w:val="en-US"/>
        </w:rPr>
        <w:t>Σx</w:t>
      </w:r>
      <w:r w:rsidRPr="009B293C">
        <w:rPr>
          <w:rStyle w:val="FontStyle31"/>
          <w:sz w:val="28"/>
          <w:szCs w:val="28"/>
          <w:vertAlign w:val="subscript"/>
          <w:lang w:val="en-US"/>
        </w:rPr>
        <w:t>i</w:t>
      </w:r>
      <w:r w:rsidRPr="004E62C3">
        <w:rPr>
          <w:rStyle w:val="FontStyle31"/>
          <w:sz w:val="28"/>
          <w:szCs w:val="28"/>
          <w:vertAlign w:val="subscript"/>
        </w:rPr>
        <w:t>1</w:t>
      </w:r>
      <w:r w:rsidRPr="004E62C3">
        <w:rPr>
          <w:rStyle w:val="FontStyle31"/>
          <w:sz w:val="28"/>
          <w:szCs w:val="28"/>
        </w:rPr>
        <w:t xml:space="preserve"> =120; </w:t>
      </w:r>
      <w:r w:rsidRPr="009B293C">
        <w:rPr>
          <w:rStyle w:val="FontStyle31"/>
          <w:sz w:val="28"/>
          <w:szCs w:val="28"/>
        </w:rPr>
        <w:t>х</w:t>
      </w:r>
      <w:r w:rsidRPr="009B293C">
        <w:rPr>
          <w:rStyle w:val="FontStyle31"/>
          <w:sz w:val="28"/>
          <w:szCs w:val="28"/>
          <w:vertAlign w:val="subscript"/>
          <w:lang w:val="en-US"/>
        </w:rPr>
        <w:t>ij</w:t>
      </w:r>
      <w:r w:rsidRPr="004E62C3">
        <w:rPr>
          <w:rStyle w:val="FontStyle31"/>
          <w:sz w:val="28"/>
          <w:szCs w:val="28"/>
        </w:rPr>
        <w:t>&gt;0</w:t>
      </w:r>
    </w:p>
    <w:p w:rsidR="00E97E9D" w:rsidRPr="009B293C" w:rsidRDefault="00E97E9D" w:rsidP="009B293C">
      <w:pPr>
        <w:pStyle w:val="Style16"/>
        <w:widowControl/>
        <w:tabs>
          <w:tab w:val="left" w:pos="2342"/>
          <w:tab w:val="left" w:pos="3514"/>
        </w:tabs>
        <w:spacing w:line="360" w:lineRule="auto"/>
        <w:ind w:firstLine="709"/>
        <w:jc w:val="both"/>
        <w:rPr>
          <w:rStyle w:val="FontStyle50"/>
          <w:rFonts w:ascii="Times New Roman" w:hAnsi="Times New Roman" w:cs="Times New Roman"/>
          <w:b w:val="0"/>
          <w:bCs w:val="0"/>
          <w:i w:val="0"/>
          <w:iCs w:val="0"/>
          <w:sz w:val="28"/>
          <w:szCs w:val="28"/>
          <w:lang w:eastAsia="en-US"/>
        </w:rPr>
      </w:pPr>
      <w:r w:rsidRPr="009B293C">
        <w:rPr>
          <w:rStyle w:val="FontStyle50"/>
          <w:rFonts w:ascii="Times New Roman" w:hAnsi="Times New Roman" w:cs="Times New Roman"/>
          <w:b w:val="0"/>
          <w:bCs w:val="0"/>
          <w:i w:val="0"/>
          <w:iCs w:val="0"/>
          <w:sz w:val="28"/>
          <w:szCs w:val="28"/>
          <w:lang w:val="en-US" w:eastAsia="en-US"/>
        </w:rPr>
        <w:t>i</w:t>
      </w:r>
      <w:r w:rsidRPr="009B293C">
        <w:rPr>
          <w:rStyle w:val="FontStyle50"/>
          <w:rFonts w:ascii="Times New Roman" w:hAnsi="Times New Roman" w:cs="Times New Roman"/>
          <w:b w:val="0"/>
          <w:bCs w:val="0"/>
          <w:i w:val="0"/>
          <w:iCs w:val="0"/>
          <w:sz w:val="28"/>
          <w:szCs w:val="28"/>
          <w:lang w:eastAsia="en-US"/>
        </w:rPr>
        <w:t>=</w:t>
      </w:r>
      <w:r w:rsidRPr="009B293C">
        <w:rPr>
          <w:rStyle w:val="FontStyle50"/>
          <w:rFonts w:ascii="Times New Roman" w:hAnsi="Times New Roman" w:cs="Times New Roman"/>
          <w:b w:val="0"/>
          <w:bCs w:val="0"/>
          <w:i w:val="0"/>
          <w:iCs w:val="0"/>
          <w:sz w:val="28"/>
          <w:szCs w:val="28"/>
          <w:lang w:val="en-US" w:eastAsia="en-US"/>
        </w:rPr>
        <w:t>l</w:t>
      </w:r>
      <w:r w:rsidR="005F1168">
        <w:rPr>
          <w:rStyle w:val="FontStyle50"/>
          <w:rFonts w:ascii="Times New Roman" w:hAnsi="Times New Roman" w:cs="Times New Roman"/>
          <w:b w:val="0"/>
          <w:bCs w:val="0"/>
          <w:i w:val="0"/>
          <w:iCs w:val="0"/>
          <w:sz w:val="28"/>
          <w:szCs w:val="28"/>
          <w:lang w:eastAsia="en-US"/>
        </w:rPr>
        <w:t xml:space="preserve">           </w:t>
      </w:r>
      <w:r w:rsidRPr="009B293C">
        <w:rPr>
          <w:rStyle w:val="FontStyle50"/>
          <w:rFonts w:ascii="Times New Roman" w:hAnsi="Times New Roman" w:cs="Times New Roman"/>
          <w:b w:val="0"/>
          <w:bCs w:val="0"/>
          <w:i w:val="0"/>
          <w:iCs w:val="0"/>
          <w:sz w:val="28"/>
          <w:szCs w:val="28"/>
          <w:lang w:val="en-US" w:eastAsia="en-US"/>
        </w:rPr>
        <w:t>i</w:t>
      </w:r>
      <w:r w:rsidRPr="009B293C">
        <w:rPr>
          <w:rStyle w:val="FontStyle50"/>
          <w:rFonts w:ascii="Times New Roman" w:hAnsi="Times New Roman" w:cs="Times New Roman"/>
          <w:b w:val="0"/>
          <w:bCs w:val="0"/>
          <w:i w:val="0"/>
          <w:iCs w:val="0"/>
          <w:sz w:val="28"/>
          <w:szCs w:val="28"/>
          <w:lang w:eastAsia="en-US"/>
        </w:rPr>
        <w:t>=</w:t>
      </w:r>
      <w:r w:rsidRPr="009B293C">
        <w:rPr>
          <w:rStyle w:val="FontStyle50"/>
          <w:rFonts w:ascii="Times New Roman" w:hAnsi="Times New Roman" w:cs="Times New Roman"/>
          <w:b w:val="0"/>
          <w:bCs w:val="0"/>
          <w:i w:val="0"/>
          <w:iCs w:val="0"/>
          <w:sz w:val="28"/>
          <w:szCs w:val="28"/>
          <w:lang w:val="en-US" w:eastAsia="en-US"/>
        </w:rPr>
        <w:t>l</w:t>
      </w:r>
      <w:r w:rsidR="005F1168">
        <w:rPr>
          <w:rStyle w:val="FontStyle50"/>
          <w:rFonts w:ascii="Times New Roman" w:hAnsi="Times New Roman" w:cs="Times New Roman"/>
          <w:b w:val="0"/>
          <w:bCs w:val="0"/>
          <w:i w:val="0"/>
          <w:iCs w:val="0"/>
          <w:sz w:val="28"/>
          <w:szCs w:val="28"/>
          <w:lang w:eastAsia="en-US"/>
        </w:rPr>
        <w:t xml:space="preserve">           </w:t>
      </w:r>
      <w:r w:rsidRPr="009B293C">
        <w:rPr>
          <w:rStyle w:val="FontStyle50"/>
          <w:rFonts w:ascii="Times New Roman" w:hAnsi="Times New Roman" w:cs="Times New Roman"/>
          <w:b w:val="0"/>
          <w:bCs w:val="0"/>
          <w:i w:val="0"/>
          <w:iCs w:val="0"/>
          <w:sz w:val="28"/>
          <w:szCs w:val="28"/>
          <w:lang w:val="en-US" w:eastAsia="en-US"/>
        </w:rPr>
        <w:t>i</w:t>
      </w:r>
      <w:r w:rsidRPr="009B293C">
        <w:rPr>
          <w:rStyle w:val="FontStyle50"/>
          <w:rFonts w:ascii="Times New Roman" w:hAnsi="Times New Roman" w:cs="Times New Roman"/>
          <w:b w:val="0"/>
          <w:bCs w:val="0"/>
          <w:i w:val="0"/>
          <w:iCs w:val="0"/>
          <w:sz w:val="28"/>
          <w:szCs w:val="28"/>
          <w:lang w:eastAsia="en-US"/>
        </w:rPr>
        <w:t>=</w:t>
      </w:r>
      <w:r w:rsidRPr="009B293C">
        <w:rPr>
          <w:rStyle w:val="FontStyle50"/>
          <w:rFonts w:ascii="Times New Roman" w:hAnsi="Times New Roman" w:cs="Times New Roman"/>
          <w:b w:val="0"/>
          <w:bCs w:val="0"/>
          <w:i w:val="0"/>
          <w:iCs w:val="0"/>
          <w:sz w:val="28"/>
          <w:szCs w:val="28"/>
          <w:lang w:val="en-US" w:eastAsia="en-US"/>
        </w:rPr>
        <w:t>l</w:t>
      </w:r>
    </w:p>
    <w:p w:rsidR="00CF4C58" w:rsidRDefault="00CF4C58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Транспортная задача относится к классу задач линейного программирования. Решение таких задач обычно связано с получением опорного (допустимого) плана и последующим его улучшением.</w:t>
      </w:r>
    </w:p>
    <w:p w:rsidR="00E97E9D" w:rsidRPr="009B293C" w:rsidRDefault="00E97E9D" w:rsidP="009B293C">
      <w:pPr>
        <w:pStyle w:val="Style21"/>
        <w:widowControl/>
        <w:spacing w:line="360" w:lineRule="auto"/>
        <w:ind w:firstLine="709"/>
        <w:jc w:val="both"/>
        <w:rPr>
          <w:rStyle w:val="FontStyle35"/>
          <w:i w:val="0"/>
          <w:iCs w:val="0"/>
          <w:sz w:val="28"/>
          <w:szCs w:val="28"/>
        </w:rPr>
      </w:pPr>
      <w:r w:rsidRPr="009B293C">
        <w:rPr>
          <w:rStyle w:val="FontStyle31"/>
          <w:sz w:val="28"/>
          <w:szCs w:val="28"/>
        </w:rPr>
        <w:t xml:space="preserve">Опорный план может быть получен различными методами. Рассмотрим </w:t>
      </w:r>
      <w:r w:rsidRPr="009B293C">
        <w:rPr>
          <w:rStyle w:val="FontStyle35"/>
          <w:i w:val="0"/>
          <w:iCs w:val="0"/>
          <w:sz w:val="28"/>
          <w:szCs w:val="28"/>
        </w:rPr>
        <w:t xml:space="preserve">метод минимального элемента, </w:t>
      </w:r>
      <w:r w:rsidRPr="009B293C">
        <w:rPr>
          <w:rStyle w:val="FontStyle31"/>
          <w:sz w:val="28"/>
          <w:szCs w:val="28"/>
        </w:rPr>
        <w:t xml:space="preserve">или </w:t>
      </w:r>
      <w:r w:rsidRPr="009B293C">
        <w:rPr>
          <w:rStyle w:val="FontStyle35"/>
          <w:i w:val="0"/>
          <w:iCs w:val="0"/>
          <w:sz w:val="28"/>
          <w:szCs w:val="28"/>
        </w:rPr>
        <w:t>метод наименьших.</w:t>
      </w: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В соответствии с методом наименьших затрат выберем в таблице клетку, имеющую наименьший показатель затрат, т. е. клетку (3,1). Произведем поставку в эту клетку, равную 80 единицам, поскольку первому потребителю требуется .90 единиц, а у третьего поставщика в наличии лишь 80 единиц. Первому потребителю необходимо еще 10 единиц товара. Он может получить их или от первого, или от второго поставщика. Так как показатель затрат в клетке (2,1) меньше, чем в клетке (1,1), то записываем 10 единиц в клетку (2,1).</w:t>
      </w: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Второй поставщик, отдав 10 единиц, будет располагать 90 единицами. Их можно направить второму или третьему потребителю. В связи с тем, что показатель затрат в клетке (2, 3) меньше, чем в клетке (2, 2), направим их третьему потребителю. Недостающие 30 единиц третий потребитель получит от первого поставщика.</w:t>
      </w: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Оставшиеся у первого поставщика 90 единиц запишем в клетку (1, 2) и, тем самым, удовлетворим спрос второго потребителя.</w:t>
      </w: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На этом распределение можно считать законченным.</w:t>
      </w:r>
    </w:p>
    <w:p w:rsidR="00E97E9D" w:rsidRPr="009B293C" w:rsidRDefault="00E97E9D" w:rsidP="009B293C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Ind w:w="6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01"/>
        <w:gridCol w:w="1694"/>
        <w:gridCol w:w="1278"/>
        <w:gridCol w:w="1278"/>
        <w:gridCol w:w="1279"/>
      </w:tblGrid>
      <w:tr w:rsidR="00E97E9D" w:rsidRPr="00EE7DCC"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Поставщики</w:t>
            </w:r>
          </w:p>
          <w:p w:rsidR="00E97E9D" w:rsidRPr="00EE7DCC" w:rsidRDefault="00E97E9D" w:rsidP="00EE7DC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  <w:tc>
          <w:tcPr>
            <w:tcW w:w="16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97E9D" w:rsidRPr="00EE7DCC" w:rsidRDefault="00E97E9D" w:rsidP="00EE7DC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Возможности поставщиков</w:t>
            </w:r>
          </w:p>
        </w:tc>
        <w:tc>
          <w:tcPr>
            <w:tcW w:w="38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Потребители и их спрос</w:t>
            </w:r>
          </w:p>
        </w:tc>
      </w:tr>
      <w:tr w:rsidR="00E97E9D" w:rsidRPr="00EE7DCC"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  <w:tc>
          <w:tcPr>
            <w:tcW w:w="16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1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2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3</w:t>
            </w:r>
          </w:p>
        </w:tc>
      </w:tr>
      <w:tr w:rsidR="00E97E9D" w:rsidRPr="00EE7DCC"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  <w:tc>
          <w:tcPr>
            <w:tcW w:w="169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90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90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120</w:t>
            </w:r>
          </w:p>
        </w:tc>
      </w:tr>
      <w:tr w:rsidR="00E97E9D" w:rsidRPr="00EE7DCC"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1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120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5F1168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7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6</w:t>
            </w:r>
          </w:p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90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4</w:t>
            </w:r>
          </w:p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30</w:t>
            </w:r>
          </w:p>
        </w:tc>
      </w:tr>
      <w:tr w:rsidR="00E97E9D" w:rsidRPr="00EE7DCC"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2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100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3</w:t>
            </w:r>
          </w:p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10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5F1168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8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5</w:t>
            </w:r>
          </w:p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90</w:t>
            </w:r>
          </w:p>
        </w:tc>
      </w:tr>
      <w:tr w:rsidR="00E97E9D" w:rsidRPr="00EE7DCC"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3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80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2</w:t>
            </w:r>
          </w:p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80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3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7</w:t>
            </w:r>
          </w:p>
        </w:tc>
      </w:tr>
    </w:tbl>
    <w:p w:rsidR="00CF4C58" w:rsidRDefault="00CF4C58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 xml:space="preserve">Получив опорный план, необходимо оценить соответствующую ему стоимость перевозок (показатель эффективности или целевую функцию). Для плана, полученного методом наименьших затрат, </w:t>
      </w:r>
      <w:r w:rsidRPr="009B293C">
        <w:rPr>
          <w:rStyle w:val="FontStyle31"/>
          <w:sz w:val="28"/>
          <w:szCs w:val="28"/>
          <w:lang w:val="en-US"/>
        </w:rPr>
        <w:t>Z</w:t>
      </w:r>
      <w:r w:rsidRPr="009B293C">
        <w:rPr>
          <w:rStyle w:val="FontStyle31"/>
          <w:sz w:val="28"/>
          <w:szCs w:val="28"/>
        </w:rPr>
        <w:t xml:space="preserve"> = 1300 ед.</w:t>
      </w:r>
      <w:r w:rsidR="00DB7D9A">
        <w:rPr>
          <w:rStyle w:val="FontStyle31"/>
          <w:sz w:val="28"/>
          <w:szCs w:val="28"/>
        </w:rPr>
        <w:t xml:space="preserve"> </w:t>
      </w:r>
    </w:p>
    <w:p w:rsidR="00E97E9D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Следующим этапом решения задачи, независимо от того, каким методом был найден опорный план, является последовательное его улучшение до получения оптимального распределения.</w:t>
      </w:r>
      <w:r w:rsidR="00DB7D9A">
        <w:rPr>
          <w:rStyle w:val="FontStyle31"/>
          <w:sz w:val="28"/>
          <w:szCs w:val="28"/>
        </w:rPr>
        <w:t xml:space="preserve"> </w:t>
      </w:r>
      <w:r w:rsidRPr="009B293C">
        <w:rPr>
          <w:rStyle w:val="FontStyle31"/>
          <w:sz w:val="28"/>
          <w:szCs w:val="28"/>
        </w:rPr>
        <w:t>С этой целью каждому поставщику товаров поставим в соответствие потенциалы А</w:t>
      </w:r>
      <w:r w:rsidRPr="009B293C">
        <w:rPr>
          <w:rStyle w:val="FontStyle31"/>
          <w:sz w:val="28"/>
          <w:szCs w:val="28"/>
          <w:vertAlign w:val="subscript"/>
        </w:rPr>
        <w:t>1</w:t>
      </w:r>
      <w:r w:rsidRPr="009B293C">
        <w:rPr>
          <w:rStyle w:val="FontStyle31"/>
          <w:sz w:val="28"/>
          <w:szCs w:val="28"/>
        </w:rPr>
        <w:t>, А</w:t>
      </w:r>
      <w:r w:rsidRPr="009B293C">
        <w:rPr>
          <w:rStyle w:val="FontStyle31"/>
          <w:sz w:val="28"/>
          <w:szCs w:val="28"/>
          <w:vertAlign w:val="subscript"/>
        </w:rPr>
        <w:t>2</w:t>
      </w:r>
      <w:r w:rsidRPr="009B293C">
        <w:rPr>
          <w:rStyle w:val="FontStyle31"/>
          <w:sz w:val="28"/>
          <w:szCs w:val="28"/>
        </w:rPr>
        <w:t>, А</w:t>
      </w:r>
      <w:r w:rsidRPr="009B293C">
        <w:rPr>
          <w:rStyle w:val="FontStyle31"/>
          <w:sz w:val="28"/>
          <w:szCs w:val="28"/>
          <w:vertAlign w:val="subscript"/>
        </w:rPr>
        <w:t>3</w:t>
      </w:r>
      <w:r w:rsidRPr="009B293C">
        <w:rPr>
          <w:rStyle w:val="FontStyle31"/>
          <w:sz w:val="28"/>
          <w:szCs w:val="28"/>
        </w:rPr>
        <w:t xml:space="preserve"> и запишем их в дополнительном столбце, а каждому потребителю – потенциалы </w:t>
      </w:r>
      <w:r w:rsidRPr="009B293C">
        <w:rPr>
          <w:rStyle w:val="FontStyle31"/>
          <w:sz w:val="28"/>
          <w:szCs w:val="28"/>
          <w:lang w:val="en-US"/>
        </w:rPr>
        <w:t>B</w:t>
      </w:r>
      <w:r w:rsidRPr="009B293C">
        <w:rPr>
          <w:rStyle w:val="FontStyle31"/>
          <w:sz w:val="28"/>
          <w:szCs w:val="28"/>
          <w:vertAlign w:val="subscript"/>
        </w:rPr>
        <w:t>1</w:t>
      </w:r>
      <w:r w:rsidRPr="009B293C">
        <w:rPr>
          <w:rStyle w:val="FontStyle31"/>
          <w:sz w:val="28"/>
          <w:szCs w:val="28"/>
        </w:rPr>
        <w:t>, В</w:t>
      </w:r>
      <w:r w:rsidRPr="009B293C">
        <w:rPr>
          <w:rStyle w:val="FontStyle31"/>
          <w:sz w:val="28"/>
          <w:szCs w:val="28"/>
          <w:vertAlign w:val="subscript"/>
        </w:rPr>
        <w:t>2</w:t>
      </w:r>
      <w:r w:rsidRPr="009B293C">
        <w:rPr>
          <w:rStyle w:val="FontStyle31"/>
          <w:sz w:val="28"/>
          <w:szCs w:val="28"/>
        </w:rPr>
        <w:t>, В</w:t>
      </w:r>
      <w:r w:rsidRPr="009B293C">
        <w:rPr>
          <w:rStyle w:val="FontStyle31"/>
          <w:sz w:val="28"/>
          <w:szCs w:val="28"/>
          <w:vertAlign w:val="subscript"/>
        </w:rPr>
        <w:t>3</w:t>
      </w:r>
      <w:r w:rsidRPr="009B293C">
        <w:rPr>
          <w:rStyle w:val="FontStyle31"/>
          <w:sz w:val="28"/>
          <w:szCs w:val="28"/>
        </w:rPr>
        <w:t xml:space="preserve">, которые запишем в дополнительной строке. Один из потенциалов, например </w:t>
      </w:r>
      <w:r w:rsidRPr="009B293C">
        <w:rPr>
          <w:rStyle w:val="FontStyle35"/>
          <w:i w:val="0"/>
          <w:iCs w:val="0"/>
          <w:sz w:val="28"/>
          <w:szCs w:val="28"/>
          <w:lang w:val="en-US"/>
        </w:rPr>
        <w:t>A</w:t>
      </w:r>
      <w:r w:rsidRPr="009B293C">
        <w:rPr>
          <w:rStyle w:val="FontStyle35"/>
          <w:i w:val="0"/>
          <w:iCs w:val="0"/>
          <w:sz w:val="28"/>
          <w:szCs w:val="28"/>
          <w:vertAlign w:val="subscript"/>
        </w:rPr>
        <w:t>1</w:t>
      </w:r>
      <w:r w:rsidRPr="009B293C">
        <w:rPr>
          <w:rStyle w:val="FontStyle35"/>
          <w:i w:val="0"/>
          <w:iCs w:val="0"/>
          <w:sz w:val="28"/>
          <w:szCs w:val="28"/>
        </w:rPr>
        <w:t xml:space="preserve"> </w:t>
      </w:r>
      <w:r w:rsidRPr="009B293C">
        <w:rPr>
          <w:rStyle w:val="FontStyle31"/>
          <w:sz w:val="28"/>
          <w:szCs w:val="28"/>
        </w:rPr>
        <w:t>приравняем к нулю, а остальные найдем с использованием:</w:t>
      </w:r>
    </w:p>
    <w:p w:rsidR="00CF4C58" w:rsidRPr="009B293C" w:rsidRDefault="00CF4C58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</w:p>
    <w:p w:rsidR="00E97E9D" w:rsidRPr="009B293C" w:rsidRDefault="00E97E9D" w:rsidP="009B293C">
      <w:pPr>
        <w:pStyle w:val="Style7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А</w:t>
      </w:r>
      <w:r w:rsidRPr="009B293C">
        <w:rPr>
          <w:rStyle w:val="FontStyle31"/>
          <w:sz w:val="28"/>
          <w:szCs w:val="28"/>
          <w:vertAlign w:val="subscript"/>
          <w:lang w:val="en-US"/>
        </w:rPr>
        <w:t>ij</w:t>
      </w:r>
      <w:r w:rsidRPr="009B293C">
        <w:rPr>
          <w:rStyle w:val="FontStyle31"/>
          <w:sz w:val="28"/>
          <w:szCs w:val="28"/>
        </w:rPr>
        <w:t xml:space="preserve"> = А</w:t>
      </w:r>
      <w:r w:rsidRPr="009B293C">
        <w:rPr>
          <w:rStyle w:val="FontStyle31"/>
          <w:sz w:val="28"/>
          <w:szCs w:val="28"/>
          <w:vertAlign w:val="subscript"/>
          <w:lang w:val="en-US"/>
        </w:rPr>
        <w:t>i</w:t>
      </w:r>
      <w:r w:rsidRPr="009B293C">
        <w:rPr>
          <w:rStyle w:val="FontStyle31"/>
          <w:sz w:val="28"/>
          <w:szCs w:val="28"/>
        </w:rPr>
        <w:t xml:space="preserve"> + В</w:t>
      </w:r>
      <w:r w:rsidRPr="009B293C">
        <w:rPr>
          <w:rStyle w:val="FontStyle31"/>
          <w:sz w:val="28"/>
          <w:szCs w:val="28"/>
          <w:vertAlign w:val="subscript"/>
          <w:lang w:val="en-US"/>
        </w:rPr>
        <w:t>j</w:t>
      </w:r>
    </w:p>
    <w:p w:rsidR="00CF4C58" w:rsidRDefault="00CF4C58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</w:p>
    <w:p w:rsidR="00DB7D9A" w:rsidRPr="009B293C" w:rsidRDefault="00E97E9D" w:rsidP="00DB7D9A">
      <w:pPr>
        <w:pStyle w:val="Style7"/>
        <w:widowControl/>
        <w:spacing w:line="360" w:lineRule="auto"/>
        <w:ind w:firstLine="709"/>
        <w:rPr>
          <w:rStyle w:val="FontStyle35"/>
          <w:i w:val="0"/>
          <w:iCs w:val="0"/>
          <w:sz w:val="28"/>
          <w:szCs w:val="28"/>
        </w:rPr>
      </w:pPr>
      <w:r w:rsidRPr="009B293C">
        <w:rPr>
          <w:rStyle w:val="FontStyle31"/>
          <w:sz w:val="28"/>
          <w:szCs w:val="28"/>
        </w:rPr>
        <w:t>Запишем данное соотношение для всех заполненных клеток (Х</w:t>
      </w:r>
      <w:r w:rsidRPr="009B293C">
        <w:rPr>
          <w:rStyle w:val="FontStyle31"/>
          <w:sz w:val="28"/>
          <w:szCs w:val="28"/>
          <w:vertAlign w:val="subscript"/>
          <w:lang w:val="en-US"/>
        </w:rPr>
        <w:t>ij</w:t>
      </w:r>
      <w:r w:rsidRPr="009B293C">
        <w:rPr>
          <w:rStyle w:val="FontStyle31"/>
          <w:sz w:val="28"/>
          <w:szCs w:val="28"/>
        </w:rPr>
        <w:t xml:space="preserve"> &gt; 0) и определим А</w:t>
      </w:r>
      <w:r w:rsidRPr="009B293C">
        <w:rPr>
          <w:rStyle w:val="FontStyle31"/>
          <w:sz w:val="28"/>
          <w:szCs w:val="28"/>
          <w:vertAlign w:val="subscript"/>
        </w:rPr>
        <w:t>2</w:t>
      </w:r>
      <w:r w:rsidRPr="009B293C">
        <w:rPr>
          <w:rStyle w:val="FontStyle31"/>
          <w:sz w:val="28"/>
          <w:szCs w:val="28"/>
        </w:rPr>
        <w:t>, А</w:t>
      </w:r>
      <w:r w:rsidRPr="009B293C">
        <w:rPr>
          <w:rStyle w:val="FontStyle31"/>
          <w:sz w:val="28"/>
          <w:szCs w:val="28"/>
          <w:vertAlign w:val="subscript"/>
        </w:rPr>
        <w:t>3</w:t>
      </w:r>
      <w:r w:rsidRPr="009B293C">
        <w:rPr>
          <w:rStyle w:val="FontStyle31"/>
          <w:sz w:val="28"/>
          <w:szCs w:val="28"/>
        </w:rPr>
        <w:t>, В</w:t>
      </w:r>
      <w:r w:rsidRPr="009B293C">
        <w:rPr>
          <w:rStyle w:val="FontStyle31"/>
          <w:sz w:val="28"/>
          <w:szCs w:val="28"/>
          <w:vertAlign w:val="subscript"/>
        </w:rPr>
        <w:t>1</w:t>
      </w:r>
      <w:r w:rsidRPr="009B293C">
        <w:rPr>
          <w:rStyle w:val="FontStyle31"/>
          <w:sz w:val="28"/>
          <w:szCs w:val="28"/>
        </w:rPr>
        <w:t>, В</w:t>
      </w:r>
      <w:r w:rsidRPr="009B293C">
        <w:rPr>
          <w:rStyle w:val="FontStyle31"/>
          <w:sz w:val="28"/>
          <w:szCs w:val="28"/>
          <w:vertAlign w:val="subscript"/>
        </w:rPr>
        <w:t>2</w:t>
      </w:r>
      <w:r w:rsidRPr="009B293C">
        <w:rPr>
          <w:rStyle w:val="FontStyle31"/>
          <w:sz w:val="28"/>
          <w:szCs w:val="28"/>
        </w:rPr>
        <w:t>, В</w:t>
      </w:r>
      <w:r w:rsidRPr="009B293C">
        <w:rPr>
          <w:rStyle w:val="FontStyle31"/>
          <w:sz w:val="28"/>
          <w:szCs w:val="28"/>
          <w:vertAlign w:val="subscript"/>
        </w:rPr>
        <w:t>3</w:t>
      </w:r>
      <w:r w:rsidRPr="009B293C">
        <w:rPr>
          <w:rStyle w:val="FontStyle31"/>
          <w:sz w:val="28"/>
          <w:szCs w:val="28"/>
        </w:rPr>
        <w:t>. Для незаполненных клеток (Х</w:t>
      </w:r>
      <w:r w:rsidRPr="009B293C">
        <w:rPr>
          <w:rStyle w:val="FontStyle31"/>
          <w:sz w:val="28"/>
          <w:szCs w:val="28"/>
          <w:vertAlign w:val="subscript"/>
          <w:lang w:val="en-US"/>
        </w:rPr>
        <w:t>ij</w:t>
      </w:r>
      <w:r w:rsidRPr="009B293C">
        <w:rPr>
          <w:rStyle w:val="FontStyle31"/>
          <w:sz w:val="28"/>
          <w:szCs w:val="28"/>
        </w:rPr>
        <w:t xml:space="preserve"> = 0) запишем аналогичную зависимость</w:t>
      </w:r>
      <w:r w:rsidR="00DB7D9A">
        <w:rPr>
          <w:rStyle w:val="FontStyle31"/>
          <w:sz w:val="28"/>
          <w:szCs w:val="28"/>
        </w:rPr>
        <w:t xml:space="preserve">, </w:t>
      </w:r>
      <w:r w:rsidR="00DB7D9A" w:rsidRPr="009B293C">
        <w:rPr>
          <w:rStyle w:val="FontStyle31"/>
          <w:sz w:val="28"/>
          <w:szCs w:val="28"/>
        </w:rPr>
        <w:t xml:space="preserve">левую часть которой принято называть </w:t>
      </w:r>
      <w:r w:rsidR="00DB7D9A" w:rsidRPr="009B293C">
        <w:rPr>
          <w:rStyle w:val="FontStyle35"/>
          <w:i w:val="0"/>
          <w:iCs w:val="0"/>
          <w:sz w:val="28"/>
          <w:szCs w:val="28"/>
        </w:rPr>
        <w:t>псевдостоимостью.</w:t>
      </w:r>
    </w:p>
    <w:p w:rsidR="00E97E9D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</w:p>
    <w:p w:rsidR="00E97E9D" w:rsidRPr="009B293C" w:rsidRDefault="00E97E9D" w:rsidP="009B293C">
      <w:pPr>
        <w:pStyle w:val="Style7"/>
        <w:widowControl/>
        <w:spacing w:line="360" w:lineRule="auto"/>
        <w:ind w:firstLine="709"/>
        <w:rPr>
          <w:rStyle w:val="FontStyle31"/>
          <w:sz w:val="28"/>
          <w:szCs w:val="28"/>
          <w:vertAlign w:val="subscript"/>
          <w:lang w:eastAsia="en-US"/>
        </w:rPr>
      </w:pPr>
      <w:r w:rsidRPr="009B293C">
        <w:rPr>
          <w:rStyle w:val="FontStyle31"/>
          <w:sz w:val="28"/>
          <w:szCs w:val="28"/>
          <w:lang w:val="en-US" w:eastAsia="en-US"/>
        </w:rPr>
        <w:t>C</w:t>
      </w:r>
      <w:r w:rsidRPr="009B293C">
        <w:rPr>
          <w:rStyle w:val="FontStyle31"/>
          <w:sz w:val="28"/>
          <w:szCs w:val="28"/>
          <w:vertAlign w:val="subscript"/>
          <w:lang w:val="en-US" w:eastAsia="en-US"/>
        </w:rPr>
        <w:t>ij</w:t>
      </w:r>
      <w:r w:rsidRPr="009B293C">
        <w:rPr>
          <w:rStyle w:val="FontStyle31"/>
          <w:sz w:val="28"/>
          <w:szCs w:val="28"/>
          <w:lang w:eastAsia="en-US"/>
        </w:rPr>
        <w:t xml:space="preserve"> = </w:t>
      </w:r>
      <w:r w:rsidRPr="009B293C">
        <w:rPr>
          <w:rStyle w:val="FontStyle31"/>
          <w:sz w:val="28"/>
          <w:szCs w:val="28"/>
          <w:lang w:val="en-US" w:eastAsia="en-US"/>
        </w:rPr>
        <w:t>A</w:t>
      </w:r>
      <w:r w:rsidRPr="009B293C">
        <w:rPr>
          <w:rStyle w:val="FontStyle31"/>
          <w:sz w:val="28"/>
          <w:szCs w:val="28"/>
          <w:vertAlign w:val="subscript"/>
          <w:lang w:val="en-US" w:eastAsia="en-US"/>
        </w:rPr>
        <w:t>i</w:t>
      </w:r>
      <w:r w:rsidRPr="009B293C">
        <w:rPr>
          <w:rStyle w:val="FontStyle31"/>
          <w:sz w:val="28"/>
          <w:szCs w:val="28"/>
          <w:lang w:eastAsia="en-US"/>
        </w:rPr>
        <w:t>+</w:t>
      </w:r>
      <w:r w:rsidRPr="009B293C">
        <w:rPr>
          <w:rStyle w:val="FontStyle31"/>
          <w:sz w:val="28"/>
          <w:szCs w:val="28"/>
          <w:lang w:val="en-US" w:eastAsia="en-US"/>
        </w:rPr>
        <w:t>B</w:t>
      </w:r>
      <w:r w:rsidRPr="009B293C">
        <w:rPr>
          <w:rStyle w:val="FontStyle31"/>
          <w:sz w:val="28"/>
          <w:szCs w:val="28"/>
          <w:vertAlign w:val="subscript"/>
          <w:lang w:val="en-US" w:eastAsia="en-US"/>
        </w:rPr>
        <w:t>j</w:t>
      </w:r>
    </w:p>
    <w:p w:rsidR="00CF4C58" w:rsidRDefault="00CF4C58" w:rsidP="009B293C">
      <w:pPr>
        <w:pStyle w:val="Style7"/>
        <w:widowControl/>
        <w:spacing w:line="360" w:lineRule="auto"/>
        <w:ind w:firstLine="709"/>
        <w:rPr>
          <w:rStyle w:val="FontStyle31"/>
          <w:sz w:val="28"/>
          <w:szCs w:val="28"/>
        </w:rPr>
      </w:pPr>
    </w:p>
    <w:p w:rsidR="00E97E9D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Условие оптимальности плана заключается в том, что для каждой свободной клетки (X</w:t>
      </w:r>
      <w:r w:rsidRPr="009B293C">
        <w:rPr>
          <w:rStyle w:val="FontStyle31"/>
          <w:sz w:val="28"/>
          <w:szCs w:val="28"/>
          <w:vertAlign w:val="subscript"/>
          <w:lang w:val="en-US"/>
        </w:rPr>
        <w:t>ij</w:t>
      </w:r>
      <w:r w:rsidRPr="009B293C">
        <w:rPr>
          <w:rStyle w:val="FontStyle31"/>
          <w:sz w:val="28"/>
          <w:szCs w:val="28"/>
        </w:rPr>
        <w:t xml:space="preserve"> = 0)</w:t>
      </w:r>
    </w:p>
    <w:p w:rsidR="00CF4C58" w:rsidRPr="009B293C" w:rsidRDefault="00CF4C58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</w:p>
    <w:p w:rsidR="00E97E9D" w:rsidRPr="009B293C" w:rsidRDefault="00E97E9D" w:rsidP="009B293C">
      <w:pPr>
        <w:pStyle w:val="Style7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С</w:t>
      </w:r>
      <w:r w:rsidRPr="009B293C">
        <w:rPr>
          <w:rStyle w:val="FontStyle31"/>
          <w:sz w:val="28"/>
          <w:szCs w:val="28"/>
          <w:vertAlign w:val="subscript"/>
          <w:lang w:val="en-US"/>
        </w:rPr>
        <w:t>ij</w:t>
      </w:r>
      <w:r w:rsidRPr="009B293C">
        <w:rPr>
          <w:rStyle w:val="FontStyle31"/>
          <w:sz w:val="28"/>
          <w:szCs w:val="28"/>
        </w:rPr>
        <w:t>&lt;С</w:t>
      </w:r>
      <w:r w:rsidRPr="009B293C">
        <w:rPr>
          <w:rStyle w:val="FontStyle31"/>
          <w:sz w:val="28"/>
          <w:szCs w:val="28"/>
          <w:vertAlign w:val="subscript"/>
          <w:lang w:val="en-US"/>
        </w:rPr>
        <w:t>ij</w:t>
      </w:r>
      <w:r w:rsidRPr="009B293C">
        <w:rPr>
          <w:rStyle w:val="FontStyle31"/>
          <w:sz w:val="28"/>
          <w:szCs w:val="28"/>
        </w:rPr>
        <w:t>.</w:t>
      </w:r>
    </w:p>
    <w:p w:rsidR="00CF4C58" w:rsidRDefault="00CF4C58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</w:p>
    <w:p w:rsidR="00E97E9D" w:rsidRPr="009B293C" w:rsidRDefault="0002097A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>
        <w:rPr>
          <w:noProof/>
        </w:rPr>
        <w:pict>
          <v:line id="_x0000_s1029" style="position:absolute;left:0;text-align:left;z-index:251657216" from="306.45pt,3.3pt" to="315pt,3.3pt"/>
        </w:pict>
      </w:r>
      <w:r w:rsidR="00E97E9D" w:rsidRPr="009B293C">
        <w:rPr>
          <w:rStyle w:val="FontStyle31"/>
          <w:sz w:val="28"/>
          <w:szCs w:val="28"/>
        </w:rPr>
        <w:t>Найдем для свободных клеток разности Δ</w:t>
      </w:r>
      <w:r w:rsidR="00E97E9D" w:rsidRPr="009B293C">
        <w:rPr>
          <w:rStyle w:val="FontStyle31"/>
          <w:sz w:val="28"/>
          <w:szCs w:val="28"/>
          <w:vertAlign w:val="subscript"/>
          <w:lang w:val="en-US"/>
        </w:rPr>
        <w:t>ij</w:t>
      </w:r>
      <w:r w:rsidR="00E97E9D" w:rsidRPr="009B293C">
        <w:rPr>
          <w:rStyle w:val="FontStyle31"/>
          <w:sz w:val="28"/>
          <w:szCs w:val="28"/>
        </w:rPr>
        <w:t xml:space="preserve"> = С</w:t>
      </w:r>
      <w:r w:rsidR="00E97E9D" w:rsidRPr="009B293C">
        <w:rPr>
          <w:rStyle w:val="FontStyle31"/>
          <w:sz w:val="28"/>
          <w:szCs w:val="28"/>
          <w:vertAlign w:val="subscript"/>
          <w:lang w:val="en-US"/>
        </w:rPr>
        <w:t>ij</w:t>
      </w:r>
      <w:r w:rsidR="00E97E9D" w:rsidRPr="009B293C">
        <w:rPr>
          <w:rStyle w:val="FontStyle31"/>
          <w:sz w:val="28"/>
          <w:szCs w:val="28"/>
        </w:rPr>
        <w:t xml:space="preserve"> – </w:t>
      </w:r>
      <w:r w:rsidR="00E97E9D" w:rsidRPr="009B293C">
        <w:rPr>
          <w:rStyle w:val="FontStyle35"/>
          <w:i w:val="0"/>
          <w:iCs w:val="0"/>
          <w:sz w:val="28"/>
          <w:szCs w:val="28"/>
          <w:lang w:val="en-US"/>
        </w:rPr>
        <w:t>C</w:t>
      </w:r>
      <w:r w:rsidR="00E97E9D" w:rsidRPr="009B293C">
        <w:rPr>
          <w:rStyle w:val="FontStyle35"/>
          <w:i w:val="0"/>
          <w:iCs w:val="0"/>
          <w:sz w:val="28"/>
          <w:szCs w:val="28"/>
          <w:vertAlign w:val="subscript"/>
          <w:lang w:val="en-US"/>
        </w:rPr>
        <w:t>ij</w:t>
      </w:r>
      <w:r w:rsidR="00E97E9D" w:rsidRPr="009B293C">
        <w:rPr>
          <w:rStyle w:val="FontStyle35"/>
          <w:i w:val="0"/>
          <w:iCs w:val="0"/>
          <w:sz w:val="28"/>
          <w:szCs w:val="28"/>
        </w:rPr>
        <w:t xml:space="preserve"> </w:t>
      </w:r>
      <w:r w:rsidR="00E97E9D" w:rsidRPr="009B293C">
        <w:rPr>
          <w:rStyle w:val="FontStyle31"/>
          <w:sz w:val="28"/>
          <w:szCs w:val="28"/>
        </w:rPr>
        <w:t>Поскольку одна из разностей, соответствующая клетке (3,2), отрицательна, то улучшение плана начинаем именно с нее.</w:t>
      </w: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</w:p>
    <w:tbl>
      <w:tblPr>
        <w:tblW w:w="0" w:type="auto"/>
        <w:tblInd w:w="4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01"/>
        <w:gridCol w:w="1694"/>
        <w:gridCol w:w="1278"/>
        <w:gridCol w:w="1278"/>
        <w:gridCol w:w="1279"/>
        <w:gridCol w:w="930"/>
      </w:tblGrid>
      <w:tr w:rsidR="00E97E9D" w:rsidRPr="00EE7DCC"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97E9D" w:rsidRPr="00EE7DCC" w:rsidRDefault="00E97E9D" w:rsidP="005F1168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Поставщики</w:t>
            </w:r>
          </w:p>
        </w:tc>
        <w:tc>
          <w:tcPr>
            <w:tcW w:w="16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97E9D" w:rsidRPr="00EE7DCC" w:rsidRDefault="00E97E9D" w:rsidP="00EE7DC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Возможности поставщиков</w:t>
            </w:r>
          </w:p>
        </w:tc>
        <w:tc>
          <w:tcPr>
            <w:tcW w:w="38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Потребители и их спрос</w:t>
            </w:r>
          </w:p>
        </w:tc>
        <w:tc>
          <w:tcPr>
            <w:tcW w:w="93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  <w:vertAlign w:val="subscript"/>
                <w:lang w:val="en-US"/>
              </w:rPr>
            </w:pPr>
            <w:r w:rsidRPr="00EE7DCC">
              <w:rPr>
                <w:rStyle w:val="FontStyle34"/>
                <w:b w:val="0"/>
                <w:bCs w:val="0"/>
                <w:lang w:val="en-US"/>
              </w:rPr>
              <w:t>A</w:t>
            </w:r>
            <w:r w:rsidRPr="00EE7DCC">
              <w:rPr>
                <w:rStyle w:val="FontStyle34"/>
                <w:b w:val="0"/>
                <w:bCs w:val="0"/>
                <w:vertAlign w:val="subscript"/>
                <w:lang w:val="en-US"/>
              </w:rPr>
              <w:t>i</w:t>
            </w:r>
          </w:p>
        </w:tc>
      </w:tr>
      <w:tr w:rsidR="00E97E9D" w:rsidRPr="00EE7DCC"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  <w:tc>
          <w:tcPr>
            <w:tcW w:w="16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1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2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3</w:t>
            </w:r>
          </w:p>
        </w:tc>
        <w:tc>
          <w:tcPr>
            <w:tcW w:w="93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</w:tr>
      <w:tr w:rsidR="00E97E9D" w:rsidRPr="00EE7DCC"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  <w:tc>
          <w:tcPr>
            <w:tcW w:w="169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90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90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120</w:t>
            </w:r>
          </w:p>
        </w:tc>
        <w:tc>
          <w:tcPr>
            <w:tcW w:w="93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</w:tr>
      <w:tr w:rsidR="00E97E9D" w:rsidRPr="00EE7DCC"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1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120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5F1168">
            <w:pPr>
              <w:pStyle w:val="Style2"/>
              <w:widowControl/>
              <w:tabs>
                <w:tab w:val="left" w:pos="990"/>
              </w:tabs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7</w:t>
            </w: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2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6</w:t>
            </w:r>
          </w:p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90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4</w:t>
            </w:r>
          </w:p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30</w:t>
            </w:r>
          </w:p>
        </w:tc>
        <w:tc>
          <w:tcPr>
            <w:tcW w:w="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0</w:t>
            </w:r>
          </w:p>
        </w:tc>
      </w:tr>
      <w:tr w:rsidR="00E97E9D" w:rsidRPr="00EE7DCC"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2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100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3</w:t>
            </w:r>
          </w:p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10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5F1168">
            <w:pPr>
              <w:pStyle w:val="Style2"/>
              <w:widowControl/>
              <w:tabs>
                <w:tab w:val="left" w:pos="972"/>
              </w:tabs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8</w:t>
            </w: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7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5</w:t>
            </w:r>
          </w:p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90</w:t>
            </w:r>
          </w:p>
        </w:tc>
        <w:tc>
          <w:tcPr>
            <w:tcW w:w="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2</w:t>
            </w:r>
          </w:p>
        </w:tc>
      </w:tr>
      <w:tr w:rsidR="00E97E9D" w:rsidRPr="00EE7DCC"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3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80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2</w:t>
            </w:r>
          </w:p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80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tabs>
                <w:tab w:val="left" w:pos="957"/>
              </w:tabs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3</w:t>
            </w: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6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tabs>
                <w:tab w:val="left" w:pos="955"/>
              </w:tabs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7</w:t>
            </w: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4</w:t>
            </w:r>
          </w:p>
        </w:tc>
        <w:tc>
          <w:tcPr>
            <w:tcW w:w="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4</w:t>
            </w:r>
          </w:p>
        </w:tc>
      </w:tr>
      <w:tr w:rsidR="00E97E9D" w:rsidRPr="00EE7DCC">
        <w:tc>
          <w:tcPr>
            <w:tcW w:w="33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vertAlign w:val="subscript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B</w:t>
            </w: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vertAlign w:val="subscript"/>
                <w:lang w:val="en-US"/>
              </w:rPr>
              <w:t>j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7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6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3</w:t>
            </w:r>
          </w:p>
        </w:tc>
        <w:tc>
          <w:tcPr>
            <w:tcW w:w="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</w:p>
        </w:tc>
      </w:tr>
    </w:tbl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  <w:lang w:val="en-US"/>
        </w:rPr>
      </w:pP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Заметим, что если отрицательных разностей несколько, то первой выбирается клетка, для которой разность по абсолютной величине больше.</w:t>
      </w: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Догрузим клетку (3, 2), поставив в нее знак плюс (+), и составим цепь пересчета по правилу: цепь пересчета строится в виде прямоугольника, одна из вершин которого находится в свободной клетке (3, 2), а остальные – в занятых; все углы должны быть прямыми; в одной строке и в одном столбце не должно быть более двух вершин; всем вершинам приписываются чередующиеся знаки (плюс – догрузить, минус – разгрузить).</w:t>
      </w: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</w:p>
    <w:tbl>
      <w:tblPr>
        <w:tblW w:w="0" w:type="auto"/>
        <w:tblInd w:w="4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01"/>
        <w:gridCol w:w="1694"/>
        <w:gridCol w:w="1278"/>
        <w:gridCol w:w="1278"/>
        <w:gridCol w:w="1279"/>
        <w:gridCol w:w="1279"/>
      </w:tblGrid>
      <w:tr w:rsidR="00E97E9D" w:rsidRPr="00EE7DCC"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97E9D" w:rsidRPr="00EE7DCC" w:rsidRDefault="00E97E9D" w:rsidP="005F1168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Поставщики</w:t>
            </w:r>
          </w:p>
        </w:tc>
        <w:tc>
          <w:tcPr>
            <w:tcW w:w="16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97E9D" w:rsidRPr="00EE7DCC" w:rsidRDefault="00E97E9D" w:rsidP="00EE7DC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Возможности поставщиков</w:t>
            </w:r>
          </w:p>
        </w:tc>
        <w:tc>
          <w:tcPr>
            <w:tcW w:w="38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Потребители и их спрос</w:t>
            </w:r>
          </w:p>
        </w:tc>
        <w:tc>
          <w:tcPr>
            <w:tcW w:w="12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  <w:vertAlign w:val="subscript"/>
                <w:lang w:val="en-US"/>
              </w:rPr>
            </w:pPr>
            <w:r w:rsidRPr="00EE7DCC">
              <w:rPr>
                <w:rStyle w:val="FontStyle34"/>
                <w:b w:val="0"/>
                <w:bCs w:val="0"/>
                <w:lang w:val="en-US"/>
              </w:rPr>
              <w:t>A</w:t>
            </w:r>
            <w:r w:rsidRPr="00EE7DCC">
              <w:rPr>
                <w:rStyle w:val="FontStyle34"/>
                <w:b w:val="0"/>
                <w:bCs w:val="0"/>
                <w:vertAlign w:val="subscript"/>
                <w:lang w:val="en-US"/>
              </w:rPr>
              <w:t>i</w:t>
            </w:r>
          </w:p>
        </w:tc>
      </w:tr>
      <w:tr w:rsidR="00E97E9D" w:rsidRPr="00EE7DCC"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  <w:tc>
          <w:tcPr>
            <w:tcW w:w="16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1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2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3</w:t>
            </w:r>
          </w:p>
        </w:tc>
        <w:tc>
          <w:tcPr>
            <w:tcW w:w="1279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</w:tr>
      <w:tr w:rsidR="00E97E9D" w:rsidRPr="00EE7DCC"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  <w:tc>
          <w:tcPr>
            <w:tcW w:w="169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90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90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120</w:t>
            </w:r>
          </w:p>
        </w:tc>
        <w:tc>
          <w:tcPr>
            <w:tcW w:w="12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</w:tr>
      <w:tr w:rsidR="00E97E9D" w:rsidRPr="00EE7DCC"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1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120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5F1168">
            <w:pPr>
              <w:pStyle w:val="Style2"/>
              <w:widowControl/>
              <w:tabs>
                <w:tab w:val="left" w:pos="990"/>
              </w:tabs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7</w:t>
            </w: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2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:rsidR="00E97E9D" w:rsidRPr="00EE7DCC" w:rsidRDefault="0002097A" w:rsidP="00EE7DCC">
            <w:pPr>
              <w:pStyle w:val="Style2"/>
              <w:widowControl/>
              <w:tabs>
                <w:tab w:val="left" w:pos="552"/>
              </w:tabs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>
              <w:rPr>
                <w:noProof/>
              </w:rPr>
              <w:pict>
                <v:rect id="_x0000_s1030" style="position:absolute;left:0;text-align:left;margin-left:32.6pt;margin-top:11.45pt;width:65.55pt;height:28.5pt;z-index:251659264;mso-position-horizontal-relative:text;mso-position-vertical-relative:text" filled="f">
                  <v:stroke dashstyle="dash"/>
                </v:rect>
              </w:pict>
            </w:r>
            <w:r w:rsidR="00E97E9D"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6</w:t>
            </w:r>
            <w:r w:rsidR="00E97E9D"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-</w:t>
            </w:r>
          </w:p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90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:rsidR="00E97E9D" w:rsidRPr="00EE7DCC" w:rsidRDefault="00E97E9D" w:rsidP="00EE7DCC">
            <w:pPr>
              <w:pStyle w:val="Style2"/>
              <w:widowControl/>
              <w:tabs>
                <w:tab w:val="left" w:pos="534"/>
              </w:tabs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4</w:t>
            </w: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+</w:t>
            </w:r>
          </w:p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30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0</w:t>
            </w:r>
          </w:p>
        </w:tc>
      </w:tr>
      <w:tr w:rsidR="00E97E9D" w:rsidRPr="00EE7DCC"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2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100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:rsidR="00E97E9D" w:rsidRPr="00EE7DCC" w:rsidRDefault="0002097A" w:rsidP="00EE7DCC">
            <w:pPr>
              <w:pStyle w:val="Style2"/>
              <w:widowControl/>
              <w:tabs>
                <w:tab w:val="left" w:pos="555"/>
              </w:tabs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>
              <w:rPr>
                <w:noProof/>
              </w:rPr>
              <w:pict>
                <v:rect id="_x0000_s1031" style="position:absolute;left:0;text-align:left;margin-left:25.25pt;margin-top:11.6pt;width:71.25pt;height:34.2pt;z-index:251658240;mso-position-horizontal-relative:text;mso-position-vertical-relative:text" filled="f">
                  <v:stroke dashstyle="dash"/>
                </v:rect>
              </w:pict>
            </w:r>
            <w:r w:rsidR="00E97E9D"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3</w:t>
            </w:r>
            <w:r w:rsidR="00E97E9D"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+</w:t>
            </w:r>
          </w:p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10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5F1168">
            <w:pPr>
              <w:pStyle w:val="Style2"/>
              <w:widowControl/>
              <w:tabs>
                <w:tab w:val="left" w:pos="972"/>
              </w:tabs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8</w:t>
            </w: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7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:rsidR="00E97E9D" w:rsidRPr="00EE7DCC" w:rsidRDefault="00E97E9D" w:rsidP="00EE7DCC">
            <w:pPr>
              <w:pStyle w:val="Style2"/>
              <w:widowControl/>
              <w:tabs>
                <w:tab w:val="left" w:pos="519"/>
              </w:tabs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5</w:t>
            </w: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-</w:t>
            </w:r>
          </w:p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90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2</w:t>
            </w:r>
          </w:p>
        </w:tc>
      </w:tr>
      <w:tr w:rsidR="00E97E9D" w:rsidRPr="00EE7DCC"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3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80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:rsidR="00E97E9D" w:rsidRPr="00EE7DCC" w:rsidRDefault="00E97E9D" w:rsidP="00EE7DCC">
            <w:pPr>
              <w:pStyle w:val="Style2"/>
              <w:widowControl/>
              <w:tabs>
                <w:tab w:val="left" w:pos="570"/>
              </w:tabs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2</w:t>
            </w: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-</w:t>
            </w:r>
          </w:p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80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tabs>
                <w:tab w:val="left" w:pos="492"/>
                <w:tab w:val="left" w:pos="957"/>
              </w:tabs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3+6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tabs>
                <w:tab w:val="left" w:pos="955"/>
              </w:tabs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74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4</w:t>
            </w:r>
          </w:p>
        </w:tc>
      </w:tr>
      <w:tr w:rsidR="00E97E9D" w:rsidRPr="00EE7DCC">
        <w:tc>
          <w:tcPr>
            <w:tcW w:w="33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vertAlign w:val="subscript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B</w:t>
            </w: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vertAlign w:val="subscript"/>
                <w:lang w:val="en-US"/>
              </w:rPr>
              <w:t>j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7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6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3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</w:p>
        </w:tc>
      </w:tr>
    </w:tbl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  <w:lang w:val="en-US"/>
        </w:rPr>
      </w:pPr>
    </w:p>
    <w:p w:rsidR="00E97E9D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 xml:space="preserve">Из клеток со знаком минус (-) выбирается наименьшая величина груза </w:t>
      </w:r>
      <w:r w:rsidRPr="009B293C">
        <w:rPr>
          <w:rStyle w:val="FontStyle31"/>
          <w:sz w:val="28"/>
          <w:szCs w:val="28"/>
          <w:lang w:val="en-US"/>
        </w:rPr>
        <w:t>min</w:t>
      </w:r>
      <w:r w:rsidRPr="009B293C">
        <w:rPr>
          <w:rStyle w:val="FontStyle31"/>
          <w:sz w:val="28"/>
          <w:szCs w:val="28"/>
        </w:rPr>
        <w:t xml:space="preserve"> (80, 90, 90) = 80 и перемещается последовательно по клеткам построенной цепи: 80 единиц добавляются в клетки со знаком плюс и изымаются из клеток со знаком минус.</w:t>
      </w:r>
      <w:r w:rsidR="00CF4C58">
        <w:rPr>
          <w:rStyle w:val="FontStyle31"/>
          <w:sz w:val="28"/>
          <w:szCs w:val="28"/>
        </w:rPr>
        <w:t xml:space="preserve"> </w:t>
      </w:r>
      <w:r w:rsidRPr="009B293C">
        <w:rPr>
          <w:rStyle w:val="FontStyle31"/>
          <w:sz w:val="28"/>
          <w:szCs w:val="28"/>
        </w:rPr>
        <w:t>Таким образом, получаем новый план перевозок. Применив к нему рассмотренную выше методику, можно убедиться, что этот план является оптимальным.</w:t>
      </w:r>
    </w:p>
    <w:p w:rsidR="00CF4C58" w:rsidRPr="009B293C" w:rsidRDefault="00CF4C58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</w:p>
    <w:tbl>
      <w:tblPr>
        <w:tblW w:w="0" w:type="auto"/>
        <w:tblInd w:w="4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01"/>
        <w:gridCol w:w="1694"/>
        <w:gridCol w:w="1278"/>
        <w:gridCol w:w="1278"/>
        <w:gridCol w:w="1279"/>
      </w:tblGrid>
      <w:tr w:rsidR="00E97E9D" w:rsidRPr="00EE7DCC"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97E9D" w:rsidRPr="00EE7DCC" w:rsidRDefault="00CF4C58" w:rsidP="005F1168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>
              <w:rPr>
                <w:rStyle w:val="FontStyle31"/>
                <w:sz w:val="28"/>
                <w:szCs w:val="28"/>
              </w:rPr>
              <w:br w:type="page"/>
            </w:r>
            <w:r w:rsidR="00E97E9D" w:rsidRPr="00EE7DCC">
              <w:rPr>
                <w:rStyle w:val="FontStyle34"/>
                <w:b w:val="0"/>
                <w:bCs w:val="0"/>
              </w:rPr>
              <w:t>Поставщики</w:t>
            </w:r>
          </w:p>
        </w:tc>
        <w:tc>
          <w:tcPr>
            <w:tcW w:w="16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97E9D" w:rsidRPr="00EE7DCC" w:rsidRDefault="00E97E9D" w:rsidP="00EE7DC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Возможности поставщиков</w:t>
            </w:r>
          </w:p>
        </w:tc>
        <w:tc>
          <w:tcPr>
            <w:tcW w:w="38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Потребители и их спрос</w:t>
            </w:r>
          </w:p>
        </w:tc>
      </w:tr>
      <w:tr w:rsidR="00E97E9D" w:rsidRPr="00EE7DCC"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  <w:tc>
          <w:tcPr>
            <w:tcW w:w="16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1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2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3</w:t>
            </w:r>
          </w:p>
        </w:tc>
      </w:tr>
      <w:tr w:rsidR="00E97E9D" w:rsidRPr="00EE7DCC"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  <w:tc>
          <w:tcPr>
            <w:tcW w:w="169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90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90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13"/>
              <w:widowControl/>
              <w:spacing w:line="360" w:lineRule="auto"/>
              <w:jc w:val="both"/>
              <w:rPr>
                <w:rStyle w:val="FontStyle34"/>
                <w:b w:val="0"/>
                <w:bCs w:val="0"/>
              </w:rPr>
            </w:pPr>
            <w:r w:rsidRPr="00EE7DCC">
              <w:rPr>
                <w:rStyle w:val="FontStyle34"/>
                <w:b w:val="0"/>
                <w:bCs w:val="0"/>
              </w:rPr>
              <w:t>120</w:t>
            </w:r>
          </w:p>
        </w:tc>
      </w:tr>
      <w:tr w:rsidR="00E97E9D" w:rsidRPr="00EE7DCC"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1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120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5F1168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7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6</w:t>
            </w:r>
          </w:p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10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4</w:t>
            </w:r>
          </w:p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110</w:t>
            </w:r>
          </w:p>
        </w:tc>
      </w:tr>
      <w:tr w:rsidR="00E97E9D" w:rsidRPr="00EE7DCC"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2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100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3</w:t>
            </w:r>
          </w:p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90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5F1168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8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5</w:t>
            </w:r>
          </w:p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10</w:t>
            </w:r>
          </w:p>
        </w:tc>
      </w:tr>
      <w:tr w:rsidR="00E97E9D" w:rsidRPr="00EE7DCC"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3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80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5F1168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2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3</w:t>
            </w:r>
          </w:p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  <w:lang w:val="en-US"/>
              </w:rPr>
              <w:t>80</w:t>
            </w:r>
          </w:p>
        </w:tc>
        <w:tc>
          <w:tcPr>
            <w:tcW w:w="1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E9D" w:rsidRPr="00EE7DCC" w:rsidRDefault="00E97E9D" w:rsidP="00EE7DCC">
            <w:pPr>
              <w:pStyle w:val="Style2"/>
              <w:widowControl/>
              <w:spacing w:line="360" w:lineRule="auto"/>
              <w:jc w:val="both"/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E7DCC">
              <w:rPr>
                <w:rStyle w:val="FontStyle33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7</w:t>
            </w:r>
          </w:p>
        </w:tc>
      </w:tr>
    </w:tbl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</w:p>
    <w:p w:rsidR="00C556AB" w:rsidRDefault="00C556AB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В общем случае математическая постановка транспортной задачи имеет вид:</w:t>
      </w:r>
    </w:p>
    <w:p w:rsidR="00DB7D9A" w:rsidRPr="009B293C" w:rsidRDefault="00DB7D9A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</w:p>
    <w:p w:rsidR="00E97E9D" w:rsidRPr="009B293C" w:rsidRDefault="00105E36" w:rsidP="009B293C">
      <w:pPr>
        <w:pStyle w:val="Style7"/>
        <w:widowControl/>
        <w:spacing w:line="360" w:lineRule="auto"/>
        <w:ind w:firstLine="709"/>
        <w:rPr>
          <w:rStyle w:val="FontStyle31"/>
          <w:sz w:val="28"/>
          <w:szCs w:val="28"/>
          <w:lang w:eastAsia="en-US"/>
        </w:rPr>
      </w:pPr>
      <w:r w:rsidRPr="009B293C">
        <w:rPr>
          <w:rStyle w:val="FontStyle31"/>
          <w:sz w:val="28"/>
          <w:szCs w:val="28"/>
          <w:lang w:eastAsia="en-US"/>
        </w:rPr>
        <w:object w:dxaOrig="2020" w:dyaOrig="7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1.25pt;height:35.25pt" o:ole="">
            <v:imagedata r:id="rId8" o:title=""/>
          </v:shape>
          <o:OLEObject Type="Embed" ProgID="Equation.3" ShapeID="_x0000_i1025" DrawAspect="Content" ObjectID="_1543275570" r:id="rId9"/>
        </w:object>
      </w:r>
      <w:r w:rsidR="00E97E9D" w:rsidRPr="009B293C">
        <w:rPr>
          <w:rStyle w:val="FontStyle31"/>
          <w:sz w:val="28"/>
          <w:szCs w:val="28"/>
          <w:lang w:eastAsia="en-US"/>
        </w:rPr>
        <w:t>,</w:t>
      </w:r>
    </w:p>
    <w:p w:rsidR="00DB7D9A" w:rsidRDefault="00DB7D9A" w:rsidP="009B293C">
      <w:pPr>
        <w:pStyle w:val="Style7"/>
        <w:widowControl/>
        <w:spacing w:line="360" w:lineRule="auto"/>
        <w:ind w:firstLine="709"/>
        <w:rPr>
          <w:rStyle w:val="FontStyle31"/>
          <w:sz w:val="28"/>
          <w:szCs w:val="28"/>
        </w:rPr>
      </w:pPr>
    </w:p>
    <w:p w:rsidR="00E97E9D" w:rsidRDefault="00E97E9D" w:rsidP="009B293C">
      <w:pPr>
        <w:pStyle w:val="Style7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при ограничениях</w:t>
      </w:r>
    </w:p>
    <w:p w:rsidR="00DB7D9A" w:rsidRPr="009B293C" w:rsidRDefault="00DB7D9A" w:rsidP="009B293C">
      <w:pPr>
        <w:pStyle w:val="Style7"/>
        <w:widowControl/>
        <w:spacing w:line="360" w:lineRule="auto"/>
        <w:ind w:firstLine="709"/>
        <w:rPr>
          <w:rStyle w:val="FontStyle31"/>
          <w:sz w:val="28"/>
          <w:szCs w:val="28"/>
        </w:rPr>
      </w:pPr>
    </w:p>
    <w:p w:rsidR="00E97E9D" w:rsidRPr="009B293C" w:rsidRDefault="00105E36" w:rsidP="009B293C">
      <w:pPr>
        <w:pStyle w:val="Style16"/>
        <w:widowControl/>
        <w:tabs>
          <w:tab w:val="left" w:pos="3058"/>
        </w:tabs>
        <w:spacing w:line="360" w:lineRule="auto"/>
        <w:ind w:firstLine="709"/>
        <w:jc w:val="both"/>
        <w:rPr>
          <w:rStyle w:val="FontStyle31"/>
          <w:sz w:val="28"/>
          <w:szCs w:val="28"/>
          <w:lang w:eastAsia="en-US"/>
        </w:rPr>
      </w:pPr>
      <w:r w:rsidRPr="009B293C">
        <w:rPr>
          <w:rStyle w:val="FontStyle50"/>
          <w:sz w:val="28"/>
          <w:szCs w:val="28"/>
          <w:lang w:val="en-US" w:eastAsia="en-US"/>
        </w:rPr>
        <w:object w:dxaOrig="2880" w:dyaOrig="700">
          <v:shape id="_x0000_i1026" type="#_x0000_t75" style="width:2in;height:35.25pt" o:ole="">
            <v:imagedata r:id="rId10" o:title=""/>
          </v:shape>
          <o:OLEObject Type="Embed" ProgID="Equation.3" ShapeID="_x0000_i1026" DrawAspect="Content" ObjectID="_1543275571" r:id="rId11"/>
        </w:object>
      </w:r>
    </w:p>
    <w:p w:rsidR="00DB7D9A" w:rsidRDefault="00DB7D9A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В рассмотренном примере</w:t>
      </w: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</w:p>
    <w:p w:rsidR="00E97E9D" w:rsidRPr="009B293C" w:rsidRDefault="00105E36" w:rsidP="009B293C">
      <w:pPr>
        <w:pStyle w:val="Style7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object w:dxaOrig="1380" w:dyaOrig="700">
          <v:shape id="_x0000_i1027" type="#_x0000_t75" style="width:69pt;height:35.25pt" o:ole="">
            <v:imagedata r:id="rId12" o:title=""/>
          </v:shape>
          <o:OLEObject Type="Embed" ProgID="Equation.3" ShapeID="_x0000_i1027" DrawAspect="Content" ObjectID="_1543275572" r:id="rId13"/>
        </w:object>
      </w:r>
    </w:p>
    <w:p w:rsidR="00E97E9D" w:rsidRPr="009B293C" w:rsidRDefault="00E97E9D" w:rsidP="009B293C">
      <w:pPr>
        <w:pStyle w:val="Style7"/>
        <w:widowControl/>
        <w:spacing w:line="360" w:lineRule="auto"/>
        <w:ind w:firstLine="709"/>
        <w:rPr>
          <w:rStyle w:val="FontStyle31"/>
          <w:sz w:val="28"/>
          <w:szCs w:val="28"/>
        </w:rPr>
      </w:pPr>
    </w:p>
    <w:p w:rsidR="00E97E9D" w:rsidRDefault="00DB7D9A" w:rsidP="00DB7D9A">
      <w:pPr>
        <w:pStyle w:val="Style7"/>
        <w:widowControl/>
        <w:spacing w:line="360" w:lineRule="auto"/>
        <w:ind w:firstLine="709"/>
        <w:rPr>
          <w:rStyle w:val="FontStyle31"/>
          <w:sz w:val="28"/>
          <w:szCs w:val="28"/>
        </w:rPr>
      </w:pPr>
      <w:r>
        <w:rPr>
          <w:rStyle w:val="FontStyle31"/>
          <w:sz w:val="28"/>
          <w:szCs w:val="28"/>
        </w:rPr>
        <w:t>т.</w:t>
      </w:r>
      <w:r w:rsidR="00E97E9D" w:rsidRPr="009B293C">
        <w:rPr>
          <w:rStyle w:val="FontStyle31"/>
          <w:sz w:val="28"/>
          <w:szCs w:val="28"/>
        </w:rPr>
        <w:t xml:space="preserve">е. возможности поставщиков равны суммарному спросу потребителей. Транспортные задачи подобного вида называют </w:t>
      </w:r>
      <w:r w:rsidR="00E97E9D" w:rsidRPr="009B293C">
        <w:rPr>
          <w:rStyle w:val="FontStyle35"/>
          <w:i w:val="0"/>
          <w:iCs w:val="0"/>
          <w:sz w:val="28"/>
          <w:szCs w:val="28"/>
        </w:rPr>
        <w:t xml:space="preserve">закрытыми. </w:t>
      </w:r>
      <w:r w:rsidR="00E97E9D" w:rsidRPr="009B293C">
        <w:rPr>
          <w:rStyle w:val="FontStyle31"/>
          <w:sz w:val="28"/>
          <w:szCs w:val="28"/>
        </w:rPr>
        <w:t xml:space="preserve">Задачи, для которых это условие не выполняется представляют собой </w:t>
      </w:r>
      <w:r w:rsidR="00E97E9D" w:rsidRPr="009B293C">
        <w:rPr>
          <w:rStyle w:val="FontStyle35"/>
          <w:i w:val="0"/>
          <w:iCs w:val="0"/>
          <w:sz w:val="28"/>
          <w:szCs w:val="28"/>
        </w:rPr>
        <w:t xml:space="preserve">открытые </w:t>
      </w:r>
      <w:r w:rsidR="00E97E9D" w:rsidRPr="009B293C">
        <w:rPr>
          <w:rStyle w:val="FontStyle31"/>
          <w:sz w:val="28"/>
          <w:szCs w:val="28"/>
        </w:rPr>
        <w:t>задачи.</w:t>
      </w:r>
      <w:r>
        <w:rPr>
          <w:rStyle w:val="FontStyle31"/>
          <w:sz w:val="28"/>
          <w:szCs w:val="28"/>
        </w:rPr>
        <w:t xml:space="preserve"> </w:t>
      </w:r>
      <w:r w:rsidR="00E97E9D" w:rsidRPr="009B293C">
        <w:rPr>
          <w:rStyle w:val="FontStyle31"/>
          <w:sz w:val="28"/>
          <w:szCs w:val="28"/>
        </w:rPr>
        <w:t>Для решения открытых задач их приводят к закрытому виду путем введения фиктивного поставщика или фиктивной потребителя с возможностями по поставке или спросом, определяемыми по формуле</w:t>
      </w:r>
    </w:p>
    <w:p w:rsidR="00DB7D9A" w:rsidRPr="009B293C" w:rsidRDefault="00DB7D9A" w:rsidP="00DB7D9A">
      <w:pPr>
        <w:pStyle w:val="Style7"/>
        <w:widowControl/>
        <w:spacing w:line="360" w:lineRule="auto"/>
        <w:ind w:firstLine="709"/>
        <w:rPr>
          <w:rStyle w:val="FontStyle31"/>
          <w:sz w:val="28"/>
          <w:szCs w:val="28"/>
        </w:rPr>
      </w:pPr>
    </w:p>
    <w:p w:rsidR="00E97E9D" w:rsidRPr="009B293C" w:rsidRDefault="00105E36" w:rsidP="009B293C">
      <w:pPr>
        <w:pStyle w:val="Style3"/>
        <w:widowControl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B293C">
        <w:rPr>
          <w:rStyle w:val="FontStyle31"/>
          <w:sz w:val="28"/>
          <w:szCs w:val="28"/>
        </w:rPr>
        <w:object w:dxaOrig="1380" w:dyaOrig="700">
          <v:shape id="_x0000_i1028" type="#_x0000_t75" style="width:69pt;height:35.25pt" o:ole="">
            <v:imagedata r:id="rId14" o:title=""/>
          </v:shape>
          <o:OLEObject Type="Embed" ProgID="Equation.3" ShapeID="_x0000_i1028" DrawAspect="Content" ObjectID="_1543275573" r:id="rId15"/>
        </w:object>
      </w: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E97E9D" w:rsidRPr="009B293C" w:rsidRDefault="00E97E9D" w:rsidP="009B293C">
      <w:pPr>
        <w:pStyle w:val="Style3"/>
        <w:widowControl/>
        <w:spacing w:line="360" w:lineRule="auto"/>
        <w:ind w:firstLine="709"/>
        <w:rPr>
          <w:rStyle w:val="FontStyle31"/>
          <w:sz w:val="28"/>
          <w:szCs w:val="28"/>
        </w:rPr>
      </w:pPr>
      <w:r w:rsidRPr="009B293C">
        <w:rPr>
          <w:rStyle w:val="FontStyle31"/>
          <w:sz w:val="28"/>
          <w:szCs w:val="28"/>
        </w:rPr>
        <w:t>В остальном методика решения задачи остается неизменной.</w:t>
      </w:r>
    </w:p>
    <w:p w:rsidR="002B1237" w:rsidRPr="009B293C" w:rsidRDefault="00C556AB" w:rsidP="009B293C">
      <w:pPr>
        <w:spacing w:line="360" w:lineRule="auto"/>
        <w:ind w:firstLine="709"/>
        <w:jc w:val="both"/>
        <w:rPr>
          <w:rStyle w:val="FontStyle30"/>
          <w:rFonts w:ascii="Times New Roman" w:hAnsi="Times New Roman" w:cs="Times New Roman"/>
          <w:b w:val="0"/>
          <w:bCs w:val="0"/>
          <w:sz w:val="28"/>
          <w:szCs w:val="28"/>
        </w:rPr>
      </w:pPr>
      <w:r w:rsidRPr="009B293C">
        <w:rPr>
          <w:sz w:val="28"/>
          <w:szCs w:val="28"/>
        </w:rPr>
        <w:br w:type="page"/>
      </w:r>
      <w:r w:rsidRPr="009B293C">
        <w:rPr>
          <w:rStyle w:val="FontStyle30"/>
          <w:rFonts w:ascii="Times New Roman" w:hAnsi="Times New Roman" w:cs="Times New Roman"/>
          <w:b w:val="0"/>
          <w:bCs w:val="0"/>
          <w:sz w:val="28"/>
          <w:szCs w:val="28"/>
        </w:rPr>
        <w:t>Список использованной литературы</w:t>
      </w:r>
    </w:p>
    <w:p w:rsidR="00D77CE5" w:rsidRPr="009B293C" w:rsidRDefault="00D77CE5" w:rsidP="009B293C">
      <w:pPr>
        <w:spacing w:line="360" w:lineRule="auto"/>
        <w:ind w:firstLine="709"/>
        <w:jc w:val="both"/>
        <w:rPr>
          <w:rStyle w:val="FontStyle30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D77CE5" w:rsidRPr="009B293C" w:rsidRDefault="00D77CE5" w:rsidP="00DB7D9A">
      <w:pPr>
        <w:numPr>
          <w:ilvl w:val="0"/>
          <w:numId w:val="4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9B293C">
        <w:rPr>
          <w:sz w:val="28"/>
          <w:szCs w:val="28"/>
        </w:rPr>
        <w:t>Математическое программирование. Учебное издание. Под общей редакцией К.В.</w:t>
      </w:r>
      <w:r w:rsidR="009B293C">
        <w:rPr>
          <w:sz w:val="28"/>
          <w:szCs w:val="28"/>
        </w:rPr>
        <w:t xml:space="preserve"> </w:t>
      </w:r>
      <w:r w:rsidRPr="009B293C">
        <w:rPr>
          <w:sz w:val="28"/>
          <w:szCs w:val="28"/>
        </w:rPr>
        <w:t>Балдина, авторы К.В.</w:t>
      </w:r>
      <w:r w:rsidR="009B293C">
        <w:rPr>
          <w:sz w:val="28"/>
          <w:szCs w:val="28"/>
        </w:rPr>
        <w:t xml:space="preserve"> </w:t>
      </w:r>
      <w:r w:rsidRPr="009B293C">
        <w:rPr>
          <w:sz w:val="28"/>
          <w:szCs w:val="28"/>
        </w:rPr>
        <w:t>Балдин, Н.А.</w:t>
      </w:r>
      <w:r w:rsidR="009B293C">
        <w:rPr>
          <w:sz w:val="28"/>
          <w:szCs w:val="28"/>
        </w:rPr>
        <w:t xml:space="preserve"> </w:t>
      </w:r>
      <w:r w:rsidRPr="009B293C">
        <w:rPr>
          <w:sz w:val="28"/>
          <w:szCs w:val="28"/>
        </w:rPr>
        <w:t>Брызгалов, А.В.</w:t>
      </w:r>
      <w:r w:rsidR="009B293C">
        <w:rPr>
          <w:sz w:val="28"/>
          <w:szCs w:val="28"/>
        </w:rPr>
        <w:t xml:space="preserve"> </w:t>
      </w:r>
      <w:r w:rsidRPr="009B293C">
        <w:rPr>
          <w:sz w:val="28"/>
          <w:szCs w:val="28"/>
        </w:rPr>
        <w:t>Рукосуев. Москва: «Издательско-торговая корпорация «Дашков</w:t>
      </w:r>
      <w:r w:rsidR="009B293C">
        <w:rPr>
          <w:sz w:val="28"/>
          <w:szCs w:val="28"/>
        </w:rPr>
        <w:t xml:space="preserve"> </w:t>
      </w:r>
      <w:r w:rsidRPr="009B293C">
        <w:rPr>
          <w:sz w:val="28"/>
          <w:szCs w:val="28"/>
        </w:rPr>
        <w:t>и</w:t>
      </w:r>
      <w:r w:rsidR="009B293C">
        <w:rPr>
          <w:sz w:val="28"/>
          <w:szCs w:val="28"/>
        </w:rPr>
        <w:t xml:space="preserve"> </w:t>
      </w:r>
      <w:r w:rsidRPr="009B293C">
        <w:rPr>
          <w:sz w:val="28"/>
          <w:szCs w:val="28"/>
        </w:rPr>
        <w:t>К», 2010.</w:t>
      </w:r>
    </w:p>
    <w:p w:rsidR="00D77CE5" w:rsidRPr="007257B9" w:rsidRDefault="00D77CE5" w:rsidP="009B293C">
      <w:pPr>
        <w:spacing w:line="360" w:lineRule="auto"/>
        <w:ind w:firstLine="709"/>
        <w:jc w:val="both"/>
        <w:rPr>
          <w:rStyle w:val="FontStyle30"/>
          <w:rFonts w:ascii="Times New Roman" w:hAnsi="Times New Roman" w:cs="Times New Roman"/>
          <w:b w:val="0"/>
          <w:bCs w:val="0"/>
          <w:color w:val="FFFFFF"/>
          <w:sz w:val="28"/>
          <w:szCs w:val="28"/>
        </w:rPr>
      </w:pPr>
    </w:p>
    <w:sectPr w:rsidR="00D77CE5" w:rsidRPr="007257B9" w:rsidSect="009B293C">
      <w:headerReference w:type="default" r:id="rId16"/>
      <w:footerReference w:type="default" r:id="rId17"/>
      <w:pgSz w:w="11906" w:h="16838" w:code="9"/>
      <w:pgMar w:top="1134" w:right="850" w:bottom="1134" w:left="1701" w:header="720" w:footer="720" w:gutter="0"/>
      <w:pgNumType w:start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7727" w:rsidRDefault="00257727">
      <w:r>
        <w:separator/>
      </w:r>
    </w:p>
  </w:endnote>
  <w:endnote w:type="continuationSeparator" w:id="0">
    <w:p w:rsidR="00257727" w:rsidRDefault="002577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D9A" w:rsidRDefault="00DB7D9A" w:rsidP="005F68A6">
    <w:pPr>
      <w:pStyle w:val="a3"/>
      <w:framePr w:wrap="auto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D1DFD">
      <w:rPr>
        <w:rStyle w:val="a5"/>
        <w:noProof/>
      </w:rPr>
      <w:t>0</w:t>
    </w:r>
    <w:r>
      <w:rPr>
        <w:rStyle w:val="a5"/>
      </w:rPr>
      <w:fldChar w:fldCharType="end"/>
    </w:r>
  </w:p>
  <w:p w:rsidR="00DB7D9A" w:rsidRDefault="00DB7D9A" w:rsidP="00254C28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7727" w:rsidRDefault="00257727">
      <w:r>
        <w:separator/>
      </w:r>
    </w:p>
  </w:footnote>
  <w:footnote w:type="continuationSeparator" w:id="0">
    <w:p w:rsidR="00257727" w:rsidRDefault="002577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7B9" w:rsidRDefault="007257B9" w:rsidP="007257B9">
    <w:pPr>
      <w:pStyle w:val="a9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1646E"/>
    <w:multiLevelType w:val="singleLevel"/>
    <w:tmpl w:val="401248D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w w:val="100"/>
        <w:kern w:val="0"/>
        <w:position w:val="0"/>
        <w:sz w:val="24"/>
        <w:szCs w:val="24"/>
        <w:vertAlign w:val="baseline"/>
      </w:rPr>
    </w:lvl>
  </w:abstractNum>
  <w:abstractNum w:abstractNumId="1">
    <w:nsid w:val="2F2B4499"/>
    <w:multiLevelType w:val="hybridMultilevel"/>
    <w:tmpl w:val="D47E7A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4E887827"/>
    <w:multiLevelType w:val="hybridMultilevel"/>
    <w:tmpl w:val="DB0CE01E"/>
    <w:lvl w:ilvl="0" w:tplc="401248D4">
      <w:start w:val="1"/>
      <w:numFmt w:val="decimal"/>
      <w:lvlText w:val="%1."/>
      <w:lvlJc w:val="left"/>
      <w:pPr>
        <w:tabs>
          <w:tab w:val="num" w:pos="0"/>
        </w:tabs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w w:val="100"/>
        <w:kern w:val="0"/>
        <w:position w:val="0"/>
        <w:sz w:val="24"/>
        <w:szCs w:val="24"/>
        <w:vertAlign w:val="baseline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21F0B70"/>
    <w:multiLevelType w:val="hybridMultilevel"/>
    <w:tmpl w:val="D25A4FBA"/>
    <w:lvl w:ilvl="0" w:tplc="401248D4">
      <w:start w:val="1"/>
      <w:numFmt w:val="decimal"/>
      <w:lvlText w:val="%1."/>
      <w:lvlJc w:val="left"/>
      <w:pPr>
        <w:tabs>
          <w:tab w:val="num" w:pos="0"/>
        </w:tabs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w w:val="100"/>
        <w:kern w:val="0"/>
        <w:position w:val="0"/>
        <w:sz w:val="24"/>
        <w:szCs w:val="24"/>
        <w:vertAlign w:val="baseline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B33A1"/>
    <w:rsid w:val="0002097A"/>
    <w:rsid w:val="00056F7A"/>
    <w:rsid w:val="00077844"/>
    <w:rsid w:val="000E3896"/>
    <w:rsid w:val="00105E36"/>
    <w:rsid w:val="00214CEE"/>
    <w:rsid w:val="00254C28"/>
    <w:rsid w:val="00257727"/>
    <w:rsid w:val="00273B37"/>
    <w:rsid w:val="002B1237"/>
    <w:rsid w:val="002D6F77"/>
    <w:rsid w:val="00374796"/>
    <w:rsid w:val="0046475E"/>
    <w:rsid w:val="004A5A8D"/>
    <w:rsid w:val="004C65D0"/>
    <w:rsid w:val="004E62C3"/>
    <w:rsid w:val="004F263D"/>
    <w:rsid w:val="00562234"/>
    <w:rsid w:val="005F1168"/>
    <w:rsid w:val="005F68A6"/>
    <w:rsid w:val="007257B9"/>
    <w:rsid w:val="007C4971"/>
    <w:rsid w:val="007F3684"/>
    <w:rsid w:val="009B293C"/>
    <w:rsid w:val="00A66321"/>
    <w:rsid w:val="00A8108E"/>
    <w:rsid w:val="00AF7EDB"/>
    <w:rsid w:val="00B2721E"/>
    <w:rsid w:val="00BB7D6A"/>
    <w:rsid w:val="00C000C6"/>
    <w:rsid w:val="00C556AB"/>
    <w:rsid w:val="00CA1C11"/>
    <w:rsid w:val="00CA2EC5"/>
    <w:rsid w:val="00CF4C58"/>
    <w:rsid w:val="00D77CE5"/>
    <w:rsid w:val="00DB33A1"/>
    <w:rsid w:val="00DB7D9A"/>
    <w:rsid w:val="00E5202B"/>
    <w:rsid w:val="00E63C18"/>
    <w:rsid w:val="00E85A9E"/>
    <w:rsid w:val="00E97E9D"/>
    <w:rsid w:val="00ED1DFD"/>
    <w:rsid w:val="00EE7DCC"/>
    <w:rsid w:val="00F94B00"/>
    <w:rsid w:val="00FF2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54C28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uiPriority w:val="99"/>
    <w:rsid w:val="00254C28"/>
    <w:rPr>
      <w:rFonts w:cs="Times New Roman"/>
    </w:rPr>
  </w:style>
  <w:style w:type="paragraph" w:customStyle="1" w:styleId="Style3">
    <w:name w:val="Style3"/>
    <w:basedOn w:val="a"/>
    <w:uiPriority w:val="99"/>
    <w:rsid w:val="002B1237"/>
    <w:pPr>
      <w:widowControl w:val="0"/>
      <w:autoSpaceDE w:val="0"/>
      <w:autoSpaceDN w:val="0"/>
      <w:adjustRightInd w:val="0"/>
      <w:spacing w:line="259" w:lineRule="exact"/>
      <w:ind w:firstLine="451"/>
      <w:jc w:val="both"/>
    </w:pPr>
    <w:rPr>
      <w:rFonts w:ascii="Arial Narrow" w:hAnsi="Arial Narrow" w:cs="Arial Narrow"/>
    </w:rPr>
  </w:style>
  <w:style w:type="paragraph" w:customStyle="1" w:styleId="Style6">
    <w:name w:val="Style6"/>
    <w:basedOn w:val="a"/>
    <w:uiPriority w:val="99"/>
    <w:rsid w:val="002B1237"/>
    <w:pPr>
      <w:widowControl w:val="0"/>
      <w:autoSpaceDE w:val="0"/>
      <w:autoSpaceDN w:val="0"/>
      <w:adjustRightInd w:val="0"/>
    </w:pPr>
    <w:rPr>
      <w:rFonts w:ascii="Arial Narrow" w:hAnsi="Arial Narrow" w:cs="Arial Narrow"/>
    </w:rPr>
  </w:style>
  <w:style w:type="paragraph" w:customStyle="1" w:styleId="Style9">
    <w:name w:val="Style9"/>
    <w:basedOn w:val="a"/>
    <w:uiPriority w:val="99"/>
    <w:rsid w:val="002B1237"/>
    <w:pPr>
      <w:widowControl w:val="0"/>
      <w:autoSpaceDE w:val="0"/>
      <w:autoSpaceDN w:val="0"/>
      <w:adjustRightInd w:val="0"/>
      <w:jc w:val="right"/>
    </w:pPr>
    <w:rPr>
      <w:rFonts w:ascii="Arial Narrow" w:hAnsi="Arial Narrow" w:cs="Arial Narrow"/>
    </w:rPr>
  </w:style>
  <w:style w:type="paragraph" w:customStyle="1" w:styleId="Style10">
    <w:name w:val="Style10"/>
    <w:basedOn w:val="a"/>
    <w:uiPriority w:val="99"/>
    <w:rsid w:val="002B1237"/>
    <w:pPr>
      <w:widowControl w:val="0"/>
      <w:autoSpaceDE w:val="0"/>
      <w:autoSpaceDN w:val="0"/>
      <w:adjustRightInd w:val="0"/>
    </w:pPr>
    <w:rPr>
      <w:rFonts w:ascii="Arial Narrow" w:hAnsi="Arial Narrow" w:cs="Arial Narrow"/>
    </w:rPr>
  </w:style>
  <w:style w:type="paragraph" w:customStyle="1" w:styleId="Style12">
    <w:name w:val="Style12"/>
    <w:basedOn w:val="a"/>
    <w:uiPriority w:val="99"/>
    <w:rsid w:val="002B1237"/>
    <w:pPr>
      <w:widowControl w:val="0"/>
      <w:autoSpaceDE w:val="0"/>
      <w:autoSpaceDN w:val="0"/>
      <w:adjustRightInd w:val="0"/>
    </w:pPr>
    <w:rPr>
      <w:rFonts w:ascii="Arial Narrow" w:hAnsi="Arial Narrow" w:cs="Arial Narrow"/>
    </w:rPr>
  </w:style>
  <w:style w:type="paragraph" w:customStyle="1" w:styleId="Style14">
    <w:name w:val="Style14"/>
    <w:basedOn w:val="a"/>
    <w:uiPriority w:val="99"/>
    <w:rsid w:val="002B1237"/>
    <w:pPr>
      <w:widowControl w:val="0"/>
      <w:autoSpaceDE w:val="0"/>
      <w:autoSpaceDN w:val="0"/>
      <w:adjustRightInd w:val="0"/>
    </w:pPr>
    <w:rPr>
      <w:rFonts w:ascii="Arial Narrow" w:hAnsi="Arial Narrow" w:cs="Arial Narrow"/>
    </w:rPr>
  </w:style>
  <w:style w:type="paragraph" w:customStyle="1" w:styleId="Style23">
    <w:name w:val="Style23"/>
    <w:basedOn w:val="a"/>
    <w:uiPriority w:val="99"/>
    <w:rsid w:val="002B1237"/>
    <w:pPr>
      <w:widowControl w:val="0"/>
      <w:autoSpaceDE w:val="0"/>
      <w:autoSpaceDN w:val="0"/>
      <w:adjustRightInd w:val="0"/>
      <w:spacing w:line="259" w:lineRule="exact"/>
      <w:ind w:firstLine="451"/>
      <w:jc w:val="both"/>
    </w:pPr>
    <w:rPr>
      <w:rFonts w:ascii="Arial Narrow" w:hAnsi="Arial Narrow" w:cs="Arial Narrow"/>
    </w:rPr>
  </w:style>
  <w:style w:type="paragraph" w:customStyle="1" w:styleId="Style28">
    <w:name w:val="Style28"/>
    <w:basedOn w:val="a"/>
    <w:uiPriority w:val="99"/>
    <w:rsid w:val="002B1237"/>
    <w:pPr>
      <w:widowControl w:val="0"/>
      <w:autoSpaceDE w:val="0"/>
      <w:autoSpaceDN w:val="0"/>
      <w:adjustRightInd w:val="0"/>
      <w:spacing w:line="264" w:lineRule="exact"/>
      <w:ind w:firstLine="446"/>
      <w:jc w:val="both"/>
    </w:pPr>
    <w:rPr>
      <w:rFonts w:ascii="Arial Narrow" w:hAnsi="Arial Narrow" w:cs="Arial Narrow"/>
    </w:rPr>
  </w:style>
  <w:style w:type="character" w:customStyle="1" w:styleId="FontStyle32">
    <w:name w:val="Font Style32"/>
    <w:uiPriority w:val="99"/>
    <w:rsid w:val="002B1237"/>
    <w:rPr>
      <w:rFonts w:ascii="Arial Narrow" w:hAnsi="Arial Narrow" w:cs="Arial Narrow"/>
      <w:b/>
      <w:bCs/>
      <w:sz w:val="30"/>
      <w:szCs w:val="30"/>
    </w:rPr>
  </w:style>
  <w:style w:type="character" w:customStyle="1" w:styleId="FontStyle33">
    <w:name w:val="Font Style33"/>
    <w:uiPriority w:val="99"/>
    <w:rsid w:val="002B1237"/>
    <w:rPr>
      <w:rFonts w:ascii="Arial Narrow" w:hAnsi="Arial Narrow" w:cs="Arial Narrow"/>
      <w:b/>
      <w:bCs/>
      <w:sz w:val="28"/>
      <w:szCs w:val="28"/>
    </w:rPr>
  </w:style>
  <w:style w:type="character" w:customStyle="1" w:styleId="FontStyle36">
    <w:name w:val="Font Style36"/>
    <w:uiPriority w:val="99"/>
    <w:rsid w:val="002B1237"/>
    <w:rPr>
      <w:rFonts w:ascii="Century Schoolbook" w:hAnsi="Century Schoolbook" w:cs="Century Schoolbook"/>
      <w:i/>
      <w:iCs/>
      <w:sz w:val="20"/>
      <w:szCs w:val="20"/>
    </w:rPr>
  </w:style>
  <w:style w:type="character" w:customStyle="1" w:styleId="FontStyle49">
    <w:name w:val="Font Style49"/>
    <w:uiPriority w:val="99"/>
    <w:rsid w:val="002B1237"/>
    <w:rPr>
      <w:rFonts w:ascii="Century Schoolbook" w:hAnsi="Century Schoolbook" w:cs="Century Schoolbook"/>
      <w:b/>
      <w:bCs/>
      <w:sz w:val="18"/>
      <w:szCs w:val="18"/>
    </w:rPr>
  </w:style>
  <w:style w:type="character" w:customStyle="1" w:styleId="FontStyle50">
    <w:name w:val="Font Style50"/>
    <w:uiPriority w:val="99"/>
    <w:rsid w:val="002B1237"/>
    <w:rPr>
      <w:rFonts w:ascii="Century Schoolbook" w:hAnsi="Century Schoolbook" w:cs="Century Schoolbook"/>
      <w:b/>
      <w:bCs/>
      <w:i/>
      <w:iCs/>
      <w:sz w:val="20"/>
      <w:szCs w:val="20"/>
    </w:rPr>
  </w:style>
  <w:style w:type="character" w:customStyle="1" w:styleId="FontStyle51">
    <w:name w:val="Font Style51"/>
    <w:uiPriority w:val="99"/>
    <w:rsid w:val="002B1237"/>
    <w:rPr>
      <w:rFonts w:ascii="Arial Narrow" w:hAnsi="Arial Narrow" w:cs="Arial Narrow"/>
      <w:sz w:val="28"/>
      <w:szCs w:val="28"/>
    </w:rPr>
  </w:style>
  <w:style w:type="character" w:customStyle="1" w:styleId="FontStyle52">
    <w:name w:val="Font Style52"/>
    <w:uiPriority w:val="99"/>
    <w:rsid w:val="002B1237"/>
    <w:rPr>
      <w:rFonts w:ascii="Constantia" w:hAnsi="Constantia" w:cs="Constantia"/>
      <w:smallCaps/>
      <w:sz w:val="18"/>
      <w:szCs w:val="18"/>
    </w:rPr>
  </w:style>
  <w:style w:type="character" w:customStyle="1" w:styleId="FontStyle53">
    <w:name w:val="Font Style53"/>
    <w:uiPriority w:val="99"/>
    <w:rsid w:val="002B1237"/>
    <w:rPr>
      <w:rFonts w:ascii="Century Schoolbook" w:hAnsi="Century Schoolbook" w:cs="Century Schoolbook"/>
      <w:b/>
      <w:bCs/>
      <w:sz w:val="20"/>
      <w:szCs w:val="20"/>
    </w:rPr>
  </w:style>
  <w:style w:type="character" w:customStyle="1" w:styleId="FontStyle54">
    <w:name w:val="Font Style54"/>
    <w:uiPriority w:val="99"/>
    <w:rsid w:val="002B1237"/>
    <w:rPr>
      <w:rFonts w:ascii="Century Schoolbook" w:hAnsi="Century Schoolbook" w:cs="Century Schoolbook"/>
      <w:sz w:val="20"/>
      <w:szCs w:val="20"/>
    </w:rPr>
  </w:style>
  <w:style w:type="character" w:customStyle="1" w:styleId="FontStyle30">
    <w:name w:val="Font Style30"/>
    <w:uiPriority w:val="99"/>
    <w:rsid w:val="002B1237"/>
    <w:rPr>
      <w:rFonts w:ascii="Microsoft Sans Serif" w:hAnsi="Microsoft Sans Serif" w:cs="Microsoft Sans Serif"/>
      <w:b/>
      <w:bCs/>
      <w:sz w:val="24"/>
      <w:szCs w:val="24"/>
    </w:rPr>
  </w:style>
  <w:style w:type="paragraph" w:customStyle="1" w:styleId="Style2">
    <w:name w:val="Style2"/>
    <w:basedOn w:val="a"/>
    <w:uiPriority w:val="99"/>
    <w:rsid w:val="00E97E9D"/>
    <w:pPr>
      <w:widowControl w:val="0"/>
      <w:autoSpaceDE w:val="0"/>
      <w:autoSpaceDN w:val="0"/>
      <w:adjustRightInd w:val="0"/>
    </w:pPr>
  </w:style>
  <w:style w:type="paragraph" w:customStyle="1" w:styleId="Style5">
    <w:name w:val="Style5"/>
    <w:basedOn w:val="a"/>
    <w:uiPriority w:val="99"/>
    <w:rsid w:val="00E97E9D"/>
    <w:pPr>
      <w:widowControl w:val="0"/>
      <w:autoSpaceDE w:val="0"/>
      <w:autoSpaceDN w:val="0"/>
      <w:adjustRightInd w:val="0"/>
      <w:spacing w:line="336" w:lineRule="exact"/>
      <w:jc w:val="center"/>
    </w:pPr>
  </w:style>
  <w:style w:type="paragraph" w:customStyle="1" w:styleId="Style7">
    <w:name w:val="Style7"/>
    <w:basedOn w:val="a"/>
    <w:uiPriority w:val="99"/>
    <w:rsid w:val="00E97E9D"/>
    <w:pPr>
      <w:widowControl w:val="0"/>
      <w:autoSpaceDE w:val="0"/>
      <w:autoSpaceDN w:val="0"/>
      <w:adjustRightInd w:val="0"/>
      <w:spacing w:line="259" w:lineRule="exact"/>
      <w:jc w:val="both"/>
    </w:pPr>
  </w:style>
  <w:style w:type="paragraph" w:customStyle="1" w:styleId="Style13">
    <w:name w:val="Style13"/>
    <w:basedOn w:val="a"/>
    <w:uiPriority w:val="99"/>
    <w:rsid w:val="00E97E9D"/>
    <w:pPr>
      <w:widowControl w:val="0"/>
      <w:autoSpaceDE w:val="0"/>
      <w:autoSpaceDN w:val="0"/>
      <w:adjustRightInd w:val="0"/>
      <w:spacing w:line="230" w:lineRule="exact"/>
      <w:jc w:val="center"/>
    </w:pPr>
  </w:style>
  <w:style w:type="paragraph" w:customStyle="1" w:styleId="Style16">
    <w:name w:val="Style16"/>
    <w:basedOn w:val="a"/>
    <w:uiPriority w:val="99"/>
    <w:rsid w:val="00E97E9D"/>
    <w:pPr>
      <w:widowControl w:val="0"/>
      <w:autoSpaceDE w:val="0"/>
      <w:autoSpaceDN w:val="0"/>
      <w:adjustRightInd w:val="0"/>
    </w:pPr>
  </w:style>
  <w:style w:type="paragraph" w:customStyle="1" w:styleId="Style18">
    <w:name w:val="Style18"/>
    <w:basedOn w:val="a"/>
    <w:uiPriority w:val="99"/>
    <w:rsid w:val="00E97E9D"/>
    <w:pPr>
      <w:widowControl w:val="0"/>
      <w:autoSpaceDE w:val="0"/>
      <w:autoSpaceDN w:val="0"/>
      <w:adjustRightInd w:val="0"/>
    </w:pPr>
  </w:style>
  <w:style w:type="paragraph" w:customStyle="1" w:styleId="Style21">
    <w:name w:val="Style21"/>
    <w:basedOn w:val="a"/>
    <w:uiPriority w:val="99"/>
    <w:rsid w:val="00E97E9D"/>
    <w:pPr>
      <w:widowControl w:val="0"/>
      <w:autoSpaceDE w:val="0"/>
      <w:autoSpaceDN w:val="0"/>
      <w:adjustRightInd w:val="0"/>
      <w:spacing w:line="262" w:lineRule="exact"/>
      <w:ind w:firstLine="451"/>
    </w:pPr>
  </w:style>
  <w:style w:type="character" w:customStyle="1" w:styleId="FontStyle31">
    <w:name w:val="Font Style31"/>
    <w:uiPriority w:val="99"/>
    <w:rsid w:val="00E97E9D"/>
    <w:rPr>
      <w:rFonts w:ascii="Times New Roman" w:hAnsi="Times New Roman" w:cs="Times New Roman"/>
      <w:sz w:val="22"/>
      <w:szCs w:val="22"/>
    </w:rPr>
  </w:style>
  <w:style w:type="character" w:customStyle="1" w:styleId="FontStyle34">
    <w:name w:val="Font Style34"/>
    <w:uiPriority w:val="99"/>
    <w:rsid w:val="00E97E9D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35">
    <w:name w:val="Font Style35"/>
    <w:uiPriority w:val="99"/>
    <w:rsid w:val="00E97E9D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5">
    <w:name w:val="Font Style45"/>
    <w:uiPriority w:val="99"/>
    <w:rsid w:val="00E97E9D"/>
    <w:rPr>
      <w:rFonts w:ascii="Times New Roman" w:hAnsi="Times New Roman" w:cs="Times New Roman"/>
      <w:b/>
      <w:bCs/>
      <w:i/>
      <w:iCs/>
      <w:sz w:val="14"/>
      <w:szCs w:val="14"/>
    </w:rPr>
  </w:style>
  <w:style w:type="table" w:styleId="a6">
    <w:name w:val="Table Grid"/>
    <w:basedOn w:val="a1"/>
    <w:uiPriority w:val="99"/>
    <w:rsid w:val="00E97E9D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rsid w:val="00D77CE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rsid w:val="007257B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semiHidden/>
    <w:locked/>
    <w:rPr>
      <w:rFonts w:cs="Times New Roman"/>
      <w:sz w:val="24"/>
      <w:szCs w:val="24"/>
    </w:rPr>
  </w:style>
  <w:style w:type="character" w:styleId="ab">
    <w:name w:val="Hyperlink"/>
    <w:uiPriority w:val="99"/>
    <w:rsid w:val="007257B9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oleObject" Target="embeddings/oleObject3.bin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10" Type="http://schemas.openxmlformats.org/officeDocument/2006/relationships/image" Target="media/image2.w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2681</Words>
  <Characters>16716</Characters>
  <Application>Microsoft Office Word</Application>
  <DocSecurity>0</DocSecurity>
  <Lines>588</Lines>
  <Paragraphs>262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/>
  <LinksUpToDate>false</LinksUpToDate>
  <CharactersWithSpaces>19250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/>
  <cp:keywords/>
  <dc:description/>
  <cp:lastModifiedBy>Alex</cp:lastModifiedBy>
  <cp:revision>2</cp:revision>
  <cp:lastPrinted>2010-05-23T17:52:00Z</cp:lastPrinted>
  <dcterms:created xsi:type="dcterms:W3CDTF">2016-12-14T09:39:00Z</dcterms:created>
  <dcterms:modified xsi:type="dcterms:W3CDTF">2016-12-14T09:39:00Z</dcterms:modified>
</cp:coreProperties>
</file>