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112E" w:rsidRDefault="0030112E">
      <w:pPr>
        <w:pStyle w:val="a3"/>
      </w:pPr>
      <w:bookmarkStart w:id="0" w:name="_GoBack"/>
      <w:bookmarkEnd w:id="0"/>
      <w:r>
        <w:t xml:space="preserve">Write On The Relation Between The Real And The Ideal In Conrad’s Novels Essay, Research Paper </w:t>
      </w:r>
    </w:p>
    <w:p w:rsidR="0030112E" w:rsidRDefault="0030112E">
      <w:pPr>
        <w:pStyle w:val="a3"/>
      </w:pPr>
      <w:r>
        <w:t xml:space="preserve">At every level of his story-telling, Conrad throws together </w:t>
      </w:r>
    </w:p>
    <w:p w:rsidR="0030112E" w:rsidRDefault="0030112E">
      <w:pPr>
        <w:pStyle w:val="a3"/>
      </w:pPr>
      <w:r>
        <w:t xml:space="preserve">pairs of opposites, the tension between which (in his best work) seamlessly </w:t>
      </w:r>
    </w:p>
    <w:p w:rsidR="0030112E" w:rsidRDefault="0030112E">
      <w:pPr>
        <w:pStyle w:val="a3"/>
      </w:pPr>
      <w:r>
        <w:t xml:space="preserve">progress from the local to the universal. One might consider man and nature in Heart of Darkness where Kurtz is </w:t>
      </w:r>
    </w:p>
    <w:p w:rsidR="0030112E" w:rsidRDefault="0030112E">
      <w:pPr>
        <w:pStyle w:val="a3"/>
      </w:pPr>
      <w:r>
        <w:t xml:space="preserve">superficially degraded to the state of a ?wandering and tortured thing?[1] </w:t>
      </w:r>
    </w:p>
    <w:p w:rsidR="0030112E" w:rsidRDefault="0030112E">
      <w:pPr>
        <w:pStyle w:val="a3"/>
      </w:pPr>
      <w:r>
        <w:t xml:space="preserve">crawling on all fours. Yet that dualism enters the metaphysical realm with his </w:t>
      </w:r>
    </w:p>
    <w:p w:rsidR="0030112E" w:rsidRDefault="0030112E">
      <w:pPr>
        <w:pStyle w:val="a3"/>
      </w:pPr>
      <w:r>
        <w:t xml:space="preserve">jarring and inarticulate cry ? ?the horror! the horror!?[2] </w:t>
      </w:r>
    </w:p>
    <w:p w:rsidR="0030112E" w:rsidRDefault="0030112E">
      <w:pPr>
        <w:pStyle w:val="a3"/>
      </w:pPr>
      <w:r>
        <w:t xml:space="preserve">?recalling Shakespearean tragedy such as Lear?s animalistic quartet of howls.[3] </w:t>
      </w:r>
    </w:p>
    <w:p w:rsidR="0030112E" w:rsidRDefault="0030112E">
      <w:pPr>
        <w:pStyle w:val="a3"/>
      </w:pPr>
      <w:r>
        <w:t xml:space="preserve">Had Kurtz not been carefully prepared as a mythic figure, its own pretension </w:t>
      </w:r>
    </w:p>
    <w:p w:rsidR="0030112E" w:rsidRDefault="0030112E">
      <w:pPr>
        <w:pStyle w:val="a3"/>
      </w:pPr>
      <w:r>
        <w:t xml:space="preserve">might render it absurdly out of place. The graduation is ably handled.This essay shall concentrate on </w:t>
      </w:r>
    </w:p>
    <w:p w:rsidR="0030112E" w:rsidRDefault="0030112E">
      <w:pPr>
        <w:pStyle w:val="a3"/>
      </w:pPr>
      <w:r>
        <w:t xml:space="preserve">another key pair of opposites, that of the real and the ideal: the above </w:t>
      </w:r>
    </w:p>
    <w:p w:rsidR="0030112E" w:rsidRDefault="0030112E">
      <w:pPr>
        <w:pStyle w:val="a3"/>
      </w:pPr>
      <w:r>
        <w:t xml:space="preserve">example merely illustrating that this is not the only axis of its type running </w:t>
      </w:r>
    </w:p>
    <w:p w:rsidR="0030112E" w:rsidRDefault="0030112E">
      <w:pPr>
        <w:pStyle w:val="a3"/>
      </w:pPr>
      <w:r>
        <w:t xml:space="preserve">through Conrad?s work. Using Heart of </w:t>
      </w:r>
    </w:p>
    <w:p w:rsidR="0030112E" w:rsidRDefault="0030112E">
      <w:pPr>
        <w:pStyle w:val="a3"/>
      </w:pPr>
      <w:r>
        <w:t xml:space="preserve">Darkness and Under Western Eyes </w:t>
      </w:r>
    </w:p>
    <w:p w:rsidR="0030112E" w:rsidRDefault="0030112E">
      <w:pPr>
        <w:pStyle w:val="a3"/>
      </w:pPr>
      <w:r>
        <w:t xml:space="preserve">as exemplars – both use a narrative frame, both concern the meeting of Western </w:t>
      </w:r>
    </w:p>
    <w:p w:rsidR="0030112E" w:rsidRDefault="0030112E">
      <w:pPr>
        <w:pStyle w:val="a3"/>
      </w:pPr>
      <w:r>
        <w:t xml:space="preserve">culture with something inimical to it, both include a narrator struggling to </w:t>
      </w:r>
    </w:p>
    <w:p w:rsidR="0030112E" w:rsidRDefault="0030112E">
      <w:pPr>
        <w:pStyle w:val="a3"/>
      </w:pPr>
      <w:r>
        <w:t xml:space="preserve">understand the plight of a man under psychological disintegration – it is </w:t>
      </w:r>
    </w:p>
    <w:p w:rsidR="0030112E" w:rsidRDefault="0030112E">
      <w:pPr>
        <w:pStyle w:val="a3"/>
      </w:pPr>
      <w:r>
        <w:t xml:space="preserve">possible to discern a common pattern. In the narratives itself, idealism is in </w:t>
      </w:r>
    </w:p>
    <w:p w:rsidR="0030112E" w:rsidRDefault="0030112E">
      <w:pPr>
        <w:pStyle w:val="a3"/>
      </w:pPr>
      <w:r>
        <w:t xml:space="preserve">opposition to Suffering, but the narrative merely reveals that the ideal is as </w:t>
      </w:r>
    </w:p>
    <w:p w:rsidR="0030112E" w:rsidRDefault="0030112E">
      <w:pPr>
        <w:pStyle w:val="a3"/>
      </w:pPr>
      <w:r>
        <w:t xml:space="preserve">hollow and dark on the inside as the thing that it purports to change or </w:t>
      </w:r>
    </w:p>
    <w:p w:rsidR="0030112E" w:rsidRDefault="0030112E">
      <w:pPr>
        <w:pStyle w:val="a3"/>
      </w:pPr>
      <w:r>
        <w:t xml:space="preserve">control. In each case the ideal becomes enmeshed with a figure who is a </w:t>
      </w:r>
    </w:p>
    <w:p w:rsidR="0030112E" w:rsidRDefault="0030112E">
      <w:pPr>
        <w:pStyle w:val="a3"/>
      </w:pPr>
      <w:r>
        <w:t xml:space="preserve">grotesque parody of it. Secondly, Conrad tackles the idea </w:t>
      </w:r>
    </w:p>
    <w:p w:rsidR="0030112E" w:rsidRDefault="0030112E">
      <w:pPr>
        <w:pStyle w:val="a3"/>
      </w:pPr>
      <w:r>
        <w:t xml:space="preserve">of ?fictionality? head on, using self-reflexivity – an awareness of the novel?s </w:t>
      </w:r>
    </w:p>
    <w:p w:rsidR="0030112E" w:rsidRDefault="0030112E">
      <w:pPr>
        <w:pStyle w:val="a3"/>
      </w:pPr>
      <w:r>
        <w:t xml:space="preserve">own artificiality – and undermining the claims of a narrative to present a </w:t>
      </w:r>
    </w:p>
    <w:p w:rsidR="0030112E" w:rsidRDefault="0030112E">
      <w:pPr>
        <w:pStyle w:val="a3"/>
      </w:pPr>
      <w:r>
        <w:t xml:space="preserve">lucid, objective portrayal. This blurring of lines and attack on understanding </w:t>
      </w:r>
    </w:p>
    <w:p w:rsidR="0030112E" w:rsidRDefault="0030112E">
      <w:pPr>
        <w:pStyle w:val="a3"/>
      </w:pPr>
      <w:r>
        <w:t xml:space="preserve">(as well as subversion of certain literary genres) leads up to a radical </w:t>
      </w:r>
    </w:p>
    <w:p w:rsidR="0030112E" w:rsidRDefault="0030112E">
      <w:pPr>
        <w:pStyle w:val="a3"/>
      </w:pPr>
      <w:r>
        <w:t xml:space="preserve">questioning of the foundation of Western values as a whole. The enigma arises - </w:t>
      </w:r>
    </w:p>
    <w:p w:rsidR="0030112E" w:rsidRDefault="0030112E">
      <w:pPr>
        <w:pStyle w:val="a3"/>
      </w:pPr>
      <w:r>
        <w:t xml:space="preserve">does a heart of darkness lie at the heart of men like Marlow and the cautious </w:t>
      </w:r>
    </w:p>
    <w:p w:rsidR="0030112E" w:rsidRDefault="0030112E">
      <w:pPr>
        <w:pStyle w:val="a3"/>
      </w:pPr>
      <w:r>
        <w:t xml:space="preserve">and nameless teacher of languages? Does a void lie at the core of European </w:t>
      </w:r>
    </w:p>
    <w:p w:rsidR="0030112E" w:rsidRDefault="0030112E">
      <w:pPr>
        <w:pStyle w:val="a3"/>
      </w:pPr>
      <w:r>
        <w:t xml:space="preserve">?civilised? bourgeoisie-capitalist culture and all its respectful conventions?The first thing is to identify </w:t>
      </w:r>
    </w:p>
    <w:p w:rsidR="0030112E" w:rsidRDefault="0030112E">
      <w:pPr>
        <w:pStyle w:val="a3"/>
      </w:pPr>
      <w:r>
        <w:t xml:space="preserve">the ?ideal? which is to be set against the ?reality.? In Heart of Darkness one of Marlow?s first acts is to specify the </w:t>
      </w:r>
    </w:p>
    <w:p w:rsidR="0030112E" w:rsidRDefault="0030112E">
      <w:pPr>
        <w:pStyle w:val="a3"/>
      </w:pPr>
      <w:r>
        <w:t xml:space="preserve">nobility and idealism involved in the imperial enterprise:?It was just </w:t>
      </w:r>
    </w:p>
    <w:p w:rsidR="0030112E" w:rsidRDefault="0030112E">
      <w:pPr>
        <w:pStyle w:val="a3"/>
      </w:pPr>
      <w:r>
        <w:t xml:space="preserve">robbery with violence, aggravated murder on a great scale and men going at it </w:t>
      </w:r>
    </w:p>
    <w:p w:rsidR="0030112E" w:rsidRDefault="0030112E">
      <w:pPr>
        <w:pStyle w:val="a3"/>
      </w:pPr>
      <w:r>
        <w:t xml:space="preserve">blind – as is very proper for those who tackle a darkness. The conquest of the </w:t>
      </w:r>
    </w:p>
    <w:p w:rsidR="0030112E" w:rsidRDefault="0030112E">
      <w:pPr>
        <w:pStyle w:val="a3"/>
      </w:pPr>
      <w:r>
        <w:t xml:space="preserve">earth…is not a pretty thing when you look into it too much. What redeems it </w:t>
      </w:r>
    </w:p>
    <w:p w:rsidR="0030112E" w:rsidRDefault="0030112E">
      <w:pPr>
        <w:pStyle w:val="a3"/>
      </w:pPr>
      <w:r>
        <w:t xml:space="preserve">is the idea only. An idea at the back of it; not a sentimental pretence but an </w:t>
      </w:r>
    </w:p>
    <w:p w:rsidR="0030112E" w:rsidRDefault="0030112E">
      <w:pPr>
        <w:pStyle w:val="a3"/>
      </w:pPr>
      <w:r>
        <w:t xml:space="preserve">idea; and an unselfish belief in the idea – something you can set up, and bow </w:t>
      </w:r>
    </w:p>
    <w:p w:rsidR="0030112E" w:rsidRDefault="0030112E">
      <w:pPr>
        <w:pStyle w:val="a3"/>
      </w:pPr>
      <w:r>
        <w:t xml:space="preserve">down before.? (Heart of Darkness </w:t>
      </w:r>
    </w:p>
    <w:p w:rsidR="0030112E" w:rsidRDefault="0030112E">
      <w:pPr>
        <w:pStyle w:val="a3"/>
      </w:pPr>
      <w:r>
        <w:t xml:space="preserve">p.20)It is ironic that even at this </w:t>
      </w:r>
    </w:p>
    <w:p w:rsidR="0030112E" w:rsidRDefault="0030112E">
      <w:pPr>
        <w:pStyle w:val="a3"/>
      </w:pPr>
      <w:r>
        <w:t xml:space="preserve">early stage there is the hint of idolatry, a paradoxical and savage metaphor </w:t>
      </w:r>
    </w:p>
    <w:p w:rsidR="0030112E" w:rsidRDefault="0030112E">
      <w:pPr>
        <w:pStyle w:val="a3"/>
      </w:pPr>
      <w:r>
        <w:t xml:space="preserve">used to describe what is supposed to be the redemption of savagery – the </w:t>
      </w:r>
    </w:p>
    <w:p w:rsidR="0030112E" w:rsidRDefault="0030112E">
      <w:pPr>
        <w:pStyle w:val="a3"/>
      </w:pPr>
      <w:r>
        <w:t xml:space="preserve">civilising influence on Africa. Yet Conrad has established an ideal nonetheless </w:t>
      </w:r>
    </w:p>
    <w:p w:rsidR="0030112E" w:rsidRDefault="0030112E">
      <w:pPr>
        <w:pStyle w:val="a3"/>
      </w:pPr>
      <w:r>
        <w:t xml:space="preserve">- manifested in the shadowy Kurtz. Marlow recounts his journey into the jungle, </w:t>
      </w:r>
    </w:p>
    <w:p w:rsidR="0030112E" w:rsidRDefault="0030112E">
      <w:pPr>
        <w:pStyle w:val="a3"/>
      </w:pPr>
      <w:r>
        <w:t xml:space="preserve">generally dismissive of the imperialists, but Kurtz is treated differently. He </w:t>
      </w:r>
    </w:p>
    <w:p w:rsidR="0030112E" w:rsidRDefault="0030112E">
      <w:pPr>
        <w:pStyle w:val="a3"/>
      </w:pPr>
      <w:r>
        <w:t xml:space="preserve">is the brilliant agent, the best collector of ivory working in the deepest </w:t>
      </w:r>
    </w:p>
    <w:p w:rsidR="0030112E" w:rsidRDefault="0030112E">
      <w:pPr>
        <w:pStyle w:val="a3"/>
      </w:pPr>
      <w:r>
        <w:t xml:space="preserve">interior; a reputation that helps to prepare for Kurtz? semi-mystical journal - </w:t>
      </w:r>
    </w:p>
    <w:p w:rsidR="0030112E" w:rsidRDefault="0030112E">
      <w:pPr>
        <w:pStyle w:val="a3"/>
      </w:pPr>
      <w:r>
        <w:t xml:space="preserve">?burning noble words?[4] </w:t>
      </w:r>
    </w:p>
    <w:p w:rsidR="0030112E" w:rsidRDefault="0030112E">
      <w:pPr>
        <w:pStyle w:val="a3"/>
      </w:pPr>
      <w:r>
        <w:t xml:space="preserve">- and the hero worship of the Russian: ?you can?t judge Mr Kurtz as you would </w:t>
      </w:r>
    </w:p>
    <w:p w:rsidR="0030112E" w:rsidRDefault="0030112E">
      <w:pPr>
        <w:pStyle w:val="a3"/>
      </w:pPr>
      <w:r>
        <w:t xml:space="preserve">an ordinary man.?[5]The exposition of this ideal is </w:t>
      </w:r>
    </w:p>
    <w:p w:rsidR="0030112E" w:rsidRDefault="0030112E">
      <w:pPr>
        <w:pStyle w:val="a3"/>
      </w:pPr>
      <w:r>
        <w:t xml:space="preserve">found largely in Kurtz? own writings – a particularly impassioned bent on the </w:t>
      </w:r>
    </w:p>
    <w:p w:rsidR="0030112E" w:rsidRDefault="0030112E">
      <w:pPr>
        <w:pStyle w:val="a3"/>
      </w:pPr>
      <w:r>
        <w:t xml:space="preserve">standard imperial rhetoric. The white man – with his technology, his wealth, </w:t>
      </w:r>
    </w:p>
    <w:p w:rsidR="0030112E" w:rsidRDefault="0030112E">
      <w:pPr>
        <w:pStyle w:val="a3"/>
      </w:pPr>
      <w:r>
        <w:t xml:space="preserve">his power, his religion – can exert an almost divinely powerful will on the </w:t>
      </w:r>
    </w:p>
    <w:p w:rsidR="0030112E" w:rsidRDefault="0030112E">
      <w:pPr>
        <w:pStyle w:val="a3"/>
      </w:pPr>
      <w:r>
        <w:t xml:space="preserve">less developed areas of the globe, shaping the land, the people and the </w:t>
      </w:r>
    </w:p>
    <w:p w:rsidR="0030112E" w:rsidRDefault="0030112E">
      <w:pPr>
        <w:pStyle w:val="a3"/>
      </w:pPr>
      <w:r>
        <w:t xml:space="preserve">resources in whatever shape he wants. In the right hands, Kurtz feels that this </w:t>
      </w:r>
    </w:p>
    <w:p w:rsidR="0030112E" w:rsidRDefault="0030112E">
      <w:pPr>
        <w:pStyle w:val="a3"/>
      </w:pPr>
      <w:r>
        <w:t xml:space="preserve">power can do almost unimaginable good. However, it is worth noting that the </w:t>
      </w:r>
    </w:p>
    <w:p w:rsidR="0030112E" w:rsidRDefault="0030112E">
      <w:pPr>
        <w:pStyle w:val="a3"/>
      </w:pPr>
      <w:r>
        <w:t xml:space="preserve">detail remains a subtext for most of the novella (perhaps not to rob the text </w:t>
      </w:r>
    </w:p>
    <w:p w:rsidR="0030112E" w:rsidRDefault="0030112E">
      <w:pPr>
        <w:pStyle w:val="a3"/>
      </w:pPr>
      <w:r>
        <w:t xml:space="preserve">of its allegorical, symbolic feel) and just as important are careful </w:t>
      </w:r>
    </w:p>
    <w:p w:rsidR="0030112E" w:rsidRDefault="0030112E">
      <w:pPr>
        <w:pStyle w:val="a3"/>
      </w:pPr>
      <w:r>
        <w:t xml:space="preserve">side-allusions, such as the mention of the Roman occupation in the opening </w:t>
      </w:r>
    </w:p>
    <w:p w:rsidR="0030112E" w:rsidRDefault="0030112E">
      <w:pPr>
        <w:pStyle w:val="a3"/>
      </w:pPr>
      <w:r>
        <w:t xml:space="preserve">pages. It is the imposition of civilisation on the blank spaces of Marlow?s </w:t>
      </w:r>
    </w:p>
    <w:p w:rsidR="0030112E" w:rsidRDefault="0030112E">
      <w:pPr>
        <w:pStyle w:val="a3"/>
      </w:pPr>
      <w:r>
        <w:t xml:space="preserve">childhood maps: primal and undeveloped, shifting starkly from the white of </w:t>
      </w:r>
    </w:p>
    <w:p w:rsidR="0030112E" w:rsidRDefault="0030112E">
      <w:pPr>
        <w:pStyle w:val="a3"/>
      </w:pPr>
      <w:r>
        <w:t xml:space="preserve">boyhood dreams to the black darkness into which European battleships lob their </w:t>
      </w:r>
    </w:p>
    <w:p w:rsidR="0030112E" w:rsidRDefault="0030112E">
      <w:pPr>
        <w:pStyle w:val="a3"/>
      </w:pPr>
      <w:r>
        <w:t xml:space="preserve">shells.In Under Western Eyes, the ideal is more ambiguous. If Marlow?s </w:t>
      </w:r>
    </w:p>
    <w:p w:rsidR="0030112E" w:rsidRDefault="0030112E">
      <w:pPr>
        <w:pStyle w:val="a3"/>
      </w:pPr>
      <w:r>
        <w:t xml:space="preserve">initial treatment of imperialism betrays some inner conflict (reconciling the </w:t>
      </w:r>
    </w:p>
    <w:p w:rsidR="0030112E" w:rsidRDefault="0030112E">
      <w:pPr>
        <w:pStyle w:val="a3"/>
      </w:pPr>
      <w:r>
        <w:t xml:space="preserve">great idea and the actual violence) then the narrating language teacher of Under Western Eyes is self-admittedly </w:t>
      </w:r>
    </w:p>
    <w:p w:rsidR="0030112E" w:rsidRDefault="0030112E">
      <w:pPr>
        <w:pStyle w:val="a3"/>
      </w:pPr>
      <w:r>
        <w:t xml:space="preserve">lost. It does not help either that the second narrative presence, Razumov, is thrown </w:t>
      </w:r>
    </w:p>
    <w:p w:rsidR="0030112E" w:rsidRDefault="0030112E">
      <w:pPr>
        <w:pStyle w:val="a3"/>
      </w:pPr>
      <w:r>
        <w:t xml:space="preserve">almost immediately into a situation where he is crucified by confusion and </w:t>
      </w:r>
    </w:p>
    <w:p w:rsidR="0030112E" w:rsidRDefault="0030112E">
      <w:pPr>
        <w:pStyle w:val="a3"/>
      </w:pPr>
      <w:r>
        <w:t xml:space="preserve">guilt. As Razumov is dispossessed, the reader is left to wonder whether his </w:t>
      </w:r>
    </w:p>
    <w:p w:rsidR="0030112E" w:rsidRDefault="0030112E">
      <w:pPr>
        <w:pStyle w:val="a3"/>
      </w:pPr>
      <w:r>
        <w:t xml:space="preserve">faith in Russian autocracy is just a matter of trying to establish some </w:t>
      </w:r>
    </w:p>
    <w:p w:rsidR="0030112E" w:rsidRDefault="0030112E">
      <w:pPr>
        <w:pStyle w:val="a3"/>
      </w:pPr>
      <w:r>
        <w:t xml:space="preserve">identity and past ? a form of idealism.What can be easily identified is </w:t>
      </w:r>
    </w:p>
    <w:p w:rsidR="0030112E" w:rsidRDefault="0030112E">
      <w:pPr>
        <w:pStyle w:val="a3"/>
      </w:pPr>
      <w:r>
        <w:t xml:space="preserve">the reality – Conrad in his author?s note mentions the ?formula of senseless </w:t>
      </w:r>
    </w:p>
    <w:p w:rsidR="0030112E" w:rsidRDefault="0030112E">
      <w:pPr>
        <w:pStyle w:val="a3"/>
      </w:pPr>
      <w:r>
        <w:t xml:space="preserve">desperation provoked by senseless tyranny.?[6] </w:t>
      </w:r>
    </w:p>
    <w:p w:rsidR="0030112E" w:rsidRDefault="0030112E">
      <w:pPr>
        <w:pStyle w:val="a3"/>
      </w:pPr>
      <w:r>
        <w:t xml:space="preserve">The reality of Russia is bleak, discernible in Razumov?s wanderings in the </w:t>
      </w:r>
    </w:p>
    <w:p w:rsidR="0030112E" w:rsidRDefault="0030112E">
      <w:pPr>
        <w:pStyle w:val="a3"/>
      </w:pPr>
      <w:r>
        <w:t xml:space="preserve">slums of St. Petersburg, the language teacher?s Western attitude to the </w:t>
      </w:r>
    </w:p>
    <w:p w:rsidR="0030112E" w:rsidRDefault="0030112E">
      <w:pPr>
        <w:pStyle w:val="a3"/>
      </w:pPr>
      <w:r>
        <w:t xml:space="preserve">country, or the atmosphere of fear, secrecy and violence which pervades the </w:t>
      </w:r>
    </w:p>
    <w:p w:rsidR="0030112E" w:rsidRDefault="0030112E">
      <w:pPr>
        <w:pStyle w:val="a3"/>
      </w:pPr>
      <w:r>
        <w:t xml:space="preserve">opening part of the novel. The psychology of the orphaned Razumov lead the </w:t>
      </w:r>
    </w:p>
    <w:p w:rsidR="0030112E" w:rsidRDefault="0030112E">
      <w:pPr>
        <w:pStyle w:val="a3"/>
      </w:pPr>
      <w:r>
        <w:t xml:space="preserve">reader to see all of Russia?s pain and turmoil in Razumov?s pain and turmoil: </w:t>
      </w:r>
    </w:p>
    <w:p w:rsidR="0030112E" w:rsidRDefault="0030112E">
      <w:pPr>
        <w:pStyle w:val="a3"/>
      </w:pPr>
      <w:r>
        <w:t xml:space="preserve">as the young student points out at one stage, he is Russia, his identity lies in being a Russian.Thus the ideal is basically </w:t>
      </w:r>
    </w:p>
    <w:p w:rsidR="0030112E" w:rsidRDefault="0030112E">
      <w:pPr>
        <w:pStyle w:val="a3"/>
      </w:pPr>
      <w:r>
        <w:t xml:space="preserve">Russia?s future, as opposed to Russia?s tormented present. Razumov?s hopes for </w:t>
      </w:r>
    </w:p>
    <w:p w:rsidR="0030112E" w:rsidRDefault="0030112E">
      <w:pPr>
        <w:pStyle w:val="a3"/>
      </w:pPr>
      <w:r>
        <w:t xml:space="preserve">solid reform are politicised into his five-pointed manifesto; yet there is also </w:t>
      </w:r>
    </w:p>
    <w:p w:rsidR="0030112E" w:rsidRDefault="0030112E">
      <w:pPr>
        <w:pStyle w:val="a3"/>
      </w:pPr>
      <w:r>
        <w:t xml:space="preserve">the revolutionary idealism seen in Haldin, Nathalia and the radicals gathered </w:t>
      </w:r>
    </w:p>
    <w:p w:rsidR="0030112E" w:rsidRDefault="0030112E">
      <w:pPr>
        <w:pStyle w:val="a3"/>
      </w:pPr>
      <w:r>
        <w:t xml:space="preserve">in Geneva. Ironically enough, Razumov is able to embody them all, for in both Under Western Eyes and Heart of Darkness, the climax of an </w:t>
      </w:r>
    </w:p>
    <w:p w:rsidR="0030112E" w:rsidRDefault="0030112E">
      <w:pPr>
        <w:pStyle w:val="a3"/>
      </w:pPr>
      <w:r>
        <w:t xml:space="preserve">ideal is in hollow and suffering parody. As a double-agent, Razumov ably </w:t>
      </w:r>
    </w:p>
    <w:p w:rsidR="0030112E" w:rsidRDefault="0030112E">
      <w:pPr>
        <w:pStyle w:val="a3"/>
      </w:pPr>
      <w:r>
        <w:t xml:space="preserve">serves this purpose as a parody for both ideals. If the culmination of Heart of Darkness recalled Shakespearean </w:t>
      </w:r>
    </w:p>
    <w:p w:rsidR="0030112E" w:rsidRDefault="0030112E">
      <w:pPr>
        <w:pStyle w:val="a3"/>
      </w:pPr>
      <w:r>
        <w:t xml:space="preserve">tragedy, then the early stages of Razumov?s narrative are bizarrely indebted to </w:t>
      </w:r>
    </w:p>
    <w:p w:rsidR="0030112E" w:rsidRDefault="0030112E">
      <w:pPr>
        <w:pStyle w:val="a3"/>
      </w:pPr>
      <w:r>
        <w:t xml:space="preserve">Shakespearean comedy with its catalogue of confused identities. Haldin comes to </w:t>
      </w:r>
    </w:p>
    <w:p w:rsidR="0030112E" w:rsidRDefault="0030112E">
      <w:pPr>
        <w:pStyle w:val="a3"/>
      </w:pPr>
      <w:r>
        <w:t xml:space="preserve">Razumov?s rooms in the mistaken assumption that he is a political thinker, and </w:t>
      </w:r>
    </w:p>
    <w:p w:rsidR="0030112E" w:rsidRDefault="0030112E">
      <w:pPr>
        <w:pStyle w:val="a3"/>
      </w:pPr>
      <w:r>
        <w:t xml:space="preserve">after Haldin?s arrest, Razumov begins to assume a formidable reputation among </w:t>
      </w:r>
    </w:p>
    <w:p w:rsidR="0030112E" w:rsidRDefault="0030112E">
      <w:pPr>
        <w:pStyle w:val="a3"/>
      </w:pPr>
      <w:r>
        <w:t xml:space="preserve">his fellow students. When in Geneva, the revolutionaries treat him with a wary </w:t>
      </w:r>
    </w:p>
    <w:p w:rsidR="0030112E" w:rsidRDefault="0030112E">
      <w:pPr>
        <w:pStyle w:val="a3"/>
      </w:pPr>
      <w:r>
        <w:t xml:space="preserve">deference: his identity is so secretive that not even leading figures like </w:t>
      </w:r>
    </w:p>
    <w:p w:rsidR="0030112E" w:rsidRDefault="0030112E">
      <w:pPr>
        <w:pStyle w:val="a3"/>
      </w:pPr>
      <w:r>
        <w:t xml:space="preserve">Ivanovitch and particularly Sophia cannot fathom him. Razumov himself notes the </w:t>
      </w:r>
    </w:p>
    <w:p w:rsidR="0030112E" w:rsidRDefault="0030112E">
      <w:pPr>
        <w:pStyle w:val="a3"/>
      </w:pPr>
      <w:r>
        <w:t xml:space="preserve">parodic element of this comedy of errors: ?the fantastic absurdity of it </w:t>
      </w:r>
    </w:p>
    <w:p w:rsidR="0030112E" w:rsidRDefault="0030112E">
      <w:pPr>
        <w:pStyle w:val="a3"/>
      </w:pPr>
      <w:r>
        <w:t xml:space="preserve">revolted him because it seemed to outrage his ruined hopes with the vision of a </w:t>
      </w:r>
    </w:p>
    <w:p w:rsidR="0030112E" w:rsidRDefault="0030112E">
      <w:pPr>
        <w:pStyle w:val="a3"/>
      </w:pPr>
      <w:r>
        <w:t xml:space="preserve">mock career.?[7] The </w:t>
      </w:r>
    </w:p>
    <w:p w:rsidR="0030112E" w:rsidRDefault="0030112E">
      <w:pPr>
        <w:pStyle w:val="a3"/>
      </w:pPr>
      <w:r>
        <w:t xml:space="preserve">idealistic agendas of the revolutionaries are constantly ridiculed (Ivanovitch </w:t>
      </w:r>
    </w:p>
    <w:p w:rsidR="0030112E" w:rsidRDefault="0030112E">
      <w:pPr>
        <w:pStyle w:val="a3"/>
      </w:pPr>
      <w:r>
        <w:t xml:space="preserve">and Madame de S- supremely) and only Nathalia?s idealism is treated with any </w:t>
      </w:r>
    </w:p>
    <w:p w:rsidR="0030112E" w:rsidRDefault="0030112E">
      <w:pPr>
        <w:pStyle w:val="a3"/>
      </w:pPr>
      <w:r>
        <w:t xml:space="preserve">respect by Conrad.Yet Razumov is also a parody of </w:t>
      </w:r>
    </w:p>
    <w:p w:rsidR="0030112E" w:rsidRDefault="0030112E">
      <w:pPr>
        <w:pStyle w:val="a3"/>
      </w:pPr>
      <w:r>
        <w:t xml:space="preserve">the reformist hopes for Russia: a government agent who is wracked by terror and </w:t>
      </w:r>
    </w:p>
    <w:p w:rsidR="0030112E" w:rsidRDefault="0030112E">
      <w:pPr>
        <w:pStyle w:val="a3"/>
      </w:pPr>
      <w:r>
        <w:t xml:space="preserve">haunted by phantoms because he informed on a revolutionary, a spy who ends up </w:t>
      </w:r>
    </w:p>
    <w:p w:rsidR="0030112E" w:rsidRDefault="0030112E">
      <w:pPr>
        <w:pStyle w:val="a3"/>
      </w:pPr>
      <w:r>
        <w:t xml:space="preserve">confessing his deeds to the very people he is supposed to be spying upon. This </w:t>
      </w:r>
    </w:p>
    <w:p w:rsidR="0030112E" w:rsidRDefault="0030112E">
      <w:pPr>
        <w:pStyle w:val="a3"/>
      </w:pPr>
      <w:r>
        <w:t xml:space="preserve">paradox is emphasised by the tension and paranoia Razumov feels in the presence </w:t>
      </w:r>
    </w:p>
    <w:p w:rsidR="0030112E" w:rsidRDefault="0030112E">
      <w:pPr>
        <w:pStyle w:val="a3"/>
      </w:pPr>
      <w:r>
        <w:t xml:space="preserve">of officials, and in the figure of Razumov?s nemesis: Nikita, the other double-agent </w:t>
      </w:r>
    </w:p>
    <w:p w:rsidR="0030112E" w:rsidRDefault="0030112E">
      <w:pPr>
        <w:pStyle w:val="a3"/>
      </w:pPr>
      <w:r>
        <w:t xml:space="preserve">and sadistic slayer of Gendarmes. In Nikita?s wanton violence and Razumov?s </w:t>
      </w:r>
    </w:p>
    <w:p w:rsidR="0030112E" w:rsidRDefault="0030112E">
      <w:pPr>
        <w:pStyle w:val="a3"/>
      </w:pPr>
      <w:r>
        <w:t xml:space="preserve">inner turmoil (note his empathy with the raging waters under the bridge) Conrad </w:t>
      </w:r>
    </w:p>
    <w:p w:rsidR="0030112E" w:rsidRDefault="0030112E">
      <w:pPr>
        <w:pStyle w:val="a3"/>
      </w:pPr>
      <w:r>
        <w:t xml:space="preserve">reveals the hollowness of both ideals. The true mark of Russia is not autocracy </w:t>
      </w:r>
    </w:p>
    <w:p w:rsidR="0030112E" w:rsidRDefault="0030112E">
      <w:pPr>
        <w:pStyle w:val="a3"/>
      </w:pPr>
      <w:r>
        <w:t xml:space="preserve">or revolution – both are systems of thought compromised by secrecy, egotism and </w:t>
      </w:r>
    </w:p>
    <w:p w:rsidR="0030112E" w:rsidRDefault="0030112E">
      <w:pPr>
        <w:pStyle w:val="a3"/>
      </w:pPr>
      <w:r>
        <w:t xml:space="preserve">suffering – but cynicism. Conrad?s double-agents help to point out the </w:t>
      </w:r>
    </w:p>
    <w:p w:rsidR="0030112E" w:rsidRDefault="0030112E">
      <w:pPr>
        <w:pStyle w:val="a3"/>
      </w:pPr>
      <w:r>
        <w:t xml:space="preserve">ideological bankruptcy of both and Razumov in particular embodies the </w:t>
      </w:r>
    </w:p>
    <w:p w:rsidR="0030112E" w:rsidRDefault="0030112E">
      <w:pPr>
        <w:pStyle w:val="a3"/>
      </w:pPr>
      <w:r>
        <w:t xml:space="preserve">intellectual dispossession of the Russian people: ?who knows what true </w:t>
      </w:r>
    </w:p>
    <w:p w:rsidR="0030112E" w:rsidRDefault="0030112E">
      <w:pPr>
        <w:pStyle w:val="a3"/>
      </w:pPr>
      <w:r>
        <w:t xml:space="preserve">loneliness is – not the conventional word, but the naked terror…the most </w:t>
      </w:r>
    </w:p>
    <w:p w:rsidR="0030112E" w:rsidRDefault="0030112E">
      <w:pPr>
        <w:pStyle w:val="a3"/>
      </w:pPr>
      <w:r>
        <w:t xml:space="preserve">miserable outcast hugs some memory or some illusion.?[8]In Heart of Darkness, the ?naked terror? is even more palpable. </w:t>
      </w:r>
    </w:p>
    <w:p w:rsidR="0030112E" w:rsidRDefault="0030112E">
      <w:pPr>
        <w:pStyle w:val="a3"/>
      </w:pPr>
      <w:r>
        <w:t xml:space="preserve">Opposition between darkness and light is presented bluntly, and at the moment </w:t>
      </w:r>
    </w:p>
    <w:p w:rsidR="0030112E" w:rsidRDefault="0030112E">
      <w:pPr>
        <w:pStyle w:val="a3"/>
      </w:pPr>
      <w:r>
        <w:t xml:space="preserve">of confronting Kurtz, Marlow discovers the parody. The implacable darkness of </w:t>
      </w:r>
    </w:p>
    <w:p w:rsidR="0030112E" w:rsidRDefault="0030112E">
      <w:pPr>
        <w:pStyle w:val="a3"/>
      </w:pPr>
      <w:r>
        <w:t xml:space="preserve">the jungle flares into a sudden attack, and the Westerners come across the </w:t>
      </w:r>
    </w:p>
    <w:p w:rsidR="0030112E" w:rsidRDefault="0030112E">
      <w:pPr>
        <w:pStyle w:val="a3"/>
      </w:pPr>
      <w:r>
        <w:t xml:space="preserve">Inner Station, festooned with human skulls. The lure of absolutism has proved </w:t>
      </w:r>
    </w:p>
    <w:p w:rsidR="0030112E" w:rsidRDefault="0030112E">
      <w:pPr>
        <w:pStyle w:val="a3"/>
      </w:pPr>
      <w:r>
        <w:t xml:space="preserve">too much, and Kurtz? plans collapse under the pressure of ?brutal instinct? </w:t>
      </w:r>
    </w:p>
    <w:p w:rsidR="0030112E" w:rsidRDefault="0030112E">
      <w:pPr>
        <w:pStyle w:val="a3"/>
      </w:pPr>
      <w:r>
        <w:t xml:space="preserve">driving his ?unlawful soul beyond the bounds of permitted aspirations.?[9] </w:t>
      </w:r>
    </w:p>
    <w:p w:rsidR="0030112E" w:rsidRDefault="0030112E">
      <w:pPr>
        <w:pStyle w:val="a3"/>
      </w:pPr>
      <w:r>
        <w:t xml:space="preserve">The full horror of Kurtz? acts largely remain unspoken: Conrad allows the </w:t>
      </w:r>
    </w:p>
    <w:p w:rsidR="0030112E" w:rsidRDefault="0030112E">
      <w:pPr>
        <w:pStyle w:val="a3"/>
      </w:pPr>
      <w:r>
        <w:t xml:space="preserve">reader?s imagination to wander among the silences and doubts he creates. (Cave </w:t>
      </w:r>
    </w:p>
    <w:p w:rsidR="0030112E" w:rsidRDefault="0030112E">
      <w:pPr>
        <w:pStyle w:val="a3"/>
      </w:pPr>
      <w:r>
        <w:t xml:space="preserve">remarks on Conrad?s similar use of voids in Under </w:t>
      </w:r>
    </w:p>
    <w:p w:rsidR="0030112E" w:rsidRDefault="0030112E">
      <w:pPr>
        <w:pStyle w:val="a3"/>
      </w:pPr>
      <w:r>
        <w:t xml:space="preserve">Western Eyes: the possible seduction of Nathalia by Razumov, for example.[10]) </w:t>
      </w:r>
    </w:p>
    <w:p w:rsidR="0030112E" w:rsidRDefault="0030112E">
      <w:pPr>
        <w:pStyle w:val="a3"/>
      </w:pPr>
      <w:r>
        <w:t xml:space="preserve">Yet certain devices – such as </w:t>
      </w:r>
    </w:p>
    <w:p w:rsidR="0030112E" w:rsidRDefault="0030112E">
      <w:pPr>
        <w:pStyle w:val="a3"/>
      </w:pPr>
      <w:r>
        <w:t xml:space="preserve">Marlow?s feeling of kinship with the savages, or the brief presentation of the </w:t>
      </w:r>
    </w:p>
    <w:p w:rsidR="0030112E" w:rsidRDefault="0030112E">
      <w:pPr>
        <w:pStyle w:val="a3"/>
      </w:pPr>
      <w:r>
        <w:t xml:space="preserve">African woman, or indeed generally sympathetic portrait of Kurtz – cut across </w:t>
      </w:r>
    </w:p>
    <w:p w:rsidR="0030112E" w:rsidRDefault="0030112E">
      <w:pPr>
        <w:pStyle w:val="a3"/>
      </w:pPr>
      <w:r>
        <w:t xml:space="preserve">the basic ?fall of Man? archetype in the novel. There is a powerful questioning </w:t>
      </w:r>
    </w:p>
    <w:p w:rsidR="0030112E" w:rsidRDefault="0030112E">
      <w:pPr>
        <w:pStyle w:val="a3"/>
      </w:pPr>
      <w:r>
        <w:t xml:space="preserve">of the imperial ideal itself; Kurtz? situation seen as a natural progression </w:t>
      </w:r>
    </w:p>
    <w:p w:rsidR="0030112E" w:rsidRDefault="0030112E">
      <w:pPr>
        <w:pStyle w:val="a3"/>
      </w:pPr>
      <w:r>
        <w:t xml:space="preserve">and not as a perversion – this is when the subtle hints of Conrad?s opening </w:t>
      </w:r>
    </w:p>
    <w:p w:rsidR="0030112E" w:rsidRDefault="0030112E">
      <w:pPr>
        <w:pStyle w:val="a3"/>
      </w:pPr>
      <w:r>
        <w:t xml:space="preserve">begin to have real resonance. Marlow does not condemn Kurtz, but sees him as a </w:t>
      </w:r>
    </w:p>
    <w:p w:rsidR="0030112E" w:rsidRDefault="0030112E">
      <w:pPr>
        <w:pStyle w:val="a3"/>
      </w:pPr>
      <w:r>
        <w:t xml:space="preserve">victor: the emptiness and savagery that the ideal opposes lies at the heart of the </w:t>
      </w:r>
    </w:p>
    <w:p w:rsidR="0030112E" w:rsidRDefault="0030112E">
      <w:pPr>
        <w:pStyle w:val="a3"/>
      </w:pPr>
      <w:r>
        <w:t xml:space="preserve">ideal itself, and enlightenment is seemingly remaining loyal to the nightmare. </w:t>
      </w:r>
    </w:p>
    <w:p w:rsidR="0030112E" w:rsidRDefault="0030112E">
      <w:pPr>
        <w:pStyle w:val="a3"/>
      </w:pPr>
      <w:r>
        <w:t xml:space="preserve">Marlow remarks: ?perhaps all the wisdom and all the truth, and all sincerity, </w:t>
      </w:r>
    </w:p>
    <w:p w:rsidR="0030112E" w:rsidRDefault="0030112E">
      <w:pPr>
        <w:pStyle w:val="a3"/>
      </w:pPr>
      <w:r>
        <w:t xml:space="preserve">are just compressed into that inappreciable moment of time in which we step </w:t>
      </w:r>
    </w:p>
    <w:p w:rsidR="0030112E" w:rsidRDefault="0030112E">
      <w:pPr>
        <w:pStyle w:val="a3"/>
      </w:pPr>
      <w:r>
        <w:t xml:space="preserve">over the threshold of the invisible.?[11] </w:t>
      </w:r>
    </w:p>
    <w:p w:rsidR="0030112E" w:rsidRDefault="0030112E">
      <w:pPr>
        <w:pStyle w:val="a3"/>
      </w:pPr>
      <w:r>
        <w:t xml:space="preserve">Just as Russia?s future is seen to lie in a fatalistic cynicism, the conclusion </w:t>
      </w:r>
    </w:p>
    <w:p w:rsidR="0030112E" w:rsidRDefault="0030112E">
      <w:pPr>
        <w:pStyle w:val="a3"/>
      </w:pPr>
      <w:r>
        <w:t xml:space="preserve">of Marlow?s experience is the civilising enterprise is also hollow to the core.This clearly raises, in turn, </w:t>
      </w:r>
    </w:p>
    <w:p w:rsidR="0030112E" w:rsidRDefault="0030112E">
      <w:pPr>
        <w:pStyle w:val="a3"/>
      </w:pPr>
      <w:r>
        <w:t xml:space="preserve">larger questions: a radical critique of the idea of civilisation and the </w:t>
      </w:r>
    </w:p>
    <w:p w:rsidR="0030112E" w:rsidRDefault="0030112E">
      <w:pPr>
        <w:pStyle w:val="a3"/>
      </w:pPr>
      <w:r>
        <w:t xml:space="preserve">superiority of Western values itself becomes apparent in Marlow?s contempt for </w:t>
      </w:r>
    </w:p>
    <w:p w:rsidR="0030112E" w:rsidRDefault="0030112E">
      <w:pPr>
        <w:pStyle w:val="a3"/>
      </w:pPr>
      <w:r>
        <w:t xml:space="preserve">the city-dwellers and greasy merchants with their ?insignificant and silly </w:t>
      </w:r>
    </w:p>
    <w:p w:rsidR="0030112E" w:rsidRDefault="0030112E">
      <w:pPr>
        <w:pStyle w:val="a3"/>
      </w:pPr>
      <w:r>
        <w:t xml:space="preserve">dreams.?[12] Are the </w:t>
      </w:r>
    </w:p>
    <w:p w:rsidR="0030112E" w:rsidRDefault="0030112E">
      <w:pPr>
        <w:pStyle w:val="a3"/>
      </w:pPr>
      <w:r>
        <w:t xml:space="preserve">reader?s cherished assumptions ?real? or ?ideal?? Is the entire moral framework </w:t>
      </w:r>
    </w:p>
    <w:p w:rsidR="0030112E" w:rsidRDefault="0030112E">
      <w:pPr>
        <w:pStyle w:val="a3"/>
      </w:pPr>
      <w:r>
        <w:t xml:space="preserve">the reader is judging the work of fiction with ?real? or ?ideal?? ?Conrad tackles this question by first drawing attention to the </w:t>
      </w:r>
    </w:p>
    <w:p w:rsidR="0030112E" w:rsidRDefault="0030112E">
      <w:pPr>
        <w:pStyle w:val="a3"/>
      </w:pPr>
      <w:r>
        <w:t xml:space="preserve">fictionality and lack of reality of his work – typical modernist </w:t>
      </w:r>
    </w:p>
    <w:p w:rsidR="0030112E" w:rsidRDefault="0030112E">
      <w:pPr>
        <w:pStyle w:val="a3"/>
      </w:pPr>
      <w:r>
        <w:t xml:space="preserve">self-reflexivity. This is most apparent in Under </w:t>
      </w:r>
    </w:p>
    <w:p w:rsidR="0030112E" w:rsidRDefault="0030112E">
      <w:pPr>
        <w:pStyle w:val="a3"/>
      </w:pPr>
      <w:r>
        <w:t xml:space="preserve">Western Eyes, where the language teacher constantly draws attention to his </w:t>
      </w:r>
    </w:p>
    <w:p w:rsidR="0030112E" w:rsidRDefault="0030112E">
      <w:pPr>
        <w:pStyle w:val="a3"/>
      </w:pPr>
      <w:r>
        <w:t xml:space="preserve">own incompetence, his crude structural skills, the fantastic nature of the </w:t>
      </w:r>
    </w:p>
    <w:p w:rsidR="0030112E" w:rsidRDefault="0030112E">
      <w:pPr>
        <w:pStyle w:val="a3"/>
      </w:pPr>
      <w:r>
        <w:t xml:space="preserve">plot. On one level, this is a ploy to make the actual narrative seem more </w:t>
      </w:r>
    </w:p>
    <w:p w:rsidR="0030112E" w:rsidRDefault="0030112E">
      <w:pPr>
        <w:pStyle w:val="a3"/>
      </w:pPr>
      <w:r>
        <w:t xml:space="preserve">credible, but on a different level it simply draws attention to the fact that </w:t>
      </w:r>
    </w:p>
    <w:p w:rsidR="0030112E" w:rsidRDefault="0030112E">
      <w:pPr>
        <w:pStyle w:val="a3"/>
      </w:pPr>
      <w:r>
        <w:t xml:space="preserve">this is a novel. Improbably, even </w:t>
      </w:r>
    </w:p>
    <w:p w:rsidR="0030112E" w:rsidRDefault="0030112E">
      <w:pPr>
        <w:pStyle w:val="a3"/>
      </w:pPr>
      <w:r>
        <w:t xml:space="preserve">after Razumov?s journal has been closed, the language teacher continues to </w:t>
      </w:r>
    </w:p>
    <w:p w:rsidR="0030112E" w:rsidRDefault="0030112E">
      <w:pPr>
        <w:pStyle w:val="a3"/>
      </w:pPr>
      <w:r>
        <w:t xml:space="preserve">narrate Razumov?s inner feelings. Daleski[13] </w:t>
      </w:r>
    </w:p>
    <w:p w:rsidR="0030112E" w:rsidRDefault="0030112E">
      <w:pPr>
        <w:pStyle w:val="a3"/>
      </w:pPr>
      <w:r>
        <w:t xml:space="preserve">is one critic who has noted the intricacy of the time shifts that the </w:t>
      </w:r>
    </w:p>
    <w:p w:rsidR="0030112E" w:rsidRDefault="0030112E">
      <w:pPr>
        <w:pStyle w:val="a3"/>
      </w:pPr>
      <w:r>
        <w:t xml:space="preserve">supposedly inept language teacher carries off. In Heart of Darkness, too, Conrad emphasises the fact that Marlow?s is </w:t>
      </w:r>
    </w:p>
    <w:p w:rsidR="0030112E" w:rsidRDefault="0030112E">
      <w:pPr>
        <w:pStyle w:val="a3"/>
      </w:pPr>
      <w:r>
        <w:t xml:space="preserve">a tale being told – a narrative within a narrative. It is also worth noting </w:t>
      </w:r>
    </w:p>
    <w:p w:rsidR="0030112E" w:rsidRDefault="0030112E">
      <w:pPr>
        <w:pStyle w:val="a3"/>
      </w:pPr>
      <w:r>
        <w:t xml:space="preserve">Conrad?s author?s notes, which seal the works? fictionality. This </w:t>
      </w:r>
    </w:p>
    <w:p w:rsidR="0030112E" w:rsidRDefault="0030112E">
      <w:pPr>
        <w:pStyle w:val="a3"/>
      </w:pPr>
      <w:r>
        <w:t xml:space="preserve">self-reflexivity blurs the boundary between the real and the fictional.This use of narrative frames is </w:t>
      </w:r>
    </w:p>
    <w:p w:rsidR="0030112E" w:rsidRDefault="0030112E">
      <w:pPr>
        <w:pStyle w:val="a3"/>
      </w:pPr>
      <w:r>
        <w:t xml:space="preserve">particularly important when considering perspectives: the essential function of </w:t>
      </w:r>
    </w:p>
    <w:p w:rsidR="0030112E" w:rsidRDefault="0030112E">
      <w:pPr>
        <w:pStyle w:val="a3"/>
      </w:pPr>
      <w:r>
        <w:t xml:space="preserve">Conrad?s narrative lies in instability. Both narrators struggle to understand, </w:t>
      </w:r>
    </w:p>
    <w:p w:rsidR="0030112E" w:rsidRDefault="0030112E">
      <w:pPr>
        <w:pStyle w:val="a3"/>
      </w:pPr>
      <w:r>
        <w:t xml:space="preserve">and their own values are brought into relief with the values of another. In the </w:t>
      </w:r>
    </w:p>
    <w:p w:rsidR="0030112E" w:rsidRDefault="0030112E">
      <w:pPr>
        <w:pStyle w:val="a3"/>
      </w:pPr>
      <w:r>
        <w:t xml:space="preserve">case of the language teacher, the lack is total: ?I confess that I have no </w:t>
      </w:r>
    </w:p>
    <w:p w:rsidR="0030112E" w:rsidRDefault="0030112E">
      <w:pPr>
        <w:pStyle w:val="a3"/>
      </w:pPr>
      <w:r>
        <w:t xml:space="preserve">comprehension of the Russian character.?[14] </w:t>
      </w:r>
    </w:p>
    <w:p w:rsidR="0030112E" w:rsidRDefault="0030112E">
      <w:pPr>
        <w:pStyle w:val="a3"/>
      </w:pPr>
      <w:r>
        <w:t xml:space="preserve">Tanner[15] </w:t>
      </w:r>
    </w:p>
    <w:p w:rsidR="0030112E" w:rsidRDefault="0030112E">
      <w:pPr>
        <w:pStyle w:val="a3"/>
      </w:pPr>
      <w:r>
        <w:t xml:space="preserve">makes the point that the language teacher seems to recede away as an insipid, </w:t>
      </w:r>
    </w:p>
    <w:p w:rsidR="0030112E" w:rsidRDefault="0030112E">
      <w:pPr>
        <w:pStyle w:val="a3"/>
      </w:pPr>
      <w:r>
        <w:t xml:space="preserve">unimaginative, neutral character; Razumov?s situation eclipsing it in a rush of </w:t>
      </w:r>
    </w:p>
    <w:p w:rsidR="0030112E" w:rsidRDefault="0030112E">
      <w:pPr>
        <w:pStyle w:val="a3"/>
      </w:pPr>
      <w:r>
        <w:t xml:space="preserve">humanity. A similar judgement is extended to Geneva, painted as ?a perfection </w:t>
      </w:r>
    </w:p>
    <w:p w:rsidR="0030112E" w:rsidRDefault="0030112E">
      <w:pPr>
        <w:pStyle w:val="a3"/>
      </w:pPr>
      <w:r>
        <w:t xml:space="preserve">of puerile neatness.?[16] </w:t>
      </w:r>
    </w:p>
    <w:p w:rsidR="0030112E" w:rsidRDefault="0030112E">
      <w:pPr>
        <w:pStyle w:val="a3"/>
      </w:pPr>
      <w:r>
        <w:t xml:space="preserve">Thus the language teacher both admits he cannot fathom the Russian code of </w:t>
      </w:r>
    </w:p>
    <w:p w:rsidR="0030112E" w:rsidRDefault="0030112E">
      <w:pPr>
        <w:pStyle w:val="a3"/>
      </w:pPr>
      <w:r>
        <w:t xml:space="preserve">being, whilst his own (and that of the implied reader) is called into doubt.The same process is at work in Heart of Darkness: indeed Marlow?s </w:t>
      </w:r>
    </w:p>
    <w:p w:rsidR="0030112E" w:rsidRDefault="0030112E">
      <w:pPr>
        <w:pStyle w:val="a3"/>
      </w:pPr>
      <w:r>
        <w:t xml:space="preserve">description of civilisation is Geneva intensified by disgust. Yet Marlow at </w:t>
      </w:r>
    </w:p>
    <w:p w:rsidR="0030112E" w:rsidRDefault="0030112E">
      <w:pPr>
        <w:pStyle w:val="a3"/>
      </w:pPr>
      <w:r>
        <w:t xml:space="preserve">least struggles to understand. By the end the reader is convinced that (like </w:t>
      </w:r>
    </w:p>
    <w:p w:rsidR="0030112E" w:rsidRDefault="0030112E">
      <w:pPr>
        <w:pStyle w:val="a3"/>
      </w:pPr>
      <w:r>
        <w:t xml:space="preserve">Kurtz) Marlow?s Western code, already shaped by the cruelty and brotherhood of </w:t>
      </w:r>
    </w:p>
    <w:p w:rsidR="0030112E" w:rsidRDefault="0030112E">
      <w:pPr>
        <w:pStyle w:val="a3"/>
      </w:pPr>
      <w:r>
        <w:t xml:space="preserve">the sea, has become something distinctly different from the world of the Intended </w:t>
      </w:r>
    </w:p>
    <w:p w:rsidR="0030112E" w:rsidRDefault="0030112E">
      <w:pPr>
        <w:pStyle w:val="a3"/>
      </w:pPr>
      <w:r>
        <w:t xml:space="preserve">he preserves with the infamous lie. The very act of narration is an act of </w:t>
      </w:r>
    </w:p>
    <w:p w:rsidR="0030112E" w:rsidRDefault="0030112E">
      <w:pPr>
        <w:pStyle w:val="a3"/>
      </w:pPr>
      <w:r>
        <w:t xml:space="preserve">comprehension, highlighted by the outburst culminating in the following </w:t>
      </w:r>
    </w:p>
    <w:p w:rsidR="0030112E" w:rsidRDefault="0030112E">
      <w:pPr>
        <w:pStyle w:val="a3"/>
      </w:pPr>
      <w:r>
        <w:t xml:space="preserve">passage:?Do you see the </w:t>
      </w:r>
    </w:p>
    <w:p w:rsidR="0030112E" w:rsidRDefault="0030112E">
      <w:pPr>
        <w:pStyle w:val="a3"/>
      </w:pPr>
      <w:r>
        <w:t xml:space="preserve">story? Do you see anything? It seems to me I am trying to tell you a dream - </w:t>
      </w:r>
    </w:p>
    <w:p w:rsidR="0030112E" w:rsidRDefault="0030112E">
      <w:pPr>
        <w:pStyle w:val="a3"/>
      </w:pPr>
      <w:r>
        <w:t xml:space="preserve">making a vain attempt, because no relation of a dream can convey the </w:t>
      </w:r>
    </w:p>
    <w:p w:rsidR="0030112E" w:rsidRDefault="0030112E">
      <w:pPr>
        <w:pStyle w:val="a3"/>
      </w:pPr>
      <w:r>
        <w:t xml:space="preserve">dream-sensation, that conmingling of absurdity, surprise, and bewilderment in a </w:t>
      </w:r>
    </w:p>
    <w:p w:rsidR="0030112E" w:rsidRDefault="0030112E">
      <w:pPr>
        <w:pStyle w:val="a3"/>
      </w:pPr>
      <w:r>
        <w:t xml:space="preserve">tremor of struggling revolt? (Heart of </w:t>
      </w:r>
    </w:p>
    <w:p w:rsidR="0030112E" w:rsidRDefault="0030112E">
      <w:pPr>
        <w:pStyle w:val="a3"/>
      </w:pPr>
      <w:r>
        <w:t xml:space="preserve">Darkness p.50)It is not only a reprimand to his </w:t>
      </w:r>
    </w:p>
    <w:p w:rsidR="0030112E" w:rsidRDefault="0030112E">
      <w:pPr>
        <w:pStyle w:val="a3"/>
      </w:pPr>
      <w:r>
        <w:t xml:space="preserve">listeners, but to the entire myopia of Western culture. Interestingly, as the </w:t>
      </w:r>
    </w:p>
    <w:p w:rsidR="0030112E" w:rsidRDefault="0030112E">
      <w:pPr>
        <w:pStyle w:val="a3"/>
      </w:pPr>
      <w:r>
        <w:t xml:space="preserve">language teacher also notes, words are the enemy of the real (thereby bringing </w:t>
      </w:r>
    </w:p>
    <w:p w:rsidR="0030112E" w:rsidRDefault="0030112E">
      <w:pPr>
        <w:pStyle w:val="a3"/>
      </w:pPr>
      <w:r>
        <w:t xml:space="preserve">the idea of self-reflexivity full circle.) It?s a conclusion reinforced by both </w:t>
      </w:r>
    </w:p>
    <w:p w:rsidR="0030112E" w:rsidRDefault="0030112E">
      <w:pPr>
        <w:pStyle w:val="a3"/>
      </w:pPr>
      <w:r>
        <w:t xml:space="preserve">Kurtz? ineffable cry and Marlow?s shoring up of civilisation with his falsehood </w:t>
      </w:r>
    </w:p>
    <w:p w:rsidR="0030112E" w:rsidRDefault="0030112E">
      <w:pPr>
        <w:pStyle w:val="a3"/>
      </w:pPr>
      <w:r>
        <w:t xml:space="preserve">to the Intended. It is interesting that the Intended?s name is never given, it </w:t>
      </w:r>
    </w:p>
    <w:p w:rsidR="0030112E" w:rsidRDefault="0030112E">
      <w:pPr>
        <w:pStyle w:val="a3"/>
      </w:pPr>
      <w:r>
        <w:t xml:space="preserve">remains silent, yet that is the crucial lie – surely no accidental move on the </w:t>
      </w:r>
    </w:p>
    <w:p w:rsidR="0030112E" w:rsidRDefault="0030112E">
      <w:pPr>
        <w:pStyle w:val="a3"/>
      </w:pPr>
      <w:r>
        <w:t xml:space="preserve">part of Conrad. Language is implicit in the Western code, and complicit in </w:t>
      </w:r>
    </w:p>
    <w:p w:rsidR="0030112E" w:rsidRDefault="0030112E">
      <w:pPr>
        <w:pStyle w:val="a3"/>
      </w:pPr>
      <w:r>
        <w:t xml:space="preserve">covering over the voids in the Western code.Conrad helps to fracture the </w:t>
      </w:r>
    </w:p>
    <w:p w:rsidR="0030112E" w:rsidRDefault="0030112E">
      <w:pPr>
        <w:pStyle w:val="a3"/>
      </w:pPr>
      <w:r>
        <w:t xml:space="preserve">image language presents (and thereby peer into the void within) by subverting </w:t>
      </w:r>
    </w:p>
    <w:p w:rsidR="0030112E" w:rsidRDefault="0030112E">
      <w:pPr>
        <w:pStyle w:val="a3"/>
      </w:pPr>
      <w:r>
        <w:t xml:space="preserve">literary genres. Heart of Darkness is </w:t>
      </w:r>
    </w:p>
    <w:p w:rsidR="0030112E" w:rsidRDefault="0030112E">
      <w:pPr>
        <w:pStyle w:val="a3"/>
      </w:pPr>
      <w:r>
        <w:t xml:space="preserve">clearly indebted to earlier imperial romance, whereas Under Western Eyes is basically a spy story. Those two genres </w:t>
      </w:r>
    </w:p>
    <w:p w:rsidR="0030112E" w:rsidRDefault="0030112E">
      <w:pPr>
        <w:pStyle w:val="a3"/>
      </w:pPr>
      <w:r>
        <w:t xml:space="preserve">thrive on the predictability of telos </w:t>
      </w:r>
    </w:p>
    <w:p w:rsidR="0030112E" w:rsidRDefault="0030112E">
      <w:pPr>
        <w:pStyle w:val="a3"/>
      </w:pPr>
      <w:r>
        <w:t xml:space="preserve">- the adventurers (usually European) show their great courage and tenacity; the </w:t>
      </w:r>
    </w:p>
    <w:p w:rsidR="0030112E" w:rsidRDefault="0030112E">
      <w:pPr>
        <w:pStyle w:val="a3"/>
      </w:pPr>
      <w:r>
        <w:t xml:space="preserve">good spies (usually European) defeat the morally corrupt ones. Telos is thrown into chaos by Conrad?s </w:t>
      </w:r>
    </w:p>
    <w:p w:rsidR="0030112E" w:rsidRDefault="0030112E">
      <w:pPr>
        <w:pStyle w:val="a3"/>
      </w:pPr>
      <w:r>
        <w:t xml:space="preserve">narrative strategy, resulting in anomy </w:t>
      </w:r>
    </w:p>
    <w:p w:rsidR="0030112E" w:rsidRDefault="0030112E">
      <w:pPr>
        <w:pStyle w:val="a3"/>
      </w:pPr>
      <w:r>
        <w:t xml:space="preserve">- a disregard of the law. For example, a heroic epic depends on knowing in </w:t>
      </w:r>
    </w:p>
    <w:p w:rsidR="0030112E" w:rsidRDefault="0030112E">
      <w:pPr>
        <w:pStyle w:val="a3"/>
      </w:pPr>
      <w:r>
        <w:t xml:space="preserve">advance who is on the side of righteousness and who is not. The multiple </w:t>
      </w:r>
    </w:p>
    <w:p w:rsidR="0030112E" w:rsidRDefault="0030112E">
      <w:pPr>
        <w:pStyle w:val="a3"/>
      </w:pPr>
      <w:r>
        <w:t xml:space="preserve">perspectives in Conradian fiction erode this foundation: the moral situation of </w:t>
      </w:r>
    </w:p>
    <w:p w:rsidR="0030112E" w:rsidRDefault="0030112E">
      <w:pPr>
        <w:pStyle w:val="a3"/>
      </w:pPr>
      <w:r>
        <w:t xml:space="preserve">Kurtz and the political situation of Russia are ambiguous and unstable. The </w:t>
      </w:r>
    </w:p>
    <w:p w:rsidR="0030112E" w:rsidRDefault="0030112E">
      <w:pPr>
        <w:pStyle w:val="a3"/>
      </w:pPr>
      <w:r>
        <w:t xml:space="preserve">constant presence of ?foreign? elements in the narrative – Razumov and Africa - </w:t>
      </w:r>
    </w:p>
    <w:p w:rsidR="0030112E" w:rsidRDefault="0030112E">
      <w:pPr>
        <w:pStyle w:val="a3"/>
      </w:pPr>
      <w:r>
        <w:t xml:space="preserve">in turn present a threat to the Western values which are usually ?taken as </w:t>
      </w:r>
    </w:p>
    <w:p w:rsidR="0030112E" w:rsidRDefault="0030112E">
      <w:pPr>
        <w:pStyle w:val="a3"/>
      </w:pPr>
      <w:r>
        <w:t xml:space="preserve">read.? In Cave?s words: ?Conrad?s narrative modes work against the moral </w:t>
      </w:r>
    </w:p>
    <w:p w:rsidR="0030112E" w:rsidRDefault="0030112E">
      <w:pPr>
        <w:pStyle w:val="a3"/>
      </w:pPr>
      <w:r>
        <w:t xml:space="preserve">assumptions which seem to anchor the fiction, so that is fiction offers us not </w:t>
      </w:r>
    </w:p>
    <w:p w:rsidR="0030112E" w:rsidRDefault="0030112E">
      <w:pPr>
        <w:pStyle w:val="a3"/>
      </w:pPr>
      <w:r>
        <w:t xml:space="preserve">closure but an unending pursuit of knowledge.?[17]Thus Conrad throws real and ideal </w:t>
      </w:r>
    </w:p>
    <w:p w:rsidR="0030112E" w:rsidRDefault="0030112E">
      <w:pPr>
        <w:pStyle w:val="a3"/>
      </w:pPr>
      <w:r>
        <w:t xml:space="preserve">into conflict. Idealism itself becomes a parody with violence and fatalism at </w:t>
      </w:r>
    </w:p>
    <w:p w:rsidR="0030112E" w:rsidRDefault="0030112E">
      <w:pPr>
        <w:pStyle w:val="a3"/>
      </w:pPr>
      <w:r>
        <w:t xml:space="preserve">its unacknowledged centre, and through careful use of narrative, the reader?s </w:t>
      </w:r>
    </w:p>
    <w:p w:rsidR="0030112E" w:rsidRDefault="0030112E">
      <w:pPr>
        <w:pStyle w:val="a3"/>
      </w:pPr>
      <w:r>
        <w:t xml:space="preserve">own ability to assess the events within is brought into question. Images are </w:t>
      </w:r>
    </w:p>
    <w:p w:rsidR="0030112E" w:rsidRDefault="0030112E">
      <w:pPr>
        <w:pStyle w:val="a3"/>
      </w:pPr>
      <w:r>
        <w:t xml:space="preserve">constantly destroyed to reveal the blankness and silence within, until </w:t>
      </w:r>
    </w:p>
    <w:p w:rsidR="0030112E" w:rsidRDefault="0030112E">
      <w:pPr>
        <w:pStyle w:val="a3"/>
      </w:pPr>
      <w:r>
        <w:t xml:space="preserve">ultimately the assumptions of reason, civilisation and morality threaten to be </w:t>
      </w:r>
    </w:p>
    <w:p w:rsidR="0030112E" w:rsidRDefault="0030112E">
      <w:pPr>
        <w:pStyle w:val="a3"/>
      </w:pPr>
      <w:r>
        <w:t xml:space="preserve">nothing more than images created by cultural ideology. Conrad shows the reader </w:t>
      </w:r>
    </w:p>
    <w:p w:rsidR="0030112E" w:rsidRDefault="0030112E">
      <w:pPr>
        <w:pStyle w:val="a3"/>
      </w:pPr>
      <w:r>
        <w:t xml:space="preserve">hollow men in order that they may wonder if they are hollow themselves: what is </w:t>
      </w:r>
    </w:p>
    <w:p w:rsidR="0030112E" w:rsidRDefault="0030112E">
      <w:pPr>
        <w:pStyle w:val="a3"/>
      </w:pPr>
      <w:r>
        <w:t xml:space="preserve">truly ?real?, he argues, may be the suffering of Russia or the savagery of the </w:t>
      </w:r>
    </w:p>
    <w:p w:rsidR="0030112E" w:rsidRDefault="0030112E">
      <w:pPr>
        <w:pStyle w:val="a3"/>
      </w:pPr>
      <w:r>
        <w:t xml:space="preserve">Congo ? a? frightening horror which may </w:t>
      </w:r>
    </w:p>
    <w:p w:rsidR="0030112E" w:rsidRDefault="0030112E">
      <w:pPr>
        <w:pStyle w:val="a3"/>
      </w:pPr>
      <w:r>
        <w:t xml:space="preserve">be at the core of Western belief too. ??????????????????????????????????????????????????????????????????????????????????????????????????????????????????????????????????????????????????????????????????????????????????????????????????????????????????????????????????????????????? ??????????????????????????????????????????????????????????????????????????????????????????????????????????????????????????????????????????????????????????????????????????????????????????????????????????????????????????????? ??????????????????????????????? [1] Joseph </w:t>
      </w:r>
    </w:p>
    <w:p w:rsidR="0030112E" w:rsidRDefault="0030112E">
      <w:pPr>
        <w:pStyle w:val="a3"/>
      </w:pPr>
      <w:r>
        <w:t xml:space="preserve">Conrad, Heart of Darkness p.106 [2] Ibid. p.112 [3] William </w:t>
      </w:r>
    </w:p>
    <w:p w:rsidR="0030112E" w:rsidRDefault="0030112E">
      <w:pPr>
        <w:pStyle w:val="a3"/>
      </w:pPr>
      <w:r>
        <w:t xml:space="preserve">Shakespeare, King Lear V.iii:257 [4]Joseph </w:t>
      </w:r>
    </w:p>
    <w:p w:rsidR="0030112E" w:rsidRDefault="0030112E">
      <w:pPr>
        <w:pStyle w:val="a3"/>
      </w:pPr>
      <w:r>
        <w:t xml:space="preserve">Conrad, Heart of Darkness. p.83 [5] Ibid. p.94 [6] Joseph </w:t>
      </w:r>
    </w:p>
    <w:p w:rsidR="0030112E" w:rsidRDefault="0030112E">
      <w:pPr>
        <w:pStyle w:val="a3"/>
      </w:pPr>
      <w:r>
        <w:t xml:space="preserve">Conrad, Under Western Eyes (Pan Classics) </w:t>
      </w:r>
    </w:p>
    <w:p w:rsidR="0030112E" w:rsidRDefault="0030112E">
      <w:pPr>
        <w:pStyle w:val="a3"/>
      </w:pPr>
      <w:r>
        <w:t xml:space="preserve">p.8 [7] Ibid. p.169 [8] Ibid. p.37 [9] Joseph </w:t>
      </w:r>
    </w:p>
    <w:p w:rsidR="0030112E" w:rsidRDefault="0030112E">
      <w:pPr>
        <w:pStyle w:val="a3"/>
      </w:pPr>
      <w:r>
        <w:t xml:space="preserve">Conrad, Heart of Darkness p.107 [10] Terence </w:t>
      </w:r>
    </w:p>
    <w:p w:rsidR="0030112E" w:rsidRDefault="0030112E">
      <w:pPr>
        <w:pStyle w:val="a3"/>
      </w:pPr>
      <w:r>
        <w:t xml:space="preserve">Cave, Joseph Conrad: The Revenge of the </w:t>
      </w:r>
    </w:p>
    <w:p w:rsidR="0030112E" w:rsidRDefault="0030112E">
      <w:pPr>
        <w:pStyle w:val="a3"/>
      </w:pPr>
      <w:r>
        <w:t xml:space="preserve">Unknown (1988) collected in Longman </w:t>
      </w:r>
    </w:p>
    <w:p w:rsidR="0030112E" w:rsidRDefault="0030112E">
      <w:pPr>
        <w:pStyle w:val="a3"/>
      </w:pPr>
      <w:r>
        <w:t xml:space="preserve">Critical Readers: Joseph Conrad ed.Andrew Roberts (1998) [11] Joseph </w:t>
      </w:r>
    </w:p>
    <w:p w:rsidR="0030112E" w:rsidRDefault="0030112E">
      <w:pPr>
        <w:pStyle w:val="a3"/>
      </w:pPr>
      <w:r>
        <w:t xml:space="preserve">Conrad, Heart of Darkness p.113 [12] Ibid. p.114 [13] H.M. </w:t>
      </w:r>
    </w:p>
    <w:p w:rsidR="0030112E" w:rsidRDefault="0030112E">
      <w:pPr>
        <w:pStyle w:val="a3"/>
      </w:pPr>
      <w:r>
        <w:t xml:space="preserve">Daleski, Dispossession and Self </w:t>
      </w:r>
    </w:p>
    <w:p w:rsidR="0030112E" w:rsidRDefault="0030112E">
      <w:pPr>
        <w:pStyle w:val="a3"/>
      </w:pPr>
      <w:r>
        <w:t xml:space="preserve">Possession (1977) collected in Cox. [14] Joseph </w:t>
      </w:r>
    </w:p>
    <w:p w:rsidR="0030112E" w:rsidRDefault="0030112E">
      <w:pPr>
        <w:pStyle w:val="a3"/>
      </w:pPr>
      <w:r>
        <w:t xml:space="preserve">Conrad, Under Western Eyes p.11 [15] Tony </w:t>
      </w:r>
    </w:p>
    <w:p w:rsidR="0030112E" w:rsidRDefault="0030112E">
      <w:pPr>
        <w:pStyle w:val="a3"/>
      </w:pPr>
      <w:r>
        <w:t xml:space="preserve">Tanner, Nightmare and Complacency: </w:t>
      </w:r>
    </w:p>
    <w:p w:rsidR="0030112E" w:rsidRDefault="0030112E">
      <w:pPr>
        <w:pStyle w:val="a3"/>
      </w:pPr>
      <w:r>
        <w:t xml:space="preserve">Razumov and the Western Eye (1962), collected in Cox. [16] Joseph </w:t>
      </w:r>
    </w:p>
    <w:p w:rsidR="0030112E" w:rsidRDefault="0030112E">
      <w:pPr>
        <w:pStyle w:val="a3"/>
      </w:pPr>
      <w:r>
        <w:t xml:space="preserve">Conrad, Under Western Eyes p.219 [17] Terence </w:t>
      </w:r>
    </w:p>
    <w:p w:rsidR="0030112E" w:rsidRDefault="0030112E">
      <w:pPr>
        <w:pStyle w:val="a3"/>
      </w:pPr>
      <w:r>
        <w:t xml:space="preserve">Cave, Joseph Conrad: The Revenge of the </w:t>
      </w:r>
    </w:p>
    <w:p w:rsidR="0030112E" w:rsidRDefault="0030112E">
      <w:pPr>
        <w:pStyle w:val="a3"/>
      </w:pPr>
      <w:r>
        <w:t>Unknown (1988) collected in Roberts, p.47</w:t>
      </w:r>
    </w:p>
    <w:p w:rsidR="0030112E" w:rsidRDefault="0030112E">
      <w:r>
        <w:br/>
      </w:r>
    </w:p>
    <w:sectPr w:rsidR="003011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2BCE"/>
    <w:rsid w:val="000F3A81"/>
    <w:rsid w:val="0030112E"/>
    <w:rsid w:val="00703B58"/>
    <w:rsid w:val="009F2BCE"/>
    <w:rsid w:val="00EB7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Hyperlink"/>
    <w:uiPriority w:val="99"/>
    <w:semiHidden/>
    <w:unhideWhenUsed/>
    <w:rPr>
      <w:color w:val="0000FF"/>
      <w:u w:val="single"/>
    </w:rPr>
  </w:style>
  <w:style w:type="character" w:styleId="a5">
    <w:name w:val="FollowedHyperlink"/>
    <w:uiPriority w:val="99"/>
    <w:semiHidden/>
    <w:unhideWhenUsed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2696</Words>
  <Characters>14462</Characters>
  <Application>Microsoft Office Word</Application>
  <DocSecurity>0</DocSecurity>
  <Lines>255</Lines>
  <Paragraphs>230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Write On The Relation Between The Real</vt:lpstr>
    </vt:vector>
  </TitlesOfParts>
  <Company/>
  <LinksUpToDate>false</LinksUpToDate>
  <CharactersWithSpaces>17179</CharactersWithSpaces>
  <SharedDoc>false</SharedDoc>
  <HLinks>
    <vt:vector size="6" baseType="variant">
      <vt:variant>
        <vt:i4>3866666</vt:i4>
      </vt:variant>
      <vt:variant>
        <vt:i4>0</vt:i4>
      </vt:variant>
      <vt:variant>
        <vt:i4>0</vt:i4>
      </vt:variant>
      <vt:variant>
        <vt:i4>5</vt:i4>
      </vt:variant>
      <vt:variant>
        <vt:lpwstr>http://coolreferat.com/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Write On The Relation Between The Real</dc:title>
  <dc:subject/>
  <dc:creator/>
  <cp:keywords/>
  <dc:description/>
  <cp:lastModifiedBy>Alex</cp:lastModifiedBy>
  <cp:revision>2</cp:revision>
  <dcterms:created xsi:type="dcterms:W3CDTF">2016-12-11T21:17:00Z</dcterms:created>
  <dcterms:modified xsi:type="dcterms:W3CDTF">2016-12-11T21:17:00Z</dcterms:modified>
</cp:coreProperties>
</file>