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ADE" w:rsidRPr="001A27B5" w:rsidRDefault="00B2580E" w:rsidP="00695A8C">
      <w:pPr>
        <w:spacing w:after="20" w:line="240" w:lineRule="auto"/>
        <w:jc w:val="both"/>
        <w:rPr>
          <w:rFonts w:ascii="Arial" w:eastAsia="Calibri" w:hAnsi="Arial" w:cs="Arial"/>
          <w:b/>
          <w:caps/>
          <w:sz w:val="20"/>
          <w:szCs w:val="20"/>
        </w:rPr>
      </w:pPr>
      <w:r w:rsidRPr="001A27B5">
        <w:rPr>
          <w:rFonts w:ascii="Arial" w:eastAsia="Calibri" w:hAnsi="Arial" w:cs="Arial"/>
          <w:b/>
          <w:caps/>
          <w:sz w:val="20"/>
          <w:szCs w:val="20"/>
        </w:rPr>
        <w:t>14. аттестация рабочих мест и сертификация предприятия</w:t>
      </w:r>
    </w:p>
    <w:p w:rsidR="001A27B5" w:rsidRPr="001A27B5" w:rsidRDefault="001A27B5" w:rsidP="001A27B5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A27B5">
        <w:rPr>
          <w:rFonts w:ascii="Arial" w:eastAsia="Calibri" w:hAnsi="Arial" w:cs="Arial"/>
          <w:sz w:val="20"/>
          <w:szCs w:val="20"/>
        </w:rPr>
        <w:t>В соответствии со ст.14 с ФЗ «Об основах охраны труда в РФ» обязанности работодателя по обеспечению безопасных условий и охраны труда включают в себя проведение аттестации рабочих мест по условиям труда с последующей сертификацией работ по охране труда в организации.</w:t>
      </w:r>
    </w:p>
    <w:p w:rsidR="001A27B5" w:rsidRPr="00F75B18" w:rsidRDefault="00F75B18" w:rsidP="001A27B5">
      <w:pPr>
        <w:spacing w:after="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F75B18">
        <w:rPr>
          <w:rFonts w:ascii="Arial" w:eastAsia="Calibri" w:hAnsi="Arial" w:cs="Arial"/>
          <w:b/>
          <w:sz w:val="20"/>
          <w:szCs w:val="20"/>
        </w:rPr>
        <w:t>В</w:t>
      </w:r>
      <w:r w:rsidR="001A27B5" w:rsidRPr="00F75B18">
        <w:rPr>
          <w:rFonts w:ascii="Arial" w:eastAsia="Calibri" w:hAnsi="Arial" w:cs="Arial"/>
          <w:b/>
          <w:sz w:val="20"/>
          <w:szCs w:val="20"/>
        </w:rPr>
        <w:t>ключает</w:t>
      </w:r>
      <w:r w:rsidR="001A27B5" w:rsidRPr="001A27B5">
        <w:rPr>
          <w:rFonts w:ascii="Arial" w:eastAsia="Calibri" w:hAnsi="Arial" w:cs="Arial"/>
          <w:sz w:val="20"/>
          <w:szCs w:val="20"/>
        </w:rPr>
        <w:t xml:space="preserve"> </w:t>
      </w:r>
      <w:r w:rsidR="001A27B5" w:rsidRPr="00F75B18">
        <w:rPr>
          <w:rFonts w:ascii="Arial" w:eastAsia="Calibri" w:hAnsi="Arial" w:cs="Arial"/>
          <w:b/>
          <w:sz w:val="20"/>
          <w:szCs w:val="20"/>
        </w:rPr>
        <w:t>гигиеническую оценку</w:t>
      </w:r>
      <w:r w:rsidR="001A27B5" w:rsidRPr="001A27B5">
        <w:rPr>
          <w:rFonts w:ascii="Arial" w:eastAsia="Calibri" w:hAnsi="Arial" w:cs="Arial"/>
          <w:sz w:val="20"/>
          <w:szCs w:val="20"/>
        </w:rPr>
        <w:t xml:space="preserve"> существующих условий и характера труда, </w:t>
      </w:r>
      <w:r w:rsidR="001A27B5" w:rsidRPr="00F75B18">
        <w:rPr>
          <w:rFonts w:ascii="Arial" w:eastAsia="Calibri" w:hAnsi="Arial" w:cs="Arial"/>
          <w:b/>
          <w:sz w:val="20"/>
          <w:szCs w:val="20"/>
        </w:rPr>
        <w:t>оценку травмобезопасности рабочих мест</w:t>
      </w:r>
      <w:r w:rsidR="001A27B5" w:rsidRPr="001A27B5">
        <w:rPr>
          <w:rFonts w:ascii="Arial" w:eastAsia="Calibri" w:hAnsi="Arial" w:cs="Arial"/>
          <w:sz w:val="20"/>
          <w:szCs w:val="20"/>
        </w:rPr>
        <w:t xml:space="preserve"> и </w:t>
      </w:r>
      <w:r w:rsidR="001A27B5" w:rsidRPr="00F75B18">
        <w:rPr>
          <w:rFonts w:ascii="Arial" w:eastAsia="Calibri" w:hAnsi="Arial" w:cs="Arial"/>
          <w:b/>
          <w:sz w:val="20"/>
          <w:szCs w:val="20"/>
        </w:rPr>
        <w:t>учет обеспеченности работников средствами индивидуальной защиты</w:t>
      </w:r>
      <w:proofErr w:type="gramStart"/>
      <w:r w:rsidR="001A27B5" w:rsidRPr="00F75B18">
        <w:rPr>
          <w:rFonts w:ascii="Arial" w:eastAsia="Calibri" w:hAnsi="Arial" w:cs="Arial"/>
          <w:b/>
          <w:sz w:val="20"/>
          <w:szCs w:val="20"/>
        </w:rPr>
        <w:t>.</w:t>
      </w:r>
      <w:proofErr w:type="gramEnd"/>
      <w:r>
        <w:rPr>
          <w:rFonts w:ascii="Arial" w:eastAsia="Calibri" w:hAnsi="Arial" w:cs="Arial"/>
          <w:b/>
          <w:sz w:val="20"/>
          <w:szCs w:val="20"/>
        </w:rPr>
        <w:t xml:space="preserve"> </w:t>
      </w:r>
      <w:proofErr w:type="gramStart"/>
      <w:r w:rsidR="001A27B5" w:rsidRPr="001A27B5">
        <w:rPr>
          <w:rFonts w:ascii="Arial" w:eastAsia="Calibri" w:hAnsi="Arial" w:cs="Arial"/>
          <w:sz w:val="20"/>
          <w:szCs w:val="20"/>
        </w:rPr>
        <w:t>в</w:t>
      </w:r>
      <w:proofErr w:type="gramEnd"/>
      <w:r w:rsidR="001A27B5" w:rsidRPr="001A27B5">
        <w:rPr>
          <w:rFonts w:ascii="Arial" w:eastAsia="Calibri" w:hAnsi="Arial" w:cs="Arial"/>
          <w:sz w:val="20"/>
          <w:szCs w:val="20"/>
        </w:rPr>
        <w:t>се имеющиеся в организации рабочие места.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1A27B5" w:rsidRPr="00F75B18">
        <w:rPr>
          <w:rFonts w:ascii="Arial" w:eastAsia="Calibri" w:hAnsi="Arial" w:cs="Arial"/>
          <w:b/>
          <w:sz w:val="20"/>
          <w:szCs w:val="20"/>
        </w:rPr>
        <w:t>Сроки</w:t>
      </w:r>
      <w:r w:rsidR="001A27B5" w:rsidRPr="001A27B5">
        <w:rPr>
          <w:rFonts w:ascii="Arial" w:eastAsia="Calibri" w:hAnsi="Arial" w:cs="Arial"/>
          <w:sz w:val="20"/>
          <w:szCs w:val="20"/>
        </w:rPr>
        <w:t xml:space="preserve"> проведения аттестации устанавливаются организацией исходя из изменения условий и характера труда, но </w:t>
      </w:r>
      <w:r w:rsidR="001A27B5" w:rsidRPr="00F75B18">
        <w:rPr>
          <w:rFonts w:ascii="Arial" w:eastAsia="Calibri" w:hAnsi="Arial" w:cs="Arial"/>
          <w:b/>
          <w:sz w:val="20"/>
          <w:szCs w:val="20"/>
        </w:rPr>
        <w:t>не реже одного раза в 5 лет с момента проведения последних измерений.</w:t>
      </w:r>
    </w:p>
    <w:p w:rsidR="001A27B5" w:rsidRPr="001A27B5" w:rsidRDefault="001A27B5" w:rsidP="001A27B5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75B18">
        <w:rPr>
          <w:rFonts w:ascii="Arial" w:eastAsia="Calibri" w:hAnsi="Arial" w:cs="Arial"/>
          <w:b/>
          <w:sz w:val="20"/>
          <w:szCs w:val="20"/>
        </w:rPr>
        <w:t>Обязательной переаттестации</w:t>
      </w:r>
      <w:r w:rsidRPr="001A27B5">
        <w:rPr>
          <w:rFonts w:ascii="Arial" w:eastAsia="Calibri" w:hAnsi="Arial" w:cs="Arial"/>
          <w:sz w:val="20"/>
          <w:szCs w:val="20"/>
        </w:rPr>
        <w:t xml:space="preserve"> подлежат рабочие места после замены производственного оборудования, изменения технологического процесса, реконструкции средств коллективной защиты и др., а также по требованию </w:t>
      </w:r>
      <w:proofErr w:type="gramStart"/>
      <w:r w:rsidRPr="001A27B5">
        <w:rPr>
          <w:rFonts w:ascii="Arial" w:eastAsia="Calibri" w:hAnsi="Arial" w:cs="Arial"/>
          <w:sz w:val="20"/>
          <w:szCs w:val="20"/>
        </w:rPr>
        <w:t>органов Государственной экспертизы условий труда Российской Федерации</w:t>
      </w:r>
      <w:proofErr w:type="gramEnd"/>
      <w:r w:rsidRPr="001A27B5">
        <w:rPr>
          <w:rFonts w:ascii="Arial" w:eastAsia="Calibri" w:hAnsi="Arial" w:cs="Arial"/>
          <w:sz w:val="20"/>
          <w:szCs w:val="20"/>
        </w:rPr>
        <w:t xml:space="preserve"> при выявлении нарушений при проведении аттестации рабочих мест по условиям труда. Результаты переаттестации оформляются в виде приложения по соответствующим позициям к Карте аттестации рабочего места по условиям труда.</w:t>
      </w:r>
    </w:p>
    <w:p w:rsidR="001A27B5" w:rsidRPr="001A27B5" w:rsidRDefault="001A27B5" w:rsidP="001A27B5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A27B5">
        <w:rPr>
          <w:rFonts w:ascii="Arial" w:eastAsia="Calibri" w:hAnsi="Arial" w:cs="Arial"/>
          <w:sz w:val="20"/>
          <w:szCs w:val="20"/>
        </w:rPr>
        <w:t xml:space="preserve">Аттестация рабочих мест по условиям труда состоит из </w:t>
      </w:r>
      <w:r w:rsidRPr="00F75B18">
        <w:rPr>
          <w:rFonts w:ascii="Arial" w:eastAsia="Calibri" w:hAnsi="Arial" w:cs="Arial"/>
          <w:b/>
          <w:sz w:val="20"/>
          <w:szCs w:val="20"/>
        </w:rPr>
        <w:t>двух больших блоков</w:t>
      </w:r>
      <w:r w:rsidRPr="001A27B5">
        <w:rPr>
          <w:rFonts w:ascii="Arial" w:eastAsia="Calibri" w:hAnsi="Arial" w:cs="Arial"/>
          <w:sz w:val="20"/>
          <w:szCs w:val="20"/>
        </w:rPr>
        <w:t xml:space="preserve">: - </w:t>
      </w:r>
      <w:r w:rsidRPr="00F75B18">
        <w:rPr>
          <w:rFonts w:ascii="Arial" w:eastAsia="Calibri" w:hAnsi="Arial" w:cs="Arial"/>
          <w:b/>
          <w:sz w:val="20"/>
          <w:szCs w:val="20"/>
        </w:rPr>
        <w:t>инструментальных измерений факторов вредности</w:t>
      </w:r>
      <w:r w:rsidRPr="001A27B5">
        <w:rPr>
          <w:rFonts w:ascii="Arial" w:eastAsia="Calibri" w:hAnsi="Arial" w:cs="Arial"/>
          <w:sz w:val="20"/>
          <w:szCs w:val="20"/>
        </w:rPr>
        <w:t xml:space="preserve"> (опасных и вредных производственных факторов и показателей тяжести и напряженности трудового процесса) на рабочих местах и </w:t>
      </w:r>
      <w:r w:rsidRPr="00F75B18">
        <w:rPr>
          <w:rFonts w:ascii="Arial" w:eastAsia="Calibri" w:hAnsi="Arial" w:cs="Arial"/>
          <w:b/>
          <w:sz w:val="20"/>
          <w:szCs w:val="20"/>
        </w:rPr>
        <w:t>подготовки аттестационных материалов</w:t>
      </w:r>
      <w:r w:rsidRPr="001A27B5">
        <w:rPr>
          <w:rFonts w:ascii="Arial" w:eastAsia="Calibri" w:hAnsi="Arial" w:cs="Arial"/>
          <w:sz w:val="20"/>
          <w:szCs w:val="20"/>
        </w:rPr>
        <w:t>, включая разработку  карт аттестации рабочих мест. Из всего комплекса мероприятий по аттестации  самыми трудоемкими и дорогостоящими являются инструментальные измерения факторов вредности, и вполне понятно желание любой организации минимизировать расходы на выполнение этих работ.</w:t>
      </w:r>
    </w:p>
    <w:p w:rsidR="00F75B18" w:rsidRDefault="00F75B18" w:rsidP="001A27B5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З</w:t>
      </w:r>
      <w:r w:rsidR="001A27B5" w:rsidRPr="001A27B5">
        <w:rPr>
          <w:rFonts w:ascii="Arial" w:eastAsia="Calibri" w:hAnsi="Arial" w:cs="Arial"/>
          <w:sz w:val="20"/>
          <w:szCs w:val="20"/>
        </w:rPr>
        <w:t>амеры в Вашей организации для целей аттестации можете выполнять и Вы самостоятельно, и местные СЭС, и лаборатории с аттестатами аккредитации Госстандарта, Госэнергонадзора или Минприроды России, и даже какие-либо иные лаборатории - не имеющие аттестатов аккредитации федерального уровня, а лишь аттестованные для этих целей местными административными органами.</w:t>
      </w:r>
    </w:p>
    <w:p w:rsidR="001A27B5" w:rsidRPr="001A27B5" w:rsidRDefault="001A27B5" w:rsidP="001A27B5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proofErr w:type="gramStart"/>
      <w:r w:rsidRPr="001A27B5">
        <w:rPr>
          <w:rFonts w:ascii="Arial" w:eastAsia="Calibri" w:hAnsi="Arial" w:cs="Arial"/>
          <w:sz w:val="20"/>
          <w:szCs w:val="20"/>
        </w:rPr>
        <w:t>Если при аттестации рабочих мест измерения факторов вредности у Вас проводила какая-либо иная лаборатория (не аккредитованная в ССОТ) или Вы самостоятельно, то для Вашей организации будет применена схема сертификации № 2.1. с повторным  проведением выборочных контрольных измерений факторов вредности на рабочих местах, за выполнение которых придется платить повторно уже лаборатории, аккредитованной в ССОТ.</w:t>
      </w:r>
      <w:proofErr w:type="gramEnd"/>
    </w:p>
    <w:p w:rsidR="001A27B5" w:rsidRPr="001A27B5" w:rsidRDefault="001A27B5" w:rsidP="001A27B5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A27B5">
        <w:rPr>
          <w:rFonts w:ascii="Arial" w:eastAsia="Calibri" w:hAnsi="Arial" w:cs="Arial"/>
          <w:sz w:val="20"/>
          <w:szCs w:val="20"/>
        </w:rPr>
        <w:t>Повторному контролю подлежат от 5 до 30% рабочих мест. Но такая (самая благоприятная для Вас) ситуация будет  в случае, если при повторном контроле не будет выявлено расхождений между первичными и повторными замерами.</w:t>
      </w:r>
    </w:p>
    <w:p w:rsidR="001A27B5" w:rsidRPr="001A27B5" w:rsidRDefault="001A27B5" w:rsidP="001A27B5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A27B5">
        <w:rPr>
          <w:rFonts w:ascii="Arial" w:eastAsia="Calibri" w:hAnsi="Arial" w:cs="Arial"/>
          <w:sz w:val="20"/>
          <w:szCs w:val="20"/>
        </w:rPr>
        <w:t>Если  расхождения будут обнаружены - то эксперты Органа по сертификации имеют право принять решение о повторном контроле (естественно за дополнительную плату) уже всех рабочих мест.</w:t>
      </w:r>
    </w:p>
    <w:p w:rsidR="001A27B5" w:rsidRPr="001A27B5" w:rsidRDefault="001A27B5" w:rsidP="001A27B5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A27B5">
        <w:rPr>
          <w:rFonts w:ascii="Arial" w:eastAsia="Calibri" w:hAnsi="Arial" w:cs="Arial"/>
          <w:sz w:val="20"/>
          <w:szCs w:val="20"/>
        </w:rPr>
        <w:t>Поэтому рекомендуется при заключении с какой-либо организацией договора на выполнение работ при аттестации Ваших рабочих мест требовать  от этой организации не только подтверждения  ее права на измерение производственных факторов, но и подтверждения факта аккредитации этой организации в качестве испытательной лаборатории ССОТ.</w:t>
      </w:r>
    </w:p>
    <w:p w:rsidR="00695A8C" w:rsidRPr="001A27B5" w:rsidRDefault="001A27B5" w:rsidP="001A27B5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A27B5">
        <w:rPr>
          <w:rFonts w:ascii="Arial" w:eastAsia="Calibri" w:hAnsi="Arial" w:cs="Arial"/>
          <w:sz w:val="20"/>
          <w:szCs w:val="20"/>
        </w:rPr>
        <w:t xml:space="preserve">            </w:t>
      </w:r>
    </w:p>
    <w:sectPr w:rsidR="00695A8C" w:rsidRPr="001A27B5" w:rsidSect="00F75B18">
      <w:pgSz w:w="11906" w:h="16838"/>
      <w:pgMar w:top="1134" w:right="2125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580E"/>
    <w:rsid w:val="001A27B5"/>
    <w:rsid w:val="00695A8C"/>
    <w:rsid w:val="006A0ADE"/>
    <w:rsid w:val="00B2580E"/>
    <w:rsid w:val="00F75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490</Words>
  <Characters>2798</Characters>
  <Application>Microsoft Office Word</Application>
  <DocSecurity>0</DocSecurity>
  <Lines>23</Lines>
  <Paragraphs>6</Paragraphs>
  <ScaleCrop>false</ScaleCrop>
  <Company/>
  <LinksUpToDate>false</LinksUpToDate>
  <CharactersWithSpaces>3282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sun_tina</dc:creator>
  <cp:lastModifiedBy>sun_tina</cp:lastModifiedBy>
  <cp:revision>4</cp:revision>
  <dcterms:created xsi:type="dcterms:W3CDTF">2011-01-25T20:01:00Z</dcterms:created>
  <dcterms:modified xsi:type="dcterms:W3CDTF">2011-01-25T20:08:00Z</dcterms:modified>
</cp:coreProperties>
</file>