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CCE" w:rsidRPr="0077207F" w:rsidRDefault="00482531" w:rsidP="0077207F">
      <w:pPr>
        <w:pStyle w:val="a3"/>
        <w:numPr>
          <w:ilvl w:val="0"/>
          <w:numId w:val="1"/>
        </w:numPr>
        <w:spacing w:after="0" w:line="360" w:lineRule="auto"/>
        <w:ind w:left="0" w:firstLine="709"/>
        <w:jc w:val="center"/>
        <w:rPr>
          <w:rFonts w:ascii="Times New Roman" w:hAnsi="Times New Roman"/>
          <w:b/>
          <w:sz w:val="28"/>
          <w:szCs w:val="28"/>
        </w:rPr>
      </w:pPr>
      <w:bookmarkStart w:id="0" w:name="_GoBack"/>
      <w:bookmarkEnd w:id="0"/>
      <w:r w:rsidRPr="0077207F">
        <w:rPr>
          <w:rFonts w:ascii="Times New Roman" w:hAnsi="Times New Roman"/>
          <w:b/>
          <w:sz w:val="28"/>
          <w:szCs w:val="28"/>
        </w:rPr>
        <w:t>История развития государственной власти в США</w:t>
      </w:r>
    </w:p>
    <w:p w:rsidR="00482531" w:rsidRPr="0077207F" w:rsidRDefault="00482531" w:rsidP="0077207F">
      <w:pPr>
        <w:pStyle w:val="a3"/>
        <w:spacing w:after="0" w:line="360" w:lineRule="auto"/>
        <w:ind w:left="0" w:firstLine="709"/>
        <w:jc w:val="both"/>
        <w:rPr>
          <w:rFonts w:ascii="Times New Roman" w:hAnsi="Times New Roman"/>
          <w:sz w:val="28"/>
          <w:szCs w:val="28"/>
        </w:rPr>
      </w:pP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ретроспективе процесс централизации административно-государственного управления в США протекал достаточно неравномерно. Американская федеративная система предполагает определенную экономическую автономию и достаточно широкие политические полномочия штатов, а в какой-то мере и местных органов власти, исторически предшествовавших федеральному правительству. Практически вплоть до начала развернутой индустриализации и победы Севера над сепаратистами Юга в Гражданской войне на значительной территории США штаты и графства были чуть ли не единственными органами государственной власти, что привело к возникновению традиций местного самоуправления.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XIX веке, в эпоху свободного капитализма, когда хозяйственные потребности государства носили ограниченный характер, аппарат административно-государственного управления отражал специфику эволюции американского капитализма — децентрализацию механизма государственного хозяйствования. Основная масса финансовых средств, поступавших в доход государства, аккумулировалась и распределялась через бюджеты штатов и местных властей.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Идея политической системы, объединяющей конституционно обособленные правительства, получила широкую поддержку в Америке в конце колониальной эпохи и послужила основной базой для развития федерализма в стране. Американские политологи У. Беннет и К. Превит считают, что федеральное правительство в США является не основателем, а продуктом штатов, выступающих в едином союзе: «основой федерализма является тот факт, что штаты предшес</w:t>
      </w:r>
      <w:r w:rsidR="00D5762F" w:rsidRPr="0077207F">
        <w:rPr>
          <w:rFonts w:ascii="Times New Roman" w:hAnsi="Times New Roman"/>
          <w:sz w:val="28"/>
          <w:szCs w:val="28"/>
        </w:rPr>
        <w:t>твовали образованию Союза».</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Немаловажное значение для формирования в значительной степени децентрализованного федерального государства сыграли конституционные предпосылки. С самого начала образования федерации в США начались острые дебаты о том, какую роль должна играть федеральная администрация. Предполагалось, что национальное правительство и федеральная администрация будут заниматься теми проблемами, которые штаты не могут решить самостоятельно. В соответствии с конституцией они должны были заниматься регулированием национальной экономики, внешней политикой, обороной, а также зашитой гражданских прав населения. Федеральные власти настаивали на том, чтобы национальное законодательство главенствовало над законодательством штатов. Точно так же национальная исполнительная власть (частью которой является федеральная администрация) не должна была находиться</w:t>
      </w:r>
      <w:r w:rsidR="00D5762F" w:rsidRPr="0077207F">
        <w:rPr>
          <w:rFonts w:ascii="Times New Roman" w:hAnsi="Times New Roman"/>
          <w:sz w:val="28"/>
          <w:szCs w:val="28"/>
        </w:rPr>
        <w:t xml:space="preserve"> под контролем властей штатов</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Однако, как отмечают многие американские политологи, в США существует много так называемых конституционных традиций, которые реализуются в самой политике федерации по отношению к штатам и местным органам власти и сдерживают процесс централизации. Интересно отметить, что в тексте Конституции США разделение административно-управленческих полномочий между различными уровнями государственной власти отражено крайне расплывчато и неопределенно. Так, 10-я поправка к конституции определяет, что «полномочия, не делегированные Соединенным Штатам конституцией и не запрещенные для штатов, соответственно резервируются за штатами».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Известно, что длительное временя после образования федерации штат рассматривался как государственная единица. За штатами сохранялись права эмиссии денежных знаков, налогообложения, формирования воинских соединений, контроль за внешней торговлей, т.е. комплекс функций, присущих независимому государству. Еще в 1787 г. жители Мэриленда рассматривали себя как «нацию», а Дж. Адамс называл делегацию Массачусетса в </w:t>
      </w:r>
      <w:r w:rsidR="00A45062" w:rsidRPr="0077207F">
        <w:rPr>
          <w:rFonts w:ascii="Times New Roman" w:hAnsi="Times New Roman"/>
          <w:sz w:val="28"/>
          <w:szCs w:val="28"/>
        </w:rPr>
        <w:t xml:space="preserve">конгрессе «нашим посольством» </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1781 г . статьи Конфедерации были ратифицированы всеми штатами и важнейшие функции государства были переданы конгрессу. Однако за штатами и после этого остались такие прерогативы, как регулирование торговли, налогообложение, конституционное и административное право. Более того, длительное время резолюции конгресса имели для штатов, как правило, силу рекомендаций. По сути, сколько-нибудь четкое разделение прав и полномочий между штатами и федерацией было зафиксировано только в 10-й и 14-й поправках (1868 г.) к конституции, однако и после этого были многочисленные случаи превышения штатами своих полномочий. Таким образом, исторические корни американского регионализма очень сильны и по сей день не только предопределяют современную роль штатов и местных органов власти в системе административно-государственного управления, но и оказывают глубокое воздействие на выработку государственной политики. Несомненно и то, что в основе процесса формирования сильно децентрализованного государства лежал и ряд экономико-географических факторов, связанных с учетом обширных размеров территории страны.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Однако развитие производительных сил в конце XIX — начале XX века не могло не оказать влияния на эволюцию сильно децентрализованного государственного аппарата. Формирование общенационального рынка труда и капитала, развитие железных дорог, межштатной торговли, выработка общенациональных стандартов (прежде всего медицинских препаратов и пищевых продуктов), банковская система и единое денежное обращение — все это можно записать в «актив» набирающего силу федерального правительства. К тому же крупный капитал, не заинтересованный более в сохранении искусственного дробления национального рынка, выступил как сторонник интеграционных тенденций. «Великая депрессия» 1929</w:t>
      </w:r>
      <w:r w:rsidR="005A6E75">
        <w:rPr>
          <w:rFonts w:ascii="Times New Roman" w:hAnsi="Times New Roman"/>
          <w:sz w:val="28"/>
          <w:szCs w:val="28"/>
        </w:rPr>
        <w:t xml:space="preserve"> </w:t>
      </w:r>
      <w:r w:rsidRPr="0077207F">
        <w:rPr>
          <w:rFonts w:ascii="Times New Roman" w:hAnsi="Times New Roman"/>
          <w:sz w:val="28"/>
          <w:szCs w:val="28"/>
        </w:rPr>
        <w:t>—</w:t>
      </w:r>
      <w:r w:rsidR="005A6E75">
        <w:rPr>
          <w:rFonts w:ascii="Times New Roman" w:hAnsi="Times New Roman"/>
          <w:sz w:val="28"/>
          <w:szCs w:val="28"/>
        </w:rPr>
        <w:t xml:space="preserve"> </w:t>
      </w:r>
      <w:r w:rsidRPr="0077207F">
        <w:rPr>
          <w:rFonts w:ascii="Times New Roman" w:hAnsi="Times New Roman"/>
          <w:sz w:val="28"/>
          <w:szCs w:val="28"/>
        </w:rPr>
        <w:t xml:space="preserve">1932 гг. со всей очевидностью поставила вопрос об «экстренной мобилизации средств государственного регулирования». Кризис достаточно ясно продемонстрировал явное несоответствие уровня централизации бюджетных и управленческих ресурсов госаппарата степени централизации капитала, равно как и масштабности социально-экономических проблем.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Стало очевидно, что только федеральный уровень власти с его нереализованными возможностями государственного регулирования способен смягчить последствия кризиса. Поэтому «новый курс» Ф. Рузвельта был направлен на расширение масштабов государственного вмешательства в экономику и концентрацию в рамках федерального правительства важнейших бюджетных, административных и управленческих рычагов и ресурсов. Неспособность правительств штатов решить проблемы, ставшие национальными, привела к мощной «нейтралистской» волне, окончательно решившей в пользу Вашингтона вопрос о важнейших прерогативах и полномочиях в рамках федерации.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16-я поправка к конституции позволила федеральным властям собирать подоходный налог. Вашингтон получил значительно более мощные полномочия в сфере налогообложения, чем те, что были в распоряжении штатов и местных властей. Федеральная администрация распространила свою деятельность на социальные программы, экономическое регулирование, гражданское законодательство. В 1939 г . доходы федерации и штатов почти сравнялись, а в 1940 г . бюджет Вашингтона впервые превысил суммарные расходы штатов и</w:t>
      </w:r>
      <w:r w:rsidR="00A45062" w:rsidRPr="0077207F">
        <w:rPr>
          <w:rFonts w:ascii="Times New Roman" w:hAnsi="Times New Roman"/>
          <w:sz w:val="28"/>
          <w:szCs w:val="28"/>
        </w:rPr>
        <w:t xml:space="preserve"> местных органов власти в США</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Постепенно увеличивались федеральные дотации, которые ежегодно выделялись Вашингтоном администрации штатов и местным властям. Если в 1932 г. эти дотации составляли менее 3% доходов местной администрации, то в 1950 г. — уже 10,4%, а в 1982 г. — свыше 25% 20 . В результате администрация штатов и местные власти стали зависеть от федеральных дотаций, ибо теперь они составляют около четверти их общих доходов.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Закономерным результатом такой политики стал дальнейший рост влияния феде</w:t>
      </w:r>
      <w:r w:rsidR="00482531" w:rsidRPr="0077207F">
        <w:rPr>
          <w:rFonts w:ascii="Times New Roman" w:hAnsi="Times New Roman"/>
          <w:sz w:val="28"/>
          <w:szCs w:val="28"/>
        </w:rPr>
        <w:t>ральной администрации</w:t>
      </w:r>
      <w:r w:rsidRPr="0077207F">
        <w:rPr>
          <w:rFonts w:ascii="Times New Roman" w:hAnsi="Times New Roman"/>
          <w:sz w:val="28"/>
          <w:szCs w:val="28"/>
        </w:rPr>
        <w:t xml:space="preserve">. Поскольку именно она дает деньги, то может устанавливать и стандарты. Меню школьных завтраков, проекты больниц, шоссейных дорог и аэропортов, женская гимнастика в колледжах — все это сегодня контролирует федеральная администрация.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Последние годы администрация штатов и местные власти стали все чаще жаловаться на то, что они оказались «запертыми» в тисках федеральных программ, которые не учитывают действительных местных потребностей. Президенты Р. Никсон и Р. Рейган полагали, что у них есть ответ на эту проблему: нужно уйти от «целевых» дотаций, направленных на решение узких конкретных задач, к более широким, обобщенным дотациям и к «участию в доходах». Оба президента называли свои программы «новым федерализмом», имея в виду возвращение части административной власти и контроля штатам. Но эти идеи не принесли желаемых результатов. Р. Никсон и Р. Рейган выделяли ежегодно значительные суммы из федеральной казны непосредственно администрации штатов в качестве формы участия последних в федеральных доходах. Эти деньги администрация штатов могла тратить по своему усмотрению, без контроля со стороны федеральных властей. Однако это сделало ее и местные власти не менее, а еще более зависимыми от казны Вашингтона.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Более того, поскольку размер федеральных дотаций не зависел от конкретных нужд местной администрации, то деньги шли и к богатым, и к бедным городам одинаково. Один город мог отчаянно нуждаться в средствах для поддержания полиции и пожарной охраны, тогда как другой тратил их на улучшение своих парков. Такое положение привело администрацию штатов и муниципалитетов в отчаяние. Вопрос о том, сколько федеральных денег давать и как их давать, остается постоянной проблемой американского федерализма. По существу, это ключевой пункт более общей государственной проблемы — проблемы баланса между центральной администрацией и властями штатов в федеральной системе.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Другой стороной того же вопроса является так называемая «балканизация» власти в федерации. В 1980 г . в США насчитывалось 79912 органов власти, в том числе исполнительные и законодательные органы 50 штатов, 3042 графств, 18862 городов (муниципалитетов), 25962 специальных, 16822 школьных округов, 16822 тауншипов 22 . Все эти власти в своей деятельности сталкиваются друг с другом, и первой жертвой всегда оказывается налогоплательщик. Такую множественность власти политологи в шутку назвали «балканизацией» 23 . В США балканизация привела к большому количеству конфликтов по поводу юрисдикции, т.е. по поводу того, чья административная власть и в каких ситуациях должна применяться. Проблема поиска правильного баланса власти между центральной государственной администрацией и властями штатов до сих пор остается открытой. </w:t>
      </w:r>
    </w:p>
    <w:p w:rsidR="0077207F" w:rsidRDefault="0077207F">
      <w:pPr>
        <w:rPr>
          <w:rFonts w:ascii="Times New Roman" w:hAnsi="Times New Roman"/>
          <w:sz w:val="28"/>
          <w:szCs w:val="28"/>
        </w:rPr>
      </w:pPr>
      <w:r>
        <w:rPr>
          <w:rFonts w:ascii="Times New Roman" w:hAnsi="Times New Roman"/>
          <w:sz w:val="28"/>
          <w:szCs w:val="28"/>
        </w:rPr>
        <w:br w:type="page"/>
      </w:r>
    </w:p>
    <w:p w:rsidR="0077207F" w:rsidRPr="0077207F" w:rsidRDefault="0077207F" w:rsidP="0077207F">
      <w:pPr>
        <w:pStyle w:val="a3"/>
        <w:tabs>
          <w:tab w:val="left" w:pos="993"/>
        </w:tabs>
        <w:spacing w:after="0" w:line="360" w:lineRule="auto"/>
        <w:ind w:left="1114"/>
        <w:jc w:val="center"/>
        <w:rPr>
          <w:rFonts w:ascii="Times New Roman" w:hAnsi="Times New Roman"/>
          <w:b/>
          <w:sz w:val="28"/>
          <w:szCs w:val="28"/>
        </w:rPr>
      </w:pPr>
      <w:r>
        <w:rPr>
          <w:rFonts w:ascii="Times New Roman" w:hAnsi="Times New Roman"/>
          <w:b/>
          <w:sz w:val="28"/>
          <w:szCs w:val="28"/>
        </w:rPr>
        <w:t xml:space="preserve">2. </w:t>
      </w:r>
      <w:r w:rsidRPr="0077207F">
        <w:rPr>
          <w:rFonts w:ascii="Times New Roman" w:hAnsi="Times New Roman"/>
          <w:b/>
          <w:sz w:val="28"/>
          <w:szCs w:val="28"/>
        </w:rPr>
        <w:t>Современная организация административно-государственного управления в США</w:t>
      </w:r>
    </w:p>
    <w:p w:rsidR="00A45062" w:rsidRPr="0077207F" w:rsidRDefault="00A45062" w:rsidP="0077207F">
      <w:pPr>
        <w:spacing w:after="0" w:line="360" w:lineRule="auto"/>
        <w:ind w:firstLine="709"/>
        <w:jc w:val="both"/>
        <w:rPr>
          <w:rFonts w:ascii="Times New Roman" w:hAnsi="Times New Roman"/>
          <w:sz w:val="28"/>
          <w:szCs w:val="28"/>
        </w:rPr>
      </w:pPr>
    </w:p>
    <w:p w:rsidR="003C7200" w:rsidRPr="0077207F" w:rsidRDefault="0077207F" w:rsidP="0077207F">
      <w:pPr>
        <w:spacing w:after="0" w:line="360" w:lineRule="auto"/>
        <w:ind w:left="754"/>
        <w:jc w:val="center"/>
        <w:rPr>
          <w:rFonts w:ascii="Times New Roman" w:hAnsi="Times New Roman"/>
          <w:b/>
          <w:sz w:val="28"/>
          <w:szCs w:val="28"/>
        </w:rPr>
      </w:pPr>
      <w:r w:rsidRPr="0077207F">
        <w:rPr>
          <w:rFonts w:ascii="Times New Roman" w:hAnsi="Times New Roman"/>
          <w:b/>
          <w:sz w:val="28"/>
          <w:szCs w:val="28"/>
        </w:rPr>
        <w:t>2.</w:t>
      </w:r>
      <w:r w:rsidRPr="0077207F">
        <w:rPr>
          <w:rFonts w:ascii="Times New Roman" w:hAnsi="Times New Roman"/>
          <w:b/>
          <w:sz w:val="28"/>
          <w:szCs w:val="28"/>
          <w:lang w:val="en-US"/>
        </w:rPr>
        <w:t>1</w:t>
      </w:r>
      <w:r w:rsidR="003C7200" w:rsidRPr="0077207F">
        <w:rPr>
          <w:rFonts w:ascii="Times New Roman" w:hAnsi="Times New Roman"/>
          <w:b/>
          <w:sz w:val="28"/>
          <w:szCs w:val="28"/>
        </w:rPr>
        <w:t xml:space="preserve"> Структура федеральной государственной службы</w:t>
      </w:r>
    </w:p>
    <w:p w:rsidR="0077207F" w:rsidRDefault="0077207F" w:rsidP="0077207F">
      <w:pPr>
        <w:spacing w:after="0" w:line="360" w:lineRule="auto"/>
        <w:ind w:firstLine="709"/>
        <w:jc w:val="both"/>
        <w:rPr>
          <w:rFonts w:ascii="Times New Roman" w:hAnsi="Times New Roman"/>
          <w:sz w:val="28"/>
          <w:szCs w:val="28"/>
        </w:rPr>
      </w:pP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стране 14 правительственных департаментов, в которых занято от 85 до 90% всех федеральных государственных служащих. Они имеют общую структуру, хотя могут отличаться по размерам и по своим функциям. Каждый возглавляется секретарем, который назначается президентом с одобрения сената. Заместители секретаря и помощники секретарей получают также политическое назначение. Эта система отличается, например, от британской, где чиновники, соответствующие заместителям секретаря в США, являются работниками постоянной государственной службы.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Основной функцией правительственных департаментов является проведение законодательной и исполнительной политики. Например, Департаменту сельского хозяйства поручено поддерживать предписанные конгрессом цены на сельскохозяйственную продукцию. Это непростая задача, так как департамент должен решать, как понимать намерения конгресса. Очень часто, когда встает противоречивый вопрос, единственным способом, которым конгресс может обеспечить минимальное большинство, необходимое для прохождения законодательства, является формулировка вопроса в наиболее общих, политически нейтральных терминах. Таким образом, парламент часто дает лишь широкое руководящее направление для деятельности, и бюрократия обладает свободой учреждать особую рабочую политику, которая соответствует ее собственным интересам (или интересам тех, кто обладает более высокой исполнительной властью).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Правительственные департаменты подразделяются на бюро, которые возглавляются чаще профессиональным чиновником, чем назначенным лицом. Например, бюро статистики труда является частью департамента, и руководители бюро обладают большой дискреционной властью несмотря на то, что они должны действовать в рамках постоянного законодательства и административной политики. Кроме того, правительственные департаменты поддерживают местные учреждения в каждом штате, и единая административная политика превалирует на всех ведомственных уровнях.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Федеральные агентства выполняют чаще одну, но весьма сложную функцию, которая иногда может быть более политической, чем административной. Например, Информационное агентство Соединенных Штатов (ЮСИА) откровенно идеологическое. Его функция состоит в том, чтобы представлять США в благоприятном свете и завоевывать международную поддержку американской политики. Однако существуют и политически нейтральные агентства, такие как НАСА — Национальное агентство по аэронавтике и исследованию космического пространства, которое было организовано для координации американских исследований в космосе. Каждое агентство возглавляется одним администратором, которого назначает президент и которого он может снять с поста.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Федеральные корпорации, принадлежащие правительству, являются сочетанием правительственных агентств и предприятий частного бизнеса. Хотя главы корпораций назначаются президентом (с согласия сената), они обладают значительной автономной властью. Корпорации могут, например, принять свое собственное решение, как распределить и куда направить фонды, которые ассигновала законодательная власть. Почтовая служба США, управление по развитию долины реки Тенесси, Экспортно-импортный банк — вот несколько из числа наиболее важных федеральных корпораци</w:t>
      </w:r>
      <w:r w:rsidR="005C06C6" w:rsidRPr="0077207F">
        <w:rPr>
          <w:rFonts w:ascii="Times New Roman" w:hAnsi="Times New Roman"/>
          <w:sz w:val="28"/>
          <w:szCs w:val="28"/>
        </w:rPr>
        <w:t>й</w:t>
      </w:r>
      <w:r w:rsidRPr="0077207F">
        <w:rPr>
          <w:rFonts w:ascii="Times New Roman" w:hAnsi="Times New Roman"/>
          <w:sz w:val="28"/>
          <w:szCs w:val="28"/>
        </w:rPr>
        <w:t xml:space="preserve">. Многие корпорации предпринимают крупное строительство общественных сооружений, которое вряд ли смогли бы финансировать частные фирмы. Подобным же образом не нашлось бы частной корпорации, решившейся покрыть затраты Министерства связи. Федеральные корпорации действуют в соответствии с основными руководящими направлениями, установленными конгрессом. Лишь незначительное число корпораций является прибыльными, поэтому они зависят от ежегодных правительственных субсидий.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Независимые постоянные агентства созданы для экономической регуляции частного бизнеса, который непосредственно влияет на общественное благосостояние. Они обладают значительной властью, полученной от конгресса. Например, конгресс уполномочил Постоянную ядерную комиссию замораживать работу атомных станций, если не обеспечивается их безопасность. Такие решения, как правило, поддерживаются в судах. Однако независимые постоянные агентства являются объектом значительной критики. Многие политологи считают, что агентства находятся под огромным влиянием тех самых отраслей промышленности, чью деятельность они должны контролировать. Дело в том, что большинство членов комиссий в прошлом были сотрудниками частных предприятий и, как говорят критики, они больше заинтересованы в удовлетворении интересов предпринимателей, чем в обеспечении защиты населения. Федеральная энергетическая комиссия, например, выдерживает постоянные атаки со стороны тех, кто считает, что она состоит преимущественно из представителей промышленности и защищает их интересы, а не интересы потребителей. В этой критике есть доля правды, но необходимо признать, что служащие агентств должны разбираться в той отрасли промышленности, которую они контролируют. </w:t>
      </w:r>
    </w:p>
    <w:p w:rsidR="003C7200" w:rsidRPr="0077207F" w:rsidRDefault="003C7200" w:rsidP="0077207F">
      <w:pPr>
        <w:spacing w:after="0" w:line="360" w:lineRule="auto"/>
        <w:ind w:firstLine="709"/>
        <w:jc w:val="both"/>
        <w:rPr>
          <w:rFonts w:ascii="Times New Roman" w:hAnsi="Times New Roman"/>
          <w:sz w:val="28"/>
          <w:szCs w:val="28"/>
        </w:rPr>
      </w:pPr>
    </w:p>
    <w:p w:rsidR="003C7200" w:rsidRPr="0077207F" w:rsidRDefault="0077207F" w:rsidP="0077207F">
      <w:pPr>
        <w:pStyle w:val="a3"/>
        <w:spacing w:after="0" w:line="360" w:lineRule="auto"/>
        <w:ind w:left="709"/>
        <w:jc w:val="center"/>
        <w:rPr>
          <w:rFonts w:ascii="Times New Roman" w:hAnsi="Times New Roman"/>
          <w:b/>
          <w:sz w:val="28"/>
          <w:szCs w:val="28"/>
        </w:rPr>
      </w:pPr>
      <w:r w:rsidRPr="0077207F">
        <w:rPr>
          <w:rFonts w:ascii="Times New Roman" w:hAnsi="Times New Roman"/>
          <w:b/>
          <w:sz w:val="28"/>
          <w:szCs w:val="28"/>
        </w:rPr>
        <w:t xml:space="preserve">2.2 </w:t>
      </w:r>
      <w:r w:rsidR="003C7200" w:rsidRPr="0077207F">
        <w:rPr>
          <w:rFonts w:ascii="Times New Roman" w:hAnsi="Times New Roman"/>
          <w:b/>
          <w:sz w:val="28"/>
          <w:szCs w:val="28"/>
        </w:rPr>
        <w:t>Закон о реформе гражданской службы</w:t>
      </w:r>
    </w:p>
    <w:p w:rsidR="0077207F" w:rsidRDefault="0077207F" w:rsidP="0077207F">
      <w:pPr>
        <w:spacing w:after="0" w:line="360" w:lineRule="auto"/>
        <w:ind w:firstLine="709"/>
        <w:jc w:val="both"/>
        <w:rPr>
          <w:rFonts w:ascii="Times New Roman" w:hAnsi="Times New Roman"/>
          <w:sz w:val="28"/>
          <w:szCs w:val="28"/>
        </w:rPr>
      </w:pP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Деятельность американских чиновников регулирует Закон о гражданской службе. В конце 70-х годов в стране были проведены крупные реформы Института гражданской службы. Большинство государственных и политических деятелей были обеспокоены медлительностью, расточительностью и неэффективностью административно-государственного управления в стране. </w:t>
      </w:r>
    </w:p>
    <w:p w:rsidR="00122DD9"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Закон о реформе гражданской службы был разработан администрацией Картера и принят конгрессом в 1978 г . В соответствии с этим законом Комиссия гражданской службы прекратила свое существование. Ее функции были поделены между Бюро управления персоналом и Советом по защите системы заслуг. Затем был создан Федеральный совет по руководству трудовыми отношениями. Новые агентства начали функционировать с 1 января 1979 г . Отдельно была создана Комиссия по равным возможностям занятости, которая взяла на себя функции контроля за соблюдением Закона о гражданских правах, побуждая федеральное правительство к расследованию определенных жалоб по дискримина</w:t>
      </w:r>
      <w:r w:rsidR="00122DD9" w:rsidRPr="0077207F">
        <w:rPr>
          <w:rFonts w:ascii="Times New Roman" w:hAnsi="Times New Roman"/>
          <w:sz w:val="28"/>
          <w:szCs w:val="28"/>
        </w:rPr>
        <w:t xml:space="preserve">ции </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На Бюро управления персоналом возложена задача обеспечения централизации и координации кадровой работы в аппарате административно-государственного управления. В компетенцию Бюро входит назначение служащих на должности и их продвижение по службе, оценка их труда, повышение квалификации, поощрения и наказания, выработка рекомендаций по совершенствованию кадровой работы. Что касается Совета по защите системы заслуг, то его полномочия сводятся к обеспечению соблюдения законов гражданской службы в области найма, увольнения и прохождения службы в соответствии с принципами «системы заслуг». Сформулировано девять основных принципов системы заслуг, включенных в законодательство: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рекрутирование служащих из всех сегментов общества с подбором и продвижением на основе способностей, знаний и умений при справедливой и открытой состязательности;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справедливое и беспристрастное отношение в процессе управления персоналом вне зависимости от политических взглядов, расы, цвета кожи, религии, национального происхождения, пола, семейного статуса, возраста или инвалидности с должным уважением к конфиденциальности личной жизни и конституционным правам;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равная оплата за работу равной ценности с учетом как национального, так и местного уровня оплаты работников частного сектора в сочетании с поощрением и признанием отличного исполнения работы;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высокие стандарты честного поведения и заботы об общественном интересе;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действенное и эффективное использование федеральной рабочей силы;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сохранение хорошо работающих служащих, исправление работы тех, чья деятельность неадекватна, и расставание с теми, кто не может и не хочет удовлетворять требуемым стандартам;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улучшение работы путем эффективного обучения и подготовки;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защита служащих от необоснованных действий, персонального фаворитизма или политического принуждения;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защита служащих от наказаний за законное раскрытие информации. Наказание не может быть применено к служащему, давшему «сигнал тревоги». </w:t>
      </w:r>
    </w:p>
    <w:p w:rsidR="003C7200" w:rsidRPr="0077207F" w:rsidRDefault="003C7200" w:rsidP="0077207F">
      <w:pPr>
        <w:spacing w:after="0" w:line="360" w:lineRule="auto"/>
        <w:ind w:firstLine="709"/>
        <w:jc w:val="both"/>
        <w:rPr>
          <w:rFonts w:ascii="Times New Roman" w:hAnsi="Times New Roman"/>
          <w:sz w:val="28"/>
          <w:szCs w:val="28"/>
        </w:rPr>
      </w:pPr>
    </w:p>
    <w:p w:rsidR="003C7200" w:rsidRPr="0077207F" w:rsidRDefault="0077207F" w:rsidP="0077207F">
      <w:pPr>
        <w:spacing w:after="0" w:line="360" w:lineRule="auto"/>
        <w:ind w:firstLine="709"/>
        <w:jc w:val="center"/>
        <w:rPr>
          <w:rFonts w:ascii="Times New Roman" w:hAnsi="Times New Roman"/>
          <w:b/>
          <w:sz w:val="28"/>
          <w:szCs w:val="28"/>
        </w:rPr>
      </w:pPr>
      <w:r w:rsidRPr="0077207F">
        <w:rPr>
          <w:rFonts w:ascii="Times New Roman" w:hAnsi="Times New Roman"/>
          <w:b/>
          <w:sz w:val="28"/>
          <w:szCs w:val="28"/>
        </w:rPr>
        <w:t xml:space="preserve">2.3 </w:t>
      </w:r>
      <w:r w:rsidR="003C7200" w:rsidRPr="0077207F">
        <w:rPr>
          <w:rFonts w:ascii="Times New Roman" w:hAnsi="Times New Roman"/>
          <w:b/>
          <w:sz w:val="28"/>
          <w:szCs w:val="28"/>
        </w:rPr>
        <w:t>Система гражданских должностей</w:t>
      </w:r>
    </w:p>
    <w:p w:rsidR="0077207F" w:rsidRDefault="0077207F" w:rsidP="0077207F">
      <w:pPr>
        <w:spacing w:after="0" w:line="360" w:lineRule="auto"/>
        <w:ind w:firstLine="709"/>
        <w:jc w:val="both"/>
        <w:rPr>
          <w:rFonts w:ascii="Times New Roman" w:hAnsi="Times New Roman"/>
          <w:sz w:val="28"/>
          <w:szCs w:val="28"/>
        </w:rPr>
      </w:pP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Профессиональные гражданские служащие занимают должности, распределенные в иерархическом порядке по 18 категориям Генеральной схемы должностей соответственно сложности и ответственности работы и степени участия каждой категории в процессе принятия решений и управления. Характеристика и описание каждой из 18 должностных категорий утверждены в законодательном порядке и содержатс</w:t>
      </w:r>
      <w:r w:rsidR="00122DD9" w:rsidRPr="0077207F">
        <w:rPr>
          <w:rFonts w:ascii="Times New Roman" w:hAnsi="Times New Roman"/>
          <w:sz w:val="28"/>
          <w:szCs w:val="28"/>
        </w:rPr>
        <w:t>я в разд. 5 Свода законов США</w:t>
      </w:r>
      <w:r w:rsidR="00EB5243" w:rsidRPr="0077207F">
        <w:rPr>
          <w:rFonts w:ascii="Times New Roman" w:hAnsi="Times New Roman"/>
          <w:sz w:val="28"/>
          <w:szCs w:val="28"/>
        </w:rPr>
        <w:t>.</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Категории 1-4 относятся к низшему персоналу административных учреждений, непосредственным исполнителям. Служащие этих категорий выполняют простейшую рутинную работу или работы, имеющие некоторую долю трудности, под непосредственным и общим наблюдением. От этих служащих либо вообще не требуется вынесения независимых суждений, либо допускается, но ограниченно — «в соответствии с установленной политикой и процедурами». </w:t>
      </w:r>
      <w:r w:rsidR="00EB5243" w:rsidRPr="0077207F">
        <w:rPr>
          <w:rFonts w:ascii="Times New Roman" w:hAnsi="Times New Roman"/>
          <w:sz w:val="28"/>
          <w:szCs w:val="28"/>
        </w:rPr>
        <w:t>Их количество составляет</w:t>
      </w:r>
      <w:r w:rsidRPr="0077207F">
        <w:rPr>
          <w:rFonts w:ascii="Times New Roman" w:hAnsi="Times New Roman"/>
          <w:sz w:val="28"/>
          <w:szCs w:val="28"/>
        </w:rPr>
        <w:t xml:space="preserve"> 21,1% общего числа служащих в аппарате административно-государственного управления. По своему материальному положению они относятся к низкооплачиваемым работникам: средний размер жалованья сопоставим с заработной платой неквалифицирован</w:t>
      </w:r>
      <w:r w:rsidR="00122DD9" w:rsidRPr="0077207F">
        <w:rPr>
          <w:rFonts w:ascii="Times New Roman" w:hAnsi="Times New Roman"/>
          <w:sz w:val="28"/>
          <w:szCs w:val="28"/>
        </w:rPr>
        <w:t xml:space="preserve">ных рабочих частного сектора </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К категориям 5—8 относятся служащие, которые выполняют работу, требующую специальных знаний и подготовки, способностей к индивидуальной работе. Это исполнительский персонал высшей квалификации, имеющий дипломы высших учебных заведений. Они не выполняют никаких функций по административному руководству, а профессиональная деятельность проходит под общим наблюдением. </w:t>
      </w:r>
      <w:r w:rsidR="00535D56" w:rsidRPr="0077207F">
        <w:rPr>
          <w:rFonts w:ascii="Times New Roman" w:hAnsi="Times New Roman"/>
          <w:sz w:val="28"/>
          <w:szCs w:val="28"/>
        </w:rPr>
        <w:t>И</w:t>
      </w:r>
      <w:r w:rsidRPr="0077207F">
        <w:rPr>
          <w:rFonts w:ascii="Times New Roman" w:hAnsi="Times New Roman"/>
          <w:sz w:val="28"/>
          <w:szCs w:val="28"/>
        </w:rPr>
        <w:t>х число состав</w:t>
      </w:r>
      <w:r w:rsidR="00535D56" w:rsidRPr="0077207F">
        <w:rPr>
          <w:rFonts w:ascii="Times New Roman" w:hAnsi="Times New Roman"/>
          <w:sz w:val="28"/>
          <w:szCs w:val="28"/>
        </w:rPr>
        <w:t xml:space="preserve">ляет </w:t>
      </w:r>
      <w:r w:rsidRPr="0077207F">
        <w:rPr>
          <w:rFonts w:ascii="Times New Roman" w:hAnsi="Times New Roman"/>
          <w:sz w:val="28"/>
          <w:szCs w:val="28"/>
        </w:rPr>
        <w:t>31,1% общего числа служащих в аппарате административно-государственного управления. По своему материальному положению они относятся к среднеоплачиваемым работникам</w:t>
      </w:r>
      <w:r w:rsidR="00535D56" w:rsidRPr="0077207F">
        <w:rPr>
          <w:rFonts w:ascii="Times New Roman" w:hAnsi="Times New Roman"/>
          <w:sz w:val="28"/>
          <w:szCs w:val="28"/>
        </w:rPr>
        <w:t>.</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Служащие категорий 9—14 относятся к среднему руководящему персоналу, хотя их деятельность протекает под общим административным наблюдением и руководством. Например, служащие 11-й категории должны быть способны выносить решения, 12-й категории — проявлять способности к руководству, служащие 13-й категории могут быть помощниками глав небольших подразделений, а 14-й — главами подразделений и бюро. Общее число таких служащих составляет 46,6% общего числа чиновников в аппарате административно-государственного управления.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Служащие категорий 15—18 являются высшим руководящим составом государственных учреждений. В число их обязанностей входит планирование и руководство специализированными программами исключительной трудности и ответственности. Как правило, они возглавляют бюро и отделы. Общее число таких служащих незначительно — 2,35%. Их жалованье в среднем на 750% выше жалованья служащих низшей категории.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Гражданская служба в США подразделяется на конкурсную и исключительную. Название «конкурсная» объясняется тем, что все назначения на эту службу производятся в результате отбора на конкурсных экзаменах. Более 90% всех государственных служащих проходят через конкурсную систему. Название «исключительная» отражает положение, по которому должности этой службы исключены из-под действия Закона о гражданской службе. В число «исключительных» входят служащие Агентства по национальной безопасности, ЦРУ, ФБР, Госдепартамента, представительств США в международных организациях. Интересно, что организация данных служб строится на особых принципах. Это объясняется политическими соображениями правящих кругов — стремлением создать привилегированный статус, выражающийся в более высоком жалованье, для служащих тех ведомств, которые играют особо важную роль в обесп</w:t>
      </w:r>
      <w:r w:rsidR="00122DD9" w:rsidRPr="0077207F">
        <w:rPr>
          <w:rFonts w:ascii="Times New Roman" w:hAnsi="Times New Roman"/>
          <w:sz w:val="28"/>
          <w:szCs w:val="28"/>
        </w:rPr>
        <w:t>ечении интересов государства</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США существует также патронажная система, или система добычи, т.е. назначение на высшие административные должности за политические заслуги и периодическая сменяемость высших чиновников в зависимости от времени нахождения в Белом доме представителя партии, сторонниками которой они являются. Сегодня только 5% особо важных должностей заполняются «патронажными» методами. Это главы исполнительских ведомств и агентств, послы, консулы. Их назначает президент с совета и согласия сената (обычай «сенаторской вежливости»). Существует также ряд должностей, назначать на которые президент может без согласия сената: руководители правительственных программ, советники, помощники и личные секретари президента.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Для большинства чиновников продвижение по служебной лестнице производится согласно принципам системы заслуг — отбору наилучших кандидатов на повышение в должности на конкурсных экзаменах, а также на основе ежегодной оценки их служебной деятельности. Однако конкурсные экзамены применяются лишь для рядовых должностей, гораздо важнее итоги периодической оценки служебной деятельности. По Закону 1978 г. значение такой оценки для контроля над работой служащих было резко повышено. В результате ежегодная оценка результатов труда стала реальным инструментом кадровой политики в системе административно-государственного управления. Американские политологи, комментируя содержание Закона 1978 г ., подчеркивали, что процедура увольнения значительно упростилась. Действительно, в законе вопрос об увольнении сформулирован очень широко: со службы может быть уволен каждый, если это необходимо в целях национальной безопасности. Единственной обязанностью администрации является заблаговременное вручение уведомления об увольнении.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До 1979 г. существовало три общепринятых оценки работы государственного служащего: отличная, удовлетворительная и неудовлетворительная. В настоящее время в каждом ведомстве существует своя система оценки. При этом поощряется привлечение к разработке критериев оценки самих служащих. Оценка работы является основанием для принятия решения о переподготовке, обучении, награждении, понижении, оставлении на прежней должности или смещении государственного служащего.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Руководитель учреждения должен сообщить служащему о критических замечаниях в его адрес и о критериях оценки его труда. Прежде чем предпринять какие-либо действия, связанные с понижением в должности в связи с плохой работой, необходимо предупредить об этом служащего в письменной форме. Если после предложения о понижении в должности служащий в течение года продемонстрирует удовлетворительную работу, то предложение, связанное с его п</w:t>
      </w:r>
      <w:r w:rsidR="00122DD9" w:rsidRPr="0077207F">
        <w:rPr>
          <w:rFonts w:ascii="Times New Roman" w:hAnsi="Times New Roman"/>
          <w:sz w:val="28"/>
          <w:szCs w:val="28"/>
        </w:rPr>
        <w:t>лохой работой, будет отозвано.</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 каждом учреждении государственной службы имеется свой план продвижения по службе. В случае, если на определенную, должность недостаточно кандидатов из своего учреждения, объявляется открытый конкурс. Критерии для продвижения те же, что и для принятия на государственную службу, однако ведомствам рекомендовано отказаться от письменных или устных тестов. Квалификационные стандарты для продвижения разрабатываются также отдельно каждым ведомством и определяют минимум требований для успешного выполнения соответствующей работы. Все кандидаты, отвечающие этим стандартам, а также другим требованиям, необходимым по закону (например, принадлежность к определенной категории), могут претендовать на должность. Из них отбирают обычно 3—5 человек, обладающих наиболее высокой квалификацией, чьи кандидатуры передаются на рассмотрение специального чиновника, который и выносит решение, не допуская</w:t>
      </w:r>
      <w:r w:rsidR="0044204B" w:rsidRPr="0077207F">
        <w:rPr>
          <w:rFonts w:ascii="Times New Roman" w:hAnsi="Times New Roman"/>
          <w:sz w:val="28"/>
          <w:szCs w:val="28"/>
        </w:rPr>
        <w:t xml:space="preserve"> фаворитизма и дискриминации</w:t>
      </w:r>
      <w:r w:rsidRPr="0077207F">
        <w:rPr>
          <w:rFonts w:ascii="Times New Roman" w:hAnsi="Times New Roman"/>
          <w:sz w:val="28"/>
          <w:szCs w:val="28"/>
        </w:rPr>
        <w:t xml:space="preserve">. Закон требует применения дисциплинированных мер против тех руководителей, которые: </w:t>
      </w:r>
    </w:p>
    <w:p w:rsidR="00122DD9"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дискриминируют кого-либо из претендентов;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требуют или рассматривают какие-либо рекомендации на служащего, который сам этого просит или в отношении которого планируются какие-либо кадровые изменения, за исключением материалов, представляющих собой оценку выполнения этим человеком работы, его способностей, склонностей, общей квалификации или характера, лояльности и годности;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используют официальную власть для принуждения к политическим действиям;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сознательно обманывают человека или препятствуют его праву участвовать в конкурсе для поступления на государственную службу;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оказывают на служащего влияние, чтобы тот отказался участвовать в конкурсе с целью ухудшить или улучшить шансы любого из кандидатов;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оказывают какое-либо особое предпочтение или предоставляют преимущество, не предусмотренное законом, какому-либо кандидату на должность или служащему;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назначают, продвигают по службе родственников в его (или ее) собственном агентстве;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осуществляют или пытаются произвести кадровые действия и в качестве наказания для тех служащих, которые воспользовались своим правом на апелляцию, отказались заниматься политической деятельностью или законным образом раскрыли нарушение закона, правил и инструкций, растраты фондов, злоупотребления властью или существенную и специфическую опасность общественному здоровью или безопасности;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осуществляют или пытаются произвести действия в отношении персонала, которые являются нарушением закона, правил или инструкций, напрямую относящихся к принципам системы заслуг</w:t>
      </w:r>
      <w:r w:rsidR="00122DD9" w:rsidRPr="0077207F">
        <w:rPr>
          <w:rFonts w:ascii="Times New Roman" w:hAnsi="Times New Roman"/>
          <w:sz w:val="28"/>
          <w:szCs w:val="28"/>
        </w:rPr>
        <w:t>.</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Как видим, в Законе о реформе гражданской службы в США тщательно разработаны дисциплинарные меры против тех руководителей, которые нарушают принципы системы заслуг при продвижении по службе. Важно, что здесь даны максимально конкретные формулировки возможных случаев противозаконных ситуаций, что позволяет достаточно эффективно использовать данный закон на практике при возникновении аналогичных ситуаций на гражданской службе.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 США существует и внеконкурсное занятие должностей, это происходит в тех случаях, когда дальнейшее продвижение при успешном выполнении своих обязанностей предусматривалось уже при приеме на предыдущую должность (для стажеров, учеников и т.п.). Вне конкурса замещаются также должности, носящие временный характер (на срок до 120 дней). Исключения могут быть сделаны и для служащих, потерявших прежнюю должность из-за сокращения штатов и пере</w:t>
      </w:r>
      <w:r w:rsidR="00122DD9" w:rsidRPr="0077207F">
        <w:rPr>
          <w:rFonts w:ascii="Times New Roman" w:hAnsi="Times New Roman"/>
          <w:sz w:val="28"/>
          <w:szCs w:val="28"/>
        </w:rPr>
        <w:t>веденных в другие учреждения</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Систему званий (или систему назначений администраторов) ввел президент Джонсон в конце 60-х годов. Он предоставил высшим административным чиновникам (категории 16—18) особый юридический статус: любое должностное лицо высшей категории может быть свободно перемещено из одного учреждения в другое. Политическое руководство, имея в своем распоряжении весь «высший корпус», может расставлять кадры по своему усмотрению. По замыслу Джонсона, это должно было приблизить «верхушку» администраторов к политическому руководству.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По Закону 1978 г. система назначений администраторов была утверждена как юридический институт. Сегодня в США служба высших администраторов представляет собой закрытый корпус чиновников, который формируется не только из служащих категорий 16—18, но и частично из лиц, занимающих «патронажные» посты. Одной из характерных черт этой службы является установление особых материальных стимулов: высокого жалованья, премиальной системы, а также создание более широких возможностей для карьеры. Одновременно власти стремятся приблизить «верхушку» чиновничества к политической элите и тем самым запрограммировать определенную политическую ориентацию высшего эшелона администраторов.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Особое внимание уделяется характеристике политической деятельности государственных служащих в США. Закон о реформе гражданской службы 1978 г. разрешает американскому чиновнику: </w:t>
      </w:r>
    </w:p>
    <w:p w:rsidR="00122DD9"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регистрироваться и голосовать на любых выборах;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выражать свое мнение как частного лица в узком кругу и публично по всем политическим вопросам и кандидатам до тех пор, пока он не принимает активного участия в политическом управлении или политической кампании в качестве приверженца одного из кандидатов;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носить значки или пуговицы с политической символикой или прикреплять наклейки на свой личный автомобиль, но не в рабочей обстановке;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вносить вклад в добровольческие кампании политической партии или организации;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занимать должность в общественной организации, оказывать какой-либо из общественных организаций помощь, если это не вступает в конфликт или не препятствует выполнению служебных обязанностей;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осуществлять канцелярские или судейские функции, не носящие партийного характера во время выборов, в соответствии с законодательством штата или местным законодательством;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проявлять политическую активность по вопросам, не связанным с той или иной партией, например в обсуждении конституционных поправок, на референдумах, при одобрении муниципальных указов;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быть членом политической партии или другой политической организации, присутствовать на ее собраниях, голосовать по отдельным вопросам, но не принимать активного участия в управлении этой организацией;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присутствовать на политических съездах (но не в качестве делегата или кандидата), мероприятиях по пополнению партийных фондов и других политических собраниях, но не принимать активного участия в их подготовке и проведении;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высказывать своему сенатору или конгрессмену свою точку зрения на то, как он должен голосовать по тому или иному вопросу.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За нарушение закона служащий может быть отстранен от работы на 30 дней без оплаты, а за активную политическую деятельность даже ув</w:t>
      </w:r>
      <w:r w:rsidR="00122DD9" w:rsidRPr="0077207F">
        <w:rPr>
          <w:rFonts w:ascii="Times New Roman" w:hAnsi="Times New Roman"/>
          <w:sz w:val="28"/>
          <w:szCs w:val="28"/>
        </w:rPr>
        <w:t>олен с должности</w:t>
      </w:r>
      <w:r w:rsidRPr="0077207F">
        <w:rPr>
          <w:rFonts w:ascii="Times New Roman" w:hAnsi="Times New Roman"/>
          <w:sz w:val="28"/>
          <w:szCs w:val="28"/>
        </w:rPr>
        <w:t>.</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Таким образом, в США политическая активность большинства государственных служащих весьма ограничена. Исключения составляют лишь высшие должностные лица из ближайшего окружения президента. </w:t>
      </w:r>
    </w:p>
    <w:p w:rsidR="0080735C" w:rsidRPr="0077207F" w:rsidRDefault="00601DCE"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w:t>
      </w:r>
      <w:r w:rsidR="0080735C" w:rsidRPr="0077207F">
        <w:rPr>
          <w:rFonts w:ascii="Times New Roman" w:hAnsi="Times New Roman"/>
          <w:sz w:val="28"/>
          <w:szCs w:val="28"/>
        </w:rPr>
        <w:t xml:space="preserve"> Соединенных Штатах нет системы административных судов. Их функции выполняет Совет по защите системы заслуг. Главная задача Совета — защита служащих от злоупотреблений и неоправданных кадровых действий. Он заслушивает и принимает решения по жалобам служащих и при необходимости дает приказания о корректирующих и дисциплинарных действиях в отношении государственного служащего или учреждения.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Существует также Служба (бюро) специального совета, которая в своей деятельности тесно связана с Советом по защите системы заслуг. Она занимается расследованием предложений об определенной запрещенной законом кадровой практике. Это касается случаев, когда: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запрещенная кадровая политика имеет место в федеральных учреждениях;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федеральный служащий подает сигнал «тревоги» о нарушении закона, неправильном управлении, растратах, злоупотреблении властью или опасности общественному благополучию;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федеральные служащие подвергаются политическому давлению, вовлечены в запрещенную политическую деятельность или, наоборот, необоснованно ограничивается </w:t>
      </w:r>
      <w:r w:rsidR="00122DD9" w:rsidRPr="0077207F">
        <w:rPr>
          <w:rFonts w:ascii="Times New Roman" w:hAnsi="Times New Roman"/>
          <w:sz w:val="28"/>
          <w:szCs w:val="28"/>
        </w:rPr>
        <w:t>их политическая деятельность</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Каждый государственный служащий защищен от наказания за «сигнал тревоги», за исключением раскрытия информации, признанной секретной и запрещенной к разглашению законом, однако и такая информация может быть раскрыта Главному инспектору. Письменный отчет о результатах расследования Специальный совет представляет конгрессу и президенту, копия отчета передается служащему</w:t>
      </w:r>
      <w:r w:rsidR="00122DD9" w:rsidRPr="0077207F">
        <w:rPr>
          <w:rFonts w:ascii="Times New Roman" w:hAnsi="Times New Roman"/>
          <w:sz w:val="28"/>
          <w:szCs w:val="28"/>
        </w:rPr>
        <w:t xml:space="preserve">, подавшему сигнал «тревоги» </w:t>
      </w:r>
      <w:r w:rsidRPr="0077207F">
        <w:rPr>
          <w:rFonts w:ascii="Times New Roman" w:hAnsi="Times New Roman"/>
          <w:sz w:val="28"/>
          <w:szCs w:val="28"/>
        </w:rPr>
        <w:t xml:space="preserve">.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Закон о реформе гражданской службы включает также этический кодекс государственной службы. В соответствии с этим кодексом каждый государственный служащий США должен: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ставить приверженность высшим нравственным принципам и своей стране выше лояльности по отношению к отдельному человеку, партии или государственному департаменту;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защищать Конституцию, законы и постановления США и всех правительственных органов страны и никогда не участвовать в их нарушении или уклоняться от их выполнения;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выдавать полновесную дневную работу за полновесную дневную оплату, прилагать максимальные физические и умственные усилия для исполнения своих обязанностей;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стремиться найти и использовать наиболее эффективные и экономичные способы выполнения заданий;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никогда не дискриминировать несправедливо одних, предоставляя другим особые блага и привилегии за вознаграждение или без него; никогда не принимать для себя и членов своей семьи никаких благ или преимуществ при обстоятельствах, которые могут быть созданы определенными людьми для оказания влияния на исполнение государственных обязанностей;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не делать никаких личных обещаний, связанных с обязанностями его службы, поскольку государственный служащий не имеет своего личного слова, которое могло бы быть связано с общественным долгом;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никогда не использовать никакой информации, полученной конфиденциально во время выполнения служебных обязанностей, как средства извлечения личной выгоды;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не быть вовлеченным ни в какой бизнес с правительством, ни прямо, ни косвенно, так как это несовместимо с сознательным выполнением служебных обязанностей;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разоблачать коррупцию везде, где она обнаруживается; </w:t>
      </w:r>
    </w:p>
    <w:p w:rsidR="0080735C"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придерживаться этих принципов, сознавая, что государственная служба — это доверие. </w:t>
      </w:r>
    </w:p>
    <w:p w:rsidR="00790EAA" w:rsidRPr="0077207F" w:rsidRDefault="00790EAA" w:rsidP="0077207F">
      <w:pPr>
        <w:spacing w:after="0" w:line="360" w:lineRule="auto"/>
        <w:ind w:firstLine="709"/>
        <w:jc w:val="both"/>
        <w:rPr>
          <w:rFonts w:ascii="Times New Roman" w:hAnsi="Times New Roman"/>
          <w:sz w:val="28"/>
          <w:szCs w:val="28"/>
        </w:rPr>
      </w:pPr>
    </w:p>
    <w:p w:rsidR="00790EAA" w:rsidRPr="0077207F" w:rsidRDefault="0077207F" w:rsidP="0077207F">
      <w:pPr>
        <w:pStyle w:val="a3"/>
        <w:spacing w:after="0" w:line="360" w:lineRule="auto"/>
        <w:ind w:left="709"/>
        <w:jc w:val="center"/>
        <w:rPr>
          <w:rFonts w:ascii="Times New Roman" w:hAnsi="Times New Roman"/>
          <w:b/>
          <w:sz w:val="28"/>
          <w:szCs w:val="28"/>
        </w:rPr>
      </w:pPr>
      <w:r w:rsidRPr="0077207F">
        <w:rPr>
          <w:rFonts w:ascii="Times New Roman" w:hAnsi="Times New Roman"/>
          <w:b/>
          <w:sz w:val="28"/>
          <w:szCs w:val="28"/>
        </w:rPr>
        <w:t xml:space="preserve">2.4 </w:t>
      </w:r>
      <w:r w:rsidR="00790EAA" w:rsidRPr="0077207F">
        <w:rPr>
          <w:rFonts w:ascii="Times New Roman" w:hAnsi="Times New Roman"/>
          <w:b/>
          <w:sz w:val="28"/>
          <w:szCs w:val="28"/>
        </w:rPr>
        <w:t>Коррупция</w:t>
      </w:r>
    </w:p>
    <w:p w:rsidR="0077207F" w:rsidRDefault="0077207F" w:rsidP="0077207F">
      <w:pPr>
        <w:spacing w:after="0" w:line="360" w:lineRule="auto"/>
        <w:ind w:firstLine="709"/>
        <w:jc w:val="both"/>
        <w:rPr>
          <w:rFonts w:ascii="Times New Roman" w:hAnsi="Times New Roman"/>
          <w:sz w:val="28"/>
          <w:szCs w:val="28"/>
        </w:rPr>
      </w:pPr>
    </w:p>
    <w:p w:rsidR="00F328C1" w:rsidRPr="0077207F" w:rsidRDefault="0080735C"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Оценивая «кодекс этики» чиновников, нельзя не отметить высокие нравственные принципы, отвечающие общечеловеческим гуманистическим идеалам, признанным во всем мире. Однако на практике эти высокие принципы часто игнорируются. Такие явления, как коррупция и протекционизм, продолжают процветать в административно-государственном аппарате управления США</w:t>
      </w:r>
      <w:r w:rsidR="000E24E9" w:rsidRPr="0077207F">
        <w:rPr>
          <w:rFonts w:ascii="Times New Roman" w:hAnsi="Times New Roman"/>
          <w:sz w:val="28"/>
          <w:szCs w:val="28"/>
        </w:rPr>
        <w:t>.</w:t>
      </w:r>
    </w:p>
    <w:p w:rsidR="0083580B" w:rsidRPr="0077207F" w:rsidRDefault="0083580B"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Соединенные Штаты давно возглавляют международные усилия по освещению разъедающей угрозы, которую создает коррупция в государственном и частном секторах. Коррупция подрывает экономический рост, способствует преступности и терроризму, расстраивает международную торговлю и инвестиции и наносит удар по основам собственно демократического управления.</w:t>
      </w:r>
    </w:p>
    <w:p w:rsidR="0083580B" w:rsidRPr="0077207F" w:rsidRDefault="0083580B"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По оценке Всемирного банка и ООН, в 2007 году трансграничный поток нелегальных доходов от коррупции, преступности и уклонения от налогов составлял от 1 триллиона до 1,6 триллиона долларов в год.</w:t>
      </w:r>
    </w:p>
    <w:p w:rsidR="0083580B" w:rsidRPr="0077207F" w:rsidRDefault="0083580B"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Президент Буш добился того, чтобы борьба с коррупцией в государственном секторе стала приоритетным вопросом на саммите "Большой восьмерки" в 2006 году в Санкт-Петербурге, а позднее в 2006 году Соединенные Штаты объявили Национальную стратегию по интернационализации усилий против клептократии. Термин "клептократия" относится к правительству, которое наращивает личное богатство и политическую власть правящего класса за счет населения в целом.</w:t>
      </w:r>
    </w:p>
    <w:p w:rsidR="0083580B" w:rsidRPr="0077207F" w:rsidRDefault="0083580B"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Основные элементы инициатив по борьбе с коррупцией включают в себя: отказ в убежище клептократам и незаконно приобретенным ими средствам, усиление обмена информацией между странами и финансовыми институтами и настаивание на большей подотчетности и контроле над средствами, выделяемыми на развитие.</w:t>
      </w:r>
    </w:p>
    <w:p w:rsidR="0083580B" w:rsidRPr="0077207F" w:rsidRDefault="0083580B"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Соединенные Штаты также призвали к выполнению жестких международных соглашений, таких, как Конвенция ООН против коррупции и Конвенция против взяток, заключенная Организацией экономического сотрудничества и развития. Такие документы наносят удар по коррупции и клептократам.</w:t>
      </w:r>
    </w:p>
    <w:p w:rsidR="005A6E75" w:rsidRDefault="005A6E75">
      <w:pPr>
        <w:rPr>
          <w:rFonts w:ascii="Times New Roman" w:hAnsi="Times New Roman"/>
          <w:sz w:val="28"/>
          <w:szCs w:val="28"/>
        </w:rPr>
      </w:pPr>
      <w:r>
        <w:rPr>
          <w:rFonts w:ascii="Times New Roman" w:hAnsi="Times New Roman"/>
          <w:sz w:val="28"/>
          <w:szCs w:val="28"/>
        </w:rPr>
        <w:br w:type="page"/>
      </w:r>
    </w:p>
    <w:p w:rsidR="00CA6CA5" w:rsidRPr="005A6E75" w:rsidRDefault="005A6E75" w:rsidP="005A6E75">
      <w:pPr>
        <w:pStyle w:val="a3"/>
        <w:spacing w:after="0" w:line="360" w:lineRule="auto"/>
        <w:ind w:left="709"/>
        <w:jc w:val="center"/>
        <w:rPr>
          <w:rFonts w:ascii="Times New Roman" w:hAnsi="Times New Roman"/>
          <w:b/>
          <w:sz w:val="28"/>
          <w:szCs w:val="28"/>
        </w:rPr>
      </w:pPr>
      <w:r w:rsidRPr="005A6E75">
        <w:rPr>
          <w:rFonts w:ascii="Times New Roman" w:hAnsi="Times New Roman"/>
          <w:b/>
          <w:sz w:val="28"/>
          <w:szCs w:val="28"/>
        </w:rPr>
        <w:t xml:space="preserve">3. </w:t>
      </w:r>
      <w:r w:rsidR="00CA6CA5" w:rsidRPr="005A6E75">
        <w:rPr>
          <w:rFonts w:ascii="Times New Roman" w:hAnsi="Times New Roman"/>
          <w:b/>
          <w:sz w:val="28"/>
          <w:szCs w:val="28"/>
        </w:rPr>
        <w:t>О структуре управления США на уровне штатов</w:t>
      </w:r>
    </w:p>
    <w:p w:rsidR="00CA6CA5" w:rsidRPr="0077207F" w:rsidRDefault="00CA6CA5" w:rsidP="0077207F">
      <w:pPr>
        <w:spacing w:after="0" w:line="360" w:lineRule="auto"/>
        <w:ind w:firstLine="709"/>
        <w:jc w:val="both"/>
        <w:rPr>
          <w:rFonts w:ascii="Times New Roman" w:hAnsi="Times New Roman"/>
          <w:sz w:val="28"/>
          <w:szCs w:val="28"/>
        </w:rPr>
      </w:pP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В соответствии с принципами федеральной системы, в Соединенных Штатах несколько уровней власти: федеральное правительство,  правительства штатов и органы местного самоуправления. Два из них – федеральная власть и правительства на уровне штатов - рассматриваются в Конституции США.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Конституция США наделяет Конгресс полномочия на прием в союз новых штатов. Со времени ратификации Конституции первыми 13 штатами количество штатов увеличилось, и сегодня в США насчитывается 50 штатов, которые существенно отличаются друг от друга по численности населения и размеру территории. В дополнение к 50 штатам, в США есть федеральный округ Колумбия, где находится столица страны Вашингтон, не относящаяся ни к одному из штатов. Округ Колумбия находится под управлением муниципального правительства, а контроль над бюджетом и административный надзор осуществляется Конгрессом США.</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Правительства штатов не являются подразделениями федерального правительства: каждый штат является суверенным, в Конституции не предусматривается его подчиненность федеральному правительству. Однако, в случае расхождения между федеральными законами и законами штатов, федеральное право обладает приоритетом по отношению к праву отдельных штатов.</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Конституция США гарантирует каждому штату республиканскую форму государственной власти – то есть правительство во главе с избранными всем населением представителями народа. Как правило, структура правительства штата соответствует федеральному правительству: в каждом штате есть выборный глава исполнительной ветви власти (губернатор), независимая судебная власть и избранная населением законодательная ветвь власти.</w:t>
      </w:r>
    </w:p>
    <w:p w:rsidR="005A6E75" w:rsidRDefault="005A6E75">
      <w:pPr>
        <w:rPr>
          <w:rFonts w:ascii="Times New Roman" w:hAnsi="Times New Roman"/>
          <w:sz w:val="28"/>
          <w:szCs w:val="28"/>
        </w:rPr>
      </w:pPr>
      <w:r>
        <w:rPr>
          <w:rFonts w:ascii="Times New Roman" w:hAnsi="Times New Roman"/>
          <w:sz w:val="28"/>
          <w:szCs w:val="28"/>
        </w:rPr>
        <w:br w:type="page"/>
      </w:r>
    </w:p>
    <w:p w:rsidR="00CA6CA5" w:rsidRPr="005A6E75" w:rsidRDefault="005A6E75" w:rsidP="005A6E75">
      <w:pPr>
        <w:pStyle w:val="a3"/>
        <w:spacing w:after="0" w:line="360" w:lineRule="auto"/>
        <w:ind w:left="709"/>
        <w:jc w:val="center"/>
        <w:rPr>
          <w:rFonts w:ascii="Times New Roman" w:hAnsi="Times New Roman"/>
          <w:b/>
          <w:sz w:val="28"/>
          <w:szCs w:val="28"/>
        </w:rPr>
      </w:pPr>
      <w:r w:rsidRPr="005A6E75">
        <w:rPr>
          <w:rFonts w:ascii="Times New Roman" w:hAnsi="Times New Roman"/>
          <w:b/>
          <w:sz w:val="28"/>
          <w:szCs w:val="28"/>
        </w:rPr>
        <w:t>3.1</w:t>
      </w:r>
      <w:r w:rsidR="00027B3C" w:rsidRPr="005A6E75">
        <w:rPr>
          <w:rFonts w:ascii="Times New Roman" w:hAnsi="Times New Roman"/>
          <w:b/>
          <w:sz w:val="28"/>
          <w:szCs w:val="28"/>
        </w:rPr>
        <w:t xml:space="preserve"> </w:t>
      </w:r>
      <w:r w:rsidR="00404A89" w:rsidRPr="005A6E75">
        <w:rPr>
          <w:rFonts w:ascii="Times New Roman" w:hAnsi="Times New Roman"/>
          <w:b/>
          <w:sz w:val="28"/>
          <w:szCs w:val="28"/>
        </w:rPr>
        <w:t>Три ветви власти в штатах</w:t>
      </w:r>
    </w:p>
    <w:p w:rsidR="005A6E75" w:rsidRDefault="005A6E75" w:rsidP="0077207F">
      <w:pPr>
        <w:spacing w:after="0" w:line="360" w:lineRule="auto"/>
        <w:ind w:firstLine="709"/>
        <w:jc w:val="both"/>
        <w:rPr>
          <w:rFonts w:ascii="Times New Roman" w:hAnsi="Times New Roman"/>
          <w:sz w:val="28"/>
          <w:szCs w:val="28"/>
        </w:rPr>
      </w:pP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Исполнительная ветвь власти в каждом штате отвечает за повседневную работу правительства, предоставление услуг населению и правоохранительную деятельность. Во главе этой ветви власти стоит губернатор, избираемый всеобщим голосованием населения штата на двух- или четырехлетний (в зависимости от штата) срок. Другие высшие должностные лица исполнительной власти, которые могут не назначаться, а избираться, включают вице-губернатора, госсекретаря штата, главного прокурора, главного аудитора, а также членов различных коллегий и комиссий. Если назначение на должность не требует проведения выборов, то назначения обы</w:t>
      </w:r>
      <w:r w:rsidR="005A6E75">
        <w:rPr>
          <w:rFonts w:ascii="Times New Roman" w:hAnsi="Times New Roman"/>
          <w:sz w:val="28"/>
          <w:szCs w:val="28"/>
        </w:rPr>
        <w:t>чно производятся губернатором.</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Во всех штатах имеются избранные населением двухпалатные законодательные собрания, за исключением штата Небраска, где действует однопалатное законодательное собрание. Члены законодательных собраний избираются от одномандатных округов, как правило, на два или четыре года. В разных штатах этот орган власти называется по-разному. В большинстве штатов верхняя палата называется сенатом, а нижняя палата может называться палатой представителей, платой делегатов, или же ассамблеей штата.</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Главные обязанности законодательной власти включают принятие новых законов, принятие бюджета штата, утверждение назначений в исполнительной и судебной ветвях власти, а также осуществление контроля над деятельностью исполнительной власти. Во многих небольших штатах члены законодательного собрания служат по совместительству и получают лишь символическое вознаграждение. Сессии подобных законодательных органов обычно длятся лишь несколько недель или месяцев, после чего депутаты возвращаются к своей основной работе. Члены законодательных собраний в более крупных штатах служат круглый год и получают денежное вознаграждение и социальные льготы, соответствующие статусу постоянной работы.</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Судебные системы штатов обладают юрисдикцией в вопросах, которые не подлежат рассмотрению в федеральных судах, включая большинство гражданских дел между сторонами в пределах одного и того же штата, уголовные дела о нарушении законов штата или местного законодательства, дела из раздела семейного права, а также вопросы, относящиеся к конституции штата.</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Высшей судебной инстанцией в каждом штате является верховный или апелляционный суд штата. Судьи такого высшего суда обычно избираются на длительные, но не пожизненные, сроки. Высший суд штата обычно обладает лишь апелляционной юрисдикцией – рассмотрение правильности решений, принятых нижестоящими судами. Его решения, в свою очередь, могут быть обжалованы в Верховном суде США. Структура судов низшей инстанции сильно варьируется от штата к штату. В некоторых штатах гражданские и уголовные дела рассматриваются в отдельных судах, и во всех штатах в той или иной форме есть местные муниципальные суды или суды округа для рассмотрения мелких правонарушений и исков.</w:t>
      </w:r>
    </w:p>
    <w:p w:rsidR="00CA6CA5" w:rsidRPr="0077207F" w:rsidRDefault="00CA6CA5" w:rsidP="0077207F">
      <w:pPr>
        <w:spacing w:after="0" w:line="360" w:lineRule="auto"/>
        <w:ind w:firstLine="709"/>
        <w:jc w:val="both"/>
        <w:rPr>
          <w:rFonts w:ascii="Times New Roman" w:hAnsi="Times New Roman"/>
          <w:sz w:val="28"/>
          <w:szCs w:val="28"/>
        </w:rPr>
      </w:pPr>
    </w:p>
    <w:p w:rsidR="00CA6CA5" w:rsidRPr="005A6E75" w:rsidRDefault="005A6E75" w:rsidP="005A6E75">
      <w:pPr>
        <w:pStyle w:val="a3"/>
        <w:spacing w:after="0" w:line="360" w:lineRule="auto"/>
        <w:ind w:left="709"/>
        <w:jc w:val="center"/>
        <w:rPr>
          <w:rFonts w:ascii="Times New Roman" w:hAnsi="Times New Roman"/>
          <w:b/>
          <w:sz w:val="28"/>
          <w:szCs w:val="28"/>
        </w:rPr>
      </w:pPr>
      <w:r w:rsidRPr="005A6E75">
        <w:rPr>
          <w:rFonts w:ascii="Times New Roman" w:hAnsi="Times New Roman"/>
          <w:b/>
          <w:sz w:val="28"/>
          <w:szCs w:val="28"/>
        </w:rPr>
        <w:t xml:space="preserve">3.2 </w:t>
      </w:r>
      <w:r w:rsidR="00CA6CA5" w:rsidRPr="005A6E75">
        <w:rPr>
          <w:rFonts w:ascii="Times New Roman" w:hAnsi="Times New Roman"/>
          <w:b/>
          <w:sz w:val="28"/>
          <w:szCs w:val="28"/>
        </w:rPr>
        <w:t>Полномочия и ответственность правительств штатов</w:t>
      </w:r>
    </w:p>
    <w:p w:rsidR="005A6E75" w:rsidRDefault="005A6E75" w:rsidP="0077207F">
      <w:pPr>
        <w:spacing w:after="0" w:line="360" w:lineRule="auto"/>
        <w:ind w:firstLine="709"/>
        <w:jc w:val="both"/>
        <w:rPr>
          <w:rFonts w:ascii="Times New Roman" w:hAnsi="Times New Roman"/>
          <w:sz w:val="28"/>
          <w:szCs w:val="28"/>
        </w:rPr>
      </w:pP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Как у суверенного субъекта в рамках федеральной системы США, у каждого штата есть своя конституция, выборные должностные лица и система органов власти. Штаты обладают полномочиями принимать законы и обеспечивать их соблюдение, взимать налоги, а также вести свои дела в основном без вмешательства со стороны федерального правительства или других штатов.</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На правительства штатов возложена главная ответственность за обеспечение многих важных услуг и функций, которые влияют на повседневную жизнь жителей этих штатов. Эти услуги и функции включают следующее:</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определение стандартов в области образования и методов финансирования народного образования;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строительство и поддержание транспортной инфраструктуры;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учреждение субсидируемых штатом колледжей и университетов;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выдача лицензий бизнесам и специалистам и регламентирование их деятельности;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создание судов и системы уголовного правосудия, не относящихся к федеральному уровню, а также надзор за ними;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обеспечение общественной безопасности;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выдача свидетельств о браке и водительских прав;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выдача свидетельств о рождении и смерти и регистрация рождений и смертей;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осуществление руководства финансируемыми штатом программами в области здравоохранения и обеспечения жителей с низкими доходами или инвалидов жильем и питанием;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управление заповедниками штата и другими угодьями, имеющими статус охраняемых территорий и предназначенными для отдыха и досуга населения;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руководство проведением выборов и утверждение их результатов, включая выборы федеральных должностных лиц; </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 xml:space="preserve">- командование Национальной гвардией штата, кроме тех периодов, когда ее подразделения призываются на общенациональную службу. </w:t>
      </w:r>
    </w:p>
    <w:p w:rsidR="006F64CA"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Во многих штатах некоторые из указанных обязанностей полностью или частично передаются местным правительствам. Например, в большинстве штатов свидетельства о браке выдаются правительствами городов или округов.</w:t>
      </w:r>
    </w:p>
    <w:p w:rsidR="005A6E75" w:rsidRDefault="005A6E75">
      <w:pPr>
        <w:rPr>
          <w:rFonts w:ascii="Times New Roman" w:hAnsi="Times New Roman"/>
          <w:sz w:val="28"/>
          <w:szCs w:val="28"/>
        </w:rPr>
      </w:pPr>
      <w:r>
        <w:rPr>
          <w:rFonts w:ascii="Times New Roman" w:hAnsi="Times New Roman"/>
          <w:sz w:val="28"/>
          <w:szCs w:val="28"/>
        </w:rPr>
        <w:br w:type="page"/>
      </w:r>
    </w:p>
    <w:p w:rsidR="00CA6CA5" w:rsidRPr="005A6E75" w:rsidRDefault="005A6E75" w:rsidP="005A6E75">
      <w:pPr>
        <w:spacing w:after="0" w:line="360" w:lineRule="auto"/>
        <w:ind w:firstLine="709"/>
        <w:jc w:val="center"/>
        <w:rPr>
          <w:rFonts w:ascii="Times New Roman" w:hAnsi="Times New Roman"/>
          <w:b/>
          <w:sz w:val="28"/>
          <w:szCs w:val="28"/>
        </w:rPr>
      </w:pPr>
      <w:r w:rsidRPr="005A6E75">
        <w:rPr>
          <w:rFonts w:ascii="Times New Roman" w:hAnsi="Times New Roman"/>
          <w:b/>
          <w:sz w:val="28"/>
          <w:szCs w:val="28"/>
        </w:rPr>
        <w:t xml:space="preserve">3.3 </w:t>
      </w:r>
      <w:r w:rsidR="00CA6CA5" w:rsidRPr="005A6E75">
        <w:rPr>
          <w:rFonts w:ascii="Times New Roman" w:hAnsi="Times New Roman"/>
          <w:b/>
          <w:sz w:val="28"/>
          <w:szCs w:val="28"/>
        </w:rPr>
        <w:t>Роль конституций штатов</w:t>
      </w:r>
    </w:p>
    <w:p w:rsidR="005A6E75" w:rsidRDefault="005A6E75" w:rsidP="0077207F">
      <w:pPr>
        <w:spacing w:after="0" w:line="360" w:lineRule="auto"/>
        <w:ind w:firstLine="709"/>
        <w:jc w:val="both"/>
        <w:rPr>
          <w:rFonts w:ascii="Times New Roman" w:hAnsi="Times New Roman"/>
          <w:sz w:val="28"/>
          <w:szCs w:val="28"/>
        </w:rPr>
      </w:pP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В отличие от Конституции США, в которой используются достаточно общие формулировки, конституции штатов могут быть очень подробными и конкретными. Например, в конституциях многих штатов содержится подробное описание правил выпуска облигаций или определение юрисдикции различных судов штата. Почему же в конституциях штатов так много подробностей? Одна из причин заключается в том, что в эти конституции легче вносить поправки и изменения, чем в Конституцию США. Во многих штатах для этого достаточно одобрения большинством голосов на всеобщих выборах в штате.</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Другая причина – это то, что правительства штатов, в отличие от федерального правительства, часто могут использовать прочие полномочия, осуществлять которые им не возбраняется. Чтобы действительно ограничить правомочия правительства штата, ограничения должны быть четко изложены в конституции этого штата.</w:t>
      </w:r>
    </w:p>
    <w:p w:rsidR="00CA6CA5" w:rsidRPr="0077207F" w:rsidRDefault="00CA6CA5" w:rsidP="0077207F">
      <w:pPr>
        <w:spacing w:after="0" w:line="360" w:lineRule="auto"/>
        <w:ind w:firstLine="709"/>
        <w:jc w:val="both"/>
        <w:rPr>
          <w:rFonts w:ascii="Times New Roman" w:hAnsi="Times New Roman"/>
          <w:sz w:val="28"/>
          <w:szCs w:val="28"/>
        </w:rPr>
      </w:pPr>
      <w:r w:rsidRPr="0077207F">
        <w:rPr>
          <w:rFonts w:ascii="Times New Roman" w:hAnsi="Times New Roman"/>
          <w:sz w:val="28"/>
          <w:szCs w:val="28"/>
        </w:rPr>
        <w:t>Наконец, во многих штатах, согласно их конституциям, должен быть сбалансированный бюджет. Исключения – такие, например, как заем для финансирования транспортных или иных строительных проектов, – должны быть оговорены в конституции штата.</w:t>
      </w:r>
    </w:p>
    <w:sectPr w:rsidR="00CA6CA5" w:rsidRPr="0077207F" w:rsidSect="0077207F">
      <w:pgSz w:w="11906" w:h="16838" w:code="9"/>
      <w:pgMar w:top="1134" w:right="851"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5B9" w:rsidRDefault="000965B9" w:rsidP="005B4C9F">
      <w:pPr>
        <w:spacing w:after="0" w:line="240" w:lineRule="auto"/>
      </w:pPr>
      <w:r>
        <w:separator/>
      </w:r>
    </w:p>
  </w:endnote>
  <w:endnote w:type="continuationSeparator" w:id="0">
    <w:p w:rsidR="000965B9" w:rsidRDefault="000965B9" w:rsidP="005B4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5B9" w:rsidRDefault="000965B9" w:rsidP="005B4C9F">
      <w:pPr>
        <w:spacing w:after="0" w:line="240" w:lineRule="auto"/>
      </w:pPr>
      <w:r>
        <w:separator/>
      </w:r>
    </w:p>
  </w:footnote>
  <w:footnote w:type="continuationSeparator" w:id="0">
    <w:p w:rsidR="000965B9" w:rsidRDefault="000965B9" w:rsidP="005B4C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B69E1"/>
    <w:multiLevelType w:val="multilevel"/>
    <w:tmpl w:val="F558C1BA"/>
    <w:lvl w:ilvl="0">
      <w:start w:val="1"/>
      <w:numFmt w:val="decimal"/>
      <w:lvlText w:val="%1."/>
      <w:lvlJc w:val="left"/>
      <w:pPr>
        <w:ind w:left="1114" w:hanging="360"/>
      </w:pPr>
      <w:rPr>
        <w:rFonts w:cs="Times New Roman" w:hint="default"/>
      </w:rPr>
    </w:lvl>
    <w:lvl w:ilvl="1">
      <w:start w:val="1"/>
      <w:numFmt w:val="decimal"/>
      <w:isLgl/>
      <w:lvlText w:val="%1.%2."/>
      <w:lvlJc w:val="left"/>
      <w:pPr>
        <w:ind w:left="1114" w:hanging="360"/>
      </w:pPr>
      <w:rPr>
        <w:rFonts w:cs="Times New Roman" w:hint="default"/>
      </w:rPr>
    </w:lvl>
    <w:lvl w:ilvl="2">
      <w:start w:val="1"/>
      <w:numFmt w:val="decimal"/>
      <w:isLgl/>
      <w:lvlText w:val="%1.%2.%3."/>
      <w:lvlJc w:val="left"/>
      <w:pPr>
        <w:ind w:left="1474" w:hanging="720"/>
      </w:pPr>
      <w:rPr>
        <w:rFonts w:cs="Times New Roman" w:hint="default"/>
      </w:rPr>
    </w:lvl>
    <w:lvl w:ilvl="3">
      <w:start w:val="1"/>
      <w:numFmt w:val="decimal"/>
      <w:isLgl/>
      <w:lvlText w:val="%1.%2.%3.%4."/>
      <w:lvlJc w:val="left"/>
      <w:pPr>
        <w:ind w:left="1474" w:hanging="720"/>
      </w:pPr>
      <w:rPr>
        <w:rFonts w:cs="Times New Roman" w:hint="default"/>
      </w:rPr>
    </w:lvl>
    <w:lvl w:ilvl="4">
      <w:start w:val="1"/>
      <w:numFmt w:val="decimal"/>
      <w:isLgl/>
      <w:lvlText w:val="%1.%2.%3.%4.%5."/>
      <w:lvlJc w:val="left"/>
      <w:pPr>
        <w:ind w:left="1834" w:hanging="1080"/>
      </w:pPr>
      <w:rPr>
        <w:rFonts w:cs="Times New Roman" w:hint="default"/>
      </w:rPr>
    </w:lvl>
    <w:lvl w:ilvl="5">
      <w:start w:val="1"/>
      <w:numFmt w:val="decimal"/>
      <w:isLgl/>
      <w:lvlText w:val="%1.%2.%3.%4.%5.%6."/>
      <w:lvlJc w:val="left"/>
      <w:pPr>
        <w:ind w:left="1834" w:hanging="1080"/>
      </w:pPr>
      <w:rPr>
        <w:rFonts w:cs="Times New Roman" w:hint="default"/>
      </w:rPr>
    </w:lvl>
    <w:lvl w:ilvl="6">
      <w:start w:val="1"/>
      <w:numFmt w:val="decimal"/>
      <w:isLgl/>
      <w:lvlText w:val="%1.%2.%3.%4.%5.%6.%7."/>
      <w:lvlJc w:val="left"/>
      <w:pPr>
        <w:ind w:left="2194" w:hanging="1440"/>
      </w:pPr>
      <w:rPr>
        <w:rFonts w:cs="Times New Roman" w:hint="default"/>
      </w:rPr>
    </w:lvl>
    <w:lvl w:ilvl="7">
      <w:start w:val="1"/>
      <w:numFmt w:val="decimal"/>
      <w:isLgl/>
      <w:lvlText w:val="%1.%2.%3.%4.%5.%6.%7.%8."/>
      <w:lvlJc w:val="left"/>
      <w:pPr>
        <w:ind w:left="2194" w:hanging="1440"/>
      </w:pPr>
      <w:rPr>
        <w:rFonts w:cs="Times New Roman" w:hint="default"/>
      </w:rPr>
    </w:lvl>
    <w:lvl w:ilvl="8">
      <w:start w:val="1"/>
      <w:numFmt w:val="decimal"/>
      <w:isLgl/>
      <w:lvlText w:val="%1.%2.%3.%4.%5.%6.%7.%8.%9."/>
      <w:lvlJc w:val="left"/>
      <w:pPr>
        <w:ind w:left="2554" w:hanging="1800"/>
      </w:pPr>
      <w:rPr>
        <w:rFonts w:cs="Times New Roman" w:hint="default"/>
      </w:rPr>
    </w:lvl>
  </w:abstractNum>
  <w:abstractNum w:abstractNumId="1">
    <w:nsid w:val="51F272DC"/>
    <w:multiLevelType w:val="multilevel"/>
    <w:tmpl w:val="F558C1BA"/>
    <w:lvl w:ilvl="0">
      <w:start w:val="1"/>
      <w:numFmt w:val="decimal"/>
      <w:lvlText w:val="%1."/>
      <w:lvlJc w:val="left"/>
      <w:pPr>
        <w:ind w:left="1114" w:hanging="360"/>
      </w:pPr>
      <w:rPr>
        <w:rFonts w:cs="Times New Roman" w:hint="default"/>
      </w:rPr>
    </w:lvl>
    <w:lvl w:ilvl="1">
      <w:start w:val="1"/>
      <w:numFmt w:val="decimal"/>
      <w:isLgl/>
      <w:lvlText w:val="%1.%2."/>
      <w:lvlJc w:val="left"/>
      <w:pPr>
        <w:ind w:left="1114" w:hanging="360"/>
      </w:pPr>
      <w:rPr>
        <w:rFonts w:cs="Times New Roman" w:hint="default"/>
      </w:rPr>
    </w:lvl>
    <w:lvl w:ilvl="2">
      <w:start w:val="1"/>
      <w:numFmt w:val="decimal"/>
      <w:isLgl/>
      <w:lvlText w:val="%1.%2.%3."/>
      <w:lvlJc w:val="left"/>
      <w:pPr>
        <w:ind w:left="1474" w:hanging="720"/>
      </w:pPr>
      <w:rPr>
        <w:rFonts w:cs="Times New Roman" w:hint="default"/>
      </w:rPr>
    </w:lvl>
    <w:lvl w:ilvl="3">
      <w:start w:val="1"/>
      <w:numFmt w:val="decimal"/>
      <w:isLgl/>
      <w:lvlText w:val="%1.%2.%3.%4."/>
      <w:lvlJc w:val="left"/>
      <w:pPr>
        <w:ind w:left="1474" w:hanging="720"/>
      </w:pPr>
      <w:rPr>
        <w:rFonts w:cs="Times New Roman" w:hint="default"/>
      </w:rPr>
    </w:lvl>
    <w:lvl w:ilvl="4">
      <w:start w:val="1"/>
      <w:numFmt w:val="decimal"/>
      <w:isLgl/>
      <w:lvlText w:val="%1.%2.%3.%4.%5."/>
      <w:lvlJc w:val="left"/>
      <w:pPr>
        <w:ind w:left="1834" w:hanging="1080"/>
      </w:pPr>
      <w:rPr>
        <w:rFonts w:cs="Times New Roman" w:hint="default"/>
      </w:rPr>
    </w:lvl>
    <w:lvl w:ilvl="5">
      <w:start w:val="1"/>
      <w:numFmt w:val="decimal"/>
      <w:isLgl/>
      <w:lvlText w:val="%1.%2.%3.%4.%5.%6."/>
      <w:lvlJc w:val="left"/>
      <w:pPr>
        <w:ind w:left="1834" w:hanging="1080"/>
      </w:pPr>
      <w:rPr>
        <w:rFonts w:cs="Times New Roman" w:hint="default"/>
      </w:rPr>
    </w:lvl>
    <w:lvl w:ilvl="6">
      <w:start w:val="1"/>
      <w:numFmt w:val="decimal"/>
      <w:isLgl/>
      <w:lvlText w:val="%1.%2.%3.%4.%5.%6.%7."/>
      <w:lvlJc w:val="left"/>
      <w:pPr>
        <w:ind w:left="2194" w:hanging="1440"/>
      </w:pPr>
      <w:rPr>
        <w:rFonts w:cs="Times New Roman" w:hint="default"/>
      </w:rPr>
    </w:lvl>
    <w:lvl w:ilvl="7">
      <w:start w:val="1"/>
      <w:numFmt w:val="decimal"/>
      <w:isLgl/>
      <w:lvlText w:val="%1.%2.%3.%4.%5.%6.%7.%8."/>
      <w:lvlJc w:val="left"/>
      <w:pPr>
        <w:ind w:left="2194" w:hanging="1440"/>
      </w:pPr>
      <w:rPr>
        <w:rFonts w:cs="Times New Roman" w:hint="default"/>
      </w:rPr>
    </w:lvl>
    <w:lvl w:ilvl="8">
      <w:start w:val="1"/>
      <w:numFmt w:val="decimal"/>
      <w:isLgl/>
      <w:lvlText w:val="%1.%2.%3.%4.%5.%6.%7.%8.%9."/>
      <w:lvlJc w:val="left"/>
      <w:pPr>
        <w:ind w:left="2554" w:hanging="180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735C"/>
    <w:rsid w:val="00027B3C"/>
    <w:rsid w:val="00036743"/>
    <w:rsid w:val="000965B9"/>
    <w:rsid w:val="000E24E9"/>
    <w:rsid w:val="00122DD9"/>
    <w:rsid w:val="00254792"/>
    <w:rsid w:val="002C6279"/>
    <w:rsid w:val="00347CCE"/>
    <w:rsid w:val="003C7200"/>
    <w:rsid w:val="00404A89"/>
    <w:rsid w:val="0044204B"/>
    <w:rsid w:val="00447DFE"/>
    <w:rsid w:val="00482531"/>
    <w:rsid w:val="00525485"/>
    <w:rsid w:val="00535D56"/>
    <w:rsid w:val="005A641C"/>
    <w:rsid w:val="005A6E75"/>
    <w:rsid w:val="005B4C9F"/>
    <w:rsid w:val="005C06C6"/>
    <w:rsid w:val="00601DCE"/>
    <w:rsid w:val="006050EB"/>
    <w:rsid w:val="006921B5"/>
    <w:rsid w:val="006B4AEC"/>
    <w:rsid w:val="006F64CA"/>
    <w:rsid w:val="0077207F"/>
    <w:rsid w:val="00773D7D"/>
    <w:rsid w:val="00790EAA"/>
    <w:rsid w:val="00803BA2"/>
    <w:rsid w:val="0080735C"/>
    <w:rsid w:val="0083580B"/>
    <w:rsid w:val="00932919"/>
    <w:rsid w:val="00936AFC"/>
    <w:rsid w:val="00A45062"/>
    <w:rsid w:val="00AD2905"/>
    <w:rsid w:val="00B84F04"/>
    <w:rsid w:val="00CA6CA5"/>
    <w:rsid w:val="00CB02B9"/>
    <w:rsid w:val="00D0322D"/>
    <w:rsid w:val="00D5762F"/>
    <w:rsid w:val="00E53396"/>
    <w:rsid w:val="00E7613B"/>
    <w:rsid w:val="00E86A48"/>
    <w:rsid w:val="00EB5243"/>
    <w:rsid w:val="00F111A5"/>
    <w:rsid w:val="00F328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6A48"/>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82531"/>
    <w:pPr>
      <w:ind w:left="720"/>
      <w:contextualSpacing/>
    </w:pPr>
  </w:style>
  <w:style w:type="paragraph" w:styleId="a4">
    <w:name w:val="header"/>
    <w:basedOn w:val="a"/>
    <w:link w:val="a5"/>
    <w:uiPriority w:val="99"/>
    <w:unhideWhenUsed/>
    <w:rsid w:val="005B4C9F"/>
    <w:pPr>
      <w:tabs>
        <w:tab w:val="center" w:pos="4677"/>
        <w:tab w:val="right" w:pos="9355"/>
      </w:tabs>
      <w:spacing w:after="0" w:line="240" w:lineRule="auto"/>
    </w:pPr>
  </w:style>
  <w:style w:type="character" w:customStyle="1" w:styleId="a5">
    <w:name w:val="Верхний колонтитул Знак"/>
    <w:link w:val="a4"/>
    <w:uiPriority w:val="99"/>
    <w:locked/>
    <w:rsid w:val="005B4C9F"/>
    <w:rPr>
      <w:rFonts w:cs="Times New Roman"/>
    </w:rPr>
  </w:style>
  <w:style w:type="paragraph" w:styleId="a6">
    <w:name w:val="footer"/>
    <w:basedOn w:val="a"/>
    <w:link w:val="a7"/>
    <w:uiPriority w:val="99"/>
    <w:semiHidden/>
    <w:unhideWhenUsed/>
    <w:rsid w:val="005B4C9F"/>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5B4C9F"/>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5365</Words>
  <Characters>38260</Characters>
  <Application>Microsoft Office Word</Application>
  <DocSecurity>0</DocSecurity>
  <Lines>735</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2016-12-13T13:06:00Z</dcterms:created>
  <dcterms:modified xsi:type="dcterms:W3CDTF">2016-12-13T13:06:00Z</dcterms:modified>
</cp:coreProperties>
</file>