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bookmarkStart w:id="0" w:name="_GoBack"/>
      <w:bookmarkEnd w:id="0"/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:rsidR="007A197E" w:rsidRPr="00363FFF" w:rsidRDefault="007A197E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363FFF">
        <w:rPr>
          <w:b/>
          <w:sz w:val="28"/>
          <w:szCs w:val="28"/>
          <w:lang w:val="ru-RU"/>
        </w:rPr>
        <w:t>Реферат на тему:</w:t>
      </w:r>
    </w:p>
    <w:p w:rsidR="007A197E" w:rsidRPr="00363FFF" w:rsidRDefault="007A197E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363FFF">
        <w:rPr>
          <w:b/>
          <w:sz w:val="28"/>
          <w:szCs w:val="28"/>
          <w:lang w:val="ru-RU"/>
        </w:rPr>
        <w:t>Особен</w:t>
      </w:r>
      <w:r w:rsidR="00542411">
        <w:rPr>
          <w:b/>
          <w:sz w:val="28"/>
          <w:szCs w:val="28"/>
          <w:lang w:val="ru-RU"/>
        </w:rPr>
        <w:t>ности расследования</w:t>
      </w:r>
      <w:r w:rsidRPr="00363FFF">
        <w:rPr>
          <w:b/>
          <w:sz w:val="28"/>
          <w:szCs w:val="28"/>
          <w:lang w:val="ru-RU"/>
        </w:rPr>
        <w:t xml:space="preserve"> дорожно-транспортных происшествий</w:t>
      </w:r>
    </w:p>
    <w:p w:rsidR="00363FFF" w:rsidRPr="00363FFF" w:rsidRDefault="00363FFF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center"/>
        <w:rPr>
          <w:sz w:val="28"/>
          <w:szCs w:val="28"/>
          <w:lang w:val="ru-RU"/>
        </w:rPr>
      </w:pPr>
    </w:p>
    <w:p w:rsidR="00B63E00" w:rsidRPr="00363FFF" w:rsidRDefault="007A197E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br w:type="page"/>
      </w:r>
      <w:r w:rsidR="00B63E00" w:rsidRPr="00363FFF">
        <w:rPr>
          <w:sz w:val="28"/>
          <w:szCs w:val="28"/>
          <w:lang w:val="ru-RU"/>
        </w:rPr>
        <w:t>Дорожно-транспортные происшествия (ДТП) криминальной природы возникают в процессе эксплуатации транспортных средств при их передвижении по дорогам. Они связаны с нарушением нормальной работы транспорта, не редко сопряжены с гибелью людей, материальным ущербом и другими вредными последствиями. Видами ДТП являются: а) наезд транспортного средства на пешехода; б) столкновение транспортных средств; в) опрокидывание транспортного средства; г) наезд транспортного средства на препятствие; д) падение пассажиров. По причинам возникновения дорожно-транспортные происшествия можно подразделить на: 1) происшествия, возникшие по вине людей (водителей, пассажиров, лиц, ответственных за техническое состояние транспортных средств и дорог, и др.) и 2) происшествия, которые обусловлены непреодолимой силой природы (наводнение, обвал, землетрясение и т. п.), а также случайным стечением обстоятельств. В подавляющем большинстве случаев ДТП возникают в результате нарушения правил дорожного движения (ПДД) водителями, пешеходами, пассажирами, велосипедистами, а также вследствие грубых нарушений работниками транспортных хозяйств правил технической эксплуатации и плохого контроля за состоянием дорог и организацией регулирования уличного движения. Нарушения ПДД со стороны водителей чаще всего заключаются в: превышении безопасной скорости при маневрах</w:t>
      </w:r>
      <w:r w:rsidR="00363FFF" w:rsidRPr="00363FFF">
        <w:rPr>
          <w:sz w:val="28"/>
          <w:szCs w:val="28"/>
          <w:lang w:val="ru-RU"/>
        </w:rPr>
        <w:t xml:space="preserve"> </w:t>
      </w:r>
      <w:r w:rsidR="00B63E00" w:rsidRPr="00363FFF">
        <w:rPr>
          <w:sz w:val="28"/>
          <w:szCs w:val="28"/>
          <w:lang w:val="ru-RU"/>
        </w:rPr>
        <w:t>(повороте, обгоне, необходимости уклониться от столкновения или наезда, объехать препятствие или неровность дороги), попадании на участок дороги с худшими характеристиками; обострении дорожной обстановки: несоблюдении очередности проезда перекрестков; неподаче или неправильной подаче предупредительного сигнала; неправильном расчете минимального остановочного пути при различных скоростях движения и состоянии дорожного покрытия; нарушении требований сигналов светофора, дорожных знаков и указателей, требований дорожной разметки; несоблюдении безопасной дистанции; неожиданном выезде из своего ряда движения и ослеплении светом фар; стоянке на проезжей части без освещения; нарушении правил перевозки пассажиров; нетрезвом состоянии водителя, его работе по времени, превышающем допустимые пределы, после которых наступает утомляемость; и др. Нарушения правил дорожного движения со стороны пешеходов обычно состоят в: неожиданном появлении пешехода из-за препятствия (например, из-за стоящего на остановке автобуса, автомобиля у тротуара или обочины); внезапном выходе из-за транспортного средства, движущегося в попутном или встречном направлении; непредсказуемом поведении пешехода, при котором водитель ошибочно уверен во взаимном контакте с пешеходом (например, пешеход, явно пережидающий проезд автомашины, вдруг перебегает наперерез); выходе на проезжую часть в месте, где это запрещено; внезапном выходе из неосвещенной зоны дороги; и др. Выпуск в эксплуатацию заведомо технически неисправных транспортных средств (например, с дефектом тормозной системы, ходовой части и осветительных приборов) лицом, ответственным за техническое состояние или эксплуатацию транспортных средств, если это привело к наступлению последствий, предусмотренных уголовным законом, влечет уголовно-правовую ответственность. В ДТП можно выделить три фазы: 1) начальную; 2) кульминационную и 3) конечную. Каждая из них является логическим продолжением предыдущей и, в свою очередь, предопределяет развитие последующей. Для начальной фазы ДТП характерны условия движения транспортного средства и пешеходов, сложившиеся перед возникновением опасной ситуации, при которой участники движения должны немедленно принять все имеющиеся в их распоряжении меры для предотвращения ДТП и снижения тяжести его последствий. Непринятие этих мер или их недостаточная эффективность приводит в процессе сближения транспортных средств и пешеходов к переходу от опасной ситуации в аварийную, когда участники движения не располагают технической возможностью предотвращения ДТП, и оно становится неизбежным. Кульминационная фаза ДТП характеризуется событиями, вызывающими наиболее тяжелые последствия (повреждения автомобилей, травмы пешеходов, пассажиров, водителей). Это фаза протекает быстро (обычно несколько секунд) и развивается на участке дороги небольшой протяженности. Конечная фаза ДТП, следующая за кульминационной, часто совпадает с прекращением движения транспортного средства. Иногда (например, при возникновении пожара на автомашине) конечная фаза продолжается и после остановки. Знание механизма ДТП позволяет определить круг криминалистически значимых признаков, которые, в свою очередь, способствуют установлению объективной истины. В результате контакта, взаимодействия транспортного средства и пешехода на дорожном покрытии, на транспортном средстве и человеке возникают определенные материальные следы (например, следы крови, мозгового вещества, бензина, масла, отделившиеся детали транспортного средства и часть перевозимого груза, осколки фар и лобового, боковых и заднего стекол, отслоившаяся краска, тормозной путь и др.). По этим следам при условии их своевременного обнаружения и фиксации возможно установление механизма и причин ДТП. Как правило, для ДТП характерна быстротечность события, его неожиданность для очевидцев, а иногда и для участников происшествия, и, как следствие этого, кратковременность его восприятия и ограниченность объема воспринятой информации. На характер и полноту восприятия обстановки и обстоятельств механизма ДТП влияют неблагоприятные объективные и субъективные факторы (недостаточная освещенность, плохие метеорологические условия, болезненное состояние, трагический исход происшествия, состояние стресса и т. д.). Эти обстоятельства настоятельно диктуют необходимость установления всех очевидцев происшествия и проведения весьма обстоятельного допроса осведомленных лиц. Лица, совершающие ДТП, как правило, действуют по неосторожности в форме преступной самонадеянности или небрежности. Известны однако случаи умышленного совершения ДТП с целью сокрытия следов другого ранее совершенного преступления.</w:t>
      </w:r>
    </w:p>
    <w:p w:rsidR="00B63E00" w:rsidRPr="00363FFF" w:rsidRDefault="00B63E00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>В начале расследования возникают две типичные ситуации: а) водитель известен (он и транспортное средство находятся на месте происшествия: водитель скрылся вместе с автомашиной или без нее, но личность его установлена); б) водитель неизвестен (он скрылся с места происшествия вместе с авто машиной или оставил угнанную автомашину). Наиболее распространенной является первая ситуация. В этих случаях чаще всего наблюдаются легкие или менее тяж кие телесные повреждения пострадавших или причинение существенного материального ущерба. Программа действий следователя состоит в незамедлительном осмотре места происшествия, в том числе и транспортного средства, опросах и последующих допросах всех осведомленных лиц, освидетельствовании водителя и потерпевшего для установления алкогольного или наркотического опьянения, назначении судебно-медицинской экспертизы потерпевшего и других экспертиз; Для второй ситуации, когда водитель на автомашине скрылся с места происшествия, обычно характерны наиболее серьезные вредные последствия в виде причинения тяжких те лесных повреждений или смерти потерпевшего. Чаще всего эта ситуация встречается после угона транспортного средства либо совершения ДТП нетрезвым водителем. В этом случае следователь должен произвести осмотр места ДТП, установить и допросить в качестве свидетелей осведомленных лиц, допросить потер певшего, назначить судебно-медицинскую экспертизу потер певшего и дать поручение органам ГАИ, уголовному розыску, службе охраны общественного порядка о производстве оперативно-розыскных мероприятий по установлению и розыску скрывшегося водителя и его автомашины. Исключительно большое значение приобретает розыск скрывшегося воителя и транспортного средства. Прежде всего должно быть обеспечено немедленное информирование под разделений ГАИ и соседних территориальных органов милиции о случившемся, чтобы перекрыть пути движения скрывшегося транспортного средства, должен быть произведен опрос возможных свидетелей в местах по направлению его предполагаемого следования, организовано преследование по "горячим следам". Следует произвести обследование и осмотр автохозяйств, гаражей, автостоянок и других мест с целью обнаружения автомашины в районах, через которые пролегал путь движения скрывшегося транспортного средства. Наряду с этим должен проверяться имеющиеся данные по картотеке учета транспортных средств ГАИ.</w:t>
      </w:r>
    </w:p>
    <w:p w:rsidR="00B63E00" w:rsidRPr="00363FFF" w:rsidRDefault="00B63E00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>Розыск транспортных средств и водителя чаще всего осуществляется по материальным следам, обнаруженным на месте происшествия, - марке и типу автомашины, ее цвету и другим приметам, номеру автомашины или его частей, характеру перевозимого груза, повреждениями на окружающих предметах или на теле потерпевшего, следам транспортного средства на дороге т. п., а также по информации от осведомленных лиц о внешности водителя. Для розыска следует привлекать представителей общественности, использовать местную печать, радио и телевидение. Обычно сразу же после осмотра места происшествия и проведении других первоначальных следственных действий следователь выдвигает и проверяет версии о причинах ДТП. Типичными из них являются: 1) нарушение правил движения, нахождение водителя за рулем в нетрезвом состоянии, превышение допустимой скорости, неправильный обгон и др.; 2) неисправности дорожного покрытия, мостов, переездов; 3) техническая неисправность автомашины, в частности неисправность тормозов, рулевого управления и других узлов; 4) грубая неосторожность потерпевшего; 5) случайное стечение обстоятельств; 6) инсценировка ДТП с целью сокрытия другого преступления. Одновременно с версиями о причинах ДТП возникают и проверяются версии о личности виновного, времени ДТП, месте совершения наезда (бывает, что место обнаружения трупа и место наезда не совпадают), месте нахождения трупа потерпевшего, увезенного с места происшествия, и др. Осмотр места происшествия состоит из четырех частей: 1) осмотр трассы; 2) осмотр трупа потерпевшего: 3) осмотр транспортного средства; 4) осмотр отдельных следов и предметов, обнаруженных на месте происшествия. Прежде всего необходимо освободить трассу для движения транспорта. Для этого надо точно зафиксировать очевидные объекты на трассе - отметить места, где находился труп, транспортное средство и другие предметы, могущие иметь значение для дела, зафиксировать их взаиморасположение, позу трупа, сделать необходимые измерения. Помимо традиционного метода фиксации обстановки места происшествия - фотографирования, могут быть использованы стереофотографические методы съемки. Следует зафиксировать: рисунок и профиль пути (прямая, перекресток, поворот влево или вправо, развилка, горизонтальная дорога, спуск, подъем); тип покрытия дороги (грунт, бетон, асфальт); состояние покрытия проезжей части (сухое, мокрое, заснеженное, гололедица); наличие обочин, тротуаров, газонов, дорожных знаков, пешеходных переходов, остановок общественного транспорта и т. д.; расположение на месте происшествия транспортных средств, следов и других вещественных доказательств по отношению к проезжей части или элементам дороги (обочине, газону) и постоянным ориентирам ( углу дома, дорожному знаку и др.). Границы осматриваемого участка дороги следует максимально увеличить как в сторону движения транспортного средства, так и в противоположную сторону. Следует также точно установить ширину проезжей части, ширину обочин, тротуаров, описать обнаруженные следы преступления, длину и рисунок тормозного пути, заноса и волочения, их положение по отношению к какой-либо границе проезжей части (тротуара, обочине). В связи с тем, что нередко установление скорости движения транспортного средства имеет исключительно важное значение для расследования, следует очень внимательно отнестись к изучению длины и характера тормозного пути (сплошной или прерывистый). Если обстановка позволяет, труп потерпевшего следует осматривать на месте его обнаружения. Однако нередко в силу интенсивности дорожного движения и необходимости освобождения дороги для проезда, труп приходится осматривать в морге. Особое внимание при осмотре трупа следует обратить на поиск следов, характеризующих механизм происшествия, в том числе следов транспортной травмы. Автомобиль осматривается на месте происшествия или в месте его обнаружения после происшествия. Фиксируются тип, марка и номерной знак автомашины, повреждения, возможно, возникшие в результате ДТП, осуществляется поиск следов и других вещественных доказательств, появившихся в процессе ДТП (кровь, волосы, мозговое вещество, обрывки ткани, одежды потерпевшего). Обычно осмотр автомобиля начинают с перед ней части. Тщательному осмотру должны быть подвергнуты фары, подфарники, указатели поворота, переднее стекло, облицовка радиатора, капот, передние крылья, ручки дверей с тем, чтобы обнаружить на них возможные повреждения, части ткани одежды потерпевшего, следы крови, волосы и т. п. После этого необходимо в этих же целях осмотреть ходовую часть и низ кузова автомашины, зафиксировать состояние тормозной системы, рулевого управления и других агрегатов. В ходе осмотра кабины автомобиля надо обратить внимание на положение рычага переключения скоростей, ручного тормоза, указателей поворота и включения освещения. Осуществляется поиск следов рук на рычагах управления, документов и предметов с целью установления личности скрывшегося водителя.</w:t>
      </w:r>
    </w:p>
    <w:p w:rsidR="00B63E00" w:rsidRPr="00363FFF" w:rsidRDefault="00B63E00" w:rsidP="00363FFF">
      <w:pPr>
        <w:pStyle w:val="rtejustify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В необходимых случаях производится осмотр отдельных следов и предметов, обнаруженных на месте происшествия. </w:t>
      </w:r>
    </w:p>
    <w:p w:rsidR="00B63E00" w:rsidRPr="00363FFF" w:rsidRDefault="00363FFF" w:rsidP="00363FFF">
      <w:pPr>
        <w:widowControl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>П</w:t>
      </w:r>
      <w:r w:rsidR="00B63E00" w:rsidRPr="00363FFF">
        <w:rPr>
          <w:sz w:val="28"/>
          <w:szCs w:val="28"/>
          <w:lang w:val="ru-RU"/>
        </w:rPr>
        <w:t xml:space="preserve">оказания свидетелей позволяют восстановить механизм дорожно-транспортного происшествия, определить действия его участников, а также установить важнейшие обстоятельства, которые впоследствии будут иметь существенное значение для принятия правильного решения по делу. Поэтому в первую очередь необходимо уточнить, кто может стать свидетелем и каковы его основные права и обязанности. </w:t>
      </w:r>
    </w:p>
    <w:p w:rsidR="00B63E00" w:rsidRPr="00363FFF" w:rsidRDefault="00B63E00" w:rsidP="00363FFF">
      <w:pPr>
        <w:widowControl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rStyle w:val="a3"/>
          <w:b w:val="0"/>
          <w:sz w:val="28"/>
          <w:szCs w:val="28"/>
          <w:lang w:val="ru-RU"/>
        </w:rPr>
        <w:t>Какими правами и обязанностями обладают очевидцы ДТП</w:t>
      </w:r>
      <w:r w:rsidRPr="00363FFF">
        <w:rPr>
          <w:sz w:val="28"/>
          <w:szCs w:val="28"/>
          <w:lang w:val="ru-RU"/>
        </w:rPr>
        <w:t xml:space="preserve">, рассказал инспектор по контролю за выполнением поручений Московской коллегии адвокатов "РОСАР" Артем Ахундзянов.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— Иногда для объективного исследования обстоятельств ДТП недостаточно объяснений виновного и потерпевшего, поскольку они являются заинтересованными сторонами и каждый, защищая себя, придерживается своей версии. В подобной ситуации установить истину может помочь очевидец происшествия. Это лицо, привлекаемое для дачи показаний в процессе административного производства или уголовного судопроизводства, становится свидетелем по делу.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В зависимости от тяжести последствий ДТП рассмотрение дела происходит в порядке административного или уголовного судопроизводства. При нарушении правил дорожного движения и эксплуатации транспортных </w:t>
      </w:r>
      <w:r w:rsidRPr="000F2987">
        <w:rPr>
          <w:sz w:val="28"/>
          <w:szCs w:val="28"/>
          <w:lang w:val="ru-RU"/>
        </w:rPr>
        <w:t>средств</w:t>
      </w:r>
      <w:r w:rsidRPr="00363FFF">
        <w:rPr>
          <w:sz w:val="28"/>
          <w:szCs w:val="28"/>
          <w:lang w:val="ru-RU"/>
        </w:rPr>
        <w:t xml:space="preserve">, повлекшем по неосторожности причинение тяжкого вреда здоровью или смерть одного и более лиц, может быть возбуждено уголовное дело, в иных случаях дело рассматривают как административное.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Свидетелем в уголовном процессе, согласно ст. 56 Уголовно-процессуального кодекса РФ, является лицо, которому известны какие-либо обстоятельства, имеющие значение для рассмотрения и разрешения уголовного дела. Свидетель дает показания сотруднику милиции, дознавателю, следователю, прокурору и суду. В соответствии со ст. 51 Конституции Российской Федерации он </w:t>
      </w:r>
      <w:r w:rsidRPr="00363FFF">
        <w:rPr>
          <w:rStyle w:val="a3"/>
          <w:b w:val="0"/>
          <w:sz w:val="28"/>
          <w:szCs w:val="28"/>
          <w:lang w:val="ru-RU"/>
        </w:rPr>
        <w:t>вправе отказаться свидетельствовать против себя, супруга (супруги) и других близких родственников.</w:t>
      </w:r>
      <w:r w:rsidRPr="00363FFF">
        <w:rPr>
          <w:sz w:val="28"/>
          <w:szCs w:val="28"/>
          <w:lang w:val="ru-RU"/>
        </w:rPr>
        <w:t xml:space="preserve"> Если свидетель соглашается дать показания, то его должны предупредить о </w:t>
      </w:r>
      <w:r w:rsidRPr="000F2987">
        <w:rPr>
          <w:sz w:val="28"/>
          <w:szCs w:val="28"/>
          <w:lang w:val="ru-RU"/>
        </w:rPr>
        <w:t>возможности</w:t>
      </w:r>
      <w:r w:rsidRPr="00363FFF">
        <w:rPr>
          <w:sz w:val="28"/>
          <w:szCs w:val="28"/>
          <w:lang w:val="ru-RU"/>
        </w:rPr>
        <w:t xml:space="preserve"> использования их в качестве доказательств по уголовному делу, даже в случае его последующего отказа от них. Являться в суд или на допросы он может со своим адвокатом, а также вправе приносить жалобы, заявлять ходатайства, в том числе и о применении к нему мер безопасности. </w:t>
      </w:r>
    </w:p>
    <w:p w:rsidR="00B63E00" w:rsidRPr="00363FFF" w:rsidRDefault="00B63E00" w:rsidP="00363FFF">
      <w:pPr>
        <w:pStyle w:val="a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Данные, основанные на догадках, предположениях, слухах, как и показания, относительно которых свидетель не может указать источник своей осведомленности, являются недопустимыми доказательствами.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В соответствии с уголовным законодательством на свидетеля возложена </w:t>
      </w:r>
      <w:r w:rsidRPr="00363FFF">
        <w:rPr>
          <w:rStyle w:val="a3"/>
          <w:b w:val="0"/>
          <w:sz w:val="28"/>
          <w:szCs w:val="28"/>
          <w:lang w:val="ru-RU"/>
        </w:rPr>
        <w:t>ответственность за дачу заведомо ложных показаний, отказ от дачи показаний, уклонение от явки по вызовам в суд, разглашение материалов</w:t>
      </w:r>
      <w:r w:rsidRPr="00363FFF">
        <w:rPr>
          <w:sz w:val="28"/>
          <w:szCs w:val="28"/>
          <w:lang w:val="ru-RU"/>
        </w:rPr>
        <w:t xml:space="preserve"> предварительного следствия, ставших ему известными в связи с участием в производстве по уголовному делу. В уголовном процессе </w:t>
      </w:r>
      <w:r w:rsidRPr="00363FFF">
        <w:rPr>
          <w:rStyle w:val="a3"/>
          <w:b w:val="0"/>
          <w:sz w:val="28"/>
          <w:szCs w:val="28"/>
          <w:lang w:val="ru-RU"/>
        </w:rPr>
        <w:t>свидетеля нельзя принудительно подвергнуть судебной экспертизе или освидетельствованию.</w:t>
      </w:r>
      <w:r w:rsidRPr="00363FFF">
        <w:rPr>
          <w:sz w:val="28"/>
          <w:szCs w:val="28"/>
          <w:lang w:val="ru-RU"/>
        </w:rPr>
        <w:t xml:space="preserve">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rStyle w:val="a3"/>
          <w:b w:val="0"/>
          <w:sz w:val="28"/>
          <w:szCs w:val="28"/>
          <w:lang w:val="ru-RU"/>
        </w:rPr>
        <w:t>Допрос</w:t>
      </w:r>
      <w:r w:rsidRPr="00363FFF">
        <w:rPr>
          <w:sz w:val="28"/>
          <w:szCs w:val="28"/>
          <w:lang w:val="ru-RU"/>
        </w:rPr>
        <w:t xml:space="preserve"> проводят по месту предварительного следствия, без перерыва он может длиться </w:t>
      </w:r>
      <w:r w:rsidRPr="00363FFF">
        <w:rPr>
          <w:rStyle w:val="a3"/>
          <w:b w:val="0"/>
          <w:sz w:val="28"/>
          <w:szCs w:val="28"/>
          <w:lang w:val="ru-RU"/>
        </w:rPr>
        <w:t>не более четырех часов.</w:t>
      </w:r>
      <w:r w:rsidRPr="00363FFF">
        <w:rPr>
          <w:sz w:val="28"/>
          <w:szCs w:val="28"/>
          <w:lang w:val="ru-RU"/>
        </w:rPr>
        <w:t xml:space="preserve"> Свидетеля вызывают на эту процедуру повесткой, содержащей указание о том, кто и в каком качестве его вызывает, к кому и по какому адресу необходимо явиться, дату и время явки, а также последствия неявки без уважительной причины. Показания свидетеля записывают от первого лица, желательно дословно, вопросы и ответы заносят в протокол в той последовательности, в которой они поступали в ходе допроса.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По делам о ДТП очевидцам могут быть заданы вопросы о механизме дорожно-транспортного происшествия, движении его участников, моменте возникновения опасности на дороге, состоянии дороги и дорожной обстановке, дорожной разметке, знаках светофора и иных существенных обстоятельствах. Также выясняются вопросы о месте, с которого они наблюдали ДТП, состоянии их здоровья, в том числе зрения. </w:t>
      </w:r>
    </w:p>
    <w:p w:rsidR="00B63E00" w:rsidRPr="00363FFF" w:rsidRDefault="00B63E00" w:rsidP="00363FFF">
      <w:pPr>
        <w:pStyle w:val="a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Отдельно стоит отметить, что в процессе административного производства в качестве свидетеля, согласно ст. 25.6 Кодекса Российской Федерации об административных правонарушениях (далее — КоАП РФ), по делу также </w:t>
      </w:r>
      <w:r w:rsidRPr="00363FFF">
        <w:rPr>
          <w:rStyle w:val="a3"/>
          <w:b w:val="0"/>
          <w:sz w:val="28"/>
          <w:szCs w:val="28"/>
          <w:lang w:val="ru-RU"/>
        </w:rPr>
        <w:t>может быть вызвано лицо, которому предположительно известны обстоятельства</w:t>
      </w:r>
      <w:r w:rsidRPr="00363FFF">
        <w:rPr>
          <w:sz w:val="28"/>
          <w:szCs w:val="28"/>
          <w:lang w:val="ru-RU"/>
        </w:rPr>
        <w:t xml:space="preserve"> происшествия, подлежащие установлению.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Свидетель обязан явиться по вызову судьи, должностного лица, осуществляющих производство по делу об административном правонарушении, и дать правдивые показания, сообщив все, что ему известно по делу, ответить на поставленные вопросы и удостоверить в соответствующем протоколе своей подписью правильность занесения сведений.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Права свидетеля по делам об административных правонарушениях четко прописаны в ст. 25.6 КоАП РФ. В этой статье, равно как и в ст. 51 Конституции РФ, говорится, что свидетель вправе не свидетельствовать против себя самого, своего супруга и близких родственников (родители, дети, усыновители, усыновленные, родные братья и сестры, дедушка, бабушка, внуки). И по административному, и по уголовному делу свидетель </w:t>
      </w:r>
      <w:r w:rsidRPr="00363FFF">
        <w:rPr>
          <w:rStyle w:val="a3"/>
          <w:b w:val="0"/>
          <w:sz w:val="28"/>
          <w:szCs w:val="28"/>
          <w:lang w:val="ru-RU"/>
        </w:rPr>
        <w:t>имеет право давать показания на родном языке или языке, которым он владеет</w:t>
      </w:r>
      <w:r w:rsidRPr="00363FFF">
        <w:rPr>
          <w:sz w:val="28"/>
          <w:szCs w:val="28"/>
          <w:lang w:val="ru-RU"/>
        </w:rPr>
        <w:t xml:space="preserve">, при этом ему предоставляют бесплатную помощь переводчика. Его предупреждают об ответственности за дачу заведомо ложных показаний. За отказ или уклонение от исполнения своих обязанностей свидетель несет административную ответственность.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Что же касается </w:t>
      </w:r>
      <w:r w:rsidRPr="00363FFF">
        <w:rPr>
          <w:rStyle w:val="a3"/>
          <w:b w:val="0"/>
          <w:sz w:val="28"/>
          <w:szCs w:val="28"/>
          <w:lang w:val="ru-RU"/>
        </w:rPr>
        <w:t>свидетелей, не достигших 14-летнего возраста, а по усмотрению следователя и свидетелей от 14 до 18 лет</w:t>
      </w:r>
      <w:r w:rsidRPr="00363FFF">
        <w:rPr>
          <w:sz w:val="28"/>
          <w:szCs w:val="28"/>
          <w:lang w:val="ru-RU"/>
        </w:rPr>
        <w:t xml:space="preserve">, при их допросе необходимо присутствие педагога или психолога. Это положение распространяется как на административное, так и на уголовное судопроизводство. В некоторых случаях опрос может быть произведен в присутствии законного представителя несовершеннолетнего свидетеля, то есть родителя или опекуна.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Как уже было отмечено, показания свидетелей при рассмотрении уголовных и административных дел являются важными доказательствами. Поэтому одним из основных действий водителя на месте ДТП должно стать установление и фиксация очевидцев (свидетелей) дорожно-транспортного происшествия, внесение их данных не только в свои объяснения, но и в документы, составляемые сотрудниками ГИБДД. Опытный адвокат по дорожно-транспортным происшествиям всегда рекомендует водителям, их пассажирам и знакомым </w:t>
      </w:r>
      <w:r w:rsidRPr="00363FFF">
        <w:rPr>
          <w:rStyle w:val="a3"/>
          <w:b w:val="0"/>
          <w:sz w:val="28"/>
          <w:szCs w:val="28"/>
          <w:lang w:val="ru-RU"/>
        </w:rPr>
        <w:t>незамедлительно записать на месте происшествия данные очевидцев, сфотографировать или записать номера находящихся там машин.</w:t>
      </w:r>
      <w:r w:rsidRPr="00363FFF">
        <w:rPr>
          <w:sz w:val="28"/>
          <w:szCs w:val="28"/>
          <w:lang w:val="ru-RU"/>
        </w:rPr>
        <w:t xml:space="preserve"> Эти действия в дальнейшем позволят отыскать свидетелей. </w:t>
      </w:r>
    </w:p>
    <w:p w:rsidR="00B63E00" w:rsidRPr="00363FFF" w:rsidRDefault="00B63E00" w:rsidP="00363FFF">
      <w:pPr>
        <w:pStyle w:val="par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363FFF">
        <w:rPr>
          <w:sz w:val="28"/>
          <w:szCs w:val="28"/>
          <w:lang w:val="ru-RU"/>
        </w:rPr>
        <w:t xml:space="preserve">В практике адвокатов нашей коллегии имели место случаи, когда </w:t>
      </w:r>
      <w:r w:rsidRPr="00363FFF">
        <w:rPr>
          <w:rStyle w:val="a3"/>
          <w:b w:val="0"/>
          <w:sz w:val="28"/>
          <w:szCs w:val="28"/>
          <w:lang w:val="ru-RU"/>
        </w:rPr>
        <w:t>сотрудники ГИБДД отказывались указывать в качестве очевидцев (свидетелей)</w:t>
      </w:r>
      <w:r w:rsidRPr="00363FFF">
        <w:rPr>
          <w:sz w:val="28"/>
          <w:szCs w:val="28"/>
          <w:lang w:val="ru-RU"/>
        </w:rPr>
        <w:t xml:space="preserve"> дорожно-транспортного происшествия родственников участника ДТП и пассажиров автомобиля, ссылаясь на то, что супруги, родители, дети, братья, сестры, друзья, сослуживцы не могут быть свидетелями, так как являются заинтересованными лицами. В уголовно-процессуальном и административном законодательстве </w:t>
      </w:r>
      <w:r w:rsidRPr="00363FFF">
        <w:rPr>
          <w:rStyle w:val="a3"/>
          <w:b w:val="0"/>
          <w:sz w:val="28"/>
          <w:szCs w:val="28"/>
          <w:lang w:val="ru-RU"/>
        </w:rPr>
        <w:t>не содержится каких-либо запретов на привлечение в качестве свидетелей по делам о ДТП близких родственников, пассажиров и иных граждан.</w:t>
      </w:r>
      <w:r w:rsidRPr="00363FFF">
        <w:rPr>
          <w:sz w:val="28"/>
          <w:szCs w:val="28"/>
          <w:lang w:val="ru-RU"/>
        </w:rPr>
        <w:t xml:space="preserve"> Следовательно, в подобных ситуациях необходимо обжаловать противоправные действия инспекторов, сделать письменные заявления в документах, оформляемых на месте происшествия и предоставляемых участникам ДТП для ознакомления. </w:t>
      </w:r>
    </w:p>
    <w:sectPr w:rsidR="00B63E00" w:rsidRPr="00363FFF" w:rsidSect="00542411">
      <w:type w:val="nextColumn"/>
      <w:pgSz w:w="11906" w:h="16838" w:code="9"/>
      <w:pgMar w:top="1134" w:right="851" w:bottom="1134" w:left="1701" w:header="697" w:footer="69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425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3E00"/>
    <w:rsid w:val="000F2987"/>
    <w:rsid w:val="00174562"/>
    <w:rsid w:val="002A63CE"/>
    <w:rsid w:val="00363FFF"/>
    <w:rsid w:val="003F143C"/>
    <w:rsid w:val="004A68D4"/>
    <w:rsid w:val="004D6010"/>
    <w:rsid w:val="00542411"/>
    <w:rsid w:val="007A197E"/>
    <w:rsid w:val="00B63E00"/>
    <w:rsid w:val="00C45A18"/>
    <w:rsid w:val="00C50C47"/>
    <w:rsid w:val="00E46862"/>
    <w:rsid w:val="00EE6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B63E00"/>
    <w:pPr>
      <w:spacing w:before="100" w:beforeAutospacing="1" w:after="100" w:afterAutospacing="1"/>
    </w:pPr>
  </w:style>
  <w:style w:type="character" w:styleId="a3">
    <w:name w:val="Strong"/>
    <w:uiPriority w:val="22"/>
    <w:qFormat/>
    <w:rsid w:val="00B63E00"/>
    <w:rPr>
      <w:rFonts w:cs="Times New Roman"/>
      <w:b/>
      <w:bCs/>
    </w:rPr>
  </w:style>
  <w:style w:type="paragraph" w:customStyle="1" w:styleId="par">
    <w:name w:val="par"/>
    <w:basedOn w:val="a"/>
    <w:rsid w:val="00B63E00"/>
    <w:pPr>
      <w:spacing w:before="100" w:beforeAutospacing="1" w:after="100" w:afterAutospacing="1"/>
    </w:pPr>
  </w:style>
  <w:style w:type="character" w:styleId="a4">
    <w:name w:val="Hyperlink"/>
    <w:uiPriority w:val="99"/>
    <w:rsid w:val="00B63E00"/>
    <w:rPr>
      <w:rFonts w:cs="Times New Roman"/>
      <w:color w:val="0000FF"/>
      <w:u w:val="single"/>
    </w:rPr>
  </w:style>
  <w:style w:type="paragraph" w:styleId="a5">
    <w:name w:val="Normal (Web)"/>
    <w:basedOn w:val="a"/>
    <w:uiPriority w:val="99"/>
    <w:rsid w:val="00B63E0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422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22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22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22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2519</Words>
  <Characters>17867</Characters>
  <Application>Microsoft Office Word</Application>
  <DocSecurity>0</DocSecurity>
  <Lines>322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Дорожно-транспортные происшествия (ДТП) криминальной природы возникают в процессе эксплуатации транспортных средств при их передвижении по дорогам</vt:lpstr>
    </vt:vector>
  </TitlesOfParts>
  <Company/>
  <LinksUpToDate>false</LinksUpToDate>
  <CharactersWithSpaces>20383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Дорожно-транспортные происшествия (ДТП) криминальной природы возникают в процессе эксплуатации транспортных средств при их передвижении по дорогам</dc:title>
  <dc:subject/>
  <dc:creator/>
  <cp:keywords/>
  <dc:description/>
  <cp:lastModifiedBy>Alex</cp:lastModifiedBy>
  <cp:revision>2</cp:revision>
  <dcterms:created xsi:type="dcterms:W3CDTF">2016-12-15T21:36:00Z</dcterms:created>
  <dcterms:modified xsi:type="dcterms:W3CDTF">2016-12-15T21:36:00Z</dcterms:modified>
</cp:coreProperties>
</file>