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230D" w:rsidRDefault="008C230D" w:rsidP="00EE247D">
      <w:pPr>
        <w:widowControl w:val="0"/>
        <w:spacing w:line="360" w:lineRule="auto"/>
        <w:jc w:val="center"/>
        <w:rPr>
          <w:snapToGrid w:val="0"/>
          <w:sz w:val="28"/>
          <w:szCs w:val="28"/>
        </w:rPr>
      </w:pPr>
      <w:bookmarkStart w:id="0" w:name="_GoBack"/>
      <w:bookmarkEnd w:id="0"/>
    </w:p>
    <w:p w:rsidR="00EE247D" w:rsidRDefault="00EE247D" w:rsidP="00EE247D">
      <w:pPr>
        <w:widowControl w:val="0"/>
        <w:spacing w:line="360" w:lineRule="auto"/>
        <w:jc w:val="center"/>
        <w:rPr>
          <w:snapToGrid w:val="0"/>
          <w:sz w:val="28"/>
          <w:szCs w:val="28"/>
        </w:rPr>
      </w:pPr>
    </w:p>
    <w:p w:rsidR="00EE247D" w:rsidRDefault="00EE247D" w:rsidP="00EE247D">
      <w:pPr>
        <w:widowControl w:val="0"/>
        <w:spacing w:line="360" w:lineRule="auto"/>
        <w:jc w:val="center"/>
        <w:rPr>
          <w:snapToGrid w:val="0"/>
          <w:sz w:val="28"/>
          <w:szCs w:val="28"/>
        </w:rPr>
      </w:pPr>
    </w:p>
    <w:p w:rsidR="00EE247D" w:rsidRDefault="00EE247D" w:rsidP="00EE247D">
      <w:pPr>
        <w:widowControl w:val="0"/>
        <w:spacing w:line="360" w:lineRule="auto"/>
        <w:jc w:val="center"/>
        <w:rPr>
          <w:snapToGrid w:val="0"/>
          <w:sz w:val="28"/>
          <w:szCs w:val="28"/>
        </w:rPr>
      </w:pPr>
    </w:p>
    <w:p w:rsidR="00EE247D" w:rsidRDefault="00EE247D" w:rsidP="00EE247D">
      <w:pPr>
        <w:widowControl w:val="0"/>
        <w:spacing w:line="360" w:lineRule="auto"/>
        <w:jc w:val="center"/>
        <w:rPr>
          <w:snapToGrid w:val="0"/>
          <w:sz w:val="28"/>
          <w:szCs w:val="28"/>
        </w:rPr>
      </w:pPr>
    </w:p>
    <w:p w:rsidR="00EE247D" w:rsidRDefault="00EE247D" w:rsidP="00EE247D">
      <w:pPr>
        <w:widowControl w:val="0"/>
        <w:spacing w:line="360" w:lineRule="auto"/>
        <w:jc w:val="center"/>
        <w:rPr>
          <w:snapToGrid w:val="0"/>
          <w:sz w:val="28"/>
          <w:szCs w:val="28"/>
        </w:rPr>
      </w:pPr>
    </w:p>
    <w:p w:rsidR="00EE247D" w:rsidRDefault="00EE247D" w:rsidP="00EE247D">
      <w:pPr>
        <w:widowControl w:val="0"/>
        <w:spacing w:line="360" w:lineRule="auto"/>
        <w:jc w:val="center"/>
        <w:rPr>
          <w:snapToGrid w:val="0"/>
          <w:sz w:val="28"/>
          <w:szCs w:val="28"/>
        </w:rPr>
      </w:pPr>
    </w:p>
    <w:p w:rsidR="00EE247D" w:rsidRDefault="00EE247D" w:rsidP="00EE247D">
      <w:pPr>
        <w:widowControl w:val="0"/>
        <w:spacing w:line="360" w:lineRule="auto"/>
        <w:jc w:val="center"/>
        <w:rPr>
          <w:snapToGrid w:val="0"/>
          <w:sz w:val="28"/>
          <w:szCs w:val="28"/>
        </w:rPr>
      </w:pPr>
    </w:p>
    <w:p w:rsidR="00EE247D" w:rsidRDefault="00EE247D" w:rsidP="00EE247D">
      <w:pPr>
        <w:widowControl w:val="0"/>
        <w:spacing w:line="360" w:lineRule="auto"/>
        <w:jc w:val="center"/>
        <w:rPr>
          <w:snapToGrid w:val="0"/>
          <w:sz w:val="28"/>
          <w:szCs w:val="28"/>
        </w:rPr>
      </w:pPr>
    </w:p>
    <w:p w:rsidR="00EE247D" w:rsidRDefault="00EE247D" w:rsidP="00EE247D">
      <w:pPr>
        <w:widowControl w:val="0"/>
        <w:spacing w:line="360" w:lineRule="auto"/>
        <w:jc w:val="center"/>
        <w:rPr>
          <w:snapToGrid w:val="0"/>
          <w:sz w:val="28"/>
          <w:szCs w:val="28"/>
        </w:rPr>
      </w:pPr>
    </w:p>
    <w:p w:rsidR="00EE247D" w:rsidRPr="00EE247D" w:rsidRDefault="00EE247D" w:rsidP="00EE247D">
      <w:pPr>
        <w:widowControl w:val="0"/>
        <w:spacing w:line="360" w:lineRule="auto"/>
        <w:jc w:val="center"/>
        <w:rPr>
          <w:snapToGrid w:val="0"/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jc w:val="center"/>
        <w:rPr>
          <w:snapToGrid w:val="0"/>
          <w:sz w:val="28"/>
          <w:szCs w:val="28"/>
        </w:rPr>
      </w:pPr>
    </w:p>
    <w:p w:rsidR="008C230D" w:rsidRPr="00EE247D" w:rsidRDefault="00EE247D" w:rsidP="00EE247D">
      <w:pPr>
        <w:widowControl w:val="0"/>
        <w:spacing w:line="360" w:lineRule="auto"/>
        <w:jc w:val="center"/>
        <w:rPr>
          <w:b/>
          <w:snapToGrid w:val="0"/>
          <w:sz w:val="28"/>
          <w:szCs w:val="28"/>
        </w:rPr>
      </w:pPr>
      <w:r w:rsidRPr="00EE247D">
        <w:rPr>
          <w:b/>
          <w:snapToGrid w:val="0"/>
          <w:sz w:val="28"/>
          <w:szCs w:val="28"/>
        </w:rPr>
        <w:t>ЗАДАЧИ И ОРГАНИЗАЦИЯ МЕДИЦИНСКОЙ СЛУЖБЫ МЕТОСТРЕЛКОВОГО (ТАНКОВОГО) ПОЛКА (БРИГАДЫ)</w:t>
      </w:r>
    </w:p>
    <w:p w:rsidR="008C230D" w:rsidRPr="00EE247D" w:rsidRDefault="008C230D" w:rsidP="00EE247D">
      <w:pPr>
        <w:widowControl w:val="0"/>
        <w:spacing w:line="360" w:lineRule="auto"/>
        <w:jc w:val="center"/>
        <w:rPr>
          <w:snapToGrid w:val="0"/>
          <w:sz w:val="28"/>
          <w:szCs w:val="28"/>
        </w:rPr>
      </w:pPr>
    </w:p>
    <w:p w:rsidR="008C230D" w:rsidRPr="00EE247D" w:rsidRDefault="00EE247D" w:rsidP="00EE247D">
      <w:pPr>
        <w:pStyle w:val="4"/>
        <w:keepNext w:val="0"/>
        <w:widowControl w:val="0"/>
        <w:spacing w:line="360" w:lineRule="auto"/>
        <w:ind w:firstLine="0"/>
        <w:jc w:val="left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8C230D" w:rsidRPr="00EE247D">
        <w:rPr>
          <w:b/>
          <w:sz w:val="28"/>
          <w:szCs w:val="28"/>
        </w:rPr>
        <w:t>СОДЕРЖАНИЕ</w:t>
      </w:r>
    </w:p>
    <w:p w:rsidR="00EE247D" w:rsidRDefault="00EE247D" w:rsidP="00EE247D">
      <w:pPr>
        <w:widowControl w:val="0"/>
        <w:spacing w:line="360" w:lineRule="auto"/>
        <w:rPr>
          <w:snapToGrid w:val="0"/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Введе</w:t>
      </w:r>
      <w:r w:rsidR="00EE247D">
        <w:rPr>
          <w:snapToGrid w:val="0"/>
          <w:sz w:val="28"/>
          <w:szCs w:val="28"/>
        </w:rPr>
        <w:t>н</w:t>
      </w:r>
      <w:r w:rsidRPr="00EE247D">
        <w:rPr>
          <w:snapToGrid w:val="0"/>
          <w:sz w:val="28"/>
          <w:szCs w:val="28"/>
        </w:rPr>
        <w:t>и</w:t>
      </w:r>
      <w:r w:rsidR="00EE247D">
        <w:rPr>
          <w:snapToGrid w:val="0"/>
          <w:sz w:val="28"/>
          <w:szCs w:val="28"/>
        </w:rPr>
        <w:t>е</w:t>
      </w:r>
    </w:p>
    <w:p w:rsidR="008C230D" w:rsidRPr="00EE247D" w:rsidRDefault="008C230D" w:rsidP="00EE247D">
      <w:pPr>
        <w:widowControl w:val="0"/>
        <w:spacing w:line="360" w:lineRule="auto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1. Задачи медицинской службы полка (бригады).</w:t>
      </w:r>
    </w:p>
    <w:p w:rsidR="008C230D" w:rsidRPr="00EE247D" w:rsidRDefault="008C230D" w:rsidP="00EE247D">
      <w:pPr>
        <w:widowControl w:val="0"/>
        <w:spacing w:line="360" w:lineRule="auto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2. Организация медицинской службы мотострелкового и танкового полков (бригады).</w:t>
      </w:r>
    </w:p>
    <w:p w:rsidR="008C230D" w:rsidRPr="00EE247D" w:rsidRDefault="008C230D" w:rsidP="00EE247D">
      <w:pPr>
        <w:widowControl w:val="0"/>
        <w:spacing w:line="360" w:lineRule="auto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3. Организация и содержание работы медицинского пункта полка медицинской роты бригады.</w:t>
      </w:r>
    </w:p>
    <w:p w:rsidR="008C230D" w:rsidRPr="00EE247D" w:rsidRDefault="008C230D" w:rsidP="00EE247D">
      <w:pPr>
        <w:pStyle w:val="4"/>
        <w:keepNext w:val="0"/>
        <w:widowControl w:val="0"/>
        <w:spacing w:line="360" w:lineRule="auto"/>
        <w:ind w:firstLine="0"/>
        <w:jc w:val="left"/>
        <w:rPr>
          <w:sz w:val="28"/>
          <w:szCs w:val="28"/>
        </w:rPr>
      </w:pPr>
    </w:p>
    <w:p w:rsidR="008C230D" w:rsidRPr="00EE247D" w:rsidRDefault="00EE247D" w:rsidP="00EE247D">
      <w:pPr>
        <w:pStyle w:val="4"/>
        <w:keepNext w:val="0"/>
        <w:widowControl w:val="0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8C230D" w:rsidRPr="00EE247D">
        <w:rPr>
          <w:b/>
          <w:sz w:val="28"/>
          <w:szCs w:val="28"/>
        </w:rPr>
        <w:t>ВВЕДЕНИЕ</w:t>
      </w:r>
    </w:p>
    <w:p w:rsidR="00EE247D" w:rsidRDefault="00EE247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 системе медицинского обеспечения боевых действий войск медицинской службе частей принадлежит важная роль. Она решает такие сложные и ответственные задачи, как: розыск, сбор, вывоз и эвакуация раненых, оказание им медицинской помощи, участие в ликвидации последствий применения противником оружия массового поражения. От успешного выполнения этих задач зависит сохранение жизни и быстрейшее возвращение раненых в строй.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 состав медицинской службы полка входит медицинский пункт полка (МПп), медицинские пункты батальонов (МПб), фельдшера, санитарные инструкторы и - санитары-стрелки подразделений полка.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 состав медицинской службы отдельной мотострелковой бригады (омсбр) входит медицинская рота, медицинские взводы отдельных батальонов, медицинские пункты дивизионов, фельдшера, санитарные инструкторы и санитары - стрелки подразделений бригады.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</w:p>
    <w:p w:rsidR="008C230D" w:rsidRPr="00EE247D" w:rsidRDefault="00EE247D" w:rsidP="00EE247D">
      <w:pPr>
        <w:widowControl w:val="0"/>
        <w:spacing w:line="360" w:lineRule="auto"/>
        <w:ind w:firstLine="709"/>
        <w:jc w:val="both"/>
        <w:rPr>
          <w:b/>
          <w:caps/>
          <w:snapToGrid w:val="0"/>
          <w:sz w:val="28"/>
          <w:szCs w:val="28"/>
        </w:rPr>
      </w:pPr>
      <w:r>
        <w:rPr>
          <w:b/>
          <w:caps/>
          <w:snapToGrid w:val="0"/>
          <w:sz w:val="28"/>
          <w:szCs w:val="28"/>
        </w:rPr>
        <w:br w:type="page"/>
      </w:r>
      <w:r w:rsidR="008C230D" w:rsidRPr="00EE247D">
        <w:rPr>
          <w:b/>
          <w:caps/>
          <w:snapToGrid w:val="0"/>
          <w:sz w:val="28"/>
          <w:szCs w:val="28"/>
        </w:rPr>
        <w:t xml:space="preserve">1. </w:t>
      </w:r>
      <w:r w:rsidR="00481199" w:rsidRPr="00EE247D">
        <w:rPr>
          <w:b/>
          <w:snapToGrid w:val="0"/>
          <w:sz w:val="28"/>
          <w:szCs w:val="28"/>
        </w:rPr>
        <w:t>ЗАДАЧИ МЕД</w:t>
      </w:r>
      <w:r w:rsidR="00481199">
        <w:rPr>
          <w:b/>
          <w:snapToGrid w:val="0"/>
          <w:sz w:val="28"/>
          <w:szCs w:val="28"/>
        </w:rPr>
        <w:t>ИЦИНСКОЙ СЛУЖБЫ ПОЛКА (БРИГАДЫ)</w:t>
      </w:r>
    </w:p>
    <w:p w:rsidR="00EE247D" w:rsidRDefault="00EE247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Изменения, происшедшие в характере современного общевойскового боя, в величине и структуре санитарных потерь, в условиях деятельности медицинской службы полка поставили перед ней новые задачи и определили новое содержание ее деятельности. На медицинскую службу полка бригады возлагаются: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1) Розыск, сбор раненых и больных, оказание им первой и доврачебной помощи, вывоз (вынос) - раненых и больных из подразделений в медицинские пункты батальонов, полка, медицинскую роту бригады.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Розыск раненых и больных, оказание им первой помощи осуществляется санитарами-стрелками взводов, санинструкторами рот. Первая помощь может оказываться также в порядке само- и взаимопомощи.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Командир медицинского взвода, начальник МПб организует розыск раненых и больных, оказание им первой помощи, их сбор, вывоз (вынос) из рот на МПб, медицинский взвод или в места сосредоточения раненых, руководит работой санитарных инструкторов рот по сбору раненых и работой штатных и приданных средств сбора и вывоза раненых. Для сбора и вывоза раненых и больных с поля боя (из подразделений) используются санитарные транспортеры медицинского взвода, МПб и МПп. При необходимости начальником медицинской службы дивизии, корпуса для этой цели могут выделяться санитарные транспортеры из омедб.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За организацию своевременного розыска, оказание первой помощи, сбор, вывоз раненых и больных с поля боя (из подразделений) отвечает начальник медицинской службы полка (бригады).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 период Великой Отечественной войны решению этих задач уделялось особое внимание. Так, в телеграмме начальника ГВСУ № 452320 от 10.07.41 года начальникам медицинской службы армий предписывалось: «... главное внимание обратить на четкую организацию работы санслужбы роты, батальона и стрелкового полка. Своевременный вынос раненых с поля боя - главное звено в этой работе».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Приказ Командующего войсками Западного фронта № 014 от 19.07.1941 г. требовал: «Немедленно, по заявке соответствующего начальника санитарной службы, выделять необходимое количество вспомогательных санитаров-носильщиков для своевременной эвакуации всех без исключения раненых. Ни один раненый не должен быть оставлен на поле боя. Ответственность за своевременный вынос и вывоз раненых возлагаю лично на командиров подразделений, частей и соединений».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Поздние сроки оказания первой помощи, вывоза, эвакуации раненых с поля боя приводили к развитию осложнений в течении раневого процесса, а в ряде случаев - гибели раненых на поле боя. По данным В.Л. Бялика в 10,5% умерших на поле боя составляли раненые с повреждением конечностей. У 73,8% раненых смерть наступила от таких повреждений, при которых своевременное оказание помощи могло бы спасти им жизнь, а в 26,2% случаев смерть наступила от несвоевременно остановленного наружного кровотечения из поврежденных конечностей.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Первая помощь при ранениях во время Великой Отечественной войны в порядке самопомощи оказывалась в 5.9%, взаимопомощи - в 32,3%, санитарами и санинструкторами - в 53%, фельдшерами и врачами - в 8,8% случаев.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 xml:space="preserve">По данным М.Д. Ефремова количество раненых, нуждающихся в выносе с поля боя достигало 62,9%. В условиях современной войны при ведении боевых действий с применением только обычного оружия число нуждающихся в вывозе (выносе) раненых может еще больше возрасти. Так, среди раненых 40 А число тяжело и средней тяжести раненых, имеющих множественные ранения, составило в </w:t>
      </w:r>
      <w:smartTag w:uri="urn:schemas-microsoft-com:office:smarttags" w:element="metricconverter">
        <w:smartTagPr>
          <w:attr w:name="ProductID" w:val="1984 г"/>
        </w:smartTagPr>
        <w:r w:rsidRPr="00EE247D">
          <w:rPr>
            <w:snapToGrid w:val="0"/>
            <w:sz w:val="28"/>
            <w:szCs w:val="28"/>
          </w:rPr>
          <w:t>1984 г</w:t>
        </w:r>
      </w:smartTag>
      <w:r w:rsidRPr="00EE247D">
        <w:rPr>
          <w:snapToGrid w:val="0"/>
          <w:sz w:val="28"/>
          <w:szCs w:val="28"/>
        </w:rPr>
        <w:t xml:space="preserve">. 86,9%, в </w:t>
      </w:r>
      <w:smartTag w:uri="urn:schemas-microsoft-com:office:smarttags" w:element="metricconverter">
        <w:smartTagPr>
          <w:attr w:name="ProductID" w:val="1986 г"/>
        </w:smartTagPr>
        <w:r w:rsidRPr="00EE247D">
          <w:rPr>
            <w:snapToGrid w:val="0"/>
            <w:sz w:val="28"/>
            <w:szCs w:val="28"/>
          </w:rPr>
          <w:t>1986 г</w:t>
        </w:r>
      </w:smartTag>
      <w:r w:rsidRPr="00EE247D">
        <w:rPr>
          <w:snapToGrid w:val="0"/>
          <w:sz w:val="28"/>
          <w:szCs w:val="28"/>
        </w:rPr>
        <w:t>. - 74,9%.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2) Эвакуация раненых и больных из МПБ, медицинского взвода и подразделений полка (бригады) на МПП, медицинскую роту бригады штатными и приданными транспортными средствами.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Эвакуация раненых и больных на МПп, медицинскую роту бригады организуется начальником медицинской службы полка (бригады) санитарно-транспортными средствами МПп, медицинской роты бригады и приданными начальником медицинской службы дивизии, корпуса, а также специально оборудованными (УСП-Г) грузовыми автомобилями МПп, медицинской роты или выделяемыми по распоряжению командира полка (бригады) грузовыми автомобилями. Санитарные и оборудованные УСП-Г грузовые автомобили используются в первую очередь для эвакуации тяжелораненых и тяжелобольных (носилочных).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Водители санитарных автомобилей должны знать и владеть навыками переноски, погрузки, выгрузки раненых и больных, оказания им первой помощи и ухода за ними в пути следования. Для сопровождения раненых и больных и ухода за ними может выделяться медицинский состав с необходимым имуществом.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Передача (перегрузка) раненых и больных с одного транспортного средства на другое, а также выгрузка на МПп осуществляется без снятия с носилок.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3) Своевременное оказание раненым и больным доврачебной и первой врачебной помощи и подготовка их к дальнейшей эвакуации.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Доврачебная помощь оказывается на поле боя, в медицинских пунктах подразделений, медицинских взводах как правило санитарными инструкторами и фельдшерами. Она оказывается в целях поддержания жизненной важных функций организма и предупреждения тяжелых заболеваний.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Первая врачебная помощь оказывается на МПп, медицинской роте бригады в целях устранения или ослабления последствий ранений (заболеваний), угрожающих жизни раненых и больных, предупреждения развития осложнений или уменьшения их тяжести, а также подготовки нуждающихся к дальнейшей эвакуации.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Мероприятия первой врачебной помощи по срочности их выполнения делятся на две группы: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неотложные мероприятия;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мероприятия, выполнение которых может быть отсрочено.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Неотложные мероприятия проводятся при состояниях, угрожающих жизни раненых и больных. В них нуждаются 10-15% раненых огнестрельным оружием, 15-20% - ядерным оружием, 20% обожженных напалмом, 70% пораженных химическим оружием (ботулотоксином).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Неотложная помощь раненым оказывается в перевязочной (АП-2); полный объем первой врачебной помощи включает неотложные мероприятия и мероприятия, проведение которых может быть отсрочено. В полном объеме первая врачебная помощь в перевязочной (АП-2) оказывается 40% раненым огнестрельным и ядерным оружием, в приемно-сортировочной полный объем первой врачебной помощи оказывается 100% пораженных ФОВ. В течение одного часа врачебная бригада оказывает помощь 3 раненым и 10-12 пораженным ФОВ. Первая врачебная помощь раненым должна быть оказана в течение 4-5 ч. с момента ранения и пораженным ФОВ - в течение 2-4 ч. с момента появления признаков интоксикации.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4) Осуществление медицинского контроля за выполнением в подразделениях полка (бригады) санитарных норм размещения, питания, водоснабжения, банно-прачечного обслуживания личного состава.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5) Осуществление противоэпидемических мероприятий, направленных на предупреждение возникновения и распространения инфекционных заболеваний;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Характер и объем противоэпидемических мероприятий определяются условиями обстановки и санитарно-эпидемическим состоянием войск и занимаемых ими районов. Санитарно-эпидемическое состояние оценивают как благополучное, неблагополучное и чрезвычайное.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 решении этих задач принимает участие весь личный состав медицинской службы полка (бригады). Для изоляции инфекционных больных в МПп, медицинской роте бригады развертывается изолятор, а для санитарной обработки инфекционных больных, зараженных БС развертывается ПСО.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6) Проведение медицинской разведки в районе расположения и участке (полосе) боевых действий полка (бригады);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7) Проведение мероприятий медицинской службы по защите личного состава полка (бригады) от ОМП и неблагоприятных экологических факторов внешней среды;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8) Защита, охрана и оборона подразделений медицинской службы от ОМП.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9) Обеспечение подразделений полка (бригады) медицинским имуществом: медицинской техникой и ее техническое обслуживание;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Обеспечение медицинским имуществом и медицинской техникой включает такие мероприятия, как: определение потребности в них, истребование, заготовка, подвоз, учет, хранение, отпуск, ремонт и списание. Медицинское имущество подразделениям полка (бригады) подвозится транспортом полка из аптеки МПп, медицинской роты бригады. Медицинское имущество для МПп получается в отделении медицинского снабжения омедб, а для медицинской роты бригады медицинское имущество поступает из медицинского склада корпуса.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10) Военно-медицинская подготовка личного состава полка (бригады), боевая и специальная подготовка личного состава медицинской службы;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11) Ведение медицинского учета и отчетности и обобщения опыта работы медицинской службы.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На медицинскую службу полка бригады возлагается также задача по оказанию медицинской помощи военнопленным до передачи их по назначению.</w:t>
      </w:r>
    </w:p>
    <w:p w:rsidR="008C230D" w:rsidRPr="00EE247D" w:rsidRDefault="008C230D" w:rsidP="00EE247D">
      <w:pPr>
        <w:widowControl w:val="0"/>
        <w:tabs>
          <w:tab w:val="left" w:pos="1380"/>
        </w:tabs>
        <w:spacing w:line="360" w:lineRule="auto"/>
        <w:ind w:firstLine="709"/>
        <w:jc w:val="both"/>
        <w:rPr>
          <w:snapToGrid w:val="0"/>
          <w:sz w:val="28"/>
          <w:szCs w:val="28"/>
        </w:rPr>
      </w:pPr>
    </w:p>
    <w:p w:rsidR="008C230D" w:rsidRPr="00EE247D" w:rsidRDefault="00EE247D" w:rsidP="00EE247D">
      <w:pPr>
        <w:widowControl w:val="0"/>
        <w:tabs>
          <w:tab w:val="left" w:pos="1380"/>
        </w:tabs>
        <w:spacing w:line="360" w:lineRule="auto"/>
        <w:ind w:left="709"/>
        <w:rPr>
          <w:b/>
          <w:caps/>
          <w:snapToGrid w:val="0"/>
          <w:sz w:val="28"/>
          <w:szCs w:val="28"/>
        </w:rPr>
      </w:pPr>
      <w:r>
        <w:rPr>
          <w:b/>
          <w:caps/>
          <w:snapToGrid w:val="0"/>
          <w:sz w:val="28"/>
          <w:szCs w:val="28"/>
        </w:rPr>
        <w:br w:type="page"/>
      </w:r>
      <w:r w:rsidR="008C230D" w:rsidRPr="00EE247D">
        <w:rPr>
          <w:b/>
          <w:caps/>
          <w:snapToGrid w:val="0"/>
          <w:sz w:val="28"/>
          <w:szCs w:val="28"/>
        </w:rPr>
        <w:t>2. Организация медицинской службы мотострелков</w:t>
      </w:r>
      <w:r>
        <w:rPr>
          <w:b/>
          <w:caps/>
          <w:snapToGrid w:val="0"/>
          <w:sz w:val="28"/>
          <w:szCs w:val="28"/>
        </w:rPr>
        <w:t>ого и танкового полка (бригады)</w:t>
      </w:r>
    </w:p>
    <w:p w:rsidR="00EE247D" w:rsidRDefault="00EE247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Медицинскую службу полка (бригады) возглавляет начальник медицинской службы полка (бригады). Он подчиняется командиру полка (бригады), а по специальным вопросам выполняет указания начальника медицинской службы дивизии (корпуса).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Указания и распоряжения начальника медицинской службы полка (бригады) по вопросам медицинского обеспечения обязательны для всего личного состава медицинской службы полка (бригады) и приданных полку (бригаде) частей и подразделений.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Обязанности начальника медицинской службы полка изложены в «Наставлении по медицинскому обеспечению боевых действий Сухопутных войск ...», гл.I, ст. 20.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Медицинская служба мотострелкового полка представлена следующими силами и средствами: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 мотострелковых взводах имеются санитары-стрелки, в мотострелковых ротах, минометной и зенитно-ракетной батареях, а также в разведывательной роте - санитарные инструкторы, в мотострелковых и танковом батальонах - медицинские пункты батальонов, возглавляемые фельдшерами, в артиллерийском дивизионе - фельдшер, в батареях (самоходно-артиллерийской, реактивной, противотанковой) - санитарные инструкторы.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Обязанности санитара-стрелка, санитарного инструктора, начальника МПб изложены в «Наставлении по медицинскому обеспечению ...» гл. I, раздел 3.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Медицинский пункт мотострелкового батальона возглавляет начальник медицинского пункта (фельдшер).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Начальник медицинского пункта батальона подчиняется командиру батальона, а по специальным вопросам выполняет указания начальника медицинской службы полка.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На МПб возлагается: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розыск, сбор раненых и больных, оказание им первой и доврачебной помощи;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вывоз (вынос) раненых и больных из рот и очагов массового поражения штатными и приданными силами и средствами, подготовка раненых к дальнейшей эвакуации;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осуществление наблюдения за состоянием здоровья военнослужащих, подвергшихся воздействию оружия массового поражения, но сохранивших боеспособность, и проведение по указанию медицинской службы полка лечебно-профилактических мероприятий;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  <w:sectPr w:rsidR="008C230D" w:rsidRPr="00EE247D" w:rsidSect="00EE247D">
          <w:headerReference w:type="default" r:id="rId7"/>
          <w:type w:val="nextColumn"/>
          <w:pgSz w:w="11907" w:h="16840" w:code="9"/>
          <w:pgMar w:top="1134" w:right="851" w:bottom="1134" w:left="1701" w:header="720" w:footer="720" w:gutter="0"/>
          <w:cols w:space="720"/>
        </w:sectPr>
      </w:pPr>
    </w:p>
    <w:p w:rsidR="008C230D" w:rsidRPr="00EE247D" w:rsidRDefault="009D75BC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026" style="position:absolute;left:0;text-align:left;margin-left:17.55pt;margin-top:-11.25pt;width:675.45pt;height:387.6pt;z-index:251657216" coordorigin="2052,1938" coordsize="13509,7752">
            <v:line id="_x0000_s1027" style="position:absolute;flip:x" from="5430,3363" to="8208,4275" o:allowincell="f"/>
            <v:line id="_x0000_s1028" style="position:absolute" from="8778,3363" to="11685,5088" o:allowincell="f"/>
            <v:line id="_x0000_s1029" style="position:absolute" from="8493,3477" to="8493,5700" o:allowincell="f"/>
            <v:oval id="_x0000_s1030" style="position:absolute;left:8193;top:7410;width:699;height:699" o:allowincell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  <w:lang w:val="en-US"/>
                      </w:rPr>
                    </w:pPr>
                    <w:r>
                      <w:rPr>
                        <w:sz w:val="24"/>
                        <w:lang w:val="en-US"/>
                      </w:rPr>
                      <w:t>+</w:t>
                    </w:r>
                  </w:p>
                </w:txbxContent>
              </v:textbox>
            </v:oval>
            <v:oval id="_x0000_s1031" style="position:absolute;left:12366;top:4287;width:699;height:699" o:allowincell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  <w:lang w:val="en-US"/>
                      </w:rPr>
                    </w:pPr>
                    <w:r>
                      <w:rPr>
                        <w:sz w:val="24"/>
                        <w:lang w:val="en-US"/>
                      </w:rPr>
                      <w:t>+</w:t>
                    </w:r>
                  </w:p>
                </w:txbxContent>
              </v:textbox>
            </v:oval>
            <v:oval id="_x0000_s1032" style="position:absolute;left:14079;top:4275;width:699;height:699" o:allowincell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  <w:lang w:val="en-US"/>
                      </w:rPr>
                    </w:pPr>
                    <w:r>
                      <w:rPr>
                        <w:sz w:val="24"/>
                        <w:lang w:val="en-US"/>
                      </w:rPr>
                      <w:t>+</w:t>
                    </w:r>
                  </w:p>
                </w:txbxContent>
              </v:textbox>
            </v:oval>
            <v:rect id="_x0000_s1033" style="position:absolute;left:4731;top:3888;width:699;height:570" o:allowincell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  <w:lang w:val="en-US"/>
                      </w:rPr>
                    </w:pPr>
                    <w:r>
                      <w:rPr>
                        <w:sz w:val="24"/>
                        <w:lang w:val="en-US"/>
                      </w:rPr>
                      <w:t>+</w:t>
                    </w:r>
                  </w:p>
                </w:txbxContent>
              </v:textbox>
            </v:rect>
            <v:oval id="_x0000_s1034" style="position:absolute;left:8034;top:2565;width:858;height:855" o:allowincell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  <w:lang w:val="en-US"/>
                      </w:rPr>
                    </w:pPr>
                    <w:r>
                      <w:rPr>
                        <w:sz w:val="24"/>
                        <w:lang w:val="en-US"/>
                      </w:rPr>
                      <w:t>+</w:t>
                    </w:r>
                  </w:p>
                </w:txbxContent>
              </v:textbox>
            </v:oval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_x0000_s1035" type="#_x0000_t5" style="position:absolute;left:8034;top:5700;width:987;height:756" o:allowincell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  <w:lang w:val="en-US"/>
                      </w:rPr>
                    </w:pPr>
                    <w:r>
                      <w:rPr>
                        <w:sz w:val="24"/>
                        <w:lang w:val="en-US"/>
                      </w:rPr>
                      <w:t>+</w:t>
                    </w:r>
                  </w:p>
                </w:txbxContent>
              </v:textbox>
            </v:shape>
            <v:oval id="_x0000_s1036" style="position:absolute;left:8208;top:9120;width:528;height:513" o:allowincell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  <w:lang w:val="en-US"/>
                      </w:rPr>
                    </w:pPr>
                    <w:r>
                      <w:rPr>
                        <w:sz w:val="24"/>
                        <w:lang w:val="en-US"/>
                      </w:rPr>
                      <w:t>+</w:t>
                    </w:r>
                  </w:p>
                </w:txbxContent>
              </v:textbox>
            </v:oval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7" type="#_x0000_t202" style="position:absolute;left:7410;top:3648;width:2352;height:1140" o:allowincell="f" stroked="f">
              <v:textbox style="mso-next-textbox:#_x0000_s1037"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Начальник медицинской службы полка</w:t>
                    </w:r>
                  </w:p>
                </w:txbxContent>
              </v:textbox>
            </v:shape>
            <v:shape id="_x0000_s1038" type="#_x0000_t202" style="position:absolute;left:2550;top:2565;width:2067;height:627" o:allowincell="f" stroked="f">
              <v:textbox>
                <w:txbxContent>
                  <w:p w:rsidR="00EE247D" w:rsidRDefault="00EE247D" w:rsidP="00EE247D">
                    <w:pPr>
                      <w:jc w:val="center"/>
                    </w:pPr>
                    <w:r>
                      <w:t>Медицинская служба полка</w:t>
                    </w:r>
                  </w:p>
                </w:txbxContent>
              </v:textbox>
            </v:shape>
            <v:shape id="_x0000_s1039" type="#_x0000_t202" style="position:absolute;left:4161;top:4617;width:1896;height:855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Медицинский пункт полка</w:t>
                    </w:r>
                  </w:p>
                </w:txbxContent>
              </v:textbox>
            </v:shape>
            <v:shape id="_x0000_s1040" type="#_x0000_t202" style="position:absolute;left:4332;top:7368;width:2409;height:741" o:allowincell="f" stroked="f">
              <v:textbox>
                <w:txbxContent>
                  <w:p w:rsidR="00EE247D" w:rsidRDefault="00EE247D" w:rsidP="00EE247D">
                    <w:pPr>
                      <w:pStyle w:val="a5"/>
                    </w:pPr>
                    <w:r>
                      <w:t>Медицинская служба батальонов</w:t>
                    </w:r>
                  </w:p>
                </w:txbxContent>
              </v:textbox>
            </v:shape>
            <v:shape id="_x0000_s1041" type="#_x0000_t202" style="position:absolute;left:9177;top:5928;width:2508;height:669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Медицинский пункт батальона</w:t>
                    </w:r>
                  </w:p>
                </w:txbxContent>
              </v:textbox>
            </v:shape>
            <v:shape id="_x0000_s1042" type="#_x0000_t202" style="position:absolute;left:9219;top:7539;width:2466;height:570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Санинструктор роты</w:t>
                    </w:r>
                  </w:p>
                </w:txbxContent>
              </v:textbox>
            </v:shape>
            <v:shape id="_x0000_s1043" type="#_x0000_t202" style="position:absolute;left:9177;top:9120;width:2565;height:570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Санитары-стрелки</w:t>
                    </w:r>
                  </w:p>
                </w:txbxContent>
              </v:textbox>
            </v:shape>
            <v:shape id="_x0000_s1044" type="#_x0000_t202" style="position:absolute;left:11514;top:5187;width:4047;height:741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Фельдшера, санинструкторы специальных подразделений полка</w:t>
                    </w:r>
                  </w:p>
                </w:txbxContent>
              </v:textbox>
            </v:shape>
            <v:line id="_x0000_s1045" style="position:absolute" from="11685,5088" to="15390,5088" o:allowincell="f"/>
            <v:line id="_x0000_s1046" style="position:absolute" from="8493,6456" to="8493,7410" o:allowincell="f">
              <v:stroke dashstyle="dash"/>
            </v:line>
            <v:line id="_x0000_s1047" style="position:absolute" from="8493,8109" to="8493,9120" o:allowincell="f">
              <v:stroke dashstyle="dash"/>
            </v:line>
            <v:line id="_x0000_s1048" style="position:absolute;flip:x" from="2052,2394" to="4617,2394" o:allowincell="f"/>
            <v:line id="_x0000_s1049" style="position:absolute" from="2052,2394" to="2052,7197" o:allowincell="f"/>
            <v:line id="_x0000_s1050" style="position:absolute" from="2052,8109" to="4503,8109" o:allowincell="f"/>
            <v:line id="_x0000_s1051" style="position:absolute" from="12555,4047" to="12825,4047" o:allowincell="f"/>
            <v:line id="_x0000_s1052" style="position:absolute" from="12711,3888" to="12711,4287" o:allowincell="f"/>
            <v:line id="_x0000_s1053" style="position:absolute" from="14406,3876" to="14406,4275" o:allowincell="f"/>
            <v:group id="_x0000_s1054" style="position:absolute;left:8265;top:1938;width:342;height:627" coordorigin="8322,1938" coordsize="342,627" o:allowincell="f">
              <v:line id="_x0000_s1055" style="position:absolute" from="8493,1938" to="8493,2565"/>
              <v:line id="_x0000_s1056" style="position:absolute" from="8322,2223" to="8664,2223"/>
              <v:line id="_x0000_s1057" style="position:absolute" from="8322,2337" to="8664,2337"/>
              <v:line id="_x0000_s1058" style="position:absolute" from="8322,2109" to="8664,2109"/>
            </v:group>
            <v:line id="_x0000_s1059" style="position:absolute" from="2052,2394" to="2052,8109" o:allowincell="f"/>
            <v:line id="_x0000_s1060" style="position:absolute" from="8436,1938" to="8436,2565" o:allowincell="f"/>
          </v:group>
        </w:pic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pStyle w:val="1"/>
        <w:keepNext w:val="0"/>
        <w:widowControl w:val="0"/>
        <w:spacing w:line="360" w:lineRule="auto"/>
        <w:ind w:firstLine="709"/>
        <w:rPr>
          <w:sz w:val="28"/>
          <w:szCs w:val="28"/>
        </w:rPr>
      </w:pPr>
      <w:r w:rsidRPr="00EE247D">
        <w:rPr>
          <w:sz w:val="28"/>
          <w:szCs w:val="28"/>
        </w:rPr>
        <w:t>Схема организации медицинской службы полка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  <w:sectPr w:rsidR="008C230D" w:rsidRPr="00EE247D" w:rsidSect="00EE247D">
          <w:type w:val="nextColumn"/>
          <w:pgSz w:w="16840" w:h="11907" w:orient="landscape" w:code="9"/>
          <w:pgMar w:top="1134" w:right="851" w:bottom="1134" w:left="1701" w:header="720" w:footer="720" w:gutter="0"/>
          <w:cols w:space="720"/>
        </w:sect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контроль за соблюдением военнослужащими правил личной гигиены, санитарно-гигиенических норм и правил размещения, питания, водоснабжения и банно-прачечного обслуживания личного состава батальона;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обеспечение раннего выявления, изоляции и направление в медицинский пункт полка инфекционных больных, организация и осуществление в батальоне мероприятий по предупреждению распространения инфекционных заболеваний;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медицинская разведка района расположения и боевых действий батальона;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обеспечение личного состава батальона индивидуальными средствами медицинской защиты, санитарных инструкторов рот - медицинским имуществом;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обучение личного состава батальона приемом оказания первой помощи, а также мерам по предупреждению заболеваний.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 состав МПб входят: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фельдшер-начальник МПБ</w:t>
      </w:r>
      <w:r w:rsidRPr="00EE247D">
        <w:rPr>
          <w:snapToGrid w:val="0"/>
          <w:sz w:val="28"/>
          <w:szCs w:val="28"/>
        </w:rPr>
        <w:tab/>
        <w:t xml:space="preserve"> - 1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санитарный инструктор</w:t>
      </w:r>
      <w:r w:rsidRPr="00EE247D">
        <w:rPr>
          <w:snapToGrid w:val="0"/>
          <w:sz w:val="28"/>
          <w:szCs w:val="28"/>
        </w:rPr>
        <w:tab/>
        <w:t xml:space="preserve"> - 1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санитар</w:t>
      </w:r>
      <w:r w:rsidRPr="00EE247D">
        <w:rPr>
          <w:snapToGrid w:val="0"/>
          <w:sz w:val="28"/>
          <w:szCs w:val="28"/>
        </w:rPr>
        <w:tab/>
      </w:r>
      <w:r w:rsidRPr="00EE247D">
        <w:rPr>
          <w:snapToGrid w:val="0"/>
          <w:sz w:val="28"/>
          <w:szCs w:val="28"/>
        </w:rPr>
        <w:tab/>
      </w:r>
      <w:r w:rsidRPr="00EE247D">
        <w:rPr>
          <w:snapToGrid w:val="0"/>
          <w:sz w:val="28"/>
          <w:szCs w:val="28"/>
        </w:rPr>
        <w:tab/>
        <w:t xml:space="preserve"> - 2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старший водитель-санитар</w:t>
      </w:r>
      <w:r w:rsidRPr="00EE247D">
        <w:rPr>
          <w:snapToGrid w:val="0"/>
          <w:sz w:val="28"/>
          <w:szCs w:val="28"/>
        </w:rPr>
        <w:tab/>
        <w:t xml:space="preserve"> - 1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водитель-санитар</w:t>
      </w:r>
      <w:r w:rsidRPr="00EE247D">
        <w:rPr>
          <w:snapToGrid w:val="0"/>
          <w:sz w:val="28"/>
          <w:szCs w:val="28"/>
        </w:rPr>
        <w:tab/>
      </w:r>
      <w:r w:rsidRPr="00EE247D">
        <w:rPr>
          <w:snapToGrid w:val="0"/>
          <w:sz w:val="28"/>
          <w:szCs w:val="28"/>
        </w:rPr>
        <w:tab/>
        <w:t xml:space="preserve"> - 3</w:t>
      </w:r>
    </w:p>
    <w:p w:rsidR="008C230D" w:rsidRPr="00EE247D" w:rsidRDefault="008C230D" w:rsidP="00EE247D">
      <w:pPr>
        <w:widowControl w:val="0"/>
        <w:tabs>
          <w:tab w:val="left" w:pos="3840"/>
        </w:tabs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Всего</w:t>
      </w:r>
      <w:r w:rsidRPr="00EE247D">
        <w:rPr>
          <w:snapToGrid w:val="0"/>
          <w:sz w:val="28"/>
          <w:szCs w:val="28"/>
        </w:rPr>
        <w:tab/>
        <w:t>8 человек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На оснащении МПб состоит: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гусеничный транспортер ГТМУ или боевая медицинская машина БММ-1</w:t>
      </w:r>
      <w:r w:rsidRPr="00EE247D">
        <w:rPr>
          <w:snapToGrid w:val="0"/>
          <w:sz w:val="28"/>
          <w:szCs w:val="28"/>
        </w:rPr>
        <w:tab/>
        <w:t xml:space="preserve"> – 3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 xml:space="preserve">санитарный автомобиль УАЗ-452 А </w:t>
      </w:r>
      <w:r w:rsidRPr="00EE247D">
        <w:rPr>
          <w:snapToGrid w:val="0"/>
          <w:sz w:val="28"/>
          <w:szCs w:val="28"/>
        </w:rPr>
        <w:tab/>
      </w:r>
      <w:r w:rsidRPr="00EE247D">
        <w:rPr>
          <w:snapToGrid w:val="0"/>
          <w:sz w:val="28"/>
          <w:szCs w:val="28"/>
        </w:rPr>
        <w:tab/>
      </w:r>
      <w:r w:rsidRPr="00EE247D">
        <w:rPr>
          <w:snapToGrid w:val="0"/>
          <w:sz w:val="28"/>
          <w:szCs w:val="28"/>
        </w:rPr>
        <w:tab/>
      </w:r>
      <w:r w:rsidRPr="00EE247D">
        <w:rPr>
          <w:snapToGrid w:val="0"/>
          <w:sz w:val="28"/>
          <w:szCs w:val="28"/>
        </w:rPr>
        <w:tab/>
      </w:r>
      <w:r w:rsidRPr="00EE247D">
        <w:rPr>
          <w:snapToGrid w:val="0"/>
          <w:sz w:val="28"/>
          <w:szCs w:val="28"/>
        </w:rPr>
        <w:tab/>
        <w:t>- 1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автоприцеп I-АП-0,5</w:t>
      </w:r>
      <w:r w:rsidRPr="00EE247D">
        <w:rPr>
          <w:snapToGrid w:val="0"/>
          <w:sz w:val="28"/>
          <w:szCs w:val="28"/>
        </w:rPr>
        <w:tab/>
      </w:r>
      <w:r w:rsidRPr="00EE247D">
        <w:rPr>
          <w:snapToGrid w:val="0"/>
          <w:sz w:val="28"/>
          <w:szCs w:val="28"/>
        </w:rPr>
        <w:tab/>
      </w:r>
      <w:r w:rsidRPr="00EE247D">
        <w:rPr>
          <w:snapToGrid w:val="0"/>
          <w:sz w:val="28"/>
          <w:szCs w:val="28"/>
        </w:rPr>
        <w:tab/>
      </w:r>
      <w:r w:rsidRPr="00EE247D">
        <w:rPr>
          <w:snapToGrid w:val="0"/>
          <w:sz w:val="28"/>
          <w:szCs w:val="28"/>
        </w:rPr>
        <w:tab/>
      </w:r>
      <w:r w:rsidRPr="00EE247D">
        <w:rPr>
          <w:snapToGrid w:val="0"/>
          <w:sz w:val="28"/>
          <w:szCs w:val="28"/>
        </w:rPr>
        <w:tab/>
      </w:r>
      <w:r w:rsidRPr="00EE247D">
        <w:rPr>
          <w:snapToGrid w:val="0"/>
          <w:sz w:val="28"/>
          <w:szCs w:val="28"/>
        </w:rPr>
        <w:tab/>
      </w:r>
      <w:r w:rsidRPr="00EE247D">
        <w:rPr>
          <w:snapToGrid w:val="0"/>
          <w:sz w:val="28"/>
          <w:szCs w:val="28"/>
        </w:rPr>
        <w:tab/>
      </w:r>
      <w:r w:rsidRPr="00EE247D">
        <w:rPr>
          <w:snapToGrid w:val="0"/>
          <w:sz w:val="28"/>
          <w:szCs w:val="28"/>
        </w:rPr>
        <w:tab/>
        <w:t xml:space="preserve"> -1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табельное медицинское имущество.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Медицинский пункт танкового батальона мотострелкового полка возглавляет начальник МПб (фельдшер). В состав МПб кроме него входят:</w:t>
      </w:r>
    </w:p>
    <w:p w:rsidR="008C230D" w:rsidRPr="00EE247D" w:rsidRDefault="008C230D" w:rsidP="00EE247D">
      <w:pPr>
        <w:widowControl w:val="0"/>
        <w:tabs>
          <w:tab w:val="left" w:pos="4510"/>
        </w:tabs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санитарный инструктор</w:t>
      </w:r>
      <w:r w:rsidRPr="00EE247D">
        <w:rPr>
          <w:snapToGrid w:val="0"/>
          <w:sz w:val="28"/>
          <w:szCs w:val="28"/>
        </w:rPr>
        <w:tab/>
        <w:t>- 1</w:t>
      </w:r>
    </w:p>
    <w:p w:rsidR="008C230D" w:rsidRPr="00EE247D" w:rsidRDefault="008C230D" w:rsidP="00EE247D">
      <w:pPr>
        <w:widowControl w:val="0"/>
        <w:tabs>
          <w:tab w:val="left" w:pos="4510"/>
        </w:tabs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санитар</w:t>
      </w:r>
      <w:r w:rsidRPr="00EE247D">
        <w:rPr>
          <w:snapToGrid w:val="0"/>
          <w:sz w:val="28"/>
          <w:szCs w:val="28"/>
        </w:rPr>
        <w:tab/>
        <w:t>- 3</w:t>
      </w:r>
    </w:p>
    <w:p w:rsidR="008C230D" w:rsidRPr="00EE247D" w:rsidRDefault="008C230D" w:rsidP="00EE247D">
      <w:pPr>
        <w:widowControl w:val="0"/>
        <w:tabs>
          <w:tab w:val="left" w:pos="4510"/>
        </w:tabs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водитель-санитар</w:t>
      </w:r>
      <w:r w:rsidRPr="00EE247D">
        <w:rPr>
          <w:snapToGrid w:val="0"/>
          <w:sz w:val="28"/>
          <w:szCs w:val="28"/>
        </w:rPr>
        <w:tab/>
        <w:t>- 1</w:t>
      </w:r>
    </w:p>
    <w:p w:rsidR="008C230D" w:rsidRPr="00EE247D" w:rsidRDefault="008C230D" w:rsidP="00EE247D">
      <w:pPr>
        <w:pStyle w:val="a3"/>
        <w:widowControl w:val="0"/>
        <w:tabs>
          <w:tab w:val="left" w:pos="3110"/>
        </w:tabs>
        <w:spacing w:line="360" w:lineRule="auto"/>
        <w:ind w:firstLine="709"/>
        <w:rPr>
          <w:sz w:val="28"/>
          <w:szCs w:val="28"/>
        </w:rPr>
      </w:pPr>
      <w:r w:rsidRPr="00EE247D">
        <w:rPr>
          <w:sz w:val="28"/>
          <w:szCs w:val="28"/>
        </w:rPr>
        <w:t>Всего</w:t>
      </w:r>
      <w:r w:rsidRPr="00EE247D">
        <w:rPr>
          <w:sz w:val="28"/>
          <w:szCs w:val="28"/>
        </w:rPr>
        <w:tab/>
      </w:r>
      <w:r w:rsidRPr="00EE247D">
        <w:rPr>
          <w:sz w:val="28"/>
          <w:szCs w:val="28"/>
        </w:rPr>
        <w:tab/>
      </w:r>
      <w:r w:rsidRPr="00EE247D">
        <w:rPr>
          <w:sz w:val="28"/>
          <w:szCs w:val="28"/>
        </w:rPr>
        <w:tab/>
        <w:t>6 человек.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На оснащении МПб танкового батальона состоит: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санитарный автомобиль УАЗ-452 А</w:t>
      </w:r>
      <w:r w:rsidRPr="00EE247D">
        <w:rPr>
          <w:snapToGrid w:val="0"/>
          <w:sz w:val="28"/>
          <w:szCs w:val="28"/>
        </w:rPr>
        <w:tab/>
        <w:t xml:space="preserve"> - 1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автоприцеп - 1-АП-0,5</w:t>
      </w:r>
      <w:r w:rsidRPr="00EE247D">
        <w:rPr>
          <w:snapToGrid w:val="0"/>
          <w:sz w:val="28"/>
          <w:szCs w:val="28"/>
        </w:rPr>
        <w:tab/>
      </w:r>
      <w:r w:rsidRPr="00EE247D">
        <w:rPr>
          <w:snapToGrid w:val="0"/>
          <w:sz w:val="28"/>
          <w:szCs w:val="28"/>
        </w:rPr>
        <w:tab/>
      </w:r>
      <w:r w:rsidRPr="00EE247D">
        <w:rPr>
          <w:snapToGrid w:val="0"/>
          <w:sz w:val="28"/>
          <w:szCs w:val="28"/>
        </w:rPr>
        <w:tab/>
        <w:t xml:space="preserve"> - 1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а также табельное медицинское имущество, как и в медицинском пункте мсб.</w:t>
      </w:r>
    </w:p>
    <w:p w:rsidR="008C230D" w:rsidRPr="00EE247D" w:rsidRDefault="008C230D" w:rsidP="00EE247D">
      <w:pPr>
        <w:pStyle w:val="5"/>
        <w:keepNext w:val="0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E247D">
        <w:rPr>
          <w:sz w:val="28"/>
          <w:szCs w:val="28"/>
        </w:rPr>
        <w:t>Медицинская служба омсбр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Медицинская служба омсбр представлена следующими си лами и средствами. Схема № 2333-с. Возглавляет медицинскую службу бригады начальник медицинской службы. В мотострелковых взводах, имеются санитары-стрелки, в мотострелковых ротах и подразделениях обеспечения - санитарные инструкторы и фельдшеры. В отдельных мотострелковых батальонах, их 4. В отдельном танковом батальоне возглавляет медицинскую службу начальник медицинской службы батальона - врач. В его подчинении находится медицинский взвод батальона, возглавляемый фельдшером.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 отдельных артиллерийских дивизионах (ореадн, огсадн-2, оптадн), отдельных зенитно-ракетных дивизионах (озрадн, озрдн) имеются медицинские пункты дивизионов - возглавляемые фельдшерами. Медицинский взвод батальона осуществляет сбор, оказывает доврачебную помощь, проводит реанимационные мероприятия раненым на поле боя, а также осуществляет их предэвакуационную подготовку. Введение медицинского взвода в мотострелковый батальон расширяет объем доврачебной помощи и повышает качество проводимых мероприятий. Во взводе 11 чел. и техника - УАЗ-452-А-3; ГТМУ-1; радиостанция-1; 1-п-0,5-2. Структурно он состоит из отделения оказания медицинской помощи и отделения сбора и эвакуации раненых. Количество отделений сбора и эвакуации раненых может варьировать от 1 до 3.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  <w:u w:val="single"/>
        </w:rPr>
      </w:pPr>
      <w:r w:rsidRPr="00EE247D">
        <w:rPr>
          <w:snapToGrid w:val="0"/>
          <w:sz w:val="28"/>
          <w:szCs w:val="28"/>
          <w:u w:val="single"/>
        </w:rPr>
        <w:t>Медицинский пункт полка, (МПп), задачи, организация.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МПп является основным подразделением медицинской службы полка.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Медицинский пункт предназначен для эвакуации раненых и больных с поля боя, из медицинских пунктов подразделений или районов массовых санитарных потерь на МПп, оказания им первой врачебной помощи, подготовки раненых и больных к дальнейшей эвакуации, проведении в полку санитарного надзора, противоэпидемических мероприятий, мероприятий медицинской службы по защите личного состава полка от средств массового поражения, усиления МПб средствами розыска, вывоза раненых с поля боя, обеспечения подразделений медицинским имуществом.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Начальник медицинского пункта полка подчиняется начальнику медицинской службы полка и отвечает за состояние и работу медицинского пункта, его боевую готовность, за боевую специальную подготовку и воинскую дисциплину личного состава МП. Его обязанности изложены в «Наставлении по медицинскому обеспечению...», гл.1, ст.22.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Состав МПп: начальник МП - 1, врачи -2, врач-стоматолог-1, фельдшер-3, начальник аптеки -фармацевт - 1, санитарный инструктор - 3, медицинская сестра-2, санитар-4, повар-1, старший радиотелеграфист-1, водитель-электромеханик-1, старший водитель-1,</w:t>
      </w:r>
      <w:r w:rsidR="00EE247D">
        <w:rPr>
          <w:snapToGrid w:val="0"/>
          <w:sz w:val="28"/>
          <w:szCs w:val="28"/>
        </w:rPr>
        <w:t xml:space="preserve"> </w:t>
      </w:r>
      <w:r w:rsidRPr="00EE247D">
        <w:rPr>
          <w:snapToGrid w:val="0"/>
          <w:sz w:val="28"/>
          <w:szCs w:val="28"/>
        </w:rPr>
        <w:t>водитель-санитар-1; всего 22 человека. Кроме того, в состав МП входит отделение сбора и эвакуации раненых; командир отделения -санитарный инструктор-2, старший водитель-2, водители-санитары-4, санитары-4; всего 12 человек.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На оснащении МП имеются: автоперевязочная «АП-2»,: два грузовых автомобиля (ГАЗ-66); электростанция ЭСБ-1-ВО; кухня прицепная КП-125 (130); радиостанция Р-159 (Р-107); палатки УСТ-56 (УЗ-68)-две, лагерные - три.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 отделении сбора и эвакуации раненых имеются три санитарных автомобиля (УАЗ-452А) и три санитарных транспортера ГТМУ, или три боевых медицинских машины БММ-1.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Отделение сбора и эвакуации раненых предназначено для розыска, сбора раненых на поле боя оказания им первой помощи и вывоза (выноса) на МПб или МПп. Санитарные транспортеры и санитары, как правило, придаются МПб, санитарные автомобили используются для эвакуации раненых централизовано.</w:t>
      </w:r>
    </w:p>
    <w:p w:rsidR="008C230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При появлении массовых санитарных потерь отделение используется для проведения лечебно-эвакуационных мероприятий в очаге.</w:t>
      </w:r>
    </w:p>
    <w:p w:rsidR="00EE247D" w:rsidRPr="00EE247D" w:rsidRDefault="00EE247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  <w:sectPr w:rsidR="008C230D" w:rsidRPr="00EE247D" w:rsidSect="00EE247D">
          <w:type w:val="nextColumn"/>
          <w:pgSz w:w="11907" w:h="16840" w:code="9"/>
          <w:pgMar w:top="1134" w:right="851" w:bottom="1134" w:left="1701" w:header="720" w:footer="720" w:gutter="0"/>
          <w:cols w:space="720"/>
        </w:sectPr>
      </w:pPr>
    </w:p>
    <w:p w:rsidR="008C230D" w:rsidRPr="00EE247D" w:rsidRDefault="009D75BC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061" style="position:absolute;left:0;text-align:left;margin-left:13.35pt;margin-top:-5.4pt;width:655.5pt;height:418.95pt;z-index:251658240" coordorigin="2238,1824" coordsize="13110,8379">
            <v:oval id="_x0000_s1062" style="position:absolute;left:7197;top:5643;width:585;height:513" o:allowincell="f"/>
            <v:oval id="_x0000_s1063" style="position:absolute;left:6999;top:5643;width:585;height:513" o:allowincell="f"/>
            <v:oval id="_x0000_s1064" style="position:absolute;left:6816;top:5643;width:585;height:513" o:allowincell="f"/>
            <v:line id="_x0000_s1065" style="position:absolute" from="5373,8550" to="12198,8550" o:allowincell="f"/>
            <v:line id="_x0000_s1066" style="position:absolute" from="3477,2565" to="13851,2565" o:allowincell="f"/>
            <v:oval id="_x0000_s1067" style="position:absolute;left:8550;top:2280;width:585;height:570" o:allowincell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  <w:lang w:val="en-US"/>
                      </w:rPr>
                    </w:pPr>
                    <w:r>
                      <w:rPr>
                        <w:sz w:val="24"/>
                        <w:lang w:val="en-US"/>
                      </w:rPr>
                      <w:t>+</w:t>
                    </w:r>
                  </w:p>
                </w:txbxContent>
              </v:textbox>
            </v:oval>
            <v:group id="_x0000_s1068" style="position:absolute;left:8607;top:1824;width:399;height:456" coordorigin="8607,1824" coordsize="399,456" o:allowincell="f">
              <v:line id="_x0000_s1069" style="position:absolute" from="8835,1824" to="8835,2280"/>
              <v:line id="_x0000_s1070" style="position:absolute" from="8607,2109" to="9006,2109"/>
              <v:line id="_x0000_s1071" style="position:absolute" from="8607,1995" to="9006,1995"/>
            </v:group>
            <v:oval id="_x0000_s1072" style="position:absolute;left:3363;top:3420;width:585;height:513" o:allowincell="f"/>
            <v:oval id="_x0000_s1073" style="position:absolute;left:3135;top:3420;width:585;height:513" o:allowincell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  <w:lang w:val="en-US"/>
                      </w:rPr>
                    </w:pPr>
                    <w:r>
                      <w:rPr>
                        <w:lang w:val="en-US"/>
                      </w:rPr>
                      <w:t>+</w:t>
                    </w:r>
                  </w:p>
                </w:txbxContent>
              </v:textbox>
            </v:oval>
            <v:oval id="_x0000_s1074" style="position:absolute;left:5559;top:3330;width:585;height:513" o:allowincell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  <w:lang w:val="en-US"/>
                      </w:rPr>
                    </w:pPr>
                    <w:r>
                      <w:rPr>
                        <w:sz w:val="24"/>
                        <w:lang w:val="en-US"/>
                      </w:rPr>
                      <w:t>+</w:t>
                    </w:r>
                  </w:p>
                </w:txbxContent>
              </v:textbox>
            </v:oval>
            <v:oval id="_x0000_s1075" style="position:absolute;left:10359;top:3159;width:585;height:513" o:allowincell="f"/>
            <v:oval id="_x0000_s1076" style="position:absolute;left:10260;top:3159;width:585;height:513" o:allowincell="f"/>
            <v:oval id="_x0000_s1077" style="position:absolute;left:10131;top:3195;width:585;height:513" o:allowincell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  <w:lang w:val="en-US"/>
                      </w:rPr>
                    </w:pPr>
                    <w:r>
                      <w:rPr>
                        <w:sz w:val="24"/>
                        <w:lang w:val="en-US"/>
                      </w:rPr>
                      <w:t>+</w:t>
                    </w:r>
                  </w:p>
                </w:txbxContent>
              </v:textbox>
            </v:oval>
            <v:oval id="_x0000_s1078" style="position:absolute;left:13623;top:3195;width:585;height:513" o:allowincell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  <w:lang w:val="en-US"/>
                      </w:rPr>
                    </w:pPr>
                    <w:r>
                      <w:rPr>
                        <w:sz w:val="24"/>
                        <w:lang w:val="en-US"/>
                      </w:rPr>
                      <w:t>+</w:t>
                    </w:r>
                  </w:p>
                </w:txbxContent>
              </v:textbox>
            </v:oval>
            <v:oval id="_x0000_s1079" style="position:absolute;left:2892;top:6156;width:585;height:513" o:allowincell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  <w:lang w:val="en-US"/>
                      </w:rPr>
                    </w:pPr>
                    <w:r>
                      <w:rPr>
                        <w:sz w:val="24"/>
                        <w:lang w:val="en-US"/>
                      </w:rPr>
                      <w:t>+</w:t>
                    </w:r>
                  </w:p>
                </w:txbxContent>
              </v:textbox>
            </v:oval>
            <v:oval id="_x0000_s1080" style="position:absolute;left:4788;top:6156;width:585;height:513" o:allowincell="f"/>
            <v:oval id="_x0000_s1081" style="position:absolute;left:4560;top:6156;width:585;height:513" o:allowincell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  <w:lang w:val="en-US"/>
                      </w:rPr>
                    </w:pPr>
                    <w:r>
                      <w:rPr>
                        <w:sz w:val="24"/>
                        <w:lang w:val="en-US"/>
                      </w:rPr>
                      <w:t>+</w:t>
                    </w:r>
                  </w:p>
                </w:txbxContent>
              </v:textbox>
            </v:oval>
            <v:oval id="_x0000_s1082" style="position:absolute;left:6612;top:5643;width:585;height:513" o:allowincell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  <w:lang w:val="en-US"/>
                      </w:rPr>
                      <w:t>+</w:t>
                    </w:r>
                  </w:p>
                </w:txbxContent>
              </v:textbox>
            </v:oval>
            <v:rect id="_x0000_s1083" style="position:absolute;left:7896;top:6555;width:2592;height:867" o:allowincell="f"/>
            <v:rect id="_x0000_s1084" style="position:absolute;left:7668;top:6396;width:2592;height:900" o:allowincell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Отделение сбора и эвакуации раненых</w:t>
                    </w:r>
                  </w:p>
                </w:txbxContent>
              </v:textbox>
            </v:rect>
            <v:oval id="_x0000_s1085" style="position:absolute;left:11244;top:5415;width:585;height:513" o:allowincell="f"/>
            <v:oval id="_x0000_s1086" style="position:absolute;left:11073;top:5415;width:585;height:513" o:allowincell="f"/>
            <v:oval id="_x0000_s1087" style="position:absolute;left:13623;top:5415;width:585;height:513" o:allowincell="f"/>
            <v:oval id="_x0000_s1088" style="position:absolute;left:13494;top:5415;width:585;height:513" o:allowincell="f"/>
            <v:oval id="_x0000_s1089" style="position:absolute;left:13338;top:5382;width:585;height:513" o:allowincell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  <w:lang w:val="en-US"/>
                      </w:rPr>
                    </w:pPr>
                    <w:r>
                      <w:rPr>
                        <w:sz w:val="24"/>
                        <w:lang w:val="en-US"/>
                      </w:rPr>
                      <w:t>+</w:t>
                    </w:r>
                  </w:p>
                </w:txbxContent>
              </v:textbox>
            </v:oval>
            <v:oval id="_x0000_s1090" style="position:absolute;left:5373;top:8949;width:585;height:513" o:allowincell="f"/>
            <v:oval id="_x0000_s1091" style="position:absolute;left:5145;top:8949;width:585;height:513" o:allowincell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  <w:lang w:val="en-US"/>
                      </w:rPr>
                    </w:pPr>
                    <w:r>
                      <w:rPr>
                        <w:sz w:val="24"/>
                        <w:lang w:val="en-US"/>
                      </w:rPr>
                      <w:t>+</w:t>
                    </w:r>
                  </w:p>
                </w:txbxContent>
              </v:textbox>
            </v:oval>
            <v:oval id="_x0000_s1092" style="position:absolute;left:8550;top:8322;width:585;height:513" o:allowincell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  <w:lang w:val="en-US"/>
                      </w:rPr>
                    </w:pPr>
                    <w:r>
                      <w:rPr>
                        <w:sz w:val="24"/>
                        <w:lang w:val="en-US"/>
                      </w:rPr>
                      <w:t>+</w:t>
                    </w:r>
                  </w:p>
                </w:txbxContent>
              </v:textbox>
            </v:oval>
            <v:oval id="_x0000_s1093" style="position:absolute;left:12198;top:8676;width:585;height:513" o:allowincell="f"/>
            <v:oval id="_x0000_s1094" style="position:absolute;left:11970;top:8676;width:585;height:513" o:allowincell="f"/>
            <v:oval id="_x0000_s1095" style="position:absolute;left:11829;top:8676;width:585;height:513" o:allowincell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  <w:lang w:val="en-US"/>
                      </w:rPr>
                    </w:pPr>
                    <w:r>
                      <w:rPr>
                        <w:sz w:val="24"/>
                        <w:lang w:val="en-US"/>
                      </w:rPr>
                      <w:t>+</w:t>
                    </w:r>
                  </w:p>
                </w:txbxContent>
              </v:textbox>
            </v:oval>
            <v:group id="_x0000_s1096" style="position:absolute;left:3207;top:2907;width:399;height:456" coordorigin="8607,1824" coordsize="399,456" o:allowincell="f">
              <v:line id="_x0000_s1097" style="position:absolute" from="8835,1824" to="8835,2280"/>
              <v:line id="_x0000_s1098" style="position:absolute" from="8607,2109" to="9006,2109"/>
              <v:line id="_x0000_s1099" style="position:absolute" from="8607,1995" to="9006,1995"/>
            </v:group>
            <v:group id="_x0000_s1100" style="position:absolute;left:5559;top:2874;width:399;height:456" coordorigin="8607,1824" coordsize="399,456" o:allowincell="f">
              <v:line id="_x0000_s1101" style="position:absolute" from="8835,1824" to="8835,2280"/>
              <v:line id="_x0000_s1102" style="position:absolute" from="8607,2109" to="9006,2109"/>
              <v:line id="_x0000_s1103" style="position:absolute" from="8607,1995" to="9006,1995"/>
            </v:group>
            <v:group id="_x0000_s1104" style="position:absolute;left:10131;top:2739;width:456;height:456" coordorigin="10260,2703" coordsize="456,456" o:allowincell="f">
              <v:line id="_x0000_s1105" style="position:absolute" from="10488,2703" to="10488,3159"/>
              <v:line id="_x0000_s1106" style="position:absolute;flip:y" from="10260,2874" to="10716,2874"/>
            </v:group>
            <v:group id="_x0000_s1107" style="position:absolute;left:13623;top:2739;width:456;height:456" coordorigin="10260,2703" coordsize="456,456" o:allowincell="f">
              <v:line id="_x0000_s1108" style="position:absolute" from="10488,2703" to="10488,3159"/>
              <v:line id="_x0000_s1109" style="position:absolute;flip:y" from="10260,2874" to="10716,2874"/>
            </v:group>
            <v:line id="_x0000_s1110" style="position:absolute" from="8835,2874" to="8835,6396" o:allowincell="f"/>
            <v:line id="_x0000_s1111" style="position:absolute;flip:y" from="3207,4959" to="13623,4959" o:allowincell="f"/>
            <v:line id="_x0000_s1112" style="position:absolute" from="3207,5757" to="3207,6156" o:allowincell="f"/>
            <v:line id="_x0000_s1113" style="position:absolute" from="3207,4959" to="3207,5415" o:allowincell="f"/>
            <v:line id="_x0000_s1114" style="position:absolute" from="4788,4959" to="4788,5847" o:allowincell="f"/>
            <v:line id="_x0000_s1115" style="position:absolute" from="6954,4959" to="6954,5415" o:allowincell="f"/>
            <v:line id="_x0000_s1116" style="position:absolute" from="11301,4959" to="11301,5244" o:allowincell="f"/>
            <v:line id="_x0000_s1117" style="position:absolute" from="13623,4959" to="13623,5244" o:allowincell="f"/>
            <v:line id="_x0000_s1118" style="position:absolute" from="3477,2565" to="3477,2736" o:allowincell="f"/>
            <v:line id="_x0000_s1119" style="position:absolute" from="5787,2565" to="5787,2736" o:allowincell="f"/>
            <v:line id="_x0000_s1120" style="position:absolute" from="10359,2565" to="10359,2703" o:allowincell="f"/>
            <v:line id="_x0000_s1121" style="position:absolute;flip:x" from="13851,2580" to="13851,2715" o:allowincell="f"/>
            <v:line id="_x0000_s1122" style="position:absolute" from="8835,7422" to="8835,8322" o:allowincell="f"/>
            <v:line id="_x0000_s1123" style="position:absolute" from="5373,8550" to="5373,8949" o:allowincell="f"/>
            <v:line id="_x0000_s1124" style="position:absolute" from="12198,8550" to="12198,8676" o:allowincell="f"/>
            <v:shape id="_x0000_s1125" type="#_x0000_t202" style="position:absolute;left:2736;top:4161;width:1440;height:456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врач части</w:t>
                    </w:r>
                  </w:p>
                </w:txbxContent>
              </v:textbox>
            </v:shape>
            <v:shape id="_x0000_s1126" type="#_x0000_t202" style="position:absolute;left:4560;top:4161;width:2439;height:456" o:allowincell="f" stroked="f">
              <v:textbox>
                <w:txbxContent>
                  <w:p w:rsidR="00EE247D" w:rsidRDefault="00EE247D" w:rsidP="00EE247D">
                    <w:pPr>
                      <w:jc w:val="center"/>
                    </w:pPr>
                    <w:r>
                      <w:rPr>
                        <w:sz w:val="24"/>
                      </w:rPr>
                      <w:t>врач стоматолог</w:t>
                    </w:r>
                  </w:p>
                </w:txbxContent>
              </v:textbox>
            </v:shape>
            <v:shape id="_x0000_s1127" type="#_x0000_t202" style="position:absolute;left:9948;top:3933;width:1440;height:456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фельдшер</w:t>
                    </w:r>
                  </w:p>
                </w:txbxContent>
              </v:textbox>
            </v:shape>
            <v:shape id="_x0000_s1128" type="#_x0000_t202" style="position:absolute;left:13053;top:3819;width:2295;height:798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Начальник аптеки - фельдшер</w:t>
                    </w:r>
                  </w:p>
                </w:txbxContent>
              </v:textbox>
            </v:shape>
            <v:shape id="_x0000_s1129" type="#_x0000_t202" style="position:absolute;left:2238;top:6978;width:1938;height:558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санинструктор</w:t>
                    </w:r>
                  </w:p>
                </w:txbxContent>
              </v:textbox>
            </v:shape>
            <v:shape id="_x0000_s1130" type="#_x0000_t202" style="position:absolute;left:4176;top:6795;width:2025;height:741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медицинская сестра</w:t>
                    </w:r>
                  </w:p>
                </w:txbxContent>
              </v:textbox>
            </v:shape>
            <v:shape id="_x0000_s1131" type="#_x0000_t202" style="position:absolute;left:6384;top:6396;width:1200;height:615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санитар</w:t>
                    </w:r>
                  </w:p>
                </w:txbxContent>
              </v:textbox>
            </v:shape>
            <v:shape id="_x0000_s1132" type="#_x0000_t202" style="position:absolute;left:10716;top:6156;width:2295;height:729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повар, старший радиотелеграфист</w:t>
                    </w:r>
                  </w:p>
                </w:txbxContent>
              </v:textbox>
            </v:shape>
            <v:shape id="_x0000_s1133" type="#_x0000_t202" style="position:absolute;left:13338;top:6042;width:1440;height:753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водитель-санитар</w:t>
                    </w:r>
                  </w:p>
                </w:txbxContent>
              </v:textbox>
            </v:shape>
            <v:shape id="_x0000_s1134" type="#_x0000_t202" style="position:absolute;left:4788;top:9633;width:1440;height:570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санитар</w:t>
                    </w:r>
                  </w:p>
                </w:txbxContent>
              </v:textbox>
            </v:shape>
            <v:shape id="_x0000_s1135" type="#_x0000_t202" style="position:absolute;left:11571;top:9405;width:1440;height:798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водитель-санитар</w:t>
                    </w:r>
                  </w:p>
                </w:txbxContent>
              </v:textbox>
            </v:shape>
            <v:shape id="_x0000_s1136" type="#_x0000_t202" style="position:absolute;left:8023;top:3195;width:1440;height:738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начальник МП</w:t>
                    </w:r>
                  </w:p>
                </w:txbxContent>
              </v:textbox>
            </v:shape>
          </v:group>
        </w:pic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9D75BC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line id="_x0000_s1137" style="position:absolute;left:0;text-align:left;z-index:251656192" from="539pt,4.4pt" to="539pt,10.7pt" o:allowincell="f"/>
        </w:pict>
      </w:r>
      <w:r w:rsidR="008C230D" w:rsidRPr="00EE247D">
        <w:rPr>
          <w:sz w:val="28"/>
          <w:szCs w:val="28"/>
        </w:rPr>
        <w:t>Организационно-штатная структура медицинского пункта полка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  <w:sectPr w:rsidR="008C230D" w:rsidRPr="00EE247D" w:rsidSect="00EE247D">
          <w:type w:val="nextColumn"/>
          <w:pgSz w:w="16840" w:h="11907" w:orient="landscape" w:code="9"/>
          <w:pgMar w:top="1134" w:right="851" w:bottom="1134" w:left="1701" w:header="720" w:footer="720" w:gutter="0"/>
          <w:cols w:space="720"/>
        </w:sectPr>
      </w:pPr>
    </w:p>
    <w:p w:rsidR="008C230D" w:rsidRPr="00EE247D" w:rsidRDefault="008C230D" w:rsidP="00EE247D">
      <w:pPr>
        <w:pStyle w:val="5"/>
        <w:keepNext w:val="0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E247D">
        <w:rPr>
          <w:sz w:val="28"/>
          <w:szCs w:val="28"/>
        </w:rPr>
        <w:t>Медицинская рота бригады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Штатным медицинским подразделением омедбр является медицинская рота. В отличие от МПп медицинская рота состоит из взводов и отделений. Схема № 2344-е. По сравнению с МПп, она усилена врачебным и средним медицинским персоналам, имеет более современное техническое оснащение, соответствующее задачам войскового этапа эвакуации. Врачебный состав медицинской роты бригады имеет первичную специализацию по специальности (хирург, терапевт, анестезиолог). Но по медико-тактическим показателям медицинская помощь в медицинской роте бригады оказывается в объеме первой врачебной.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Организационно медицинская рота бригады состоит из командования-3, медицинского взвода-28, который в свою очередь состоит из: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приемно-сортировочного отделения-4; операционно-перевязочного отделения-9; отделения анестезиологии и реанимации-3; госпитального отделения-10; отделения медицинского снабжения-2; эвакуационного отделения-6; санитарно-эпидемиологического взвода -9 и стоматологического кабинета-2.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Кроме того в медицинскую роту входит взвод материального обеспечения- 10. Всего в медицинской роте 60 чел. в т.ч. врачей-14; фельдшеров-1; медсестер-6; операционных медсестер-3; медсестер анестезистов-2; санинструкторов-2; водителей-санитаров-5; санитаров-7.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Техника: УАЗ-452 А-3; АП-2-1; ДДА-66-1; ВМЛ-1; ГАЗ-66-3; ЗИЛ-131-2; СДП-2-1; 1-П-0,5-1: 1-п-1,5-6: 2-пн-2м-1; кп-125-1; электростанция 4 кВт - 1.</w:t>
      </w:r>
    </w:p>
    <w:p w:rsidR="008C230D" w:rsidRPr="00EE247D" w:rsidRDefault="008C230D" w:rsidP="00EE247D">
      <w:pPr>
        <w:pStyle w:val="5"/>
        <w:keepNext w:val="0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E247D">
        <w:rPr>
          <w:sz w:val="28"/>
          <w:szCs w:val="28"/>
        </w:rPr>
        <w:t>Организация медицинской службы танкового полка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Медицинскую службу танкового полка возглавляет начальник медицинской службы полка.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 состав медицинской службы тп входят МПп, МПб танковых батальонов. В составе медицинского пункта тб представлены те же силы и средства, что и в медицинском пункте тб мсп.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Медицинский пункт тп имеет следующий состав: начальник МП-1, врач-2, врач-стоматолог-1, фельдшер-2, начальник аптеки-1, медицинская сестра-2, санинструктор-2, санитар-1, водитель-санитар-1, ст.радиотелефонист-1, повар-1,водитель-радиотелефонист-1, водитель-электромеханик-1;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отделение сбора и эвакуации раненых: командир отделения-1, санитар-4, ст.водитель-2, водитель-санитар-4.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На оснащении МП состоит: автоперевязочная АП-2, грузовые автомобили-2 (ГАЗ-66), кухня, электростанция, радиостанция. Для развертывания МП имеются две палатки УСТ-66 (УЗ-68) и три лагерные палатки; в составе отделения сбора и эвакуации раненых имеются: гусеничные транспортеры ГТМУ-3, санитарные автомобили УАЗ-452А-3.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b/>
          <w:caps/>
          <w:snapToGrid w:val="0"/>
          <w:sz w:val="28"/>
          <w:szCs w:val="28"/>
        </w:rPr>
      </w:pPr>
      <w:r w:rsidRPr="00EE247D">
        <w:rPr>
          <w:b/>
          <w:caps/>
          <w:snapToGrid w:val="0"/>
          <w:sz w:val="28"/>
          <w:szCs w:val="28"/>
        </w:rPr>
        <w:t>3. Орга</w:t>
      </w:r>
      <w:r w:rsidR="00EE247D">
        <w:rPr>
          <w:b/>
          <w:caps/>
          <w:snapToGrid w:val="0"/>
          <w:sz w:val="28"/>
          <w:szCs w:val="28"/>
        </w:rPr>
        <w:t>низация и содержание работы МПп</w:t>
      </w:r>
    </w:p>
    <w:p w:rsidR="00EE247D" w:rsidRPr="00FD00F1" w:rsidRDefault="00481199" w:rsidP="00EE247D">
      <w:pPr>
        <w:widowControl w:val="0"/>
        <w:spacing w:line="360" w:lineRule="auto"/>
        <w:ind w:firstLine="709"/>
        <w:jc w:val="both"/>
        <w:rPr>
          <w:snapToGrid w:val="0"/>
          <w:color w:val="FFFFFF"/>
          <w:sz w:val="28"/>
          <w:szCs w:val="28"/>
        </w:rPr>
      </w:pPr>
      <w:r w:rsidRPr="00FD00F1">
        <w:rPr>
          <w:snapToGrid w:val="0"/>
          <w:color w:val="FFFFFF"/>
          <w:sz w:val="28"/>
          <w:szCs w:val="28"/>
        </w:rPr>
        <w:t>медицинская служба мотострелковый полк</w:t>
      </w:r>
    </w:p>
    <w:p w:rsidR="008C230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Для развертывания МПп выбирается площадка размером не менее 100х100 м. На площадке развертываются следующие функциональные подразделения: сортировочно-эвакуационное отделение (сортировочный пост, сортировочная площадка, площадка специальной обработки, приемно-сортировочная, эвакуационная), перевязочная, изолятор, аптека. Кроме того, оборудуются площадки для размещения кухни, стоянки транспорта, электростанции, места (помещения) для личного состава и легкораненых. При необходимости в составе МПп развертывается (для оказания первой врачебной помощи) автоперевязочная. В интересах защиты МПп от оружия массового поражения инженерное оборудование места его развертывания начинается немедленно с момента прибытия. В первую очередь оборудуются открытые и перекрытые щели для раненых, больных и личного состава (2-3 щели), возводятся инженерные сооружения для оказания медицинской помощи и размещения тяжелоране</w:t>
      </w:r>
    </w:p>
    <w:p w:rsidR="00EE247D" w:rsidRPr="00EE247D" w:rsidRDefault="00EE247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  <w:sectPr w:rsidR="00EE247D" w:rsidRPr="00EE247D" w:rsidSect="00481199">
          <w:type w:val="nextColumn"/>
          <w:pgSz w:w="11907" w:h="16840" w:code="9"/>
          <w:pgMar w:top="1134" w:right="851" w:bottom="1134" w:left="1701" w:header="568" w:footer="720" w:gutter="0"/>
          <w:cols w:space="720"/>
        </w:sectPr>
      </w:pPr>
    </w:p>
    <w:p w:rsidR="008C230D" w:rsidRPr="00EE247D" w:rsidRDefault="009D75BC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group id="_x0000_s1138" style="position:absolute;left:0;text-align:left;margin-left:-9.35pt;margin-top:-9.15pt;width:705.95pt;height:456pt;z-index:251659264" coordorigin="1613,1767" coordsize="14119,9120">
            <v:shape id="_x0000_s1139" style="position:absolute;left:1613;top:1881;width:9691;height:8710;mso-position-horizontal:absolute;mso-position-horizontal-relative:text;mso-position-vertical:absolute;mso-position-vertical-relative:text" coordsize="9669,8710" o:allowincell="f" path="m97,3420c,2632,221,1919,781,1368,1341,817,2387,,3460,114,4533,228,6395,1301,7222,2052v827,751,815,1995,1197,2565c8801,5187,9365,5035,9517,5472v152,437,-72,1289,-186,1767c9217,7717,9552,8154,8830,8337v-722,183,-2587,373,-3831,c3755,7964,2183,6937,1366,6099,549,5261,194,4208,97,3420xe">
              <v:stroke dashstyle="longDash"/>
              <v:path arrowok="t"/>
            </v:shape>
            <v:shape id="_x0000_s1140" type="#_x0000_t202" style="position:absolute;left:1995;top:6042;width:984;height:456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СП</w:t>
                    </w:r>
                  </w:p>
                </w:txbxContent>
              </v:textbox>
            </v:shape>
            <v:shape id="_x0000_s1141" type="#_x0000_t202" style="position:absolute;left:10302;top:5487;width:1782;height:513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Перевязочная</w:t>
                    </w:r>
                  </w:p>
                </w:txbxContent>
              </v:textbox>
            </v:shape>
            <v:shape id="_x0000_s1142" type="#_x0000_t202" style="position:absolute;left:7239;top:5301;width:1881;height:852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Приемно-сортировочная</w:t>
                    </w:r>
                  </w:p>
                </w:txbxContent>
              </v:textbox>
            </v:shape>
            <v:shape id="_x0000_s1143" type="#_x0000_t5" style="position:absolute;left:12882;top:3249;width:639;height:456" o:allowincell="f"/>
            <v:shape id="_x0000_s1144" type="#_x0000_t202" style="position:absolute;left:4503;top:2793;width:2109;height:984" o:allowincell="f">
              <v:textbox>
                <w:txbxContent>
                  <w:p w:rsidR="00EE247D" w:rsidRDefault="00EE247D" w:rsidP="00EE247D">
                    <w:pPr>
                      <w:pStyle w:val="a5"/>
                    </w:pPr>
                    <w:r>
                      <w:t>Площадка специальной обработки</w:t>
                    </w:r>
                  </w:p>
                </w:txbxContent>
              </v:textbox>
            </v:shape>
            <v:shape id="_x0000_s1145" type="#_x0000_t202" style="position:absolute;left:4617;top:4791;width:1368;height:1893" o:allowincell="f">
              <v:stroke dashstyle="dash"/>
              <v:textbox style="mso-next-textbox:#_x0000_s1145">
                <w:txbxContent>
                  <w:p w:rsidR="00EE247D" w:rsidRDefault="00EE247D" w:rsidP="00EE247D">
                    <w:pPr>
                      <w:pStyle w:val="a5"/>
                    </w:pPr>
                  </w:p>
                  <w:p w:rsidR="00EE247D" w:rsidRDefault="00EE247D" w:rsidP="00EE247D">
                    <w:pPr>
                      <w:pStyle w:val="a5"/>
                    </w:pPr>
                    <w:r>
                      <w:t>Сортировочная площадка</w:t>
                    </w:r>
                  </w:p>
                </w:txbxContent>
              </v:textbox>
            </v:shape>
            <v:shape id="_x0000_s1146" type="#_x0000_t202" style="position:absolute;left:5073;top:7767;width:2052;height:1026" o:allowincell="f">
              <v:textbox>
                <w:txbxContent>
                  <w:p w:rsidR="00EE247D" w:rsidRDefault="00EE247D" w:rsidP="00EE247D">
                    <w:pPr>
                      <w:pStyle w:val="a5"/>
                    </w:pPr>
                    <w:r>
                      <w:t>Площадка для ходячих раненых</w:t>
                    </w:r>
                  </w:p>
                </w:txbxContent>
              </v:textbox>
            </v:shape>
            <v:shape id="_x0000_s1147" type="#_x0000_t202" style="position:absolute;left:8562;top:7353;width:2166;height:684" o:allowincell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Эвакуационная</w:t>
                    </w:r>
                  </w:p>
                </w:txbxContent>
              </v:textbox>
            </v:shape>
            <v:rect id="_x0000_s1148" style="position:absolute;left:12825;top:6498;width:912;height:456" o:allowincell="f"/>
            <v:shape id="_x0000_s1149" type="#_x0000_t5" style="position:absolute;left:8322;top:1995;width:639;height:456" o:allowincell="f"/>
            <v:shape id="_x0000_s1150" type="#_x0000_t5" style="position:absolute;left:8094;top:1995;width:639;height:456" o:allowincell="f"/>
            <v:shape id="_x0000_s1151" type="#_x0000_t5" style="position:absolute;left:12528;top:3321;width:639;height:456" o:allowincell="f"/>
            <v:shape id="_x0000_s1152" type="#_x0000_t5" style="position:absolute;left:12243;top:3321;width:639;height:456" o:allowincell="f"/>
            <v:shape id="_x0000_s1153" type="#_x0000_t5" style="position:absolute;left:10089;top:3321;width:639;height:456" o:allowincell="f"/>
            <v:rect id="_x0000_s1154" style="position:absolute;left:11628;top:8436;width:456;height:357" o:allowincell="f"/>
            <v:group id="_x0000_s1155" style="position:absolute;left:14022;top:4560;width:855;height:813" coordorigin="12882,4674" coordsize="855,813" o:allowincell="f">
              <v:shape id="_x0000_s1156" type="#_x0000_t5" style="position:absolute;left:12882;top:5031;width:639;height:456"/>
              <v:line id="_x0000_s1157" style="position:absolute;flip:x" from="13167,4791" to="13338,5031"/>
              <v:line id="_x0000_s1158" style="position:absolute" from="13338,4791" to="13338,5031"/>
              <v:line id="_x0000_s1159" style="position:absolute;flip:y" from="13338,4674" to="13737,5031">
                <v:stroke endarrow="block"/>
              </v:line>
            </v:group>
            <v:shape id="_x0000_s1160" type="#_x0000_t202" style="position:absolute;left:12426;top:7125;width:2052;height:414" o:allowincell="f" stroked="f">
              <v:textbox>
                <w:txbxContent>
                  <w:p w:rsidR="00EE247D" w:rsidRDefault="00EE247D" w:rsidP="00EE247D">
                    <w:pPr>
                      <w:pStyle w:val="a5"/>
                    </w:pPr>
                    <w:r>
                      <w:t>Электростанция</w:t>
                    </w:r>
                  </w:p>
                </w:txbxContent>
              </v:textbox>
            </v:shape>
            <v:group id="_x0000_s1161" style="position:absolute;left:6897;top:5301;width:2565;height:852" coordorigin="6897,5301" coordsize="2565,852" o:allowincell="f">
              <v:line id="_x0000_s1162" style="position:absolute" from="7125,5301" to="9234,5301"/>
              <v:line id="_x0000_s1163" style="position:absolute" from="7125,5301" to="7125,5487"/>
              <v:line id="_x0000_s1164" style="position:absolute" from="7125,5967" to="7125,6153"/>
              <v:line id="_x0000_s1165" style="position:absolute" from="9234,5967" to="9234,6153"/>
              <v:line id="_x0000_s1166" style="position:absolute" from="9234,5301" to="9234,5487"/>
              <v:line id="_x0000_s1167" style="position:absolute" from="7125,6153" to="9234,6153"/>
              <v:line id="_x0000_s1168" style="position:absolute" from="6897,5487" to="7125,5487"/>
              <v:line id="_x0000_s1169" style="position:absolute" from="6897,5967" to="7125,5967"/>
              <v:line id="_x0000_s1170" style="position:absolute" from="9234,5487" to="9462,5487"/>
              <v:line id="_x0000_s1171" style="position:absolute" from="9234,5967" to="9462,5967"/>
            </v:group>
            <v:group id="_x0000_s1172" style="position:absolute;left:9918;top:5301;width:2565;height:852" coordorigin="6897,5301" coordsize="2565,852" o:allowincell="f">
              <v:line id="_x0000_s1173" style="position:absolute" from="7125,5301" to="9234,5301"/>
              <v:line id="_x0000_s1174" style="position:absolute" from="7125,5301" to="7125,5487"/>
              <v:line id="_x0000_s1175" style="position:absolute" from="7125,5967" to="7125,6153"/>
              <v:line id="_x0000_s1176" style="position:absolute" from="9234,5967" to="9234,6153"/>
              <v:line id="_x0000_s1177" style="position:absolute" from="9234,5301" to="9234,5487"/>
              <v:line id="_x0000_s1178" style="position:absolute" from="7125,6153" to="9234,6153"/>
              <v:line id="_x0000_s1179" style="position:absolute" from="6897,5487" to="7125,5487"/>
              <v:line id="_x0000_s1180" style="position:absolute" from="6897,5967" to="7125,5967"/>
              <v:line id="_x0000_s1181" style="position:absolute" from="9234,5487" to="9462,5487"/>
              <v:line id="_x0000_s1182" style="position:absolute" from="9234,5967" to="9462,5967"/>
            </v:group>
            <v:shape id="_x0000_s1183" type="#_x0000_t202" style="position:absolute;left:7389;top:9234;width:3339;height:855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Сортировочно-эвакуационное отделение</w:t>
                    </w:r>
                  </w:p>
                </w:txbxContent>
              </v:textbox>
            </v:shape>
            <v:shape id="_x0000_s1184" type="#_x0000_t202" style="position:absolute;left:13794;top:5586;width:1839;height:567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Радиостанция</w:t>
                    </w:r>
                  </w:p>
                </w:txbxContent>
              </v:textbox>
            </v:shape>
            <v:group id="_x0000_s1185" style="position:absolute;left:2394;top:4107;width:741;height:1593" coordorigin="2451,4560" coordsize="741,1593" o:allowincell="f">
              <v:line id="_x0000_s1186" style="position:absolute" from="2451,5370" to="2451,6153"/>
              <v:shape id="_x0000_s1187" type="#_x0000_t5" style="position:absolute;left:2417;top:4594;width:810;height:741;rotation:5925564fd" adj="10400">
                <v:textbox>
                  <w:txbxContent>
                    <w:p w:rsidR="00EE247D" w:rsidRDefault="00EE247D" w:rsidP="00EE247D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  <w:lang w:val="en-US"/>
                        </w:rPr>
                        <w:t>+</w:t>
                      </w:r>
                    </w:p>
                  </w:txbxContent>
                </v:textbox>
              </v:shape>
            </v:group>
            <v:line id="_x0000_s1188" style="position:absolute" from="2736,5700" to="4332,5700" o:allowincell="f">
              <v:stroke dashstyle="dash" endarrow="block"/>
            </v:line>
            <v:line id="_x0000_s1189" style="position:absolute" from="6156,5700" to="6783,5700" o:allowincell="f">
              <v:stroke endarrow="block"/>
            </v:line>
            <v:line id="_x0000_s1190" style="position:absolute" from="9519,5700" to="9918,5700" o:allowincell="f">
              <v:stroke dashstyle="longDashDot" endarrow="block"/>
            </v:line>
            <v:line id="_x0000_s1191" style="position:absolute" from="2679,5871" to="4959,7638" o:allowincell="f">
              <v:stroke dashstyle="longDashDot" endarrow="block"/>
            </v:line>
            <v:line id="_x0000_s1192" style="position:absolute;flip:y" from="6783,6213" to="8094,7638" o:allowincell="f">
              <v:stroke endarrow="block"/>
            </v:line>
            <v:line id="_x0000_s1193" style="position:absolute" from="8220,6327" to="9120,7182" o:allowincell="f">
              <v:stroke endarrow="block"/>
            </v:line>
            <v:line id="_x0000_s1194" style="position:absolute;flip:x" from="9804,6213" to="10830,7182" o:allowincell="f">
              <v:stroke endarrow="block"/>
            </v:line>
            <v:line id="_x0000_s1195" style="position:absolute" from="10830,7638" to="13794,7638" o:allowincell="f">
              <v:stroke endarrow="block"/>
            </v:line>
            <v:shape id="_x0000_s1196" type="#_x0000_t202" style="position:absolute;left:11226;top:7695;width:1440;height:513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в омедб</w:t>
                    </w:r>
                  </w:p>
                </w:txbxContent>
              </v:textbox>
            </v:shape>
            <v:shape id="_x0000_s1197" type="#_x0000_t202" style="position:absolute;left:11304;top:8892;width:1224;height:513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Кухня</w:t>
                    </w:r>
                  </w:p>
                </w:txbxContent>
              </v:textbox>
            </v:shape>
            <v:shape id="_x0000_s1198" type="#_x0000_t202" style="position:absolute;left:9690;top:3933;width:1440;height:453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Аптека</w:t>
                    </w:r>
                  </w:p>
                </w:txbxContent>
              </v:textbox>
            </v:shape>
            <v:shape id="_x0000_s1199" type="#_x0000_t202" style="position:absolute;left:7794;top:2679;width:1440;height:402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Изолятор</w:t>
                    </w:r>
                  </w:p>
                </w:txbxContent>
              </v:textbox>
            </v:shape>
            <v:line id="_x0000_s1200" style="position:absolute;flip:y" from="2679,2451" to="4218,5487" o:allowincell="f">
              <v:stroke dashstyle="dashDot"/>
            </v:line>
            <v:line id="_x0000_s1201" style="position:absolute;flip:y" from="4218,2280" to="7923,2451" o:allowincell="f">
              <v:stroke dashstyle="dashDot" endarrow="block"/>
            </v:line>
            <v:line id="_x0000_s1202" style="position:absolute;flip:y" from="2793,3933" to="4332,5487" o:allowincell="f">
              <v:stroke dashstyle="longDash" endarrow="block"/>
            </v:line>
            <v:line id="_x0000_s1203" style="position:absolute" from="6612,3321" to="7638,5187" o:allowincell="f">
              <v:stroke endarrow="block"/>
            </v:line>
            <v:shape id="_x0000_s1204" type="#_x0000_t202" style="position:absolute;left:9348;top:1767;width:1923;height:513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в омедб, ВПИГ</w:t>
                    </w:r>
                  </w:p>
                </w:txbxContent>
              </v:textbox>
            </v:shape>
            <v:shape id="_x0000_s1205" type="#_x0000_t202" style="position:absolute;left:12081;top:3933;width:1440;height:744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Личный состав</w:t>
                    </w:r>
                  </w:p>
                </w:txbxContent>
              </v:textbox>
            </v:shape>
            <v:shape id="_x0000_s1206" type="#_x0000_t202" style="position:absolute;left:12243;top:1881;width:2112;height:798" o:allowincell="f" stroked="f">
              <v:textbox>
                <w:txbxContent>
                  <w:p w:rsidR="00EE247D" w:rsidRDefault="00EE247D" w:rsidP="00EE247D">
                    <w:pPr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Стоянка автотранспорта</w:t>
                    </w:r>
                  </w:p>
                </w:txbxContent>
              </v:textbox>
            </v:shape>
            <v:shape id="_x0000_s1207" type="#_x0000_t202" style="position:absolute;left:13338;top:8208;width:2394;height:2679" o:allowincell="f" stroked="f">
              <v:textbox>
                <w:txbxContent>
                  <w:p w:rsidR="00EE247D" w:rsidRDefault="00EE247D" w:rsidP="00EE247D">
                    <w:pPr>
                      <w:pStyle w:val="21"/>
                    </w:pPr>
                    <w:r>
                      <w:t>Условные обозначения:</w:t>
                    </w:r>
                  </w:p>
                  <w:p w:rsidR="00EE247D" w:rsidRPr="008C230D" w:rsidRDefault="00EE247D" w:rsidP="00EE247D">
                    <w:pPr>
                      <w:jc w:val="both"/>
                    </w:pPr>
                    <w:r>
                      <w:t>не нуждающиеся в специальной обработке</w:t>
                    </w:r>
                    <w:r w:rsidRPr="008C230D">
                      <w:t>;</w:t>
                    </w:r>
                  </w:p>
                  <w:p w:rsidR="00EE247D" w:rsidRPr="008C230D" w:rsidRDefault="00EE247D" w:rsidP="00EE247D">
                    <w:pPr>
                      <w:jc w:val="both"/>
                    </w:pPr>
                    <w:r>
                      <w:t>нуждающиеся в специальной обработке</w:t>
                    </w:r>
                    <w:r w:rsidRPr="008C230D">
                      <w:t>;</w:t>
                    </w:r>
                  </w:p>
                  <w:p w:rsidR="00EE247D" w:rsidRPr="008C230D" w:rsidRDefault="00EE247D" w:rsidP="00EE247D">
                    <w:pPr>
                      <w:jc w:val="both"/>
                    </w:pPr>
                    <w:r>
                      <w:t>легкораненые и легкобольные</w:t>
                    </w:r>
                    <w:r w:rsidRPr="008C230D">
                      <w:t>;</w:t>
                    </w:r>
                  </w:p>
                  <w:p w:rsidR="00EE247D" w:rsidRPr="008C230D" w:rsidRDefault="00EE247D" w:rsidP="00EE247D">
                    <w:pPr>
                      <w:jc w:val="both"/>
                    </w:pPr>
                    <w:r>
                      <w:t>инфекционные больные</w:t>
                    </w:r>
                    <w:r w:rsidRPr="008C230D">
                      <w:t>;</w:t>
                    </w:r>
                  </w:p>
                  <w:p w:rsidR="00EE247D" w:rsidRDefault="00EE247D" w:rsidP="00EE247D">
                    <w:pPr>
                      <w:jc w:val="both"/>
                    </w:pPr>
                    <w:r>
                      <w:t>дальнейшее движение раненых и больных.</w:t>
                    </w:r>
                  </w:p>
                </w:txbxContent>
              </v:textbox>
            </v:shape>
            <v:line id="_x0000_s1208" style="position:absolute" from="12882,10488" to="13338,10488" o:allowincell="f">
              <v:stroke endarrow="block"/>
            </v:line>
            <v:line id="_x0000_s1209" style="position:absolute" from="12882,10032" to="13338,10032" o:allowincell="f">
              <v:stroke dashstyle="dashDot" endarrow="block"/>
            </v:line>
            <v:line id="_x0000_s1210" style="position:absolute" from="12882,9576" to="13338,9576" o:allowincell="f">
              <v:stroke dashstyle="longDashDot" endarrow="block"/>
            </v:line>
            <v:line id="_x0000_s1211" style="position:absolute" from="12882,9120" to="13338,9120" o:allowincell="f">
              <v:stroke dashstyle="longDash" endarrow="block"/>
            </v:line>
            <v:line id="_x0000_s1212" style="position:absolute" from="12882,8664" to="13338,8664" o:allowincell="f">
              <v:stroke dashstyle="dash" endarrow="block"/>
            </v:line>
          </v:group>
        </w:pic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E247D">
        <w:rPr>
          <w:sz w:val="28"/>
          <w:szCs w:val="28"/>
        </w:rPr>
        <w:t>Схема развертывания медицинского пункта полка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  <w:sectPr w:rsidR="008C230D" w:rsidRPr="00EE247D" w:rsidSect="00EE247D">
          <w:type w:val="nextColumn"/>
          <w:pgSz w:w="16840" w:h="11907" w:orient="landscape" w:code="9"/>
          <w:pgMar w:top="1134" w:right="851" w:bottom="1134" w:left="1701" w:header="720" w:footer="720" w:gutter="0"/>
          <w:cols w:space="720"/>
        </w:sectPr>
      </w:pPr>
    </w:p>
    <w:p w:rsidR="008C230D" w:rsidRPr="00EE247D" w:rsidRDefault="008C230D" w:rsidP="00EE247D">
      <w:pPr>
        <w:pStyle w:val="21"/>
        <w:widowControl w:val="0"/>
        <w:spacing w:line="360" w:lineRule="auto"/>
        <w:ind w:firstLine="709"/>
        <w:rPr>
          <w:sz w:val="28"/>
          <w:szCs w:val="28"/>
        </w:rPr>
      </w:pPr>
      <w:r w:rsidRPr="00EE247D">
        <w:rPr>
          <w:sz w:val="28"/>
          <w:szCs w:val="28"/>
        </w:rPr>
        <w:t>ных и тяжелобольных (2-3). Во вторую очередь оборудуются окопы и укрытия для материальных средств и техники, возводятся сооружения для других функциональных подразделений степень инженерного оборудования определяется сроками пребывания МПп на одном месте. Основные функциональные подразделения МПп целесообразно развертывать и укрывать в инженерных сооружения типа КВС «Арка» и др. (специально оборудованных для МПп), в подвальных помещениях, жилых домов, приспосабливать оставленные войсками сооружения.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Медицинский пункт полка должен быть готов к приему раненых и больных через 20 мин. после прибытия к месту развертывания (сортировочно-эвакуационное отделение, перевязочная). Полная готовность-30 мин. летом и за 45 мин. зимой.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Медицинский пункт полка развертывается и перемещается по распоряжению начальника медицинской службы полка в соответствии с планом медицинского обеспечения полка, тактической и медицинской обстановкой. МПп располагается вблизи путей подвоза с соблюдением мер укрытого размещения и требований маскировки, с максимальным использованием различных укрытий, подвалов каменных зданий и др.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МПп в ходе боя перемещается в зависимости от обстановки с таким расчетом, чтобы первая врачебная помощь была оказана в течение 4-5 часов с момента ранения. МПп не должен отставать от подразделений первого эшелона полка более чем на 12-</w:t>
      </w:r>
      <w:smartTag w:uri="urn:schemas-microsoft-com:office:smarttags" w:element="metricconverter">
        <w:smartTagPr>
          <w:attr w:name="ProductID" w:val="15 км"/>
        </w:smartTagPr>
        <w:r w:rsidRPr="00EE247D">
          <w:rPr>
            <w:snapToGrid w:val="0"/>
            <w:sz w:val="28"/>
            <w:szCs w:val="28"/>
          </w:rPr>
          <w:t>15 км</w:t>
        </w:r>
      </w:smartTag>
      <w:r w:rsidRPr="00EE247D">
        <w:rPr>
          <w:snapToGrid w:val="0"/>
          <w:sz w:val="28"/>
          <w:szCs w:val="28"/>
        </w:rPr>
        <w:t>. С этой целью начальник МПп в ходе наступления поддерживает связь с начальниками медицинских пунктов батальонов, осуществляет эвакуацию раненых и больных из подразделений (укрытий).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 период Великой Отечественной войны среднесуточное поступление раненых в МП составляло 30-40 человек (2-4% от личного состава полка). Максимальные потери в Висла-Одерской операции за сутки прорыва в 738 сп 134 сд 69 А составили 239 человек (17,3% от личного состава). В Берлинской операции максимальные потери в полку за сутки боя достигали 243 человека (М.Д. Ефремов).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 минувшую войну на МП в перевязках нуждалось 35-40% раненых, в иммобилизации переломов-20%, в остановке кровотечения-4-5%, в проведении вагосимпатической блокады-6-8%, в переливании крови и кровезамещаюших жидкостей от 1-2 до 5%, в проведении футлярной анестезии -6-8%, введение противостолбнячной сыворотки производилось в 94,7% случаев.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Возвращение в часть из МП составляло 2,9%. Летальность -1% к числу поступивших, в том числе шок - 29,8%, повреждение жизненно важных очагов органов-29,8% кровопотеря - 20,4%.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 современных условиях неотложные мероприятия первой врачебной помощи включают: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остановку наружного кровотечения (введение тампона в рану с наложением кожных швов, прошивание сосуда в ране, наложение зажима на кровоточащий сосуд, контроль за правильностью и целесообразностью наложения жгута и наложение жгута при наличии показаний);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устранение асфиксии путем отсасывания слизи, рвотных масс и крови из верхних дыхательных путей, введение воздуховода, прошивание языка, отсечение или подшивание свисающих лоскутов мягкого неба и боковых отделов глотки, трахеостомию при неэффективности вышеперечисленных мероприятий;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устранение острой дыхательной недостаточности путем искусственной вентиляции легких, ингаляции кислорода, а также ингаляции паров этилового спирта при отеке легких;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устранение открытого пневмоторакса путем наложения окклюзионной повязки;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устранение напряженного пневмоторакса путем пункции плевральной полости;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переливание кровезаменителей при шоке и острой кровопотере;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новокаиновые блокады и введение обезболивающих средств при тяжелом шоке;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транспортную иммобилизацию поврежденной области табельными средствами;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отсечение конечности, висящей на лоскуте мягких тканей («транспортная ампутация»);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катетеризацию мочевого пузыря при задержке мочевыделения;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пункцию мочевого пузыря при повреждении уретры и острой задержке мочи;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смену повязки и дегазацию раны при заражении ее стойкими отравляющими веществами;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частичную санитарную обработку открытых участков кожи, дегазацию повязок и обмундирования; замену обмундирования, зараженного стойкими ОВ, и снятие противогазов с тяжелораненых и тяжелобольных;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промывание</w:t>
      </w:r>
      <w:r w:rsidR="00EE247D">
        <w:rPr>
          <w:snapToGrid w:val="0"/>
          <w:sz w:val="28"/>
          <w:szCs w:val="28"/>
        </w:rPr>
        <w:t xml:space="preserve"> </w:t>
      </w:r>
      <w:r w:rsidRPr="00EE247D">
        <w:rPr>
          <w:snapToGrid w:val="0"/>
          <w:sz w:val="28"/>
          <w:szCs w:val="28"/>
        </w:rPr>
        <w:t>глаз при поражении ОВ кожно-нарывного действия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с последующим введение в конъюнктивальный мешок специальных глазных мазей (с применением пленок глазных);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введение по показаниям антидотов, антибиотиков, противосудорожных, бронхорасширяющих, противорвотных, сердечно-сосудистых, десенсибилизирующих и др. средств;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применение антитоксичной сыворотки при отравлениях бактериальными токсинами и проведение неспецефической профилактики при поражении БО;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промывание желудка с помощью зонда при попадании ядовитых веществ в желудок и дачу адсорбента и слабительного.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В сложной оперативно-тактической обстановке и при состояниях, не угрожающих жизни раненых и больных, мероприятия первой врачебной помощи могут быть отсрочены.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К мероприятиям первой врачебной помощи, которые могут быть отсрочены, относятся: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паравульнарное введение антибиотиков при обширных и загрязненных ранах;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проведение новокаиновых блокад при повреждениях, не сопровождающихся травматическим шоком;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инъекция антибиотиков и серопрофилактика столбняка при открытых травмах и ожогах;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проведение дезинтоксикационно-инфузионной терапии и применение антибиотиков при радиационных и химических поражениях;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смена повязки при загрязнении раны радиоактивными веществами;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 xml:space="preserve">назначение симптоматических медикаментозных средств. 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Полный объем первой врачебной помощи включает выполнение мероприятий обеих групп.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Для оказания первой врачебной помощи и медицинской сортировки на МПп формируются врачебные бригады.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На сортировочной площадке (в приемно-сортировочной палатке) работает сортировочная бригада в составе врача (начальник МПп),фельдшера, медицинской сестры, регистратора и звена санитаров-носильщиков - итого 6 человек.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Медицинская сортировка на МПп предусматривает распределение всех поступающих раненых и больных на следующие группы: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представляющие опасность для окружающих (зараженные РВ и ОВ, нуждающиеся в частичной специальной обработке, направляются на площадку специальной обработки; инфекционные больные, подлежащие изоляции, направляются в изолятор);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нуждающиеся в оказании первой врачебной помощи в МПп: в перевязочной, в приемно-сортировочной;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подлежащих возвращению в свои подразделения после оказания медицинской помощи в МПп;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подлежащие эвакуации в омедб (омедо). По очередности эвакуации распределяются: подлежащие эвакуации в первую, во вторую очередь. Кроме того, эвакуируемые раненые распределяются по виду, транспортных средств (санитарный, или приспособленный), способу транспортировки (лежа, сидя).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Для оказания первой врачебной помощи за счет двух врачей и врача-стоматолога МП могут быть сформированы 3 врачебные бригады (две из них работают в перевязочной, одна - в автоперевязочной). Каждая из бригад в течение часа оказывает помощь 3 раненым (20 минут на раненого). Считается, что МПп в течение суток будет работать по оказанию помощи в среднем 12 часов (в наступлении в двух-трех местах по 4-6 часов в каждом). Следовательно, силами трех бригад за это время может быть оказана первая врачебная помощь (в перевязочной и АП-2) 108 раненым.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При расчете врачебных бригад для оказания помощи пораженным ОВ принимается, что в течение часа одна бригада оказывает помощь 10-12 пораженным. При этом следует учитывать, что время оказания первой врачебной помощи составляет 2-4 часа с момента появления признаков интоксикации. У пораженных, у которых признаки интоксикации были купированы при оказании доврачебной помощи, это время увеличивается до 4 часов, при ограничении времени пребывания пораженного в противогазе до 1 -1,5 часа.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Кроме получения медицинской помощи раненые и больные в МПп обеспечиваются горячей пищей по нормам, установленным для войск.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Эвакуация раненых и больных из МПп в омедб (омедо) осуществляется санитарными автомобилями омедб (омедо) и приспособленным грузовым транспортом. Для сопровождения раненых и больных и ухода за ними выделяется медицинский состав с необходимым имуществом. На всех раненых и больных, эвакуируемых с МПп, должна быть заполнена первичная медицинская карточка.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При перемещении МПп не должна нарушаться непрерывность в оказании первой врачебной помощи. Это достигается использованием (маневром) автоперевязочной, направлением раненых и больных из подразделений полка в МП приданных частей или непосредственно в омедб (омедо).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 xml:space="preserve">Для оказания медицинской помощи в медицинском пункте согласно приказу МО РФ № 028 </w:t>
      </w:r>
      <w:smartTag w:uri="urn:schemas-microsoft-com:office:smarttags" w:element="metricconverter">
        <w:smartTagPr>
          <w:attr w:name="ProductID" w:val="1997 г"/>
        </w:smartTagPr>
        <w:r w:rsidRPr="00EE247D">
          <w:rPr>
            <w:snapToGrid w:val="0"/>
            <w:sz w:val="28"/>
            <w:szCs w:val="28"/>
          </w:rPr>
          <w:t>1997 г</w:t>
        </w:r>
      </w:smartTag>
      <w:r w:rsidRPr="00EE247D">
        <w:rPr>
          <w:snapToGrid w:val="0"/>
          <w:sz w:val="28"/>
          <w:szCs w:val="28"/>
        </w:rPr>
        <w:t>. (Нормы снабжения медицинской техникой и имуществом в ВС РФ на военное время) имеется медицинское имущество специального назначения и текущего снабжения (общего назначения). По норме снабжения на МПп мсп содержится имущество для оказания первой помощи, доврачебной и первой врачебной помощи 600 раненых и больных, на МПп тп - 300 раненых и больных.</w:t>
      </w:r>
    </w:p>
    <w:p w:rsidR="008C230D" w:rsidRPr="00EE247D" w:rsidRDefault="008C230D" w:rsidP="00EE247D">
      <w:pPr>
        <w:pStyle w:val="5"/>
        <w:keepNext w:val="0"/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EE247D">
        <w:rPr>
          <w:sz w:val="28"/>
          <w:szCs w:val="28"/>
        </w:rPr>
        <w:t>Организация и содержание работы медицинской роты бригады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Организация и содержание работы медицинской роты бригады несколько отличается от МПп.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Объем оказываемой помощи - первая врачебная, ее основная задача - проведение реанимационных мероприятий и подготовка раненого к эвакуации на этап, где ему будет оказана исчерпывающая медицинская помощь.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Мероприятия первой врачебной помощи остаются прежними, но качественно меняется уровень их исполнения, все мероприятия станут реально выполнимыми. Кроме того, укомплектованность врачами и средним медицинским персоналом позволит проводить дополнительно следующие врачебные мероприятия: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остановка наружного кровотечения перевязкой сосудов в ране; при повреждении магистральных сосудов - наложение давящей повязки, тугая тампонада раны и лишь в исключительных случаях оставление жгута;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при асфиксии - по показаниям интубация трахеи и искусственная вентиляция легких; реальной становится проведение трахеостомии;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при открытом пнематораксе - хирургическая обработка с ушиванием раны и дренированием плевральной полости;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при напряженном пневмотораксе - торакоцентез и дренирование плевральной полости;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катетеризация периферических вен для длительных вливаний крови замещающих жидкостей.</w:t>
      </w: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  <w:r w:rsidRPr="00EE247D">
        <w:rPr>
          <w:snapToGrid w:val="0"/>
          <w:sz w:val="28"/>
          <w:szCs w:val="28"/>
        </w:rPr>
        <w:t>Для реализации этих задач необходима серьезная подготовка выпускников военно-медицинских вузов по военно-полевой хирургии.</w:t>
      </w:r>
    </w:p>
    <w:p w:rsidR="00481199" w:rsidRPr="00FD00F1" w:rsidRDefault="00481199" w:rsidP="00481199">
      <w:pPr>
        <w:jc w:val="center"/>
        <w:rPr>
          <w:color w:val="FFFFFF"/>
          <w:sz w:val="28"/>
          <w:szCs w:val="28"/>
        </w:rPr>
      </w:pPr>
    </w:p>
    <w:p w:rsidR="008C230D" w:rsidRPr="00EE247D" w:rsidRDefault="008C230D" w:rsidP="00EE247D">
      <w:pPr>
        <w:widowControl w:val="0"/>
        <w:spacing w:line="360" w:lineRule="auto"/>
        <w:ind w:firstLine="709"/>
        <w:jc w:val="both"/>
        <w:rPr>
          <w:snapToGrid w:val="0"/>
          <w:sz w:val="28"/>
          <w:szCs w:val="28"/>
        </w:rPr>
      </w:pPr>
    </w:p>
    <w:sectPr w:rsidR="008C230D" w:rsidRPr="00EE247D" w:rsidSect="00EE247D">
      <w:type w:val="nextColumn"/>
      <w:pgSz w:w="11907" w:h="16840" w:code="9"/>
      <w:pgMar w:top="1134" w:right="851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00F1" w:rsidRDefault="00FD00F1" w:rsidP="00481199">
      <w:r>
        <w:separator/>
      </w:r>
    </w:p>
  </w:endnote>
  <w:endnote w:type="continuationSeparator" w:id="0">
    <w:p w:rsidR="00FD00F1" w:rsidRDefault="00FD00F1" w:rsidP="00481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00F1" w:rsidRDefault="00FD00F1" w:rsidP="00481199">
      <w:r>
        <w:separator/>
      </w:r>
    </w:p>
  </w:footnote>
  <w:footnote w:type="continuationSeparator" w:id="0">
    <w:p w:rsidR="00FD00F1" w:rsidRDefault="00FD00F1" w:rsidP="004811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1199" w:rsidRPr="00481199" w:rsidRDefault="00481199" w:rsidP="00481199">
    <w:pPr>
      <w:jc w:val="center"/>
      <w:rPr>
        <w:sz w:val="28"/>
        <w:szCs w:val="28"/>
      </w:rPr>
    </w:pPr>
    <w:r w:rsidRPr="007154DB">
      <w:rPr>
        <w:sz w:val="28"/>
        <w:szCs w:val="28"/>
      </w:rPr>
      <w:t xml:space="preserve">Размещено на </w:t>
    </w:r>
    <w:r w:rsidRPr="0038402E">
      <w:rPr>
        <w:sz w:val="28"/>
        <w:szCs w:val="28"/>
      </w:rPr>
      <w:t>http://www.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printColBlack/>
    <w:showBreaksInFrames/>
    <w:suppressSpBfAfterPgBrk/>
    <w:swapBordersFacingPages/>
    <w:convMailMergeEsc/>
    <w:footnoteLayoutLikeWW8/>
    <w:shapeLayoutLikeWW8/>
    <w:alignTablesRowByRow/>
    <w:forgetLastTabAlignment/>
    <w:noSpaceRaiseLower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C230D"/>
    <w:rsid w:val="0038402E"/>
    <w:rsid w:val="00481199"/>
    <w:rsid w:val="006A1923"/>
    <w:rsid w:val="007154DB"/>
    <w:rsid w:val="008C230D"/>
    <w:rsid w:val="009D75BC"/>
    <w:rsid w:val="00A50305"/>
    <w:rsid w:val="00B97CCF"/>
    <w:rsid w:val="00CD67F6"/>
    <w:rsid w:val="00EA2E47"/>
    <w:rsid w:val="00EE247D"/>
    <w:rsid w:val="00F00B78"/>
    <w:rsid w:val="00FD0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214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ind w:firstLine="720"/>
      <w:jc w:val="both"/>
      <w:outlineLvl w:val="0"/>
    </w:pPr>
    <w:rPr>
      <w:sz w:val="24"/>
    </w:rPr>
  </w:style>
  <w:style w:type="paragraph" w:styleId="2">
    <w:name w:val="heading 2"/>
    <w:basedOn w:val="a"/>
    <w:next w:val="a"/>
    <w:link w:val="20"/>
    <w:uiPriority w:val="9"/>
    <w:qFormat/>
    <w:pPr>
      <w:keepNext/>
      <w:ind w:firstLine="720"/>
      <w:jc w:val="both"/>
      <w:outlineLvl w:val="1"/>
    </w:pPr>
    <w:rPr>
      <w:sz w:val="24"/>
      <w:u w:val="single"/>
    </w:rPr>
  </w:style>
  <w:style w:type="paragraph" w:styleId="3">
    <w:name w:val="heading 3"/>
    <w:basedOn w:val="a"/>
    <w:next w:val="a"/>
    <w:link w:val="30"/>
    <w:uiPriority w:val="9"/>
    <w:qFormat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link w:val="40"/>
    <w:uiPriority w:val="9"/>
    <w:qFormat/>
    <w:pPr>
      <w:keepNext/>
      <w:ind w:firstLine="720"/>
      <w:jc w:val="center"/>
      <w:outlineLvl w:val="3"/>
    </w:pPr>
    <w:rPr>
      <w:sz w:val="24"/>
    </w:rPr>
  </w:style>
  <w:style w:type="paragraph" w:styleId="5">
    <w:name w:val="heading 5"/>
    <w:basedOn w:val="a"/>
    <w:next w:val="a"/>
    <w:link w:val="50"/>
    <w:uiPriority w:val="9"/>
    <w:qFormat/>
    <w:pPr>
      <w:keepNext/>
      <w:ind w:firstLine="720"/>
      <w:jc w:val="center"/>
      <w:outlineLvl w:val="4"/>
    </w:pPr>
    <w:rPr>
      <w:sz w:val="24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3">
    <w:name w:val="Body Text Indent"/>
    <w:basedOn w:val="a"/>
    <w:link w:val="a4"/>
    <w:uiPriority w:val="99"/>
    <w:pPr>
      <w:ind w:firstLine="720"/>
      <w:jc w:val="both"/>
    </w:pPr>
    <w:rPr>
      <w:sz w:val="24"/>
    </w:rPr>
  </w:style>
  <w:style w:type="character" w:customStyle="1" w:styleId="a4">
    <w:name w:val="Основной текст с отступом Знак"/>
    <w:link w:val="a3"/>
    <w:uiPriority w:val="99"/>
    <w:semiHidden/>
  </w:style>
  <w:style w:type="paragraph" w:styleId="a5">
    <w:name w:val="Body Text"/>
    <w:basedOn w:val="a"/>
    <w:link w:val="a6"/>
    <w:uiPriority w:val="99"/>
    <w:pPr>
      <w:jc w:val="center"/>
    </w:pPr>
    <w:rPr>
      <w:sz w:val="24"/>
    </w:rPr>
  </w:style>
  <w:style w:type="character" w:customStyle="1" w:styleId="a6">
    <w:name w:val="Основной текст Знак"/>
    <w:link w:val="a5"/>
    <w:uiPriority w:val="99"/>
    <w:locked/>
    <w:rsid w:val="00EE247D"/>
    <w:rPr>
      <w:rFonts w:cs="Times New Roman"/>
      <w:sz w:val="24"/>
    </w:rPr>
  </w:style>
  <w:style w:type="paragraph" w:styleId="21">
    <w:name w:val="Body Text 2"/>
    <w:basedOn w:val="a"/>
    <w:link w:val="22"/>
    <w:uiPriority w:val="99"/>
    <w:pPr>
      <w:jc w:val="both"/>
    </w:pPr>
    <w:rPr>
      <w:sz w:val="24"/>
    </w:rPr>
  </w:style>
  <w:style w:type="character" w:customStyle="1" w:styleId="22">
    <w:name w:val="Основной текст 2 Знак"/>
    <w:link w:val="21"/>
    <w:uiPriority w:val="99"/>
    <w:locked/>
    <w:rsid w:val="00EE247D"/>
    <w:rPr>
      <w:rFonts w:cs="Times New Roman"/>
      <w:snapToGrid w:val="0"/>
      <w:sz w:val="24"/>
    </w:rPr>
  </w:style>
  <w:style w:type="paragraph" w:styleId="a7">
    <w:name w:val="header"/>
    <w:basedOn w:val="a"/>
    <w:link w:val="a8"/>
    <w:uiPriority w:val="99"/>
    <w:rsid w:val="004811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locked/>
    <w:rsid w:val="00481199"/>
    <w:rPr>
      <w:rFonts w:cs="Times New Roman"/>
    </w:rPr>
  </w:style>
  <w:style w:type="paragraph" w:styleId="a9">
    <w:name w:val="footer"/>
    <w:basedOn w:val="a"/>
    <w:link w:val="aa"/>
    <w:uiPriority w:val="99"/>
    <w:rsid w:val="0048119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locked/>
    <w:rsid w:val="00481199"/>
    <w:rPr>
      <w:rFonts w:cs="Times New Roman"/>
    </w:rPr>
  </w:style>
  <w:style w:type="character" w:styleId="ab">
    <w:name w:val="Hyperlink"/>
    <w:uiPriority w:val="99"/>
    <w:unhideWhenUsed/>
    <w:rsid w:val="00481199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3753</Words>
  <Characters>26605</Characters>
  <Application>Microsoft Office Word</Application>
  <DocSecurity>0</DocSecurity>
  <Lines>637</Lines>
  <Paragraphs>172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ВОЕННО-МЕДИЦИНСКАЯ АКАДЕМИЯ</vt:lpstr>
    </vt:vector>
  </TitlesOfParts>
  <Company/>
  <LinksUpToDate>false</LinksUpToDate>
  <CharactersWithSpaces>30210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ВОЕННО-МЕДИЦИНСКАЯ АКАДЕМИЯ</dc:title>
  <dc:subject/>
  <dc:creator/>
  <cp:keywords/>
  <dc:description/>
  <cp:lastModifiedBy>Alex</cp:lastModifiedBy>
  <cp:revision>2</cp:revision>
  <cp:lastPrinted>2006-11-22T07:43:00Z</cp:lastPrinted>
  <dcterms:created xsi:type="dcterms:W3CDTF">2016-12-13T19:42:00Z</dcterms:created>
  <dcterms:modified xsi:type="dcterms:W3CDTF">2016-12-13T19:42:00Z</dcterms:modified>
</cp:coreProperties>
</file>