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9E7" w:rsidRDefault="002F09E7" w:rsidP="00BA5B3E">
      <w:pPr>
        <w:pStyle w:val="40"/>
        <w:ind w:left="0" w:firstLine="0"/>
        <w:jc w:val="center"/>
        <w:rPr>
          <w:szCs w:val="28"/>
        </w:rPr>
      </w:pPr>
      <w:bookmarkStart w:id="0" w:name="_Toc150323036"/>
      <w:bookmarkStart w:id="1" w:name="_Toc150323057"/>
      <w:bookmarkStart w:id="2" w:name="_GoBack"/>
      <w:bookmarkEnd w:id="2"/>
    </w:p>
    <w:p w:rsidR="00D8159B" w:rsidRPr="00D8159B" w:rsidRDefault="00D8159B" w:rsidP="00BA5B3E">
      <w:pPr>
        <w:pStyle w:val="40"/>
        <w:ind w:left="0" w:firstLine="0"/>
        <w:jc w:val="center"/>
        <w:rPr>
          <w:szCs w:val="28"/>
        </w:rPr>
      </w:pPr>
      <w:r w:rsidRPr="00D8159B">
        <w:rPr>
          <w:szCs w:val="28"/>
        </w:rPr>
        <w:t>Оглавление</w:t>
      </w:r>
    </w:p>
    <w:p w:rsidR="00D8159B" w:rsidRPr="00D8159B" w:rsidRDefault="00D8159B" w:rsidP="00D8159B">
      <w:pPr>
        <w:jc w:val="right"/>
        <w:rPr>
          <w:sz w:val="28"/>
          <w:szCs w:val="28"/>
        </w:rPr>
      </w:pPr>
      <w:r w:rsidRPr="00D8159B">
        <w:rPr>
          <w:sz w:val="28"/>
          <w:szCs w:val="28"/>
        </w:rPr>
        <w:t>с.</w:t>
      </w:r>
    </w:p>
    <w:p w:rsidR="009C7CBB" w:rsidRPr="00817BC9" w:rsidRDefault="00D8159B" w:rsidP="00D52633">
      <w:pPr>
        <w:pStyle w:val="10"/>
        <w:rPr>
          <w:rStyle w:val="a7"/>
          <w:noProof/>
          <w:color w:val="auto"/>
          <w:sz w:val="28"/>
          <w:szCs w:val="28"/>
          <w:u w:val="none"/>
        </w:rPr>
      </w:pPr>
      <w:r w:rsidRPr="00817BC9">
        <w:fldChar w:fldCharType="begin"/>
      </w:r>
      <w:r w:rsidRPr="00817BC9">
        <w:instrText xml:space="preserve"> TOC \o "1-1" \h \z \u </w:instrText>
      </w:r>
      <w:r w:rsidRPr="00817BC9">
        <w:fldChar w:fldCharType="separate"/>
      </w:r>
      <w:hyperlink w:anchor="_Toc231398229" w:history="1">
        <w:r w:rsidRPr="00817BC9">
          <w:rPr>
            <w:rStyle w:val="a7"/>
            <w:b/>
            <w:noProof/>
            <w:color w:val="auto"/>
            <w:sz w:val="28"/>
            <w:szCs w:val="28"/>
          </w:rPr>
          <w:t xml:space="preserve">Введение </w:t>
        </w:r>
      </w:hyperlink>
      <w:r w:rsidR="009C7CBB" w:rsidRPr="00817BC9">
        <w:rPr>
          <w:rStyle w:val="a7"/>
          <w:noProof/>
          <w:color w:val="auto"/>
          <w:sz w:val="28"/>
          <w:szCs w:val="28"/>
          <w:u w:val="none"/>
        </w:rPr>
        <w:t>…………………………………………………………………………</w:t>
      </w:r>
      <w:r w:rsidR="00D52633">
        <w:rPr>
          <w:rStyle w:val="a7"/>
          <w:noProof/>
          <w:color w:val="auto"/>
          <w:sz w:val="28"/>
          <w:szCs w:val="28"/>
          <w:u w:val="none"/>
        </w:rPr>
        <w:t>…</w:t>
      </w:r>
      <w:r w:rsidR="009C7CBB" w:rsidRPr="00817BC9">
        <w:rPr>
          <w:rStyle w:val="a7"/>
          <w:noProof/>
          <w:color w:val="auto"/>
          <w:sz w:val="28"/>
          <w:szCs w:val="28"/>
          <w:u w:val="none"/>
        </w:rPr>
        <w:t>.3</w:t>
      </w:r>
    </w:p>
    <w:p w:rsidR="00D8159B" w:rsidRPr="00D52633" w:rsidRDefault="004475D5" w:rsidP="00D52633">
      <w:pPr>
        <w:pStyle w:val="10"/>
        <w:rPr>
          <w:rStyle w:val="a7"/>
          <w:noProof/>
          <w:color w:val="auto"/>
          <w:sz w:val="28"/>
          <w:szCs w:val="28"/>
          <w:u w:val="none"/>
        </w:rPr>
      </w:pPr>
      <w:hyperlink w:anchor="_Toc231398230" w:history="1">
        <w:r w:rsidR="00D8159B" w:rsidRPr="00817BC9">
          <w:rPr>
            <w:rStyle w:val="a7"/>
            <w:b/>
            <w:noProof/>
            <w:color w:val="auto"/>
            <w:sz w:val="28"/>
            <w:szCs w:val="28"/>
          </w:rPr>
          <w:t xml:space="preserve">Глава 1. </w:t>
        </w:r>
        <w:r w:rsidR="00394B33" w:rsidRPr="00817BC9">
          <w:rPr>
            <w:rStyle w:val="a7"/>
            <w:b/>
            <w:noProof/>
            <w:color w:val="auto"/>
            <w:sz w:val="28"/>
            <w:szCs w:val="28"/>
          </w:rPr>
          <w:t>Теоретические вопросы</w:t>
        </w:r>
        <w:r w:rsidR="00D52633" w:rsidRPr="00D52633">
          <w:rPr>
            <w:rStyle w:val="a7"/>
            <w:b/>
            <w:noProof/>
            <w:color w:val="auto"/>
            <w:sz w:val="28"/>
            <w:szCs w:val="28"/>
          </w:rPr>
          <w:t xml:space="preserve"> формирования</w:t>
        </w:r>
        <w:r w:rsidR="00394B33" w:rsidRPr="00817BC9">
          <w:rPr>
            <w:rStyle w:val="a7"/>
            <w:b/>
            <w:noProof/>
            <w:color w:val="auto"/>
            <w:sz w:val="28"/>
            <w:szCs w:val="28"/>
          </w:rPr>
          <w:t xml:space="preserve"> бухгалтерской </w:t>
        </w:r>
        <w:r w:rsidR="00D52633">
          <w:rPr>
            <w:rStyle w:val="a7"/>
            <w:b/>
            <w:noProof/>
            <w:color w:val="auto"/>
            <w:sz w:val="28"/>
            <w:szCs w:val="28"/>
          </w:rPr>
          <w:t>о</w:t>
        </w:r>
        <w:r w:rsidR="00394B33" w:rsidRPr="00817BC9">
          <w:rPr>
            <w:rStyle w:val="a7"/>
            <w:b/>
            <w:noProof/>
            <w:color w:val="auto"/>
            <w:sz w:val="28"/>
            <w:szCs w:val="28"/>
          </w:rPr>
          <w:t>тчетности</w:t>
        </w:r>
      </w:hyperlink>
      <w:r w:rsidR="00D52633" w:rsidRPr="00D52633">
        <w:rPr>
          <w:rStyle w:val="a7"/>
          <w:noProof/>
          <w:color w:val="auto"/>
          <w:sz w:val="28"/>
          <w:szCs w:val="28"/>
          <w:u w:val="none"/>
        </w:rPr>
        <w:t xml:space="preserve"> …………</w:t>
      </w:r>
      <w:r w:rsidR="00D52633">
        <w:rPr>
          <w:rStyle w:val="a7"/>
          <w:noProof/>
          <w:color w:val="auto"/>
          <w:sz w:val="28"/>
          <w:szCs w:val="28"/>
          <w:u w:val="none"/>
        </w:rPr>
        <w:t>………………………………………………………………………….…..5</w:t>
      </w:r>
    </w:p>
    <w:p w:rsidR="00D8159B" w:rsidRDefault="004475D5" w:rsidP="00B519AE">
      <w:pPr>
        <w:spacing w:line="360" w:lineRule="auto"/>
        <w:ind w:firstLine="708"/>
        <w:jc w:val="both"/>
        <w:rPr>
          <w:rStyle w:val="a7"/>
          <w:noProof/>
          <w:color w:val="auto"/>
          <w:sz w:val="28"/>
          <w:szCs w:val="28"/>
          <w:u w:val="none"/>
        </w:rPr>
      </w:pPr>
      <w:hyperlink w:anchor="_Toc231398231" w:history="1">
        <w:r w:rsidR="00D8159B" w:rsidRPr="00817BC9">
          <w:rPr>
            <w:rStyle w:val="a7"/>
            <w:noProof/>
            <w:color w:val="auto"/>
            <w:sz w:val="28"/>
            <w:szCs w:val="28"/>
          </w:rPr>
          <w:t xml:space="preserve">1.1. </w:t>
        </w:r>
        <w:r w:rsidR="00C62CE7" w:rsidRPr="00817BC9">
          <w:rPr>
            <w:sz w:val="28"/>
            <w:szCs w:val="28"/>
          </w:rPr>
          <w:t>Теоретические основы формирования бухгалтерской отчетности</w:t>
        </w:r>
        <w:r w:rsidR="00D40D41">
          <w:rPr>
            <w:sz w:val="28"/>
            <w:szCs w:val="28"/>
          </w:rPr>
          <w:t>. Понятие дебиторкой и кредиторской задолженности...</w:t>
        </w:r>
        <w:r w:rsidR="00C62CE7" w:rsidRPr="00817BC9">
          <w:rPr>
            <w:rStyle w:val="a7"/>
            <w:noProof/>
            <w:color w:val="auto"/>
            <w:sz w:val="28"/>
            <w:szCs w:val="28"/>
          </w:rPr>
          <w:t>……………</w:t>
        </w:r>
        <w:r w:rsidR="00D52633">
          <w:rPr>
            <w:rStyle w:val="a7"/>
            <w:noProof/>
            <w:color w:val="auto"/>
            <w:sz w:val="28"/>
            <w:szCs w:val="28"/>
          </w:rPr>
          <w:t>…</w:t>
        </w:r>
        <w:r w:rsidR="00C62CE7" w:rsidRPr="00817BC9">
          <w:rPr>
            <w:rStyle w:val="a7"/>
            <w:noProof/>
            <w:color w:val="auto"/>
            <w:sz w:val="28"/>
            <w:szCs w:val="28"/>
          </w:rPr>
          <w:t>.</w:t>
        </w:r>
        <w:r w:rsidR="00D8159B" w:rsidRPr="00817BC9">
          <w:rPr>
            <w:rStyle w:val="a7"/>
            <w:noProof/>
            <w:color w:val="auto"/>
            <w:sz w:val="28"/>
            <w:szCs w:val="28"/>
          </w:rPr>
          <w:t>…...</w:t>
        </w:r>
      </w:hyperlink>
      <w:r w:rsidR="00817BC9" w:rsidRPr="00817BC9">
        <w:rPr>
          <w:rStyle w:val="a7"/>
          <w:noProof/>
          <w:color w:val="auto"/>
          <w:sz w:val="28"/>
          <w:szCs w:val="28"/>
          <w:u w:val="none"/>
        </w:rPr>
        <w:t>..........5</w:t>
      </w:r>
    </w:p>
    <w:p w:rsidR="00817BC9" w:rsidRDefault="00817BC9" w:rsidP="00817BC9">
      <w:pPr>
        <w:pStyle w:val="ConsNormal"/>
        <w:widowControl/>
        <w:spacing w:line="360" w:lineRule="auto"/>
        <w:ind w:firstLine="709"/>
        <w:jc w:val="both"/>
        <w:rPr>
          <w:sz w:val="28"/>
          <w:szCs w:val="28"/>
        </w:rPr>
      </w:pPr>
      <w:r>
        <w:rPr>
          <w:noProof/>
          <w:sz w:val="28"/>
          <w:szCs w:val="28"/>
        </w:rPr>
        <w:t xml:space="preserve">1.2. </w:t>
      </w:r>
      <w:r w:rsidRPr="009D0BC4">
        <w:rPr>
          <w:sz w:val="28"/>
          <w:szCs w:val="28"/>
        </w:rPr>
        <w:t>Баланс – важнейшая форма бухгалтерской отчетности, основа для экономического анализа</w:t>
      </w:r>
      <w:r>
        <w:rPr>
          <w:sz w:val="28"/>
          <w:szCs w:val="28"/>
        </w:rPr>
        <w:t xml:space="preserve"> ……………………………………………………</w:t>
      </w:r>
      <w:r w:rsidR="00D52633">
        <w:rPr>
          <w:sz w:val="28"/>
          <w:szCs w:val="28"/>
        </w:rPr>
        <w:t>…</w:t>
      </w:r>
      <w:r>
        <w:rPr>
          <w:sz w:val="28"/>
          <w:szCs w:val="28"/>
        </w:rPr>
        <w:t>…</w:t>
      </w:r>
      <w:r w:rsidR="00D40D41">
        <w:rPr>
          <w:sz w:val="28"/>
          <w:szCs w:val="28"/>
        </w:rPr>
        <w:t>..10</w:t>
      </w:r>
    </w:p>
    <w:p w:rsidR="00817BC9" w:rsidRDefault="00817BC9" w:rsidP="00817BC9">
      <w:pPr>
        <w:pStyle w:val="a1"/>
        <w:spacing w:line="360" w:lineRule="auto"/>
        <w:ind w:firstLine="708"/>
        <w:outlineLvl w:val="1"/>
      </w:pPr>
      <w:r>
        <w:rPr>
          <w:szCs w:val="28"/>
        </w:rPr>
        <w:t xml:space="preserve">1.3. </w:t>
      </w:r>
      <w:r>
        <w:t>Приложение</w:t>
      </w:r>
      <w:r w:rsidRPr="003A11FA">
        <w:t xml:space="preserve"> к бухгалтерскому балансу (форма №</w:t>
      </w:r>
      <w:r>
        <w:t xml:space="preserve"> </w:t>
      </w:r>
      <w:r w:rsidRPr="003A11FA">
        <w:t>5)</w:t>
      </w:r>
      <w:r>
        <w:t xml:space="preserve"> – теоретические основы</w:t>
      </w:r>
      <w:r w:rsidR="0065071E">
        <w:t xml:space="preserve"> заполнения…</w:t>
      </w:r>
      <w:r>
        <w:t>…………………………………………</w:t>
      </w:r>
      <w:r w:rsidR="00D52633">
        <w:t>…………………...</w:t>
      </w:r>
      <w:r>
        <w:t>.</w:t>
      </w:r>
      <w:r w:rsidR="008B0174">
        <w:t>18</w:t>
      </w:r>
    </w:p>
    <w:p w:rsidR="00817BC9" w:rsidRDefault="004475D5" w:rsidP="00817BC9">
      <w:pPr>
        <w:pStyle w:val="affd"/>
        <w:spacing w:line="360" w:lineRule="auto"/>
        <w:jc w:val="both"/>
        <w:rPr>
          <w:rStyle w:val="a7"/>
          <w:b w:val="0"/>
          <w:noProof/>
          <w:color w:val="auto"/>
          <w:szCs w:val="28"/>
          <w:u w:val="none"/>
        </w:rPr>
      </w:pPr>
      <w:hyperlink w:anchor="_Toc231398233" w:history="1">
        <w:r w:rsidR="00D8159B" w:rsidRPr="00817BC9">
          <w:rPr>
            <w:rStyle w:val="a7"/>
            <w:noProof/>
            <w:color w:val="auto"/>
            <w:szCs w:val="28"/>
          </w:rPr>
          <w:t xml:space="preserve">Глава 2. </w:t>
        </w:r>
        <w:r w:rsidR="007512A3" w:rsidRPr="007512A3">
          <w:rPr>
            <w:szCs w:val="28"/>
          </w:rPr>
          <w:t xml:space="preserve">Годовая финансовая отчетность: показатели дебиторской и кредиторской задолженности (на примере </w:t>
        </w:r>
        <w:r w:rsidR="007512A3" w:rsidRPr="007512A3">
          <w:t>ОАО «Электромеханика»)</w:t>
        </w:r>
      </w:hyperlink>
      <w:r w:rsidR="007512A3" w:rsidRPr="007512A3">
        <w:rPr>
          <w:rStyle w:val="a7"/>
          <w:b w:val="0"/>
          <w:noProof/>
          <w:color w:val="auto"/>
          <w:szCs w:val="28"/>
          <w:u w:val="none"/>
        </w:rPr>
        <w:t>…....</w:t>
      </w:r>
      <w:r w:rsidR="00BA5B3E">
        <w:rPr>
          <w:rStyle w:val="a7"/>
          <w:b w:val="0"/>
          <w:noProof/>
          <w:color w:val="auto"/>
          <w:szCs w:val="28"/>
          <w:u w:val="none"/>
        </w:rPr>
        <w:t>25</w:t>
      </w:r>
    </w:p>
    <w:p w:rsidR="00817BC9" w:rsidRPr="007512A3" w:rsidRDefault="00817BC9" w:rsidP="007512A3">
      <w:pPr>
        <w:pStyle w:val="21"/>
        <w:spacing w:before="0" w:after="0"/>
        <w:ind w:left="0" w:right="0" w:firstLine="709"/>
        <w:jc w:val="both"/>
        <w:rPr>
          <w:b w:val="0"/>
        </w:rPr>
      </w:pPr>
      <w:r>
        <w:rPr>
          <w:rStyle w:val="a7"/>
          <w:b w:val="0"/>
          <w:noProof/>
          <w:color w:val="auto"/>
          <w:u w:val="none"/>
        </w:rPr>
        <w:t xml:space="preserve">2.1. </w:t>
      </w:r>
      <w:r w:rsidR="007512A3" w:rsidRPr="007512A3">
        <w:rPr>
          <w:b w:val="0"/>
        </w:rPr>
        <w:t>Отражение дебиторской задолженности в бухгалтерском балансе и форме №  5 за 2008 год ОАО «Электромеханика»</w:t>
      </w:r>
      <w:r w:rsidRPr="007512A3">
        <w:rPr>
          <w:b w:val="0"/>
        </w:rPr>
        <w:t>……………</w:t>
      </w:r>
      <w:r w:rsidR="007512A3">
        <w:rPr>
          <w:b w:val="0"/>
        </w:rPr>
        <w:t>……</w:t>
      </w:r>
      <w:r w:rsidRPr="007512A3">
        <w:rPr>
          <w:b w:val="0"/>
        </w:rPr>
        <w:t>………</w:t>
      </w:r>
      <w:r w:rsidR="00D52633" w:rsidRPr="007512A3">
        <w:rPr>
          <w:b w:val="0"/>
        </w:rPr>
        <w:t>…</w:t>
      </w:r>
      <w:r w:rsidRPr="007512A3">
        <w:rPr>
          <w:b w:val="0"/>
        </w:rPr>
        <w:t xml:space="preserve">… </w:t>
      </w:r>
      <w:r w:rsidR="00BA5B3E" w:rsidRPr="007512A3">
        <w:rPr>
          <w:b w:val="0"/>
        </w:rPr>
        <w:t>25</w:t>
      </w:r>
    </w:p>
    <w:p w:rsidR="00817BC9" w:rsidRDefault="007512A3" w:rsidP="00817BC9">
      <w:pPr>
        <w:pStyle w:val="21"/>
        <w:spacing w:before="0" w:after="0"/>
        <w:ind w:left="0" w:right="0" w:firstLine="709"/>
        <w:jc w:val="both"/>
        <w:rPr>
          <w:b w:val="0"/>
        </w:rPr>
      </w:pPr>
      <w:r>
        <w:rPr>
          <w:b w:val="0"/>
        </w:rPr>
        <w:t xml:space="preserve">2.2. Отражение </w:t>
      </w:r>
      <w:r w:rsidR="00817BC9">
        <w:rPr>
          <w:b w:val="0"/>
        </w:rPr>
        <w:t xml:space="preserve">кредиторской задолженности в бухгалтерском балансе и форме № 5 за 2008 </w:t>
      </w:r>
      <w:r w:rsidR="00817BC9" w:rsidRPr="00A9490D">
        <w:rPr>
          <w:b w:val="0"/>
        </w:rPr>
        <w:t xml:space="preserve">год </w:t>
      </w:r>
      <w:r w:rsidR="00817BC9">
        <w:rPr>
          <w:b w:val="0"/>
        </w:rPr>
        <w:t>ОАО «</w:t>
      </w:r>
      <w:r w:rsidR="00817BC9" w:rsidRPr="003A3FAC">
        <w:rPr>
          <w:b w:val="0"/>
        </w:rPr>
        <w:t>Электромеханика</w:t>
      </w:r>
      <w:r w:rsidR="00817BC9">
        <w:rPr>
          <w:b w:val="0"/>
        </w:rPr>
        <w:t xml:space="preserve">» </w:t>
      </w:r>
      <w:r w:rsidR="00D52633">
        <w:rPr>
          <w:b w:val="0"/>
        </w:rPr>
        <w:t>…</w:t>
      </w:r>
      <w:r>
        <w:rPr>
          <w:b w:val="0"/>
        </w:rPr>
        <w:t>……………………………</w:t>
      </w:r>
      <w:r w:rsidR="00BA5B3E">
        <w:rPr>
          <w:b w:val="0"/>
        </w:rPr>
        <w:t>.</w:t>
      </w:r>
      <w:r>
        <w:rPr>
          <w:b w:val="0"/>
        </w:rPr>
        <w:t>30</w:t>
      </w:r>
    </w:p>
    <w:p w:rsidR="00D8159B" w:rsidRPr="00817BC9" w:rsidRDefault="004475D5" w:rsidP="00D52633">
      <w:pPr>
        <w:pStyle w:val="10"/>
        <w:rPr>
          <w:noProof/>
        </w:rPr>
      </w:pPr>
      <w:hyperlink w:anchor="_Toc231398236" w:history="1">
        <w:r w:rsidR="00D8159B" w:rsidRPr="00817BC9">
          <w:rPr>
            <w:rStyle w:val="a7"/>
            <w:b/>
            <w:noProof/>
            <w:color w:val="auto"/>
            <w:sz w:val="28"/>
            <w:szCs w:val="28"/>
          </w:rPr>
          <w:t>Заключение</w:t>
        </w:r>
        <w:r w:rsidR="00D8159B" w:rsidRPr="00817BC9">
          <w:rPr>
            <w:rStyle w:val="a7"/>
            <w:noProof/>
            <w:color w:val="auto"/>
            <w:sz w:val="28"/>
            <w:szCs w:val="28"/>
          </w:rPr>
          <w:t>……………………………………</w:t>
        </w:r>
        <w:r w:rsidR="002D6501" w:rsidRPr="00817BC9">
          <w:rPr>
            <w:rStyle w:val="a7"/>
            <w:noProof/>
            <w:color w:val="auto"/>
            <w:sz w:val="28"/>
            <w:szCs w:val="28"/>
          </w:rPr>
          <w:t>..</w:t>
        </w:r>
        <w:r w:rsidR="00D8159B" w:rsidRPr="00817BC9">
          <w:rPr>
            <w:rStyle w:val="a7"/>
            <w:noProof/>
            <w:color w:val="auto"/>
            <w:sz w:val="28"/>
            <w:szCs w:val="28"/>
          </w:rPr>
          <w:t>…………………………..…</w:t>
        </w:r>
        <w:r w:rsidR="00D52633">
          <w:rPr>
            <w:rStyle w:val="a7"/>
            <w:noProof/>
            <w:color w:val="auto"/>
            <w:sz w:val="28"/>
            <w:szCs w:val="28"/>
          </w:rPr>
          <w:t>….</w:t>
        </w:r>
        <w:r w:rsidR="00D8159B" w:rsidRPr="00817BC9">
          <w:rPr>
            <w:rStyle w:val="a7"/>
            <w:noProof/>
            <w:color w:val="auto"/>
            <w:sz w:val="28"/>
            <w:szCs w:val="28"/>
          </w:rPr>
          <w:t>.</w:t>
        </w:r>
      </w:hyperlink>
      <w:r w:rsidR="007512A3">
        <w:rPr>
          <w:rStyle w:val="a7"/>
          <w:noProof/>
          <w:color w:val="auto"/>
          <w:sz w:val="28"/>
          <w:szCs w:val="28"/>
          <w:u w:val="none"/>
        </w:rPr>
        <w:t>.36</w:t>
      </w:r>
      <w:r w:rsidR="00817BC9" w:rsidRPr="00817BC9">
        <w:rPr>
          <w:noProof/>
        </w:rPr>
        <w:t xml:space="preserve"> </w:t>
      </w:r>
    </w:p>
    <w:p w:rsidR="00D8159B" w:rsidRPr="00205A17" w:rsidRDefault="004475D5" w:rsidP="00D52633">
      <w:pPr>
        <w:pStyle w:val="10"/>
        <w:rPr>
          <w:rStyle w:val="a7"/>
          <w:noProof/>
          <w:color w:val="auto"/>
          <w:sz w:val="28"/>
          <w:szCs w:val="28"/>
          <w:u w:val="none"/>
        </w:rPr>
      </w:pPr>
      <w:hyperlink w:anchor="_Toc231398237" w:history="1">
        <w:r w:rsidR="00D8159B" w:rsidRPr="00817BC9">
          <w:rPr>
            <w:rStyle w:val="a7"/>
            <w:b/>
            <w:noProof/>
            <w:color w:val="auto"/>
            <w:sz w:val="28"/>
            <w:szCs w:val="28"/>
            <w:lang w:eastAsia="zh-TW"/>
          </w:rPr>
          <w:t xml:space="preserve">Список использованных источников и литературы </w:t>
        </w:r>
        <w:r w:rsidR="00D8159B" w:rsidRPr="00817BC9">
          <w:rPr>
            <w:rStyle w:val="a7"/>
            <w:noProof/>
            <w:color w:val="auto"/>
            <w:sz w:val="28"/>
            <w:szCs w:val="28"/>
            <w:lang w:eastAsia="zh-TW"/>
          </w:rPr>
          <w:t>……</w:t>
        </w:r>
        <w:r w:rsidR="002D6501" w:rsidRPr="00817BC9">
          <w:rPr>
            <w:rStyle w:val="a7"/>
            <w:noProof/>
            <w:color w:val="auto"/>
            <w:sz w:val="28"/>
            <w:szCs w:val="28"/>
            <w:lang w:eastAsia="zh-TW"/>
          </w:rPr>
          <w:t>………..</w:t>
        </w:r>
        <w:r w:rsidR="00D8159B" w:rsidRPr="00817BC9">
          <w:rPr>
            <w:rStyle w:val="a7"/>
            <w:noProof/>
            <w:color w:val="auto"/>
            <w:sz w:val="28"/>
            <w:szCs w:val="28"/>
            <w:lang w:eastAsia="zh-TW"/>
          </w:rPr>
          <w:t>…..…</w:t>
        </w:r>
        <w:r w:rsidR="00D52633">
          <w:rPr>
            <w:rStyle w:val="a7"/>
            <w:noProof/>
            <w:color w:val="auto"/>
            <w:sz w:val="28"/>
            <w:szCs w:val="28"/>
            <w:lang w:eastAsia="zh-TW"/>
          </w:rPr>
          <w:t>…</w:t>
        </w:r>
        <w:r w:rsidR="00D8159B" w:rsidRPr="00817BC9">
          <w:rPr>
            <w:rStyle w:val="a7"/>
            <w:noProof/>
            <w:color w:val="auto"/>
            <w:sz w:val="28"/>
            <w:szCs w:val="28"/>
            <w:lang w:eastAsia="zh-TW"/>
          </w:rPr>
          <w:t>..</w:t>
        </w:r>
      </w:hyperlink>
      <w:r w:rsidR="007512A3">
        <w:rPr>
          <w:rStyle w:val="a7"/>
          <w:noProof/>
          <w:color w:val="auto"/>
          <w:sz w:val="28"/>
          <w:szCs w:val="28"/>
          <w:u w:val="none"/>
        </w:rPr>
        <w:t>.38</w:t>
      </w:r>
    </w:p>
    <w:p w:rsidR="00817BC9" w:rsidRPr="00205A17" w:rsidRDefault="00817BC9" w:rsidP="00817BC9">
      <w:pPr>
        <w:rPr>
          <w:sz w:val="28"/>
          <w:szCs w:val="28"/>
        </w:rPr>
      </w:pPr>
      <w:r w:rsidRPr="00817BC9">
        <w:rPr>
          <w:b/>
          <w:sz w:val="28"/>
          <w:szCs w:val="28"/>
        </w:rPr>
        <w:t>Приложения</w:t>
      </w:r>
      <w:r w:rsidR="00205A17">
        <w:rPr>
          <w:b/>
          <w:sz w:val="28"/>
          <w:szCs w:val="28"/>
        </w:rPr>
        <w:t xml:space="preserve"> </w:t>
      </w:r>
      <w:r w:rsidR="00205A17" w:rsidRPr="00205A17">
        <w:rPr>
          <w:sz w:val="28"/>
          <w:szCs w:val="28"/>
        </w:rPr>
        <w:t>……………………………………………………………</w:t>
      </w:r>
      <w:r w:rsidR="00D52633">
        <w:rPr>
          <w:sz w:val="28"/>
          <w:szCs w:val="28"/>
        </w:rPr>
        <w:t>…</w:t>
      </w:r>
      <w:r w:rsidR="004F199A">
        <w:rPr>
          <w:sz w:val="28"/>
          <w:szCs w:val="28"/>
        </w:rPr>
        <w:t>……….</w:t>
      </w:r>
      <w:r w:rsidR="007512A3">
        <w:rPr>
          <w:sz w:val="28"/>
          <w:szCs w:val="28"/>
        </w:rPr>
        <w:t>40</w:t>
      </w:r>
    </w:p>
    <w:p w:rsidR="00D8159B" w:rsidRPr="00817BC9" w:rsidRDefault="00D8159B" w:rsidP="00691C8A">
      <w:pPr>
        <w:pStyle w:val="a5"/>
        <w:spacing w:before="0" w:after="0" w:line="360" w:lineRule="auto"/>
        <w:ind w:firstLine="709"/>
        <w:jc w:val="left"/>
        <w:outlineLvl w:val="9"/>
        <w:rPr>
          <w:sz w:val="26"/>
          <w:szCs w:val="26"/>
        </w:rPr>
      </w:pPr>
      <w:r w:rsidRPr="00817BC9">
        <w:fldChar w:fldCharType="end"/>
      </w:r>
    </w:p>
    <w:p w:rsidR="00D8159B" w:rsidRPr="00817BC9" w:rsidRDefault="00D8159B" w:rsidP="00D8159B">
      <w:pPr>
        <w:pStyle w:val="a1"/>
      </w:pPr>
    </w:p>
    <w:p w:rsidR="00D8159B" w:rsidRDefault="00D8159B" w:rsidP="00D8159B">
      <w:pPr>
        <w:pStyle w:val="a1"/>
      </w:pPr>
    </w:p>
    <w:p w:rsidR="00D8159B" w:rsidRDefault="00D8159B" w:rsidP="00D8159B">
      <w:pPr>
        <w:pStyle w:val="a1"/>
      </w:pPr>
    </w:p>
    <w:p w:rsidR="00CE7FB2" w:rsidRDefault="00CE7FB2" w:rsidP="00D8159B">
      <w:pPr>
        <w:pStyle w:val="a1"/>
      </w:pPr>
    </w:p>
    <w:p w:rsidR="00CE7FB2" w:rsidRDefault="00CE7FB2" w:rsidP="00D8159B">
      <w:pPr>
        <w:pStyle w:val="a1"/>
      </w:pPr>
    </w:p>
    <w:p w:rsidR="00CE7FB2" w:rsidRDefault="00CE7FB2" w:rsidP="00D8159B">
      <w:pPr>
        <w:pStyle w:val="a1"/>
      </w:pPr>
    </w:p>
    <w:p w:rsidR="00CE7FB2" w:rsidRDefault="00CE7FB2" w:rsidP="00D8159B">
      <w:pPr>
        <w:pStyle w:val="a1"/>
      </w:pPr>
    </w:p>
    <w:p w:rsidR="00D8159B" w:rsidRPr="00D8159B" w:rsidRDefault="00D8159B" w:rsidP="00D8159B">
      <w:pPr>
        <w:pStyle w:val="a1"/>
      </w:pPr>
    </w:p>
    <w:p w:rsidR="00D8159B" w:rsidRDefault="00D8159B" w:rsidP="00691C8A">
      <w:pPr>
        <w:pStyle w:val="a5"/>
        <w:spacing w:before="0" w:after="0" w:line="360" w:lineRule="auto"/>
        <w:ind w:firstLine="709"/>
        <w:jc w:val="left"/>
        <w:outlineLvl w:val="9"/>
        <w:rPr>
          <w:b w:val="0"/>
          <w:caps w:val="0"/>
          <w:spacing w:val="0"/>
        </w:rPr>
      </w:pPr>
    </w:p>
    <w:p w:rsidR="00D8159B" w:rsidRDefault="00D8159B" w:rsidP="00691C8A">
      <w:pPr>
        <w:pStyle w:val="a5"/>
        <w:spacing w:before="0" w:after="0" w:line="360" w:lineRule="auto"/>
        <w:ind w:firstLine="709"/>
        <w:jc w:val="left"/>
        <w:outlineLvl w:val="9"/>
        <w:rPr>
          <w:b w:val="0"/>
          <w:caps w:val="0"/>
          <w:spacing w:val="0"/>
        </w:rPr>
      </w:pPr>
    </w:p>
    <w:p w:rsidR="00D8159B" w:rsidRPr="00D8159B" w:rsidRDefault="00D8159B" w:rsidP="00D8159B">
      <w:pPr>
        <w:pStyle w:val="a1"/>
      </w:pPr>
    </w:p>
    <w:p w:rsidR="00D8159B" w:rsidRDefault="00D8159B" w:rsidP="00D8159B">
      <w:pPr>
        <w:pStyle w:val="a1"/>
      </w:pPr>
    </w:p>
    <w:p w:rsidR="009C7CBB" w:rsidRDefault="009C7CBB" w:rsidP="00691C8A">
      <w:pPr>
        <w:pStyle w:val="a5"/>
        <w:spacing w:before="0" w:after="0" w:line="360" w:lineRule="auto"/>
        <w:ind w:firstLine="709"/>
        <w:jc w:val="left"/>
        <w:outlineLvl w:val="9"/>
        <w:rPr>
          <w:b w:val="0"/>
          <w:caps w:val="0"/>
          <w:spacing w:val="0"/>
        </w:rPr>
      </w:pPr>
    </w:p>
    <w:p w:rsidR="009C7CBB" w:rsidRPr="009C7CBB" w:rsidRDefault="009C7CBB" w:rsidP="009C7CBB">
      <w:pPr>
        <w:pStyle w:val="a1"/>
      </w:pPr>
    </w:p>
    <w:p w:rsidR="00691C8A" w:rsidRPr="00691C8A" w:rsidRDefault="009C7CBB" w:rsidP="00691C8A">
      <w:pPr>
        <w:pStyle w:val="a5"/>
        <w:spacing w:before="0" w:after="0" w:line="360" w:lineRule="auto"/>
        <w:ind w:firstLine="709"/>
        <w:jc w:val="left"/>
        <w:outlineLvl w:val="9"/>
        <w:rPr>
          <w:b w:val="0"/>
          <w:caps w:val="0"/>
          <w:spacing w:val="0"/>
        </w:rPr>
      </w:pPr>
      <w:r>
        <w:rPr>
          <w:b w:val="0"/>
          <w:caps w:val="0"/>
          <w:spacing w:val="0"/>
        </w:rPr>
        <w:t>В</w:t>
      </w:r>
      <w:r w:rsidR="00691C8A" w:rsidRPr="00691C8A">
        <w:rPr>
          <w:b w:val="0"/>
          <w:caps w:val="0"/>
          <w:spacing w:val="0"/>
        </w:rPr>
        <w:t>ведение</w:t>
      </w:r>
      <w:bookmarkEnd w:id="0"/>
      <w:bookmarkEnd w:id="1"/>
    </w:p>
    <w:p w:rsidR="009C7CBB" w:rsidRDefault="009C7CBB" w:rsidP="00691C8A">
      <w:pPr>
        <w:pStyle w:val="a1"/>
        <w:widowControl w:val="0"/>
        <w:spacing w:line="360" w:lineRule="auto"/>
        <w:ind w:firstLine="709"/>
        <w:rPr>
          <w:szCs w:val="24"/>
        </w:rPr>
      </w:pPr>
    </w:p>
    <w:p w:rsidR="00691C8A" w:rsidRPr="00BB3A82" w:rsidRDefault="00691C8A" w:rsidP="00691C8A">
      <w:pPr>
        <w:pStyle w:val="a1"/>
        <w:widowControl w:val="0"/>
        <w:spacing w:line="360" w:lineRule="auto"/>
        <w:ind w:firstLine="709"/>
        <w:rPr>
          <w:szCs w:val="24"/>
        </w:rPr>
      </w:pPr>
      <w:r w:rsidRPr="00BB3A82">
        <w:rPr>
          <w:szCs w:val="24"/>
        </w:rPr>
        <w:t>Отчетность</w:t>
      </w:r>
      <w:r>
        <w:rPr>
          <w:szCs w:val="24"/>
        </w:rPr>
        <w:t xml:space="preserve"> </w:t>
      </w:r>
      <w:r w:rsidRPr="00BB3A82">
        <w:rPr>
          <w:szCs w:val="24"/>
        </w:rPr>
        <w:t>представляет</w:t>
      </w:r>
      <w:r>
        <w:rPr>
          <w:szCs w:val="24"/>
        </w:rPr>
        <w:t xml:space="preserve"> </w:t>
      </w:r>
      <w:r w:rsidRPr="00BB3A82">
        <w:rPr>
          <w:szCs w:val="24"/>
        </w:rPr>
        <w:t>собой</w:t>
      </w:r>
      <w:r>
        <w:rPr>
          <w:szCs w:val="24"/>
        </w:rPr>
        <w:t xml:space="preserve"> </w:t>
      </w:r>
      <w:r w:rsidRPr="00BB3A82">
        <w:rPr>
          <w:szCs w:val="24"/>
        </w:rPr>
        <w:t>совокупность</w:t>
      </w:r>
      <w:r>
        <w:rPr>
          <w:szCs w:val="24"/>
        </w:rPr>
        <w:t xml:space="preserve"> </w:t>
      </w:r>
      <w:r w:rsidRPr="00BB3A82">
        <w:rPr>
          <w:szCs w:val="24"/>
        </w:rPr>
        <w:t>показателей,</w:t>
      </w:r>
      <w:r>
        <w:rPr>
          <w:szCs w:val="24"/>
        </w:rPr>
        <w:t xml:space="preserve"> </w:t>
      </w:r>
      <w:r w:rsidRPr="00BB3A82">
        <w:rPr>
          <w:szCs w:val="24"/>
        </w:rPr>
        <w:t>отражающих</w:t>
      </w:r>
      <w:r>
        <w:rPr>
          <w:szCs w:val="24"/>
        </w:rPr>
        <w:t xml:space="preserve"> </w:t>
      </w:r>
      <w:r w:rsidRPr="00BB3A82">
        <w:rPr>
          <w:szCs w:val="24"/>
        </w:rPr>
        <w:t>результаты</w:t>
      </w:r>
      <w:r>
        <w:rPr>
          <w:szCs w:val="24"/>
        </w:rPr>
        <w:t xml:space="preserve"> </w:t>
      </w:r>
      <w:r w:rsidRPr="00BB3A82">
        <w:rPr>
          <w:szCs w:val="24"/>
        </w:rPr>
        <w:t>хозяйственной</w:t>
      </w:r>
      <w:r>
        <w:rPr>
          <w:szCs w:val="24"/>
        </w:rPr>
        <w:t xml:space="preserve"> </w:t>
      </w:r>
      <w:r w:rsidRPr="00BB3A82">
        <w:rPr>
          <w:szCs w:val="24"/>
        </w:rPr>
        <w:t>деятельности</w:t>
      </w:r>
      <w:r>
        <w:rPr>
          <w:szCs w:val="24"/>
        </w:rPr>
        <w:t xml:space="preserve"> </w:t>
      </w:r>
      <w:r w:rsidRPr="00BB3A82">
        <w:rPr>
          <w:szCs w:val="24"/>
        </w:rPr>
        <w:t>организации</w:t>
      </w:r>
      <w:r>
        <w:rPr>
          <w:szCs w:val="24"/>
        </w:rPr>
        <w:t xml:space="preserve"> </w:t>
      </w:r>
      <w:r w:rsidRPr="00BB3A82">
        <w:rPr>
          <w:szCs w:val="24"/>
        </w:rPr>
        <w:t>за</w:t>
      </w:r>
      <w:r>
        <w:rPr>
          <w:szCs w:val="24"/>
        </w:rPr>
        <w:t xml:space="preserve"> </w:t>
      </w:r>
      <w:r w:rsidRPr="00BB3A82">
        <w:rPr>
          <w:szCs w:val="24"/>
        </w:rPr>
        <w:t>отчетный</w:t>
      </w:r>
      <w:r>
        <w:rPr>
          <w:szCs w:val="24"/>
        </w:rPr>
        <w:t xml:space="preserve"> </w:t>
      </w:r>
      <w:r w:rsidRPr="00BB3A82">
        <w:rPr>
          <w:szCs w:val="24"/>
        </w:rPr>
        <w:t>период.</w:t>
      </w:r>
      <w:r>
        <w:rPr>
          <w:szCs w:val="24"/>
        </w:rPr>
        <w:t xml:space="preserve"> </w:t>
      </w:r>
      <w:r w:rsidRPr="00BB3A82">
        <w:rPr>
          <w:szCs w:val="24"/>
        </w:rPr>
        <w:t>Отчетность</w:t>
      </w:r>
      <w:r>
        <w:rPr>
          <w:szCs w:val="24"/>
        </w:rPr>
        <w:t xml:space="preserve"> </w:t>
      </w:r>
      <w:r w:rsidRPr="00BB3A82">
        <w:rPr>
          <w:szCs w:val="24"/>
        </w:rPr>
        <w:t>включает</w:t>
      </w:r>
      <w:r>
        <w:rPr>
          <w:szCs w:val="24"/>
        </w:rPr>
        <w:t xml:space="preserve"> </w:t>
      </w:r>
      <w:r w:rsidRPr="00BB3A82">
        <w:rPr>
          <w:szCs w:val="24"/>
        </w:rPr>
        <w:t>таблицы,</w:t>
      </w:r>
      <w:r>
        <w:rPr>
          <w:szCs w:val="24"/>
        </w:rPr>
        <w:t xml:space="preserve"> </w:t>
      </w:r>
      <w:r w:rsidRPr="00BB3A82">
        <w:rPr>
          <w:szCs w:val="24"/>
        </w:rPr>
        <w:t>которые</w:t>
      </w:r>
      <w:r>
        <w:rPr>
          <w:szCs w:val="24"/>
        </w:rPr>
        <w:t xml:space="preserve"> </w:t>
      </w:r>
      <w:r w:rsidRPr="00BB3A82">
        <w:rPr>
          <w:szCs w:val="24"/>
        </w:rPr>
        <w:t>составляют</w:t>
      </w:r>
      <w:r>
        <w:rPr>
          <w:szCs w:val="24"/>
        </w:rPr>
        <w:t xml:space="preserve"> </w:t>
      </w:r>
      <w:r w:rsidRPr="00BB3A82">
        <w:rPr>
          <w:szCs w:val="24"/>
        </w:rPr>
        <w:t>по</w:t>
      </w:r>
      <w:r>
        <w:rPr>
          <w:szCs w:val="24"/>
        </w:rPr>
        <w:t xml:space="preserve"> </w:t>
      </w:r>
      <w:r w:rsidRPr="00BB3A82">
        <w:rPr>
          <w:szCs w:val="24"/>
        </w:rPr>
        <w:t>данным</w:t>
      </w:r>
      <w:r>
        <w:rPr>
          <w:szCs w:val="24"/>
        </w:rPr>
        <w:t xml:space="preserve"> </w:t>
      </w:r>
      <w:r w:rsidRPr="00BB3A82">
        <w:rPr>
          <w:szCs w:val="24"/>
        </w:rPr>
        <w:t>бухгалтерского,</w:t>
      </w:r>
      <w:r>
        <w:rPr>
          <w:szCs w:val="24"/>
        </w:rPr>
        <w:t xml:space="preserve"> </w:t>
      </w:r>
      <w:r w:rsidRPr="00BB3A82">
        <w:rPr>
          <w:szCs w:val="24"/>
        </w:rPr>
        <w:t>статистического</w:t>
      </w:r>
      <w:r>
        <w:rPr>
          <w:szCs w:val="24"/>
        </w:rPr>
        <w:t xml:space="preserve"> </w:t>
      </w:r>
      <w:r w:rsidRPr="00BB3A82">
        <w:rPr>
          <w:szCs w:val="24"/>
        </w:rPr>
        <w:t>и</w:t>
      </w:r>
      <w:r>
        <w:rPr>
          <w:szCs w:val="24"/>
        </w:rPr>
        <w:t xml:space="preserve"> </w:t>
      </w:r>
      <w:r w:rsidRPr="00BB3A82">
        <w:rPr>
          <w:szCs w:val="24"/>
        </w:rPr>
        <w:t>оперативного</w:t>
      </w:r>
      <w:r>
        <w:rPr>
          <w:szCs w:val="24"/>
        </w:rPr>
        <w:t xml:space="preserve"> </w:t>
      </w:r>
      <w:r w:rsidRPr="00BB3A82">
        <w:rPr>
          <w:szCs w:val="24"/>
        </w:rPr>
        <w:t>учета.</w:t>
      </w:r>
      <w:r>
        <w:rPr>
          <w:szCs w:val="24"/>
        </w:rPr>
        <w:t xml:space="preserve"> </w:t>
      </w:r>
      <w:r w:rsidRPr="00BB3A82">
        <w:rPr>
          <w:szCs w:val="24"/>
        </w:rPr>
        <w:t>Она</w:t>
      </w:r>
      <w:r>
        <w:rPr>
          <w:szCs w:val="24"/>
        </w:rPr>
        <w:t xml:space="preserve"> </w:t>
      </w:r>
      <w:r w:rsidRPr="00BB3A82">
        <w:rPr>
          <w:szCs w:val="24"/>
        </w:rPr>
        <w:t>является</w:t>
      </w:r>
      <w:r>
        <w:rPr>
          <w:szCs w:val="24"/>
        </w:rPr>
        <w:t xml:space="preserve"> </w:t>
      </w:r>
      <w:r w:rsidRPr="00BB3A82">
        <w:rPr>
          <w:szCs w:val="24"/>
        </w:rPr>
        <w:t>завершающим</w:t>
      </w:r>
      <w:r>
        <w:rPr>
          <w:szCs w:val="24"/>
        </w:rPr>
        <w:t xml:space="preserve"> </w:t>
      </w:r>
      <w:r w:rsidRPr="00BB3A82">
        <w:rPr>
          <w:szCs w:val="24"/>
        </w:rPr>
        <w:t>этапом</w:t>
      </w:r>
      <w:r>
        <w:rPr>
          <w:szCs w:val="24"/>
        </w:rPr>
        <w:t xml:space="preserve"> </w:t>
      </w:r>
      <w:r w:rsidRPr="00BB3A82">
        <w:rPr>
          <w:szCs w:val="24"/>
        </w:rPr>
        <w:t>учетной</w:t>
      </w:r>
      <w:r>
        <w:rPr>
          <w:szCs w:val="24"/>
        </w:rPr>
        <w:t xml:space="preserve"> </w:t>
      </w:r>
      <w:r w:rsidRPr="00BB3A82">
        <w:rPr>
          <w:szCs w:val="24"/>
        </w:rPr>
        <w:t>работы.</w:t>
      </w:r>
    </w:p>
    <w:p w:rsidR="00691C8A" w:rsidRPr="00BB3A82" w:rsidRDefault="00691C8A" w:rsidP="00691C8A">
      <w:pPr>
        <w:pStyle w:val="a1"/>
        <w:widowControl w:val="0"/>
        <w:spacing w:line="360" w:lineRule="auto"/>
        <w:ind w:firstLine="709"/>
        <w:rPr>
          <w:szCs w:val="24"/>
        </w:rPr>
      </w:pPr>
      <w:r w:rsidRPr="00BB3A82">
        <w:rPr>
          <w:szCs w:val="24"/>
        </w:rPr>
        <w:t>Данные</w:t>
      </w:r>
      <w:r>
        <w:rPr>
          <w:szCs w:val="24"/>
        </w:rPr>
        <w:t xml:space="preserve"> </w:t>
      </w:r>
      <w:r w:rsidRPr="00BB3A82">
        <w:rPr>
          <w:szCs w:val="24"/>
        </w:rPr>
        <w:t>отчетности</w:t>
      </w:r>
      <w:r>
        <w:rPr>
          <w:szCs w:val="24"/>
        </w:rPr>
        <w:t xml:space="preserve"> </w:t>
      </w:r>
      <w:r w:rsidRPr="00BB3A82">
        <w:rPr>
          <w:szCs w:val="24"/>
        </w:rPr>
        <w:t>используются</w:t>
      </w:r>
      <w:r>
        <w:rPr>
          <w:szCs w:val="24"/>
        </w:rPr>
        <w:t xml:space="preserve"> </w:t>
      </w:r>
      <w:r w:rsidRPr="00BB3A82">
        <w:rPr>
          <w:szCs w:val="24"/>
        </w:rPr>
        <w:t>внешними</w:t>
      </w:r>
      <w:r>
        <w:rPr>
          <w:szCs w:val="24"/>
        </w:rPr>
        <w:t xml:space="preserve"> </w:t>
      </w:r>
      <w:r w:rsidRPr="00BB3A82">
        <w:rPr>
          <w:szCs w:val="24"/>
        </w:rPr>
        <w:t>пользователями</w:t>
      </w:r>
      <w:r>
        <w:rPr>
          <w:szCs w:val="24"/>
        </w:rPr>
        <w:t xml:space="preserve"> </w:t>
      </w:r>
      <w:r w:rsidRPr="00BB3A82">
        <w:rPr>
          <w:szCs w:val="24"/>
        </w:rPr>
        <w:t>для</w:t>
      </w:r>
      <w:r>
        <w:rPr>
          <w:szCs w:val="24"/>
        </w:rPr>
        <w:t xml:space="preserve"> </w:t>
      </w:r>
      <w:r w:rsidRPr="00BB3A82">
        <w:rPr>
          <w:szCs w:val="24"/>
        </w:rPr>
        <w:t>оценки</w:t>
      </w:r>
      <w:r>
        <w:rPr>
          <w:szCs w:val="24"/>
        </w:rPr>
        <w:t xml:space="preserve"> </w:t>
      </w:r>
      <w:r w:rsidRPr="00BB3A82">
        <w:rPr>
          <w:szCs w:val="24"/>
        </w:rPr>
        <w:t>эффективности</w:t>
      </w:r>
      <w:r>
        <w:rPr>
          <w:szCs w:val="24"/>
        </w:rPr>
        <w:t xml:space="preserve"> </w:t>
      </w:r>
      <w:r w:rsidRPr="00BB3A82">
        <w:rPr>
          <w:szCs w:val="24"/>
        </w:rPr>
        <w:t>деятельности</w:t>
      </w:r>
      <w:r>
        <w:rPr>
          <w:szCs w:val="24"/>
        </w:rPr>
        <w:t xml:space="preserve"> </w:t>
      </w:r>
      <w:r w:rsidRPr="00BB3A82">
        <w:rPr>
          <w:szCs w:val="24"/>
        </w:rPr>
        <w:t>организации,</w:t>
      </w:r>
      <w:r>
        <w:rPr>
          <w:szCs w:val="24"/>
        </w:rPr>
        <w:t xml:space="preserve"> </w:t>
      </w:r>
      <w:r w:rsidRPr="00BB3A82">
        <w:rPr>
          <w:szCs w:val="24"/>
        </w:rPr>
        <w:t>а</w:t>
      </w:r>
      <w:r>
        <w:rPr>
          <w:szCs w:val="24"/>
        </w:rPr>
        <w:t xml:space="preserve"> </w:t>
      </w:r>
      <w:r w:rsidRPr="00BB3A82">
        <w:rPr>
          <w:szCs w:val="24"/>
        </w:rPr>
        <w:t>также</w:t>
      </w:r>
      <w:r>
        <w:rPr>
          <w:szCs w:val="24"/>
        </w:rPr>
        <w:t xml:space="preserve"> </w:t>
      </w:r>
      <w:r w:rsidRPr="00BB3A82">
        <w:rPr>
          <w:szCs w:val="24"/>
        </w:rPr>
        <w:t>для</w:t>
      </w:r>
      <w:r>
        <w:rPr>
          <w:szCs w:val="24"/>
        </w:rPr>
        <w:t xml:space="preserve"> </w:t>
      </w:r>
      <w:r w:rsidRPr="00BB3A82">
        <w:rPr>
          <w:szCs w:val="24"/>
        </w:rPr>
        <w:t>экономического</w:t>
      </w:r>
      <w:r>
        <w:rPr>
          <w:szCs w:val="24"/>
        </w:rPr>
        <w:t xml:space="preserve"> </w:t>
      </w:r>
      <w:r w:rsidRPr="00BB3A82">
        <w:rPr>
          <w:szCs w:val="24"/>
        </w:rPr>
        <w:t>анализа</w:t>
      </w:r>
      <w:r>
        <w:rPr>
          <w:szCs w:val="24"/>
        </w:rPr>
        <w:t xml:space="preserve"> </w:t>
      </w:r>
      <w:r w:rsidRPr="00BB3A82">
        <w:rPr>
          <w:szCs w:val="24"/>
        </w:rPr>
        <w:t>в</w:t>
      </w:r>
      <w:r>
        <w:rPr>
          <w:szCs w:val="24"/>
        </w:rPr>
        <w:t xml:space="preserve"> </w:t>
      </w:r>
      <w:r w:rsidRPr="00BB3A82">
        <w:rPr>
          <w:szCs w:val="24"/>
        </w:rPr>
        <w:t>самой</w:t>
      </w:r>
      <w:r>
        <w:rPr>
          <w:szCs w:val="24"/>
        </w:rPr>
        <w:t xml:space="preserve"> </w:t>
      </w:r>
      <w:r w:rsidRPr="00BB3A82">
        <w:rPr>
          <w:szCs w:val="24"/>
        </w:rPr>
        <w:t>организации,</w:t>
      </w:r>
      <w:r>
        <w:rPr>
          <w:szCs w:val="24"/>
        </w:rPr>
        <w:t xml:space="preserve"> </w:t>
      </w:r>
      <w:r w:rsidRPr="00BB3A82">
        <w:rPr>
          <w:szCs w:val="24"/>
        </w:rPr>
        <w:t>что</w:t>
      </w:r>
      <w:r>
        <w:rPr>
          <w:szCs w:val="24"/>
        </w:rPr>
        <w:t xml:space="preserve"> </w:t>
      </w:r>
      <w:r w:rsidRPr="00BB3A82">
        <w:rPr>
          <w:szCs w:val="24"/>
        </w:rPr>
        <w:t>и</w:t>
      </w:r>
      <w:r>
        <w:rPr>
          <w:szCs w:val="24"/>
        </w:rPr>
        <w:t xml:space="preserve"> </w:t>
      </w:r>
      <w:r w:rsidRPr="00BB3A82">
        <w:rPr>
          <w:szCs w:val="24"/>
        </w:rPr>
        <w:t>обуславливает</w:t>
      </w:r>
      <w:r>
        <w:rPr>
          <w:szCs w:val="24"/>
        </w:rPr>
        <w:t xml:space="preserve"> </w:t>
      </w:r>
      <w:r w:rsidRPr="00BB3A82">
        <w:rPr>
          <w:bCs/>
          <w:szCs w:val="24"/>
        </w:rPr>
        <w:t>актуальность</w:t>
      </w:r>
      <w:r>
        <w:rPr>
          <w:szCs w:val="24"/>
        </w:rPr>
        <w:t xml:space="preserve"> </w:t>
      </w:r>
      <w:r w:rsidRPr="00BB3A82">
        <w:rPr>
          <w:szCs w:val="24"/>
        </w:rPr>
        <w:t>выбранной</w:t>
      </w:r>
      <w:r>
        <w:rPr>
          <w:szCs w:val="24"/>
        </w:rPr>
        <w:t xml:space="preserve"> </w:t>
      </w:r>
      <w:r w:rsidRPr="00BB3A82">
        <w:rPr>
          <w:szCs w:val="24"/>
        </w:rPr>
        <w:t>темы</w:t>
      </w:r>
      <w:r>
        <w:rPr>
          <w:szCs w:val="24"/>
        </w:rPr>
        <w:t xml:space="preserve"> </w:t>
      </w:r>
      <w:r w:rsidRPr="00BB3A82">
        <w:rPr>
          <w:szCs w:val="24"/>
        </w:rPr>
        <w:t>исследования.</w:t>
      </w:r>
      <w:r>
        <w:rPr>
          <w:szCs w:val="24"/>
        </w:rPr>
        <w:t xml:space="preserve"> </w:t>
      </w:r>
      <w:r w:rsidRPr="00BB3A82">
        <w:rPr>
          <w:szCs w:val="24"/>
        </w:rPr>
        <w:t>Вместе</w:t>
      </w:r>
      <w:r>
        <w:rPr>
          <w:szCs w:val="24"/>
        </w:rPr>
        <w:t xml:space="preserve"> </w:t>
      </w:r>
      <w:r w:rsidRPr="00BB3A82">
        <w:rPr>
          <w:szCs w:val="24"/>
        </w:rPr>
        <w:t>с</w:t>
      </w:r>
      <w:r>
        <w:rPr>
          <w:szCs w:val="24"/>
        </w:rPr>
        <w:t xml:space="preserve"> </w:t>
      </w:r>
      <w:r w:rsidRPr="00BB3A82">
        <w:rPr>
          <w:szCs w:val="24"/>
        </w:rPr>
        <w:t>тем</w:t>
      </w:r>
      <w:r>
        <w:rPr>
          <w:szCs w:val="24"/>
        </w:rPr>
        <w:t xml:space="preserve"> </w:t>
      </w:r>
      <w:r w:rsidRPr="00BB3A82">
        <w:rPr>
          <w:szCs w:val="24"/>
        </w:rPr>
        <w:t>отчетность</w:t>
      </w:r>
      <w:r>
        <w:rPr>
          <w:szCs w:val="24"/>
        </w:rPr>
        <w:t xml:space="preserve"> </w:t>
      </w:r>
      <w:r w:rsidRPr="00BB3A82">
        <w:rPr>
          <w:szCs w:val="24"/>
        </w:rPr>
        <w:t>необходима</w:t>
      </w:r>
      <w:r>
        <w:rPr>
          <w:szCs w:val="24"/>
        </w:rPr>
        <w:t xml:space="preserve"> </w:t>
      </w:r>
      <w:r w:rsidRPr="00BB3A82">
        <w:rPr>
          <w:szCs w:val="24"/>
        </w:rPr>
        <w:t>для</w:t>
      </w:r>
      <w:r>
        <w:rPr>
          <w:szCs w:val="24"/>
        </w:rPr>
        <w:t xml:space="preserve"> </w:t>
      </w:r>
      <w:r w:rsidRPr="00BB3A82">
        <w:rPr>
          <w:szCs w:val="24"/>
        </w:rPr>
        <w:t>оперативного</w:t>
      </w:r>
      <w:r>
        <w:rPr>
          <w:szCs w:val="24"/>
        </w:rPr>
        <w:t xml:space="preserve"> </w:t>
      </w:r>
      <w:r w:rsidRPr="00BB3A82">
        <w:rPr>
          <w:szCs w:val="24"/>
        </w:rPr>
        <w:t>руководства</w:t>
      </w:r>
      <w:r>
        <w:rPr>
          <w:szCs w:val="24"/>
        </w:rPr>
        <w:t xml:space="preserve"> </w:t>
      </w:r>
      <w:r w:rsidRPr="00BB3A82">
        <w:rPr>
          <w:szCs w:val="24"/>
        </w:rPr>
        <w:t>хозяйственной</w:t>
      </w:r>
      <w:r>
        <w:rPr>
          <w:szCs w:val="24"/>
        </w:rPr>
        <w:t xml:space="preserve"> </w:t>
      </w:r>
      <w:r w:rsidRPr="00BB3A82">
        <w:rPr>
          <w:szCs w:val="24"/>
        </w:rPr>
        <w:t>деятельностью</w:t>
      </w:r>
      <w:r>
        <w:rPr>
          <w:szCs w:val="24"/>
        </w:rPr>
        <w:t xml:space="preserve"> </w:t>
      </w:r>
      <w:r w:rsidRPr="00BB3A82">
        <w:rPr>
          <w:szCs w:val="24"/>
        </w:rPr>
        <w:t>и</w:t>
      </w:r>
      <w:r>
        <w:rPr>
          <w:szCs w:val="24"/>
        </w:rPr>
        <w:t xml:space="preserve"> </w:t>
      </w:r>
      <w:r w:rsidRPr="00BB3A82">
        <w:rPr>
          <w:szCs w:val="24"/>
        </w:rPr>
        <w:t>служит</w:t>
      </w:r>
      <w:r>
        <w:rPr>
          <w:szCs w:val="24"/>
        </w:rPr>
        <w:t xml:space="preserve"> </w:t>
      </w:r>
      <w:r w:rsidRPr="00BB3A82">
        <w:rPr>
          <w:szCs w:val="24"/>
        </w:rPr>
        <w:t>исходной</w:t>
      </w:r>
      <w:r>
        <w:rPr>
          <w:szCs w:val="24"/>
        </w:rPr>
        <w:t xml:space="preserve"> </w:t>
      </w:r>
      <w:r w:rsidRPr="00BB3A82">
        <w:rPr>
          <w:szCs w:val="24"/>
        </w:rPr>
        <w:t>базой</w:t>
      </w:r>
      <w:r>
        <w:rPr>
          <w:szCs w:val="24"/>
        </w:rPr>
        <w:t xml:space="preserve"> </w:t>
      </w:r>
      <w:r w:rsidRPr="00BB3A82">
        <w:rPr>
          <w:szCs w:val="24"/>
        </w:rPr>
        <w:t>для</w:t>
      </w:r>
      <w:r>
        <w:rPr>
          <w:szCs w:val="24"/>
        </w:rPr>
        <w:t xml:space="preserve"> </w:t>
      </w:r>
      <w:r w:rsidRPr="00BB3A82">
        <w:rPr>
          <w:szCs w:val="24"/>
        </w:rPr>
        <w:t>последующего</w:t>
      </w:r>
      <w:r>
        <w:rPr>
          <w:szCs w:val="24"/>
        </w:rPr>
        <w:t xml:space="preserve"> </w:t>
      </w:r>
      <w:r w:rsidRPr="00BB3A82">
        <w:rPr>
          <w:szCs w:val="24"/>
        </w:rPr>
        <w:t>планирования,</w:t>
      </w:r>
      <w:r>
        <w:rPr>
          <w:szCs w:val="24"/>
        </w:rPr>
        <w:t xml:space="preserve"> </w:t>
      </w:r>
      <w:r w:rsidRPr="00BB3A82">
        <w:rPr>
          <w:szCs w:val="24"/>
        </w:rPr>
        <w:t>отчетность</w:t>
      </w:r>
      <w:r>
        <w:rPr>
          <w:szCs w:val="24"/>
        </w:rPr>
        <w:t xml:space="preserve"> </w:t>
      </w:r>
      <w:r w:rsidRPr="00BB3A82">
        <w:rPr>
          <w:szCs w:val="24"/>
        </w:rPr>
        <w:t>должна</w:t>
      </w:r>
      <w:r>
        <w:rPr>
          <w:szCs w:val="24"/>
        </w:rPr>
        <w:t xml:space="preserve"> </w:t>
      </w:r>
      <w:r w:rsidRPr="00BB3A82">
        <w:rPr>
          <w:szCs w:val="24"/>
        </w:rPr>
        <w:t>быть</w:t>
      </w:r>
      <w:r>
        <w:rPr>
          <w:szCs w:val="24"/>
        </w:rPr>
        <w:t xml:space="preserve"> </w:t>
      </w:r>
      <w:r w:rsidRPr="00BB3A82">
        <w:rPr>
          <w:szCs w:val="24"/>
        </w:rPr>
        <w:t>достоверной,</w:t>
      </w:r>
      <w:r>
        <w:rPr>
          <w:szCs w:val="24"/>
        </w:rPr>
        <w:t xml:space="preserve"> </w:t>
      </w:r>
      <w:r w:rsidRPr="00BB3A82">
        <w:rPr>
          <w:szCs w:val="24"/>
        </w:rPr>
        <w:t>своевременной.</w:t>
      </w:r>
      <w:r>
        <w:rPr>
          <w:szCs w:val="24"/>
        </w:rPr>
        <w:t xml:space="preserve"> </w:t>
      </w:r>
      <w:r w:rsidRPr="00BB3A82">
        <w:rPr>
          <w:szCs w:val="24"/>
        </w:rPr>
        <w:t>В</w:t>
      </w:r>
      <w:r>
        <w:rPr>
          <w:szCs w:val="24"/>
        </w:rPr>
        <w:t xml:space="preserve"> </w:t>
      </w:r>
      <w:r w:rsidRPr="00BB3A82">
        <w:rPr>
          <w:szCs w:val="24"/>
        </w:rPr>
        <w:t>ней</w:t>
      </w:r>
      <w:r>
        <w:rPr>
          <w:szCs w:val="24"/>
        </w:rPr>
        <w:t xml:space="preserve"> </w:t>
      </w:r>
      <w:r w:rsidRPr="00BB3A82">
        <w:rPr>
          <w:szCs w:val="24"/>
        </w:rPr>
        <w:t>должна</w:t>
      </w:r>
      <w:r>
        <w:rPr>
          <w:szCs w:val="24"/>
        </w:rPr>
        <w:t xml:space="preserve"> </w:t>
      </w:r>
      <w:r w:rsidRPr="00BB3A82">
        <w:rPr>
          <w:szCs w:val="24"/>
        </w:rPr>
        <w:t>обеспечиваться</w:t>
      </w:r>
      <w:r>
        <w:rPr>
          <w:szCs w:val="24"/>
        </w:rPr>
        <w:t xml:space="preserve"> </w:t>
      </w:r>
      <w:r w:rsidRPr="00BB3A82">
        <w:rPr>
          <w:szCs w:val="24"/>
        </w:rPr>
        <w:t>сопоставимость</w:t>
      </w:r>
      <w:r>
        <w:rPr>
          <w:szCs w:val="24"/>
        </w:rPr>
        <w:t xml:space="preserve"> </w:t>
      </w:r>
      <w:r w:rsidRPr="00BB3A82">
        <w:rPr>
          <w:szCs w:val="24"/>
        </w:rPr>
        <w:t>отчетных</w:t>
      </w:r>
      <w:r>
        <w:rPr>
          <w:szCs w:val="24"/>
        </w:rPr>
        <w:t xml:space="preserve"> </w:t>
      </w:r>
      <w:r w:rsidRPr="00BB3A82">
        <w:rPr>
          <w:szCs w:val="24"/>
        </w:rPr>
        <w:t>показателей</w:t>
      </w:r>
      <w:r>
        <w:rPr>
          <w:szCs w:val="24"/>
        </w:rPr>
        <w:t xml:space="preserve"> </w:t>
      </w:r>
      <w:r w:rsidRPr="00BB3A82">
        <w:rPr>
          <w:szCs w:val="24"/>
        </w:rPr>
        <w:t>с</w:t>
      </w:r>
      <w:r>
        <w:rPr>
          <w:szCs w:val="24"/>
        </w:rPr>
        <w:t xml:space="preserve"> </w:t>
      </w:r>
      <w:r w:rsidRPr="00BB3A82">
        <w:rPr>
          <w:szCs w:val="24"/>
        </w:rPr>
        <w:t>данными</w:t>
      </w:r>
      <w:r>
        <w:rPr>
          <w:szCs w:val="24"/>
        </w:rPr>
        <w:t xml:space="preserve"> </w:t>
      </w:r>
      <w:r w:rsidRPr="00BB3A82">
        <w:rPr>
          <w:szCs w:val="24"/>
        </w:rPr>
        <w:t>за</w:t>
      </w:r>
      <w:r>
        <w:rPr>
          <w:szCs w:val="24"/>
        </w:rPr>
        <w:t xml:space="preserve"> </w:t>
      </w:r>
      <w:r w:rsidRPr="00BB3A82">
        <w:rPr>
          <w:szCs w:val="24"/>
        </w:rPr>
        <w:t>прошлые</w:t>
      </w:r>
      <w:r>
        <w:rPr>
          <w:szCs w:val="24"/>
        </w:rPr>
        <w:t xml:space="preserve"> </w:t>
      </w:r>
      <w:r w:rsidRPr="00BB3A82">
        <w:rPr>
          <w:szCs w:val="24"/>
        </w:rPr>
        <w:t>периоды.</w:t>
      </w:r>
    </w:p>
    <w:p w:rsidR="00691C8A" w:rsidRPr="00BB3A82" w:rsidRDefault="00691C8A" w:rsidP="00691C8A">
      <w:pPr>
        <w:pStyle w:val="a1"/>
        <w:widowControl w:val="0"/>
        <w:spacing w:line="360" w:lineRule="auto"/>
        <w:ind w:firstLine="709"/>
        <w:rPr>
          <w:szCs w:val="24"/>
        </w:rPr>
      </w:pPr>
      <w:r w:rsidRPr="00BB3A82">
        <w:rPr>
          <w:szCs w:val="24"/>
        </w:rPr>
        <w:t>Организации</w:t>
      </w:r>
      <w:r>
        <w:rPr>
          <w:szCs w:val="24"/>
        </w:rPr>
        <w:t xml:space="preserve"> </w:t>
      </w:r>
      <w:r w:rsidRPr="00BB3A82">
        <w:rPr>
          <w:szCs w:val="24"/>
        </w:rPr>
        <w:t>составляют</w:t>
      </w:r>
      <w:r>
        <w:rPr>
          <w:szCs w:val="24"/>
        </w:rPr>
        <w:t xml:space="preserve"> </w:t>
      </w:r>
      <w:r w:rsidRPr="00BB3A82">
        <w:rPr>
          <w:szCs w:val="24"/>
        </w:rPr>
        <w:t>отчеты</w:t>
      </w:r>
      <w:r>
        <w:rPr>
          <w:szCs w:val="24"/>
        </w:rPr>
        <w:t xml:space="preserve"> </w:t>
      </w:r>
      <w:r w:rsidRPr="00BB3A82">
        <w:rPr>
          <w:szCs w:val="24"/>
        </w:rPr>
        <w:t>по</w:t>
      </w:r>
      <w:r>
        <w:rPr>
          <w:szCs w:val="24"/>
        </w:rPr>
        <w:t xml:space="preserve"> </w:t>
      </w:r>
      <w:r w:rsidRPr="00BB3A82">
        <w:rPr>
          <w:szCs w:val="24"/>
        </w:rPr>
        <w:t>формам</w:t>
      </w:r>
      <w:r>
        <w:rPr>
          <w:szCs w:val="24"/>
        </w:rPr>
        <w:t xml:space="preserve"> </w:t>
      </w:r>
      <w:r w:rsidRPr="00BB3A82">
        <w:rPr>
          <w:szCs w:val="24"/>
        </w:rPr>
        <w:t>и</w:t>
      </w:r>
      <w:r>
        <w:rPr>
          <w:szCs w:val="24"/>
        </w:rPr>
        <w:t xml:space="preserve"> </w:t>
      </w:r>
      <w:r w:rsidRPr="00BB3A82">
        <w:rPr>
          <w:szCs w:val="24"/>
        </w:rPr>
        <w:t>инструкциям</w:t>
      </w:r>
      <w:r>
        <w:rPr>
          <w:szCs w:val="24"/>
        </w:rPr>
        <w:t xml:space="preserve"> </w:t>
      </w:r>
      <w:r w:rsidRPr="00BB3A82">
        <w:rPr>
          <w:szCs w:val="24"/>
        </w:rPr>
        <w:t>(указаниям),</w:t>
      </w:r>
      <w:r>
        <w:rPr>
          <w:szCs w:val="24"/>
        </w:rPr>
        <w:t xml:space="preserve"> </w:t>
      </w:r>
      <w:r w:rsidRPr="00BB3A82">
        <w:rPr>
          <w:szCs w:val="24"/>
        </w:rPr>
        <w:t>рекомендованным</w:t>
      </w:r>
      <w:r>
        <w:rPr>
          <w:szCs w:val="24"/>
        </w:rPr>
        <w:t xml:space="preserve"> </w:t>
      </w:r>
      <w:r w:rsidRPr="00BB3A82">
        <w:rPr>
          <w:szCs w:val="24"/>
        </w:rPr>
        <w:t>Минфином</w:t>
      </w:r>
      <w:r>
        <w:rPr>
          <w:szCs w:val="24"/>
        </w:rPr>
        <w:t xml:space="preserve"> </w:t>
      </w:r>
      <w:r w:rsidRPr="00BB3A82">
        <w:rPr>
          <w:szCs w:val="24"/>
        </w:rPr>
        <w:t>и</w:t>
      </w:r>
      <w:r>
        <w:rPr>
          <w:szCs w:val="24"/>
        </w:rPr>
        <w:t xml:space="preserve"> </w:t>
      </w:r>
      <w:r w:rsidRPr="00BB3A82">
        <w:rPr>
          <w:szCs w:val="24"/>
        </w:rPr>
        <w:t>Госкомстатом</w:t>
      </w:r>
      <w:r>
        <w:rPr>
          <w:szCs w:val="24"/>
        </w:rPr>
        <w:t xml:space="preserve"> </w:t>
      </w:r>
      <w:r w:rsidRPr="00BB3A82">
        <w:rPr>
          <w:szCs w:val="24"/>
        </w:rPr>
        <w:t>Российской</w:t>
      </w:r>
      <w:r>
        <w:rPr>
          <w:szCs w:val="24"/>
        </w:rPr>
        <w:t xml:space="preserve"> </w:t>
      </w:r>
      <w:r w:rsidRPr="00BB3A82">
        <w:rPr>
          <w:szCs w:val="24"/>
        </w:rPr>
        <w:t>Федерации.</w:t>
      </w:r>
      <w:r>
        <w:rPr>
          <w:szCs w:val="24"/>
        </w:rPr>
        <w:t xml:space="preserve"> </w:t>
      </w:r>
      <w:r w:rsidRPr="00BB3A82">
        <w:rPr>
          <w:szCs w:val="24"/>
        </w:rPr>
        <w:t>Единая</w:t>
      </w:r>
      <w:r>
        <w:rPr>
          <w:szCs w:val="24"/>
        </w:rPr>
        <w:t xml:space="preserve"> </w:t>
      </w:r>
      <w:r w:rsidRPr="00BB3A82">
        <w:rPr>
          <w:szCs w:val="24"/>
        </w:rPr>
        <w:t>система</w:t>
      </w:r>
      <w:r>
        <w:rPr>
          <w:szCs w:val="24"/>
        </w:rPr>
        <w:t xml:space="preserve"> </w:t>
      </w:r>
      <w:r w:rsidRPr="00BB3A82">
        <w:rPr>
          <w:szCs w:val="24"/>
        </w:rPr>
        <w:t>показателей</w:t>
      </w:r>
      <w:r>
        <w:rPr>
          <w:szCs w:val="24"/>
        </w:rPr>
        <w:t xml:space="preserve"> </w:t>
      </w:r>
      <w:r w:rsidRPr="00BB3A82">
        <w:rPr>
          <w:szCs w:val="24"/>
        </w:rPr>
        <w:t>отчетности</w:t>
      </w:r>
      <w:r>
        <w:rPr>
          <w:szCs w:val="24"/>
        </w:rPr>
        <w:t xml:space="preserve"> </w:t>
      </w:r>
      <w:r w:rsidRPr="00BB3A82">
        <w:rPr>
          <w:szCs w:val="24"/>
        </w:rPr>
        <w:t>организации</w:t>
      </w:r>
      <w:r>
        <w:rPr>
          <w:szCs w:val="24"/>
        </w:rPr>
        <w:t xml:space="preserve"> </w:t>
      </w:r>
      <w:r w:rsidRPr="00BB3A82">
        <w:rPr>
          <w:szCs w:val="24"/>
        </w:rPr>
        <w:t>позволяет</w:t>
      </w:r>
      <w:r>
        <w:rPr>
          <w:szCs w:val="24"/>
        </w:rPr>
        <w:t xml:space="preserve"> </w:t>
      </w:r>
      <w:r w:rsidRPr="00BB3A82">
        <w:rPr>
          <w:szCs w:val="24"/>
        </w:rPr>
        <w:t>составлять</w:t>
      </w:r>
      <w:r>
        <w:rPr>
          <w:szCs w:val="24"/>
        </w:rPr>
        <w:t xml:space="preserve"> </w:t>
      </w:r>
      <w:r w:rsidRPr="00BB3A82">
        <w:rPr>
          <w:szCs w:val="24"/>
        </w:rPr>
        <w:t>отчетные</w:t>
      </w:r>
      <w:r>
        <w:rPr>
          <w:szCs w:val="24"/>
        </w:rPr>
        <w:t xml:space="preserve"> </w:t>
      </w:r>
      <w:r w:rsidRPr="00BB3A82">
        <w:rPr>
          <w:szCs w:val="24"/>
        </w:rPr>
        <w:t>сводки</w:t>
      </w:r>
      <w:r>
        <w:rPr>
          <w:szCs w:val="24"/>
        </w:rPr>
        <w:t xml:space="preserve"> </w:t>
      </w:r>
      <w:r w:rsidRPr="00BB3A82">
        <w:rPr>
          <w:szCs w:val="24"/>
        </w:rPr>
        <w:t>по</w:t>
      </w:r>
      <w:r>
        <w:rPr>
          <w:szCs w:val="24"/>
        </w:rPr>
        <w:t xml:space="preserve"> </w:t>
      </w:r>
      <w:r w:rsidRPr="00BB3A82">
        <w:rPr>
          <w:szCs w:val="24"/>
        </w:rPr>
        <w:t>отдельным</w:t>
      </w:r>
      <w:r>
        <w:rPr>
          <w:szCs w:val="24"/>
        </w:rPr>
        <w:t xml:space="preserve"> </w:t>
      </w:r>
      <w:r w:rsidRPr="00BB3A82">
        <w:rPr>
          <w:szCs w:val="24"/>
        </w:rPr>
        <w:t>отраслям,</w:t>
      </w:r>
      <w:r>
        <w:rPr>
          <w:szCs w:val="24"/>
        </w:rPr>
        <w:t xml:space="preserve"> </w:t>
      </w:r>
      <w:r w:rsidRPr="00BB3A82">
        <w:rPr>
          <w:szCs w:val="24"/>
        </w:rPr>
        <w:t>экономическим</w:t>
      </w:r>
      <w:r>
        <w:rPr>
          <w:szCs w:val="24"/>
        </w:rPr>
        <w:t xml:space="preserve"> </w:t>
      </w:r>
      <w:r w:rsidRPr="00BB3A82">
        <w:rPr>
          <w:szCs w:val="24"/>
        </w:rPr>
        <w:t>районам,</w:t>
      </w:r>
      <w:r>
        <w:rPr>
          <w:szCs w:val="24"/>
        </w:rPr>
        <w:t xml:space="preserve"> </w:t>
      </w:r>
      <w:r w:rsidRPr="00BB3A82">
        <w:rPr>
          <w:szCs w:val="24"/>
        </w:rPr>
        <w:t>республикам</w:t>
      </w:r>
      <w:r>
        <w:rPr>
          <w:szCs w:val="24"/>
        </w:rPr>
        <w:t xml:space="preserve"> </w:t>
      </w:r>
      <w:r w:rsidRPr="00BB3A82">
        <w:rPr>
          <w:szCs w:val="24"/>
        </w:rPr>
        <w:t>и</w:t>
      </w:r>
      <w:r>
        <w:rPr>
          <w:szCs w:val="24"/>
        </w:rPr>
        <w:t xml:space="preserve"> </w:t>
      </w:r>
      <w:r w:rsidRPr="00BB3A82">
        <w:rPr>
          <w:szCs w:val="24"/>
        </w:rPr>
        <w:t>по</w:t>
      </w:r>
      <w:r>
        <w:rPr>
          <w:szCs w:val="24"/>
        </w:rPr>
        <w:t xml:space="preserve"> </w:t>
      </w:r>
      <w:r w:rsidRPr="00BB3A82">
        <w:rPr>
          <w:szCs w:val="24"/>
        </w:rPr>
        <w:t>всему</w:t>
      </w:r>
      <w:r>
        <w:rPr>
          <w:szCs w:val="24"/>
        </w:rPr>
        <w:t xml:space="preserve"> </w:t>
      </w:r>
      <w:r w:rsidRPr="00BB3A82">
        <w:rPr>
          <w:szCs w:val="24"/>
        </w:rPr>
        <w:t>народному</w:t>
      </w:r>
      <w:r>
        <w:rPr>
          <w:szCs w:val="24"/>
        </w:rPr>
        <w:t xml:space="preserve"> </w:t>
      </w:r>
      <w:r w:rsidRPr="00BB3A82">
        <w:rPr>
          <w:szCs w:val="24"/>
        </w:rPr>
        <w:t>хозяйству</w:t>
      </w:r>
      <w:r>
        <w:rPr>
          <w:szCs w:val="24"/>
        </w:rPr>
        <w:t xml:space="preserve"> </w:t>
      </w:r>
      <w:r w:rsidRPr="00BB3A82">
        <w:rPr>
          <w:szCs w:val="24"/>
        </w:rPr>
        <w:t>в</w:t>
      </w:r>
      <w:r>
        <w:rPr>
          <w:szCs w:val="24"/>
        </w:rPr>
        <w:t xml:space="preserve"> </w:t>
      </w:r>
      <w:r w:rsidRPr="00BB3A82">
        <w:rPr>
          <w:szCs w:val="24"/>
        </w:rPr>
        <w:t>целом.</w:t>
      </w:r>
    </w:p>
    <w:p w:rsidR="00691C8A" w:rsidRPr="00BB3A82" w:rsidRDefault="00691C8A" w:rsidP="00691C8A">
      <w:pPr>
        <w:pStyle w:val="a1"/>
        <w:widowControl w:val="0"/>
        <w:spacing w:line="360" w:lineRule="auto"/>
        <w:ind w:firstLine="709"/>
        <w:rPr>
          <w:szCs w:val="24"/>
        </w:rPr>
      </w:pPr>
      <w:r w:rsidRPr="00BB3A82">
        <w:rPr>
          <w:bCs/>
          <w:szCs w:val="24"/>
        </w:rPr>
        <w:t>Цель</w:t>
      </w:r>
      <w:r>
        <w:rPr>
          <w:szCs w:val="24"/>
        </w:rPr>
        <w:t xml:space="preserve"> </w:t>
      </w:r>
      <w:r w:rsidRPr="00691C8A">
        <w:rPr>
          <w:szCs w:val="24"/>
        </w:rPr>
        <w:t>курсовой</w:t>
      </w:r>
      <w:r>
        <w:rPr>
          <w:szCs w:val="24"/>
        </w:rPr>
        <w:t xml:space="preserve"> работы </w:t>
      </w:r>
      <w:r w:rsidRPr="00BB3A82">
        <w:rPr>
          <w:szCs w:val="24"/>
        </w:rPr>
        <w:t>–</w:t>
      </w:r>
      <w:r>
        <w:rPr>
          <w:szCs w:val="24"/>
        </w:rPr>
        <w:t xml:space="preserve"> </w:t>
      </w:r>
      <w:r w:rsidRPr="00BB3A82">
        <w:rPr>
          <w:szCs w:val="24"/>
        </w:rPr>
        <w:t>изучение</w:t>
      </w:r>
      <w:r>
        <w:rPr>
          <w:szCs w:val="24"/>
        </w:rPr>
        <w:t xml:space="preserve"> </w:t>
      </w:r>
      <w:r w:rsidRPr="00BB3A82">
        <w:rPr>
          <w:szCs w:val="24"/>
        </w:rPr>
        <w:t>годовой</w:t>
      </w:r>
      <w:r>
        <w:rPr>
          <w:szCs w:val="24"/>
        </w:rPr>
        <w:t xml:space="preserve"> </w:t>
      </w:r>
      <w:r w:rsidRPr="00BB3A82">
        <w:rPr>
          <w:szCs w:val="24"/>
        </w:rPr>
        <w:t>финансовой</w:t>
      </w:r>
      <w:r>
        <w:rPr>
          <w:szCs w:val="24"/>
        </w:rPr>
        <w:t xml:space="preserve"> </w:t>
      </w:r>
      <w:r w:rsidRPr="00BB3A82">
        <w:rPr>
          <w:szCs w:val="24"/>
        </w:rPr>
        <w:t>отчетности</w:t>
      </w:r>
      <w:r w:rsidR="0065071E">
        <w:rPr>
          <w:szCs w:val="24"/>
        </w:rPr>
        <w:t xml:space="preserve"> предприятия</w:t>
      </w:r>
      <w:r w:rsidRPr="00BB3A82">
        <w:rPr>
          <w:szCs w:val="24"/>
        </w:rPr>
        <w:t>,</w:t>
      </w:r>
      <w:r>
        <w:rPr>
          <w:szCs w:val="24"/>
        </w:rPr>
        <w:t xml:space="preserve"> </w:t>
      </w:r>
      <w:r w:rsidRPr="00BB3A82">
        <w:rPr>
          <w:szCs w:val="24"/>
        </w:rPr>
        <w:t>показатели</w:t>
      </w:r>
      <w:r w:rsidR="0065071E">
        <w:rPr>
          <w:szCs w:val="24"/>
        </w:rPr>
        <w:t xml:space="preserve"> дебиторской, кредиторской задолженности</w:t>
      </w:r>
      <w:r>
        <w:rPr>
          <w:szCs w:val="24"/>
        </w:rPr>
        <w:t xml:space="preserve"> </w:t>
      </w:r>
      <w:r w:rsidRPr="00BB3A82">
        <w:rPr>
          <w:szCs w:val="24"/>
        </w:rPr>
        <w:t>и</w:t>
      </w:r>
      <w:r>
        <w:rPr>
          <w:szCs w:val="24"/>
        </w:rPr>
        <w:t xml:space="preserve"> </w:t>
      </w:r>
      <w:r w:rsidRPr="00BB3A82">
        <w:rPr>
          <w:szCs w:val="24"/>
        </w:rPr>
        <w:t>их</w:t>
      </w:r>
      <w:r>
        <w:rPr>
          <w:szCs w:val="24"/>
        </w:rPr>
        <w:t xml:space="preserve"> </w:t>
      </w:r>
      <w:r w:rsidRPr="00BB3A82">
        <w:rPr>
          <w:szCs w:val="24"/>
        </w:rPr>
        <w:t>анализ.</w:t>
      </w:r>
      <w:r>
        <w:rPr>
          <w:szCs w:val="24"/>
        </w:rPr>
        <w:t xml:space="preserve"> </w:t>
      </w:r>
      <w:r w:rsidRPr="00BB3A82">
        <w:rPr>
          <w:szCs w:val="24"/>
        </w:rPr>
        <w:t>Для</w:t>
      </w:r>
      <w:r>
        <w:rPr>
          <w:szCs w:val="24"/>
        </w:rPr>
        <w:t xml:space="preserve"> </w:t>
      </w:r>
      <w:r w:rsidRPr="00BB3A82">
        <w:rPr>
          <w:szCs w:val="24"/>
        </w:rPr>
        <w:t>достижения</w:t>
      </w:r>
      <w:r>
        <w:rPr>
          <w:szCs w:val="24"/>
        </w:rPr>
        <w:t xml:space="preserve"> </w:t>
      </w:r>
      <w:r w:rsidRPr="00BB3A82">
        <w:rPr>
          <w:szCs w:val="24"/>
        </w:rPr>
        <w:t>поставленной</w:t>
      </w:r>
      <w:r>
        <w:rPr>
          <w:szCs w:val="24"/>
        </w:rPr>
        <w:t xml:space="preserve"> </w:t>
      </w:r>
      <w:r w:rsidRPr="00BB3A82">
        <w:rPr>
          <w:szCs w:val="24"/>
        </w:rPr>
        <w:t>цели</w:t>
      </w:r>
      <w:r>
        <w:rPr>
          <w:szCs w:val="24"/>
        </w:rPr>
        <w:t xml:space="preserve"> </w:t>
      </w:r>
      <w:r w:rsidRPr="00BB3A82">
        <w:rPr>
          <w:szCs w:val="24"/>
        </w:rPr>
        <w:t>необходимо</w:t>
      </w:r>
      <w:r>
        <w:rPr>
          <w:szCs w:val="24"/>
        </w:rPr>
        <w:t xml:space="preserve"> </w:t>
      </w:r>
      <w:r w:rsidRPr="00BB3A82">
        <w:rPr>
          <w:szCs w:val="24"/>
        </w:rPr>
        <w:t>решить</w:t>
      </w:r>
      <w:r>
        <w:rPr>
          <w:szCs w:val="24"/>
        </w:rPr>
        <w:t xml:space="preserve"> </w:t>
      </w:r>
      <w:r w:rsidRPr="00BB3A82">
        <w:rPr>
          <w:szCs w:val="24"/>
        </w:rPr>
        <w:t>следующие</w:t>
      </w:r>
      <w:r>
        <w:rPr>
          <w:szCs w:val="24"/>
        </w:rPr>
        <w:t xml:space="preserve"> </w:t>
      </w:r>
      <w:r w:rsidRPr="00BB3A82">
        <w:rPr>
          <w:bCs/>
          <w:szCs w:val="24"/>
        </w:rPr>
        <w:t>задачи</w:t>
      </w:r>
      <w:r w:rsidRPr="00BB3A82">
        <w:rPr>
          <w:szCs w:val="24"/>
        </w:rPr>
        <w:t>:</w:t>
      </w:r>
    </w:p>
    <w:p w:rsidR="00691C8A" w:rsidRPr="001E5560" w:rsidRDefault="00691C8A" w:rsidP="001E5560">
      <w:pPr>
        <w:pStyle w:val="23"/>
      </w:pPr>
      <w:r w:rsidRPr="001E5560">
        <w:t>- изучить теоретические вопросы формирования бухгалтерской отчетности</w:t>
      </w:r>
      <w:r w:rsidR="00D40D41">
        <w:t xml:space="preserve">, дать определение дебиторской и кредиторской задолженности и </w:t>
      </w:r>
      <w:r w:rsidR="0065071E">
        <w:t xml:space="preserve">определить </w:t>
      </w:r>
      <w:r w:rsidR="00D40D41">
        <w:t>ее место  в бухгалтерской отчетности</w:t>
      </w:r>
      <w:r w:rsidRPr="001E5560">
        <w:t>;</w:t>
      </w:r>
    </w:p>
    <w:p w:rsidR="00691C8A" w:rsidRDefault="00691C8A" w:rsidP="001E5560">
      <w:pPr>
        <w:pStyle w:val="23"/>
      </w:pPr>
      <w:r>
        <w:t xml:space="preserve">- </w:t>
      </w:r>
      <w:r w:rsidRPr="00BB3A82">
        <w:t>изучить</w:t>
      </w:r>
      <w:r>
        <w:t xml:space="preserve"> </w:t>
      </w:r>
      <w:r w:rsidRPr="00BB3A82">
        <w:t>баланс,</w:t>
      </w:r>
      <w:r>
        <w:t xml:space="preserve"> </w:t>
      </w:r>
      <w:r w:rsidRPr="00BB3A82">
        <w:t>как</w:t>
      </w:r>
      <w:r>
        <w:t xml:space="preserve"> </w:t>
      </w:r>
      <w:r w:rsidRPr="00BB3A82">
        <w:t>важнейшую</w:t>
      </w:r>
      <w:r>
        <w:t xml:space="preserve"> </w:t>
      </w:r>
      <w:r w:rsidRPr="00BB3A82">
        <w:t>форму</w:t>
      </w:r>
      <w:r>
        <w:t xml:space="preserve"> </w:t>
      </w:r>
      <w:r w:rsidRPr="00BB3A82">
        <w:t>бухгалтерской</w:t>
      </w:r>
      <w:r>
        <w:t xml:space="preserve"> </w:t>
      </w:r>
      <w:r w:rsidRPr="00BB3A82">
        <w:t>отчетности,</w:t>
      </w:r>
      <w:r>
        <w:t xml:space="preserve"> </w:t>
      </w:r>
      <w:r w:rsidRPr="00BB3A82">
        <w:t>сформировать</w:t>
      </w:r>
      <w:r>
        <w:t xml:space="preserve"> </w:t>
      </w:r>
      <w:r w:rsidRPr="00BB3A82">
        <w:t>базу</w:t>
      </w:r>
      <w:r>
        <w:t xml:space="preserve"> </w:t>
      </w:r>
      <w:r w:rsidRPr="00BB3A82">
        <w:t>для</w:t>
      </w:r>
      <w:r>
        <w:t xml:space="preserve"> </w:t>
      </w:r>
      <w:r w:rsidRPr="00BB3A82">
        <w:t>экономического</w:t>
      </w:r>
      <w:r>
        <w:t xml:space="preserve"> </w:t>
      </w:r>
      <w:r w:rsidRPr="00BB3A82">
        <w:t>анализа;</w:t>
      </w:r>
    </w:p>
    <w:p w:rsidR="001E5560" w:rsidRPr="00BB3A82" w:rsidRDefault="001E5560" w:rsidP="001E5560">
      <w:pPr>
        <w:pStyle w:val="23"/>
      </w:pPr>
      <w:r>
        <w:t>- изучить</w:t>
      </w:r>
      <w:r w:rsidR="0065071E">
        <w:t xml:space="preserve"> основы составления</w:t>
      </w:r>
      <w:r>
        <w:t xml:space="preserve"> приложени</w:t>
      </w:r>
      <w:r w:rsidR="0065071E">
        <w:t>я</w:t>
      </w:r>
      <w:r>
        <w:t xml:space="preserve"> к бухгалтерскому балансу (форма 5);</w:t>
      </w:r>
    </w:p>
    <w:p w:rsidR="00691C8A" w:rsidRPr="00BB3A82" w:rsidRDefault="00691C8A" w:rsidP="001E5560">
      <w:pPr>
        <w:pStyle w:val="23"/>
      </w:pPr>
      <w:r>
        <w:t xml:space="preserve">- </w:t>
      </w:r>
      <w:r w:rsidRPr="00BB3A82">
        <w:t>изучить</w:t>
      </w:r>
      <w:r>
        <w:t xml:space="preserve"> </w:t>
      </w:r>
      <w:r w:rsidRPr="00BB3A82">
        <w:t>организационную</w:t>
      </w:r>
      <w:r>
        <w:t xml:space="preserve"> </w:t>
      </w:r>
      <w:r w:rsidRPr="00BB3A82">
        <w:t>структуру</w:t>
      </w:r>
      <w:r>
        <w:t xml:space="preserve"> </w:t>
      </w:r>
      <w:r w:rsidRPr="00BB3A82">
        <w:t>исследуемого</w:t>
      </w:r>
      <w:r>
        <w:t xml:space="preserve"> </w:t>
      </w:r>
      <w:r w:rsidRPr="00BB3A82">
        <w:t>объекта;</w:t>
      </w:r>
    </w:p>
    <w:p w:rsidR="001E5560" w:rsidRPr="001E5560" w:rsidRDefault="00691C8A" w:rsidP="001E5560">
      <w:pPr>
        <w:pStyle w:val="23"/>
      </w:pPr>
      <w:r w:rsidRPr="001E5560">
        <w:t>- провести анализ показателей</w:t>
      </w:r>
      <w:r w:rsidR="001E5560" w:rsidRPr="001E5560">
        <w:t xml:space="preserve"> дебиторской и кредиторской задолженности в</w:t>
      </w:r>
      <w:r w:rsidRPr="001E5560">
        <w:t xml:space="preserve"> годовой финансовой отчетности;</w:t>
      </w:r>
    </w:p>
    <w:p w:rsidR="00691C8A" w:rsidRPr="00863B52" w:rsidRDefault="00691C8A" w:rsidP="003E4323">
      <w:pPr>
        <w:spacing w:line="360" w:lineRule="auto"/>
        <w:ind w:firstLine="708"/>
        <w:jc w:val="both"/>
        <w:rPr>
          <w:sz w:val="28"/>
          <w:szCs w:val="28"/>
        </w:rPr>
      </w:pPr>
      <w:r w:rsidRPr="00863B52">
        <w:rPr>
          <w:bCs/>
          <w:sz w:val="28"/>
          <w:szCs w:val="28"/>
        </w:rPr>
        <w:t>Объектом</w:t>
      </w:r>
      <w:r w:rsidRPr="00863B52">
        <w:rPr>
          <w:sz w:val="28"/>
          <w:szCs w:val="28"/>
        </w:rPr>
        <w:t xml:space="preserve"> исследования является открытое акционерное общество «Э</w:t>
      </w:r>
      <w:r w:rsidR="00432B04">
        <w:rPr>
          <w:sz w:val="28"/>
          <w:szCs w:val="28"/>
        </w:rPr>
        <w:t>лектромеханика»</w:t>
      </w:r>
      <w:r w:rsidRPr="00863B52">
        <w:rPr>
          <w:sz w:val="28"/>
          <w:szCs w:val="28"/>
        </w:rPr>
        <w:t>.</w:t>
      </w:r>
    </w:p>
    <w:p w:rsidR="00691C8A" w:rsidRPr="00863B52" w:rsidRDefault="00B252DE" w:rsidP="00863B52">
      <w:pPr>
        <w:pStyle w:val="a1"/>
        <w:widowControl w:val="0"/>
        <w:spacing w:line="360" w:lineRule="auto"/>
        <w:ind w:right="-113" w:firstLine="709"/>
        <w:rPr>
          <w:szCs w:val="28"/>
        </w:rPr>
      </w:pPr>
      <w:r>
        <w:rPr>
          <w:bCs/>
          <w:szCs w:val="28"/>
        </w:rPr>
        <w:t>Предмет</w:t>
      </w:r>
      <w:r w:rsidR="00691C8A" w:rsidRPr="00863B52">
        <w:rPr>
          <w:szCs w:val="28"/>
        </w:rPr>
        <w:t xml:space="preserve"> исследования – </w:t>
      </w:r>
      <w:r>
        <w:rPr>
          <w:szCs w:val="28"/>
        </w:rPr>
        <w:t>показатели</w:t>
      </w:r>
      <w:r w:rsidR="001E5560">
        <w:rPr>
          <w:szCs w:val="28"/>
        </w:rPr>
        <w:t xml:space="preserve"> дебиторской и кредиторской задолженности, отраженные в</w:t>
      </w:r>
      <w:r>
        <w:rPr>
          <w:szCs w:val="28"/>
        </w:rPr>
        <w:t xml:space="preserve"> б</w:t>
      </w:r>
      <w:r w:rsidR="001E5560">
        <w:rPr>
          <w:szCs w:val="28"/>
        </w:rPr>
        <w:t>ухгалтерском балансе</w:t>
      </w:r>
      <w:r>
        <w:rPr>
          <w:szCs w:val="28"/>
        </w:rPr>
        <w:t xml:space="preserve"> (форма № 1),</w:t>
      </w:r>
      <w:r w:rsidR="0055479E">
        <w:rPr>
          <w:szCs w:val="28"/>
        </w:rPr>
        <w:t xml:space="preserve"> </w:t>
      </w:r>
      <w:r w:rsidR="00A92B99">
        <w:rPr>
          <w:szCs w:val="28"/>
        </w:rPr>
        <w:t xml:space="preserve"> в приложении</w:t>
      </w:r>
      <w:r w:rsidR="0055479E">
        <w:rPr>
          <w:szCs w:val="28"/>
        </w:rPr>
        <w:t xml:space="preserve"> к бухгалтерскому балансу (форма № 5)</w:t>
      </w:r>
      <w:r w:rsidR="001E5560">
        <w:rPr>
          <w:szCs w:val="28"/>
        </w:rPr>
        <w:t>.</w:t>
      </w:r>
    </w:p>
    <w:p w:rsidR="00D8159B" w:rsidRPr="00BA5B3E" w:rsidRDefault="00D8159B" w:rsidP="00D8159B">
      <w:pPr>
        <w:spacing w:line="360" w:lineRule="auto"/>
        <w:ind w:firstLine="720"/>
        <w:jc w:val="both"/>
        <w:rPr>
          <w:sz w:val="28"/>
          <w:szCs w:val="28"/>
        </w:rPr>
      </w:pPr>
      <w:r w:rsidRPr="00D8159B">
        <w:rPr>
          <w:sz w:val="28"/>
          <w:szCs w:val="28"/>
        </w:rPr>
        <w:t>Данная курсовая работа выполнена на основе</w:t>
      </w:r>
      <w:r w:rsidR="0065071E">
        <w:rPr>
          <w:sz w:val="28"/>
          <w:szCs w:val="28"/>
        </w:rPr>
        <w:t xml:space="preserve"> </w:t>
      </w:r>
      <w:r w:rsidR="0065071E" w:rsidRPr="00BA5B3E">
        <w:rPr>
          <w:sz w:val="28"/>
          <w:szCs w:val="28"/>
        </w:rPr>
        <w:t>нормативно-правовых актов</w:t>
      </w:r>
      <w:r w:rsidR="0065071E" w:rsidRPr="0065071E">
        <w:rPr>
          <w:sz w:val="28"/>
          <w:szCs w:val="28"/>
        </w:rPr>
        <w:t xml:space="preserve"> </w:t>
      </w:r>
      <w:r w:rsidR="0065071E" w:rsidRPr="00BA5B3E">
        <w:rPr>
          <w:sz w:val="28"/>
          <w:szCs w:val="28"/>
        </w:rPr>
        <w:t>а также с использованием</w:t>
      </w:r>
      <w:r w:rsidR="0065071E">
        <w:rPr>
          <w:sz w:val="28"/>
          <w:szCs w:val="28"/>
        </w:rPr>
        <w:t xml:space="preserve"> </w:t>
      </w:r>
      <w:r w:rsidRPr="00D8159B">
        <w:rPr>
          <w:sz w:val="28"/>
          <w:szCs w:val="28"/>
        </w:rPr>
        <w:t xml:space="preserve"> учебных пособий авторов </w:t>
      </w:r>
      <w:r w:rsidR="00BA5B3E" w:rsidRPr="00BA5B3E">
        <w:rPr>
          <w:sz w:val="28"/>
          <w:szCs w:val="28"/>
        </w:rPr>
        <w:t>Бабаев Ю.А., Бариленко В.И., Филина Ф.Н.</w:t>
      </w:r>
      <w:r w:rsidRPr="00BA5B3E">
        <w:rPr>
          <w:sz w:val="28"/>
          <w:szCs w:val="28"/>
        </w:rPr>
        <w:t xml:space="preserve"> других</w:t>
      </w:r>
      <w:r w:rsidR="0065071E">
        <w:rPr>
          <w:sz w:val="28"/>
          <w:szCs w:val="28"/>
        </w:rPr>
        <w:t>.</w:t>
      </w:r>
    </w:p>
    <w:p w:rsidR="009D0BC4" w:rsidRPr="00BA5B3E" w:rsidRDefault="009D0BC4" w:rsidP="00BA5B3E">
      <w:pPr>
        <w:spacing w:line="360" w:lineRule="auto"/>
        <w:jc w:val="both"/>
        <w:rPr>
          <w:sz w:val="28"/>
          <w:szCs w:val="28"/>
        </w:rPr>
      </w:pPr>
    </w:p>
    <w:p w:rsidR="009D0BC4" w:rsidRPr="00BA5B3E" w:rsidRDefault="009D0BC4" w:rsidP="00D8159B">
      <w:pPr>
        <w:spacing w:line="360" w:lineRule="auto"/>
        <w:ind w:firstLine="720"/>
        <w:jc w:val="both"/>
        <w:rPr>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Pr="00BA5B3E" w:rsidRDefault="009D0BC4" w:rsidP="00D8159B">
      <w:pPr>
        <w:spacing w:line="360" w:lineRule="auto"/>
        <w:ind w:firstLine="720"/>
        <w:jc w:val="both"/>
        <w:rPr>
          <w:color w:val="FF6600"/>
          <w:sz w:val="28"/>
          <w:szCs w:val="28"/>
        </w:rPr>
      </w:pPr>
    </w:p>
    <w:p w:rsidR="009D0BC4" w:rsidRDefault="009D0BC4" w:rsidP="00D8159B">
      <w:pPr>
        <w:spacing w:line="360" w:lineRule="auto"/>
        <w:ind w:firstLine="720"/>
        <w:jc w:val="both"/>
        <w:rPr>
          <w:color w:val="FF6600"/>
          <w:sz w:val="28"/>
          <w:szCs w:val="28"/>
        </w:rPr>
      </w:pPr>
    </w:p>
    <w:p w:rsidR="008B0174" w:rsidRDefault="008B0174" w:rsidP="00D8159B">
      <w:pPr>
        <w:spacing w:line="360" w:lineRule="auto"/>
        <w:ind w:firstLine="720"/>
        <w:jc w:val="both"/>
        <w:rPr>
          <w:color w:val="FF6600"/>
          <w:sz w:val="28"/>
          <w:szCs w:val="28"/>
        </w:rPr>
      </w:pPr>
    </w:p>
    <w:p w:rsidR="008B0174" w:rsidRDefault="008B0174" w:rsidP="00D8159B">
      <w:pPr>
        <w:spacing w:line="360" w:lineRule="auto"/>
        <w:ind w:firstLine="720"/>
        <w:jc w:val="both"/>
        <w:rPr>
          <w:color w:val="FF6600"/>
          <w:sz w:val="28"/>
          <w:szCs w:val="28"/>
        </w:rPr>
      </w:pPr>
    </w:p>
    <w:p w:rsidR="00BA5B3E" w:rsidRDefault="00BA5B3E" w:rsidP="00D8159B">
      <w:pPr>
        <w:spacing w:line="360" w:lineRule="auto"/>
        <w:ind w:firstLine="720"/>
        <w:jc w:val="both"/>
        <w:rPr>
          <w:color w:val="FF6600"/>
          <w:sz w:val="28"/>
          <w:szCs w:val="28"/>
        </w:rPr>
      </w:pPr>
    </w:p>
    <w:p w:rsidR="00432B04" w:rsidRDefault="00432B04" w:rsidP="00D8159B">
      <w:pPr>
        <w:spacing w:line="360" w:lineRule="auto"/>
        <w:ind w:firstLine="720"/>
        <w:jc w:val="both"/>
        <w:rPr>
          <w:color w:val="FF6600"/>
          <w:sz w:val="28"/>
          <w:szCs w:val="28"/>
        </w:rPr>
      </w:pPr>
    </w:p>
    <w:p w:rsidR="00432B04" w:rsidRDefault="00432B04" w:rsidP="00D8159B">
      <w:pPr>
        <w:spacing w:line="360" w:lineRule="auto"/>
        <w:ind w:firstLine="720"/>
        <w:jc w:val="both"/>
        <w:rPr>
          <w:color w:val="FF6600"/>
          <w:sz w:val="28"/>
          <w:szCs w:val="28"/>
        </w:rPr>
      </w:pPr>
    </w:p>
    <w:p w:rsidR="00BA5B3E" w:rsidRDefault="00BA5B3E" w:rsidP="00D8159B">
      <w:pPr>
        <w:spacing w:line="360" w:lineRule="auto"/>
        <w:ind w:firstLine="720"/>
        <w:jc w:val="both"/>
        <w:rPr>
          <w:color w:val="FF6600"/>
          <w:sz w:val="28"/>
          <w:szCs w:val="28"/>
        </w:rPr>
      </w:pPr>
    </w:p>
    <w:p w:rsidR="008B0174" w:rsidRDefault="008B0174" w:rsidP="00D8159B">
      <w:pPr>
        <w:spacing w:line="360" w:lineRule="auto"/>
        <w:ind w:firstLine="720"/>
        <w:jc w:val="both"/>
        <w:rPr>
          <w:color w:val="FF6600"/>
          <w:sz w:val="28"/>
          <w:szCs w:val="28"/>
        </w:rPr>
      </w:pPr>
    </w:p>
    <w:p w:rsidR="00C62CE7" w:rsidRDefault="00C62CE7" w:rsidP="00D8159B">
      <w:pPr>
        <w:spacing w:line="360" w:lineRule="auto"/>
        <w:ind w:firstLine="720"/>
        <w:jc w:val="both"/>
        <w:rPr>
          <w:color w:val="FF6600"/>
          <w:sz w:val="28"/>
          <w:szCs w:val="28"/>
        </w:rPr>
      </w:pPr>
    </w:p>
    <w:p w:rsidR="00817BC9" w:rsidRPr="00817BC9" w:rsidRDefault="00817BC9" w:rsidP="009D0BC4">
      <w:pPr>
        <w:spacing w:line="360" w:lineRule="auto"/>
        <w:jc w:val="both"/>
        <w:rPr>
          <w:sz w:val="28"/>
          <w:szCs w:val="28"/>
        </w:rPr>
      </w:pPr>
    </w:p>
    <w:p w:rsidR="009D0BC4" w:rsidRPr="00394B33" w:rsidRDefault="001E5560" w:rsidP="00BA5B3E">
      <w:pPr>
        <w:spacing w:line="360" w:lineRule="auto"/>
        <w:ind w:firstLine="540"/>
        <w:jc w:val="both"/>
        <w:rPr>
          <w:sz w:val="28"/>
          <w:szCs w:val="28"/>
        </w:rPr>
      </w:pPr>
      <w:r w:rsidRPr="00394B33">
        <w:rPr>
          <w:sz w:val="28"/>
          <w:szCs w:val="28"/>
        </w:rPr>
        <w:t>Глава 1</w:t>
      </w:r>
      <w:r w:rsidR="0065071E">
        <w:rPr>
          <w:sz w:val="28"/>
          <w:szCs w:val="28"/>
        </w:rPr>
        <w:t>.</w:t>
      </w:r>
      <w:r w:rsidR="00394B33">
        <w:rPr>
          <w:sz w:val="28"/>
          <w:szCs w:val="28"/>
        </w:rPr>
        <w:t xml:space="preserve"> </w:t>
      </w:r>
      <w:r w:rsidR="00394B33" w:rsidRPr="00394B33">
        <w:rPr>
          <w:sz w:val="28"/>
          <w:szCs w:val="28"/>
        </w:rPr>
        <w:t>Теоретические вопросы</w:t>
      </w:r>
      <w:r w:rsidR="00394B33">
        <w:rPr>
          <w:sz w:val="28"/>
          <w:szCs w:val="28"/>
        </w:rPr>
        <w:t xml:space="preserve"> формирования</w:t>
      </w:r>
      <w:r w:rsidR="00394B33" w:rsidRPr="00394B33">
        <w:rPr>
          <w:sz w:val="28"/>
          <w:szCs w:val="28"/>
        </w:rPr>
        <w:t xml:space="preserve"> бухгалтерской отчетности</w:t>
      </w:r>
    </w:p>
    <w:p w:rsidR="001E5560" w:rsidRDefault="001E5560" w:rsidP="001E5560">
      <w:pPr>
        <w:spacing w:line="360" w:lineRule="auto"/>
        <w:jc w:val="both"/>
        <w:rPr>
          <w:sz w:val="28"/>
          <w:szCs w:val="28"/>
        </w:rPr>
      </w:pPr>
    </w:p>
    <w:p w:rsidR="001E5560" w:rsidRDefault="001E5560" w:rsidP="001E5560">
      <w:pPr>
        <w:spacing w:line="360" w:lineRule="auto"/>
        <w:ind w:firstLine="540"/>
        <w:jc w:val="both"/>
        <w:rPr>
          <w:sz w:val="28"/>
          <w:szCs w:val="28"/>
        </w:rPr>
      </w:pPr>
      <w:r>
        <w:rPr>
          <w:sz w:val="28"/>
          <w:szCs w:val="28"/>
        </w:rPr>
        <w:t xml:space="preserve">1.1. Теоретические основы формирования бухгалтерской отчетности и </w:t>
      </w:r>
      <w:r w:rsidRPr="001E5560">
        <w:rPr>
          <w:sz w:val="28"/>
          <w:szCs w:val="28"/>
        </w:rPr>
        <w:t>ее нормативное регулирование</w:t>
      </w:r>
    </w:p>
    <w:p w:rsidR="001E5560" w:rsidRDefault="001E5560" w:rsidP="00516951">
      <w:pPr>
        <w:spacing w:line="360" w:lineRule="auto"/>
        <w:ind w:firstLine="540"/>
        <w:jc w:val="both"/>
        <w:rPr>
          <w:sz w:val="28"/>
          <w:szCs w:val="28"/>
        </w:rPr>
      </w:pPr>
    </w:p>
    <w:p w:rsidR="001E5560" w:rsidRDefault="00516951" w:rsidP="00516951">
      <w:pPr>
        <w:autoSpaceDE w:val="0"/>
        <w:autoSpaceDN w:val="0"/>
        <w:adjustRightInd w:val="0"/>
        <w:spacing w:line="360" w:lineRule="auto"/>
        <w:ind w:firstLine="540"/>
        <w:jc w:val="both"/>
        <w:rPr>
          <w:sz w:val="28"/>
          <w:szCs w:val="28"/>
        </w:rPr>
      </w:pPr>
      <w:r w:rsidRPr="00516951">
        <w:rPr>
          <w:sz w:val="28"/>
          <w:szCs w:val="28"/>
        </w:rPr>
        <w:t>Бухгалтерская отчетность - единая система данных об имущественном и финансовом положении организации и о результатах ее хозяйственной деятельности, составляемая на основе данных бухгалтерского учета по установленным формам</w:t>
      </w:r>
      <w:r w:rsidR="009C7CBB">
        <w:rPr>
          <w:rStyle w:val="aff7"/>
          <w:sz w:val="28"/>
          <w:szCs w:val="28"/>
        </w:rPr>
        <w:footnoteReference w:id="1"/>
      </w:r>
      <w:r>
        <w:rPr>
          <w:sz w:val="28"/>
          <w:szCs w:val="28"/>
        </w:rPr>
        <w:t>.</w:t>
      </w:r>
    </w:p>
    <w:p w:rsidR="00516951" w:rsidRPr="00516951" w:rsidRDefault="00516951" w:rsidP="007C19C6">
      <w:pPr>
        <w:autoSpaceDE w:val="0"/>
        <w:autoSpaceDN w:val="0"/>
        <w:adjustRightInd w:val="0"/>
        <w:spacing w:line="360" w:lineRule="auto"/>
        <w:ind w:firstLine="540"/>
        <w:jc w:val="both"/>
        <w:rPr>
          <w:sz w:val="28"/>
          <w:szCs w:val="28"/>
        </w:rPr>
      </w:pPr>
      <w:r w:rsidRPr="00516951">
        <w:rPr>
          <w:sz w:val="28"/>
          <w:szCs w:val="28"/>
        </w:rPr>
        <w:t>Законом о бухгалтерском учете установлено, что все организации (за исключением</w:t>
      </w:r>
      <w:r w:rsidR="007C19C6">
        <w:rPr>
          <w:sz w:val="28"/>
          <w:szCs w:val="28"/>
        </w:rPr>
        <w:t xml:space="preserve"> </w:t>
      </w:r>
      <w:r w:rsidRPr="00516951">
        <w:rPr>
          <w:sz w:val="28"/>
          <w:szCs w:val="28"/>
        </w:rPr>
        <w:t>бюджетных) представляют годовую бухгалтерскую отчетность учредителям, участникам</w:t>
      </w:r>
      <w:r w:rsidR="007C19C6">
        <w:rPr>
          <w:sz w:val="28"/>
          <w:szCs w:val="28"/>
        </w:rPr>
        <w:t xml:space="preserve"> </w:t>
      </w:r>
      <w:r w:rsidRPr="00516951">
        <w:rPr>
          <w:sz w:val="28"/>
          <w:szCs w:val="28"/>
        </w:rPr>
        <w:t xml:space="preserve">организации или собственникам ее имущества, а также территориальным органам государственной статистики по месту регистрации организации и в налоговый орган по </w:t>
      </w:r>
      <w:r w:rsidR="007C19C6">
        <w:rPr>
          <w:sz w:val="28"/>
          <w:szCs w:val="28"/>
        </w:rPr>
        <w:t>мес</w:t>
      </w:r>
      <w:r w:rsidRPr="00516951">
        <w:rPr>
          <w:sz w:val="28"/>
          <w:szCs w:val="28"/>
        </w:rPr>
        <w:t>ту учета налогоплательщика. Бухгалтерская отчетность организации является открытой</w:t>
      </w:r>
      <w:r w:rsidR="007C19C6">
        <w:rPr>
          <w:sz w:val="28"/>
          <w:szCs w:val="28"/>
        </w:rPr>
        <w:t xml:space="preserve"> </w:t>
      </w:r>
      <w:r w:rsidRPr="00516951">
        <w:rPr>
          <w:sz w:val="28"/>
          <w:szCs w:val="28"/>
        </w:rPr>
        <w:t>для заинтересованных пользователей, которые могут знакомиться с ней и получать ее копии. В соответствии с Положением по ведению бухгалтерского учета представляемая годовая бухгалтерская отчетность должна быть утвержд</w:t>
      </w:r>
      <w:r w:rsidR="007C19C6">
        <w:rPr>
          <w:sz w:val="28"/>
          <w:szCs w:val="28"/>
        </w:rPr>
        <w:t>ена в порядке, установленном уч</w:t>
      </w:r>
      <w:r w:rsidRPr="00516951">
        <w:rPr>
          <w:sz w:val="28"/>
          <w:szCs w:val="28"/>
        </w:rPr>
        <w:t>редительными документами организации. Так, например, в соответствии с Федеральным</w:t>
      </w:r>
      <w:r w:rsidR="007C19C6">
        <w:rPr>
          <w:sz w:val="28"/>
          <w:szCs w:val="28"/>
        </w:rPr>
        <w:t xml:space="preserve"> </w:t>
      </w:r>
      <w:r w:rsidRPr="00516951">
        <w:rPr>
          <w:sz w:val="28"/>
          <w:szCs w:val="28"/>
        </w:rPr>
        <w:t>законом от 08.02.</w:t>
      </w:r>
      <w:r w:rsidR="007C19C6">
        <w:rPr>
          <w:sz w:val="28"/>
          <w:szCs w:val="28"/>
        </w:rPr>
        <w:t>1998</w:t>
      </w:r>
      <w:r w:rsidRPr="00516951">
        <w:rPr>
          <w:sz w:val="28"/>
          <w:szCs w:val="28"/>
        </w:rPr>
        <w:t>г. №</w:t>
      </w:r>
      <w:r w:rsidR="007C19C6">
        <w:rPr>
          <w:sz w:val="28"/>
          <w:szCs w:val="28"/>
        </w:rPr>
        <w:t xml:space="preserve"> </w:t>
      </w:r>
      <w:r w:rsidRPr="00516951">
        <w:rPr>
          <w:sz w:val="28"/>
          <w:szCs w:val="28"/>
        </w:rPr>
        <w:t>14-ФЗ «Об обществах с ограниченной ответственностью» и от</w:t>
      </w:r>
      <w:r w:rsidR="007C19C6">
        <w:rPr>
          <w:sz w:val="28"/>
          <w:szCs w:val="28"/>
        </w:rPr>
        <w:t xml:space="preserve"> </w:t>
      </w:r>
      <w:r w:rsidRPr="00516951">
        <w:rPr>
          <w:sz w:val="28"/>
          <w:szCs w:val="28"/>
        </w:rPr>
        <w:t>26.12.</w:t>
      </w:r>
      <w:r w:rsidR="007C19C6">
        <w:rPr>
          <w:sz w:val="28"/>
          <w:szCs w:val="28"/>
        </w:rPr>
        <w:t>1995</w:t>
      </w:r>
      <w:r w:rsidRPr="00516951">
        <w:rPr>
          <w:sz w:val="28"/>
          <w:szCs w:val="28"/>
        </w:rPr>
        <w:t>г. №</w:t>
      </w:r>
      <w:r w:rsidR="007C19C6">
        <w:rPr>
          <w:sz w:val="28"/>
          <w:szCs w:val="28"/>
        </w:rPr>
        <w:t xml:space="preserve"> </w:t>
      </w:r>
      <w:r w:rsidRPr="00516951">
        <w:rPr>
          <w:sz w:val="28"/>
          <w:szCs w:val="28"/>
        </w:rPr>
        <w:t>208-ФЗ «Об акционерных обществах» утверждение бухгалтерского баланса</w:t>
      </w:r>
      <w:r w:rsidR="007C19C6">
        <w:rPr>
          <w:sz w:val="28"/>
          <w:szCs w:val="28"/>
        </w:rPr>
        <w:t xml:space="preserve"> </w:t>
      </w:r>
      <w:r w:rsidRPr="00516951">
        <w:rPr>
          <w:sz w:val="28"/>
          <w:szCs w:val="28"/>
        </w:rPr>
        <w:t>обществ с ограниченной ответственностью и акционерных обществ входит в компетенцию общего собрания участников (акционеров). Согласно статье 16 Закона о бухгалтерском учете, акционерные общества открытого типа, банки и другие кредитные учреждения, страховые организации, биржи, инвестиционные и иные фонды, создающиеся за</w:t>
      </w:r>
      <w:r w:rsidR="007C19C6">
        <w:rPr>
          <w:sz w:val="28"/>
          <w:szCs w:val="28"/>
        </w:rPr>
        <w:t xml:space="preserve"> </w:t>
      </w:r>
      <w:r w:rsidRPr="00516951">
        <w:rPr>
          <w:sz w:val="28"/>
          <w:szCs w:val="28"/>
        </w:rPr>
        <w:t>счет частных, общественных и государственных средств (взносов), обязаны публиковать</w:t>
      </w:r>
      <w:r w:rsidR="007C19C6">
        <w:rPr>
          <w:sz w:val="28"/>
          <w:szCs w:val="28"/>
        </w:rPr>
        <w:t xml:space="preserve"> </w:t>
      </w:r>
      <w:r w:rsidRPr="00516951">
        <w:rPr>
          <w:sz w:val="28"/>
          <w:szCs w:val="28"/>
        </w:rPr>
        <w:t>годовую бухгалтерскую отчетность не позднее 1 июня следующего за отчетным года.</w:t>
      </w:r>
    </w:p>
    <w:p w:rsidR="00516951" w:rsidRPr="00516951" w:rsidRDefault="00516951" w:rsidP="00062BD0">
      <w:pPr>
        <w:autoSpaceDE w:val="0"/>
        <w:autoSpaceDN w:val="0"/>
        <w:adjustRightInd w:val="0"/>
        <w:spacing w:line="360" w:lineRule="auto"/>
        <w:ind w:firstLine="540"/>
        <w:jc w:val="both"/>
        <w:rPr>
          <w:sz w:val="28"/>
          <w:szCs w:val="28"/>
        </w:rPr>
      </w:pPr>
      <w:r w:rsidRPr="00516951">
        <w:rPr>
          <w:sz w:val="28"/>
          <w:szCs w:val="28"/>
        </w:rPr>
        <w:t>Порядок публикации годовой бухгалтерской отчетности открытыми акционерными обществами утвержден приказом Минфина России от 28.11.</w:t>
      </w:r>
      <w:r w:rsidR="007C19C6">
        <w:rPr>
          <w:sz w:val="28"/>
          <w:szCs w:val="28"/>
        </w:rPr>
        <w:t>1996</w:t>
      </w:r>
      <w:r w:rsidRPr="00516951">
        <w:rPr>
          <w:sz w:val="28"/>
          <w:szCs w:val="28"/>
        </w:rPr>
        <w:t>г. №</w:t>
      </w:r>
      <w:r w:rsidR="00C768A0">
        <w:rPr>
          <w:sz w:val="28"/>
          <w:szCs w:val="28"/>
        </w:rPr>
        <w:t xml:space="preserve"> </w:t>
      </w:r>
      <w:r w:rsidRPr="00516951">
        <w:rPr>
          <w:sz w:val="28"/>
          <w:szCs w:val="28"/>
        </w:rPr>
        <w:t>101.</w:t>
      </w:r>
    </w:p>
    <w:p w:rsidR="00516951" w:rsidRPr="00516951" w:rsidRDefault="00516951" w:rsidP="007C19C6">
      <w:pPr>
        <w:autoSpaceDE w:val="0"/>
        <w:autoSpaceDN w:val="0"/>
        <w:adjustRightInd w:val="0"/>
        <w:spacing w:line="360" w:lineRule="auto"/>
        <w:ind w:firstLine="708"/>
        <w:jc w:val="both"/>
        <w:rPr>
          <w:sz w:val="28"/>
          <w:szCs w:val="28"/>
        </w:rPr>
      </w:pPr>
      <w:r w:rsidRPr="00516951">
        <w:rPr>
          <w:sz w:val="28"/>
          <w:szCs w:val="28"/>
        </w:rPr>
        <w:t>Документом, определяющим состав, содержание и методические основы формирования бухгалтерской отчетности организаций (кроме кредитных организаций, страховых организаций и бюджетных организаций), является Положение по бухгалтерскому</w:t>
      </w:r>
      <w:r w:rsidR="007C19C6">
        <w:rPr>
          <w:sz w:val="28"/>
          <w:szCs w:val="28"/>
        </w:rPr>
        <w:t xml:space="preserve"> </w:t>
      </w:r>
      <w:r w:rsidRPr="00516951">
        <w:rPr>
          <w:sz w:val="28"/>
          <w:szCs w:val="28"/>
        </w:rPr>
        <w:t>учету «Бухгалтерская отчетность организации» (ПБУ 4/99), утвержденное приказом</w:t>
      </w:r>
      <w:r w:rsidR="007C19C6">
        <w:rPr>
          <w:sz w:val="28"/>
          <w:szCs w:val="28"/>
        </w:rPr>
        <w:t xml:space="preserve"> </w:t>
      </w:r>
      <w:r w:rsidRPr="00516951">
        <w:rPr>
          <w:sz w:val="28"/>
          <w:szCs w:val="28"/>
        </w:rPr>
        <w:t>Минфина России от 06.07.</w:t>
      </w:r>
      <w:r w:rsidR="007C19C6">
        <w:rPr>
          <w:sz w:val="28"/>
          <w:szCs w:val="28"/>
        </w:rPr>
        <w:t>19</w:t>
      </w:r>
      <w:r w:rsidRPr="00516951">
        <w:rPr>
          <w:sz w:val="28"/>
          <w:szCs w:val="28"/>
        </w:rPr>
        <w:t>99г. №</w:t>
      </w:r>
      <w:r w:rsidR="007C19C6">
        <w:rPr>
          <w:sz w:val="28"/>
          <w:szCs w:val="28"/>
        </w:rPr>
        <w:t xml:space="preserve"> </w:t>
      </w:r>
      <w:r w:rsidRPr="00516951">
        <w:rPr>
          <w:sz w:val="28"/>
          <w:szCs w:val="28"/>
        </w:rPr>
        <w:t>43н.</w:t>
      </w:r>
    </w:p>
    <w:p w:rsidR="00516951" w:rsidRPr="00516951" w:rsidRDefault="00516951" w:rsidP="007C19C6">
      <w:pPr>
        <w:autoSpaceDE w:val="0"/>
        <w:autoSpaceDN w:val="0"/>
        <w:adjustRightInd w:val="0"/>
        <w:spacing w:line="360" w:lineRule="auto"/>
        <w:ind w:left="708"/>
        <w:jc w:val="both"/>
        <w:rPr>
          <w:sz w:val="28"/>
          <w:szCs w:val="28"/>
        </w:rPr>
      </w:pPr>
      <w:r w:rsidRPr="00516951">
        <w:rPr>
          <w:sz w:val="28"/>
          <w:szCs w:val="28"/>
        </w:rPr>
        <w:t>Состав промежуточной и годовой бухгалтерской отчетности различен. Промежуточная бухгалтерская отчетность включает:</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Бухгалтерский баланс (форма №1);</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Отчет о прибылях и убытках (форма №2).</w:t>
      </w:r>
    </w:p>
    <w:p w:rsidR="00516951" w:rsidRPr="007C19C6" w:rsidRDefault="00516951" w:rsidP="00516951">
      <w:pPr>
        <w:autoSpaceDE w:val="0"/>
        <w:autoSpaceDN w:val="0"/>
        <w:adjustRightInd w:val="0"/>
        <w:spacing w:line="360" w:lineRule="auto"/>
        <w:jc w:val="both"/>
        <w:rPr>
          <w:iCs/>
          <w:sz w:val="28"/>
          <w:szCs w:val="28"/>
        </w:rPr>
      </w:pPr>
      <w:r w:rsidRPr="007C19C6">
        <w:rPr>
          <w:iCs/>
          <w:sz w:val="28"/>
          <w:szCs w:val="28"/>
        </w:rPr>
        <w:t>(Организация может представлять в составе пром</w:t>
      </w:r>
      <w:r w:rsidR="007C19C6">
        <w:rPr>
          <w:iCs/>
          <w:sz w:val="28"/>
          <w:szCs w:val="28"/>
        </w:rPr>
        <w:t>ежуточной бухгалтерской отчетно</w:t>
      </w:r>
      <w:r w:rsidRPr="007C19C6">
        <w:rPr>
          <w:iCs/>
          <w:sz w:val="28"/>
          <w:szCs w:val="28"/>
        </w:rPr>
        <w:t>сти, кроме вышеперечисленных, и иные отчетные показатели: Отчет о движении денежных</w:t>
      </w:r>
      <w:r w:rsidR="007C19C6">
        <w:rPr>
          <w:iCs/>
          <w:sz w:val="28"/>
          <w:szCs w:val="28"/>
        </w:rPr>
        <w:t xml:space="preserve"> </w:t>
      </w:r>
      <w:r w:rsidRPr="007C19C6">
        <w:rPr>
          <w:iCs/>
          <w:sz w:val="28"/>
          <w:szCs w:val="28"/>
        </w:rPr>
        <w:t>средств (форма №4) и др., а также Пояснительную записку).</w:t>
      </w:r>
    </w:p>
    <w:p w:rsidR="00516951" w:rsidRPr="00516951" w:rsidRDefault="00516951" w:rsidP="007C19C6">
      <w:pPr>
        <w:autoSpaceDE w:val="0"/>
        <w:autoSpaceDN w:val="0"/>
        <w:adjustRightInd w:val="0"/>
        <w:spacing w:line="360" w:lineRule="auto"/>
        <w:ind w:firstLine="708"/>
        <w:jc w:val="both"/>
        <w:rPr>
          <w:sz w:val="28"/>
          <w:szCs w:val="28"/>
        </w:rPr>
      </w:pPr>
      <w:r w:rsidRPr="00516951">
        <w:rPr>
          <w:sz w:val="28"/>
          <w:szCs w:val="28"/>
        </w:rPr>
        <w:t>Годовая бухгалтерская отчетность включает:</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Бухгалтерский баланс (форма №1);</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Отчет о прибылях и убытках (форма №2);</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Отчет об изменениях капитала (форма №3);</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Отчет о движении денежных средств (форма №4);</w:t>
      </w:r>
    </w:p>
    <w:p w:rsidR="00516951" w:rsidRPr="00516951" w:rsidRDefault="007C19C6" w:rsidP="00516951">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Приложение к бухгалтерскому балансу (форма №5);</w:t>
      </w:r>
    </w:p>
    <w:p w:rsidR="00516951" w:rsidRPr="00516951" w:rsidRDefault="007C19C6" w:rsidP="00426995">
      <w:pPr>
        <w:autoSpaceDE w:val="0"/>
        <w:autoSpaceDN w:val="0"/>
        <w:adjustRightInd w:val="0"/>
        <w:spacing w:line="360" w:lineRule="auto"/>
        <w:jc w:val="both"/>
        <w:rPr>
          <w:sz w:val="28"/>
          <w:szCs w:val="28"/>
        </w:rPr>
      </w:pPr>
      <w:r>
        <w:rPr>
          <w:sz w:val="28"/>
          <w:szCs w:val="28"/>
        </w:rPr>
        <w:t xml:space="preserve">- </w:t>
      </w:r>
      <w:r w:rsidR="00516951" w:rsidRPr="00516951">
        <w:rPr>
          <w:sz w:val="28"/>
          <w:szCs w:val="28"/>
        </w:rPr>
        <w:t>Пояснительную записку;</w:t>
      </w:r>
    </w:p>
    <w:p w:rsidR="00426995" w:rsidRDefault="007C19C6" w:rsidP="00426995">
      <w:pPr>
        <w:autoSpaceDE w:val="0"/>
        <w:autoSpaceDN w:val="0"/>
        <w:adjustRightInd w:val="0"/>
        <w:spacing w:line="360" w:lineRule="auto"/>
        <w:rPr>
          <w:rFonts w:ascii="Tahoma,Bold" w:hAnsi="Tahoma,Bold" w:cs="Tahoma,Bold"/>
          <w:b/>
          <w:bCs/>
          <w:sz w:val="32"/>
          <w:szCs w:val="32"/>
        </w:rPr>
      </w:pPr>
      <w:r>
        <w:rPr>
          <w:sz w:val="28"/>
          <w:szCs w:val="28"/>
        </w:rPr>
        <w:t xml:space="preserve">- </w:t>
      </w:r>
      <w:r w:rsidR="00516951" w:rsidRPr="00516951">
        <w:rPr>
          <w:sz w:val="28"/>
          <w:szCs w:val="28"/>
        </w:rPr>
        <w:t>Аудиторское заключение, подтверждающее достоверность бухгалтерской отчетности организации, если она в соответствии с федеральными законами подлежит</w:t>
      </w:r>
      <w:r>
        <w:rPr>
          <w:sz w:val="28"/>
          <w:szCs w:val="28"/>
        </w:rPr>
        <w:t xml:space="preserve"> </w:t>
      </w:r>
      <w:r w:rsidR="00516951" w:rsidRPr="00516951">
        <w:rPr>
          <w:sz w:val="28"/>
          <w:szCs w:val="28"/>
        </w:rPr>
        <w:t>обязательному аудиту.</w:t>
      </w:r>
      <w:r w:rsidR="00CA76C0" w:rsidRPr="00CA76C0">
        <w:rPr>
          <w:rFonts w:ascii="Tahoma,Bold" w:hAnsi="Tahoma,Bold" w:cs="Tahoma,Bold"/>
          <w:b/>
          <w:bCs/>
          <w:sz w:val="32"/>
          <w:szCs w:val="32"/>
        </w:rPr>
        <w:t xml:space="preserve">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CE7FB2">
        <w:rPr>
          <w:rFonts w:ascii="Times New Roman" w:hAnsi="Times New Roman" w:cs="Times New Roman"/>
          <w:bCs/>
          <w:sz w:val="28"/>
          <w:szCs w:val="28"/>
        </w:rPr>
        <w:t>Важная роль при формировании отчетности отводится отражению в ней дебиторск</w:t>
      </w:r>
      <w:r>
        <w:rPr>
          <w:rFonts w:ascii="Times New Roman" w:hAnsi="Times New Roman" w:cs="Times New Roman"/>
          <w:bCs/>
          <w:sz w:val="28"/>
          <w:szCs w:val="28"/>
        </w:rPr>
        <w:t>ой и кредиторской задолженности.</w:t>
      </w:r>
      <w:r w:rsidRPr="00CE7FB2">
        <w:rPr>
          <w:rFonts w:ascii="Times New Roman" w:hAnsi="Times New Roman" w:cs="Times New Roman"/>
          <w:bCs/>
          <w:sz w:val="28"/>
          <w:szCs w:val="28"/>
        </w:rPr>
        <w:t xml:space="preserve"> </w:t>
      </w:r>
      <w:r>
        <w:rPr>
          <w:rFonts w:ascii="Times New Roman" w:hAnsi="Times New Roman" w:cs="Times New Roman"/>
          <w:bCs/>
          <w:sz w:val="28"/>
          <w:szCs w:val="28"/>
        </w:rPr>
        <w:t xml:space="preserve"> Ведь в дальнейшем а</w:t>
      </w:r>
      <w:r w:rsidRPr="00CE7FB2">
        <w:rPr>
          <w:rFonts w:ascii="Times New Roman" w:hAnsi="Times New Roman" w:cs="Times New Roman"/>
          <w:bCs/>
          <w:sz w:val="28"/>
          <w:szCs w:val="28"/>
        </w:rPr>
        <w:t>нализ</w:t>
      </w:r>
      <w:r w:rsidRPr="00B0722C">
        <w:rPr>
          <w:rFonts w:ascii="Times New Roman" w:hAnsi="Times New Roman" w:cs="Times New Roman"/>
          <w:bCs/>
          <w:sz w:val="28"/>
          <w:szCs w:val="28"/>
        </w:rPr>
        <w:t xml:space="preserve"> дебиторской и кредиторской задолженности — </w:t>
      </w:r>
      <w:r w:rsidRPr="00B0722C">
        <w:rPr>
          <w:rFonts w:ascii="Times New Roman" w:hAnsi="Times New Roman" w:cs="Times New Roman"/>
          <w:sz w:val="28"/>
          <w:szCs w:val="28"/>
        </w:rPr>
        <w:t xml:space="preserve">важный аспект исследования не только размещения средств, но и финансовых взаимоотношений предприятия с его партнерами по различным хозяйственным операциям.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bCs/>
          <w:iCs/>
          <w:sz w:val="28"/>
          <w:szCs w:val="28"/>
        </w:rPr>
        <w:t xml:space="preserve">Дебиторы — </w:t>
      </w:r>
      <w:r w:rsidRPr="00B0722C">
        <w:rPr>
          <w:rFonts w:ascii="Times New Roman" w:hAnsi="Times New Roman" w:cs="Times New Roman"/>
          <w:sz w:val="28"/>
          <w:szCs w:val="28"/>
        </w:rPr>
        <w:t>это юридические и физические лица, являющиеся должниками анализируемого предприятия</w:t>
      </w:r>
      <w:r w:rsidR="00D40D41">
        <w:rPr>
          <w:rStyle w:val="aff7"/>
          <w:rFonts w:ascii="Times New Roman" w:hAnsi="Times New Roman"/>
          <w:sz w:val="28"/>
          <w:szCs w:val="28"/>
        </w:rPr>
        <w:footnoteReference w:id="2"/>
      </w:r>
      <w:r w:rsidRPr="00B0722C">
        <w:rPr>
          <w:rFonts w:ascii="Times New Roman" w:hAnsi="Times New Roman" w:cs="Times New Roman"/>
          <w:sz w:val="28"/>
          <w:szCs w:val="28"/>
        </w:rPr>
        <w:t xml:space="preserve">.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Дебиторская задолженность является, как правило, внеплановым отвлечением средств из оборота предприятия, ухудшающим его финансовое положение.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iCs/>
          <w:sz w:val="28"/>
          <w:szCs w:val="28"/>
        </w:rPr>
        <w:t xml:space="preserve">К дебиторам относятся две группы статей II раздела актива баланса: </w:t>
      </w:r>
    </w:p>
    <w:p w:rsidR="00CE7FB2" w:rsidRDefault="00CE7FB2" w:rsidP="00CE7FB2">
      <w:pPr>
        <w:pStyle w:val="Default"/>
        <w:numPr>
          <w:ilvl w:val="0"/>
          <w:numId w:val="19"/>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дебиторская задолженность, платежи по которой ожидаются более чем через 12 месяцев после отчетной даты (стр. 230); </w:t>
      </w:r>
    </w:p>
    <w:p w:rsidR="00CE7FB2" w:rsidRPr="00B0722C" w:rsidRDefault="00CE7FB2" w:rsidP="00CE7FB2">
      <w:pPr>
        <w:pStyle w:val="Default"/>
        <w:numPr>
          <w:ilvl w:val="0"/>
          <w:numId w:val="19"/>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дебиторская задолженность, платежи по которой ожидаются в течение 12 месяцев поле отчетной даты (стр. 240);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В каждой из этих групп выделяются виды дебиторов: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покупатели и заказчики;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векселя к получению;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задолженность дочерних и зависимых обществ;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задолженность участников по взносам в уставной капитал;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авансы выданные;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задолженность за налоговыми органами, работников по ссудам и займам, подотчетных лиц, поставщиков по недостачам</w:t>
      </w:r>
      <w:r>
        <w:rPr>
          <w:rFonts w:ascii="Times New Roman" w:hAnsi="Times New Roman" w:cs="Times New Roman"/>
          <w:sz w:val="28"/>
          <w:szCs w:val="28"/>
        </w:rPr>
        <w:t>,</w:t>
      </w:r>
      <w:r w:rsidRPr="00B0722C">
        <w:rPr>
          <w:rFonts w:ascii="Times New Roman" w:hAnsi="Times New Roman" w:cs="Times New Roman"/>
          <w:sz w:val="28"/>
          <w:szCs w:val="28"/>
        </w:rPr>
        <w:t xml:space="preserve"> обнаруженным при приемке; </w:t>
      </w:r>
    </w:p>
    <w:p w:rsidR="00CE7FB2" w:rsidRPr="00B0722C" w:rsidRDefault="00CE7FB2" w:rsidP="00CE7FB2">
      <w:pPr>
        <w:pStyle w:val="Default"/>
        <w:numPr>
          <w:ilvl w:val="0"/>
          <w:numId w:val="20"/>
        </w:numPr>
        <w:spacing w:line="360" w:lineRule="auto"/>
        <w:jc w:val="both"/>
        <w:rPr>
          <w:rFonts w:ascii="Times New Roman" w:hAnsi="Times New Roman" w:cs="Times New Roman"/>
          <w:sz w:val="28"/>
          <w:szCs w:val="28"/>
        </w:rPr>
      </w:pPr>
      <w:r w:rsidRPr="00B0722C">
        <w:rPr>
          <w:rFonts w:ascii="Times New Roman" w:hAnsi="Times New Roman" w:cs="Times New Roman"/>
          <w:sz w:val="28"/>
          <w:szCs w:val="28"/>
        </w:rPr>
        <w:t xml:space="preserve">штрафы, пени, неустойки.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Изучение дебиторской задолженности начинают с изучения состава, состояния и динамики дебиторской задолженности</w:t>
      </w:r>
      <w:r>
        <w:rPr>
          <w:rFonts w:ascii="Times New Roman" w:hAnsi="Times New Roman" w:cs="Times New Roman"/>
          <w:sz w:val="28"/>
          <w:szCs w:val="28"/>
        </w:rPr>
        <w:t>,</w:t>
      </w:r>
      <w:r w:rsidRPr="00B0722C">
        <w:rPr>
          <w:rFonts w:ascii="Times New Roman" w:hAnsi="Times New Roman" w:cs="Times New Roman"/>
          <w:sz w:val="28"/>
          <w:szCs w:val="28"/>
        </w:rPr>
        <w:t xml:space="preserve"> как по абсолютной сумме</w:t>
      </w:r>
      <w:r>
        <w:rPr>
          <w:rFonts w:ascii="Times New Roman" w:hAnsi="Times New Roman" w:cs="Times New Roman"/>
          <w:sz w:val="28"/>
          <w:szCs w:val="28"/>
        </w:rPr>
        <w:t>,</w:t>
      </w:r>
      <w:r w:rsidRPr="00B0722C">
        <w:rPr>
          <w:rFonts w:ascii="Times New Roman" w:hAnsi="Times New Roman" w:cs="Times New Roman"/>
          <w:sz w:val="28"/>
          <w:szCs w:val="28"/>
        </w:rPr>
        <w:t xml:space="preserve"> так и по относительной величине.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По данным аналитического учета (журналы-ордера № 6, № 7, № 8, карточки, договоры, коммерческая переписка) изучают персональный состав дебиторов, сроки возникновения долгов, причины, суммы, меры принятые к взысканию задолженности. При этом необходимо выделять допустимую и недопустимую задолженность.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К </w:t>
      </w:r>
      <w:r w:rsidRPr="00B0722C">
        <w:rPr>
          <w:rFonts w:ascii="Times New Roman" w:hAnsi="Times New Roman" w:cs="Times New Roman"/>
          <w:iCs/>
          <w:sz w:val="28"/>
          <w:szCs w:val="28"/>
        </w:rPr>
        <w:t xml:space="preserve">допустимой задолженности </w:t>
      </w:r>
      <w:r w:rsidRPr="00B0722C">
        <w:rPr>
          <w:rFonts w:ascii="Times New Roman" w:hAnsi="Times New Roman" w:cs="Times New Roman"/>
          <w:sz w:val="28"/>
          <w:szCs w:val="28"/>
        </w:rPr>
        <w:t xml:space="preserve">относятся, например: авансы на закупку сельскохозяйственной продукции (для пищевой промышленности), авансы на командировочные расходы, если срок сдачи авансового отчета не истек, задолженность по квартплате за текущий месяц, претензии к поставщикам, субподрядчикам за недопоставки материалов, невыполненные по договору работы, в пределах срока их рассмотрения.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iCs/>
          <w:sz w:val="28"/>
          <w:szCs w:val="28"/>
        </w:rPr>
        <w:t xml:space="preserve">Недопустимая задолженность </w:t>
      </w:r>
      <w:r w:rsidRPr="00B0722C">
        <w:rPr>
          <w:rFonts w:ascii="Times New Roman" w:hAnsi="Times New Roman" w:cs="Times New Roman"/>
          <w:sz w:val="28"/>
          <w:szCs w:val="28"/>
        </w:rPr>
        <w:t xml:space="preserve">включает в себя: </w:t>
      </w:r>
      <w:r>
        <w:rPr>
          <w:rFonts w:ascii="Times New Roman" w:hAnsi="Times New Roman" w:cs="Times New Roman"/>
          <w:sz w:val="28"/>
          <w:szCs w:val="28"/>
        </w:rPr>
        <w:t>неоплаченные в срок счета</w:t>
      </w:r>
      <w:r w:rsidRPr="00B0722C">
        <w:rPr>
          <w:rFonts w:ascii="Times New Roman" w:hAnsi="Times New Roman" w:cs="Times New Roman"/>
          <w:sz w:val="28"/>
          <w:szCs w:val="28"/>
        </w:rPr>
        <w:t xml:space="preserve"> за выполненные работы, неоплаченные в срок отгруженные товары и оказанные услуги, долги по недостачам, растратам и хищениям, долги претензионного характера, по которым претензии и иски не предъявлены в срок, долги за рабочими и служащими по авансам в счет зарплаты, несвоевременно выставленные счета.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С точки зрения реальности возможного погашения дебиторской задолженности ее можно подразделить </w:t>
      </w:r>
      <w:r w:rsidRPr="00B0722C">
        <w:rPr>
          <w:rFonts w:ascii="Times New Roman" w:hAnsi="Times New Roman" w:cs="Times New Roman"/>
          <w:iCs/>
          <w:sz w:val="28"/>
          <w:szCs w:val="28"/>
        </w:rPr>
        <w:t>реальную, спорную и безнадежную</w:t>
      </w:r>
      <w:r w:rsidRPr="00B0722C">
        <w:rPr>
          <w:rFonts w:ascii="Times New Roman" w:hAnsi="Times New Roman" w:cs="Times New Roman"/>
          <w:sz w:val="28"/>
          <w:szCs w:val="28"/>
        </w:rPr>
        <w:t xml:space="preserve">.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bCs/>
          <w:sz w:val="28"/>
          <w:szCs w:val="28"/>
        </w:rPr>
        <w:t xml:space="preserve">Реальная дебиторская задолженность </w:t>
      </w:r>
      <w:r w:rsidRPr="00B0722C">
        <w:rPr>
          <w:rFonts w:ascii="Times New Roman" w:hAnsi="Times New Roman" w:cs="Times New Roman"/>
          <w:sz w:val="28"/>
          <w:szCs w:val="28"/>
        </w:rPr>
        <w:t xml:space="preserve">это сумма задолженности, по которой есть перспективы своевременного погашения и завершения расчетов.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bCs/>
          <w:sz w:val="28"/>
          <w:szCs w:val="28"/>
        </w:rPr>
        <w:t xml:space="preserve">Спорная дебиторская задолженность </w:t>
      </w:r>
      <w:r w:rsidRPr="00B0722C">
        <w:rPr>
          <w:rFonts w:ascii="Times New Roman" w:hAnsi="Times New Roman" w:cs="Times New Roman"/>
          <w:sz w:val="28"/>
          <w:szCs w:val="28"/>
        </w:rPr>
        <w:t xml:space="preserve">это сумма задолженности, по которой предъявлены иски и претензии и идет разбирательство в суде или арбитражном суде.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bCs/>
          <w:sz w:val="28"/>
          <w:szCs w:val="28"/>
        </w:rPr>
        <w:t xml:space="preserve">Безнадежная дебиторская задолженность </w:t>
      </w:r>
      <w:r w:rsidRPr="00B0722C">
        <w:rPr>
          <w:rFonts w:ascii="Times New Roman" w:hAnsi="Times New Roman" w:cs="Times New Roman"/>
          <w:sz w:val="28"/>
          <w:szCs w:val="28"/>
        </w:rPr>
        <w:t xml:space="preserve">это сумма задолженности, по которой нет перспектив получения средств, и ее предстоит списать в убыток по истечении сроков исковой давности. </w:t>
      </w:r>
    </w:p>
    <w:p w:rsidR="00CE7FB2"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Дебиторскую задолженность можно сгруппировать так же и по срокам возникновения. Например, дебиторская задолженность со сроком возникновения до 1 месяца, от 1 до 3 месяцев, от 3 до 6 месяцев и т.д. Понятно, что наибольшие сроки характерны для спорной и безнадежной задолженности. Здесь может быть полезна информация раздела 2 формы 5 «Приложение к бухгалтерскому балансу», где показано движение дебиторской и кредиторской задолженности, с выделением краткосрочной — со сроком погашения до 1 года и долгосрочной более 1 года. </w:t>
      </w:r>
    </w:p>
    <w:p w:rsidR="00CE7FB2" w:rsidRPr="00DE3132" w:rsidRDefault="00CE7FB2" w:rsidP="00CE7FB2">
      <w:pPr>
        <w:autoSpaceDE w:val="0"/>
        <w:autoSpaceDN w:val="0"/>
        <w:adjustRightInd w:val="0"/>
        <w:spacing w:line="360" w:lineRule="auto"/>
        <w:ind w:firstLine="708"/>
        <w:jc w:val="both"/>
        <w:rPr>
          <w:sz w:val="28"/>
          <w:szCs w:val="28"/>
        </w:rPr>
      </w:pPr>
      <w:r w:rsidRPr="00197F07">
        <w:rPr>
          <w:rFonts w:eastAsia="ArialMT"/>
          <w:sz w:val="28"/>
          <w:szCs w:val="28"/>
        </w:rPr>
        <w:t>Кредиторская задолженность - задолженность организации другим организациям,</w:t>
      </w:r>
      <w:r>
        <w:rPr>
          <w:rFonts w:eastAsia="ArialMT"/>
          <w:sz w:val="28"/>
          <w:szCs w:val="28"/>
        </w:rPr>
        <w:t xml:space="preserve"> </w:t>
      </w:r>
      <w:r w:rsidRPr="00197F07">
        <w:rPr>
          <w:rFonts w:eastAsia="ArialMT"/>
          <w:sz w:val="28"/>
          <w:szCs w:val="28"/>
        </w:rPr>
        <w:t>индивидуальным предпринимателям, физическим лицам, в том числе собственным работникам,</w:t>
      </w:r>
      <w:r>
        <w:rPr>
          <w:rFonts w:eastAsia="ArialMT"/>
          <w:sz w:val="28"/>
          <w:szCs w:val="28"/>
        </w:rPr>
        <w:t xml:space="preserve"> </w:t>
      </w:r>
      <w:r w:rsidRPr="00197F07">
        <w:rPr>
          <w:rFonts w:eastAsia="ArialMT"/>
          <w:sz w:val="28"/>
          <w:szCs w:val="28"/>
        </w:rPr>
        <w:t>образовавшаяся при расчетах за приобретаемые материально-производственные запасы, работы</w:t>
      </w:r>
      <w:r>
        <w:rPr>
          <w:rFonts w:eastAsia="ArialMT"/>
          <w:sz w:val="28"/>
          <w:szCs w:val="28"/>
        </w:rPr>
        <w:t xml:space="preserve"> </w:t>
      </w:r>
      <w:r w:rsidRPr="00197F07">
        <w:rPr>
          <w:rFonts w:eastAsia="ArialMT"/>
          <w:sz w:val="28"/>
          <w:szCs w:val="28"/>
        </w:rPr>
        <w:t>и услуги, при расчетах с бюджетом, а также при расчетах по оплате труда</w:t>
      </w:r>
      <w:r>
        <w:rPr>
          <w:rStyle w:val="aff7"/>
          <w:rFonts w:eastAsia="ArialMT"/>
          <w:sz w:val="28"/>
          <w:szCs w:val="28"/>
        </w:rPr>
        <w:footnoteReference w:id="3"/>
      </w:r>
      <w:r w:rsidRPr="00197F07">
        <w:rPr>
          <w:rFonts w:eastAsia="ArialMT"/>
          <w:sz w:val="28"/>
          <w:szCs w:val="28"/>
        </w:rPr>
        <w:t>.</w:t>
      </w:r>
    </w:p>
    <w:p w:rsidR="00CE7FB2" w:rsidRPr="00B0722C" w:rsidRDefault="00CE7FB2" w:rsidP="00CE7FB2">
      <w:pPr>
        <w:pStyle w:val="Default"/>
        <w:spacing w:line="360" w:lineRule="auto"/>
        <w:ind w:firstLine="708"/>
        <w:jc w:val="both"/>
        <w:rPr>
          <w:rFonts w:ascii="Times New Roman" w:hAnsi="Times New Roman" w:cs="Times New Roman"/>
          <w:sz w:val="28"/>
          <w:szCs w:val="28"/>
        </w:rPr>
      </w:pPr>
      <w:r w:rsidRPr="00B0722C">
        <w:rPr>
          <w:rFonts w:ascii="Times New Roman" w:hAnsi="Times New Roman" w:cs="Times New Roman"/>
          <w:sz w:val="28"/>
          <w:szCs w:val="28"/>
        </w:rPr>
        <w:t xml:space="preserve">При анализе кредиторской задолженности необходимо выделять задолженность, превышающую 3 месячный срок, как подлежащую взносу в бюджет.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Анализ кредиторской задолженности можно п</w:t>
      </w:r>
      <w:r w:rsidR="0065071E">
        <w:rPr>
          <w:rFonts w:ascii="Times New Roman" w:hAnsi="Times New Roman" w:cs="Times New Roman"/>
          <w:sz w:val="28"/>
          <w:szCs w:val="28"/>
        </w:rPr>
        <w:t>р</w:t>
      </w:r>
      <w:r w:rsidRPr="00B0722C">
        <w:rPr>
          <w:rFonts w:ascii="Times New Roman" w:hAnsi="Times New Roman" w:cs="Times New Roman"/>
          <w:sz w:val="28"/>
          <w:szCs w:val="28"/>
        </w:rPr>
        <w:t xml:space="preserve">оводить в том же порядке, что и дебиторской. При этом в ходе анализа при группировке по срокам образования кредиторской задолженности надо особое внимание уделить причинам возникновения просроченной кредиторской задолженности.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 xml:space="preserve">Данная задолженность подразделяется на </w:t>
      </w:r>
      <w:r w:rsidRPr="00B0722C">
        <w:rPr>
          <w:rFonts w:ascii="Times New Roman" w:hAnsi="Times New Roman" w:cs="Times New Roman"/>
          <w:iCs/>
          <w:sz w:val="28"/>
          <w:szCs w:val="28"/>
        </w:rPr>
        <w:t xml:space="preserve">допустимую </w:t>
      </w:r>
      <w:r w:rsidRPr="00B0722C">
        <w:rPr>
          <w:rFonts w:ascii="Times New Roman" w:hAnsi="Times New Roman" w:cs="Times New Roman"/>
          <w:sz w:val="28"/>
          <w:szCs w:val="28"/>
        </w:rPr>
        <w:t xml:space="preserve">и </w:t>
      </w:r>
      <w:r w:rsidRPr="00B0722C">
        <w:rPr>
          <w:rFonts w:ascii="Times New Roman" w:hAnsi="Times New Roman" w:cs="Times New Roman"/>
          <w:iCs/>
          <w:sz w:val="28"/>
          <w:szCs w:val="28"/>
        </w:rPr>
        <w:t xml:space="preserve">недопустимую. </w:t>
      </w:r>
      <w:r w:rsidRPr="00B0722C">
        <w:rPr>
          <w:rFonts w:ascii="Times New Roman" w:hAnsi="Times New Roman" w:cs="Times New Roman"/>
          <w:sz w:val="28"/>
          <w:szCs w:val="28"/>
        </w:rPr>
        <w:t>Д</w:t>
      </w:r>
      <w:r w:rsidRPr="00B0722C">
        <w:rPr>
          <w:rFonts w:ascii="Times New Roman" w:hAnsi="Times New Roman" w:cs="Times New Roman"/>
          <w:bCs/>
          <w:iCs/>
          <w:sz w:val="28"/>
          <w:szCs w:val="28"/>
        </w:rPr>
        <w:t xml:space="preserve">опустимая кредиторская задолженность - </w:t>
      </w:r>
      <w:r w:rsidRPr="00B0722C">
        <w:rPr>
          <w:rFonts w:ascii="Times New Roman" w:hAnsi="Times New Roman" w:cs="Times New Roman"/>
          <w:sz w:val="28"/>
          <w:szCs w:val="28"/>
        </w:rPr>
        <w:t xml:space="preserve">такая задолженность, по которой еще не истекли сроки платежа. </w:t>
      </w:r>
    </w:p>
    <w:p w:rsidR="00CE7FB2" w:rsidRPr="00B0722C"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iCs/>
          <w:sz w:val="28"/>
          <w:szCs w:val="28"/>
        </w:rPr>
        <w:t xml:space="preserve">Недопустимая кредиторская задолженность - </w:t>
      </w:r>
      <w:r w:rsidRPr="00B0722C">
        <w:rPr>
          <w:rFonts w:ascii="Times New Roman" w:hAnsi="Times New Roman" w:cs="Times New Roman"/>
          <w:sz w:val="28"/>
          <w:szCs w:val="28"/>
        </w:rPr>
        <w:t xml:space="preserve">просроченная задолженность и задолженность, возникшая в связи нарушениями договорных условий, налогового законодательства или установленного порядка расчетов. </w:t>
      </w:r>
    </w:p>
    <w:p w:rsidR="00CE7FB2" w:rsidRPr="00D40D41" w:rsidRDefault="00CE7FB2" w:rsidP="00CE7FB2">
      <w:pPr>
        <w:pStyle w:val="Default"/>
        <w:spacing w:line="360" w:lineRule="auto"/>
        <w:ind w:firstLine="720"/>
        <w:jc w:val="both"/>
        <w:rPr>
          <w:rFonts w:ascii="Times New Roman" w:hAnsi="Times New Roman" w:cs="Times New Roman"/>
          <w:sz w:val="28"/>
          <w:szCs w:val="28"/>
        </w:rPr>
      </w:pPr>
      <w:r w:rsidRPr="00B0722C">
        <w:rPr>
          <w:rFonts w:ascii="Times New Roman" w:hAnsi="Times New Roman" w:cs="Times New Roman"/>
          <w:sz w:val="28"/>
          <w:szCs w:val="28"/>
        </w:rPr>
        <w:t>При анализе следует расшифровать статью баланса «Прочие кредиторы». В ее составе числятся: задолженность подотчетным лицам; задолженность поставщикам по недостачам, обнаруженным при приемке; штрафы, пени, неустойки к уплате; нев</w:t>
      </w:r>
      <w:r w:rsidR="0065071E">
        <w:rPr>
          <w:rFonts w:ascii="Times New Roman" w:hAnsi="Times New Roman" w:cs="Times New Roman"/>
          <w:sz w:val="28"/>
          <w:szCs w:val="28"/>
        </w:rPr>
        <w:t>остребованная зарплата; суммы у</w:t>
      </w:r>
      <w:r w:rsidRPr="00B0722C">
        <w:rPr>
          <w:rFonts w:ascii="Times New Roman" w:hAnsi="Times New Roman" w:cs="Times New Roman"/>
          <w:sz w:val="28"/>
          <w:szCs w:val="28"/>
        </w:rPr>
        <w:t xml:space="preserve">держаний из заработной платы в пользу третьих лиц; полученные переплаты от покупателей и заказчиков; суммы, причитающиеся к уплате за </w:t>
      </w:r>
      <w:r w:rsidRPr="00D40D41">
        <w:rPr>
          <w:rFonts w:ascii="Times New Roman" w:hAnsi="Times New Roman" w:cs="Times New Roman"/>
          <w:sz w:val="28"/>
          <w:szCs w:val="28"/>
        </w:rPr>
        <w:t xml:space="preserve">материалы и услуги по счетам не выставленным на инкассо. </w:t>
      </w:r>
    </w:p>
    <w:p w:rsidR="00D40D41" w:rsidRPr="00D40D41" w:rsidRDefault="00CE7FB2" w:rsidP="00D40D41">
      <w:pPr>
        <w:pStyle w:val="Default"/>
        <w:spacing w:line="360" w:lineRule="auto"/>
        <w:ind w:firstLine="720"/>
        <w:jc w:val="both"/>
        <w:rPr>
          <w:rFonts w:ascii="Times New Roman" w:hAnsi="Times New Roman" w:cs="Times New Roman"/>
          <w:bCs/>
          <w:sz w:val="28"/>
          <w:szCs w:val="28"/>
        </w:rPr>
      </w:pPr>
      <w:r w:rsidRPr="00D40D41">
        <w:rPr>
          <w:rFonts w:ascii="Times New Roman" w:hAnsi="Times New Roman" w:cs="Times New Roman"/>
          <w:sz w:val="28"/>
          <w:szCs w:val="28"/>
        </w:rPr>
        <w:t xml:space="preserve">Как и при дебиторской задолженности, целесообразно анализировать относительный уровень кредиторской задолженности в </w:t>
      </w:r>
      <w:r w:rsidR="0065071E">
        <w:rPr>
          <w:rFonts w:ascii="Times New Roman" w:hAnsi="Times New Roman" w:cs="Times New Roman"/>
          <w:sz w:val="28"/>
          <w:szCs w:val="28"/>
        </w:rPr>
        <w:t>процентах</w:t>
      </w:r>
      <w:r w:rsidRPr="00D40D41">
        <w:rPr>
          <w:rFonts w:ascii="Times New Roman" w:hAnsi="Times New Roman" w:cs="Times New Roman"/>
          <w:sz w:val="28"/>
          <w:szCs w:val="28"/>
        </w:rPr>
        <w:t xml:space="preserve"> к сумме оборотных средств, что характеризует долю привлеченных средств в источниках формирования оборотных средств. Необходимо анализировать и сроки возможного погашения задолженности. Кредиторская задолженность в больших размерах и в течение длительного периода времени нежелательна. Привлеченные средства должны находиться в обороте предприятия минимальное время. Иначе это представляет угрозу для платежеспособности.</w:t>
      </w:r>
    </w:p>
    <w:p w:rsidR="00376A86" w:rsidRDefault="00376A86" w:rsidP="00D40D41">
      <w:pPr>
        <w:pStyle w:val="Default"/>
        <w:spacing w:line="360" w:lineRule="auto"/>
        <w:ind w:firstLine="720"/>
        <w:jc w:val="both"/>
        <w:rPr>
          <w:rFonts w:ascii="Times New Roman" w:hAnsi="Times New Roman" w:cs="Times New Roman"/>
          <w:sz w:val="28"/>
          <w:szCs w:val="28"/>
        </w:rPr>
      </w:pPr>
      <w:r w:rsidRPr="00D40D41">
        <w:rPr>
          <w:rFonts w:ascii="Times New Roman" w:hAnsi="Times New Roman" w:cs="Times New Roman"/>
          <w:sz w:val="28"/>
          <w:szCs w:val="28"/>
        </w:rPr>
        <w:t xml:space="preserve">Кредиторская задолженность признается в Бухгалтерском балансе, когда существует вероятность оттока ресурсов, способных приносить организации экономические </w:t>
      </w:r>
      <w:r w:rsidR="001254BC">
        <w:rPr>
          <w:rFonts w:ascii="Times New Roman" w:hAnsi="Times New Roman" w:cs="Times New Roman"/>
          <w:sz w:val="28"/>
          <w:szCs w:val="28"/>
        </w:rPr>
        <w:t>выгоды, которая</w:t>
      </w:r>
      <w:r w:rsidRPr="00D40D41">
        <w:rPr>
          <w:rFonts w:ascii="Times New Roman" w:hAnsi="Times New Roman" w:cs="Times New Roman"/>
          <w:sz w:val="28"/>
          <w:szCs w:val="28"/>
        </w:rPr>
        <w:t xml:space="preserve"> является следствием исполнения существующего обязательства, и когда величина этого обязательства может быть измерена с достаточной степенью надежности.</w:t>
      </w:r>
    </w:p>
    <w:p w:rsidR="00D40D41" w:rsidRPr="00D40D41" w:rsidRDefault="00D40D41" w:rsidP="00D40D41">
      <w:pPr>
        <w:pStyle w:val="Default"/>
        <w:spacing w:line="360" w:lineRule="auto"/>
        <w:ind w:firstLine="720"/>
        <w:jc w:val="both"/>
        <w:rPr>
          <w:rFonts w:ascii="Times New Roman" w:hAnsi="Times New Roman" w:cs="Times New Roman"/>
          <w:sz w:val="28"/>
          <w:szCs w:val="28"/>
        </w:rPr>
      </w:pPr>
    </w:p>
    <w:p w:rsidR="00376A86" w:rsidRDefault="009D0BC4" w:rsidP="00C62CE7">
      <w:pPr>
        <w:pStyle w:val="ConsNormal"/>
        <w:widowControl/>
        <w:spacing w:line="360" w:lineRule="auto"/>
        <w:ind w:firstLine="709"/>
        <w:jc w:val="both"/>
        <w:rPr>
          <w:color w:val="000000"/>
          <w:szCs w:val="26"/>
        </w:rPr>
      </w:pPr>
      <w:r>
        <w:rPr>
          <w:sz w:val="28"/>
          <w:szCs w:val="28"/>
        </w:rPr>
        <w:t>1.</w:t>
      </w:r>
      <w:r w:rsidR="00376A86">
        <w:rPr>
          <w:sz w:val="28"/>
          <w:szCs w:val="28"/>
        </w:rPr>
        <w:t>2</w:t>
      </w:r>
      <w:r>
        <w:rPr>
          <w:sz w:val="28"/>
          <w:szCs w:val="28"/>
        </w:rPr>
        <w:t xml:space="preserve">. </w:t>
      </w:r>
      <w:r w:rsidRPr="009D0BC4">
        <w:rPr>
          <w:sz w:val="28"/>
          <w:szCs w:val="28"/>
        </w:rPr>
        <w:t>Баланс – важнейшая форма бухгалтерской отчетности, основа для экономического анализа</w:t>
      </w:r>
    </w:p>
    <w:p w:rsidR="00376A86" w:rsidRDefault="00376A86" w:rsidP="00C62CE7">
      <w:pPr>
        <w:pStyle w:val="ConsNormal"/>
        <w:widowControl/>
        <w:spacing w:line="360" w:lineRule="auto"/>
        <w:ind w:firstLine="709"/>
        <w:jc w:val="both"/>
        <w:rPr>
          <w:color w:val="000000"/>
          <w:szCs w:val="26"/>
        </w:rPr>
      </w:pPr>
    </w:p>
    <w:p w:rsidR="00C62CE7" w:rsidRPr="007C7BDA" w:rsidRDefault="00C62CE7" w:rsidP="00C62CE7">
      <w:pPr>
        <w:shd w:val="clear" w:color="auto" w:fill="FFFFFF"/>
        <w:spacing w:line="360" w:lineRule="auto"/>
        <w:ind w:firstLine="720"/>
        <w:jc w:val="both"/>
        <w:rPr>
          <w:color w:val="000000"/>
          <w:sz w:val="28"/>
          <w:szCs w:val="26"/>
        </w:rPr>
      </w:pPr>
      <w:r w:rsidRPr="007C7BDA">
        <w:rPr>
          <w:color w:val="000000"/>
          <w:sz w:val="28"/>
          <w:szCs w:val="26"/>
        </w:rPr>
        <w:t>Наиболее информативным для анализа</w:t>
      </w:r>
      <w:r w:rsidRPr="006C0CD7">
        <w:rPr>
          <w:color w:val="000000"/>
          <w:sz w:val="28"/>
          <w:szCs w:val="26"/>
        </w:rPr>
        <w:t xml:space="preserve"> бухгалтерской отчетности</w:t>
      </w:r>
      <w:r w:rsidRPr="007C7BDA">
        <w:rPr>
          <w:color w:val="000000"/>
          <w:sz w:val="28"/>
          <w:szCs w:val="26"/>
        </w:rPr>
        <w:t xml:space="preserve"> является бухгалтерский баланс, т.е. финансовый отчет, показывающий финансовое положение данной организации на определенную дату. Баланс отражает объем капитала и его структуру: по составу, размещению или основным направлениям вложения (актив), по источникам образования (пассив). Статьи актива располагаются по принципу убывания ликвидности, статьи пассива — в порядке закрепленности за организацией, начиная с краткосрочных обязательств и кончая статьями собственного капитала.</w:t>
      </w:r>
    </w:p>
    <w:p w:rsidR="00C62CE7" w:rsidRDefault="00C62CE7" w:rsidP="00C62CE7">
      <w:pPr>
        <w:shd w:val="clear" w:color="auto" w:fill="FFFFFF"/>
        <w:spacing w:line="360" w:lineRule="auto"/>
        <w:ind w:firstLine="720"/>
        <w:jc w:val="both"/>
        <w:rPr>
          <w:color w:val="000000"/>
          <w:sz w:val="28"/>
          <w:szCs w:val="26"/>
        </w:rPr>
      </w:pPr>
      <w:r w:rsidRPr="007C7BDA">
        <w:rPr>
          <w:color w:val="000000"/>
          <w:sz w:val="28"/>
          <w:szCs w:val="26"/>
        </w:rPr>
        <w:t>Баланс предназначен для характеристики имущественного и финансового положений организации на отчетную дату. Согласно п. 20 ПБУ 4/99 эта отчетная форма должна содержать числ</w:t>
      </w:r>
      <w:r>
        <w:rPr>
          <w:color w:val="000000"/>
          <w:sz w:val="28"/>
          <w:szCs w:val="26"/>
        </w:rPr>
        <w:t>овые показатели по ряду статей.</w:t>
      </w:r>
    </w:p>
    <w:p w:rsidR="00C62CE7" w:rsidRPr="007C7BDA" w:rsidRDefault="00C62CE7" w:rsidP="00C62CE7">
      <w:pPr>
        <w:shd w:val="clear" w:color="auto" w:fill="FFFFFF"/>
        <w:spacing w:line="360" w:lineRule="auto"/>
        <w:ind w:firstLine="720"/>
        <w:jc w:val="both"/>
        <w:rPr>
          <w:color w:val="000000"/>
          <w:sz w:val="28"/>
          <w:szCs w:val="26"/>
        </w:rPr>
      </w:pPr>
      <w:r w:rsidRPr="007C7BDA">
        <w:rPr>
          <w:color w:val="000000"/>
          <w:sz w:val="28"/>
          <w:szCs w:val="26"/>
        </w:rPr>
        <w:t>В мировой практике можно выделить три основные схемы баланса:</w:t>
      </w:r>
    </w:p>
    <w:p w:rsidR="00C62CE7" w:rsidRPr="007C7BDA" w:rsidRDefault="00C62CE7" w:rsidP="00C62CE7">
      <w:pPr>
        <w:shd w:val="clear" w:color="auto" w:fill="FFFFFF"/>
        <w:spacing w:line="360" w:lineRule="auto"/>
        <w:ind w:firstLine="720"/>
        <w:jc w:val="both"/>
        <w:rPr>
          <w:color w:val="000000"/>
          <w:sz w:val="28"/>
          <w:szCs w:val="26"/>
        </w:rPr>
      </w:pPr>
      <w:r w:rsidRPr="007C7BDA">
        <w:rPr>
          <w:color w:val="000000"/>
          <w:sz w:val="28"/>
          <w:szCs w:val="26"/>
        </w:rPr>
        <w:t>Первая встречается преимущественно в странах, применяющих англосаксонскую систему бухгалтерского учета. Поэтому строки актива баланса классифицируются по принципу ликвидности. Активы здесь расположены сверху вниз в порядке убывающей ликвидности, а пассивы – по степени возвратности долговых обязательств.</w:t>
      </w:r>
    </w:p>
    <w:p w:rsidR="00C62CE7" w:rsidRPr="007C7BDA" w:rsidRDefault="00C62CE7" w:rsidP="00C62CE7">
      <w:pPr>
        <w:shd w:val="clear" w:color="auto" w:fill="FFFFFF"/>
        <w:spacing w:line="360" w:lineRule="auto"/>
        <w:ind w:firstLine="720"/>
        <w:jc w:val="both"/>
        <w:rPr>
          <w:color w:val="000000"/>
          <w:sz w:val="28"/>
          <w:szCs w:val="26"/>
        </w:rPr>
      </w:pPr>
      <w:r w:rsidRPr="007C7BDA">
        <w:rPr>
          <w:color w:val="000000"/>
          <w:sz w:val="28"/>
          <w:szCs w:val="26"/>
        </w:rPr>
        <w:t>В схеме, распространенной во Франции, статьи баланса классифицируется исходя из принципа владения или права собственности. Пассив баланса подразделяется на две большие группы: собственный капитал и заемные средства. Согласно ей долги классифицируются не по степени возвратности, а по природе их происхождения.</w:t>
      </w:r>
    </w:p>
    <w:p w:rsidR="00C62CE7" w:rsidRPr="007C7BDA" w:rsidRDefault="00C62CE7" w:rsidP="00C62CE7">
      <w:pPr>
        <w:shd w:val="clear" w:color="auto" w:fill="FFFFFF"/>
        <w:spacing w:line="360" w:lineRule="auto"/>
        <w:ind w:firstLine="720"/>
        <w:jc w:val="both"/>
        <w:rPr>
          <w:color w:val="000000"/>
          <w:sz w:val="28"/>
          <w:szCs w:val="26"/>
        </w:rPr>
      </w:pPr>
      <w:r w:rsidRPr="007C7BDA">
        <w:rPr>
          <w:color w:val="000000"/>
          <w:sz w:val="28"/>
          <w:szCs w:val="26"/>
        </w:rPr>
        <w:t>Третья модель, сторонниками которой являются французы, направлена на выявление связи между статьями актива и пассива. Во Франции такой тип баланса находит все более широкую поддержку, его называют функциональным балансом. Баланс, актив которого построен по типу функционального, а пассив – по принципу принадлежности прав собственности, узаконен официально.</w:t>
      </w:r>
    </w:p>
    <w:p w:rsidR="00C62CE7" w:rsidRPr="007C7BDA" w:rsidRDefault="00C62CE7" w:rsidP="00C62CE7">
      <w:pPr>
        <w:spacing w:line="360" w:lineRule="auto"/>
        <w:ind w:firstLine="720"/>
        <w:jc w:val="both"/>
        <w:rPr>
          <w:color w:val="000000"/>
          <w:sz w:val="28"/>
          <w:szCs w:val="26"/>
        </w:rPr>
      </w:pPr>
      <w:r w:rsidRPr="007C7BDA">
        <w:rPr>
          <w:color w:val="000000"/>
          <w:sz w:val="28"/>
          <w:szCs w:val="26"/>
        </w:rPr>
        <w:t xml:space="preserve">Международными стандартами признаны все разновидности балансов, но установлен минимальный перечень балансовых статей (МСФО 1):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основные средства;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нематериальные активы;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инвестиции;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запасы;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дебиторская задолженность;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денежные средства и их эквиваленты;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налоговые требования и обязательства, в том числе отложенные, краткосрочные и долгосрочные обязательства;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капитал и резервы; </w:t>
      </w:r>
    </w:p>
    <w:p w:rsidR="00C62CE7" w:rsidRPr="007C7BDA" w:rsidRDefault="00C62CE7" w:rsidP="00C62CE7">
      <w:pPr>
        <w:spacing w:line="360" w:lineRule="auto"/>
        <w:jc w:val="both"/>
        <w:rPr>
          <w:color w:val="000000"/>
          <w:sz w:val="28"/>
          <w:szCs w:val="26"/>
        </w:rPr>
      </w:pPr>
      <w:r>
        <w:rPr>
          <w:color w:val="000000"/>
          <w:sz w:val="28"/>
          <w:szCs w:val="26"/>
        </w:rPr>
        <w:t xml:space="preserve">- </w:t>
      </w:r>
      <w:r w:rsidRPr="007C7BDA">
        <w:rPr>
          <w:color w:val="000000"/>
          <w:sz w:val="28"/>
          <w:szCs w:val="26"/>
        </w:rPr>
        <w:t xml:space="preserve">доля меньшинства. </w:t>
      </w:r>
    </w:p>
    <w:p w:rsidR="00331411" w:rsidRDefault="00C62CE7" w:rsidP="00331411">
      <w:pPr>
        <w:shd w:val="clear" w:color="auto" w:fill="FFFFFF"/>
        <w:spacing w:line="360" w:lineRule="auto"/>
        <w:ind w:firstLine="708"/>
        <w:jc w:val="both"/>
        <w:rPr>
          <w:iCs/>
          <w:color w:val="000000"/>
          <w:sz w:val="28"/>
          <w:szCs w:val="26"/>
        </w:rPr>
      </w:pPr>
      <w:r>
        <w:rPr>
          <w:iCs/>
          <w:color w:val="000000"/>
          <w:sz w:val="28"/>
          <w:szCs w:val="26"/>
        </w:rPr>
        <w:t>Рассмотрим с</w:t>
      </w:r>
      <w:r w:rsidRPr="006C4E78">
        <w:rPr>
          <w:iCs/>
          <w:color w:val="000000"/>
          <w:sz w:val="28"/>
          <w:szCs w:val="26"/>
        </w:rPr>
        <w:t>о</w:t>
      </w:r>
      <w:r>
        <w:rPr>
          <w:iCs/>
          <w:color w:val="000000"/>
          <w:sz w:val="28"/>
          <w:szCs w:val="26"/>
        </w:rPr>
        <w:t>став и классификацию</w:t>
      </w:r>
      <w:r w:rsidRPr="006C4E78">
        <w:rPr>
          <w:iCs/>
          <w:color w:val="000000"/>
          <w:sz w:val="28"/>
          <w:szCs w:val="26"/>
        </w:rPr>
        <w:t xml:space="preserve"> статей баланса</w:t>
      </w:r>
      <w:r>
        <w:rPr>
          <w:iCs/>
          <w:color w:val="000000"/>
          <w:sz w:val="28"/>
          <w:szCs w:val="26"/>
        </w:rPr>
        <w:t xml:space="preserve"> и выделим их характеристики (Таблица</w:t>
      </w:r>
      <w:r w:rsidR="001B60E2">
        <w:rPr>
          <w:iCs/>
          <w:color w:val="000000"/>
          <w:sz w:val="28"/>
          <w:szCs w:val="26"/>
        </w:rPr>
        <w:t xml:space="preserve"> 1</w:t>
      </w:r>
      <w:r>
        <w:rPr>
          <w:iCs/>
          <w:color w:val="000000"/>
          <w:sz w:val="28"/>
          <w:szCs w:val="26"/>
        </w:rPr>
        <w:t>)</w:t>
      </w:r>
      <w:r w:rsidR="001B60E2">
        <w:rPr>
          <w:iCs/>
          <w:color w:val="000000"/>
          <w:sz w:val="28"/>
          <w:szCs w:val="26"/>
        </w:rPr>
        <w:t>.</w:t>
      </w:r>
    </w:p>
    <w:p w:rsidR="0065071E" w:rsidRDefault="0065071E" w:rsidP="00331411">
      <w:pPr>
        <w:shd w:val="clear" w:color="auto" w:fill="FFFFFF"/>
        <w:spacing w:line="360" w:lineRule="auto"/>
        <w:ind w:firstLine="708"/>
        <w:jc w:val="right"/>
        <w:rPr>
          <w:sz w:val="28"/>
          <w:szCs w:val="28"/>
        </w:rPr>
      </w:pPr>
    </w:p>
    <w:p w:rsidR="0065071E" w:rsidRDefault="0065071E" w:rsidP="00331411">
      <w:pPr>
        <w:shd w:val="clear" w:color="auto" w:fill="FFFFFF"/>
        <w:spacing w:line="360" w:lineRule="auto"/>
        <w:ind w:firstLine="708"/>
        <w:jc w:val="right"/>
        <w:rPr>
          <w:sz w:val="28"/>
          <w:szCs w:val="28"/>
        </w:rPr>
      </w:pPr>
    </w:p>
    <w:p w:rsidR="001B60E2" w:rsidRDefault="001B60E2" w:rsidP="00331411">
      <w:pPr>
        <w:shd w:val="clear" w:color="auto" w:fill="FFFFFF"/>
        <w:spacing w:line="360" w:lineRule="auto"/>
        <w:ind w:firstLine="708"/>
        <w:jc w:val="right"/>
        <w:rPr>
          <w:sz w:val="28"/>
          <w:szCs w:val="28"/>
        </w:rPr>
      </w:pPr>
      <w:r>
        <w:rPr>
          <w:sz w:val="28"/>
          <w:szCs w:val="28"/>
        </w:rPr>
        <w:t>Таблица 1</w:t>
      </w:r>
    </w:p>
    <w:p w:rsidR="001201D7" w:rsidRPr="00423E9D" w:rsidRDefault="001201D7" w:rsidP="001201D7">
      <w:pPr>
        <w:shd w:val="clear" w:color="auto" w:fill="FFFFFF"/>
        <w:spacing w:line="360" w:lineRule="auto"/>
        <w:ind w:firstLine="720"/>
        <w:jc w:val="center"/>
        <w:rPr>
          <w:sz w:val="28"/>
          <w:szCs w:val="28"/>
        </w:rPr>
      </w:pPr>
      <w:r w:rsidRPr="00423E9D">
        <w:rPr>
          <w:sz w:val="28"/>
          <w:szCs w:val="28"/>
        </w:rPr>
        <w:t xml:space="preserve">Состав, классификация </w:t>
      </w:r>
      <w:r>
        <w:rPr>
          <w:sz w:val="28"/>
          <w:szCs w:val="28"/>
        </w:rPr>
        <w:t>и характеристика статей баланса</w:t>
      </w:r>
    </w:p>
    <w:tbl>
      <w:tblPr>
        <w:tblStyle w:val="12"/>
        <w:tblW w:w="8989" w:type="dxa"/>
        <w:tblInd w:w="308" w:type="dxa"/>
        <w:tblLook w:val="0000" w:firstRow="0" w:lastRow="0" w:firstColumn="0" w:lastColumn="0" w:noHBand="0" w:noVBand="0"/>
      </w:tblPr>
      <w:tblGrid>
        <w:gridCol w:w="2690"/>
        <w:gridCol w:w="6299"/>
      </w:tblGrid>
      <w:tr w:rsidR="00C62CE7" w:rsidRPr="00900D80" w:rsidTr="00C62CE7">
        <w:trPr>
          <w:cantSplit/>
          <w:trHeight w:val="108"/>
        </w:trPr>
        <w:tc>
          <w:tcPr>
            <w:tcW w:w="1496" w:type="pct"/>
            <w:tcBorders>
              <w:bottom w:val="single" w:sz="4" w:space="0" w:color="auto"/>
            </w:tcBorders>
          </w:tcPr>
          <w:p w:rsidR="00C62CE7" w:rsidRPr="00C62CE7" w:rsidRDefault="007651F6" w:rsidP="007651F6">
            <w:pPr>
              <w:pStyle w:val="ConsCell"/>
              <w:widowControl/>
              <w:spacing w:line="360" w:lineRule="auto"/>
              <w:ind w:right="0"/>
              <w:jc w:val="center"/>
              <w:rPr>
                <w:rFonts w:ascii="Times New Roman" w:hAnsi="Times New Roman"/>
                <w:color w:val="000000"/>
                <w:szCs w:val="26"/>
              </w:rPr>
            </w:pPr>
            <w:r>
              <w:rPr>
                <w:rFonts w:ascii="Times New Roman" w:hAnsi="Times New Roman"/>
                <w:color w:val="000000"/>
                <w:szCs w:val="26"/>
              </w:rPr>
              <w:t>Статья</w:t>
            </w:r>
            <w:r w:rsidR="00C62CE7" w:rsidRPr="00C62CE7">
              <w:rPr>
                <w:rFonts w:ascii="Times New Roman" w:hAnsi="Times New Roman"/>
                <w:color w:val="000000"/>
                <w:szCs w:val="26"/>
              </w:rPr>
              <w:t xml:space="preserve"> баланса</w:t>
            </w:r>
          </w:p>
        </w:tc>
        <w:tc>
          <w:tcPr>
            <w:tcW w:w="3504" w:type="pct"/>
            <w:tcBorders>
              <w:bottom w:val="single" w:sz="4" w:space="0" w:color="auto"/>
            </w:tcBorders>
          </w:tcPr>
          <w:p w:rsidR="00C62CE7" w:rsidRPr="00C62CE7" w:rsidRDefault="007651F6" w:rsidP="007651F6">
            <w:pPr>
              <w:pStyle w:val="ConsCell"/>
              <w:widowControl/>
              <w:spacing w:line="360" w:lineRule="auto"/>
              <w:ind w:right="0"/>
              <w:jc w:val="center"/>
              <w:rPr>
                <w:rFonts w:ascii="Times New Roman" w:hAnsi="Times New Roman"/>
                <w:color w:val="000000"/>
                <w:szCs w:val="26"/>
              </w:rPr>
            </w:pPr>
            <w:r>
              <w:rPr>
                <w:rFonts w:ascii="Times New Roman" w:hAnsi="Times New Roman"/>
                <w:color w:val="000000"/>
                <w:szCs w:val="26"/>
              </w:rPr>
              <w:t xml:space="preserve">Состав и классификация статьи </w:t>
            </w:r>
            <w:r w:rsidR="00C62CE7" w:rsidRPr="00C62CE7">
              <w:rPr>
                <w:rFonts w:ascii="Times New Roman" w:hAnsi="Times New Roman"/>
                <w:color w:val="000000"/>
                <w:szCs w:val="26"/>
              </w:rPr>
              <w:t>баланса</w:t>
            </w:r>
          </w:p>
        </w:tc>
      </w:tr>
      <w:tr w:rsidR="00C62CE7" w:rsidRPr="00900D80" w:rsidTr="00C62CE7">
        <w:trPr>
          <w:cantSplit/>
          <w:trHeight w:val="269"/>
        </w:trPr>
        <w:tc>
          <w:tcPr>
            <w:tcW w:w="5000" w:type="pct"/>
            <w:gridSpan w:val="2"/>
            <w:tcBorders>
              <w:top w:val="single" w:sz="4" w:space="0" w:color="auto"/>
              <w:left w:val="single" w:sz="4" w:space="0" w:color="auto"/>
              <w:bottom w:val="single" w:sz="4" w:space="0" w:color="auto"/>
              <w:right w:val="single" w:sz="4" w:space="0" w:color="auto"/>
            </w:tcBorders>
          </w:tcPr>
          <w:p w:rsidR="00C62CE7" w:rsidRPr="00C62CE7" w:rsidRDefault="00C62CE7" w:rsidP="00C62CE7">
            <w:pPr>
              <w:pStyle w:val="ConsCell"/>
              <w:widowControl/>
              <w:spacing w:line="360" w:lineRule="auto"/>
              <w:ind w:right="0"/>
              <w:jc w:val="center"/>
              <w:rPr>
                <w:rFonts w:ascii="Times New Roman" w:hAnsi="Times New Roman"/>
                <w:color w:val="000000"/>
                <w:sz w:val="24"/>
                <w:szCs w:val="24"/>
              </w:rPr>
            </w:pPr>
            <w:r>
              <w:rPr>
                <w:rFonts w:ascii="Times New Roman" w:hAnsi="Times New Roman"/>
                <w:color w:val="000000"/>
                <w:sz w:val="24"/>
                <w:szCs w:val="24"/>
              </w:rPr>
              <w:t>Раздел</w:t>
            </w:r>
            <w:r w:rsidRPr="00C62CE7">
              <w:rPr>
                <w:rFonts w:ascii="Times New Roman" w:hAnsi="Times New Roman"/>
                <w:color w:val="000000"/>
                <w:sz w:val="24"/>
                <w:szCs w:val="24"/>
              </w:rPr>
              <w:t xml:space="preserve"> </w:t>
            </w:r>
            <w:r w:rsidRPr="00C62CE7">
              <w:rPr>
                <w:rFonts w:ascii="Times New Roman" w:hAnsi="Times New Roman"/>
                <w:bCs/>
                <w:color w:val="000000"/>
                <w:sz w:val="24"/>
                <w:szCs w:val="24"/>
                <w:lang w:val="en-US"/>
              </w:rPr>
              <w:t>I</w:t>
            </w:r>
            <w:r w:rsidRPr="00C62CE7">
              <w:rPr>
                <w:rFonts w:ascii="Times New Roman" w:hAnsi="Times New Roman"/>
                <w:bCs/>
                <w:color w:val="000000"/>
                <w:sz w:val="24"/>
                <w:szCs w:val="24"/>
              </w:rPr>
              <w:t xml:space="preserve"> «Внеоборотные активы»</w:t>
            </w:r>
          </w:p>
        </w:tc>
      </w:tr>
      <w:tr w:rsidR="00C62CE7" w:rsidRPr="00900D80" w:rsidTr="00D450A3">
        <w:trPr>
          <w:cantSplit/>
          <w:trHeight w:val="2113"/>
        </w:trPr>
        <w:tc>
          <w:tcPr>
            <w:tcW w:w="1496" w:type="pct"/>
            <w:tcBorders>
              <w:top w:val="single" w:sz="4" w:space="0" w:color="auto"/>
            </w:tcBorders>
          </w:tcPr>
          <w:p w:rsidR="00C62CE7" w:rsidRPr="00A01EA7" w:rsidRDefault="00C62CE7" w:rsidP="009B32D4">
            <w:pPr>
              <w:pStyle w:val="ConsCell"/>
              <w:widowControl/>
              <w:spacing w:line="360" w:lineRule="auto"/>
              <w:ind w:right="0"/>
              <w:jc w:val="both"/>
              <w:rPr>
                <w:rFonts w:ascii="Times New Roman" w:hAnsi="Times New Roman"/>
                <w:color w:val="000000"/>
                <w:szCs w:val="26"/>
                <w:lang w:val="uk-UA"/>
              </w:rPr>
            </w:pPr>
            <w:r>
              <w:rPr>
                <w:rFonts w:ascii="Times New Roman" w:hAnsi="Times New Roman"/>
                <w:color w:val="000000"/>
                <w:szCs w:val="26"/>
              </w:rPr>
              <w:t>Нематериальные</w:t>
            </w:r>
            <w:r>
              <w:rPr>
                <w:rFonts w:ascii="Times New Roman" w:hAnsi="Times New Roman"/>
                <w:color w:val="000000"/>
                <w:szCs w:val="26"/>
                <w:lang w:val="uk-UA"/>
              </w:rPr>
              <w:t xml:space="preserve"> </w:t>
            </w:r>
            <w:r w:rsidRPr="00900D80">
              <w:rPr>
                <w:rFonts w:ascii="Times New Roman" w:hAnsi="Times New Roman"/>
                <w:color w:val="000000"/>
                <w:szCs w:val="26"/>
              </w:rPr>
              <w:t>активы</w:t>
            </w:r>
          </w:p>
        </w:tc>
        <w:tc>
          <w:tcPr>
            <w:tcW w:w="3504" w:type="pct"/>
            <w:tcBorders>
              <w:top w:val="single" w:sz="4" w:space="0" w:color="auto"/>
            </w:tcBorders>
          </w:tcPr>
          <w:p w:rsidR="007651F6" w:rsidRDefault="007651F6" w:rsidP="007651F6">
            <w:pPr>
              <w:shd w:val="clear" w:color="auto" w:fill="FFFFFF"/>
              <w:ind w:firstLine="242"/>
              <w:jc w:val="both"/>
              <w:rPr>
                <w:color w:val="000000"/>
                <w:sz w:val="20"/>
                <w:szCs w:val="20"/>
              </w:rPr>
            </w:pPr>
            <w:r w:rsidRPr="007651F6">
              <w:rPr>
                <w:bCs/>
                <w:color w:val="000000"/>
                <w:sz w:val="20"/>
                <w:szCs w:val="20"/>
              </w:rPr>
              <w:t>Нематериальные активы</w:t>
            </w:r>
            <w:r>
              <w:rPr>
                <w:bCs/>
                <w:color w:val="000000"/>
                <w:sz w:val="20"/>
                <w:szCs w:val="20"/>
              </w:rPr>
              <w:t xml:space="preserve"> </w:t>
            </w:r>
            <w:r w:rsidRPr="007651F6">
              <w:rPr>
                <w:color w:val="000000"/>
                <w:sz w:val="20"/>
                <w:szCs w:val="20"/>
              </w:rPr>
              <w:t>приводятся в балансе по остаточной стоимости, т.е. по фактическим затратам на приобретение, изготовление и затратам по их доведению до состояния, в котором они пригодны к использованию в запланированных целях, за минусом начисленной амортизации.</w:t>
            </w:r>
            <w:r>
              <w:rPr>
                <w:color w:val="000000"/>
                <w:sz w:val="20"/>
                <w:szCs w:val="20"/>
              </w:rPr>
              <w:t xml:space="preserve"> </w:t>
            </w:r>
            <w:r w:rsidRPr="007651F6">
              <w:rPr>
                <w:color w:val="000000"/>
                <w:sz w:val="20"/>
                <w:szCs w:val="20"/>
              </w:rPr>
              <w:t>Их состав приводится в приложении к бухгалтерскому балансу (форма № 5).</w:t>
            </w:r>
          </w:p>
          <w:p w:rsidR="007651F6" w:rsidRPr="007C7BDA" w:rsidRDefault="00423E9D" w:rsidP="007651F6">
            <w:pPr>
              <w:shd w:val="clear" w:color="auto" w:fill="FFFFFF"/>
              <w:ind w:firstLine="242"/>
              <w:jc w:val="both"/>
              <w:rPr>
                <w:color w:val="000000"/>
                <w:sz w:val="28"/>
                <w:szCs w:val="26"/>
              </w:rPr>
            </w:pPr>
            <w:r>
              <w:rPr>
                <w:color w:val="000000"/>
                <w:sz w:val="20"/>
                <w:szCs w:val="20"/>
              </w:rPr>
              <w:t>Определяется как р</w:t>
            </w:r>
            <w:r w:rsidR="00C62CE7" w:rsidRPr="007651F6">
              <w:rPr>
                <w:color w:val="000000"/>
                <w:sz w:val="20"/>
                <w:szCs w:val="20"/>
              </w:rPr>
              <w:t>азница между дебетовым сальдо счета 04 и кредитовым сальдо счета 05 (либо сальдо счета 04 – если амортизация по нематериальным активам отражается также</w:t>
            </w:r>
            <w:r w:rsidR="00C62CE7" w:rsidRPr="00900D80">
              <w:rPr>
                <w:color w:val="000000"/>
                <w:szCs w:val="26"/>
              </w:rPr>
              <w:t xml:space="preserve"> </w:t>
            </w:r>
            <w:r w:rsidR="00C62CE7" w:rsidRPr="00423E9D">
              <w:rPr>
                <w:color w:val="000000"/>
                <w:sz w:val="20"/>
                <w:szCs w:val="20"/>
              </w:rPr>
              <w:t>на счете 04)</w:t>
            </w:r>
            <w:r w:rsidR="007651F6" w:rsidRPr="00423E9D">
              <w:rPr>
                <w:bCs/>
                <w:color w:val="000000"/>
                <w:sz w:val="20"/>
                <w:szCs w:val="20"/>
              </w:rPr>
              <w:t>.</w:t>
            </w:r>
          </w:p>
          <w:p w:rsidR="00C62CE7" w:rsidRPr="00900D80" w:rsidRDefault="00C62CE7" w:rsidP="009B32D4">
            <w:pPr>
              <w:pStyle w:val="ConsCell"/>
              <w:widowControl/>
              <w:spacing w:line="360" w:lineRule="auto"/>
              <w:ind w:right="0"/>
              <w:jc w:val="both"/>
              <w:rPr>
                <w:rFonts w:ascii="Times New Roman" w:hAnsi="Times New Roman"/>
                <w:color w:val="000000"/>
                <w:szCs w:val="26"/>
              </w:rPr>
            </w:pPr>
          </w:p>
        </w:tc>
      </w:tr>
      <w:tr w:rsidR="00C62CE7" w:rsidRPr="00900D80" w:rsidTr="009B32D4">
        <w:trPr>
          <w:cantSplit/>
          <w:trHeight w:val="269"/>
        </w:trPr>
        <w:tc>
          <w:tcPr>
            <w:tcW w:w="1496" w:type="pct"/>
          </w:tcPr>
          <w:p w:rsidR="00C62CE7" w:rsidRPr="00900D80" w:rsidRDefault="00C62CE7" w:rsidP="009B32D4">
            <w:pPr>
              <w:pStyle w:val="ConsCell"/>
              <w:widowControl/>
              <w:spacing w:line="360" w:lineRule="auto"/>
              <w:ind w:right="0"/>
              <w:jc w:val="both"/>
              <w:rPr>
                <w:rFonts w:ascii="Times New Roman" w:hAnsi="Times New Roman"/>
                <w:color w:val="000000"/>
                <w:szCs w:val="26"/>
              </w:rPr>
            </w:pPr>
            <w:r w:rsidRPr="00900D80">
              <w:rPr>
                <w:rFonts w:ascii="Times New Roman" w:hAnsi="Times New Roman"/>
                <w:color w:val="000000"/>
                <w:szCs w:val="26"/>
              </w:rPr>
              <w:t xml:space="preserve">Основные </w:t>
            </w:r>
            <w:r>
              <w:rPr>
                <w:rFonts w:ascii="Times New Roman" w:hAnsi="Times New Roman"/>
                <w:color w:val="000000"/>
                <w:szCs w:val="26"/>
                <w:lang w:val="uk-UA"/>
              </w:rPr>
              <w:t xml:space="preserve"> </w:t>
            </w:r>
            <w:r w:rsidRPr="00900D80">
              <w:rPr>
                <w:rFonts w:ascii="Times New Roman" w:hAnsi="Times New Roman"/>
                <w:color w:val="000000"/>
                <w:szCs w:val="26"/>
              </w:rPr>
              <w:t>средства</w:t>
            </w:r>
          </w:p>
        </w:tc>
        <w:tc>
          <w:tcPr>
            <w:tcW w:w="3504" w:type="pct"/>
          </w:tcPr>
          <w:p w:rsidR="00423E9D" w:rsidRPr="00423E9D" w:rsidRDefault="00423E9D" w:rsidP="00423E9D">
            <w:pPr>
              <w:shd w:val="clear" w:color="auto" w:fill="FFFFFF"/>
              <w:ind w:firstLine="242"/>
              <w:jc w:val="both"/>
              <w:rPr>
                <w:color w:val="000000"/>
                <w:sz w:val="20"/>
                <w:szCs w:val="20"/>
              </w:rPr>
            </w:pPr>
            <w:r w:rsidRPr="00423E9D">
              <w:rPr>
                <w:color w:val="000000"/>
                <w:sz w:val="20"/>
                <w:szCs w:val="20"/>
              </w:rPr>
              <w:t>Данные по «О</w:t>
            </w:r>
            <w:r w:rsidRPr="00423E9D">
              <w:rPr>
                <w:bCs/>
                <w:iCs/>
                <w:color w:val="000000"/>
                <w:sz w:val="20"/>
                <w:szCs w:val="20"/>
              </w:rPr>
              <w:t>сновным средствам»</w:t>
            </w:r>
            <w:r w:rsidRPr="00423E9D">
              <w:rPr>
                <w:bCs/>
                <w:i/>
                <w:iCs/>
                <w:color w:val="000000"/>
                <w:sz w:val="20"/>
                <w:szCs w:val="20"/>
              </w:rPr>
              <w:t>,</w:t>
            </w:r>
            <w:r w:rsidRPr="00423E9D">
              <w:rPr>
                <w:b/>
                <w:bCs/>
                <w:i/>
                <w:iCs/>
                <w:color w:val="000000"/>
                <w:sz w:val="20"/>
                <w:szCs w:val="20"/>
              </w:rPr>
              <w:t xml:space="preserve"> </w:t>
            </w:r>
            <w:r w:rsidRPr="00423E9D">
              <w:rPr>
                <w:color w:val="000000"/>
                <w:sz w:val="20"/>
                <w:szCs w:val="20"/>
              </w:rPr>
              <w:t>как действующим, так и находящимся на консервации или в запасе, по остаточной стоимости. В этой статье также отражаются капитальные вложения на улучшение земель и в арендованные здания, сооружения, оборудование и другие объекты, относящиеся к основным средствам. В размере фактических затрат на приобретение показываются земельные участки, объекты природопользования.</w:t>
            </w:r>
          </w:p>
          <w:p w:rsidR="00C62CE7" w:rsidRPr="00900D80" w:rsidRDefault="00423E9D" w:rsidP="00423E9D">
            <w:pPr>
              <w:pStyle w:val="ConsCell"/>
              <w:widowControl/>
              <w:ind w:right="0" w:firstLine="242"/>
              <w:jc w:val="both"/>
              <w:rPr>
                <w:rFonts w:ascii="Times New Roman" w:hAnsi="Times New Roman"/>
                <w:color w:val="000000"/>
                <w:szCs w:val="26"/>
              </w:rPr>
            </w:pPr>
            <w:r>
              <w:rPr>
                <w:rFonts w:ascii="Times New Roman" w:hAnsi="Times New Roman"/>
                <w:color w:val="000000"/>
              </w:rPr>
              <w:t>Определяется как р</w:t>
            </w:r>
            <w:r w:rsidR="00C62CE7" w:rsidRPr="00423E9D">
              <w:rPr>
                <w:rFonts w:ascii="Times New Roman" w:hAnsi="Times New Roman"/>
                <w:color w:val="000000"/>
              </w:rPr>
              <w:t>азница между дебетовым остатком счета 01 и кредитовым остатком счета 02 (в расчет не берется субсчет «Амортизация по имуществу, предоставляемому другим организациям во временное пользование</w:t>
            </w:r>
            <w:r w:rsidR="00C62CE7">
              <w:rPr>
                <w:rFonts w:ascii="Times New Roman" w:hAnsi="Times New Roman"/>
                <w:color w:val="000000"/>
                <w:szCs w:val="26"/>
              </w:rPr>
              <w:t>»</w:t>
            </w:r>
            <w:r w:rsidR="00C62CE7" w:rsidRPr="00900D80">
              <w:rPr>
                <w:rFonts w:ascii="Times New Roman" w:hAnsi="Times New Roman"/>
                <w:color w:val="000000"/>
                <w:szCs w:val="26"/>
              </w:rPr>
              <w:t>)</w:t>
            </w:r>
            <w:r>
              <w:rPr>
                <w:rFonts w:ascii="Times New Roman" w:hAnsi="Times New Roman"/>
                <w:color w:val="000000"/>
                <w:szCs w:val="26"/>
              </w:rPr>
              <w:t>.</w:t>
            </w:r>
          </w:p>
        </w:tc>
      </w:tr>
      <w:tr w:rsidR="00C62CE7" w:rsidRPr="00900D80" w:rsidTr="009B32D4">
        <w:trPr>
          <w:cantSplit/>
          <w:trHeight w:val="313"/>
        </w:trPr>
        <w:tc>
          <w:tcPr>
            <w:tcW w:w="1496" w:type="pct"/>
          </w:tcPr>
          <w:p w:rsidR="00C62CE7" w:rsidRPr="00900D80" w:rsidRDefault="00C62CE7" w:rsidP="00423E9D">
            <w:pPr>
              <w:pStyle w:val="ConsCell"/>
              <w:widowControl/>
              <w:ind w:right="0"/>
              <w:jc w:val="both"/>
              <w:rPr>
                <w:rFonts w:ascii="Times New Roman" w:hAnsi="Times New Roman"/>
                <w:color w:val="000000"/>
                <w:szCs w:val="26"/>
              </w:rPr>
            </w:pPr>
            <w:r>
              <w:rPr>
                <w:rFonts w:ascii="Times New Roman" w:hAnsi="Times New Roman"/>
                <w:color w:val="000000"/>
                <w:szCs w:val="26"/>
              </w:rPr>
              <w:t xml:space="preserve">Незавершенное </w:t>
            </w:r>
            <w:r w:rsidRPr="00900D80">
              <w:rPr>
                <w:rFonts w:ascii="Times New Roman" w:hAnsi="Times New Roman"/>
                <w:color w:val="000000"/>
                <w:szCs w:val="26"/>
              </w:rPr>
              <w:t>строительство</w:t>
            </w:r>
          </w:p>
        </w:tc>
        <w:tc>
          <w:tcPr>
            <w:tcW w:w="3504" w:type="pct"/>
          </w:tcPr>
          <w:p w:rsidR="00423E9D" w:rsidRPr="00423E9D" w:rsidRDefault="00423E9D" w:rsidP="00423E9D">
            <w:pPr>
              <w:shd w:val="clear" w:color="auto" w:fill="FFFFFF"/>
              <w:ind w:firstLine="242"/>
              <w:jc w:val="both"/>
              <w:rPr>
                <w:color w:val="000000"/>
                <w:sz w:val="20"/>
                <w:szCs w:val="20"/>
              </w:rPr>
            </w:pPr>
            <w:r w:rsidRPr="00423E9D">
              <w:rPr>
                <w:color w:val="000000"/>
                <w:sz w:val="20"/>
                <w:szCs w:val="20"/>
              </w:rPr>
              <w:t xml:space="preserve">По статье </w:t>
            </w:r>
            <w:r w:rsidRPr="00423E9D">
              <w:rPr>
                <w:bCs/>
                <w:color w:val="000000"/>
                <w:sz w:val="20"/>
                <w:szCs w:val="20"/>
              </w:rPr>
              <w:t>«Незавершенное строительство»</w:t>
            </w:r>
            <w:r w:rsidRPr="00423E9D">
              <w:rPr>
                <w:b/>
                <w:bCs/>
                <w:color w:val="000000"/>
                <w:sz w:val="20"/>
                <w:szCs w:val="20"/>
              </w:rPr>
              <w:t xml:space="preserve"> </w:t>
            </w:r>
            <w:r w:rsidRPr="00423E9D">
              <w:rPr>
                <w:color w:val="000000"/>
                <w:sz w:val="20"/>
                <w:szCs w:val="20"/>
              </w:rPr>
              <w:t>показываются затраты на строительно-монтажные работы, осуществляемые как хозяйственным, так и подрядным способом, приобретение зданий, оборудования, транспортных средств, инструмента, инвентаря, материальных объектов длительного пользования, прочие капитальные работы.</w:t>
            </w:r>
          </w:p>
          <w:p w:rsidR="00C62CE7" w:rsidRPr="00900D80" w:rsidRDefault="00C62CE7" w:rsidP="00423E9D">
            <w:pPr>
              <w:pStyle w:val="ConsCell"/>
              <w:widowControl/>
              <w:ind w:right="0" w:firstLine="242"/>
              <w:jc w:val="both"/>
              <w:rPr>
                <w:rFonts w:ascii="Times New Roman" w:hAnsi="Times New Roman"/>
                <w:color w:val="000000"/>
                <w:szCs w:val="26"/>
              </w:rPr>
            </w:pPr>
            <w:r w:rsidRPr="00900D80">
              <w:rPr>
                <w:rFonts w:ascii="Times New Roman" w:hAnsi="Times New Roman"/>
                <w:color w:val="000000"/>
                <w:szCs w:val="26"/>
              </w:rPr>
              <w:t xml:space="preserve">Остатки по счетам 07, 08 и субсчету </w:t>
            </w:r>
            <w:r>
              <w:rPr>
                <w:rFonts w:ascii="Times New Roman" w:hAnsi="Times New Roman"/>
                <w:color w:val="000000"/>
                <w:szCs w:val="26"/>
              </w:rPr>
              <w:t>«</w:t>
            </w:r>
            <w:r w:rsidRPr="00900D80">
              <w:rPr>
                <w:rFonts w:ascii="Times New Roman" w:hAnsi="Times New Roman"/>
                <w:color w:val="000000"/>
                <w:szCs w:val="26"/>
              </w:rPr>
              <w:t>Расчеты по капитальному строительству</w:t>
            </w:r>
            <w:r>
              <w:rPr>
                <w:rFonts w:ascii="Times New Roman" w:hAnsi="Times New Roman"/>
                <w:color w:val="000000"/>
                <w:szCs w:val="26"/>
              </w:rPr>
              <w:t>»</w:t>
            </w:r>
            <w:r w:rsidRPr="00900D80">
              <w:rPr>
                <w:rFonts w:ascii="Times New Roman" w:hAnsi="Times New Roman"/>
                <w:color w:val="000000"/>
                <w:szCs w:val="26"/>
              </w:rPr>
              <w:t xml:space="preserve"> счета 60 плюс (минус) дебетово</w:t>
            </w:r>
            <w:r w:rsidR="00423E9D">
              <w:rPr>
                <w:rFonts w:ascii="Times New Roman" w:hAnsi="Times New Roman"/>
                <w:color w:val="000000"/>
                <w:szCs w:val="26"/>
              </w:rPr>
              <w:t xml:space="preserve">е (кредитовое) сальдо субсчетов </w:t>
            </w:r>
            <w:r w:rsidRPr="00900D80">
              <w:rPr>
                <w:rFonts w:ascii="Times New Roman" w:hAnsi="Times New Roman"/>
                <w:color w:val="000000"/>
                <w:szCs w:val="26"/>
              </w:rPr>
              <w:t>счета 16,</w:t>
            </w:r>
            <w:r w:rsidR="00423E9D">
              <w:rPr>
                <w:rFonts w:ascii="Times New Roman" w:hAnsi="Times New Roman"/>
                <w:color w:val="000000"/>
                <w:szCs w:val="26"/>
              </w:rPr>
              <w:t xml:space="preserve"> </w:t>
            </w:r>
            <w:r w:rsidRPr="00900D80">
              <w:rPr>
                <w:rFonts w:ascii="Times New Roman" w:hAnsi="Times New Roman"/>
                <w:color w:val="000000"/>
                <w:szCs w:val="26"/>
              </w:rPr>
              <w:t>на которых отражены отклонения от сметной стоимости строящихся объектов</w:t>
            </w:r>
          </w:p>
        </w:tc>
      </w:tr>
      <w:tr w:rsidR="00C62CE7" w:rsidRPr="00423E9D" w:rsidTr="009B32D4">
        <w:trPr>
          <w:cantSplit/>
          <w:trHeight w:val="223"/>
        </w:trPr>
        <w:tc>
          <w:tcPr>
            <w:tcW w:w="1496" w:type="pct"/>
          </w:tcPr>
          <w:p w:rsidR="00C62CE7" w:rsidRPr="00900D80" w:rsidRDefault="00C62CE7" w:rsidP="00423E9D">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Доходные вложения </w:t>
            </w:r>
            <w:r w:rsidRPr="00900D80">
              <w:rPr>
                <w:rFonts w:ascii="Times New Roman" w:hAnsi="Times New Roman"/>
                <w:color w:val="000000"/>
                <w:szCs w:val="26"/>
              </w:rPr>
              <w:br/>
              <w:t>в материальные</w:t>
            </w:r>
            <w:r w:rsidRPr="00900D80">
              <w:rPr>
                <w:rFonts w:ascii="Times New Roman" w:hAnsi="Times New Roman"/>
                <w:color w:val="000000"/>
                <w:szCs w:val="26"/>
              </w:rPr>
              <w:br/>
              <w:t>ценности</w:t>
            </w:r>
          </w:p>
        </w:tc>
        <w:tc>
          <w:tcPr>
            <w:tcW w:w="3504" w:type="pct"/>
          </w:tcPr>
          <w:p w:rsidR="00423E9D" w:rsidRPr="00423E9D" w:rsidRDefault="00423E9D" w:rsidP="00423E9D">
            <w:pPr>
              <w:shd w:val="clear" w:color="auto" w:fill="FFFFFF"/>
              <w:ind w:firstLine="242"/>
              <w:jc w:val="both"/>
              <w:rPr>
                <w:color w:val="000000"/>
                <w:sz w:val="20"/>
                <w:szCs w:val="20"/>
              </w:rPr>
            </w:pPr>
            <w:r w:rsidRPr="00423E9D">
              <w:rPr>
                <w:color w:val="000000"/>
                <w:sz w:val="20"/>
                <w:szCs w:val="20"/>
              </w:rPr>
              <w:t xml:space="preserve">По статье </w:t>
            </w:r>
            <w:r w:rsidRPr="00423E9D">
              <w:rPr>
                <w:bCs/>
                <w:color w:val="000000"/>
                <w:sz w:val="20"/>
                <w:szCs w:val="20"/>
              </w:rPr>
              <w:t>«Доходные вложения в материальные ценности»</w:t>
            </w:r>
            <w:r w:rsidRPr="00423E9D">
              <w:rPr>
                <w:b/>
                <w:bCs/>
                <w:color w:val="000000"/>
                <w:sz w:val="20"/>
                <w:szCs w:val="20"/>
              </w:rPr>
              <w:t xml:space="preserve"> </w:t>
            </w:r>
            <w:r w:rsidRPr="00423E9D">
              <w:rPr>
                <w:color w:val="000000"/>
                <w:sz w:val="20"/>
                <w:szCs w:val="20"/>
              </w:rPr>
              <w:t>отражаются доходные вложения в ценности, предоставляемые по договору аренды, за плату во временное владение и пользование с целью получения дохода.</w:t>
            </w:r>
          </w:p>
          <w:p w:rsidR="00C62CE7" w:rsidRPr="00423E9D" w:rsidRDefault="00C62CE7" w:rsidP="00423E9D">
            <w:pPr>
              <w:pStyle w:val="ConsCell"/>
              <w:widowControl/>
              <w:ind w:right="0" w:firstLine="242"/>
              <w:jc w:val="both"/>
              <w:rPr>
                <w:rFonts w:ascii="Times New Roman" w:hAnsi="Times New Roman"/>
                <w:color w:val="000000"/>
              </w:rPr>
            </w:pPr>
            <w:r w:rsidRPr="00423E9D">
              <w:rPr>
                <w:rFonts w:ascii="Times New Roman" w:hAnsi="Times New Roman"/>
                <w:color w:val="000000"/>
              </w:rPr>
              <w:t>Сальдо счета 03 за минусом сальдо субсчета «Амортизация по имуществу, предоставляемому другим организациям во временное пользование» счета 02</w:t>
            </w:r>
            <w:r w:rsidR="00423E9D">
              <w:rPr>
                <w:rFonts w:ascii="Times New Roman" w:hAnsi="Times New Roman"/>
                <w:color w:val="000000"/>
              </w:rPr>
              <w:t>.</w:t>
            </w:r>
          </w:p>
        </w:tc>
      </w:tr>
      <w:tr w:rsidR="00C62CE7" w:rsidRPr="00900D80" w:rsidTr="009B32D4">
        <w:trPr>
          <w:cantSplit/>
          <w:trHeight w:val="269"/>
        </w:trPr>
        <w:tc>
          <w:tcPr>
            <w:tcW w:w="1496" w:type="pct"/>
          </w:tcPr>
          <w:p w:rsidR="00C62CE7" w:rsidRPr="00900D80" w:rsidRDefault="0065071E" w:rsidP="00423E9D">
            <w:pPr>
              <w:pStyle w:val="ConsCell"/>
              <w:widowControl/>
              <w:ind w:right="0"/>
              <w:rPr>
                <w:rFonts w:ascii="Times New Roman" w:hAnsi="Times New Roman"/>
                <w:color w:val="000000"/>
                <w:szCs w:val="26"/>
              </w:rPr>
            </w:pPr>
            <w:r>
              <w:rPr>
                <w:rFonts w:ascii="Times New Roman" w:hAnsi="Times New Roman"/>
                <w:color w:val="000000"/>
                <w:szCs w:val="26"/>
              </w:rPr>
              <w:t>Д</w:t>
            </w:r>
            <w:r w:rsidR="00C62CE7" w:rsidRPr="00900D80">
              <w:rPr>
                <w:rFonts w:ascii="Times New Roman" w:hAnsi="Times New Roman"/>
                <w:color w:val="000000"/>
                <w:szCs w:val="26"/>
              </w:rPr>
              <w:t>олгосрочные финансовые вложения</w:t>
            </w:r>
          </w:p>
        </w:tc>
        <w:tc>
          <w:tcPr>
            <w:tcW w:w="3504" w:type="pct"/>
          </w:tcPr>
          <w:p w:rsidR="00423E9D" w:rsidRPr="00423E9D" w:rsidRDefault="00423E9D" w:rsidP="00423E9D">
            <w:pPr>
              <w:shd w:val="clear" w:color="auto" w:fill="FFFFFF"/>
              <w:ind w:firstLine="242"/>
              <w:jc w:val="both"/>
              <w:rPr>
                <w:color w:val="000000"/>
                <w:sz w:val="20"/>
                <w:szCs w:val="20"/>
              </w:rPr>
            </w:pPr>
            <w:r w:rsidRPr="00423E9D">
              <w:rPr>
                <w:bCs/>
                <w:color w:val="000000"/>
                <w:sz w:val="20"/>
                <w:szCs w:val="20"/>
              </w:rPr>
              <w:t>«Долгосрочные финансовые вложения»</w:t>
            </w:r>
            <w:r w:rsidRPr="00423E9D">
              <w:rPr>
                <w:b/>
                <w:bCs/>
                <w:color w:val="000000"/>
                <w:sz w:val="20"/>
                <w:szCs w:val="20"/>
              </w:rPr>
              <w:t xml:space="preserve"> </w:t>
            </w:r>
            <w:r w:rsidRPr="00423E9D">
              <w:rPr>
                <w:color w:val="000000"/>
                <w:sz w:val="20"/>
                <w:szCs w:val="20"/>
              </w:rPr>
              <w:t>— это долгосрочные инвестиции организации (на срок более года) в доходные активы (ценные бумаги) других организаций, уставные (складочные) капиталы других организаций, созданных на территории Российской Федерации или за ее пределами, государственные ценные бумаги, а также предоставленные организацией другим организациям займы.</w:t>
            </w:r>
          </w:p>
          <w:p w:rsidR="00C62CE7" w:rsidRPr="00900D80" w:rsidRDefault="00C62CE7" w:rsidP="00423E9D">
            <w:pPr>
              <w:pStyle w:val="ConsCell"/>
              <w:widowControl/>
              <w:ind w:right="0" w:firstLine="242"/>
              <w:jc w:val="both"/>
              <w:rPr>
                <w:rFonts w:ascii="Times New Roman" w:hAnsi="Times New Roman"/>
                <w:color w:val="000000"/>
                <w:szCs w:val="26"/>
              </w:rPr>
            </w:pPr>
            <w:r w:rsidRPr="00423E9D">
              <w:rPr>
                <w:rFonts w:ascii="Times New Roman" w:hAnsi="Times New Roman"/>
                <w:color w:val="000000"/>
              </w:rPr>
              <w:t>Сальдо счета 58 за минусом сальдо счета 59 в части суммы</w:t>
            </w:r>
            <w:r w:rsidRPr="00900D80">
              <w:rPr>
                <w:rFonts w:ascii="Times New Roman" w:hAnsi="Times New Roman"/>
                <w:color w:val="000000"/>
                <w:szCs w:val="26"/>
              </w:rPr>
              <w:t xml:space="preserve"> резервов по долгосрочным финансовым вложениям. Остаток по субсчету </w:t>
            </w:r>
            <w:r>
              <w:rPr>
                <w:rFonts w:ascii="Times New Roman" w:hAnsi="Times New Roman"/>
                <w:color w:val="000000"/>
                <w:szCs w:val="26"/>
              </w:rPr>
              <w:t>«</w:t>
            </w:r>
            <w:r w:rsidRPr="00900D80">
              <w:rPr>
                <w:rFonts w:ascii="Times New Roman" w:hAnsi="Times New Roman"/>
                <w:color w:val="000000"/>
                <w:szCs w:val="26"/>
              </w:rPr>
              <w:t>Депозитные счета</w:t>
            </w:r>
            <w:r>
              <w:rPr>
                <w:rFonts w:ascii="Times New Roman" w:hAnsi="Times New Roman"/>
                <w:color w:val="000000"/>
                <w:szCs w:val="26"/>
              </w:rPr>
              <w:t>»</w:t>
            </w:r>
            <w:r w:rsidRPr="00900D80">
              <w:rPr>
                <w:rFonts w:ascii="Times New Roman" w:hAnsi="Times New Roman"/>
                <w:color w:val="000000"/>
                <w:szCs w:val="26"/>
              </w:rPr>
              <w:t xml:space="preserve"> счета 55, если по депозитам начисляют проценты</w:t>
            </w:r>
            <w:r w:rsidR="00423E9D">
              <w:rPr>
                <w:rFonts w:ascii="Times New Roman" w:hAnsi="Times New Roman"/>
                <w:color w:val="000000"/>
                <w:szCs w:val="26"/>
              </w:rPr>
              <w:t>.</w:t>
            </w:r>
          </w:p>
        </w:tc>
      </w:tr>
      <w:tr w:rsidR="00C62CE7" w:rsidRPr="00900D80" w:rsidTr="009B32D4">
        <w:trPr>
          <w:cantSplit/>
          <w:trHeight w:val="180"/>
        </w:trPr>
        <w:tc>
          <w:tcPr>
            <w:tcW w:w="1496" w:type="pct"/>
          </w:tcPr>
          <w:p w:rsidR="00C62CE7" w:rsidRPr="00900D80" w:rsidRDefault="00C62CE7" w:rsidP="00423E9D">
            <w:pPr>
              <w:pStyle w:val="ConsCell"/>
              <w:widowControl/>
              <w:ind w:right="0"/>
              <w:rPr>
                <w:rFonts w:ascii="Times New Roman" w:hAnsi="Times New Roman"/>
                <w:color w:val="000000"/>
                <w:szCs w:val="26"/>
              </w:rPr>
            </w:pPr>
            <w:r w:rsidRPr="00900D80">
              <w:rPr>
                <w:rFonts w:ascii="Times New Roman" w:hAnsi="Times New Roman"/>
                <w:color w:val="000000"/>
                <w:szCs w:val="26"/>
              </w:rPr>
              <w:t>Отложенные налоговые активы</w:t>
            </w:r>
          </w:p>
        </w:tc>
        <w:tc>
          <w:tcPr>
            <w:tcW w:w="3504" w:type="pct"/>
          </w:tcPr>
          <w:p w:rsidR="00423E9D" w:rsidRPr="00423E9D" w:rsidRDefault="00423E9D" w:rsidP="00423E9D">
            <w:pPr>
              <w:shd w:val="clear" w:color="auto" w:fill="FFFFFF"/>
              <w:ind w:firstLine="242"/>
              <w:jc w:val="both"/>
              <w:rPr>
                <w:color w:val="000000"/>
                <w:sz w:val="20"/>
                <w:szCs w:val="20"/>
              </w:rPr>
            </w:pPr>
            <w:r w:rsidRPr="00423E9D">
              <w:rPr>
                <w:color w:val="000000"/>
                <w:sz w:val="20"/>
                <w:szCs w:val="20"/>
              </w:rPr>
              <w:t>По статье «Отложенные налоговые активы» отражается сумма отложенных налоговых активов, исчисленная в соответствии с ПБУ 18/02 «Учет расчетов по налогу на прибыль».</w:t>
            </w:r>
          </w:p>
          <w:p w:rsidR="00C62CE7" w:rsidRPr="00900D80" w:rsidRDefault="00C62CE7" w:rsidP="00423E9D">
            <w:pPr>
              <w:pStyle w:val="ConsCell"/>
              <w:widowControl/>
              <w:ind w:right="0" w:firstLine="242"/>
              <w:jc w:val="both"/>
              <w:rPr>
                <w:rFonts w:ascii="Times New Roman" w:hAnsi="Times New Roman"/>
                <w:color w:val="000000"/>
                <w:szCs w:val="26"/>
              </w:rPr>
            </w:pPr>
            <w:r w:rsidRPr="00900D80">
              <w:rPr>
                <w:rFonts w:ascii="Times New Roman" w:hAnsi="Times New Roman"/>
                <w:color w:val="000000"/>
                <w:szCs w:val="26"/>
              </w:rPr>
              <w:t>Сальдо счета 09</w:t>
            </w:r>
            <w:r w:rsidR="00423E9D">
              <w:rPr>
                <w:rFonts w:ascii="Times New Roman" w:hAnsi="Times New Roman"/>
                <w:color w:val="000000"/>
                <w:szCs w:val="26"/>
              </w:rPr>
              <w:t>.</w:t>
            </w:r>
          </w:p>
        </w:tc>
      </w:tr>
    </w:tbl>
    <w:p w:rsidR="0065071E" w:rsidRDefault="0065071E"/>
    <w:p w:rsidR="0065071E" w:rsidRDefault="0065071E"/>
    <w:p w:rsidR="0065071E" w:rsidRDefault="0065071E" w:rsidP="0065071E">
      <w:pPr>
        <w:jc w:val="right"/>
      </w:pPr>
      <w:r>
        <w:rPr>
          <w:sz w:val="28"/>
          <w:szCs w:val="28"/>
        </w:rPr>
        <w:t>Продолжение Таблицы 1</w:t>
      </w:r>
    </w:p>
    <w:tbl>
      <w:tblPr>
        <w:tblStyle w:val="12"/>
        <w:tblW w:w="8989" w:type="dxa"/>
        <w:tblInd w:w="308" w:type="dxa"/>
        <w:tblLook w:val="0000" w:firstRow="0" w:lastRow="0" w:firstColumn="0" w:lastColumn="0" w:noHBand="0" w:noVBand="0"/>
      </w:tblPr>
      <w:tblGrid>
        <w:gridCol w:w="2690"/>
        <w:gridCol w:w="6299"/>
      </w:tblGrid>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szCs w:val="26"/>
              </w:rPr>
            </w:pPr>
            <w:r w:rsidRPr="008B3DBC">
              <w:rPr>
                <w:rFonts w:ascii="Times New Roman" w:hAnsi="Times New Roman"/>
                <w:color w:val="000000"/>
                <w:szCs w:val="26"/>
              </w:rPr>
              <w:t>Прочие внеоборотные активы</w:t>
            </w:r>
          </w:p>
        </w:tc>
        <w:tc>
          <w:tcPr>
            <w:tcW w:w="3504" w:type="pct"/>
          </w:tcPr>
          <w:p w:rsidR="00423E9D" w:rsidRPr="008B3DBC" w:rsidRDefault="00423E9D" w:rsidP="00423E9D">
            <w:pPr>
              <w:shd w:val="clear" w:color="auto" w:fill="FFFFFF"/>
              <w:ind w:firstLine="242"/>
              <w:jc w:val="both"/>
              <w:rPr>
                <w:color w:val="000000"/>
                <w:sz w:val="20"/>
                <w:szCs w:val="20"/>
              </w:rPr>
            </w:pPr>
            <w:r w:rsidRPr="008B3DBC">
              <w:rPr>
                <w:color w:val="000000"/>
                <w:sz w:val="20"/>
                <w:szCs w:val="20"/>
              </w:rPr>
              <w:t xml:space="preserve">По статье </w:t>
            </w:r>
            <w:r w:rsidRPr="008B3DBC">
              <w:rPr>
                <w:bCs/>
                <w:color w:val="000000"/>
                <w:sz w:val="20"/>
                <w:szCs w:val="20"/>
              </w:rPr>
              <w:t xml:space="preserve">«Прочие внеоборотные активы» </w:t>
            </w:r>
            <w:r w:rsidRPr="008B3DBC">
              <w:rPr>
                <w:color w:val="000000"/>
                <w:sz w:val="20"/>
                <w:szCs w:val="20"/>
              </w:rPr>
              <w:t xml:space="preserve">отражаются средства и вложения долгосрочного характера, не нашедшие отражения в разделе </w:t>
            </w:r>
            <w:r w:rsidRPr="008B3DBC">
              <w:rPr>
                <w:color w:val="000000"/>
                <w:sz w:val="20"/>
                <w:szCs w:val="20"/>
                <w:lang w:val="en-US"/>
              </w:rPr>
              <w:t>I</w:t>
            </w:r>
            <w:r w:rsidRPr="008B3DBC">
              <w:rPr>
                <w:color w:val="000000"/>
                <w:sz w:val="20"/>
                <w:szCs w:val="20"/>
              </w:rPr>
              <w:t xml:space="preserve"> баланса.</w:t>
            </w:r>
          </w:p>
          <w:p w:rsidR="00C62CE7" w:rsidRPr="008B3DBC" w:rsidRDefault="00423E9D" w:rsidP="00423E9D">
            <w:pPr>
              <w:pStyle w:val="ConsCell"/>
              <w:widowControl/>
              <w:ind w:right="0"/>
              <w:jc w:val="both"/>
              <w:rPr>
                <w:rFonts w:ascii="Times New Roman" w:hAnsi="Times New Roman"/>
                <w:color w:val="000000"/>
                <w:szCs w:val="26"/>
              </w:rPr>
            </w:pPr>
            <w:r w:rsidRPr="008B3DBC">
              <w:rPr>
                <w:rFonts w:ascii="Times New Roman" w:hAnsi="Times New Roman"/>
                <w:color w:val="000000"/>
              </w:rPr>
              <w:t xml:space="preserve">    Отражаются п</w:t>
            </w:r>
            <w:r w:rsidR="00C62CE7" w:rsidRPr="008B3DBC">
              <w:rPr>
                <w:rFonts w:ascii="Times New Roman" w:hAnsi="Times New Roman"/>
                <w:color w:val="000000"/>
              </w:rPr>
              <w:t>оказатели, не указанные в предыдущих строках раздела «Внеоборотные активы» Бухгалтерского баланса</w:t>
            </w:r>
            <w:r w:rsidRPr="008B3DBC">
              <w:rPr>
                <w:rFonts w:ascii="Times New Roman" w:hAnsi="Times New Roman"/>
                <w:color w:val="000000"/>
              </w:rPr>
              <w:t>.</w:t>
            </w:r>
          </w:p>
        </w:tc>
      </w:tr>
      <w:tr w:rsidR="00C62CE7" w:rsidRPr="00900D80" w:rsidTr="009B32D4">
        <w:trPr>
          <w:cantSplit/>
          <w:trHeight w:val="180"/>
        </w:trPr>
        <w:tc>
          <w:tcPr>
            <w:tcW w:w="1496" w:type="pct"/>
          </w:tcPr>
          <w:p w:rsidR="00C62CE7" w:rsidRPr="008B3DBC" w:rsidRDefault="00C62CE7" w:rsidP="008B3DBC">
            <w:pPr>
              <w:pStyle w:val="ConsCell"/>
              <w:widowControl/>
              <w:spacing w:line="360" w:lineRule="auto"/>
              <w:ind w:right="0"/>
              <w:rPr>
                <w:rFonts w:ascii="Times New Roman" w:hAnsi="Times New Roman"/>
                <w:color w:val="000000"/>
                <w:szCs w:val="26"/>
              </w:rPr>
            </w:pPr>
            <w:r w:rsidRPr="008B3DBC">
              <w:rPr>
                <w:rFonts w:ascii="Times New Roman" w:hAnsi="Times New Roman"/>
                <w:color w:val="000000"/>
                <w:szCs w:val="26"/>
              </w:rPr>
              <w:t>Итого по разделу I</w:t>
            </w:r>
          </w:p>
        </w:tc>
        <w:tc>
          <w:tcPr>
            <w:tcW w:w="3504" w:type="pct"/>
          </w:tcPr>
          <w:p w:rsidR="00C62CE7" w:rsidRPr="008B3DBC" w:rsidRDefault="00C62CE7" w:rsidP="009B32D4">
            <w:pPr>
              <w:pStyle w:val="ConsCell"/>
              <w:widowControl/>
              <w:spacing w:line="360" w:lineRule="auto"/>
              <w:ind w:right="0"/>
              <w:jc w:val="both"/>
              <w:rPr>
                <w:rFonts w:ascii="Times New Roman" w:hAnsi="Times New Roman"/>
                <w:color w:val="000000"/>
                <w:szCs w:val="26"/>
              </w:rPr>
            </w:pPr>
            <w:r w:rsidRPr="008B3DBC">
              <w:rPr>
                <w:rFonts w:ascii="Times New Roman" w:hAnsi="Times New Roman"/>
                <w:color w:val="000000"/>
                <w:szCs w:val="26"/>
              </w:rPr>
              <w:t>Сумма ранее заполненных строк данного раздела</w:t>
            </w:r>
            <w:r w:rsidR="008B3DBC">
              <w:rPr>
                <w:rFonts w:ascii="Times New Roman" w:hAnsi="Times New Roman"/>
                <w:color w:val="000000"/>
                <w:szCs w:val="26"/>
              </w:rPr>
              <w:t>.</w:t>
            </w:r>
          </w:p>
        </w:tc>
      </w:tr>
      <w:tr w:rsidR="008B3DBC" w:rsidRPr="00900D80" w:rsidTr="008B3DBC">
        <w:trPr>
          <w:cantSplit/>
          <w:trHeight w:val="133"/>
        </w:trPr>
        <w:tc>
          <w:tcPr>
            <w:tcW w:w="5000" w:type="pct"/>
            <w:gridSpan w:val="2"/>
          </w:tcPr>
          <w:p w:rsidR="008B3DBC" w:rsidRPr="008B3DBC" w:rsidRDefault="008B3DBC" w:rsidP="008B3DBC">
            <w:pPr>
              <w:pStyle w:val="ConsCell"/>
              <w:widowControl/>
              <w:spacing w:line="360" w:lineRule="auto"/>
              <w:ind w:right="0"/>
              <w:jc w:val="center"/>
              <w:rPr>
                <w:rFonts w:ascii="Times New Roman" w:hAnsi="Times New Roman"/>
                <w:color w:val="000000"/>
                <w:sz w:val="24"/>
                <w:szCs w:val="24"/>
              </w:rPr>
            </w:pPr>
            <w:r w:rsidRPr="008B3DBC">
              <w:rPr>
                <w:rFonts w:ascii="Times New Roman" w:hAnsi="Times New Roman"/>
                <w:color w:val="000000"/>
                <w:sz w:val="24"/>
                <w:szCs w:val="24"/>
              </w:rPr>
              <w:t xml:space="preserve">Раздел </w:t>
            </w:r>
            <w:r w:rsidRPr="008B3DBC">
              <w:rPr>
                <w:rFonts w:ascii="Times New Roman" w:hAnsi="Times New Roman"/>
                <w:bCs/>
                <w:color w:val="000000"/>
                <w:sz w:val="24"/>
                <w:szCs w:val="24"/>
                <w:lang w:val="en-US"/>
              </w:rPr>
              <w:t>II</w:t>
            </w:r>
            <w:r w:rsidRPr="008B3DBC">
              <w:rPr>
                <w:rFonts w:ascii="Times New Roman" w:hAnsi="Times New Roman"/>
                <w:bCs/>
                <w:color w:val="000000"/>
                <w:sz w:val="24"/>
                <w:szCs w:val="24"/>
              </w:rPr>
              <w:t xml:space="preserve"> «Оборотные активы»</w:t>
            </w:r>
          </w:p>
        </w:tc>
      </w:tr>
      <w:tr w:rsidR="00C62CE7" w:rsidRPr="00900D80" w:rsidTr="009B32D4">
        <w:trPr>
          <w:cantSplit/>
          <w:trHeight w:val="133"/>
        </w:trPr>
        <w:tc>
          <w:tcPr>
            <w:tcW w:w="1496" w:type="pct"/>
          </w:tcPr>
          <w:p w:rsidR="00C62CE7" w:rsidRPr="00900D80" w:rsidRDefault="00C62CE7" w:rsidP="009B32D4">
            <w:pPr>
              <w:pStyle w:val="ConsCell"/>
              <w:widowControl/>
              <w:spacing w:line="360" w:lineRule="auto"/>
              <w:ind w:right="0"/>
              <w:jc w:val="both"/>
              <w:rPr>
                <w:rFonts w:ascii="Times New Roman" w:hAnsi="Times New Roman"/>
                <w:color w:val="000000"/>
                <w:szCs w:val="26"/>
              </w:rPr>
            </w:pPr>
            <w:r w:rsidRPr="00900D80">
              <w:rPr>
                <w:rFonts w:ascii="Times New Roman" w:hAnsi="Times New Roman"/>
                <w:color w:val="000000"/>
                <w:szCs w:val="26"/>
              </w:rPr>
              <w:t>Запасы, в том числе</w:t>
            </w:r>
          </w:p>
        </w:tc>
        <w:tc>
          <w:tcPr>
            <w:tcW w:w="3504" w:type="pct"/>
          </w:tcPr>
          <w:p w:rsidR="00C62CE7" w:rsidRPr="008B3DBC" w:rsidRDefault="008B3DBC" w:rsidP="008B3DBC">
            <w:pPr>
              <w:pStyle w:val="ConsCell"/>
              <w:widowControl/>
              <w:ind w:right="0" w:firstLine="242"/>
              <w:jc w:val="both"/>
              <w:rPr>
                <w:rFonts w:ascii="Times New Roman" w:hAnsi="Times New Roman"/>
                <w:color w:val="000000"/>
                <w:szCs w:val="26"/>
              </w:rPr>
            </w:pPr>
            <w:r w:rsidRPr="008B3DBC">
              <w:rPr>
                <w:rFonts w:ascii="Times New Roman" w:hAnsi="Times New Roman"/>
                <w:color w:val="000000"/>
              </w:rPr>
              <w:t xml:space="preserve">По статьям группы </w:t>
            </w:r>
            <w:r w:rsidRPr="008B3DBC">
              <w:rPr>
                <w:rFonts w:ascii="Times New Roman" w:hAnsi="Times New Roman"/>
                <w:bCs/>
                <w:color w:val="000000"/>
              </w:rPr>
              <w:t>«Запасы»</w:t>
            </w:r>
            <w:r w:rsidRPr="008B3DBC">
              <w:rPr>
                <w:rFonts w:ascii="Times New Roman" w:hAnsi="Times New Roman"/>
                <w:b/>
                <w:bCs/>
                <w:color w:val="000000"/>
              </w:rPr>
              <w:t xml:space="preserve"> </w:t>
            </w:r>
            <w:r w:rsidRPr="008B3DBC">
              <w:rPr>
                <w:rFonts w:ascii="Times New Roman" w:hAnsi="Times New Roman"/>
                <w:color w:val="000000"/>
              </w:rPr>
              <w:t>показываются остатки запасов сырья, основных и вспомогательных материалов, топлива, покупных полуфабрикатов и комплектующих изделий, запасных частей, тары и других материальных ценностей.</w:t>
            </w:r>
          </w:p>
        </w:tc>
      </w:tr>
      <w:tr w:rsidR="00C62CE7" w:rsidRPr="00900D80" w:rsidTr="009B32D4">
        <w:trPr>
          <w:cantSplit/>
          <w:trHeight w:val="9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Сырье, материалы и другие аналогичные ценности</w:t>
            </w:r>
          </w:p>
        </w:tc>
        <w:tc>
          <w:tcPr>
            <w:tcW w:w="3504" w:type="pct"/>
          </w:tcPr>
          <w:p w:rsidR="00C62CE7" w:rsidRPr="008B3DBC" w:rsidRDefault="00C62CE7" w:rsidP="008B3DBC">
            <w:pPr>
              <w:pStyle w:val="ConsCell"/>
              <w:widowControl/>
              <w:ind w:right="0" w:firstLine="242"/>
              <w:jc w:val="both"/>
              <w:rPr>
                <w:rFonts w:ascii="Times New Roman" w:hAnsi="Times New Roman"/>
                <w:color w:val="000000"/>
              </w:rPr>
            </w:pPr>
            <w:r w:rsidRPr="008B3DBC">
              <w:rPr>
                <w:rFonts w:ascii="Times New Roman" w:hAnsi="Times New Roman"/>
                <w:color w:val="000000"/>
              </w:rPr>
              <w:t>Остаток по счету 10 плюс (минус) дебетовое (кредитовое) сальдо субсчетов счета 16</w:t>
            </w:r>
          </w:p>
        </w:tc>
      </w:tr>
      <w:tr w:rsidR="00C62CE7" w:rsidRPr="00900D80" w:rsidTr="009B32D4">
        <w:trPr>
          <w:cantSplit/>
          <w:trHeight w:val="223"/>
        </w:trPr>
        <w:tc>
          <w:tcPr>
            <w:tcW w:w="1496" w:type="pct"/>
          </w:tcPr>
          <w:p w:rsidR="00C62CE7" w:rsidRPr="008B3DBC" w:rsidRDefault="00C62CE7" w:rsidP="008B3DBC">
            <w:pPr>
              <w:pStyle w:val="ConsCell"/>
              <w:widowControl/>
              <w:ind w:right="0"/>
              <w:jc w:val="both"/>
              <w:rPr>
                <w:rFonts w:ascii="Times New Roman" w:hAnsi="Times New Roman"/>
                <w:color w:val="000000"/>
              </w:rPr>
            </w:pPr>
            <w:r w:rsidRPr="008B3DBC">
              <w:rPr>
                <w:rFonts w:ascii="Times New Roman" w:hAnsi="Times New Roman"/>
                <w:color w:val="000000"/>
              </w:rPr>
              <w:t>Животные на выращивании и откорме</w:t>
            </w:r>
          </w:p>
        </w:tc>
        <w:tc>
          <w:tcPr>
            <w:tcW w:w="3504" w:type="pct"/>
          </w:tcPr>
          <w:p w:rsidR="00C62CE7" w:rsidRPr="008B3DBC" w:rsidRDefault="00C62CE7" w:rsidP="008B3DBC">
            <w:pPr>
              <w:pStyle w:val="ConsCell"/>
              <w:widowControl/>
              <w:ind w:right="0" w:firstLine="242"/>
              <w:jc w:val="both"/>
              <w:rPr>
                <w:rFonts w:ascii="Times New Roman" w:hAnsi="Times New Roman"/>
                <w:color w:val="000000"/>
              </w:rPr>
            </w:pPr>
            <w:r w:rsidRPr="008B3DBC">
              <w:rPr>
                <w:rFonts w:ascii="Times New Roman" w:hAnsi="Times New Roman"/>
                <w:color w:val="000000"/>
              </w:rPr>
              <w:t>Сальдо счета 11</w:t>
            </w:r>
          </w:p>
        </w:tc>
      </w:tr>
      <w:tr w:rsidR="00C62CE7" w:rsidRPr="008B3DBC"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Затраты в незавершенном производстве (издержки обращения)</w:t>
            </w:r>
          </w:p>
        </w:tc>
        <w:tc>
          <w:tcPr>
            <w:tcW w:w="3504" w:type="pct"/>
          </w:tcPr>
          <w:p w:rsidR="008B3DBC" w:rsidRPr="008B3DBC" w:rsidRDefault="008B3DBC" w:rsidP="008B3DBC">
            <w:pPr>
              <w:shd w:val="clear" w:color="auto" w:fill="FFFFFF"/>
              <w:ind w:firstLine="242"/>
              <w:jc w:val="both"/>
              <w:rPr>
                <w:color w:val="000000"/>
                <w:sz w:val="20"/>
                <w:szCs w:val="20"/>
              </w:rPr>
            </w:pPr>
            <w:r w:rsidRPr="008B3DBC">
              <w:rPr>
                <w:color w:val="000000"/>
                <w:sz w:val="20"/>
                <w:szCs w:val="20"/>
              </w:rPr>
              <w:t xml:space="preserve">По статье </w:t>
            </w:r>
            <w:r w:rsidRPr="008B3DBC">
              <w:rPr>
                <w:bCs/>
                <w:iCs/>
                <w:color w:val="000000"/>
                <w:sz w:val="20"/>
                <w:szCs w:val="20"/>
              </w:rPr>
              <w:t>«Затраты в незавершенном производстве»</w:t>
            </w:r>
            <w:r w:rsidRPr="008B3DBC">
              <w:rPr>
                <w:b/>
                <w:bCs/>
                <w:i/>
                <w:iCs/>
                <w:color w:val="000000"/>
                <w:sz w:val="20"/>
                <w:szCs w:val="20"/>
              </w:rPr>
              <w:t xml:space="preserve"> </w:t>
            </w:r>
            <w:r w:rsidRPr="008B3DBC">
              <w:rPr>
                <w:color w:val="000000"/>
                <w:sz w:val="20"/>
                <w:szCs w:val="20"/>
              </w:rPr>
              <w:t>показываются затраты по незавершенному производству и незавершенным работам (услугам), учет которых осуществляется на соответствующих счетах бухгалтерского учета затрат на производство.</w:t>
            </w:r>
          </w:p>
          <w:p w:rsidR="00C62CE7" w:rsidRPr="008B3DBC" w:rsidRDefault="00C62CE7" w:rsidP="008B3DBC">
            <w:pPr>
              <w:pStyle w:val="ConsCell"/>
              <w:widowControl/>
              <w:ind w:right="0" w:firstLine="242"/>
              <w:jc w:val="both"/>
              <w:rPr>
                <w:rFonts w:ascii="Times New Roman" w:hAnsi="Times New Roman"/>
                <w:color w:val="000000"/>
              </w:rPr>
            </w:pPr>
            <w:r w:rsidRPr="008B3DBC">
              <w:rPr>
                <w:rFonts w:ascii="Times New Roman" w:hAnsi="Times New Roman"/>
                <w:color w:val="000000"/>
              </w:rPr>
              <w:t>Сумма остатков по счетам 20, 21, 23,</w:t>
            </w:r>
            <w:r w:rsidR="008B3DBC">
              <w:rPr>
                <w:rFonts w:ascii="Times New Roman" w:hAnsi="Times New Roman"/>
                <w:color w:val="000000"/>
              </w:rPr>
              <w:t xml:space="preserve"> </w:t>
            </w:r>
            <w:r w:rsidRPr="008B3DBC">
              <w:rPr>
                <w:rFonts w:ascii="Times New Roman" w:hAnsi="Times New Roman"/>
                <w:color w:val="000000"/>
              </w:rPr>
              <w:t>29, 44 и 46</w:t>
            </w:r>
            <w:r w:rsidR="008B3DBC">
              <w:rPr>
                <w:rFonts w:ascii="Times New Roman" w:hAnsi="Times New Roman"/>
                <w:color w:val="000000"/>
              </w:rPr>
              <w:t>.</w:t>
            </w:r>
          </w:p>
        </w:tc>
      </w:tr>
      <w:tr w:rsidR="00C62CE7" w:rsidRPr="00900D80" w:rsidTr="009B32D4">
        <w:trPr>
          <w:cantSplit/>
          <w:trHeight w:val="269"/>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Готовая продукция и товары для перепродажи</w:t>
            </w:r>
          </w:p>
        </w:tc>
        <w:tc>
          <w:tcPr>
            <w:tcW w:w="3504" w:type="pct"/>
          </w:tcPr>
          <w:p w:rsidR="008B3DBC" w:rsidRPr="008B3DBC" w:rsidRDefault="008B3DBC" w:rsidP="008B3DBC">
            <w:pPr>
              <w:shd w:val="clear" w:color="auto" w:fill="FFFFFF"/>
              <w:ind w:firstLine="242"/>
              <w:jc w:val="both"/>
              <w:rPr>
                <w:color w:val="000000"/>
                <w:sz w:val="20"/>
                <w:szCs w:val="20"/>
              </w:rPr>
            </w:pPr>
            <w:r w:rsidRPr="008B3DBC">
              <w:rPr>
                <w:color w:val="000000"/>
                <w:sz w:val="20"/>
                <w:szCs w:val="20"/>
              </w:rPr>
              <w:t xml:space="preserve">В статье </w:t>
            </w:r>
            <w:r w:rsidRPr="008B3DBC">
              <w:rPr>
                <w:bCs/>
                <w:iCs/>
                <w:color w:val="000000"/>
                <w:sz w:val="20"/>
                <w:szCs w:val="20"/>
              </w:rPr>
              <w:t>«Готовая продукция и товары для перепродажи»</w:t>
            </w:r>
            <w:r w:rsidRPr="008B3DBC">
              <w:rPr>
                <w:b/>
                <w:bCs/>
                <w:i/>
                <w:iCs/>
                <w:color w:val="000000"/>
                <w:sz w:val="20"/>
                <w:szCs w:val="20"/>
              </w:rPr>
              <w:t xml:space="preserve"> </w:t>
            </w:r>
            <w:r w:rsidRPr="008B3DBC">
              <w:rPr>
                <w:color w:val="000000"/>
                <w:sz w:val="20"/>
                <w:szCs w:val="20"/>
              </w:rPr>
              <w:t>показывается фактическая производственная себестоимость остатка законченных производством изделий, прошедших испытания и приемку, укомплектованных всеми частями согласно условиям договоров с заказчиками и соответствующим техническим условиям и стандартам. Продукция, не отвечающая указанным требованиям, и несданные работы считаются незаконченными и относится к незавершенному производству.</w:t>
            </w:r>
          </w:p>
          <w:p w:rsidR="00C62CE7" w:rsidRPr="008B3DBC" w:rsidRDefault="00C62CE7" w:rsidP="008B3DBC">
            <w:pPr>
              <w:pStyle w:val="ConsCell"/>
              <w:widowControl/>
              <w:ind w:right="0" w:firstLine="242"/>
              <w:jc w:val="both"/>
              <w:rPr>
                <w:rFonts w:ascii="Times New Roman" w:hAnsi="Times New Roman"/>
                <w:color w:val="000000"/>
              </w:rPr>
            </w:pPr>
            <w:r w:rsidRPr="008B3DBC">
              <w:rPr>
                <w:rFonts w:ascii="Times New Roman" w:hAnsi="Times New Roman"/>
                <w:color w:val="000000"/>
              </w:rPr>
              <w:t>Сальдо по счетам 41 и 43 плюс (минус) дебетовый (кредитовый) остаток субсчетов счета 16. Из результата вычесть сальдо счетов 14 и 42</w:t>
            </w:r>
            <w:r w:rsidR="008B3DBC">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Товары отгруженные</w:t>
            </w:r>
          </w:p>
        </w:tc>
        <w:tc>
          <w:tcPr>
            <w:tcW w:w="3504" w:type="pct"/>
          </w:tcPr>
          <w:p w:rsidR="008B3DBC" w:rsidRPr="008B3DBC" w:rsidRDefault="008B3DBC" w:rsidP="008B3DBC">
            <w:pPr>
              <w:shd w:val="clear" w:color="auto" w:fill="FFFFFF"/>
              <w:ind w:firstLine="242"/>
              <w:jc w:val="both"/>
              <w:rPr>
                <w:color w:val="000000"/>
                <w:sz w:val="20"/>
                <w:szCs w:val="20"/>
              </w:rPr>
            </w:pPr>
            <w:r w:rsidRPr="008B3DBC">
              <w:rPr>
                <w:color w:val="000000"/>
                <w:sz w:val="20"/>
                <w:szCs w:val="20"/>
              </w:rPr>
              <w:t xml:space="preserve">В статье </w:t>
            </w:r>
            <w:r w:rsidRPr="008B3DBC">
              <w:rPr>
                <w:bCs/>
                <w:iCs/>
                <w:color w:val="000000"/>
                <w:sz w:val="20"/>
                <w:szCs w:val="20"/>
              </w:rPr>
              <w:t>«Товары отгруженные»</w:t>
            </w:r>
            <w:r w:rsidRPr="008B3DBC">
              <w:rPr>
                <w:bCs/>
                <w:i/>
                <w:iCs/>
                <w:color w:val="000000"/>
                <w:sz w:val="20"/>
                <w:szCs w:val="20"/>
              </w:rPr>
              <w:t xml:space="preserve"> </w:t>
            </w:r>
            <w:r w:rsidRPr="008B3DBC">
              <w:rPr>
                <w:color w:val="000000"/>
                <w:sz w:val="20"/>
                <w:szCs w:val="20"/>
              </w:rPr>
              <w:t>отражаются данные о фактической себестоимости отгруженной продукции (товаров) в случае, если договором обусловлен отличный от общего порядка момент перехода права владения, пользования и распоряжения ею и риска случайной гибели от организации к покупателю, заказчику.</w:t>
            </w:r>
          </w:p>
          <w:p w:rsidR="00C62CE7" w:rsidRPr="008B3DBC" w:rsidRDefault="00C62CE7" w:rsidP="008B3DBC">
            <w:pPr>
              <w:pStyle w:val="ConsCell"/>
              <w:widowControl/>
              <w:ind w:right="0" w:firstLine="242"/>
              <w:jc w:val="both"/>
              <w:rPr>
                <w:rFonts w:ascii="Times New Roman" w:hAnsi="Times New Roman"/>
                <w:color w:val="000000"/>
              </w:rPr>
            </w:pPr>
            <w:r w:rsidRPr="008B3DBC">
              <w:rPr>
                <w:rFonts w:ascii="Times New Roman" w:hAnsi="Times New Roman"/>
                <w:color w:val="000000"/>
              </w:rPr>
              <w:t>Сальдо счета 45</w:t>
            </w:r>
            <w:r w:rsidR="008B3DBC">
              <w:rPr>
                <w:rFonts w:ascii="Times New Roman" w:hAnsi="Times New Roman"/>
                <w:color w:val="000000"/>
              </w:rPr>
              <w:t>.</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Расходы будущих периодов</w:t>
            </w:r>
          </w:p>
        </w:tc>
        <w:tc>
          <w:tcPr>
            <w:tcW w:w="3504" w:type="pct"/>
          </w:tcPr>
          <w:p w:rsidR="008B3DBC" w:rsidRPr="001201D7" w:rsidRDefault="008B3DBC" w:rsidP="001201D7">
            <w:pPr>
              <w:shd w:val="clear" w:color="auto" w:fill="FFFFFF"/>
              <w:ind w:firstLine="242"/>
              <w:jc w:val="both"/>
              <w:rPr>
                <w:color w:val="000000"/>
                <w:sz w:val="20"/>
                <w:szCs w:val="20"/>
              </w:rPr>
            </w:pPr>
            <w:r w:rsidRPr="001201D7">
              <w:rPr>
                <w:color w:val="000000"/>
                <w:sz w:val="20"/>
                <w:szCs w:val="20"/>
              </w:rPr>
              <w:t xml:space="preserve">Статья </w:t>
            </w:r>
            <w:r w:rsidRPr="001201D7">
              <w:rPr>
                <w:bCs/>
                <w:iCs/>
                <w:color w:val="000000"/>
                <w:sz w:val="20"/>
                <w:szCs w:val="20"/>
              </w:rPr>
              <w:t>«Расходы будущих периодов»</w:t>
            </w:r>
            <w:r w:rsidRPr="001201D7">
              <w:rPr>
                <w:bCs/>
                <w:i/>
                <w:iCs/>
                <w:color w:val="000000"/>
                <w:sz w:val="20"/>
                <w:szCs w:val="20"/>
              </w:rPr>
              <w:t xml:space="preserve"> </w:t>
            </w:r>
            <w:r w:rsidRPr="001201D7">
              <w:rPr>
                <w:color w:val="000000"/>
                <w:sz w:val="20"/>
                <w:szCs w:val="20"/>
              </w:rPr>
              <w:t>включает суммы расходов, произведенных в отчетном году, но подлежащих отнесению к затратам на производство продукции (работ, услуг) в следующих отчетных периодах.</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97</w:t>
            </w:r>
            <w:r w:rsidR="007974DD" w:rsidRPr="001201D7">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Налог на добавленную стоимость по приобретенным ценностям</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 статье </w:t>
            </w:r>
            <w:r w:rsidRPr="001201D7">
              <w:rPr>
                <w:iCs/>
                <w:color w:val="000000"/>
                <w:sz w:val="20"/>
                <w:szCs w:val="20"/>
              </w:rPr>
              <w:t xml:space="preserve">«Налог на добавленную стоимость </w:t>
            </w:r>
            <w:r w:rsidRPr="001201D7">
              <w:rPr>
                <w:bCs/>
                <w:iCs/>
                <w:color w:val="000000"/>
                <w:sz w:val="20"/>
                <w:szCs w:val="20"/>
              </w:rPr>
              <w:t xml:space="preserve">по </w:t>
            </w:r>
            <w:r w:rsidRPr="001201D7">
              <w:rPr>
                <w:iCs/>
                <w:color w:val="000000"/>
                <w:sz w:val="20"/>
                <w:szCs w:val="20"/>
              </w:rPr>
              <w:t>приобретенным ценностям»</w:t>
            </w:r>
            <w:r w:rsidRPr="001201D7">
              <w:rPr>
                <w:i/>
                <w:iCs/>
                <w:color w:val="000000"/>
                <w:sz w:val="20"/>
                <w:szCs w:val="20"/>
              </w:rPr>
              <w:t xml:space="preserve"> </w:t>
            </w:r>
            <w:r w:rsidRPr="001201D7">
              <w:rPr>
                <w:color w:val="000000"/>
                <w:sz w:val="20"/>
                <w:szCs w:val="20"/>
              </w:rPr>
              <w:t>отражается сумма налога на добавленную стоимость по приобретенным материальным ресурсам, основным средствам, НМА и другим ценностям, работам и услугам, подлежащая отнесению в установленном порядке в следующих отчетных периодах в уменьшение сумм налога для перечисления в бюджет или уменьшение соответствующих источников их открытия.</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19</w:t>
            </w:r>
            <w:r w:rsidR="007974DD" w:rsidRPr="001201D7">
              <w:rPr>
                <w:rFonts w:ascii="Times New Roman" w:hAnsi="Times New Roman"/>
                <w:color w:val="000000"/>
              </w:rPr>
              <w:t>.</w:t>
            </w:r>
          </w:p>
        </w:tc>
      </w:tr>
    </w:tbl>
    <w:p w:rsidR="0065071E" w:rsidRDefault="0065071E"/>
    <w:p w:rsidR="0065071E" w:rsidRDefault="0065071E"/>
    <w:p w:rsidR="0065071E" w:rsidRDefault="0065071E"/>
    <w:p w:rsidR="0065071E" w:rsidRDefault="0065071E"/>
    <w:p w:rsidR="0065071E" w:rsidRDefault="0065071E"/>
    <w:p w:rsidR="0065071E" w:rsidRDefault="0065071E"/>
    <w:p w:rsidR="0065071E" w:rsidRDefault="0065071E"/>
    <w:p w:rsidR="0065071E" w:rsidRDefault="0065071E"/>
    <w:p w:rsidR="0065071E" w:rsidRDefault="0065071E" w:rsidP="0065071E">
      <w:pPr>
        <w:jc w:val="right"/>
      </w:pPr>
      <w:r>
        <w:rPr>
          <w:sz w:val="28"/>
          <w:szCs w:val="28"/>
        </w:rPr>
        <w:t>Продолжение Таблицы 1</w:t>
      </w:r>
    </w:p>
    <w:tbl>
      <w:tblPr>
        <w:tblStyle w:val="12"/>
        <w:tblW w:w="8989" w:type="dxa"/>
        <w:tblInd w:w="308" w:type="dxa"/>
        <w:tblLook w:val="0000" w:firstRow="0" w:lastRow="0" w:firstColumn="0" w:lastColumn="0" w:noHBand="0" w:noVBand="0"/>
      </w:tblPr>
      <w:tblGrid>
        <w:gridCol w:w="2690"/>
        <w:gridCol w:w="6299"/>
      </w:tblGrid>
      <w:tr w:rsidR="00C62CE7" w:rsidRPr="00900D80" w:rsidTr="009B32D4">
        <w:trPr>
          <w:cantSplit/>
          <w:trHeight w:val="197"/>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Дебиторская задолженность </w:t>
            </w:r>
            <w:r w:rsidRPr="008B3DBC">
              <w:rPr>
                <w:rFonts w:ascii="Times New Roman" w:hAnsi="Times New Roman"/>
                <w:color w:val="000000"/>
              </w:rPr>
              <w:br/>
              <w:t>(платежи по которой ожидаются</w:t>
            </w:r>
            <w:r w:rsidRPr="008B3DBC">
              <w:rPr>
                <w:rFonts w:ascii="Times New Roman" w:hAnsi="Times New Roman"/>
                <w:color w:val="000000"/>
                <w:lang w:val="uk-UA"/>
              </w:rPr>
              <w:t xml:space="preserve"> </w:t>
            </w:r>
            <w:r w:rsidRPr="008B3DBC">
              <w:rPr>
                <w:rFonts w:ascii="Times New Roman" w:hAnsi="Times New Roman"/>
                <w:color w:val="000000"/>
              </w:rPr>
              <w:t xml:space="preserve">более чем через 12 месяцев после </w:t>
            </w:r>
            <w:r w:rsidRPr="008B3DBC">
              <w:rPr>
                <w:rFonts w:ascii="Times New Roman" w:hAnsi="Times New Roman"/>
                <w:color w:val="000000"/>
              </w:rPr>
              <w:br/>
              <w:t>отчетной даты)</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 группе статей </w:t>
            </w:r>
            <w:r w:rsidRPr="001201D7">
              <w:rPr>
                <w:b/>
                <w:bCs/>
                <w:color w:val="000000"/>
                <w:sz w:val="20"/>
                <w:szCs w:val="20"/>
              </w:rPr>
              <w:t>«</w:t>
            </w:r>
            <w:r w:rsidRPr="001201D7">
              <w:rPr>
                <w:bCs/>
                <w:color w:val="000000"/>
                <w:sz w:val="20"/>
                <w:szCs w:val="20"/>
              </w:rPr>
              <w:t xml:space="preserve">Дебиторская задолженность, платежи по которой ожидаются более чем через 12 месяцев после отчетной даты» </w:t>
            </w:r>
            <w:r w:rsidRPr="001201D7">
              <w:rPr>
                <w:color w:val="000000"/>
                <w:sz w:val="20"/>
                <w:szCs w:val="20"/>
              </w:rPr>
              <w:t xml:space="preserve">и </w:t>
            </w:r>
            <w:r w:rsidRPr="001201D7">
              <w:rPr>
                <w:bCs/>
                <w:color w:val="000000"/>
                <w:sz w:val="20"/>
                <w:szCs w:val="20"/>
              </w:rPr>
              <w:t xml:space="preserve">«Дебиторская задолженность, платежи по которой ожидаются в течение 12 месяцев после отчетной даты» </w:t>
            </w:r>
            <w:r w:rsidRPr="001201D7">
              <w:rPr>
                <w:color w:val="000000"/>
                <w:sz w:val="20"/>
                <w:szCs w:val="20"/>
              </w:rPr>
              <w:t xml:space="preserve">данные о дебиторской задолженности показываются раздельно. </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Сумма остатков по дебету счетов 62 и 76 субсчета «Расчеты производятся через 12 месяцев» за минусом кредитового сальдо счета 63 субсчет «Резервы по долгосрочным долгам». Дебетовое сальдо счета 62 субсчет «Векселя полученные, сроком предъявления через 12 месяцев» Дебетовое сальдо счета 76 субсчет «Расчеты с дочерними (зависимыми) обществами, которые производятся через 12 месяцев» Дебетовое сальдо счета 60 субсчет «Расчеты по авансам, выданным на срок больше года» Дебетовое сальдо счета 73 субсчет «Расчеты производятся через 12 месяцев» Дебетовое сальдо счета 76 субсчет «Расчеты по претензиям, платежи по которым ожидаются через 12 месяцев»</w:t>
            </w:r>
            <w:r w:rsidR="001201D7">
              <w:rPr>
                <w:rFonts w:ascii="Times New Roman" w:hAnsi="Times New Roman"/>
                <w:color w:val="000000"/>
              </w:rPr>
              <w:t>.</w:t>
            </w:r>
          </w:p>
        </w:tc>
      </w:tr>
      <w:tr w:rsidR="00C62CE7" w:rsidRPr="00900D80" w:rsidTr="009B32D4">
        <w:trPr>
          <w:cantSplit/>
          <w:trHeight w:val="431"/>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В том числе покупатели и </w:t>
            </w:r>
            <w:r w:rsidRPr="008B3DBC">
              <w:rPr>
                <w:rFonts w:ascii="Times New Roman" w:hAnsi="Times New Roman"/>
                <w:color w:val="000000"/>
              </w:rPr>
              <w:br/>
              <w:t>заказчики</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 статье </w:t>
            </w:r>
            <w:r w:rsidRPr="001201D7">
              <w:rPr>
                <w:bCs/>
                <w:iCs/>
                <w:color w:val="000000"/>
                <w:sz w:val="20"/>
                <w:szCs w:val="20"/>
              </w:rPr>
              <w:t>«Покупатели и заказчики»</w:t>
            </w:r>
            <w:r w:rsidRPr="001201D7">
              <w:rPr>
                <w:bCs/>
                <w:i/>
                <w:iCs/>
                <w:color w:val="000000"/>
                <w:sz w:val="20"/>
                <w:szCs w:val="20"/>
              </w:rPr>
              <w:t xml:space="preserve"> </w:t>
            </w:r>
            <w:r w:rsidRPr="001201D7">
              <w:rPr>
                <w:color w:val="000000"/>
                <w:sz w:val="20"/>
                <w:szCs w:val="20"/>
              </w:rPr>
              <w:t xml:space="preserve">показываются, по договорной или сметной стоимости, отгруженные товары, сданные работы и оказанные услуги заказчикам (покупателям) до момента поступления платежей за них на расчетный (или иной) счет организации либо зачета взаимных требований, а по статье </w:t>
            </w:r>
            <w:r w:rsidRPr="001201D7">
              <w:rPr>
                <w:bCs/>
                <w:iCs/>
                <w:color w:val="000000"/>
                <w:sz w:val="20"/>
                <w:szCs w:val="20"/>
              </w:rPr>
              <w:t>«Векселя к получению»</w:t>
            </w:r>
            <w:r w:rsidRPr="001201D7">
              <w:rPr>
                <w:b/>
                <w:bCs/>
                <w:i/>
                <w:iCs/>
                <w:color w:val="000000"/>
                <w:sz w:val="20"/>
                <w:szCs w:val="20"/>
              </w:rPr>
              <w:t xml:space="preserve"> </w:t>
            </w:r>
            <w:r w:rsidRPr="001201D7">
              <w:rPr>
                <w:color w:val="000000"/>
                <w:sz w:val="20"/>
                <w:szCs w:val="20"/>
              </w:rPr>
              <w:t>показывается задолженность покупателей, заказчиков и других дебиторов по отгруженной продукции (товарам), выполненным работам и оказанным услугам, обеспеченная полученными векселями.</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Дебетовое сальдо по счету 62, 76 (долгосрочные задолженности покупателей и заказчиков) минус остаток по субсчету счета 63, на котором отражена сумма резерва по таким задолженностям</w:t>
            </w:r>
            <w:r w:rsidR="001201D7">
              <w:rPr>
                <w:rFonts w:ascii="Times New Roman" w:hAnsi="Times New Roman"/>
                <w:color w:val="000000"/>
              </w:rPr>
              <w:t>.</w:t>
            </w:r>
          </w:p>
        </w:tc>
      </w:tr>
      <w:tr w:rsidR="00C62CE7" w:rsidRPr="00900D80" w:rsidTr="009B32D4">
        <w:trPr>
          <w:cantSplit/>
          <w:trHeight w:val="269"/>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Дебиторская </w:t>
            </w:r>
            <w:r w:rsidRPr="008B3DBC">
              <w:rPr>
                <w:rFonts w:ascii="Times New Roman" w:hAnsi="Times New Roman"/>
                <w:color w:val="000000"/>
                <w:lang w:val="uk-UA"/>
              </w:rPr>
              <w:t xml:space="preserve"> </w:t>
            </w:r>
            <w:r w:rsidRPr="008B3DBC">
              <w:rPr>
                <w:rFonts w:ascii="Times New Roman" w:hAnsi="Times New Roman"/>
                <w:color w:val="000000"/>
              </w:rPr>
              <w:t xml:space="preserve">задолженность </w:t>
            </w:r>
            <w:r w:rsidRPr="008B3DBC">
              <w:rPr>
                <w:rFonts w:ascii="Times New Roman" w:hAnsi="Times New Roman"/>
                <w:color w:val="000000"/>
              </w:rPr>
              <w:br/>
              <w:t xml:space="preserve">(платежи по </w:t>
            </w:r>
            <w:r w:rsidRPr="008B3DBC">
              <w:rPr>
                <w:rFonts w:ascii="Times New Roman" w:hAnsi="Times New Roman"/>
                <w:color w:val="000000"/>
              </w:rPr>
              <w:br/>
              <w:t>которой ожидаются</w:t>
            </w:r>
            <w:r w:rsidRPr="008B3DBC">
              <w:rPr>
                <w:rFonts w:ascii="Times New Roman" w:hAnsi="Times New Roman"/>
                <w:color w:val="000000"/>
              </w:rPr>
              <w:br/>
              <w:t xml:space="preserve">в течение </w:t>
            </w:r>
            <w:r w:rsidRPr="008B3DBC">
              <w:rPr>
                <w:rFonts w:ascii="Times New Roman" w:hAnsi="Times New Roman"/>
                <w:color w:val="000000"/>
              </w:rPr>
              <w:br/>
              <w:t xml:space="preserve">12 месяцев после </w:t>
            </w:r>
            <w:r w:rsidRPr="008B3DBC">
              <w:rPr>
                <w:rFonts w:ascii="Times New Roman" w:hAnsi="Times New Roman"/>
                <w:color w:val="000000"/>
              </w:rPr>
              <w:br/>
              <w:t>отчетной даты)</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Сумма остатков по счету 62 и 76 субсчета «Расчеты в течение 12 месяцев» за минусом кредитового сальдо счета 63 субсчет «Резервы по краткосрочным долгам» Дебетовое сальдо счета 62 субсчет «Векселя полученные, сроком предъявления в течение 12 месяцев» Дебетовое сальдо счета 76 субсчет «Расчеты с дочерними (зависимыми) обществами в течение 12 месяцев» Дебетовое сальдо счета</w:t>
            </w:r>
            <w:r w:rsidR="001201D7">
              <w:rPr>
                <w:rFonts w:ascii="Times New Roman" w:hAnsi="Times New Roman"/>
                <w:color w:val="000000"/>
              </w:rPr>
              <w:t xml:space="preserve"> </w:t>
            </w:r>
            <w:r w:rsidRPr="001201D7">
              <w:rPr>
                <w:rFonts w:ascii="Times New Roman" w:hAnsi="Times New Roman"/>
                <w:color w:val="000000"/>
              </w:rPr>
              <w:t>75 субсчет</w:t>
            </w:r>
            <w:r w:rsidR="001201D7">
              <w:rPr>
                <w:rFonts w:ascii="Times New Roman" w:hAnsi="Times New Roman"/>
                <w:color w:val="000000"/>
              </w:rPr>
              <w:t xml:space="preserve"> </w:t>
            </w:r>
            <w:r w:rsidRPr="001201D7">
              <w:rPr>
                <w:rFonts w:ascii="Times New Roman" w:hAnsi="Times New Roman"/>
                <w:color w:val="000000"/>
              </w:rPr>
              <w:t>«Расчеты по вкладам в</w:t>
            </w:r>
            <w:r w:rsidR="001201D7">
              <w:rPr>
                <w:rFonts w:ascii="Times New Roman" w:hAnsi="Times New Roman"/>
                <w:color w:val="000000"/>
              </w:rPr>
              <w:t xml:space="preserve"> уставный (складочный) капитал».</w:t>
            </w:r>
            <w:r w:rsidRPr="001201D7">
              <w:rPr>
                <w:rFonts w:ascii="Times New Roman" w:hAnsi="Times New Roman"/>
                <w:color w:val="000000"/>
              </w:rPr>
              <w:br/>
            </w:r>
            <w:r w:rsidR="001201D7">
              <w:rPr>
                <w:rFonts w:ascii="Times New Roman" w:hAnsi="Times New Roman"/>
                <w:color w:val="000000"/>
              </w:rPr>
              <w:t xml:space="preserve">    </w:t>
            </w:r>
            <w:r w:rsidRPr="001201D7">
              <w:rPr>
                <w:rFonts w:ascii="Times New Roman" w:hAnsi="Times New Roman"/>
                <w:color w:val="000000"/>
              </w:rPr>
              <w:t>Дебетовое сальдо счета 60 субсчет «Расчеты по авансам выданным на срок меньше года» Дебетовое сальдо счета 68 субсчет «Задолженность налоговых органов, погашение которой ожидается в течение 12 месяцев» Дебетовое сальдо счета 73 субсчет «Расчеты в течение 12 месяцев» Дебетовое сальдо счета 76 субсчет «Расчеты по претензиям, платежи – в течение 12 месяцев»</w:t>
            </w:r>
            <w:r w:rsidR="001201D7">
              <w:rPr>
                <w:rFonts w:ascii="Times New Roman" w:hAnsi="Times New Roman"/>
                <w:color w:val="000000"/>
              </w:rPr>
              <w:t>.</w:t>
            </w:r>
          </w:p>
        </w:tc>
      </w:tr>
      <w:tr w:rsidR="00C62CE7" w:rsidRPr="00900D80" w:rsidTr="009B32D4">
        <w:trPr>
          <w:cantSplit/>
          <w:trHeight w:val="421"/>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В том числе </w:t>
            </w:r>
            <w:r w:rsidRPr="008B3DBC">
              <w:rPr>
                <w:rFonts w:ascii="Times New Roman" w:hAnsi="Times New Roman"/>
                <w:color w:val="000000"/>
              </w:rPr>
              <w:br/>
              <w:t xml:space="preserve">покупатели и </w:t>
            </w:r>
            <w:r w:rsidRPr="008B3DBC">
              <w:rPr>
                <w:rFonts w:ascii="Times New Roman" w:hAnsi="Times New Roman"/>
                <w:color w:val="000000"/>
              </w:rPr>
              <w:br/>
              <w:t>заказчики</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Разница между остатками счетов 62, 76, на которых показаны краткосрочные задолженности покупателей и заказчиков, сальдо субсчета счета 63, на котором отражена сумма резерва по таким задолженностям</w:t>
            </w:r>
            <w:r w:rsidR="001201D7">
              <w:rPr>
                <w:rFonts w:ascii="Times New Roman" w:hAnsi="Times New Roman"/>
                <w:color w:val="000000"/>
              </w:rPr>
              <w:t>.</w:t>
            </w:r>
          </w:p>
        </w:tc>
      </w:tr>
      <w:tr w:rsidR="00C62CE7" w:rsidRPr="00900D80" w:rsidTr="009B32D4">
        <w:trPr>
          <w:cantSplit/>
          <w:trHeight w:val="31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Краткосрочные </w:t>
            </w:r>
            <w:r w:rsidRPr="008B3DBC">
              <w:rPr>
                <w:rFonts w:ascii="Times New Roman" w:hAnsi="Times New Roman"/>
                <w:color w:val="000000"/>
              </w:rPr>
              <w:br/>
              <w:t xml:space="preserve">финансовые </w:t>
            </w:r>
            <w:r w:rsidRPr="008B3DBC">
              <w:rPr>
                <w:rFonts w:ascii="Times New Roman" w:hAnsi="Times New Roman"/>
                <w:color w:val="000000"/>
              </w:rPr>
              <w:br/>
              <w:t>вложения</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В подразделе </w:t>
            </w:r>
            <w:r w:rsidRPr="001201D7">
              <w:rPr>
                <w:bCs/>
                <w:color w:val="000000"/>
                <w:sz w:val="20"/>
                <w:szCs w:val="20"/>
              </w:rPr>
              <w:t>«Краткосрочные финансовые вложения»</w:t>
            </w:r>
            <w:r w:rsidRPr="001201D7">
              <w:rPr>
                <w:b/>
                <w:bCs/>
                <w:color w:val="000000"/>
                <w:sz w:val="20"/>
                <w:szCs w:val="20"/>
              </w:rPr>
              <w:t xml:space="preserve"> </w:t>
            </w:r>
            <w:r w:rsidRPr="001201D7">
              <w:rPr>
                <w:color w:val="000000"/>
                <w:sz w:val="20"/>
                <w:szCs w:val="20"/>
              </w:rPr>
              <w:t>показываются краткосрочные (на срок не более одного года) займы, предоставляемые организациям, отражаются собственные акции, выкупленные у аукционеров, и инвестиции организации в ценные бумаги других организаций, государственные ценные бумаги и т.п.</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Остаток по счету 58 минус остаток по счету 59 плюс остаток по счету</w:t>
            </w:r>
            <w:r w:rsidR="001201D7">
              <w:rPr>
                <w:rFonts w:ascii="Times New Roman" w:hAnsi="Times New Roman"/>
                <w:color w:val="000000"/>
              </w:rPr>
              <w:t xml:space="preserve"> </w:t>
            </w:r>
            <w:r w:rsidRPr="001201D7">
              <w:rPr>
                <w:rFonts w:ascii="Times New Roman" w:hAnsi="Times New Roman"/>
                <w:color w:val="000000"/>
              </w:rPr>
              <w:t>55 субсчет «Депозитные счета»), если по</w:t>
            </w:r>
            <w:r w:rsidR="001201D7">
              <w:rPr>
                <w:rFonts w:ascii="Times New Roman" w:hAnsi="Times New Roman"/>
                <w:color w:val="000000"/>
              </w:rPr>
              <w:t xml:space="preserve"> </w:t>
            </w:r>
            <w:r w:rsidRPr="001201D7">
              <w:rPr>
                <w:rFonts w:ascii="Times New Roman" w:hAnsi="Times New Roman"/>
                <w:color w:val="000000"/>
              </w:rPr>
              <w:t>депозитам начисляют проценты</w:t>
            </w:r>
            <w:r w:rsidR="001201D7">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Денежные средства</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Подраздел </w:t>
            </w:r>
            <w:r w:rsidRPr="001201D7">
              <w:rPr>
                <w:bCs/>
                <w:color w:val="000000"/>
                <w:sz w:val="20"/>
                <w:szCs w:val="20"/>
              </w:rPr>
              <w:t xml:space="preserve">«Денежные средства» </w:t>
            </w:r>
            <w:r w:rsidRPr="001201D7">
              <w:rPr>
                <w:color w:val="000000"/>
                <w:sz w:val="20"/>
                <w:szCs w:val="20"/>
              </w:rPr>
              <w:t>включает статьи «Касса», «Расчетные счета», «Валютные счета», где отражаются остатки денежных средств в кассе, на расчетных и валютных счетах в кредитных организациях.</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Сумма остатков по счетам 50, 51, 52, 55 (субсчета «Аккредитивы» и «Чековые книжки», «Депозитные счета» – если по депозитным вкладам не начисляют проценты), 57</w:t>
            </w:r>
            <w:r w:rsidR="001201D7">
              <w:rPr>
                <w:rFonts w:ascii="Times New Roman" w:hAnsi="Times New Roman"/>
                <w:color w:val="000000"/>
              </w:rPr>
              <w:t>.</w:t>
            </w:r>
          </w:p>
        </w:tc>
      </w:tr>
    </w:tbl>
    <w:p w:rsidR="0065071E" w:rsidRDefault="0065071E"/>
    <w:p w:rsidR="0065071E" w:rsidRDefault="0065071E" w:rsidP="0065071E">
      <w:pPr>
        <w:jc w:val="right"/>
      </w:pPr>
      <w:r>
        <w:rPr>
          <w:sz w:val="28"/>
          <w:szCs w:val="28"/>
        </w:rPr>
        <w:t>Продолжение Таблицы 1</w:t>
      </w:r>
    </w:p>
    <w:tbl>
      <w:tblPr>
        <w:tblStyle w:val="12"/>
        <w:tblW w:w="8989" w:type="dxa"/>
        <w:tblInd w:w="308" w:type="dxa"/>
        <w:tblLook w:val="0000" w:firstRow="0" w:lastRow="0" w:firstColumn="0" w:lastColumn="0" w:noHBand="0" w:noVBand="0"/>
      </w:tblPr>
      <w:tblGrid>
        <w:gridCol w:w="2690"/>
        <w:gridCol w:w="6299"/>
      </w:tblGrid>
      <w:tr w:rsidR="00C62CE7" w:rsidRPr="00900D80" w:rsidTr="009B32D4">
        <w:trPr>
          <w:cantSplit/>
          <w:trHeight w:val="131"/>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Прочие оборотные </w:t>
            </w:r>
            <w:r w:rsidRPr="008B3DBC">
              <w:rPr>
                <w:rFonts w:ascii="Times New Roman" w:hAnsi="Times New Roman"/>
                <w:color w:val="000000"/>
              </w:rPr>
              <w:br/>
              <w:t>активы</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Показатели, не отраженные в предыдущих строках раздела «Оборотные активы» баланса</w:t>
            </w:r>
          </w:p>
          <w:p w:rsidR="00C62CE7" w:rsidRPr="001201D7" w:rsidRDefault="00C62CE7" w:rsidP="001201D7">
            <w:pPr>
              <w:pStyle w:val="ConsCell"/>
              <w:widowControl/>
              <w:ind w:right="0"/>
              <w:jc w:val="both"/>
              <w:rPr>
                <w:rFonts w:ascii="Times New Roman" w:hAnsi="Times New Roman"/>
                <w:color w:val="000000"/>
              </w:rPr>
            </w:pPr>
          </w:p>
        </w:tc>
      </w:tr>
      <w:tr w:rsidR="00C62CE7" w:rsidRPr="007974DD" w:rsidTr="009B32D4">
        <w:trPr>
          <w:cantSplit/>
          <w:trHeight w:val="90"/>
        </w:trPr>
        <w:tc>
          <w:tcPr>
            <w:tcW w:w="1496" w:type="pct"/>
          </w:tcPr>
          <w:p w:rsidR="00C62CE7" w:rsidRPr="007974DD" w:rsidRDefault="00C62CE7" w:rsidP="008B3DBC">
            <w:pPr>
              <w:pStyle w:val="ConsCell"/>
              <w:widowControl/>
              <w:ind w:right="0"/>
              <w:rPr>
                <w:rFonts w:ascii="Times New Roman" w:hAnsi="Times New Roman"/>
                <w:color w:val="000000"/>
              </w:rPr>
            </w:pPr>
            <w:r w:rsidRPr="007974DD">
              <w:rPr>
                <w:rFonts w:ascii="Times New Roman" w:hAnsi="Times New Roman"/>
                <w:color w:val="000000"/>
              </w:rPr>
              <w:t>Итого по разделу II</w:t>
            </w:r>
          </w:p>
        </w:tc>
        <w:tc>
          <w:tcPr>
            <w:tcW w:w="3504" w:type="pct"/>
          </w:tcPr>
          <w:p w:rsidR="00C62CE7" w:rsidRPr="001201D7" w:rsidRDefault="00C62CE7" w:rsidP="001201D7">
            <w:pPr>
              <w:pStyle w:val="ConsCell"/>
              <w:widowControl/>
              <w:ind w:right="0"/>
              <w:jc w:val="both"/>
              <w:rPr>
                <w:rFonts w:ascii="Times New Roman" w:hAnsi="Times New Roman"/>
                <w:color w:val="000000"/>
              </w:rPr>
            </w:pPr>
            <w:r w:rsidRPr="001201D7">
              <w:rPr>
                <w:rFonts w:ascii="Times New Roman" w:hAnsi="Times New Roman"/>
                <w:color w:val="000000"/>
              </w:rPr>
              <w:t>Сумма ранее заполненных строк данного раздела</w:t>
            </w:r>
          </w:p>
        </w:tc>
      </w:tr>
      <w:tr w:rsidR="00C62CE7" w:rsidRPr="007974DD" w:rsidTr="009B32D4">
        <w:trPr>
          <w:cantSplit/>
          <w:trHeight w:val="115"/>
        </w:trPr>
        <w:tc>
          <w:tcPr>
            <w:tcW w:w="1496" w:type="pct"/>
          </w:tcPr>
          <w:p w:rsidR="00C62CE7" w:rsidRPr="007974DD" w:rsidRDefault="00C62CE7" w:rsidP="008B3DBC">
            <w:pPr>
              <w:pStyle w:val="ConsCell"/>
              <w:widowControl/>
              <w:ind w:right="0"/>
              <w:rPr>
                <w:rFonts w:ascii="Times New Roman" w:hAnsi="Times New Roman"/>
                <w:color w:val="000000"/>
              </w:rPr>
            </w:pPr>
            <w:r w:rsidRPr="007974DD">
              <w:rPr>
                <w:rFonts w:ascii="Times New Roman" w:hAnsi="Times New Roman"/>
                <w:color w:val="000000"/>
              </w:rPr>
              <w:t>БАЛАНС</w:t>
            </w:r>
          </w:p>
        </w:tc>
        <w:tc>
          <w:tcPr>
            <w:tcW w:w="3504" w:type="pct"/>
          </w:tcPr>
          <w:p w:rsidR="00C62CE7" w:rsidRPr="001201D7" w:rsidRDefault="00C62CE7" w:rsidP="001201D7">
            <w:pPr>
              <w:pStyle w:val="ConsCell"/>
              <w:widowControl/>
              <w:ind w:right="0"/>
              <w:jc w:val="both"/>
              <w:rPr>
                <w:rFonts w:ascii="Times New Roman" w:hAnsi="Times New Roman"/>
                <w:color w:val="000000"/>
              </w:rPr>
            </w:pPr>
            <w:r w:rsidRPr="001201D7">
              <w:rPr>
                <w:rFonts w:ascii="Times New Roman" w:hAnsi="Times New Roman"/>
                <w:color w:val="000000"/>
              </w:rPr>
              <w:t xml:space="preserve">Сумма итоговых строк по разделу </w:t>
            </w:r>
            <w:r w:rsidRPr="001201D7">
              <w:rPr>
                <w:rFonts w:ascii="Times New Roman" w:hAnsi="Times New Roman"/>
                <w:color w:val="000000"/>
                <w:lang w:val="en-US"/>
              </w:rPr>
              <w:t>I</w:t>
            </w:r>
            <w:r w:rsidRPr="001201D7">
              <w:rPr>
                <w:rFonts w:ascii="Times New Roman" w:hAnsi="Times New Roman"/>
                <w:color w:val="000000"/>
              </w:rPr>
              <w:t xml:space="preserve"> и </w:t>
            </w:r>
            <w:r w:rsidRPr="001201D7">
              <w:rPr>
                <w:rFonts w:ascii="Times New Roman" w:hAnsi="Times New Roman"/>
                <w:color w:val="000000"/>
                <w:lang w:val="en-US"/>
              </w:rPr>
              <w:t>II</w:t>
            </w:r>
          </w:p>
        </w:tc>
      </w:tr>
      <w:tr w:rsidR="007974DD" w:rsidRPr="00900D80" w:rsidTr="007974DD">
        <w:trPr>
          <w:cantSplit/>
          <w:trHeight w:val="325"/>
        </w:trPr>
        <w:tc>
          <w:tcPr>
            <w:tcW w:w="5000" w:type="pct"/>
            <w:gridSpan w:val="2"/>
          </w:tcPr>
          <w:p w:rsidR="007974DD" w:rsidRPr="001201D7" w:rsidRDefault="007974DD" w:rsidP="001201D7">
            <w:pPr>
              <w:pStyle w:val="ConsCell"/>
              <w:widowControl/>
              <w:ind w:right="0"/>
              <w:jc w:val="center"/>
              <w:rPr>
                <w:rFonts w:ascii="Times New Roman" w:hAnsi="Times New Roman"/>
                <w:color w:val="000000"/>
                <w:sz w:val="24"/>
                <w:szCs w:val="24"/>
              </w:rPr>
            </w:pPr>
            <w:r w:rsidRPr="001201D7">
              <w:rPr>
                <w:rFonts w:ascii="Times New Roman" w:hAnsi="Times New Roman"/>
                <w:color w:val="000000"/>
                <w:sz w:val="24"/>
                <w:szCs w:val="24"/>
              </w:rPr>
              <w:t xml:space="preserve">Раздел </w:t>
            </w:r>
            <w:r w:rsidRPr="001201D7">
              <w:rPr>
                <w:rFonts w:ascii="Times New Roman" w:hAnsi="Times New Roman"/>
                <w:color w:val="000000"/>
                <w:sz w:val="24"/>
                <w:szCs w:val="24"/>
                <w:lang w:val="en-US"/>
              </w:rPr>
              <w:t>III</w:t>
            </w:r>
            <w:r w:rsidRPr="001201D7">
              <w:rPr>
                <w:rFonts w:ascii="Times New Roman" w:hAnsi="Times New Roman"/>
                <w:color w:val="000000"/>
                <w:sz w:val="24"/>
                <w:szCs w:val="24"/>
              </w:rPr>
              <w:t xml:space="preserve"> </w:t>
            </w:r>
            <w:r w:rsidRPr="001201D7">
              <w:rPr>
                <w:rFonts w:ascii="Times New Roman" w:hAnsi="Times New Roman"/>
                <w:bCs/>
                <w:color w:val="000000"/>
                <w:sz w:val="24"/>
                <w:szCs w:val="24"/>
              </w:rPr>
              <w:t>«Капитал и резервы»</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Уставный капитал</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В статье </w:t>
            </w:r>
            <w:r w:rsidRPr="001201D7">
              <w:rPr>
                <w:bCs/>
                <w:color w:val="000000"/>
                <w:sz w:val="20"/>
                <w:szCs w:val="20"/>
              </w:rPr>
              <w:t xml:space="preserve">«Уставный капитал» </w:t>
            </w:r>
            <w:r w:rsidRPr="001201D7">
              <w:rPr>
                <w:color w:val="000000"/>
                <w:sz w:val="20"/>
                <w:szCs w:val="20"/>
              </w:rPr>
              <w:t xml:space="preserve">показывается в соответствии с учредительными документами величина уставного или складочного капитала. </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80</w:t>
            </w:r>
            <w:r w:rsidR="001201D7">
              <w:rPr>
                <w:rFonts w:ascii="Times New Roman" w:hAnsi="Times New Roman"/>
                <w:color w:val="000000"/>
              </w:rPr>
              <w:t>.</w:t>
            </w:r>
          </w:p>
        </w:tc>
      </w:tr>
      <w:tr w:rsidR="00C62CE7" w:rsidRPr="00900D80" w:rsidTr="009B32D4">
        <w:trPr>
          <w:cantSplit/>
          <w:trHeight w:val="9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Собственные акции, </w:t>
            </w:r>
            <w:r w:rsidRPr="008B3DBC">
              <w:rPr>
                <w:rFonts w:ascii="Times New Roman" w:hAnsi="Times New Roman"/>
                <w:color w:val="000000"/>
              </w:rPr>
              <w:br/>
              <w:t xml:space="preserve">выкупленные у </w:t>
            </w:r>
            <w:r w:rsidRPr="008B3DBC">
              <w:rPr>
                <w:rFonts w:ascii="Times New Roman" w:hAnsi="Times New Roman"/>
                <w:color w:val="000000"/>
              </w:rPr>
              <w:br/>
              <w:t>акционеров</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 статье </w:t>
            </w:r>
            <w:r w:rsidRPr="001201D7">
              <w:rPr>
                <w:bCs/>
                <w:color w:val="000000"/>
                <w:sz w:val="20"/>
                <w:szCs w:val="20"/>
              </w:rPr>
              <w:t xml:space="preserve">«Собственные </w:t>
            </w:r>
            <w:r w:rsidRPr="001201D7">
              <w:rPr>
                <w:color w:val="000000"/>
                <w:sz w:val="20"/>
                <w:szCs w:val="20"/>
              </w:rPr>
              <w:t xml:space="preserve">акции, </w:t>
            </w:r>
            <w:r w:rsidRPr="001201D7">
              <w:rPr>
                <w:bCs/>
                <w:color w:val="000000"/>
                <w:sz w:val="20"/>
                <w:szCs w:val="20"/>
              </w:rPr>
              <w:t>выкупленные у акционеров»</w:t>
            </w:r>
            <w:r w:rsidRPr="001201D7">
              <w:rPr>
                <w:b/>
                <w:bCs/>
                <w:color w:val="000000"/>
                <w:sz w:val="20"/>
                <w:szCs w:val="20"/>
              </w:rPr>
              <w:t xml:space="preserve"> </w:t>
            </w:r>
            <w:r w:rsidRPr="001201D7">
              <w:rPr>
                <w:color w:val="000000"/>
                <w:sz w:val="20"/>
                <w:szCs w:val="20"/>
              </w:rPr>
              <w:t xml:space="preserve">показывается стоимость собственных акций, выкупленных у акционеров, или стоимость долей участников, выкупленных обществом. При подсчете итога по разделу </w:t>
            </w:r>
            <w:r w:rsidRPr="001201D7">
              <w:rPr>
                <w:bCs/>
                <w:color w:val="000000"/>
                <w:sz w:val="20"/>
                <w:szCs w:val="20"/>
                <w:lang w:val="en-US"/>
              </w:rPr>
              <w:t>III</w:t>
            </w:r>
            <w:r w:rsidRPr="001201D7">
              <w:rPr>
                <w:bCs/>
                <w:color w:val="000000"/>
                <w:sz w:val="20"/>
                <w:szCs w:val="20"/>
              </w:rPr>
              <w:t xml:space="preserve"> </w:t>
            </w:r>
            <w:r w:rsidRPr="001201D7">
              <w:rPr>
                <w:color w:val="000000"/>
                <w:sz w:val="20"/>
                <w:szCs w:val="20"/>
              </w:rPr>
              <w:t>баланса сумма, указанная по данной строке, берется со знаком «минус».</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81</w:t>
            </w:r>
            <w:r w:rsidR="001201D7">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Добавочный капитал</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По статье </w:t>
            </w:r>
            <w:r w:rsidRPr="001201D7">
              <w:rPr>
                <w:bCs/>
                <w:color w:val="000000"/>
                <w:sz w:val="20"/>
                <w:szCs w:val="20"/>
              </w:rPr>
              <w:t>«Добавочный капитал»</w:t>
            </w:r>
            <w:r w:rsidRPr="001201D7">
              <w:rPr>
                <w:b/>
                <w:bCs/>
                <w:color w:val="000000"/>
                <w:sz w:val="20"/>
                <w:szCs w:val="20"/>
              </w:rPr>
              <w:t xml:space="preserve"> </w:t>
            </w:r>
            <w:r w:rsidRPr="001201D7">
              <w:rPr>
                <w:color w:val="000000"/>
                <w:sz w:val="20"/>
                <w:szCs w:val="20"/>
              </w:rPr>
              <w:t>отражаются эмиссионный доход акционерного общества, прирост стоимости имущества при дооценке внеоборотных средств, часть нераспределенной прибыли в размере, направленном на капитальные вложения.</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83</w:t>
            </w:r>
            <w:r w:rsidR="001201D7">
              <w:rPr>
                <w:rFonts w:ascii="Times New Roman" w:hAnsi="Times New Roman"/>
                <w:color w:val="000000"/>
              </w:rPr>
              <w:t>.</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Резервный капитал</w:t>
            </w:r>
          </w:p>
        </w:tc>
        <w:tc>
          <w:tcPr>
            <w:tcW w:w="3504" w:type="pct"/>
          </w:tcPr>
          <w:p w:rsidR="007974DD" w:rsidRPr="001201D7" w:rsidRDefault="007974DD" w:rsidP="001201D7">
            <w:pPr>
              <w:shd w:val="clear" w:color="auto" w:fill="FFFFFF"/>
              <w:ind w:firstLine="242"/>
              <w:jc w:val="both"/>
              <w:rPr>
                <w:color w:val="000000"/>
                <w:sz w:val="20"/>
                <w:szCs w:val="20"/>
              </w:rPr>
            </w:pPr>
            <w:r w:rsidRPr="001201D7">
              <w:rPr>
                <w:color w:val="000000"/>
                <w:sz w:val="20"/>
                <w:szCs w:val="20"/>
              </w:rPr>
              <w:t xml:space="preserve">Статья </w:t>
            </w:r>
            <w:r w:rsidRPr="001201D7">
              <w:rPr>
                <w:bCs/>
                <w:color w:val="000000"/>
                <w:sz w:val="20"/>
                <w:szCs w:val="20"/>
              </w:rPr>
              <w:t>«Резервный капитал»</w:t>
            </w:r>
            <w:r w:rsidRPr="001201D7">
              <w:rPr>
                <w:b/>
                <w:bCs/>
                <w:color w:val="000000"/>
                <w:sz w:val="20"/>
                <w:szCs w:val="20"/>
              </w:rPr>
              <w:t xml:space="preserve"> </w:t>
            </w:r>
            <w:r w:rsidRPr="001201D7">
              <w:rPr>
                <w:color w:val="000000"/>
                <w:sz w:val="20"/>
                <w:szCs w:val="20"/>
              </w:rPr>
              <w:t>включает суммы остатков резервного и других аналогичных фондов, создаваемых в соответствии с законодательством Российской Федерации или если создание фондов предусмотрено учредительными документами или учетной политикой организации.</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Сумма строк 431 и 432</w:t>
            </w:r>
            <w:r w:rsidR="001201D7">
              <w:rPr>
                <w:rFonts w:ascii="Times New Roman" w:hAnsi="Times New Roman"/>
                <w:color w:val="000000"/>
              </w:rPr>
              <w:t>.</w:t>
            </w:r>
          </w:p>
        </w:tc>
      </w:tr>
      <w:tr w:rsidR="00C62CE7" w:rsidRPr="00900D80" w:rsidTr="009B32D4">
        <w:trPr>
          <w:cantSplit/>
          <w:trHeight w:val="9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Резервы, образованные в соответствии с </w:t>
            </w:r>
            <w:r w:rsidRPr="008B3DBC">
              <w:rPr>
                <w:rFonts w:ascii="Times New Roman" w:hAnsi="Times New Roman"/>
                <w:color w:val="000000"/>
              </w:rPr>
              <w:br/>
              <w:t>законодательством</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субсчета счета 82, на котором</w:t>
            </w:r>
            <w:r w:rsidR="001201D7">
              <w:rPr>
                <w:rFonts w:ascii="Times New Roman" w:hAnsi="Times New Roman"/>
                <w:color w:val="000000"/>
              </w:rPr>
              <w:t xml:space="preserve"> </w:t>
            </w:r>
            <w:r w:rsidRPr="001201D7">
              <w:rPr>
                <w:rFonts w:ascii="Times New Roman" w:hAnsi="Times New Roman"/>
                <w:color w:val="000000"/>
              </w:rPr>
              <w:t>отражена сумма резерва, созданного в</w:t>
            </w:r>
            <w:r w:rsidR="001201D7">
              <w:rPr>
                <w:rFonts w:ascii="Times New Roman" w:hAnsi="Times New Roman"/>
                <w:color w:val="000000"/>
              </w:rPr>
              <w:t xml:space="preserve"> </w:t>
            </w:r>
            <w:r w:rsidRPr="001201D7">
              <w:rPr>
                <w:rFonts w:ascii="Times New Roman" w:hAnsi="Times New Roman"/>
                <w:color w:val="000000"/>
              </w:rPr>
              <w:t>соответствии с</w:t>
            </w:r>
            <w:r w:rsidR="001201D7">
              <w:rPr>
                <w:rFonts w:ascii="Times New Roman" w:hAnsi="Times New Roman"/>
                <w:color w:val="000000"/>
              </w:rPr>
              <w:t xml:space="preserve"> </w:t>
            </w:r>
            <w:r w:rsidRPr="001201D7">
              <w:rPr>
                <w:rFonts w:ascii="Times New Roman" w:hAnsi="Times New Roman"/>
                <w:color w:val="000000"/>
              </w:rPr>
              <w:t>законодательством РФ</w:t>
            </w:r>
            <w:r w:rsidR="001201D7">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Резервы, образованные в </w:t>
            </w:r>
            <w:r w:rsidRPr="008B3DBC">
              <w:rPr>
                <w:rFonts w:ascii="Times New Roman" w:hAnsi="Times New Roman"/>
                <w:color w:val="000000"/>
              </w:rPr>
              <w:br/>
              <w:t xml:space="preserve">соответствии с учредительными </w:t>
            </w:r>
            <w:r w:rsidRPr="008B3DBC">
              <w:rPr>
                <w:rFonts w:ascii="Times New Roman" w:hAnsi="Times New Roman"/>
                <w:color w:val="000000"/>
              </w:rPr>
              <w:br/>
              <w:t>документами</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субсчета счета 82, где показан размер резерва, образованного в соответствии с учредительными документами</w:t>
            </w:r>
            <w:r w:rsidR="001201D7">
              <w:rPr>
                <w:rFonts w:ascii="Times New Roman" w:hAnsi="Times New Roman"/>
                <w:color w:val="000000"/>
              </w:rPr>
              <w:t>.</w:t>
            </w:r>
          </w:p>
        </w:tc>
      </w:tr>
      <w:tr w:rsidR="00C62CE7" w:rsidRPr="00900D80" w:rsidTr="009B32D4">
        <w:trPr>
          <w:cantSplit/>
          <w:trHeight w:val="269"/>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Нераспределенная </w:t>
            </w:r>
            <w:r w:rsidRPr="008B3DBC">
              <w:rPr>
                <w:rFonts w:ascii="Times New Roman" w:hAnsi="Times New Roman"/>
                <w:color w:val="000000"/>
              </w:rPr>
              <w:br/>
              <w:t xml:space="preserve">прибыль </w:t>
            </w:r>
            <w:r w:rsidRPr="008B3DBC">
              <w:rPr>
                <w:rFonts w:ascii="Times New Roman" w:hAnsi="Times New Roman"/>
                <w:color w:val="000000"/>
              </w:rPr>
              <w:br/>
              <w:t xml:space="preserve">(непокрытый </w:t>
            </w:r>
            <w:r w:rsidRPr="008B3DBC">
              <w:rPr>
                <w:rFonts w:ascii="Times New Roman" w:hAnsi="Times New Roman"/>
                <w:color w:val="000000"/>
              </w:rPr>
              <w:br/>
              <w:t>убыток)</w:t>
            </w:r>
          </w:p>
        </w:tc>
        <w:tc>
          <w:tcPr>
            <w:tcW w:w="3504" w:type="pct"/>
          </w:tcPr>
          <w:p w:rsidR="001B60E2" w:rsidRPr="001201D7" w:rsidRDefault="001B60E2" w:rsidP="001201D7">
            <w:pPr>
              <w:shd w:val="clear" w:color="auto" w:fill="FFFFFF"/>
              <w:ind w:firstLine="242"/>
              <w:jc w:val="both"/>
              <w:rPr>
                <w:color w:val="000000"/>
                <w:sz w:val="20"/>
                <w:szCs w:val="20"/>
              </w:rPr>
            </w:pPr>
            <w:r w:rsidRPr="001201D7">
              <w:rPr>
                <w:color w:val="000000"/>
                <w:sz w:val="20"/>
                <w:szCs w:val="20"/>
              </w:rPr>
              <w:t xml:space="preserve">Статья </w:t>
            </w:r>
            <w:r w:rsidRPr="001201D7">
              <w:rPr>
                <w:bCs/>
                <w:color w:val="000000"/>
                <w:sz w:val="20"/>
                <w:szCs w:val="20"/>
              </w:rPr>
              <w:t>«Нераспределенная прибыль (непокрытый убыток)»</w:t>
            </w:r>
            <w:r w:rsidRPr="001201D7">
              <w:rPr>
                <w:b/>
                <w:bCs/>
                <w:color w:val="000000"/>
                <w:sz w:val="20"/>
                <w:szCs w:val="20"/>
              </w:rPr>
              <w:t xml:space="preserve"> </w:t>
            </w:r>
            <w:r w:rsidRPr="001201D7">
              <w:rPr>
                <w:color w:val="000000"/>
                <w:sz w:val="20"/>
                <w:szCs w:val="20"/>
              </w:rPr>
              <w:t xml:space="preserve">показывает нераспределенную прибыль отчетного периода в сумме нетто, исчисляемую как разница между выявленным финансовым результатом за отчетный период и суммой налогов и иных обязательных платежей за отчетный период в соответствии с законодательством Российской Федерации. Если у предприятия есть </w:t>
            </w:r>
            <w:r w:rsidRPr="001201D7">
              <w:rPr>
                <w:bCs/>
                <w:color w:val="000000"/>
                <w:sz w:val="20"/>
                <w:szCs w:val="20"/>
              </w:rPr>
              <w:t>«Непокрытый убыток»,</w:t>
            </w:r>
            <w:r w:rsidRPr="001201D7">
              <w:rPr>
                <w:b/>
                <w:bCs/>
                <w:color w:val="000000"/>
                <w:sz w:val="20"/>
                <w:szCs w:val="20"/>
              </w:rPr>
              <w:t xml:space="preserve"> </w:t>
            </w:r>
            <w:r w:rsidRPr="001201D7">
              <w:rPr>
                <w:color w:val="000000"/>
                <w:sz w:val="20"/>
                <w:szCs w:val="20"/>
              </w:rPr>
              <w:t xml:space="preserve">то показывается убыток организации за отчетный период как разница между выявленным финансовым результатом за отчетный период и причитающейся к уплате суммой налогов и иных аналогичных обязательных платежей. </w:t>
            </w:r>
          </w:p>
          <w:p w:rsidR="001B60E2" w:rsidRPr="001201D7" w:rsidRDefault="001B60E2" w:rsidP="001201D7">
            <w:pPr>
              <w:shd w:val="clear" w:color="auto" w:fill="FFFFFF"/>
              <w:ind w:firstLine="242"/>
              <w:jc w:val="both"/>
              <w:rPr>
                <w:color w:val="000000"/>
                <w:sz w:val="20"/>
                <w:szCs w:val="20"/>
              </w:rPr>
            </w:pPr>
            <w:r w:rsidRPr="001201D7">
              <w:rPr>
                <w:color w:val="000000"/>
                <w:sz w:val="20"/>
                <w:szCs w:val="20"/>
              </w:rPr>
              <w:t>Непокрытые убытки отражаются в балансе как отрицательные показатели и уменьшают величину собственного капитала организации.</w:t>
            </w:r>
          </w:p>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счетов 84 и 99</w:t>
            </w:r>
            <w:r w:rsidR="001201D7">
              <w:rPr>
                <w:rFonts w:ascii="Times New Roman" w:hAnsi="Times New Roman"/>
                <w:color w:val="000000"/>
              </w:rPr>
              <w:t>.</w:t>
            </w:r>
          </w:p>
        </w:tc>
      </w:tr>
      <w:tr w:rsidR="00C62CE7" w:rsidRPr="001B60E2" w:rsidTr="009B32D4">
        <w:trPr>
          <w:cantSplit/>
          <w:trHeight w:val="141"/>
        </w:trPr>
        <w:tc>
          <w:tcPr>
            <w:tcW w:w="1496" w:type="pct"/>
          </w:tcPr>
          <w:p w:rsidR="00C62CE7" w:rsidRPr="001B60E2" w:rsidRDefault="00C62CE7" w:rsidP="008B3DBC">
            <w:pPr>
              <w:pStyle w:val="ConsCell"/>
              <w:widowControl/>
              <w:ind w:right="0"/>
              <w:rPr>
                <w:rFonts w:ascii="Times New Roman" w:hAnsi="Times New Roman"/>
                <w:color w:val="000000"/>
              </w:rPr>
            </w:pPr>
            <w:r w:rsidRPr="001B60E2">
              <w:rPr>
                <w:rFonts w:ascii="Times New Roman" w:hAnsi="Times New Roman"/>
                <w:color w:val="000000"/>
              </w:rPr>
              <w:t>Итого по разделу III</w:t>
            </w:r>
          </w:p>
        </w:tc>
        <w:tc>
          <w:tcPr>
            <w:tcW w:w="3504" w:type="pct"/>
          </w:tcPr>
          <w:p w:rsidR="00C62CE7" w:rsidRPr="001201D7" w:rsidRDefault="00C62CE7" w:rsidP="001201D7">
            <w:pPr>
              <w:pStyle w:val="ConsCell"/>
              <w:widowControl/>
              <w:ind w:right="0"/>
              <w:jc w:val="both"/>
              <w:rPr>
                <w:rFonts w:ascii="Times New Roman" w:hAnsi="Times New Roman"/>
                <w:color w:val="000000"/>
              </w:rPr>
            </w:pPr>
            <w:r w:rsidRPr="001201D7">
              <w:rPr>
                <w:rFonts w:ascii="Times New Roman" w:hAnsi="Times New Roman"/>
                <w:color w:val="000000"/>
              </w:rPr>
              <w:t>Сумма ранее заполненных строк данного раздела</w:t>
            </w:r>
          </w:p>
        </w:tc>
      </w:tr>
      <w:tr w:rsidR="001B60E2" w:rsidRPr="00900D80" w:rsidTr="001B60E2">
        <w:trPr>
          <w:cantSplit/>
          <w:trHeight w:val="133"/>
        </w:trPr>
        <w:tc>
          <w:tcPr>
            <w:tcW w:w="5000" w:type="pct"/>
            <w:gridSpan w:val="2"/>
          </w:tcPr>
          <w:p w:rsidR="001B60E2" w:rsidRPr="001201D7" w:rsidRDefault="001B60E2" w:rsidP="001201D7">
            <w:pPr>
              <w:pStyle w:val="ConsCell"/>
              <w:widowControl/>
              <w:ind w:right="0"/>
              <w:jc w:val="center"/>
              <w:rPr>
                <w:rFonts w:ascii="Times New Roman" w:hAnsi="Times New Roman"/>
                <w:color w:val="000000"/>
                <w:sz w:val="24"/>
                <w:szCs w:val="24"/>
              </w:rPr>
            </w:pPr>
            <w:r w:rsidRPr="001201D7">
              <w:rPr>
                <w:rFonts w:ascii="Times New Roman" w:hAnsi="Times New Roman"/>
                <w:color w:val="000000"/>
                <w:sz w:val="24"/>
                <w:szCs w:val="24"/>
              </w:rPr>
              <w:t xml:space="preserve">Раздел </w:t>
            </w:r>
            <w:r w:rsidRPr="001201D7">
              <w:rPr>
                <w:rFonts w:ascii="Times New Roman" w:hAnsi="Times New Roman"/>
                <w:color w:val="000000"/>
                <w:sz w:val="24"/>
                <w:szCs w:val="24"/>
                <w:lang w:val="en-US"/>
              </w:rPr>
              <w:t>IV</w:t>
            </w:r>
            <w:r w:rsidRPr="001201D7">
              <w:rPr>
                <w:rFonts w:ascii="Times New Roman" w:hAnsi="Times New Roman"/>
                <w:color w:val="000000"/>
                <w:sz w:val="24"/>
                <w:szCs w:val="24"/>
              </w:rPr>
              <w:t xml:space="preserve"> «Долгосрочные обязательства»</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Займы и кредиты</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 xml:space="preserve">Остаток по счету 67, на котором отражена задолженность по долгосрочным кредитам и займам, а также сумма </w:t>
            </w:r>
            <w:r w:rsidRPr="001201D7">
              <w:rPr>
                <w:rFonts w:ascii="Times New Roman" w:hAnsi="Times New Roman"/>
                <w:color w:val="000000"/>
              </w:rPr>
              <w:br/>
              <w:t>процентов по ним</w:t>
            </w:r>
            <w:r w:rsidR="001201D7">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Отложенные налоговые </w:t>
            </w:r>
            <w:r w:rsidRPr="008B3DBC">
              <w:rPr>
                <w:rFonts w:ascii="Times New Roman" w:hAnsi="Times New Roman"/>
                <w:color w:val="000000"/>
              </w:rPr>
              <w:br/>
              <w:t>обязательства</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Сальдо счета 77</w:t>
            </w:r>
            <w:r w:rsidR="001201D7">
              <w:rPr>
                <w:rFonts w:ascii="Times New Roman" w:hAnsi="Times New Roman"/>
                <w:color w:val="000000"/>
              </w:rPr>
              <w:t>.</w:t>
            </w:r>
          </w:p>
        </w:tc>
      </w:tr>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Прочие долгосрочные </w:t>
            </w:r>
            <w:r w:rsidRPr="008B3DBC">
              <w:rPr>
                <w:rFonts w:ascii="Times New Roman" w:hAnsi="Times New Roman"/>
                <w:color w:val="000000"/>
              </w:rPr>
              <w:br/>
              <w:t>обязательства</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Долгосрочные пассивы, которые не были отражены в разделе.IV «Долгосрочные обязательства»</w:t>
            </w:r>
            <w:r w:rsidR="001201D7">
              <w:rPr>
                <w:rFonts w:ascii="Times New Roman" w:hAnsi="Times New Roman"/>
                <w:color w:val="000000"/>
              </w:rPr>
              <w:t>.</w:t>
            </w:r>
          </w:p>
        </w:tc>
      </w:tr>
      <w:tr w:rsidR="00C62CE7" w:rsidRPr="001B60E2" w:rsidTr="009B32D4">
        <w:trPr>
          <w:cantSplit/>
          <w:trHeight w:val="180"/>
        </w:trPr>
        <w:tc>
          <w:tcPr>
            <w:tcW w:w="1496" w:type="pct"/>
          </w:tcPr>
          <w:p w:rsidR="00C62CE7" w:rsidRPr="001B60E2" w:rsidRDefault="00C62CE7" w:rsidP="008B3DBC">
            <w:pPr>
              <w:pStyle w:val="ConsCell"/>
              <w:widowControl/>
              <w:ind w:right="0"/>
              <w:rPr>
                <w:rFonts w:ascii="Times New Roman" w:hAnsi="Times New Roman"/>
                <w:color w:val="000000"/>
              </w:rPr>
            </w:pPr>
            <w:r w:rsidRPr="001B60E2">
              <w:rPr>
                <w:rFonts w:ascii="Times New Roman" w:hAnsi="Times New Roman"/>
                <w:color w:val="000000"/>
              </w:rPr>
              <w:t>Итого по разделу IV</w:t>
            </w:r>
          </w:p>
        </w:tc>
        <w:tc>
          <w:tcPr>
            <w:tcW w:w="3504" w:type="pct"/>
          </w:tcPr>
          <w:p w:rsidR="00C62CE7" w:rsidRPr="001201D7" w:rsidRDefault="00C62CE7" w:rsidP="001201D7">
            <w:pPr>
              <w:pStyle w:val="ConsCell"/>
              <w:widowControl/>
              <w:ind w:right="0"/>
              <w:jc w:val="both"/>
              <w:rPr>
                <w:rFonts w:ascii="Times New Roman" w:hAnsi="Times New Roman"/>
                <w:color w:val="000000"/>
              </w:rPr>
            </w:pPr>
            <w:r w:rsidRPr="001201D7">
              <w:rPr>
                <w:rFonts w:ascii="Times New Roman" w:hAnsi="Times New Roman"/>
                <w:color w:val="000000"/>
              </w:rPr>
              <w:t>Сумма ранее заполненных строк данного раздела</w:t>
            </w:r>
            <w:r w:rsidR="001201D7">
              <w:rPr>
                <w:rFonts w:ascii="Times New Roman" w:hAnsi="Times New Roman"/>
                <w:color w:val="000000"/>
              </w:rPr>
              <w:t>.</w:t>
            </w:r>
          </w:p>
        </w:tc>
      </w:tr>
      <w:tr w:rsidR="001B60E2" w:rsidRPr="00900D80" w:rsidTr="001B60E2">
        <w:trPr>
          <w:cantSplit/>
          <w:trHeight w:val="223"/>
        </w:trPr>
        <w:tc>
          <w:tcPr>
            <w:tcW w:w="5000" w:type="pct"/>
            <w:gridSpan w:val="2"/>
          </w:tcPr>
          <w:p w:rsidR="001B60E2" w:rsidRPr="001201D7" w:rsidRDefault="001B60E2" w:rsidP="001201D7">
            <w:pPr>
              <w:pStyle w:val="ConsCell"/>
              <w:widowControl/>
              <w:ind w:right="0"/>
              <w:jc w:val="center"/>
              <w:rPr>
                <w:rFonts w:ascii="Times New Roman" w:hAnsi="Times New Roman"/>
                <w:color w:val="000000"/>
                <w:sz w:val="24"/>
                <w:szCs w:val="24"/>
              </w:rPr>
            </w:pPr>
            <w:r w:rsidRPr="001201D7">
              <w:rPr>
                <w:rFonts w:ascii="Times New Roman" w:hAnsi="Times New Roman"/>
                <w:color w:val="000000"/>
                <w:sz w:val="24"/>
                <w:szCs w:val="24"/>
              </w:rPr>
              <w:t xml:space="preserve">Раздел </w:t>
            </w:r>
            <w:r w:rsidRPr="001201D7">
              <w:rPr>
                <w:rFonts w:ascii="Times New Roman" w:hAnsi="Times New Roman"/>
                <w:color w:val="000000"/>
                <w:sz w:val="24"/>
                <w:szCs w:val="24"/>
                <w:lang w:val="en-US"/>
              </w:rPr>
              <w:t>V</w:t>
            </w:r>
            <w:r w:rsidRPr="001201D7">
              <w:rPr>
                <w:rFonts w:ascii="Times New Roman" w:hAnsi="Times New Roman"/>
                <w:color w:val="000000"/>
                <w:sz w:val="24"/>
                <w:szCs w:val="24"/>
              </w:rPr>
              <w:t xml:space="preserve"> </w:t>
            </w:r>
            <w:r w:rsidRPr="001201D7">
              <w:rPr>
                <w:rFonts w:ascii="Times New Roman" w:hAnsi="Times New Roman"/>
                <w:bCs/>
                <w:color w:val="000000"/>
                <w:sz w:val="24"/>
                <w:szCs w:val="24"/>
              </w:rPr>
              <w:t>«Краткосрочные обязательства»</w:t>
            </w:r>
          </w:p>
        </w:tc>
      </w:tr>
    </w:tbl>
    <w:p w:rsidR="0065071E" w:rsidRDefault="0065071E"/>
    <w:p w:rsidR="0065071E" w:rsidRDefault="0065071E" w:rsidP="0065071E">
      <w:pPr>
        <w:jc w:val="right"/>
      </w:pPr>
      <w:r>
        <w:rPr>
          <w:sz w:val="28"/>
          <w:szCs w:val="28"/>
        </w:rPr>
        <w:t>Продолжение Таблицы 1</w:t>
      </w:r>
    </w:p>
    <w:tbl>
      <w:tblPr>
        <w:tblStyle w:val="12"/>
        <w:tblW w:w="8989" w:type="dxa"/>
        <w:tblInd w:w="308" w:type="dxa"/>
        <w:tblLook w:val="0000" w:firstRow="0" w:lastRow="0" w:firstColumn="0" w:lastColumn="0" w:noHBand="0" w:noVBand="0"/>
      </w:tblPr>
      <w:tblGrid>
        <w:gridCol w:w="2690"/>
        <w:gridCol w:w="6299"/>
      </w:tblGrid>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Займы и кредиты</w:t>
            </w:r>
          </w:p>
        </w:tc>
        <w:tc>
          <w:tcPr>
            <w:tcW w:w="3504" w:type="pct"/>
          </w:tcPr>
          <w:p w:rsidR="00C62CE7" w:rsidRPr="001201D7" w:rsidRDefault="00C62CE7" w:rsidP="001201D7">
            <w:pPr>
              <w:pStyle w:val="ConsCell"/>
              <w:widowControl/>
              <w:ind w:right="0" w:firstLine="242"/>
              <w:jc w:val="both"/>
              <w:rPr>
                <w:rFonts w:ascii="Times New Roman" w:hAnsi="Times New Roman"/>
                <w:color w:val="000000"/>
              </w:rPr>
            </w:pPr>
            <w:r w:rsidRPr="001201D7">
              <w:rPr>
                <w:rFonts w:ascii="Times New Roman" w:hAnsi="Times New Roman"/>
                <w:color w:val="000000"/>
              </w:rPr>
              <w:t>Остаток по субсчетам счета 66, на которых отражена основная задолженность по краткосрочным кредитам и сумма процентов по ним</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Кредиторская </w:t>
            </w:r>
            <w:r w:rsidRPr="008B3DBC">
              <w:rPr>
                <w:rFonts w:ascii="Times New Roman" w:hAnsi="Times New Roman"/>
                <w:color w:val="000000"/>
              </w:rPr>
              <w:br/>
              <w:t>задолженность, в том числе</w:t>
            </w:r>
          </w:p>
        </w:tc>
        <w:tc>
          <w:tcPr>
            <w:tcW w:w="3504" w:type="pct"/>
          </w:tcPr>
          <w:p w:rsidR="00C62CE7" w:rsidRPr="001201D7" w:rsidRDefault="00C62CE7" w:rsidP="001201D7">
            <w:pPr>
              <w:pStyle w:val="ConsCell"/>
              <w:widowControl/>
              <w:ind w:right="0"/>
              <w:jc w:val="both"/>
              <w:rPr>
                <w:rFonts w:ascii="Times New Roman" w:hAnsi="Times New Roman"/>
                <w:color w:val="000000"/>
              </w:rPr>
            </w:pPr>
          </w:p>
        </w:tc>
      </w:tr>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Поставщики и </w:t>
            </w:r>
            <w:r w:rsidRPr="008B3DBC">
              <w:rPr>
                <w:rFonts w:ascii="Times New Roman" w:hAnsi="Times New Roman"/>
                <w:color w:val="000000"/>
              </w:rPr>
              <w:br/>
              <w:t>подрядчики</w:t>
            </w:r>
          </w:p>
        </w:tc>
        <w:tc>
          <w:tcPr>
            <w:tcW w:w="3504" w:type="pct"/>
          </w:tcPr>
          <w:p w:rsidR="001B60E2" w:rsidRPr="001201D7" w:rsidRDefault="00052049" w:rsidP="00052049">
            <w:pPr>
              <w:shd w:val="clear" w:color="auto" w:fill="FFFFFF"/>
              <w:tabs>
                <w:tab w:val="left" w:pos="0"/>
              </w:tabs>
              <w:autoSpaceDE w:val="0"/>
              <w:autoSpaceDN w:val="0"/>
              <w:adjustRightInd w:val="0"/>
              <w:ind w:firstLine="242"/>
              <w:jc w:val="both"/>
              <w:rPr>
                <w:color w:val="000000"/>
                <w:sz w:val="20"/>
                <w:szCs w:val="20"/>
              </w:rPr>
            </w:pPr>
            <w:r>
              <w:rPr>
                <w:color w:val="000000"/>
                <w:sz w:val="20"/>
                <w:szCs w:val="20"/>
              </w:rPr>
              <w:t>П</w:t>
            </w:r>
            <w:r w:rsidR="001B60E2" w:rsidRPr="001201D7">
              <w:rPr>
                <w:color w:val="000000"/>
                <w:sz w:val="20"/>
                <w:szCs w:val="20"/>
              </w:rPr>
              <w:t xml:space="preserve">о статье </w:t>
            </w:r>
            <w:r w:rsidR="001B60E2" w:rsidRPr="001201D7">
              <w:rPr>
                <w:bCs/>
                <w:color w:val="000000"/>
                <w:sz w:val="20"/>
                <w:szCs w:val="20"/>
              </w:rPr>
              <w:t>«Поставщики и подрядчики»</w:t>
            </w:r>
            <w:r w:rsidR="001B60E2" w:rsidRPr="001201D7">
              <w:rPr>
                <w:b/>
                <w:bCs/>
                <w:color w:val="000000"/>
                <w:sz w:val="20"/>
                <w:szCs w:val="20"/>
              </w:rPr>
              <w:t xml:space="preserve"> </w:t>
            </w:r>
            <w:r w:rsidR="001B60E2" w:rsidRPr="001201D7">
              <w:rPr>
                <w:color w:val="000000"/>
                <w:sz w:val="20"/>
                <w:szCs w:val="20"/>
              </w:rPr>
              <w:t>показывается сумма задолженности поставщикам и подрядчикам за поступившие материальные ценности, выполненные работы и оказанные услуги;</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Сумма сальдо субсчетов счетов 76 и 60, на которых отражена задолженность перед поставщиками и подрядчиками</w:t>
            </w:r>
            <w:r w:rsidR="00052049">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Задолженность </w:t>
            </w:r>
            <w:r w:rsidRPr="008B3DBC">
              <w:rPr>
                <w:rFonts w:ascii="Times New Roman" w:hAnsi="Times New Roman"/>
                <w:color w:val="000000"/>
              </w:rPr>
              <w:br/>
              <w:t xml:space="preserve">перед персоналом </w:t>
            </w:r>
            <w:r w:rsidRPr="008B3DBC">
              <w:rPr>
                <w:rFonts w:ascii="Times New Roman" w:hAnsi="Times New Roman"/>
                <w:color w:val="000000"/>
              </w:rPr>
              <w:br/>
              <w:t>организации</w:t>
            </w:r>
          </w:p>
        </w:tc>
        <w:tc>
          <w:tcPr>
            <w:tcW w:w="3504" w:type="pct"/>
          </w:tcPr>
          <w:p w:rsidR="001B60E2" w:rsidRPr="001201D7" w:rsidRDefault="00052049" w:rsidP="00052049">
            <w:pPr>
              <w:shd w:val="clear" w:color="auto" w:fill="FFFFFF"/>
              <w:tabs>
                <w:tab w:val="left" w:pos="0"/>
              </w:tabs>
              <w:autoSpaceDE w:val="0"/>
              <w:autoSpaceDN w:val="0"/>
              <w:adjustRightInd w:val="0"/>
              <w:ind w:firstLine="242"/>
              <w:jc w:val="both"/>
              <w:rPr>
                <w:color w:val="000000"/>
                <w:sz w:val="20"/>
                <w:szCs w:val="20"/>
              </w:rPr>
            </w:pPr>
            <w:r>
              <w:rPr>
                <w:color w:val="000000"/>
                <w:sz w:val="20"/>
                <w:szCs w:val="20"/>
              </w:rPr>
              <w:t>П</w:t>
            </w:r>
            <w:r w:rsidR="001B60E2" w:rsidRPr="001201D7">
              <w:rPr>
                <w:color w:val="000000"/>
                <w:sz w:val="20"/>
                <w:szCs w:val="20"/>
              </w:rPr>
              <w:t xml:space="preserve">о статье </w:t>
            </w:r>
            <w:r w:rsidR="001B60E2" w:rsidRPr="001201D7">
              <w:rPr>
                <w:bCs/>
                <w:color w:val="000000"/>
                <w:sz w:val="20"/>
                <w:szCs w:val="20"/>
              </w:rPr>
              <w:t>«Задолженность перед персоналом организации»</w:t>
            </w:r>
            <w:r w:rsidR="001B60E2" w:rsidRPr="001201D7">
              <w:rPr>
                <w:b/>
                <w:bCs/>
                <w:color w:val="000000"/>
                <w:sz w:val="20"/>
                <w:szCs w:val="20"/>
              </w:rPr>
              <w:t xml:space="preserve"> </w:t>
            </w:r>
            <w:r w:rsidR="001B60E2" w:rsidRPr="001201D7">
              <w:rPr>
                <w:color w:val="000000"/>
                <w:sz w:val="20"/>
                <w:szCs w:val="20"/>
              </w:rPr>
              <w:t>показываются начисленные, но еще не выплаченные суммы оплаты труда;</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Кредитовый остаток счета 70 (за исключением субсчета «Расчеты с работниками по выплате доходов по</w:t>
            </w:r>
            <w:r w:rsidR="00052049">
              <w:rPr>
                <w:rFonts w:ascii="Times New Roman" w:hAnsi="Times New Roman"/>
                <w:color w:val="000000"/>
              </w:rPr>
              <w:t xml:space="preserve"> </w:t>
            </w:r>
            <w:r w:rsidRPr="001201D7">
              <w:rPr>
                <w:rFonts w:ascii="Times New Roman" w:hAnsi="Times New Roman"/>
                <w:color w:val="000000"/>
              </w:rPr>
              <w:t>акциям и долям»)</w:t>
            </w:r>
            <w:r w:rsidR="00052049">
              <w:rPr>
                <w:rFonts w:ascii="Times New Roman" w:hAnsi="Times New Roman"/>
                <w:color w:val="000000"/>
              </w:rPr>
              <w:t>.</w:t>
            </w:r>
          </w:p>
        </w:tc>
      </w:tr>
      <w:tr w:rsidR="00C62CE7" w:rsidRPr="00900D80" w:rsidTr="009B32D4">
        <w:trPr>
          <w:cantSplit/>
          <w:trHeight w:val="269"/>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Задолженность перед </w:t>
            </w:r>
            <w:r w:rsidRPr="008B3DBC">
              <w:rPr>
                <w:rFonts w:ascii="Times New Roman" w:hAnsi="Times New Roman"/>
                <w:color w:val="000000"/>
              </w:rPr>
              <w:br/>
              <w:t xml:space="preserve">государственными </w:t>
            </w:r>
            <w:r w:rsidRPr="008B3DBC">
              <w:rPr>
                <w:rFonts w:ascii="Times New Roman" w:hAnsi="Times New Roman"/>
                <w:color w:val="000000"/>
              </w:rPr>
              <w:br/>
              <w:t xml:space="preserve">внебюджетными </w:t>
            </w:r>
            <w:r w:rsidRPr="008B3DBC">
              <w:rPr>
                <w:rFonts w:ascii="Times New Roman" w:hAnsi="Times New Roman"/>
                <w:color w:val="000000"/>
              </w:rPr>
              <w:br/>
              <w:t>фондами</w:t>
            </w:r>
          </w:p>
        </w:tc>
        <w:tc>
          <w:tcPr>
            <w:tcW w:w="3504" w:type="pct"/>
          </w:tcPr>
          <w:p w:rsidR="001B60E2" w:rsidRPr="001201D7" w:rsidRDefault="00052049" w:rsidP="00052049">
            <w:pPr>
              <w:shd w:val="clear" w:color="auto" w:fill="FFFFFF"/>
              <w:tabs>
                <w:tab w:val="left" w:pos="0"/>
              </w:tabs>
              <w:autoSpaceDE w:val="0"/>
              <w:autoSpaceDN w:val="0"/>
              <w:adjustRightInd w:val="0"/>
              <w:ind w:firstLine="242"/>
              <w:jc w:val="both"/>
              <w:rPr>
                <w:color w:val="000000"/>
                <w:sz w:val="20"/>
                <w:szCs w:val="20"/>
              </w:rPr>
            </w:pPr>
            <w:r>
              <w:rPr>
                <w:color w:val="000000"/>
                <w:sz w:val="20"/>
                <w:szCs w:val="20"/>
              </w:rPr>
              <w:t>П</w:t>
            </w:r>
            <w:r w:rsidR="001B60E2" w:rsidRPr="001201D7">
              <w:rPr>
                <w:color w:val="000000"/>
                <w:sz w:val="20"/>
                <w:szCs w:val="20"/>
              </w:rPr>
              <w:t xml:space="preserve">о статье </w:t>
            </w:r>
            <w:r w:rsidR="001B60E2" w:rsidRPr="001201D7">
              <w:rPr>
                <w:bCs/>
                <w:color w:val="000000"/>
                <w:sz w:val="20"/>
                <w:szCs w:val="20"/>
              </w:rPr>
              <w:t>«Задолженность перед государственными внебюджетными фондами»</w:t>
            </w:r>
            <w:r w:rsidR="001B60E2" w:rsidRPr="001201D7">
              <w:rPr>
                <w:b/>
                <w:bCs/>
                <w:color w:val="000000"/>
                <w:sz w:val="20"/>
                <w:szCs w:val="20"/>
              </w:rPr>
              <w:t xml:space="preserve"> </w:t>
            </w:r>
            <w:r w:rsidR="001B60E2" w:rsidRPr="001201D7">
              <w:rPr>
                <w:color w:val="000000"/>
                <w:sz w:val="20"/>
                <w:szCs w:val="20"/>
              </w:rPr>
              <w:t>отражается сумма задолженности по отчислениям на государственное социальное страхование, пенсионное обеспечение и медицинское страхование работников организации;</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Кредитовый остаток по счету 69</w:t>
            </w:r>
            <w:r w:rsidR="00052049">
              <w:rPr>
                <w:rFonts w:ascii="Times New Roman" w:hAnsi="Times New Roman"/>
                <w:color w:val="000000"/>
              </w:rPr>
              <w:t>.</w:t>
            </w:r>
          </w:p>
        </w:tc>
      </w:tr>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Задолженность </w:t>
            </w:r>
            <w:r w:rsidRPr="008B3DBC">
              <w:rPr>
                <w:rFonts w:ascii="Times New Roman" w:hAnsi="Times New Roman"/>
                <w:color w:val="000000"/>
              </w:rPr>
              <w:br/>
              <w:t>по налогам и сборам</w:t>
            </w:r>
          </w:p>
        </w:tc>
        <w:tc>
          <w:tcPr>
            <w:tcW w:w="3504" w:type="pct"/>
          </w:tcPr>
          <w:p w:rsidR="001B60E2" w:rsidRPr="001201D7" w:rsidRDefault="00052049" w:rsidP="00052049">
            <w:pPr>
              <w:shd w:val="clear" w:color="auto" w:fill="FFFFFF"/>
              <w:tabs>
                <w:tab w:val="left" w:pos="0"/>
              </w:tabs>
              <w:autoSpaceDE w:val="0"/>
              <w:autoSpaceDN w:val="0"/>
              <w:adjustRightInd w:val="0"/>
              <w:ind w:firstLine="242"/>
              <w:jc w:val="both"/>
              <w:rPr>
                <w:color w:val="000000"/>
                <w:sz w:val="20"/>
                <w:szCs w:val="20"/>
              </w:rPr>
            </w:pPr>
            <w:r>
              <w:rPr>
                <w:color w:val="000000"/>
                <w:sz w:val="20"/>
                <w:szCs w:val="20"/>
              </w:rPr>
              <w:t>П</w:t>
            </w:r>
            <w:r w:rsidR="001B60E2" w:rsidRPr="001201D7">
              <w:rPr>
                <w:color w:val="000000"/>
                <w:sz w:val="20"/>
                <w:szCs w:val="20"/>
              </w:rPr>
              <w:t xml:space="preserve">о статье </w:t>
            </w:r>
            <w:r w:rsidR="001B60E2" w:rsidRPr="001201D7">
              <w:rPr>
                <w:bCs/>
                <w:color w:val="000000"/>
                <w:sz w:val="20"/>
                <w:szCs w:val="20"/>
              </w:rPr>
              <w:t>«Задолженность по налогам и сборам»</w:t>
            </w:r>
            <w:r w:rsidR="001B60E2" w:rsidRPr="001201D7">
              <w:rPr>
                <w:b/>
                <w:bCs/>
                <w:color w:val="000000"/>
                <w:sz w:val="20"/>
                <w:szCs w:val="20"/>
              </w:rPr>
              <w:t xml:space="preserve"> </w:t>
            </w:r>
            <w:r w:rsidR="001B60E2" w:rsidRPr="001201D7">
              <w:rPr>
                <w:color w:val="000000"/>
                <w:sz w:val="20"/>
                <w:szCs w:val="20"/>
              </w:rPr>
              <w:t>показывается задолженность организации по всем видам налогов, сборов в бюджет;</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Кредитовый остаток по счету 68</w:t>
            </w:r>
            <w:r w:rsidR="00052049">
              <w:rPr>
                <w:rFonts w:ascii="Times New Roman" w:hAnsi="Times New Roman"/>
                <w:color w:val="000000"/>
              </w:rPr>
              <w:t>.</w:t>
            </w: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Прочие кредиторы</w:t>
            </w:r>
          </w:p>
        </w:tc>
        <w:tc>
          <w:tcPr>
            <w:tcW w:w="3504" w:type="pct"/>
          </w:tcPr>
          <w:p w:rsidR="001B60E2" w:rsidRPr="001201D7" w:rsidRDefault="00052049" w:rsidP="00052049">
            <w:pPr>
              <w:shd w:val="clear" w:color="auto" w:fill="FFFFFF"/>
              <w:tabs>
                <w:tab w:val="left" w:pos="0"/>
              </w:tabs>
              <w:autoSpaceDE w:val="0"/>
              <w:autoSpaceDN w:val="0"/>
              <w:adjustRightInd w:val="0"/>
              <w:ind w:firstLine="242"/>
              <w:jc w:val="both"/>
              <w:rPr>
                <w:color w:val="000000"/>
                <w:sz w:val="20"/>
                <w:szCs w:val="20"/>
              </w:rPr>
            </w:pPr>
            <w:r>
              <w:rPr>
                <w:color w:val="000000"/>
                <w:sz w:val="20"/>
                <w:szCs w:val="20"/>
              </w:rPr>
              <w:t>П</w:t>
            </w:r>
            <w:r w:rsidR="001B60E2" w:rsidRPr="001201D7">
              <w:rPr>
                <w:color w:val="000000"/>
                <w:sz w:val="20"/>
                <w:szCs w:val="20"/>
              </w:rPr>
              <w:t xml:space="preserve">о статье «Прочие </w:t>
            </w:r>
            <w:r w:rsidR="001B60E2" w:rsidRPr="001201D7">
              <w:rPr>
                <w:bCs/>
                <w:color w:val="000000"/>
                <w:sz w:val="20"/>
                <w:szCs w:val="20"/>
              </w:rPr>
              <w:t>кредиторы»</w:t>
            </w:r>
            <w:r w:rsidR="001B60E2" w:rsidRPr="001201D7">
              <w:rPr>
                <w:b/>
                <w:bCs/>
                <w:color w:val="000000"/>
                <w:sz w:val="20"/>
                <w:szCs w:val="20"/>
              </w:rPr>
              <w:t xml:space="preserve"> </w:t>
            </w:r>
            <w:r w:rsidR="001B60E2" w:rsidRPr="001201D7">
              <w:rPr>
                <w:color w:val="000000"/>
                <w:sz w:val="20"/>
                <w:szCs w:val="20"/>
              </w:rPr>
              <w:t>показывается задолженность организации по расчетам, не нашедшим отражения по другим статьям.</w:t>
            </w:r>
          </w:p>
          <w:p w:rsidR="00C62CE7" w:rsidRPr="001201D7" w:rsidRDefault="00C62CE7" w:rsidP="001201D7">
            <w:pPr>
              <w:pStyle w:val="ConsCell"/>
              <w:widowControl/>
              <w:ind w:right="0"/>
              <w:jc w:val="both"/>
              <w:rPr>
                <w:rFonts w:ascii="Times New Roman" w:hAnsi="Times New Roman"/>
                <w:color w:val="000000"/>
              </w:rPr>
            </w:pPr>
          </w:p>
        </w:tc>
      </w:tr>
      <w:tr w:rsidR="00C62CE7" w:rsidRPr="00900D80" w:rsidTr="009B32D4">
        <w:trPr>
          <w:cantSplit/>
          <w:trHeight w:val="22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Задолженность </w:t>
            </w:r>
            <w:r w:rsidRPr="008B3DBC">
              <w:rPr>
                <w:rFonts w:ascii="Times New Roman" w:hAnsi="Times New Roman"/>
                <w:color w:val="000000"/>
              </w:rPr>
              <w:br/>
              <w:t>перед участниками</w:t>
            </w:r>
            <w:r w:rsidRPr="008B3DBC">
              <w:rPr>
                <w:rFonts w:ascii="Times New Roman" w:hAnsi="Times New Roman"/>
                <w:color w:val="000000"/>
              </w:rPr>
              <w:br/>
              <w:t>(учредителями) по</w:t>
            </w:r>
            <w:r w:rsidRPr="008B3DBC">
              <w:rPr>
                <w:rFonts w:ascii="Times New Roman" w:hAnsi="Times New Roman"/>
                <w:color w:val="000000"/>
              </w:rPr>
              <w:br/>
              <w:t>выплате доходов</w:t>
            </w:r>
          </w:p>
        </w:tc>
        <w:tc>
          <w:tcPr>
            <w:tcW w:w="3504" w:type="pct"/>
          </w:tcPr>
          <w:p w:rsidR="001B60E2" w:rsidRPr="001201D7" w:rsidRDefault="001B60E2" w:rsidP="00052049">
            <w:pPr>
              <w:shd w:val="clear" w:color="auto" w:fill="FFFFFF"/>
              <w:ind w:firstLine="242"/>
              <w:jc w:val="both"/>
              <w:rPr>
                <w:color w:val="000000"/>
                <w:sz w:val="20"/>
                <w:szCs w:val="20"/>
              </w:rPr>
            </w:pPr>
            <w:r w:rsidRPr="001201D7">
              <w:rPr>
                <w:color w:val="000000"/>
                <w:sz w:val="20"/>
                <w:szCs w:val="20"/>
              </w:rPr>
              <w:t xml:space="preserve">Статья «Задолженность участникам (учредителям) </w:t>
            </w:r>
            <w:r w:rsidRPr="001201D7">
              <w:rPr>
                <w:bCs/>
                <w:color w:val="000000"/>
                <w:sz w:val="20"/>
                <w:szCs w:val="20"/>
              </w:rPr>
              <w:t>по выплате</w:t>
            </w:r>
            <w:r w:rsidRPr="001201D7">
              <w:rPr>
                <w:b/>
                <w:bCs/>
                <w:color w:val="000000"/>
                <w:sz w:val="20"/>
                <w:szCs w:val="20"/>
              </w:rPr>
              <w:t xml:space="preserve"> </w:t>
            </w:r>
            <w:r w:rsidRPr="001201D7">
              <w:rPr>
                <w:bCs/>
                <w:color w:val="000000"/>
                <w:sz w:val="20"/>
                <w:szCs w:val="20"/>
              </w:rPr>
              <w:t xml:space="preserve">доходов» </w:t>
            </w:r>
            <w:r w:rsidRPr="001201D7">
              <w:rPr>
                <w:color w:val="000000"/>
                <w:sz w:val="20"/>
                <w:szCs w:val="20"/>
              </w:rPr>
              <w:t>показывает сумму задолженности организации по начисленным, но невыплаченным дивидендам, процентам по акциям, облигациям.</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Кредитовые остатки субсчета «Расчеты по выплате доходов» счета 75 и субсчета «Расчеты с работниками по выплате доходов по акциям и долям» счета 70</w:t>
            </w:r>
            <w:r w:rsidR="00052049">
              <w:rPr>
                <w:rFonts w:ascii="Times New Roman" w:hAnsi="Times New Roman"/>
                <w:color w:val="000000"/>
              </w:rPr>
              <w:t>.</w:t>
            </w:r>
          </w:p>
        </w:tc>
      </w:tr>
      <w:tr w:rsidR="00C62CE7" w:rsidRPr="00900D80" w:rsidTr="009B32D4">
        <w:trPr>
          <w:cantSplit/>
          <w:trHeight w:val="133"/>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Доходы будущих </w:t>
            </w:r>
            <w:r w:rsidRPr="008B3DBC">
              <w:rPr>
                <w:rFonts w:ascii="Times New Roman" w:hAnsi="Times New Roman"/>
                <w:color w:val="000000"/>
              </w:rPr>
              <w:br/>
              <w:t>периодов</w:t>
            </w:r>
          </w:p>
        </w:tc>
        <w:tc>
          <w:tcPr>
            <w:tcW w:w="3504" w:type="pct"/>
          </w:tcPr>
          <w:p w:rsidR="001B60E2" w:rsidRPr="001201D7" w:rsidRDefault="001B60E2" w:rsidP="00052049">
            <w:pPr>
              <w:shd w:val="clear" w:color="auto" w:fill="FFFFFF"/>
              <w:ind w:firstLine="242"/>
              <w:jc w:val="both"/>
              <w:rPr>
                <w:color w:val="000000"/>
                <w:sz w:val="20"/>
                <w:szCs w:val="20"/>
              </w:rPr>
            </w:pPr>
            <w:r w:rsidRPr="001201D7">
              <w:rPr>
                <w:color w:val="000000"/>
                <w:sz w:val="20"/>
                <w:szCs w:val="20"/>
              </w:rPr>
              <w:t xml:space="preserve">По статье </w:t>
            </w:r>
            <w:r w:rsidRPr="001201D7">
              <w:rPr>
                <w:bCs/>
                <w:color w:val="000000"/>
                <w:sz w:val="20"/>
                <w:szCs w:val="20"/>
              </w:rPr>
              <w:t xml:space="preserve">«Доходы будущих периодов» </w:t>
            </w:r>
            <w:r w:rsidRPr="001201D7">
              <w:rPr>
                <w:color w:val="000000"/>
                <w:sz w:val="20"/>
                <w:szCs w:val="20"/>
              </w:rPr>
              <w:t>показываются доходы, полученные в отчетном периоде, но относящиеся к следующим отчетным периодам.</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Остаток по счету 98</w:t>
            </w:r>
            <w:r w:rsidR="00052049">
              <w:rPr>
                <w:rFonts w:ascii="Times New Roman" w:hAnsi="Times New Roman"/>
                <w:color w:val="000000"/>
              </w:rPr>
              <w:t>.</w:t>
            </w:r>
          </w:p>
        </w:tc>
      </w:tr>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Резервы предстоящих </w:t>
            </w:r>
            <w:r w:rsidRPr="008B3DBC">
              <w:rPr>
                <w:rFonts w:ascii="Times New Roman" w:hAnsi="Times New Roman"/>
                <w:color w:val="000000"/>
              </w:rPr>
              <w:br/>
              <w:t>расходов</w:t>
            </w:r>
          </w:p>
        </w:tc>
        <w:tc>
          <w:tcPr>
            <w:tcW w:w="3504" w:type="pct"/>
          </w:tcPr>
          <w:p w:rsidR="001B60E2" w:rsidRPr="001201D7" w:rsidRDefault="001B60E2" w:rsidP="00052049">
            <w:pPr>
              <w:shd w:val="clear" w:color="auto" w:fill="FFFFFF"/>
              <w:ind w:firstLine="242"/>
              <w:jc w:val="both"/>
              <w:rPr>
                <w:color w:val="000000"/>
                <w:sz w:val="20"/>
                <w:szCs w:val="20"/>
              </w:rPr>
            </w:pPr>
            <w:r w:rsidRPr="001201D7">
              <w:rPr>
                <w:color w:val="000000"/>
                <w:sz w:val="20"/>
                <w:szCs w:val="20"/>
              </w:rPr>
              <w:t xml:space="preserve">В статье </w:t>
            </w:r>
            <w:r w:rsidRPr="001201D7">
              <w:rPr>
                <w:bCs/>
                <w:color w:val="000000"/>
                <w:sz w:val="20"/>
                <w:szCs w:val="20"/>
              </w:rPr>
              <w:t xml:space="preserve">«Резервы предстоящих расходов» </w:t>
            </w:r>
            <w:r w:rsidRPr="001201D7">
              <w:rPr>
                <w:color w:val="000000"/>
                <w:sz w:val="20"/>
                <w:szCs w:val="20"/>
              </w:rPr>
              <w:t>показываются остатки резервов, образуемых организацией в соответствии с нормативной системой бухгалтерского учета, такие как резервы на оплату отпусков, ремонт основных средств, по подготовительным работам в связи с сезонностью производства и др.</w:t>
            </w:r>
          </w:p>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Остаток по счету 96</w:t>
            </w:r>
            <w:r w:rsidR="00052049">
              <w:rPr>
                <w:rFonts w:ascii="Times New Roman" w:hAnsi="Times New Roman"/>
                <w:color w:val="000000"/>
              </w:rPr>
              <w:t>.</w:t>
            </w:r>
          </w:p>
        </w:tc>
      </w:tr>
      <w:tr w:rsidR="00C62CE7" w:rsidRPr="00900D80" w:rsidTr="009B32D4">
        <w:trPr>
          <w:cantSplit/>
          <w:trHeight w:val="180"/>
        </w:trPr>
        <w:tc>
          <w:tcPr>
            <w:tcW w:w="1496" w:type="pct"/>
          </w:tcPr>
          <w:p w:rsidR="00C62CE7" w:rsidRPr="008B3DBC" w:rsidRDefault="00C62CE7" w:rsidP="008B3DBC">
            <w:pPr>
              <w:pStyle w:val="ConsCell"/>
              <w:widowControl/>
              <w:ind w:right="0"/>
              <w:rPr>
                <w:rFonts w:ascii="Times New Roman" w:hAnsi="Times New Roman"/>
                <w:color w:val="000000"/>
              </w:rPr>
            </w:pPr>
            <w:r w:rsidRPr="008B3DBC">
              <w:rPr>
                <w:rFonts w:ascii="Times New Roman" w:hAnsi="Times New Roman"/>
                <w:color w:val="000000"/>
              </w:rPr>
              <w:t xml:space="preserve">Прочие краткосрочные </w:t>
            </w:r>
            <w:r w:rsidRPr="008B3DBC">
              <w:rPr>
                <w:rFonts w:ascii="Times New Roman" w:hAnsi="Times New Roman"/>
                <w:color w:val="000000"/>
              </w:rPr>
              <w:br/>
              <w:t>обязательства</w:t>
            </w:r>
          </w:p>
        </w:tc>
        <w:tc>
          <w:tcPr>
            <w:tcW w:w="3504" w:type="pct"/>
          </w:tcPr>
          <w:p w:rsidR="00C62CE7" w:rsidRPr="001201D7" w:rsidRDefault="00C62CE7" w:rsidP="00052049">
            <w:pPr>
              <w:pStyle w:val="ConsCell"/>
              <w:widowControl/>
              <w:ind w:right="0" w:firstLine="242"/>
              <w:jc w:val="both"/>
              <w:rPr>
                <w:rFonts w:ascii="Times New Roman" w:hAnsi="Times New Roman"/>
                <w:color w:val="000000"/>
              </w:rPr>
            </w:pPr>
            <w:r w:rsidRPr="001201D7">
              <w:rPr>
                <w:rFonts w:ascii="Times New Roman" w:hAnsi="Times New Roman"/>
                <w:color w:val="000000"/>
              </w:rPr>
              <w:t>Краткосрочные обязательства, которые нельзя отнести к другим статьям раздела «Краткосрочные обязательства»</w:t>
            </w:r>
            <w:r w:rsidR="00052049">
              <w:rPr>
                <w:rFonts w:ascii="Times New Roman" w:hAnsi="Times New Roman"/>
                <w:color w:val="000000"/>
              </w:rPr>
              <w:t>.</w:t>
            </w:r>
          </w:p>
        </w:tc>
      </w:tr>
      <w:tr w:rsidR="00C62CE7" w:rsidRPr="001B60E2" w:rsidTr="009B32D4">
        <w:trPr>
          <w:cantSplit/>
          <w:trHeight w:val="110"/>
        </w:trPr>
        <w:tc>
          <w:tcPr>
            <w:tcW w:w="1496" w:type="pct"/>
          </w:tcPr>
          <w:p w:rsidR="00C62CE7" w:rsidRPr="001B60E2" w:rsidRDefault="00C62CE7" w:rsidP="008B3DBC">
            <w:pPr>
              <w:pStyle w:val="ConsCell"/>
              <w:widowControl/>
              <w:ind w:right="0"/>
              <w:rPr>
                <w:rFonts w:ascii="Times New Roman" w:hAnsi="Times New Roman"/>
                <w:color w:val="000000"/>
              </w:rPr>
            </w:pPr>
            <w:r w:rsidRPr="001B60E2">
              <w:rPr>
                <w:rFonts w:ascii="Times New Roman" w:hAnsi="Times New Roman"/>
                <w:color w:val="000000"/>
              </w:rPr>
              <w:t>Итого по разделу V</w:t>
            </w:r>
          </w:p>
        </w:tc>
        <w:tc>
          <w:tcPr>
            <w:tcW w:w="3504" w:type="pct"/>
          </w:tcPr>
          <w:p w:rsidR="00C62CE7" w:rsidRPr="001B60E2" w:rsidRDefault="00C62CE7" w:rsidP="008B3DBC">
            <w:pPr>
              <w:pStyle w:val="ConsCell"/>
              <w:widowControl/>
              <w:ind w:right="0"/>
              <w:jc w:val="both"/>
              <w:rPr>
                <w:rFonts w:ascii="Times New Roman" w:hAnsi="Times New Roman"/>
                <w:color w:val="000000"/>
              </w:rPr>
            </w:pPr>
            <w:r w:rsidRPr="001B60E2">
              <w:rPr>
                <w:rFonts w:ascii="Times New Roman" w:hAnsi="Times New Roman"/>
                <w:color w:val="000000"/>
              </w:rPr>
              <w:t>Сумма ранее заполненных строк данного раздела</w:t>
            </w:r>
          </w:p>
        </w:tc>
      </w:tr>
      <w:tr w:rsidR="00C62CE7" w:rsidRPr="001B60E2" w:rsidTr="009B32D4">
        <w:trPr>
          <w:cantSplit/>
          <w:trHeight w:val="62"/>
        </w:trPr>
        <w:tc>
          <w:tcPr>
            <w:tcW w:w="1496" w:type="pct"/>
          </w:tcPr>
          <w:p w:rsidR="00C62CE7" w:rsidRPr="001B60E2" w:rsidRDefault="00C62CE7" w:rsidP="008B3DBC">
            <w:pPr>
              <w:pStyle w:val="ConsCell"/>
              <w:widowControl/>
              <w:ind w:right="0"/>
              <w:rPr>
                <w:rFonts w:ascii="Times New Roman" w:hAnsi="Times New Roman"/>
                <w:color w:val="000000"/>
              </w:rPr>
            </w:pPr>
            <w:r w:rsidRPr="001B60E2">
              <w:rPr>
                <w:rFonts w:ascii="Times New Roman" w:hAnsi="Times New Roman"/>
                <w:color w:val="000000"/>
              </w:rPr>
              <w:t>БАЛАНС</w:t>
            </w:r>
          </w:p>
        </w:tc>
        <w:tc>
          <w:tcPr>
            <w:tcW w:w="3504" w:type="pct"/>
          </w:tcPr>
          <w:p w:rsidR="00C62CE7" w:rsidRPr="001B60E2" w:rsidRDefault="00C62CE7" w:rsidP="008B3DBC">
            <w:pPr>
              <w:pStyle w:val="ConsCell"/>
              <w:widowControl/>
              <w:ind w:right="0"/>
              <w:jc w:val="both"/>
              <w:rPr>
                <w:rFonts w:ascii="Times New Roman" w:hAnsi="Times New Roman"/>
                <w:color w:val="000000"/>
              </w:rPr>
            </w:pPr>
            <w:r w:rsidRPr="001B60E2">
              <w:rPr>
                <w:rFonts w:ascii="Times New Roman" w:hAnsi="Times New Roman"/>
                <w:color w:val="000000"/>
              </w:rPr>
              <w:t xml:space="preserve">Сумма итоговых строк по разделу </w:t>
            </w:r>
            <w:r w:rsidRPr="001B60E2">
              <w:rPr>
                <w:rFonts w:ascii="Times New Roman" w:hAnsi="Times New Roman"/>
                <w:color w:val="000000"/>
                <w:lang w:val="en-US"/>
              </w:rPr>
              <w:t>III</w:t>
            </w:r>
            <w:r w:rsidRPr="001B60E2">
              <w:rPr>
                <w:rFonts w:ascii="Times New Roman" w:hAnsi="Times New Roman"/>
                <w:color w:val="000000"/>
              </w:rPr>
              <w:t>, IV, V</w:t>
            </w:r>
          </w:p>
        </w:tc>
      </w:tr>
    </w:tbl>
    <w:p w:rsidR="00C62CE7" w:rsidRPr="00900D80" w:rsidRDefault="00C62CE7" w:rsidP="00C62CE7">
      <w:pPr>
        <w:pStyle w:val="ConsNormal"/>
        <w:widowControl/>
        <w:spacing w:line="360" w:lineRule="auto"/>
        <w:ind w:firstLine="709"/>
        <w:jc w:val="both"/>
        <w:rPr>
          <w:i/>
          <w:color w:val="000000"/>
          <w:sz w:val="28"/>
          <w:szCs w:val="26"/>
        </w:rPr>
      </w:pPr>
    </w:p>
    <w:p w:rsidR="0023128A" w:rsidRDefault="001B60E2" w:rsidP="008B0174">
      <w:pPr>
        <w:shd w:val="clear" w:color="auto" w:fill="FFFFFF"/>
        <w:spacing w:line="360" w:lineRule="auto"/>
        <w:ind w:firstLine="720"/>
        <w:jc w:val="both"/>
        <w:rPr>
          <w:color w:val="000000"/>
          <w:sz w:val="28"/>
          <w:szCs w:val="26"/>
        </w:rPr>
      </w:pPr>
      <w:r w:rsidRPr="007C7BDA">
        <w:rPr>
          <w:color w:val="000000"/>
          <w:sz w:val="28"/>
          <w:szCs w:val="26"/>
        </w:rPr>
        <w:t>Кроме того, за балансом в справке о наличии ценностей, учитываемых на забалансовых счетах, приводятся данные об арендованных основных средствах, о товарно-материальных ценностях, принятых на ответственное хранение, о товарах, принятых на комиссию, и пр.</w:t>
      </w:r>
      <w:r w:rsidR="00052049">
        <w:rPr>
          <w:color w:val="000000"/>
          <w:sz w:val="28"/>
          <w:szCs w:val="26"/>
        </w:rPr>
        <w:t xml:space="preserve"> (Таблица 2).</w:t>
      </w:r>
    </w:p>
    <w:p w:rsidR="0065071E" w:rsidRDefault="0065071E" w:rsidP="00052049">
      <w:pPr>
        <w:shd w:val="clear" w:color="auto" w:fill="FFFFFF"/>
        <w:spacing w:line="360" w:lineRule="auto"/>
        <w:ind w:firstLine="720"/>
        <w:jc w:val="right"/>
        <w:rPr>
          <w:color w:val="000000"/>
          <w:sz w:val="28"/>
          <w:szCs w:val="26"/>
        </w:rPr>
      </w:pPr>
    </w:p>
    <w:p w:rsidR="0065071E" w:rsidRDefault="0065071E" w:rsidP="00052049">
      <w:pPr>
        <w:shd w:val="clear" w:color="auto" w:fill="FFFFFF"/>
        <w:spacing w:line="360" w:lineRule="auto"/>
        <w:ind w:firstLine="720"/>
        <w:jc w:val="right"/>
        <w:rPr>
          <w:color w:val="000000"/>
          <w:sz w:val="28"/>
          <w:szCs w:val="26"/>
        </w:rPr>
      </w:pPr>
    </w:p>
    <w:p w:rsidR="001B60E2" w:rsidRPr="007C7BDA" w:rsidRDefault="00052049" w:rsidP="00052049">
      <w:pPr>
        <w:shd w:val="clear" w:color="auto" w:fill="FFFFFF"/>
        <w:spacing w:line="360" w:lineRule="auto"/>
        <w:ind w:firstLine="720"/>
        <w:jc w:val="right"/>
        <w:rPr>
          <w:color w:val="000000"/>
          <w:sz w:val="28"/>
          <w:szCs w:val="26"/>
        </w:rPr>
      </w:pPr>
      <w:r>
        <w:rPr>
          <w:color w:val="000000"/>
          <w:sz w:val="28"/>
          <w:szCs w:val="26"/>
        </w:rPr>
        <w:t xml:space="preserve">Таблица 2 </w:t>
      </w:r>
    </w:p>
    <w:p w:rsidR="00C62CE7" w:rsidRPr="00A01EA7" w:rsidRDefault="00052049" w:rsidP="00052049">
      <w:pPr>
        <w:pStyle w:val="ConsNormal"/>
        <w:widowControl/>
        <w:spacing w:line="360" w:lineRule="auto"/>
        <w:ind w:firstLine="709"/>
        <w:jc w:val="center"/>
        <w:rPr>
          <w:b/>
          <w:color w:val="000000"/>
          <w:sz w:val="28"/>
          <w:szCs w:val="26"/>
        </w:rPr>
      </w:pPr>
      <w:r>
        <w:rPr>
          <w:color w:val="000000"/>
          <w:sz w:val="28"/>
          <w:szCs w:val="26"/>
        </w:rPr>
        <w:t>Заполнение с</w:t>
      </w:r>
      <w:r w:rsidR="00C62CE7" w:rsidRPr="00A01EA7">
        <w:rPr>
          <w:color w:val="000000"/>
          <w:sz w:val="28"/>
          <w:szCs w:val="26"/>
        </w:rPr>
        <w:t>правк</w:t>
      </w:r>
      <w:r>
        <w:rPr>
          <w:color w:val="000000"/>
          <w:sz w:val="28"/>
          <w:szCs w:val="26"/>
        </w:rPr>
        <w:t>и о наличии ценностей, учитываемых на забалансовых счетах</w:t>
      </w:r>
    </w:p>
    <w:tbl>
      <w:tblPr>
        <w:tblStyle w:val="12"/>
        <w:tblW w:w="8989" w:type="dxa"/>
        <w:tblInd w:w="308" w:type="dxa"/>
        <w:tblLook w:val="0000" w:firstRow="0" w:lastRow="0" w:firstColumn="0" w:lastColumn="0" w:noHBand="0" w:noVBand="0"/>
      </w:tblPr>
      <w:tblGrid>
        <w:gridCol w:w="2573"/>
        <w:gridCol w:w="6416"/>
      </w:tblGrid>
      <w:tr w:rsidR="00C62CE7" w:rsidRPr="00900D80" w:rsidTr="009B32D4">
        <w:trPr>
          <w:cantSplit/>
          <w:trHeight w:val="537"/>
        </w:trPr>
        <w:tc>
          <w:tcPr>
            <w:tcW w:w="1431" w:type="pct"/>
          </w:tcPr>
          <w:p w:rsidR="00C62CE7" w:rsidRPr="00052049" w:rsidRDefault="00C62CE7" w:rsidP="0065071E">
            <w:pPr>
              <w:pStyle w:val="ConsCell"/>
              <w:widowControl/>
              <w:ind w:right="0"/>
              <w:jc w:val="center"/>
              <w:rPr>
                <w:rFonts w:ascii="Times New Roman" w:hAnsi="Times New Roman"/>
                <w:color w:val="000000"/>
                <w:szCs w:val="26"/>
              </w:rPr>
            </w:pPr>
            <w:r w:rsidRPr="00052049">
              <w:rPr>
                <w:rFonts w:ascii="Times New Roman" w:hAnsi="Times New Roman"/>
                <w:color w:val="000000"/>
                <w:szCs w:val="26"/>
              </w:rPr>
              <w:t>Строка баланса</w:t>
            </w:r>
          </w:p>
        </w:tc>
        <w:tc>
          <w:tcPr>
            <w:tcW w:w="3569" w:type="pct"/>
          </w:tcPr>
          <w:p w:rsidR="00C62CE7" w:rsidRPr="00331411" w:rsidRDefault="0065071E" w:rsidP="0065071E">
            <w:pPr>
              <w:pStyle w:val="ConsCell"/>
              <w:widowControl/>
              <w:ind w:right="0"/>
              <w:jc w:val="center"/>
              <w:rPr>
                <w:rFonts w:ascii="Times New Roman" w:hAnsi="Times New Roman"/>
                <w:color w:val="000000"/>
              </w:rPr>
            </w:pPr>
            <w:r>
              <w:rPr>
                <w:rFonts w:ascii="Times New Roman" w:hAnsi="Times New Roman"/>
                <w:color w:val="000000"/>
              </w:rPr>
              <w:t>П</w:t>
            </w:r>
            <w:r w:rsidR="00C62CE7" w:rsidRPr="00331411">
              <w:rPr>
                <w:rFonts w:ascii="Times New Roman" w:hAnsi="Times New Roman"/>
                <w:color w:val="000000"/>
              </w:rPr>
              <w:t>оказатели для баланса</w:t>
            </w:r>
          </w:p>
        </w:tc>
      </w:tr>
      <w:tr w:rsidR="00C62CE7" w:rsidRPr="00900D80" w:rsidTr="009B32D4">
        <w:trPr>
          <w:cantSplit/>
          <w:trHeight w:val="403"/>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Арендованные </w:t>
            </w:r>
            <w:r w:rsidRPr="00900D80">
              <w:rPr>
                <w:rFonts w:ascii="Times New Roman" w:hAnsi="Times New Roman"/>
                <w:color w:val="000000"/>
                <w:szCs w:val="26"/>
              </w:rPr>
              <w:br/>
              <w:t>основные средства</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001</w:t>
            </w:r>
          </w:p>
        </w:tc>
      </w:tr>
      <w:tr w:rsidR="00C62CE7" w:rsidRPr="00900D80" w:rsidTr="009B32D4">
        <w:trPr>
          <w:cantSplit/>
          <w:trHeight w:val="672"/>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В том числе по </w:t>
            </w:r>
            <w:r w:rsidRPr="00900D80">
              <w:rPr>
                <w:rFonts w:ascii="Times New Roman" w:hAnsi="Times New Roman"/>
                <w:color w:val="000000"/>
                <w:szCs w:val="26"/>
              </w:rPr>
              <w:br/>
              <w:t>лизингу</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субсчетов забалансового счета 001, на которых отражена стоимость</w:t>
            </w:r>
            <w:r w:rsidR="00331411">
              <w:rPr>
                <w:rFonts w:ascii="Times New Roman" w:hAnsi="Times New Roman"/>
                <w:color w:val="000000"/>
              </w:rPr>
              <w:t xml:space="preserve"> </w:t>
            </w:r>
            <w:r w:rsidRPr="00331411">
              <w:rPr>
                <w:rFonts w:ascii="Times New Roman" w:hAnsi="Times New Roman"/>
                <w:color w:val="000000"/>
              </w:rPr>
              <w:t>основных средств, полученных</w:t>
            </w:r>
            <w:r w:rsidR="00331411">
              <w:rPr>
                <w:rFonts w:ascii="Times New Roman" w:hAnsi="Times New Roman"/>
                <w:color w:val="000000"/>
              </w:rPr>
              <w:t xml:space="preserve"> </w:t>
            </w:r>
            <w:r w:rsidRPr="00331411">
              <w:rPr>
                <w:rFonts w:ascii="Times New Roman" w:hAnsi="Times New Roman"/>
                <w:color w:val="000000"/>
              </w:rPr>
              <w:t>по договору лизинга</w:t>
            </w:r>
          </w:p>
        </w:tc>
      </w:tr>
      <w:tr w:rsidR="00C62CE7" w:rsidRPr="00900D80" w:rsidTr="009B32D4">
        <w:trPr>
          <w:cantSplit/>
          <w:trHeight w:val="806"/>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Товарно-материальные </w:t>
            </w:r>
            <w:r w:rsidRPr="00900D80">
              <w:rPr>
                <w:rFonts w:ascii="Times New Roman" w:hAnsi="Times New Roman"/>
                <w:color w:val="000000"/>
                <w:szCs w:val="26"/>
              </w:rPr>
              <w:br/>
              <w:t>ценности, принятые на ответственное хранение</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002</w:t>
            </w:r>
          </w:p>
        </w:tc>
      </w:tr>
      <w:tr w:rsidR="00C62CE7" w:rsidRPr="00900D80" w:rsidTr="009B32D4">
        <w:trPr>
          <w:cantSplit/>
          <w:trHeight w:val="403"/>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Товары, принятые </w:t>
            </w:r>
            <w:r w:rsidRPr="00900D80">
              <w:rPr>
                <w:rFonts w:ascii="Times New Roman" w:hAnsi="Times New Roman"/>
                <w:color w:val="000000"/>
                <w:szCs w:val="26"/>
              </w:rPr>
              <w:br/>
              <w:t>на комиссию</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004</w:t>
            </w:r>
          </w:p>
        </w:tc>
      </w:tr>
      <w:tr w:rsidR="00C62CE7" w:rsidRPr="00900D80" w:rsidTr="009B32D4">
        <w:trPr>
          <w:cantSplit/>
          <w:trHeight w:val="672"/>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Списанная в убыток</w:t>
            </w:r>
            <w:r w:rsidRPr="00900D80">
              <w:rPr>
                <w:rFonts w:ascii="Times New Roman" w:hAnsi="Times New Roman"/>
                <w:color w:val="000000"/>
                <w:szCs w:val="26"/>
              </w:rPr>
              <w:br/>
              <w:t xml:space="preserve">задолженность </w:t>
            </w:r>
            <w:r w:rsidRPr="00900D80">
              <w:rPr>
                <w:rFonts w:ascii="Times New Roman" w:hAnsi="Times New Roman"/>
                <w:color w:val="000000"/>
                <w:szCs w:val="26"/>
              </w:rPr>
              <w:br/>
              <w:t>неплатежеспособных</w:t>
            </w:r>
            <w:r w:rsidRPr="00900D80">
              <w:rPr>
                <w:rFonts w:ascii="Times New Roman" w:hAnsi="Times New Roman"/>
                <w:color w:val="000000"/>
                <w:szCs w:val="26"/>
              </w:rPr>
              <w:br/>
              <w:t>дебиторов</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007</w:t>
            </w:r>
          </w:p>
        </w:tc>
      </w:tr>
      <w:tr w:rsidR="00C62CE7" w:rsidRPr="00900D80" w:rsidTr="009B32D4">
        <w:trPr>
          <w:cantSplit/>
          <w:trHeight w:val="672"/>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Обеспечения обязательств и платежей </w:t>
            </w:r>
            <w:r w:rsidRPr="00900D80">
              <w:rPr>
                <w:rFonts w:ascii="Times New Roman" w:hAnsi="Times New Roman"/>
                <w:color w:val="000000"/>
                <w:szCs w:val="26"/>
              </w:rPr>
              <w:br/>
              <w:t>полученные</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008</w:t>
            </w:r>
          </w:p>
        </w:tc>
      </w:tr>
      <w:tr w:rsidR="00C62CE7" w:rsidRPr="00900D80" w:rsidTr="009B32D4">
        <w:trPr>
          <w:cantSplit/>
          <w:trHeight w:val="537"/>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Обеспечения </w:t>
            </w:r>
            <w:r w:rsidRPr="00900D80">
              <w:rPr>
                <w:rFonts w:ascii="Times New Roman" w:hAnsi="Times New Roman"/>
                <w:color w:val="000000"/>
                <w:szCs w:val="26"/>
              </w:rPr>
              <w:br/>
              <w:t xml:space="preserve">обязательств и </w:t>
            </w:r>
            <w:r w:rsidRPr="00900D80">
              <w:rPr>
                <w:rFonts w:ascii="Times New Roman" w:hAnsi="Times New Roman"/>
                <w:color w:val="000000"/>
                <w:szCs w:val="26"/>
              </w:rPr>
              <w:br/>
              <w:t>платежей выданные</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009</w:t>
            </w:r>
          </w:p>
        </w:tc>
      </w:tr>
      <w:tr w:rsidR="00C62CE7" w:rsidRPr="00900D80" w:rsidTr="009B32D4">
        <w:trPr>
          <w:cantSplit/>
          <w:trHeight w:val="672"/>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Износ жилищного </w:t>
            </w:r>
            <w:r w:rsidRPr="00900D80">
              <w:rPr>
                <w:rFonts w:ascii="Times New Roman" w:hAnsi="Times New Roman"/>
                <w:color w:val="000000"/>
                <w:szCs w:val="26"/>
              </w:rPr>
              <w:br/>
              <w:t>фонда</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субсчетов забалансового счета 010, где показана сумма начисленного износа по объектам жилого фонда</w:t>
            </w:r>
          </w:p>
        </w:tc>
      </w:tr>
      <w:tr w:rsidR="00C62CE7" w:rsidRPr="00900D80" w:rsidTr="009B32D4">
        <w:trPr>
          <w:cantSplit/>
          <w:trHeight w:val="806"/>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Износ объектов </w:t>
            </w:r>
            <w:r w:rsidRPr="00900D80">
              <w:rPr>
                <w:rFonts w:ascii="Times New Roman" w:hAnsi="Times New Roman"/>
                <w:color w:val="000000"/>
                <w:szCs w:val="26"/>
              </w:rPr>
              <w:br/>
              <w:t xml:space="preserve">внешнего благоустройства и </w:t>
            </w:r>
            <w:r w:rsidRPr="00900D80">
              <w:rPr>
                <w:rFonts w:ascii="Times New Roman" w:hAnsi="Times New Roman"/>
                <w:color w:val="000000"/>
                <w:szCs w:val="26"/>
              </w:rPr>
              <w:br/>
              <w:t>других аналогичных</w:t>
            </w:r>
            <w:r w:rsidRPr="00900D80">
              <w:rPr>
                <w:rFonts w:ascii="Times New Roman" w:hAnsi="Times New Roman"/>
                <w:color w:val="000000"/>
                <w:szCs w:val="26"/>
              </w:rPr>
              <w:br/>
              <w:t>объектов</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субсчетов забалансового счета 010, на которых отражена величина износа объектов внешнего благоустройства и других аналогичных объектов</w:t>
            </w:r>
          </w:p>
        </w:tc>
      </w:tr>
      <w:tr w:rsidR="00C62CE7" w:rsidRPr="00900D80" w:rsidTr="009B32D4">
        <w:trPr>
          <w:cantSplit/>
          <w:trHeight w:val="537"/>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 xml:space="preserve">Нематериальные </w:t>
            </w:r>
            <w:r w:rsidRPr="00900D80">
              <w:rPr>
                <w:rFonts w:ascii="Times New Roman" w:hAnsi="Times New Roman"/>
                <w:color w:val="000000"/>
                <w:szCs w:val="26"/>
              </w:rPr>
              <w:br/>
              <w:t>активы, полученные</w:t>
            </w:r>
            <w:r w:rsidRPr="00900D80">
              <w:rPr>
                <w:rFonts w:ascii="Times New Roman" w:hAnsi="Times New Roman"/>
                <w:color w:val="000000"/>
                <w:szCs w:val="26"/>
              </w:rPr>
              <w:br/>
              <w:t>в пользование</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Сальдо забалансового счета, где учитывают нематериальные активы, полученные в пользование</w:t>
            </w:r>
          </w:p>
        </w:tc>
      </w:tr>
      <w:tr w:rsidR="00C62CE7" w:rsidRPr="00900D80" w:rsidTr="009B32D4">
        <w:trPr>
          <w:cantSplit/>
          <w:trHeight w:val="537"/>
        </w:trPr>
        <w:tc>
          <w:tcPr>
            <w:tcW w:w="1431" w:type="pct"/>
          </w:tcPr>
          <w:p w:rsidR="00C62CE7" w:rsidRPr="00900D80" w:rsidRDefault="00C62CE7" w:rsidP="00331411">
            <w:pPr>
              <w:pStyle w:val="ConsCell"/>
              <w:widowControl/>
              <w:ind w:right="0"/>
              <w:rPr>
                <w:rFonts w:ascii="Times New Roman" w:hAnsi="Times New Roman"/>
                <w:color w:val="000000"/>
                <w:szCs w:val="26"/>
              </w:rPr>
            </w:pPr>
            <w:r w:rsidRPr="00900D80">
              <w:rPr>
                <w:rFonts w:ascii="Times New Roman" w:hAnsi="Times New Roman"/>
                <w:color w:val="000000"/>
                <w:szCs w:val="26"/>
              </w:rPr>
              <w:t>Прочие</w:t>
            </w:r>
          </w:p>
        </w:tc>
        <w:tc>
          <w:tcPr>
            <w:tcW w:w="3569" w:type="pct"/>
          </w:tcPr>
          <w:p w:rsidR="00C62CE7" w:rsidRPr="00331411" w:rsidRDefault="00C62CE7" w:rsidP="00331411">
            <w:pPr>
              <w:pStyle w:val="ConsCell"/>
              <w:widowControl/>
              <w:ind w:right="0"/>
              <w:jc w:val="both"/>
              <w:rPr>
                <w:rFonts w:ascii="Times New Roman" w:hAnsi="Times New Roman"/>
                <w:color w:val="000000"/>
              </w:rPr>
            </w:pPr>
            <w:r w:rsidRPr="00331411">
              <w:rPr>
                <w:rFonts w:ascii="Times New Roman" w:hAnsi="Times New Roman"/>
                <w:color w:val="000000"/>
              </w:rPr>
              <w:t>Стоимость прочих ценностей</w:t>
            </w:r>
          </w:p>
        </w:tc>
      </w:tr>
    </w:tbl>
    <w:p w:rsidR="006C4E78" w:rsidRPr="007C7BDA" w:rsidRDefault="006C4E78" w:rsidP="001B60E2">
      <w:pPr>
        <w:shd w:val="clear" w:color="auto" w:fill="FFFFFF"/>
        <w:spacing w:line="360" w:lineRule="auto"/>
        <w:jc w:val="both"/>
        <w:rPr>
          <w:color w:val="000000"/>
          <w:sz w:val="28"/>
          <w:szCs w:val="26"/>
        </w:rPr>
      </w:pPr>
    </w:p>
    <w:p w:rsidR="0023128A" w:rsidRDefault="0023128A" w:rsidP="0023128A">
      <w:pPr>
        <w:spacing w:line="360" w:lineRule="auto"/>
        <w:ind w:firstLine="709"/>
        <w:jc w:val="both"/>
        <w:rPr>
          <w:snapToGrid w:val="0"/>
          <w:color w:val="000000"/>
          <w:sz w:val="28"/>
          <w:szCs w:val="28"/>
        </w:rPr>
      </w:pPr>
      <w:r>
        <w:rPr>
          <w:snapToGrid w:val="0"/>
          <w:color w:val="000000"/>
          <w:sz w:val="28"/>
          <w:szCs w:val="28"/>
        </w:rPr>
        <w:t>Отчетным годом для всех организаций считается период с</w:t>
      </w:r>
      <w:r>
        <w:rPr>
          <w:noProof/>
          <w:snapToGrid w:val="0"/>
          <w:color w:val="000000"/>
          <w:sz w:val="28"/>
          <w:szCs w:val="28"/>
        </w:rPr>
        <w:t xml:space="preserve"> 1</w:t>
      </w:r>
      <w:r>
        <w:rPr>
          <w:snapToGrid w:val="0"/>
          <w:color w:val="000000"/>
          <w:sz w:val="28"/>
          <w:szCs w:val="28"/>
        </w:rPr>
        <w:t xml:space="preserve"> янва</w:t>
      </w:r>
      <w:r>
        <w:rPr>
          <w:snapToGrid w:val="0"/>
          <w:color w:val="000000"/>
          <w:sz w:val="28"/>
          <w:szCs w:val="28"/>
        </w:rPr>
        <w:softHyphen/>
        <w:t>ря по</w:t>
      </w:r>
      <w:r>
        <w:rPr>
          <w:noProof/>
          <w:snapToGrid w:val="0"/>
          <w:color w:val="000000"/>
          <w:sz w:val="28"/>
          <w:szCs w:val="28"/>
        </w:rPr>
        <w:t xml:space="preserve"> 31</w:t>
      </w:r>
      <w:r>
        <w:rPr>
          <w:snapToGrid w:val="0"/>
          <w:color w:val="000000"/>
          <w:sz w:val="28"/>
          <w:szCs w:val="28"/>
        </w:rPr>
        <w:t xml:space="preserve"> декабря включительно.</w:t>
      </w:r>
    </w:p>
    <w:p w:rsidR="00BF16AD" w:rsidRDefault="0023128A" w:rsidP="0023128A">
      <w:pPr>
        <w:spacing w:line="360" w:lineRule="auto"/>
        <w:ind w:firstLine="709"/>
        <w:jc w:val="both"/>
        <w:rPr>
          <w:snapToGrid w:val="0"/>
          <w:color w:val="000000"/>
          <w:sz w:val="28"/>
          <w:szCs w:val="28"/>
        </w:rPr>
      </w:pPr>
      <w:r>
        <w:rPr>
          <w:snapToGrid w:val="0"/>
          <w:color w:val="000000"/>
          <w:sz w:val="28"/>
          <w:szCs w:val="28"/>
        </w:rPr>
        <w:t>Первым отчетным годом для создаваемых организаций считается период с даты их государственной регистрации по</w:t>
      </w:r>
      <w:r>
        <w:rPr>
          <w:noProof/>
          <w:snapToGrid w:val="0"/>
          <w:color w:val="000000"/>
          <w:sz w:val="28"/>
          <w:szCs w:val="28"/>
        </w:rPr>
        <w:t xml:space="preserve"> 31</w:t>
      </w:r>
      <w:r>
        <w:rPr>
          <w:snapToGrid w:val="0"/>
          <w:color w:val="000000"/>
          <w:sz w:val="28"/>
          <w:szCs w:val="28"/>
        </w:rPr>
        <w:t xml:space="preserve"> декабря включи</w:t>
      </w:r>
      <w:r>
        <w:rPr>
          <w:snapToGrid w:val="0"/>
          <w:color w:val="000000"/>
          <w:sz w:val="28"/>
          <w:szCs w:val="28"/>
        </w:rPr>
        <w:softHyphen/>
        <w:t>тельно. Вновь созданным организациям после</w:t>
      </w:r>
      <w:r>
        <w:rPr>
          <w:noProof/>
          <w:snapToGrid w:val="0"/>
          <w:color w:val="000000"/>
          <w:sz w:val="28"/>
          <w:szCs w:val="28"/>
        </w:rPr>
        <w:t xml:space="preserve"> 1</w:t>
      </w:r>
      <w:r>
        <w:rPr>
          <w:snapToGrid w:val="0"/>
          <w:color w:val="000000"/>
          <w:sz w:val="28"/>
          <w:szCs w:val="28"/>
        </w:rPr>
        <w:t xml:space="preserve"> октября разрешается считать первым отчетным годом период с даты их государственной ре</w:t>
      </w:r>
      <w:r>
        <w:rPr>
          <w:snapToGrid w:val="0"/>
          <w:color w:val="000000"/>
          <w:sz w:val="28"/>
          <w:szCs w:val="28"/>
        </w:rPr>
        <w:softHyphen/>
        <w:t>гистрации по</w:t>
      </w:r>
      <w:r>
        <w:rPr>
          <w:noProof/>
          <w:snapToGrid w:val="0"/>
          <w:color w:val="000000"/>
          <w:sz w:val="28"/>
          <w:szCs w:val="28"/>
        </w:rPr>
        <w:t xml:space="preserve"> 31</w:t>
      </w:r>
      <w:r>
        <w:rPr>
          <w:snapToGrid w:val="0"/>
          <w:color w:val="000000"/>
          <w:sz w:val="28"/>
          <w:szCs w:val="28"/>
        </w:rPr>
        <w:t xml:space="preserve"> декабря следующего года включительно.</w:t>
      </w:r>
    </w:p>
    <w:p w:rsidR="0065071E" w:rsidRDefault="0065071E" w:rsidP="008B0174">
      <w:pPr>
        <w:pStyle w:val="a1"/>
        <w:spacing w:line="360" w:lineRule="auto"/>
        <w:ind w:firstLine="708"/>
        <w:outlineLvl w:val="1"/>
      </w:pPr>
      <w:bookmarkStart w:id="3" w:name="_Toc222128226"/>
    </w:p>
    <w:p w:rsidR="00BF16AD" w:rsidRDefault="00BF16AD" w:rsidP="008B0174">
      <w:pPr>
        <w:pStyle w:val="a1"/>
        <w:spacing w:line="360" w:lineRule="auto"/>
        <w:ind w:firstLine="708"/>
        <w:outlineLvl w:val="1"/>
      </w:pPr>
      <w:r w:rsidRPr="003A11FA">
        <w:t>1.</w:t>
      </w:r>
      <w:r>
        <w:t>3. Приложение</w:t>
      </w:r>
      <w:r w:rsidRPr="003A11FA">
        <w:t xml:space="preserve"> к бухгалтерскому балансу (форма №</w:t>
      </w:r>
      <w:r w:rsidR="00D450A3">
        <w:t xml:space="preserve"> </w:t>
      </w:r>
      <w:r w:rsidRPr="003A11FA">
        <w:t>5)</w:t>
      </w:r>
      <w:bookmarkEnd w:id="3"/>
      <w:r w:rsidR="00817BC9">
        <w:t xml:space="preserve"> – теоретические основы</w:t>
      </w:r>
      <w:r w:rsidR="0065071E">
        <w:t xml:space="preserve"> заполнения</w:t>
      </w:r>
    </w:p>
    <w:p w:rsidR="00BF16AD" w:rsidRPr="00F90963" w:rsidRDefault="00BF16AD" w:rsidP="00BF16AD">
      <w:pPr>
        <w:pStyle w:val="a1"/>
        <w:spacing w:line="360" w:lineRule="auto"/>
        <w:outlineLvl w:val="1"/>
      </w:pPr>
    </w:p>
    <w:p w:rsidR="003B26F4" w:rsidRPr="00762840" w:rsidRDefault="003B26F4" w:rsidP="003B26F4">
      <w:pPr>
        <w:autoSpaceDE w:val="0"/>
        <w:autoSpaceDN w:val="0"/>
        <w:adjustRightInd w:val="0"/>
        <w:spacing w:line="360" w:lineRule="auto"/>
        <w:ind w:firstLine="708"/>
        <w:jc w:val="both"/>
        <w:rPr>
          <w:sz w:val="28"/>
          <w:szCs w:val="28"/>
        </w:rPr>
      </w:pPr>
      <w:r w:rsidRPr="003B26F4">
        <w:rPr>
          <w:sz w:val="28"/>
          <w:szCs w:val="28"/>
        </w:rPr>
        <w:t>Организация может представлять дополнительную информацию, сопутствующую бухгалтерской отчетности, если исполнительный орган считает ее полезной для</w:t>
      </w:r>
      <w:r>
        <w:rPr>
          <w:sz w:val="28"/>
          <w:szCs w:val="28"/>
        </w:rPr>
        <w:t xml:space="preserve"> </w:t>
      </w:r>
      <w:r w:rsidRPr="003B26F4">
        <w:rPr>
          <w:sz w:val="28"/>
          <w:szCs w:val="28"/>
        </w:rPr>
        <w:t>заинтересованных пользователей при принятии экономических решений.</w:t>
      </w:r>
      <w:r w:rsidR="00762840" w:rsidRPr="00762840">
        <w:rPr>
          <w:sz w:val="28"/>
          <w:szCs w:val="28"/>
        </w:rPr>
        <w:t xml:space="preserve">  </w:t>
      </w:r>
      <w:r w:rsidRPr="00762840">
        <w:rPr>
          <w:sz w:val="28"/>
          <w:szCs w:val="28"/>
        </w:rPr>
        <w:t xml:space="preserve">В ней раскрываются: </w:t>
      </w:r>
    </w:p>
    <w:p w:rsidR="003B26F4" w:rsidRDefault="003B26F4" w:rsidP="003B26F4">
      <w:pPr>
        <w:autoSpaceDE w:val="0"/>
        <w:autoSpaceDN w:val="0"/>
        <w:adjustRightInd w:val="0"/>
        <w:spacing w:line="360" w:lineRule="auto"/>
        <w:jc w:val="both"/>
        <w:rPr>
          <w:sz w:val="28"/>
          <w:szCs w:val="28"/>
        </w:rPr>
      </w:pPr>
      <w:r>
        <w:rPr>
          <w:sz w:val="28"/>
          <w:szCs w:val="28"/>
        </w:rPr>
        <w:t xml:space="preserve">- </w:t>
      </w:r>
      <w:r w:rsidRPr="003B26F4">
        <w:rPr>
          <w:sz w:val="28"/>
          <w:szCs w:val="28"/>
        </w:rPr>
        <w:t xml:space="preserve">динамика важнейших экономических и финансовых показателей деятельности организации за ряд лет; </w:t>
      </w:r>
    </w:p>
    <w:p w:rsidR="003B26F4" w:rsidRDefault="003B26F4" w:rsidP="003B26F4">
      <w:pPr>
        <w:autoSpaceDE w:val="0"/>
        <w:autoSpaceDN w:val="0"/>
        <w:adjustRightInd w:val="0"/>
        <w:spacing w:line="360" w:lineRule="auto"/>
        <w:jc w:val="both"/>
        <w:rPr>
          <w:sz w:val="28"/>
          <w:szCs w:val="28"/>
        </w:rPr>
      </w:pPr>
      <w:r>
        <w:rPr>
          <w:sz w:val="28"/>
          <w:szCs w:val="28"/>
        </w:rPr>
        <w:t xml:space="preserve">- </w:t>
      </w:r>
      <w:r w:rsidRPr="003B26F4">
        <w:rPr>
          <w:sz w:val="28"/>
          <w:szCs w:val="28"/>
        </w:rPr>
        <w:t>планируемое развитие организации; предполагаемые</w:t>
      </w:r>
      <w:r>
        <w:rPr>
          <w:sz w:val="28"/>
          <w:szCs w:val="28"/>
        </w:rPr>
        <w:t xml:space="preserve"> </w:t>
      </w:r>
      <w:r w:rsidRPr="003B26F4">
        <w:rPr>
          <w:sz w:val="28"/>
          <w:szCs w:val="28"/>
        </w:rPr>
        <w:t xml:space="preserve">капитальные и долгосрочные финансовые вложения; </w:t>
      </w:r>
    </w:p>
    <w:p w:rsidR="003B26F4" w:rsidRDefault="003B26F4" w:rsidP="003B26F4">
      <w:pPr>
        <w:autoSpaceDE w:val="0"/>
        <w:autoSpaceDN w:val="0"/>
        <w:adjustRightInd w:val="0"/>
        <w:spacing w:line="360" w:lineRule="auto"/>
        <w:jc w:val="both"/>
        <w:rPr>
          <w:sz w:val="28"/>
          <w:szCs w:val="28"/>
        </w:rPr>
      </w:pPr>
      <w:r>
        <w:rPr>
          <w:sz w:val="28"/>
          <w:szCs w:val="28"/>
        </w:rPr>
        <w:t xml:space="preserve">- </w:t>
      </w:r>
      <w:r w:rsidRPr="003B26F4">
        <w:rPr>
          <w:sz w:val="28"/>
          <w:szCs w:val="28"/>
        </w:rPr>
        <w:t>политика в отношении заемных</w:t>
      </w:r>
      <w:r>
        <w:rPr>
          <w:sz w:val="28"/>
          <w:szCs w:val="28"/>
        </w:rPr>
        <w:t xml:space="preserve"> </w:t>
      </w:r>
      <w:r w:rsidRPr="003B26F4">
        <w:rPr>
          <w:sz w:val="28"/>
          <w:szCs w:val="28"/>
        </w:rPr>
        <w:t>средств, управления рисками; деятельность организации в области научно</w:t>
      </w:r>
      <w:r>
        <w:rPr>
          <w:sz w:val="28"/>
          <w:szCs w:val="28"/>
        </w:rPr>
        <w:t>-</w:t>
      </w:r>
      <w:r w:rsidRPr="003B26F4">
        <w:rPr>
          <w:sz w:val="28"/>
          <w:szCs w:val="28"/>
        </w:rPr>
        <w:t xml:space="preserve">исследовательских и опытно-конструкторских работ (НИОКР); </w:t>
      </w:r>
    </w:p>
    <w:p w:rsidR="003B26F4" w:rsidRDefault="003B26F4" w:rsidP="003B26F4">
      <w:pPr>
        <w:autoSpaceDE w:val="0"/>
        <w:autoSpaceDN w:val="0"/>
        <w:adjustRightInd w:val="0"/>
        <w:spacing w:line="360" w:lineRule="auto"/>
        <w:jc w:val="both"/>
        <w:rPr>
          <w:sz w:val="28"/>
          <w:szCs w:val="28"/>
        </w:rPr>
      </w:pPr>
      <w:r>
        <w:rPr>
          <w:sz w:val="28"/>
          <w:szCs w:val="28"/>
        </w:rPr>
        <w:t xml:space="preserve">- </w:t>
      </w:r>
      <w:r w:rsidRPr="003B26F4">
        <w:rPr>
          <w:sz w:val="28"/>
          <w:szCs w:val="28"/>
        </w:rPr>
        <w:t xml:space="preserve">затраты на природоохранные мероприятия; </w:t>
      </w:r>
    </w:p>
    <w:p w:rsidR="003B26F4" w:rsidRPr="003B26F4" w:rsidRDefault="003B26F4" w:rsidP="003B26F4">
      <w:pPr>
        <w:autoSpaceDE w:val="0"/>
        <w:autoSpaceDN w:val="0"/>
        <w:adjustRightInd w:val="0"/>
        <w:spacing w:line="360" w:lineRule="auto"/>
        <w:jc w:val="both"/>
        <w:rPr>
          <w:sz w:val="28"/>
          <w:szCs w:val="28"/>
        </w:rPr>
      </w:pPr>
      <w:r>
        <w:rPr>
          <w:sz w:val="28"/>
          <w:szCs w:val="28"/>
        </w:rPr>
        <w:t xml:space="preserve">- </w:t>
      </w:r>
      <w:r w:rsidRPr="003B26F4">
        <w:rPr>
          <w:sz w:val="28"/>
          <w:szCs w:val="28"/>
        </w:rPr>
        <w:t>иная информация.</w:t>
      </w:r>
    </w:p>
    <w:p w:rsidR="003B26F4" w:rsidRPr="003B26F4" w:rsidRDefault="003B26F4" w:rsidP="003B26F4">
      <w:pPr>
        <w:autoSpaceDE w:val="0"/>
        <w:autoSpaceDN w:val="0"/>
        <w:adjustRightInd w:val="0"/>
        <w:spacing w:line="360" w:lineRule="auto"/>
        <w:ind w:firstLine="708"/>
        <w:jc w:val="both"/>
        <w:rPr>
          <w:sz w:val="28"/>
          <w:szCs w:val="28"/>
        </w:rPr>
      </w:pPr>
      <w:r w:rsidRPr="003B26F4">
        <w:rPr>
          <w:sz w:val="28"/>
          <w:szCs w:val="28"/>
        </w:rPr>
        <w:t xml:space="preserve">Отдельные показатели, включенные </w:t>
      </w:r>
      <w:r>
        <w:rPr>
          <w:sz w:val="28"/>
          <w:szCs w:val="28"/>
        </w:rPr>
        <w:t>в</w:t>
      </w:r>
      <w:r w:rsidRPr="003B26F4">
        <w:rPr>
          <w:sz w:val="28"/>
          <w:szCs w:val="28"/>
        </w:rPr>
        <w:t xml:space="preserve"> формы Приложения к бухгалтерскому балансу, могут представляться в виде самостоятельных форм бухгалтерской отчетности или включаться в Пояснительную записку.</w:t>
      </w:r>
    </w:p>
    <w:p w:rsidR="003B26F4" w:rsidRPr="003B26F4" w:rsidRDefault="003B26F4" w:rsidP="003B26F4">
      <w:pPr>
        <w:autoSpaceDE w:val="0"/>
        <w:autoSpaceDN w:val="0"/>
        <w:adjustRightInd w:val="0"/>
        <w:spacing w:line="360" w:lineRule="auto"/>
        <w:ind w:firstLine="708"/>
        <w:jc w:val="both"/>
        <w:rPr>
          <w:sz w:val="28"/>
          <w:szCs w:val="28"/>
        </w:rPr>
      </w:pPr>
      <w:r w:rsidRPr="003B26F4">
        <w:rPr>
          <w:sz w:val="28"/>
          <w:szCs w:val="28"/>
        </w:rPr>
        <w:t>При раскрытии организацией в Пояснениях к бухгалтерскому балансу и Отчету о</w:t>
      </w:r>
      <w:r>
        <w:rPr>
          <w:sz w:val="28"/>
          <w:szCs w:val="28"/>
        </w:rPr>
        <w:t xml:space="preserve"> </w:t>
      </w:r>
      <w:r w:rsidRPr="003B26F4">
        <w:rPr>
          <w:sz w:val="28"/>
          <w:szCs w:val="28"/>
        </w:rPr>
        <w:t>прибылях и убытках информации о принадлежащих ей активах в качестве основных</w:t>
      </w:r>
      <w:r>
        <w:rPr>
          <w:sz w:val="28"/>
          <w:szCs w:val="28"/>
        </w:rPr>
        <w:t xml:space="preserve"> </w:t>
      </w:r>
      <w:r w:rsidRPr="003B26F4">
        <w:rPr>
          <w:sz w:val="28"/>
          <w:szCs w:val="28"/>
        </w:rPr>
        <w:t>средств, нематериальных активов, доходных вложений в материальные ценности раздельно приводятся данные о первоначальной (восстановительной) стоимости этих активов и начисленной амортизации.</w:t>
      </w:r>
    </w:p>
    <w:p w:rsidR="00762840" w:rsidRDefault="003B26F4" w:rsidP="003B26F4">
      <w:pPr>
        <w:autoSpaceDE w:val="0"/>
        <w:autoSpaceDN w:val="0"/>
        <w:adjustRightInd w:val="0"/>
        <w:spacing w:line="360" w:lineRule="auto"/>
        <w:ind w:firstLine="720"/>
        <w:jc w:val="both"/>
        <w:rPr>
          <w:sz w:val="28"/>
          <w:szCs w:val="28"/>
        </w:rPr>
      </w:pPr>
      <w:r w:rsidRPr="003B26F4">
        <w:rPr>
          <w:sz w:val="28"/>
          <w:szCs w:val="28"/>
        </w:rPr>
        <w:t>При раскрытии информации о расходах по обычным видам деятельности, сгруппированных по соответствующим элементам, данные приводятся в целом по организации без учета внутрихозяйственного оборота.</w:t>
      </w:r>
      <w:r>
        <w:rPr>
          <w:sz w:val="28"/>
          <w:szCs w:val="28"/>
        </w:rPr>
        <w:t xml:space="preserve"> </w:t>
      </w:r>
    </w:p>
    <w:p w:rsidR="003B26F4" w:rsidRDefault="003B26F4" w:rsidP="003B26F4">
      <w:pPr>
        <w:autoSpaceDE w:val="0"/>
        <w:autoSpaceDN w:val="0"/>
        <w:adjustRightInd w:val="0"/>
        <w:spacing w:line="360" w:lineRule="auto"/>
        <w:ind w:firstLine="720"/>
        <w:jc w:val="both"/>
        <w:rPr>
          <w:sz w:val="28"/>
          <w:szCs w:val="28"/>
        </w:rPr>
      </w:pPr>
      <w:r w:rsidRPr="003B26F4">
        <w:rPr>
          <w:sz w:val="28"/>
          <w:szCs w:val="28"/>
        </w:rPr>
        <w:t>К внутрихозяйственному обороту относятся затраты, связанные с передачей изделий, продукции, работ и услуг внутри</w:t>
      </w:r>
      <w:r>
        <w:rPr>
          <w:sz w:val="28"/>
          <w:szCs w:val="28"/>
        </w:rPr>
        <w:t xml:space="preserve"> </w:t>
      </w:r>
      <w:r w:rsidRPr="003B26F4">
        <w:rPr>
          <w:sz w:val="28"/>
          <w:szCs w:val="28"/>
        </w:rPr>
        <w:t>организации для нужд собственного производства, обслуживающих хозяйств и др.</w:t>
      </w:r>
      <w:r>
        <w:rPr>
          <w:rStyle w:val="aff7"/>
          <w:sz w:val="28"/>
          <w:szCs w:val="28"/>
        </w:rPr>
        <w:footnoteReference w:id="4"/>
      </w:r>
    </w:p>
    <w:p w:rsidR="00762840" w:rsidRPr="003B26F4" w:rsidRDefault="00762840" w:rsidP="003B26F4">
      <w:pPr>
        <w:autoSpaceDE w:val="0"/>
        <w:autoSpaceDN w:val="0"/>
        <w:adjustRightInd w:val="0"/>
        <w:spacing w:line="360" w:lineRule="auto"/>
        <w:ind w:firstLine="720"/>
        <w:jc w:val="both"/>
        <w:rPr>
          <w:sz w:val="28"/>
          <w:szCs w:val="28"/>
        </w:rPr>
      </w:pPr>
      <w:r>
        <w:rPr>
          <w:sz w:val="28"/>
          <w:szCs w:val="28"/>
        </w:rPr>
        <w:t>Одной из таких форм является</w:t>
      </w:r>
      <w:r w:rsidRPr="00762840">
        <w:t xml:space="preserve"> </w:t>
      </w:r>
      <w:r w:rsidRPr="00762840">
        <w:rPr>
          <w:sz w:val="28"/>
          <w:szCs w:val="28"/>
        </w:rPr>
        <w:t>Приложение к бухгалтерскому балансу (форма № 5)</w:t>
      </w:r>
      <w:r>
        <w:rPr>
          <w:sz w:val="28"/>
          <w:szCs w:val="28"/>
        </w:rPr>
        <w:t>.</w:t>
      </w:r>
    </w:p>
    <w:p w:rsidR="003B26F4" w:rsidRPr="003B26F4" w:rsidRDefault="003B26F4" w:rsidP="009378C3">
      <w:pPr>
        <w:autoSpaceDE w:val="0"/>
        <w:autoSpaceDN w:val="0"/>
        <w:adjustRightInd w:val="0"/>
        <w:spacing w:line="360" w:lineRule="auto"/>
        <w:ind w:firstLine="708"/>
        <w:jc w:val="both"/>
        <w:rPr>
          <w:sz w:val="28"/>
          <w:szCs w:val="28"/>
        </w:rPr>
      </w:pPr>
      <w:r w:rsidRPr="003B26F4">
        <w:rPr>
          <w:sz w:val="28"/>
          <w:szCs w:val="28"/>
        </w:rPr>
        <w:t>Т</w:t>
      </w:r>
      <w:r w:rsidR="00B35526">
        <w:rPr>
          <w:sz w:val="28"/>
          <w:szCs w:val="28"/>
        </w:rPr>
        <w:t>аблица «Нематериальные активы» я</w:t>
      </w:r>
      <w:r w:rsidRPr="003B26F4">
        <w:rPr>
          <w:sz w:val="28"/>
          <w:szCs w:val="28"/>
        </w:rPr>
        <w:t>вляется расшифровочной таблицей к статье</w:t>
      </w:r>
      <w:r w:rsidR="009378C3">
        <w:rPr>
          <w:sz w:val="28"/>
          <w:szCs w:val="28"/>
        </w:rPr>
        <w:t xml:space="preserve"> </w:t>
      </w:r>
      <w:r w:rsidRPr="003B26F4">
        <w:rPr>
          <w:sz w:val="28"/>
          <w:szCs w:val="28"/>
        </w:rPr>
        <w:t>баланса «</w:t>
      </w:r>
      <w:r w:rsidR="009378C3">
        <w:rPr>
          <w:sz w:val="28"/>
          <w:szCs w:val="28"/>
        </w:rPr>
        <w:t xml:space="preserve">Нематериальные активы» (стр.110 </w:t>
      </w:r>
      <w:r w:rsidRPr="003B26F4">
        <w:rPr>
          <w:sz w:val="28"/>
          <w:szCs w:val="28"/>
        </w:rPr>
        <w:t>ф</w:t>
      </w:r>
      <w:r w:rsidR="009378C3">
        <w:rPr>
          <w:sz w:val="28"/>
          <w:szCs w:val="28"/>
        </w:rPr>
        <w:t>ормы</w:t>
      </w:r>
      <w:r w:rsidRPr="003B26F4">
        <w:rPr>
          <w:sz w:val="28"/>
          <w:szCs w:val="28"/>
        </w:rPr>
        <w:t xml:space="preserve"> №</w:t>
      </w:r>
      <w:r w:rsidR="00DF250C">
        <w:rPr>
          <w:sz w:val="28"/>
          <w:szCs w:val="28"/>
        </w:rPr>
        <w:t xml:space="preserve"> </w:t>
      </w:r>
      <w:r w:rsidRPr="003B26F4">
        <w:rPr>
          <w:sz w:val="28"/>
          <w:szCs w:val="28"/>
        </w:rPr>
        <w:t>1), представляя наличие, поступление и выб</w:t>
      </w:r>
      <w:r w:rsidR="00B35526">
        <w:rPr>
          <w:sz w:val="28"/>
          <w:szCs w:val="28"/>
        </w:rPr>
        <w:t>ытие нематериальных активов (НА)</w:t>
      </w:r>
      <w:r w:rsidRPr="003B26F4">
        <w:rPr>
          <w:sz w:val="28"/>
          <w:szCs w:val="28"/>
        </w:rPr>
        <w:t xml:space="preserve"> в аналитическом разрезе по видам нематериальных актив</w:t>
      </w:r>
      <w:r w:rsidR="009378C3">
        <w:rPr>
          <w:sz w:val="28"/>
          <w:szCs w:val="28"/>
        </w:rPr>
        <w:t xml:space="preserve">ов в соответствии с ПБУ 14/2007 </w:t>
      </w:r>
      <w:r w:rsidRPr="003B26F4">
        <w:rPr>
          <w:sz w:val="28"/>
          <w:szCs w:val="28"/>
        </w:rPr>
        <w:t>«Учет нематериальных активов»,</w:t>
      </w:r>
      <w:r w:rsidR="009378C3">
        <w:rPr>
          <w:sz w:val="28"/>
          <w:szCs w:val="28"/>
        </w:rPr>
        <w:t xml:space="preserve"> </w:t>
      </w:r>
      <w:r w:rsidRPr="003B26F4">
        <w:rPr>
          <w:sz w:val="28"/>
          <w:szCs w:val="28"/>
        </w:rPr>
        <w:t>утвержденным приказ</w:t>
      </w:r>
      <w:r w:rsidR="009378C3">
        <w:rPr>
          <w:sz w:val="28"/>
          <w:szCs w:val="28"/>
        </w:rPr>
        <w:t>ом Минфина России от 27.12.2007</w:t>
      </w:r>
      <w:r w:rsidRPr="003B26F4">
        <w:rPr>
          <w:sz w:val="28"/>
          <w:szCs w:val="28"/>
        </w:rPr>
        <w:t>г.</w:t>
      </w:r>
      <w:r w:rsidR="009378C3">
        <w:rPr>
          <w:sz w:val="28"/>
          <w:szCs w:val="28"/>
        </w:rPr>
        <w:t xml:space="preserve"> </w:t>
      </w:r>
      <w:r w:rsidRPr="003B26F4">
        <w:rPr>
          <w:sz w:val="28"/>
          <w:szCs w:val="28"/>
        </w:rPr>
        <w:t>№</w:t>
      </w:r>
      <w:r w:rsidR="009378C3">
        <w:rPr>
          <w:sz w:val="28"/>
          <w:szCs w:val="28"/>
        </w:rPr>
        <w:t xml:space="preserve"> </w:t>
      </w:r>
      <w:r w:rsidRPr="003B26F4">
        <w:rPr>
          <w:sz w:val="28"/>
          <w:szCs w:val="28"/>
        </w:rPr>
        <w:t>1</w:t>
      </w:r>
      <w:r w:rsidR="009378C3">
        <w:rPr>
          <w:sz w:val="28"/>
          <w:szCs w:val="28"/>
        </w:rPr>
        <w:t>53</w:t>
      </w:r>
      <w:r w:rsidRPr="003B26F4">
        <w:rPr>
          <w:sz w:val="28"/>
          <w:szCs w:val="28"/>
        </w:rPr>
        <w:t>н, и отражаемых на счете</w:t>
      </w:r>
      <w:r w:rsidR="009378C3">
        <w:rPr>
          <w:sz w:val="28"/>
          <w:szCs w:val="28"/>
        </w:rPr>
        <w:t xml:space="preserve"> </w:t>
      </w:r>
      <w:r w:rsidRPr="003B26F4">
        <w:rPr>
          <w:sz w:val="28"/>
          <w:szCs w:val="28"/>
        </w:rPr>
        <w:t>04 «Нематериальные активы».</w:t>
      </w:r>
    </w:p>
    <w:p w:rsidR="003B26F4" w:rsidRPr="003B26F4" w:rsidRDefault="003B26F4" w:rsidP="00B35526">
      <w:pPr>
        <w:autoSpaceDE w:val="0"/>
        <w:autoSpaceDN w:val="0"/>
        <w:adjustRightInd w:val="0"/>
        <w:spacing w:line="360" w:lineRule="auto"/>
        <w:ind w:firstLine="708"/>
        <w:jc w:val="both"/>
        <w:rPr>
          <w:sz w:val="28"/>
          <w:szCs w:val="28"/>
        </w:rPr>
      </w:pPr>
      <w:r w:rsidRPr="003B26F4">
        <w:rPr>
          <w:sz w:val="28"/>
          <w:szCs w:val="28"/>
        </w:rPr>
        <w:t>Часть активов, называемых расходами на НИОКР, отражается в отдельной расшифровочной таблице.</w:t>
      </w:r>
    </w:p>
    <w:p w:rsidR="003B26F4" w:rsidRPr="003B26F4" w:rsidRDefault="003B26F4" w:rsidP="00B35526">
      <w:pPr>
        <w:autoSpaceDE w:val="0"/>
        <w:autoSpaceDN w:val="0"/>
        <w:adjustRightInd w:val="0"/>
        <w:spacing w:line="360" w:lineRule="auto"/>
        <w:ind w:firstLine="708"/>
        <w:jc w:val="both"/>
        <w:rPr>
          <w:sz w:val="28"/>
          <w:szCs w:val="28"/>
        </w:rPr>
      </w:pPr>
      <w:r w:rsidRPr="003B26F4">
        <w:rPr>
          <w:sz w:val="28"/>
          <w:szCs w:val="28"/>
        </w:rPr>
        <w:t xml:space="preserve">В данной таблице также указываются суммы накопленной амортизации </w:t>
      </w:r>
      <w:r w:rsidR="00B35526">
        <w:rPr>
          <w:sz w:val="28"/>
          <w:szCs w:val="28"/>
        </w:rPr>
        <w:t>по нема</w:t>
      </w:r>
      <w:r w:rsidRPr="003B26F4">
        <w:rPr>
          <w:sz w:val="28"/>
          <w:szCs w:val="28"/>
        </w:rPr>
        <w:t>териальным активам на начало и конец года, отражае</w:t>
      </w:r>
      <w:r w:rsidR="00B35526">
        <w:rPr>
          <w:sz w:val="28"/>
          <w:szCs w:val="28"/>
        </w:rPr>
        <w:t>мые на счете 05 «Амортизация не</w:t>
      </w:r>
      <w:r w:rsidRPr="003B26F4">
        <w:rPr>
          <w:sz w:val="28"/>
          <w:szCs w:val="28"/>
        </w:rPr>
        <w:t xml:space="preserve">материальных активов». </w:t>
      </w:r>
    </w:p>
    <w:p w:rsidR="003B26F4" w:rsidRPr="003B26F4" w:rsidRDefault="003B26F4" w:rsidP="00B35526">
      <w:pPr>
        <w:autoSpaceDE w:val="0"/>
        <w:autoSpaceDN w:val="0"/>
        <w:adjustRightInd w:val="0"/>
        <w:spacing w:line="360" w:lineRule="auto"/>
        <w:ind w:firstLine="720"/>
        <w:jc w:val="both"/>
        <w:rPr>
          <w:sz w:val="28"/>
          <w:szCs w:val="28"/>
        </w:rPr>
      </w:pPr>
      <w:r w:rsidRPr="003B26F4">
        <w:rPr>
          <w:sz w:val="28"/>
          <w:szCs w:val="28"/>
        </w:rPr>
        <w:t>Отражать оборот по кредиту счетов учета расход</w:t>
      </w:r>
      <w:r w:rsidR="00B35526">
        <w:rPr>
          <w:sz w:val="28"/>
          <w:szCs w:val="28"/>
        </w:rPr>
        <w:t>ов и кредиту счета 04 Нематери</w:t>
      </w:r>
      <w:r w:rsidRPr="003B26F4">
        <w:rPr>
          <w:sz w:val="28"/>
          <w:szCs w:val="28"/>
        </w:rPr>
        <w:t>альные активы» как выбытие НА в данной таблице не следует.</w:t>
      </w:r>
      <w:r w:rsidR="00B35526">
        <w:rPr>
          <w:sz w:val="28"/>
          <w:szCs w:val="28"/>
        </w:rPr>
        <w:t xml:space="preserve"> Р</w:t>
      </w:r>
      <w:r w:rsidR="00DF250C">
        <w:rPr>
          <w:sz w:val="28"/>
          <w:szCs w:val="28"/>
        </w:rPr>
        <w:t>ас</w:t>
      </w:r>
      <w:r w:rsidRPr="003B26F4">
        <w:rPr>
          <w:sz w:val="28"/>
          <w:szCs w:val="28"/>
        </w:rPr>
        <w:t>шифровка «в том числе» должна соответствовать имеющимся у предприятия видам нематериальных активов.</w:t>
      </w:r>
    </w:p>
    <w:p w:rsidR="003B26F4" w:rsidRPr="003B26F4" w:rsidRDefault="003B26F4" w:rsidP="00DF250C">
      <w:pPr>
        <w:autoSpaceDE w:val="0"/>
        <w:autoSpaceDN w:val="0"/>
        <w:adjustRightInd w:val="0"/>
        <w:spacing w:line="360" w:lineRule="auto"/>
        <w:ind w:firstLine="708"/>
        <w:jc w:val="both"/>
        <w:rPr>
          <w:sz w:val="28"/>
          <w:szCs w:val="28"/>
        </w:rPr>
      </w:pPr>
      <w:r w:rsidRPr="003B26F4">
        <w:rPr>
          <w:sz w:val="28"/>
          <w:szCs w:val="28"/>
        </w:rPr>
        <w:t>Таблица «Основные средства». Является расши</w:t>
      </w:r>
      <w:r w:rsidR="00DF250C">
        <w:rPr>
          <w:sz w:val="28"/>
          <w:szCs w:val="28"/>
        </w:rPr>
        <w:t>фровочной таблицей к строке «Ос</w:t>
      </w:r>
      <w:r w:rsidRPr="003B26F4">
        <w:rPr>
          <w:sz w:val="28"/>
          <w:szCs w:val="28"/>
        </w:rPr>
        <w:t>новные средства» Б</w:t>
      </w:r>
      <w:r w:rsidR="00DF250C">
        <w:rPr>
          <w:sz w:val="28"/>
          <w:szCs w:val="28"/>
        </w:rPr>
        <w:t>ухгалтерского баланса (стр. 120</w:t>
      </w:r>
      <w:r w:rsidRPr="003B26F4">
        <w:rPr>
          <w:sz w:val="28"/>
          <w:szCs w:val="28"/>
        </w:rPr>
        <w:t>). В ф</w:t>
      </w:r>
      <w:r w:rsidR="00DF250C">
        <w:rPr>
          <w:sz w:val="28"/>
          <w:szCs w:val="28"/>
        </w:rPr>
        <w:t>орме</w:t>
      </w:r>
      <w:r w:rsidRPr="003B26F4">
        <w:rPr>
          <w:sz w:val="28"/>
          <w:szCs w:val="28"/>
        </w:rPr>
        <w:t xml:space="preserve"> №</w:t>
      </w:r>
      <w:r w:rsidR="00DF250C">
        <w:rPr>
          <w:sz w:val="28"/>
          <w:szCs w:val="28"/>
        </w:rPr>
        <w:t xml:space="preserve"> </w:t>
      </w:r>
      <w:r w:rsidRPr="003B26F4">
        <w:rPr>
          <w:sz w:val="28"/>
          <w:szCs w:val="28"/>
        </w:rPr>
        <w:t>5 основные</w:t>
      </w:r>
      <w:r w:rsidR="00DF250C">
        <w:rPr>
          <w:sz w:val="28"/>
          <w:szCs w:val="28"/>
        </w:rPr>
        <w:t xml:space="preserve"> </w:t>
      </w:r>
      <w:r w:rsidRPr="003B26F4">
        <w:rPr>
          <w:sz w:val="28"/>
          <w:szCs w:val="28"/>
        </w:rPr>
        <w:t>средства (ОС) отражаются в традиционной классификации по видам: здания; сооружения и передаточные устройства; машины и оборудование; транспортные средства; производственный и хозяйственный инвентарь; рабочий скот; продуктивный скот; многолетние насаждения; другие виды</w:t>
      </w:r>
      <w:r w:rsidR="00762840">
        <w:rPr>
          <w:sz w:val="28"/>
          <w:szCs w:val="28"/>
        </w:rPr>
        <w:t xml:space="preserve"> </w:t>
      </w:r>
      <w:r w:rsidRPr="003B26F4">
        <w:rPr>
          <w:sz w:val="28"/>
          <w:szCs w:val="28"/>
        </w:rPr>
        <w:t>основных средств; земельные участки и объекты</w:t>
      </w:r>
      <w:r w:rsidR="00DF250C">
        <w:rPr>
          <w:sz w:val="28"/>
          <w:szCs w:val="28"/>
        </w:rPr>
        <w:t xml:space="preserve"> </w:t>
      </w:r>
      <w:r w:rsidRPr="003B26F4">
        <w:rPr>
          <w:sz w:val="28"/>
          <w:szCs w:val="28"/>
        </w:rPr>
        <w:t>природопользования; капитальные вложения на коренное улучшение земель.</w:t>
      </w:r>
    </w:p>
    <w:p w:rsidR="003B26F4" w:rsidRDefault="003B26F4" w:rsidP="00DF250C">
      <w:pPr>
        <w:autoSpaceDE w:val="0"/>
        <w:autoSpaceDN w:val="0"/>
        <w:adjustRightInd w:val="0"/>
        <w:spacing w:line="360" w:lineRule="auto"/>
        <w:ind w:firstLine="708"/>
        <w:jc w:val="both"/>
        <w:rPr>
          <w:sz w:val="28"/>
          <w:szCs w:val="28"/>
        </w:rPr>
      </w:pPr>
      <w:r w:rsidRPr="003B26F4">
        <w:rPr>
          <w:sz w:val="28"/>
          <w:szCs w:val="28"/>
        </w:rPr>
        <w:t xml:space="preserve">Информация об </w:t>
      </w:r>
      <w:r w:rsidR="00DF250C">
        <w:rPr>
          <w:sz w:val="28"/>
          <w:szCs w:val="28"/>
        </w:rPr>
        <w:t xml:space="preserve">амортизации ОС представляется в </w:t>
      </w:r>
      <w:r w:rsidRPr="003B26F4">
        <w:rPr>
          <w:sz w:val="28"/>
          <w:szCs w:val="28"/>
        </w:rPr>
        <w:t>ф</w:t>
      </w:r>
      <w:r w:rsidR="00DF250C">
        <w:rPr>
          <w:sz w:val="28"/>
          <w:szCs w:val="28"/>
        </w:rPr>
        <w:t>орме</w:t>
      </w:r>
      <w:r w:rsidRPr="003B26F4">
        <w:rPr>
          <w:sz w:val="28"/>
          <w:szCs w:val="28"/>
        </w:rPr>
        <w:t xml:space="preserve"> №</w:t>
      </w:r>
      <w:r w:rsidR="00DF250C">
        <w:rPr>
          <w:sz w:val="28"/>
          <w:szCs w:val="28"/>
        </w:rPr>
        <w:t xml:space="preserve"> </w:t>
      </w:r>
      <w:r w:rsidRPr="003B26F4">
        <w:rPr>
          <w:sz w:val="28"/>
          <w:szCs w:val="28"/>
        </w:rPr>
        <w:t>5 менее подробно, чем информация о стоимости самих объектов ОС. Обособленно отражаются только</w:t>
      </w:r>
      <w:r w:rsidR="00DF250C">
        <w:rPr>
          <w:sz w:val="28"/>
          <w:szCs w:val="28"/>
        </w:rPr>
        <w:t xml:space="preserve"> </w:t>
      </w:r>
      <w:r w:rsidRPr="003B26F4">
        <w:rPr>
          <w:sz w:val="28"/>
          <w:szCs w:val="28"/>
        </w:rPr>
        <w:t>суммы амортизации зданий и сооружений; машин, оборудования и транспортных</w:t>
      </w:r>
      <w:r w:rsidR="00DF250C">
        <w:rPr>
          <w:sz w:val="28"/>
          <w:szCs w:val="28"/>
        </w:rPr>
        <w:t xml:space="preserve"> </w:t>
      </w:r>
      <w:r w:rsidRPr="003B26F4">
        <w:rPr>
          <w:sz w:val="28"/>
          <w:szCs w:val="28"/>
        </w:rPr>
        <w:t>средств. Накопленная амортизация на начало и конец отчетного года всех остальных видов основных средств отражается по строке «Другие». Данные о суммах накопленной</w:t>
      </w:r>
      <w:r w:rsidR="00DF250C">
        <w:rPr>
          <w:sz w:val="28"/>
          <w:szCs w:val="28"/>
        </w:rPr>
        <w:t xml:space="preserve"> </w:t>
      </w:r>
      <w:r w:rsidRPr="003B26F4">
        <w:rPr>
          <w:sz w:val="28"/>
          <w:szCs w:val="28"/>
        </w:rPr>
        <w:t>амортизации по лизинговому имуществу у предприятий-лизингодателей отражается не в</w:t>
      </w:r>
      <w:r w:rsidR="00DF250C">
        <w:rPr>
          <w:sz w:val="28"/>
          <w:szCs w:val="28"/>
        </w:rPr>
        <w:t xml:space="preserve"> </w:t>
      </w:r>
      <w:r w:rsidRPr="003B26F4">
        <w:rPr>
          <w:sz w:val="28"/>
          <w:szCs w:val="28"/>
        </w:rPr>
        <w:t>данной таблице, а отдельно в расшифровочной таблице «Доходные вложения в материальные ценности».</w:t>
      </w:r>
    </w:p>
    <w:p w:rsidR="00F34AC2" w:rsidRPr="003B26F4" w:rsidRDefault="00F34AC2" w:rsidP="00F34AC2">
      <w:pPr>
        <w:shd w:val="clear" w:color="auto" w:fill="FFFFFF"/>
        <w:spacing w:line="360" w:lineRule="auto"/>
        <w:ind w:firstLine="720"/>
        <w:jc w:val="both"/>
        <w:rPr>
          <w:sz w:val="28"/>
          <w:szCs w:val="28"/>
        </w:rPr>
      </w:pPr>
      <w:r w:rsidRPr="007C7BDA">
        <w:rPr>
          <w:color w:val="000000"/>
          <w:sz w:val="28"/>
          <w:szCs w:val="26"/>
        </w:rPr>
        <w:t xml:space="preserve">Справочно на начало отчетного и предыдущего года показывается результат от переоценки основных средств в части первоначальной (восстановительной) стоимости и суммы амортизации. Здесь же записывается по состоянию на начало отчетного года и на конец отчетного периода величина изменения стоимости основных средств в результате достройки, дооборудования, реконструкции и частичной ликвидации. </w:t>
      </w:r>
    </w:p>
    <w:p w:rsidR="003B26F4" w:rsidRPr="003B26F4" w:rsidRDefault="003B26F4" w:rsidP="00DF250C">
      <w:pPr>
        <w:autoSpaceDE w:val="0"/>
        <w:autoSpaceDN w:val="0"/>
        <w:adjustRightInd w:val="0"/>
        <w:spacing w:line="360" w:lineRule="auto"/>
        <w:ind w:firstLine="708"/>
        <w:jc w:val="both"/>
        <w:rPr>
          <w:sz w:val="28"/>
          <w:szCs w:val="28"/>
        </w:rPr>
      </w:pPr>
      <w:r w:rsidRPr="003B26F4">
        <w:rPr>
          <w:sz w:val="28"/>
          <w:szCs w:val="28"/>
        </w:rPr>
        <w:t>Таблица «Доходные вложения в материальные ценности». Является расшифровочной таблицей к строке «Доходные вложения в материальные ценности» (стр. 140 ф</w:t>
      </w:r>
      <w:r w:rsidR="00DF250C">
        <w:rPr>
          <w:sz w:val="28"/>
          <w:szCs w:val="28"/>
        </w:rPr>
        <w:t>ормы</w:t>
      </w:r>
      <w:r w:rsidRPr="003B26F4">
        <w:rPr>
          <w:sz w:val="28"/>
          <w:szCs w:val="28"/>
        </w:rPr>
        <w:t xml:space="preserve"> №</w:t>
      </w:r>
      <w:r w:rsidR="00DF250C">
        <w:rPr>
          <w:sz w:val="28"/>
          <w:szCs w:val="28"/>
        </w:rPr>
        <w:t xml:space="preserve"> </w:t>
      </w:r>
      <w:r w:rsidRPr="003B26F4">
        <w:rPr>
          <w:sz w:val="28"/>
          <w:szCs w:val="28"/>
        </w:rPr>
        <w:t>1). В таблицу включаются данные аналитического учета по счету 03 «Доходные вложения в материальные ценности». На этом счете предприятия-лизингодатели</w:t>
      </w:r>
      <w:r w:rsidR="00DF250C">
        <w:rPr>
          <w:sz w:val="28"/>
          <w:szCs w:val="28"/>
        </w:rPr>
        <w:t xml:space="preserve"> </w:t>
      </w:r>
      <w:r w:rsidRPr="003B26F4">
        <w:rPr>
          <w:sz w:val="28"/>
          <w:szCs w:val="28"/>
        </w:rPr>
        <w:t>отражают имущество, предназначенное для передачи в</w:t>
      </w:r>
      <w:r w:rsidR="00DF250C">
        <w:rPr>
          <w:sz w:val="28"/>
          <w:szCs w:val="28"/>
        </w:rPr>
        <w:t xml:space="preserve"> лизинг, а предприятия, осущест</w:t>
      </w:r>
      <w:r w:rsidRPr="003B26F4">
        <w:rPr>
          <w:sz w:val="28"/>
          <w:szCs w:val="28"/>
        </w:rPr>
        <w:t>вляющие деятельность по сдаче имущества в прокат, – активы, представляемые по договору проката.</w:t>
      </w:r>
    </w:p>
    <w:p w:rsidR="003B26F4" w:rsidRPr="003B26F4" w:rsidRDefault="003B26F4" w:rsidP="00F34AC2">
      <w:pPr>
        <w:shd w:val="clear" w:color="auto" w:fill="FFFFFF"/>
        <w:spacing w:line="360" w:lineRule="auto"/>
        <w:ind w:firstLine="720"/>
        <w:jc w:val="both"/>
        <w:rPr>
          <w:sz w:val="28"/>
          <w:szCs w:val="28"/>
        </w:rPr>
      </w:pPr>
      <w:r w:rsidRPr="003B26F4">
        <w:rPr>
          <w:sz w:val="28"/>
          <w:szCs w:val="28"/>
        </w:rPr>
        <w:t>Таблица «Расходы на научно-исследовательские, опытно-конструкторские и технологические работы». Расходы организации на НИОКР, результаты которых используются для производственных либо управленческих нужд организации, учитываются на</w:t>
      </w:r>
      <w:r w:rsidR="00DF250C">
        <w:rPr>
          <w:sz w:val="28"/>
          <w:szCs w:val="28"/>
        </w:rPr>
        <w:t xml:space="preserve"> </w:t>
      </w:r>
      <w:r w:rsidRPr="003B26F4">
        <w:rPr>
          <w:sz w:val="28"/>
          <w:szCs w:val="28"/>
        </w:rPr>
        <w:t>счете 04 «Нематериальные активы» обособленно от НА, которые являются таковыми в</w:t>
      </w:r>
      <w:r w:rsidR="00DF250C">
        <w:rPr>
          <w:sz w:val="28"/>
          <w:szCs w:val="28"/>
        </w:rPr>
        <w:t xml:space="preserve"> </w:t>
      </w:r>
      <w:r w:rsidR="009A6109">
        <w:rPr>
          <w:sz w:val="28"/>
          <w:szCs w:val="28"/>
        </w:rPr>
        <w:t>соответствии с ПБУ 14/2007</w:t>
      </w:r>
      <w:r w:rsidRPr="003B26F4">
        <w:rPr>
          <w:sz w:val="28"/>
          <w:szCs w:val="28"/>
        </w:rPr>
        <w:t>. Так же обособленно они отражаются в ф</w:t>
      </w:r>
      <w:r w:rsidR="00DF250C">
        <w:rPr>
          <w:sz w:val="28"/>
          <w:szCs w:val="28"/>
        </w:rPr>
        <w:t>орме</w:t>
      </w:r>
      <w:r w:rsidRPr="003B26F4">
        <w:rPr>
          <w:sz w:val="28"/>
          <w:szCs w:val="28"/>
        </w:rPr>
        <w:t xml:space="preserve"> №</w:t>
      </w:r>
      <w:r w:rsidR="00DF250C">
        <w:rPr>
          <w:sz w:val="28"/>
          <w:szCs w:val="28"/>
        </w:rPr>
        <w:t xml:space="preserve"> </w:t>
      </w:r>
      <w:r w:rsidRPr="003B26F4">
        <w:rPr>
          <w:sz w:val="28"/>
          <w:szCs w:val="28"/>
        </w:rPr>
        <w:t>5, а именно – в</w:t>
      </w:r>
      <w:r w:rsidR="00DF250C">
        <w:rPr>
          <w:sz w:val="28"/>
          <w:szCs w:val="28"/>
        </w:rPr>
        <w:t xml:space="preserve"> </w:t>
      </w:r>
      <w:r w:rsidRPr="003B26F4">
        <w:rPr>
          <w:sz w:val="28"/>
          <w:szCs w:val="28"/>
        </w:rPr>
        <w:t>данной таблице.</w:t>
      </w:r>
      <w:r w:rsidR="00F34AC2">
        <w:rPr>
          <w:sz w:val="28"/>
          <w:szCs w:val="28"/>
        </w:rPr>
        <w:t xml:space="preserve"> </w:t>
      </w:r>
      <w:r w:rsidR="00F34AC2" w:rsidRPr="007C7BDA">
        <w:rPr>
          <w:color w:val="000000"/>
          <w:sz w:val="28"/>
          <w:szCs w:val="26"/>
        </w:rPr>
        <w:t xml:space="preserve">Справочно отражается сумма расходов по незаконченным НИОКР на начало и конец отчетного года, а также сумма расходов по НИОКР, не давших положительных результатов и отнесенных на внереализационные расходы за отчетный период и за аналогичный период предшествующего года. </w:t>
      </w:r>
    </w:p>
    <w:p w:rsidR="003B26F4" w:rsidRPr="00F34AC2" w:rsidRDefault="003B26F4" w:rsidP="00F34AC2">
      <w:pPr>
        <w:shd w:val="clear" w:color="auto" w:fill="FFFFFF"/>
        <w:spacing w:line="360" w:lineRule="auto"/>
        <w:ind w:firstLine="720"/>
        <w:jc w:val="both"/>
        <w:rPr>
          <w:color w:val="000000"/>
          <w:sz w:val="28"/>
          <w:szCs w:val="26"/>
        </w:rPr>
      </w:pPr>
      <w:r w:rsidRPr="003B26F4">
        <w:rPr>
          <w:sz w:val="28"/>
          <w:szCs w:val="28"/>
        </w:rPr>
        <w:t>Таблица «Расходы на освоение природных ресурсов». В данной таблице должны</w:t>
      </w:r>
      <w:r w:rsidR="00DF250C">
        <w:rPr>
          <w:sz w:val="28"/>
          <w:szCs w:val="28"/>
        </w:rPr>
        <w:t xml:space="preserve"> </w:t>
      </w:r>
      <w:r w:rsidRPr="003B26F4">
        <w:rPr>
          <w:sz w:val="28"/>
          <w:szCs w:val="28"/>
        </w:rPr>
        <w:t>отражаться расходы на освоение природных ресурсов, носящие капитальный характер и</w:t>
      </w:r>
      <w:r w:rsidR="00DF250C">
        <w:rPr>
          <w:sz w:val="28"/>
          <w:szCs w:val="28"/>
        </w:rPr>
        <w:t xml:space="preserve"> </w:t>
      </w:r>
      <w:r w:rsidRPr="003B26F4">
        <w:rPr>
          <w:sz w:val="28"/>
          <w:szCs w:val="28"/>
        </w:rPr>
        <w:t>приводящие к созданию внеоборотных активов по аналогии с расходами на НИОКР, рассмотренными в предыдущей таблице. Расходы на освоение природных ресурсов, накапливаемые на счете 08 «Вложения во внеоборотные активы» и давшие результат, учитываются после завершения мероприятий по освоению природных ресурсов как</w:t>
      </w:r>
      <w:r w:rsidR="00DF250C">
        <w:rPr>
          <w:sz w:val="28"/>
          <w:szCs w:val="28"/>
        </w:rPr>
        <w:t xml:space="preserve"> </w:t>
      </w:r>
      <w:r w:rsidRPr="003B26F4">
        <w:rPr>
          <w:sz w:val="28"/>
          <w:szCs w:val="28"/>
        </w:rPr>
        <w:t>внеоборотные активы.</w:t>
      </w:r>
      <w:r w:rsidR="00F34AC2">
        <w:rPr>
          <w:sz w:val="28"/>
          <w:szCs w:val="28"/>
        </w:rPr>
        <w:t xml:space="preserve"> </w:t>
      </w:r>
      <w:r w:rsidR="00F34AC2" w:rsidRPr="007C7BDA">
        <w:rPr>
          <w:color w:val="000000"/>
          <w:sz w:val="28"/>
          <w:szCs w:val="26"/>
        </w:rPr>
        <w:t xml:space="preserve">Справочно по состоянию на начало отчетного года и на конец отчетного периода отражаются сумма расходов по участкам недр, не законченным поиском и оценкой месторождений, разведкой и/или гидрогеологическими изысканиями и прочими аналогичными работами, и сумма расходов на освоение природных ресурсов, отнесенных в отчетном периоде на внереализационные расходы как безрезультатные. </w:t>
      </w:r>
    </w:p>
    <w:p w:rsidR="003B26F4" w:rsidRPr="003B26F4" w:rsidRDefault="003B26F4" w:rsidP="009A6109">
      <w:pPr>
        <w:autoSpaceDE w:val="0"/>
        <w:autoSpaceDN w:val="0"/>
        <w:adjustRightInd w:val="0"/>
        <w:spacing w:line="360" w:lineRule="auto"/>
        <w:ind w:firstLine="708"/>
        <w:jc w:val="both"/>
        <w:rPr>
          <w:sz w:val="28"/>
          <w:szCs w:val="28"/>
        </w:rPr>
      </w:pPr>
      <w:r w:rsidRPr="003B26F4">
        <w:rPr>
          <w:sz w:val="28"/>
          <w:szCs w:val="28"/>
        </w:rPr>
        <w:t>Таблица «Финансовые вложения». В соответствии с п. 41 ПБУ 19/02 «Учет финансовых вложений» в бухгалтерской отчетности финансовые вложения, в зависимости от</w:t>
      </w:r>
      <w:r w:rsidR="004509BF">
        <w:rPr>
          <w:sz w:val="28"/>
          <w:szCs w:val="28"/>
        </w:rPr>
        <w:t xml:space="preserve"> </w:t>
      </w:r>
      <w:r w:rsidRPr="003B26F4">
        <w:rPr>
          <w:sz w:val="28"/>
          <w:szCs w:val="28"/>
        </w:rPr>
        <w:t>срока обращения (погашения), должны подразделяться на краткосрочные и долгосрочные. Согласно п.</w:t>
      </w:r>
      <w:r w:rsidR="009A6109">
        <w:rPr>
          <w:sz w:val="28"/>
          <w:szCs w:val="28"/>
        </w:rPr>
        <w:t xml:space="preserve"> </w:t>
      </w:r>
      <w:r w:rsidRPr="003B26F4">
        <w:rPr>
          <w:sz w:val="28"/>
          <w:szCs w:val="28"/>
        </w:rPr>
        <w:t>19 ПБУ 4/99 активы и обязательства представляются как краткосрочные,</w:t>
      </w:r>
      <w:r w:rsidR="009A6109">
        <w:rPr>
          <w:sz w:val="28"/>
          <w:szCs w:val="28"/>
        </w:rPr>
        <w:t xml:space="preserve"> </w:t>
      </w:r>
      <w:r w:rsidRPr="003B26F4">
        <w:rPr>
          <w:sz w:val="28"/>
          <w:szCs w:val="28"/>
        </w:rPr>
        <w:t>если срок обращения (погашения) по ним не более 12 месяцев после отчетной даты или</w:t>
      </w:r>
    </w:p>
    <w:p w:rsidR="00F34AC2" w:rsidRPr="007C7BDA" w:rsidRDefault="003B26F4" w:rsidP="00F75522">
      <w:pPr>
        <w:shd w:val="clear" w:color="auto" w:fill="FFFFFF"/>
        <w:tabs>
          <w:tab w:val="left" w:pos="6154"/>
        </w:tabs>
        <w:spacing w:line="360" w:lineRule="auto"/>
        <w:jc w:val="both"/>
        <w:rPr>
          <w:color w:val="000000"/>
          <w:sz w:val="28"/>
          <w:szCs w:val="26"/>
        </w:rPr>
      </w:pPr>
      <w:r w:rsidRPr="003B26F4">
        <w:rPr>
          <w:sz w:val="28"/>
          <w:szCs w:val="28"/>
        </w:rPr>
        <w:t>продолжительности операционного цикла, если он превышает 12 месяцев, а все прочие</w:t>
      </w:r>
      <w:r w:rsidR="009A6109">
        <w:rPr>
          <w:sz w:val="28"/>
          <w:szCs w:val="28"/>
        </w:rPr>
        <w:t xml:space="preserve"> </w:t>
      </w:r>
      <w:r w:rsidRPr="003B26F4">
        <w:rPr>
          <w:sz w:val="28"/>
          <w:szCs w:val="28"/>
        </w:rPr>
        <w:t>активы и обязательства представляются как долгосрочные. Поэтому такие финансовые</w:t>
      </w:r>
      <w:r w:rsidR="009A6109">
        <w:rPr>
          <w:sz w:val="28"/>
          <w:szCs w:val="28"/>
        </w:rPr>
        <w:t xml:space="preserve"> </w:t>
      </w:r>
      <w:r w:rsidRPr="003B26F4">
        <w:rPr>
          <w:sz w:val="28"/>
          <w:szCs w:val="28"/>
        </w:rPr>
        <w:t>вложения, как акции или вклады в уставные капиталы других организаций, не имеющие</w:t>
      </w:r>
      <w:r w:rsidR="009A6109">
        <w:rPr>
          <w:sz w:val="28"/>
          <w:szCs w:val="28"/>
        </w:rPr>
        <w:t xml:space="preserve"> </w:t>
      </w:r>
      <w:r w:rsidRPr="003B26F4">
        <w:rPr>
          <w:sz w:val="28"/>
          <w:szCs w:val="28"/>
        </w:rPr>
        <w:t>срока обращения (погашения), всегда отражаются как долгосрочные.</w:t>
      </w:r>
      <w:r w:rsidR="00F34AC2">
        <w:rPr>
          <w:sz w:val="28"/>
          <w:szCs w:val="28"/>
        </w:rPr>
        <w:t xml:space="preserve"> </w:t>
      </w:r>
      <w:r w:rsidR="00F34AC2">
        <w:rPr>
          <w:color w:val="000000"/>
          <w:sz w:val="28"/>
          <w:szCs w:val="26"/>
        </w:rPr>
        <w:t>Справочно</w:t>
      </w:r>
      <w:r w:rsidR="00F34AC2" w:rsidRPr="007C7BDA">
        <w:rPr>
          <w:color w:val="000000"/>
          <w:sz w:val="28"/>
          <w:szCs w:val="26"/>
        </w:rPr>
        <w:t xml:space="preserve"> показываются:</w:t>
      </w:r>
      <w:r w:rsidR="00F34AC2" w:rsidRPr="007C7BDA">
        <w:rPr>
          <w:color w:val="000000"/>
          <w:sz w:val="28"/>
          <w:szCs w:val="26"/>
        </w:rPr>
        <w:tab/>
      </w:r>
    </w:p>
    <w:p w:rsidR="00F34AC2" w:rsidRPr="007C7BDA" w:rsidRDefault="00F34AC2" w:rsidP="00F34AC2">
      <w:pPr>
        <w:shd w:val="clear" w:color="auto" w:fill="FFFFFF"/>
        <w:spacing w:line="360" w:lineRule="auto"/>
        <w:jc w:val="both"/>
        <w:rPr>
          <w:color w:val="000000"/>
          <w:sz w:val="28"/>
          <w:szCs w:val="26"/>
        </w:rPr>
      </w:pPr>
      <w:r>
        <w:rPr>
          <w:color w:val="000000"/>
          <w:sz w:val="28"/>
          <w:szCs w:val="26"/>
        </w:rPr>
        <w:t xml:space="preserve">- </w:t>
      </w:r>
      <w:r w:rsidRPr="007C7BDA">
        <w:rPr>
          <w:color w:val="000000"/>
          <w:sz w:val="28"/>
          <w:szCs w:val="26"/>
        </w:rPr>
        <w:t>изменение стоимости в результате корректировки оценки финансовых вложений, имеющих текущую рыночную стоимость;</w:t>
      </w:r>
    </w:p>
    <w:p w:rsidR="00F34AC2" w:rsidRPr="007C7BDA" w:rsidRDefault="00F34AC2" w:rsidP="00F34AC2">
      <w:pPr>
        <w:shd w:val="clear" w:color="auto" w:fill="FFFFFF"/>
        <w:spacing w:line="360" w:lineRule="auto"/>
        <w:jc w:val="both"/>
        <w:rPr>
          <w:color w:val="000000"/>
          <w:sz w:val="28"/>
          <w:szCs w:val="26"/>
        </w:rPr>
      </w:pPr>
      <w:r>
        <w:rPr>
          <w:color w:val="000000"/>
          <w:sz w:val="28"/>
          <w:szCs w:val="26"/>
        </w:rPr>
        <w:t xml:space="preserve">- </w:t>
      </w:r>
      <w:r w:rsidRPr="007C7BDA">
        <w:rPr>
          <w:color w:val="000000"/>
          <w:sz w:val="28"/>
          <w:szCs w:val="26"/>
        </w:rPr>
        <w:t>разница между первоначальной и номинальной стоимостью долговых ценных бумаг, отнесенная на финансовый результат.</w:t>
      </w:r>
    </w:p>
    <w:p w:rsidR="003B26F4" w:rsidRPr="003B26F4" w:rsidRDefault="00F34AC2" w:rsidP="00F34AC2">
      <w:pPr>
        <w:autoSpaceDE w:val="0"/>
        <w:autoSpaceDN w:val="0"/>
        <w:adjustRightInd w:val="0"/>
        <w:spacing w:line="360" w:lineRule="auto"/>
        <w:ind w:firstLine="708"/>
        <w:jc w:val="both"/>
        <w:rPr>
          <w:sz w:val="28"/>
          <w:szCs w:val="28"/>
        </w:rPr>
      </w:pPr>
      <w:r w:rsidRPr="007C7BDA">
        <w:rPr>
          <w:color w:val="000000"/>
          <w:sz w:val="28"/>
          <w:szCs w:val="26"/>
        </w:rPr>
        <w:t>Источником информации для заполнения данного раздела являются данные синтетическог</w:t>
      </w:r>
      <w:r>
        <w:rPr>
          <w:color w:val="000000"/>
          <w:sz w:val="28"/>
          <w:szCs w:val="26"/>
        </w:rPr>
        <w:t xml:space="preserve">о и аналитического учета по счету </w:t>
      </w:r>
      <w:r w:rsidRPr="007C7BDA">
        <w:rPr>
          <w:color w:val="000000"/>
          <w:sz w:val="28"/>
          <w:szCs w:val="26"/>
        </w:rPr>
        <w:t>58 «Финансовые вложения».</w:t>
      </w:r>
    </w:p>
    <w:p w:rsidR="003B26F4" w:rsidRPr="003B26F4" w:rsidRDefault="003B26F4" w:rsidP="009A6109">
      <w:pPr>
        <w:autoSpaceDE w:val="0"/>
        <w:autoSpaceDN w:val="0"/>
        <w:adjustRightInd w:val="0"/>
        <w:spacing w:line="360" w:lineRule="auto"/>
        <w:ind w:firstLine="708"/>
        <w:jc w:val="both"/>
        <w:rPr>
          <w:sz w:val="28"/>
          <w:szCs w:val="28"/>
        </w:rPr>
      </w:pPr>
      <w:r w:rsidRPr="003B26F4">
        <w:rPr>
          <w:sz w:val="28"/>
          <w:szCs w:val="28"/>
        </w:rPr>
        <w:t>Таблица «Дебиторская и кредиторская задолженность». Является расшифровочной таблицей к строкам «Дебиторская задолженность (платежи по которой ожидаются</w:t>
      </w:r>
      <w:r w:rsidR="009A6109">
        <w:rPr>
          <w:sz w:val="28"/>
          <w:szCs w:val="28"/>
        </w:rPr>
        <w:t xml:space="preserve"> </w:t>
      </w:r>
      <w:r w:rsidRPr="003B26F4">
        <w:rPr>
          <w:sz w:val="28"/>
          <w:szCs w:val="28"/>
        </w:rPr>
        <w:t>более чем через 12 месяцев после отчетной даты)» и «Дебиторская задолженность (платежи по которой ожидаются в течение 12 месяцев после отчетной даты)» актива Бухгалтерского баланса. В ф</w:t>
      </w:r>
      <w:r w:rsidR="009A6109">
        <w:rPr>
          <w:sz w:val="28"/>
          <w:szCs w:val="28"/>
        </w:rPr>
        <w:t>орме</w:t>
      </w:r>
      <w:r w:rsidRPr="003B26F4">
        <w:rPr>
          <w:sz w:val="28"/>
          <w:szCs w:val="28"/>
        </w:rPr>
        <w:t xml:space="preserve"> №</w:t>
      </w:r>
      <w:r w:rsidR="009A6109">
        <w:rPr>
          <w:sz w:val="28"/>
          <w:szCs w:val="28"/>
        </w:rPr>
        <w:t xml:space="preserve"> </w:t>
      </w:r>
      <w:r w:rsidRPr="003B26F4">
        <w:rPr>
          <w:sz w:val="28"/>
          <w:szCs w:val="28"/>
        </w:rPr>
        <w:t>1 это стр</w:t>
      </w:r>
      <w:r w:rsidR="009A6109">
        <w:rPr>
          <w:sz w:val="28"/>
          <w:szCs w:val="28"/>
        </w:rPr>
        <w:t>оки</w:t>
      </w:r>
      <w:r w:rsidRPr="003B26F4">
        <w:rPr>
          <w:sz w:val="28"/>
          <w:szCs w:val="28"/>
        </w:rPr>
        <w:t xml:space="preserve"> 230 и 240.</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По строке «Дебиторская задолженность (платежи по которой ожидаются более чем</w:t>
      </w:r>
      <w:r w:rsidR="0023417D">
        <w:rPr>
          <w:sz w:val="28"/>
          <w:szCs w:val="28"/>
        </w:rPr>
        <w:t xml:space="preserve"> </w:t>
      </w:r>
      <w:r w:rsidRPr="003B26F4">
        <w:rPr>
          <w:sz w:val="28"/>
          <w:szCs w:val="28"/>
        </w:rPr>
        <w:t>через 12 месяцев после отчетной даты)» Бухгалтерского баланса отражается долгосрочная</w:t>
      </w:r>
      <w:r w:rsidR="0023417D">
        <w:rPr>
          <w:sz w:val="28"/>
          <w:szCs w:val="28"/>
        </w:rPr>
        <w:t xml:space="preserve"> </w:t>
      </w:r>
      <w:r w:rsidRPr="003B26F4">
        <w:rPr>
          <w:sz w:val="28"/>
          <w:szCs w:val="28"/>
        </w:rPr>
        <w:t>дебиторская задолженность</w:t>
      </w:r>
      <w:r w:rsidR="0023417D">
        <w:rPr>
          <w:sz w:val="28"/>
          <w:szCs w:val="28"/>
        </w:rPr>
        <w:t>. По отдельной строке (</w:t>
      </w:r>
      <w:r w:rsidRPr="003B26F4">
        <w:rPr>
          <w:sz w:val="28"/>
          <w:szCs w:val="28"/>
        </w:rPr>
        <w:t>ф</w:t>
      </w:r>
      <w:r w:rsidR="0023417D">
        <w:rPr>
          <w:sz w:val="28"/>
          <w:szCs w:val="28"/>
        </w:rPr>
        <w:t xml:space="preserve">орма </w:t>
      </w:r>
      <w:r w:rsidRPr="003B26F4">
        <w:rPr>
          <w:sz w:val="28"/>
          <w:szCs w:val="28"/>
        </w:rPr>
        <w:t>№</w:t>
      </w:r>
      <w:r w:rsidR="0023417D">
        <w:rPr>
          <w:sz w:val="28"/>
          <w:szCs w:val="28"/>
        </w:rPr>
        <w:t xml:space="preserve"> </w:t>
      </w:r>
      <w:r w:rsidRPr="003B26F4">
        <w:rPr>
          <w:sz w:val="28"/>
          <w:szCs w:val="28"/>
        </w:rPr>
        <w:t>1 она не имеет кода)</w:t>
      </w:r>
      <w:r w:rsidR="0023417D">
        <w:rPr>
          <w:sz w:val="28"/>
          <w:szCs w:val="28"/>
        </w:rPr>
        <w:t xml:space="preserve"> </w:t>
      </w:r>
      <w:r w:rsidRPr="003B26F4">
        <w:rPr>
          <w:sz w:val="28"/>
          <w:szCs w:val="28"/>
        </w:rPr>
        <w:t>отражается дебиторская задолженность покупателей и заказчиков, т.е. дебетовая часть</w:t>
      </w:r>
      <w:r w:rsidR="0023417D">
        <w:rPr>
          <w:sz w:val="28"/>
          <w:szCs w:val="28"/>
        </w:rPr>
        <w:t xml:space="preserve"> </w:t>
      </w:r>
      <w:r w:rsidRPr="003B26F4">
        <w:rPr>
          <w:sz w:val="28"/>
          <w:szCs w:val="28"/>
        </w:rPr>
        <w:t>развернутого сальдо по счету 62 «Расчеты с покупателями и заказчиками».</w:t>
      </w:r>
    </w:p>
    <w:p w:rsidR="003B26F4" w:rsidRDefault="003B26F4" w:rsidP="0023417D">
      <w:pPr>
        <w:autoSpaceDE w:val="0"/>
        <w:autoSpaceDN w:val="0"/>
        <w:adjustRightInd w:val="0"/>
        <w:spacing w:line="360" w:lineRule="auto"/>
        <w:ind w:firstLine="708"/>
        <w:jc w:val="both"/>
        <w:rPr>
          <w:sz w:val="28"/>
          <w:szCs w:val="28"/>
        </w:rPr>
      </w:pPr>
      <w:r w:rsidRPr="003B26F4">
        <w:rPr>
          <w:sz w:val="28"/>
          <w:szCs w:val="28"/>
        </w:rPr>
        <w:t>В ф</w:t>
      </w:r>
      <w:r w:rsidR="0023417D">
        <w:rPr>
          <w:sz w:val="28"/>
          <w:szCs w:val="28"/>
        </w:rPr>
        <w:t>орме</w:t>
      </w:r>
      <w:r w:rsidRPr="003B26F4">
        <w:rPr>
          <w:sz w:val="28"/>
          <w:szCs w:val="28"/>
        </w:rPr>
        <w:t xml:space="preserve"> №</w:t>
      </w:r>
      <w:r w:rsidR="0023417D">
        <w:rPr>
          <w:sz w:val="28"/>
          <w:szCs w:val="28"/>
        </w:rPr>
        <w:t xml:space="preserve"> </w:t>
      </w:r>
      <w:r w:rsidRPr="003B26F4">
        <w:rPr>
          <w:sz w:val="28"/>
          <w:szCs w:val="28"/>
        </w:rPr>
        <w:t>5 обособленно отражаются дебиторская</w:t>
      </w:r>
      <w:r w:rsidR="0023417D">
        <w:rPr>
          <w:sz w:val="28"/>
          <w:szCs w:val="28"/>
        </w:rPr>
        <w:t xml:space="preserve"> задолженность покупателей и за</w:t>
      </w:r>
      <w:r w:rsidRPr="003B26F4">
        <w:rPr>
          <w:sz w:val="28"/>
          <w:szCs w:val="28"/>
        </w:rPr>
        <w:t>казчиков, остаток выданных предприятием авансов – дебетовая часть развернутого сальдо по счету 60 «Расчеты с поставщиками и подрядчиками», прочая дебиторская задолженность.</w:t>
      </w:r>
    </w:p>
    <w:p w:rsidR="00270245" w:rsidRDefault="00270245" w:rsidP="0023417D">
      <w:pPr>
        <w:autoSpaceDE w:val="0"/>
        <w:autoSpaceDN w:val="0"/>
        <w:adjustRightInd w:val="0"/>
        <w:spacing w:line="360" w:lineRule="auto"/>
        <w:ind w:firstLine="708"/>
        <w:jc w:val="both"/>
        <w:rPr>
          <w:sz w:val="28"/>
          <w:szCs w:val="28"/>
        </w:rPr>
      </w:pPr>
      <w:r>
        <w:rPr>
          <w:sz w:val="28"/>
          <w:szCs w:val="28"/>
        </w:rPr>
        <w:t>По строке кредиторская задолженность отдельно раскрывается информация по краткосрочной и долгосрочной задолженности, с подробной расшифровкой по видам задолженности.</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Таблица «Расходы по обычным видам деятельности (по элементам затрат)». В таблице должны быть представлены расходы организации, сгруппированные по элементам:</w:t>
      </w:r>
      <w:r w:rsidR="0023417D">
        <w:rPr>
          <w:sz w:val="28"/>
          <w:szCs w:val="28"/>
        </w:rPr>
        <w:t xml:space="preserve"> </w:t>
      </w:r>
      <w:r w:rsidRPr="003B26F4">
        <w:rPr>
          <w:sz w:val="28"/>
          <w:szCs w:val="28"/>
        </w:rPr>
        <w:t>материальные затраты, затраты на оплату труда, отчисления на социальные нужды,</w:t>
      </w:r>
      <w:r w:rsidR="0023417D">
        <w:rPr>
          <w:sz w:val="28"/>
          <w:szCs w:val="28"/>
        </w:rPr>
        <w:t xml:space="preserve"> </w:t>
      </w:r>
      <w:r w:rsidRPr="003B26F4">
        <w:rPr>
          <w:sz w:val="28"/>
          <w:szCs w:val="28"/>
        </w:rPr>
        <w:t>амортизация и прочие затраты.</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Данные приводятся в целом по организации (по всем видам деятельности) без учета внутрихозяйственного оборота. К нему относятся затраты, связанные с передачей изделий, продукции, работ и услуг внутри организации для нужд собственного производства, обслуживающих хозяйств и др. Приравниваются к внутрихозяйственному обороту</w:t>
      </w:r>
      <w:r w:rsidR="0023417D">
        <w:rPr>
          <w:sz w:val="28"/>
          <w:szCs w:val="28"/>
        </w:rPr>
        <w:t xml:space="preserve"> </w:t>
      </w:r>
      <w:r w:rsidRPr="003B26F4">
        <w:rPr>
          <w:sz w:val="28"/>
          <w:szCs w:val="28"/>
        </w:rPr>
        <w:t>затраты на исправление исправимого брака и потери от неисправимого брака; затраты</w:t>
      </w:r>
      <w:r w:rsidR="0023417D">
        <w:rPr>
          <w:sz w:val="28"/>
          <w:szCs w:val="28"/>
        </w:rPr>
        <w:t xml:space="preserve"> </w:t>
      </w:r>
      <w:r w:rsidRPr="003B26F4">
        <w:rPr>
          <w:sz w:val="28"/>
          <w:szCs w:val="28"/>
        </w:rPr>
        <w:t>при простоях по внешним причинам; расходы, возмещаемые виновными лицами; расходы, связанные со списанием активов, и иные расходы, списываемые в установленном порядке на счета учета финансовых результатов и капитала.</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В форме приводятся также изменения остатков незавершенного производства (счет 20</w:t>
      </w:r>
      <w:r w:rsidR="0023417D">
        <w:rPr>
          <w:sz w:val="28"/>
          <w:szCs w:val="28"/>
        </w:rPr>
        <w:t xml:space="preserve"> </w:t>
      </w:r>
      <w:r w:rsidRPr="003B26F4">
        <w:rPr>
          <w:sz w:val="28"/>
          <w:szCs w:val="28"/>
        </w:rPr>
        <w:t>«Основное производство»), расходов будущих периодов (счет 97 «Расходы будущих периодов») и резервов предстоящих расходов (счет 96 «Резервы предстоящих расходов»).</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Таблица «Обеспечения» является расшифров</w:t>
      </w:r>
      <w:r w:rsidR="0023417D">
        <w:rPr>
          <w:sz w:val="28"/>
          <w:szCs w:val="28"/>
        </w:rPr>
        <w:t>очной к справке о наличии ценно</w:t>
      </w:r>
      <w:r w:rsidRPr="003B26F4">
        <w:rPr>
          <w:sz w:val="28"/>
          <w:szCs w:val="28"/>
        </w:rPr>
        <w:t>стей, учитываемых на забалансовых счетах к ф</w:t>
      </w:r>
      <w:r w:rsidR="0023417D">
        <w:rPr>
          <w:sz w:val="28"/>
          <w:szCs w:val="28"/>
        </w:rPr>
        <w:t xml:space="preserve">орме </w:t>
      </w:r>
      <w:r w:rsidRPr="003B26F4">
        <w:rPr>
          <w:sz w:val="28"/>
          <w:szCs w:val="28"/>
        </w:rPr>
        <w:t>№</w:t>
      </w:r>
      <w:r w:rsidR="0023417D">
        <w:rPr>
          <w:sz w:val="28"/>
          <w:szCs w:val="28"/>
        </w:rPr>
        <w:t xml:space="preserve"> </w:t>
      </w:r>
      <w:r w:rsidRPr="003B26F4">
        <w:rPr>
          <w:sz w:val="28"/>
          <w:szCs w:val="28"/>
        </w:rPr>
        <w:t>1. В данной справке приводятся по</w:t>
      </w:r>
      <w:r w:rsidR="0023417D">
        <w:rPr>
          <w:sz w:val="28"/>
          <w:szCs w:val="28"/>
        </w:rPr>
        <w:t xml:space="preserve"> </w:t>
      </w:r>
      <w:r w:rsidRPr="003B26F4">
        <w:rPr>
          <w:sz w:val="28"/>
          <w:szCs w:val="28"/>
        </w:rPr>
        <w:t>отдельным строкам обеспечения обязательств и платежей полученные (забалансовый</w:t>
      </w:r>
      <w:r w:rsidR="0023417D">
        <w:rPr>
          <w:sz w:val="28"/>
          <w:szCs w:val="28"/>
        </w:rPr>
        <w:t xml:space="preserve"> </w:t>
      </w:r>
      <w:r w:rsidRPr="003B26F4">
        <w:rPr>
          <w:sz w:val="28"/>
          <w:szCs w:val="28"/>
        </w:rPr>
        <w:t>счет 008 «Обеспечения обязательств и платежей полученные») и выданные (забалансовый</w:t>
      </w:r>
      <w:r w:rsidR="0023417D">
        <w:rPr>
          <w:sz w:val="28"/>
          <w:szCs w:val="28"/>
        </w:rPr>
        <w:t xml:space="preserve"> </w:t>
      </w:r>
      <w:r w:rsidRPr="003B26F4">
        <w:rPr>
          <w:sz w:val="28"/>
          <w:szCs w:val="28"/>
        </w:rPr>
        <w:t>счет 009 «Обеспечения обязательств и платежей выданные»).</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В ф</w:t>
      </w:r>
      <w:r w:rsidR="0023417D">
        <w:rPr>
          <w:sz w:val="28"/>
          <w:szCs w:val="28"/>
        </w:rPr>
        <w:t xml:space="preserve">орме </w:t>
      </w:r>
      <w:r w:rsidRPr="003B26F4">
        <w:rPr>
          <w:sz w:val="28"/>
          <w:szCs w:val="28"/>
        </w:rPr>
        <w:t>№</w:t>
      </w:r>
      <w:r w:rsidR="0023417D">
        <w:rPr>
          <w:sz w:val="28"/>
          <w:szCs w:val="28"/>
        </w:rPr>
        <w:t xml:space="preserve"> </w:t>
      </w:r>
      <w:r w:rsidRPr="003B26F4">
        <w:rPr>
          <w:sz w:val="28"/>
          <w:szCs w:val="28"/>
        </w:rPr>
        <w:t>5 следует указать качественные характеристики полученных и выданных</w:t>
      </w:r>
      <w:r w:rsidR="0023417D">
        <w:rPr>
          <w:sz w:val="28"/>
          <w:szCs w:val="28"/>
        </w:rPr>
        <w:t xml:space="preserve"> </w:t>
      </w:r>
      <w:r w:rsidRPr="003B26F4">
        <w:rPr>
          <w:sz w:val="28"/>
          <w:szCs w:val="28"/>
        </w:rPr>
        <w:t>обеспечений (векселя, имущество).</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Таблица «Государственная помощь». В соответствии с п.16 ПБУ 13/2000 «Учет государственной помощи», утвержденного приказ</w:t>
      </w:r>
      <w:r w:rsidR="0023417D">
        <w:rPr>
          <w:sz w:val="28"/>
          <w:szCs w:val="28"/>
        </w:rPr>
        <w:t>ом Минфина России от 16.10.2000</w:t>
      </w:r>
      <w:r w:rsidRPr="003B26F4">
        <w:rPr>
          <w:sz w:val="28"/>
          <w:szCs w:val="28"/>
        </w:rPr>
        <w:t>г.</w:t>
      </w:r>
      <w:r w:rsidR="0023417D">
        <w:rPr>
          <w:sz w:val="28"/>
          <w:szCs w:val="28"/>
        </w:rPr>
        <w:t xml:space="preserve"> </w:t>
      </w:r>
      <w:r w:rsidRPr="003B26F4">
        <w:rPr>
          <w:sz w:val="28"/>
          <w:szCs w:val="28"/>
        </w:rPr>
        <w:t>№</w:t>
      </w:r>
      <w:r w:rsidR="00BA5B3E">
        <w:rPr>
          <w:sz w:val="28"/>
          <w:szCs w:val="28"/>
        </w:rPr>
        <w:t xml:space="preserve"> </w:t>
      </w:r>
      <w:r w:rsidRPr="003B26F4">
        <w:rPr>
          <w:sz w:val="28"/>
          <w:szCs w:val="28"/>
        </w:rPr>
        <w:t>92н, бюджетные кредиты, предоставленные организации, отражаются в бухгалтерском</w:t>
      </w:r>
      <w:r w:rsidR="0023417D">
        <w:rPr>
          <w:sz w:val="28"/>
          <w:szCs w:val="28"/>
        </w:rPr>
        <w:t xml:space="preserve"> </w:t>
      </w:r>
      <w:r w:rsidRPr="003B26F4">
        <w:rPr>
          <w:sz w:val="28"/>
          <w:szCs w:val="28"/>
        </w:rPr>
        <w:t>учете в общем порядке, принятом для учета заемных средств. В данной таблице должен</w:t>
      </w:r>
      <w:r w:rsidR="0023417D">
        <w:rPr>
          <w:sz w:val="28"/>
          <w:szCs w:val="28"/>
        </w:rPr>
        <w:t xml:space="preserve"> </w:t>
      </w:r>
      <w:r w:rsidRPr="003B26F4">
        <w:rPr>
          <w:sz w:val="28"/>
          <w:szCs w:val="28"/>
        </w:rPr>
        <w:t>быть указан кредитовый оборот по счету 86 «Целевое финансирование», на котором отражаются остатки полученных из бюджета средств, учтенных на счете в разрезе источников поступления.</w:t>
      </w:r>
    </w:p>
    <w:p w:rsidR="003B26F4" w:rsidRPr="003B26F4" w:rsidRDefault="003B26F4" w:rsidP="0023417D">
      <w:pPr>
        <w:autoSpaceDE w:val="0"/>
        <w:autoSpaceDN w:val="0"/>
        <w:adjustRightInd w:val="0"/>
        <w:spacing w:line="360" w:lineRule="auto"/>
        <w:ind w:firstLine="708"/>
        <w:jc w:val="both"/>
        <w:rPr>
          <w:sz w:val="28"/>
          <w:szCs w:val="28"/>
        </w:rPr>
      </w:pPr>
      <w:r w:rsidRPr="003B26F4">
        <w:rPr>
          <w:sz w:val="28"/>
          <w:szCs w:val="28"/>
        </w:rPr>
        <w:t>В ф</w:t>
      </w:r>
      <w:r w:rsidR="0023417D">
        <w:rPr>
          <w:sz w:val="28"/>
          <w:szCs w:val="28"/>
        </w:rPr>
        <w:t>орме</w:t>
      </w:r>
      <w:r w:rsidRPr="003B26F4">
        <w:rPr>
          <w:sz w:val="28"/>
          <w:szCs w:val="28"/>
        </w:rPr>
        <w:t xml:space="preserve"> №</w:t>
      </w:r>
      <w:r w:rsidR="00BA5B3E">
        <w:rPr>
          <w:sz w:val="28"/>
          <w:szCs w:val="28"/>
        </w:rPr>
        <w:t xml:space="preserve"> </w:t>
      </w:r>
      <w:r w:rsidRPr="003B26F4">
        <w:rPr>
          <w:sz w:val="28"/>
          <w:szCs w:val="28"/>
        </w:rPr>
        <w:t>5 следует отразить полученные предприятием бюджетные кредиты, учтенные на счете 66 «Краткосрочные кредиты и займы» или 67 «Долгосрочные кредиты и</w:t>
      </w:r>
      <w:r w:rsidR="0023417D">
        <w:rPr>
          <w:sz w:val="28"/>
          <w:szCs w:val="28"/>
        </w:rPr>
        <w:t xml:space="preserve"> </w:t>
      </w:r>
      <w:r w:rsidRPr="003B26F4">
        <w:rPr>
          <w:sz w:val="28"/>
          <w:szCs w:val="28"/>
        </w:rPr>
        <w:t>займы» на отдельных субсчетах.</w:t>
      </w:r>
    </w:p>
    <w:p w:rsidR="0023417D" w:rsidRDefault="003B26F4" w:rsidP="0023417D">
      <w:pPr>
        <w:autoSpaceDE w:val="0"/>
        <w:autoSpaceDN w:val="0"/>
        <w:adjustRightInd w:val="0"/>
        <w:spacing w:line="360" w:lineRule="auto"/>
        <w:ind w:firstLine="708"/>
        <w:jc w:val="both"/>
        <w:rPr>
          <w:sz w:val="28"/>
          <w:szCs w:val="28"/>
        </w:rPr>
      </w:pPr>
      <w:r w:rsidRPr="003B26F4">
        <w:rPr>
          <w:sz w:val="28"/>
          <w:szCs w:val="28"/>
        </w:rPr>
        <w:t>При этом к бюджетным кредитам не относятся налоговые кредиты, отсрочки и</w:t>
      </w:r>
      <w:r w:rsidR="0023417D">
        <w:rPr>
          <w:sz w:val="28"/>
          <w:szCs w:val="28"/>
        </w:rPr>
        <w:t xml:space="preserve"> </w:t>
      </w:r>
      <w:r w:rsidRPr="003B26F4">
        <w:rPr>
          <w:sz w:val="28"/>
          <w:szCs w:val="28"/>
        </w:rPr>
        <w:t>рассрочки по уплате налогов и платежей и других обязательств. В то же время получение</w:t>
      </w:r>
      <w:r w:rsidR="0023417D">
        <w:rPr>
          <w:sz w:val="28"/>
          <w:szCs w:val="28"/>
        </w:rPr>
        <w:t xml:space="preserve"> </w:t>
      </w:r>
      <w:r w:rsidRPr="003B26F4">
        <w:rPr>
          <w:sz w:val="28"/>
          <w:szCs w:val="28"/>
        </w:rPr>
        <w:t>бюджетных кредитов в виде ресурсов, отличных от денежных средств (земельные участки, природные ресурсы и другое имущество), и в других формах отражается в рассматриваемой таблице.</w:t>
      </w:r>
    </w:p>
    <w:p w:rsidR="003B26F4" w:rsidRDefault="0023417D" w:rsidP="00BA5B3E">
      <w:pPr>
        <w:autoSpaceDE w:val="0"/>
        <w:autoSpaceDN w:val="0"/>
        <w:adjustRightInd w:val="0"/>
        <w:spacing w:line="360" w:lineRule="auto"/>
        <w:ind w:firstLine="708"/>
        <w:jc w:val="both"/>
        <w:rPr>
          <w:color w:val="000000"/>
          <w:sz w:val="28"/>
          <w:szCs w:val="26"/>
        </w:rPr>
      </w:pPr>
      <w:r>
        <w:rPr>
          <w:color w:val="000000"/>
          <w:sz w:val="28"/>
          <w:szCs w:val="28"/>
        </w:rPr>
        <w:t>В</w:t>
      </w:r>
      <w:r w:rsidR="00BF16AD" w:rsidRPr="003B26F4">
        <w:rPr>
          <w:color w:val="000000"/>
          <w:sz w:val="28"/>
          <w:szCs w:val="28"/>
        </w:rPr>
        <w:t xml:space="preserve"> приложении к бухгалтерскому балансу (форма 5)</w:t>
      </w:r>
      <w:r w:rsidR="00BF16AD" w:rsidRPr="007C7BDA">
        <w:rPr>
          <w:color w:val="000000"/>
          <w:sz w:val="28"/>
          <w:szCs w:val="26"/>
        </w:rPr>
        <w:t xml:space="preserve"> содержится дополнительная информация о существенных статьях баланса: нематериальных активах, основных средствах, доходных вложениях в материальные ценности, расходах</w:t>
      </w:r>
      <w:r w:rsidR="00BF16AD">
        <w:rPr>
          <w:color w:val="000000"/>
          <w:sz w:val="28"/>
          <w:szCs w:val="26"/>
        </w:rPr>
        <w:t xml:space="preserve"> на НИОКР, расходах на освоение </w:t>
      </w:r>
      <w:r w:rsidR="00BF16AD" w:rsidRPr="007C7BDA">
        <w:rPr>
          <w:color w:val="000000"/>
          <w:sz w:val="28"/>
          <w:szCs w:val="26"/>
        </w:rPr>
        <w:t>природных ресурсов, финансовых вложениях, дебиторской</w:t>
      </w:r>
      <w:r w:rsidR="00BF16AD">
        <w:rPr>
          <w:color w:val="000000"/>
          <w:sz w:val="28"/>
          <w:szCs w:val="26"/>
        </w:rPr>
        <w:t xml:space="preserve"> и кредиторской</w:t>
      </w:r>
      <w:r w:rsidR="00BF16AD" w:rsidRPr="007C7BDA">
        <w:rPr>
          <w:color w:val="000000"/>
          <w:sz w:val="28"/>
          <w:szCs w:val="26"/>
        </w:rPr>
        <w:t xml:space="preserve"> задолженности, расходах по обычным видам деятельности (по элементам затрат), обеспечениях, государственной помощи. </w:t>
      </w: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F75522" w:rsidRDefault="00F75522" w:rsidP="00BF16AD">
      <w:pPr>
        <w:shd w:val="clear" w:color="auto" w:fill="FFFFFF"/>
        <w:spacing w:line="360" w:lineRule="auto"/>
        <w:jc w:val="both"/>
        <w:rPr>
          <w:color w:val="000000"/>
          <w:sz w:val="28"/>
          <w:szCs w:val="26"/>
        </w:rPr>
      </w:pPr>
    </w:p>
    <w:p w:rsidR="00F75522" w:rsidRDefault="00F75522" w:rsidP="00BF16AD">
      <w:pPr>
        <w:shd w:val="clear" w:color="auto" w:fill="FFFFFF"/>
        <w:spacing w:line="360" w:lineRule="auto"/>
        <w:jc w:val="both"/>
        <w:rPr>
          <w:color w:val="000000"/>
          <w:sz w:val="28"/>
          <w:szCs w:val="26"/>
        </w:rPr>
      </w:pPr>
    </w:p>
    <w:p w:rsidR="00F75522" w:rsidRDefault="00F75522"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3B26F4" w:rsidRDefault="003B26F4" w:rsidP="00BF16AD">
      <w:pPr>
        <w:shd w:val="clear" w:color="auto" w:fill="FFFFFF"/>
        <w:spacing w:line="360" w:lineRule="auto"/>
        <w:jc w:val="both"/>
        <w:rPr>
          <w:color w:val="000000"/>
          <w:sz w:val="28"/>
          <w:szCs w:val="26"/>
        </w:rPr>
      </w:pPr>
    </w:p>
    <w:p w:rsidR="00270245" w:rsidRDefault="00270245" w:rsidP="00BF16AD">
      <w:pPr>
        <w:shd w:val="clear" w:color="auto" w:fill="FFFFFF"/>
        <w:spacing w:line="360" w:lineRule="auto"/>
        <w:jc w:val="both"/>
        <w:rPr>
          <w:color w:val="000000"/>
          <w:sz w:val="28"/>
          <w:szCs w:val="26"/>
        </w:rPr>
      </w:pPr>
    </w:p>
    <w:p w:rsidR="00270245" w:rsidRDefault="00270245" w:rsidP="00BF16AD">
      <w:pPr>
        <w:shd w:val="clear" w:color="auto" w:fill="FFFFFF"/>
        <w:spacing w:line="360" w:lineRule="auto"/>
        <w:jc w:val="both"/>
        <w:rPr>
          <w:color w:val="000000"/>
          <w:sz w:val="28"/>
          <w:szCs w:val="26"/>
        </w:rPr>
      </w:pPr>
    </w:p>
    <w:p w:rsidR="00270245" w:rsidRDefault="00270245" w:rsidP="00BF16AD">
      <w:pPr>
        <w:shd w:val="clear" w:color="auto" w:fill="FFFFFF"/>
        <w:spacing w:line="360" w:lineRule="auto"/>
        <w:jc w:val="both"/>
        <w:rPr>
          <w:color w:val="000000"/>
          <w:sz w:val="28"/>
          <w:szCs w:val="26"/>
        </w:rPr>
      </w:pPr>
    </w:p>
    <w:p w:rsidR="00F34AC2" w:rsidRDefault="00F34AC2" w:rsidP="00BF16AD">
      <w:pPr>
        <w:pStyle w:val="affd"/>
        <w:spacing w:line="360" w:lineRule="auto"/>
        <w:jc w:val="both"/>
        <w:rPr>
          <w:b w:val="0"/>
          <w:szCs w:val="28"/>
        </w:rPr>
      </w:pPr>
    </w:p>
    <w:p w:rsidR="00BF16AD" w:rsidRDefault="00BF16AD" w:rsidP="00BF16AD">
      <w:pPr>
        <w:pStyle w:val="affd"/>
        <w:spacing w:line="360" w:lineRule="auto"/>
        <w:jc w:val="both"/>
        <w:rPr>
          <w:b w:val="0"/>
        </w:rPr>
      </w:pPr>
      <w:r w:rsidRPr="003A3FAC">
        <w:rPr>
          <w:b w:val="0"/>
          <w:szCs w:val="28"/>
        </w:rPr>
        <w:t>Глава 2</w:t>
      </w:r>
      <w:r w:rsidR="00270245">
        <w:rPr>
          <w:b w:val="0"/>
          <w:szCs w:val="28"/>
        </w:rPr>
        <w:t>.</w:t>
      </w:r>
      <w:r w:rsidRPr="003A3FAC">
        <w:rPr>
          <w:b w:val="0"/>
        </w:rPr>
        <w:t xml:space="preserve"> </w:t>
      </w:r>
      <w:r w:rsidRPr="003A3FAC">
        <w:rPr>
          <w:b w:val="0"/>
          <w:szCs w:val="28"/>
        </w:rPr>
        <w:t xml:space="preserve">Годовая финансовая отчетность: показатели </w:t>
      </w:r>
      <w:r w:rsidR="00BD530D">
        <w:rPr>
          <w:b w:val="0"/>
          <w:szCs w:val="28"/>
        </w:rPr>
        <w:t xml:space="preserve">дебиторской </w:t>
      </w:r>
      <w:r w:rsidRPr="003A3FAC">
        <w:rPr>
          <w:b w:val="0"/>
          <w:szCs w:val="28"/>
        </w:rPr>
        <w:t>и</w:t>
      </w:r>
      <w:r w:rsidR="00BD530D">
        <w:rPr>
          <w:b w:val="0"/>
          <w:szCs w:val="28"/>
        </w:rPr>
        <w:t xml:space="preserve"> кредиторской задолженности (на примере</w:t>
      </w:r>
      <w:r w:rsidRPr="003A3FAC">
        <w:rPr>
          <w:b w:val="0"/>
          <w:szCs w:val="28"/>
        </w:rPr>
        <w:t xml:space="preserve"> </w:t>
      </w:r>
      <w:r>
        <w:rPr>
          <w:b w:val="0"/>
        </w:rPr>
        <w:t>ОАО «</w:t>
      </w:r>
      <w:r w:rsidRPr="003A3FAC">
        <w:rPr>
          <w:b w:val="0"/>
        </w:rPr>
        <w:t>Электромеханика</w:t>
      </w:r>
      <w:r>
        <w:rPr>
          <w:b w:val="0"/>
        </w:rPr>
        <w:t>»)</w:t>
      </w:r>
    </w:p>
    <w:p w:rsidR="003B26F4" w:rsidRDefault="003B26F4" w:rsidP="00BF16AD">
      <w:pPr>
        <w:pStyle w:val="affd"/>
        <w:spacing w:line="360" w:lineRule="auto"/>
        <w:jc w:val="both"/>
        <w:rPr>
          <w:b w:val="0"/>
        </w:rPr>
      </w:pPr>
    </w:p>
    <w:p w:rsidR="00BD530D" w:rsidRDefault="00BF16AD" w:rsidP="00BD530D">
      <w:pPr>
        <w:pStyle w:val="21"/>
        <w:spacing w:before="0" w:after="0"/>
        <w:ind w:left="0" w:right="0" w:firstLine="709"/>
        <w:jc w:val="both"/>
        <w:rPr>
          <w:b w:val="0"/>
        </w:rPr>
      </w:pPr>
      <w:r>
        <w:rPr>
          <w:b w:val="0"/>
        </w:rPr>
        <w:t xml:space="preserve">2.1. </w:t>
      </w:r>
      <w:r w:rsidR="005D1958">
        <w:rPr>
          <w:b w:val="0"/>
        </w:rPr>
        <w:t xml:space="preserve">Отражение дебиторской задолженности </w:t>
      </w:r>
      <w:r w:rsidR="00BD530D">
        <w:rPr>
          <w:b w:val="0"/>
        </w:rPr>
        <w:t xml:space="preserve">в </w:t>
      </w:r>
      <w:r w:rsidR="00BD530D" w:rsidRPr="004F199A">
        <w:rPr>
          <w:b w:val="0"/>
        </w:rPr>
        <w:t>бухгалтерском балансе и форме №</w:t>
      </w:r>
      <w:r w:rsidR="00BD530D">
        <w:rPr>
          <w:b w:val="0"/>
        </w:rPr>
        <w:t xml:space="preserve"> </w:t>
      </w:r>
      <w:r w:rsidR="00BD530D" w:rsidRPr="004F199A">
        <w:rPr>
          <w:b w:val="0"/>
        </w:rPr>
        <w:t xml:space="preserve"> 5 за 2008 год ОАО «Электромеханика»</w:t>
      </w:r>
    </w:p>
    <w:p w:rsidR="00BD530D" w:rsidRDefault="00BD530D" w:rsidP="00085879">
      <w:pPr>
        <w:autoSpaceDE w:val="0"/>
        <w:autoSpaceDN w:val="0"/>
        <w:adjustRightInd w:val="0"/>
        <w:spacing w:line="360" w:lineRule="auto"/>
        <w:ind w:firstLine="708"/>
        <w:jc w:val="both"/>
        <w:rPr>
          <w:sz w:val="28"/>
          <w:szCs w:val="28"/>
        </w:rPr>
      </w:pPr>
    </w:p>
    <w:p w:rsidR="00085879" w:rsidRDefault="00085879" w:rsidP="00085879">
      <w:pPr>
        <w:autoSpaceDE w:val="0"/>
        <w:autoSpaceDN w:val="0"/>
        <w:adjustRightInd w:val="0"/>
        <w:spacing w:line="360" w:lineRule="auto"/>
        <w:ind w:firstLine="708"/>
        <w:jc w:val="both"/>
        <w:rPr>
          <w:sz w:val="28"/>
          <w:szCs w:val="28"/>
        </w:rPr>
      </w:pPr>
      <w:r>
        <w:rPr>
          <w:sz w:val="28"/>
          <w:szCs w:val="28"/>
        </w:rPr>
        <w:t>В бухгалтерском учете дебиторская задолженность отражается по дебету счетов:</w:t>
      </w:r>
    </w:p>
    <w:p w:rsidR="00085879" w:rsidRDefault="00085879" w:rsidP="00085879">
      <w:pPr>
        <w:autoSpaceDE w:val="0"/>
        <w:autoSpaceDN w:val="0"/>
        <w:adjustRightInd w:val="0"/>
        <w:spacing w:line="360" w:lineRule="auto"/>
        <w:ind w:firstLine="708"/>
        <w:jc w:val="both"/>
        <w:rPr>
          <w:sz w:val="28"/>
          <w:szCs w:val="28"/>
        </w:rPr>
      </w:pPr>
      <w:r>
        <w:rPr>
          <w:sz w:val="28"/>
          <w:szCs w:val="28"/>
        </w:rPr>
        <w:t>60 «Расчеты с поставщиками и подрядчиками» (организацией выдан аванс в счет поставки товара);</w:t>
      </w:r>
    </w:p>
    <w:p w:rsidR="00085879" w:rsidRDefault="00085879" w:rsidP="00085879">
      <w:pPr>
        <w:autoSpaceDE w:val="0"/>
        <w:autoSpaceDN w:val="0"/>
        <w:adjustRightInd w:val="0"/>
        <w:spacing w:line="360" w:lineRule="auto"/>
        <w:ind w:firstLine="708"/>
        <w:jc w:val="both"/>
        <w:rPr>
          <w:sz w:val="28"/>
          <w:szCs w:val="28"/>
        </w:rPr>
      </w:pPr>
      <w:r>
        <w:rPr>
          <w:sz w:val="28"/>
          <w:szCs w:val="28"/>
        </w:rPr>
        <w:t>62 «Расчеты с покупателями и заказчиками» (поставка товаров, работ, услуг в счет последующей оплаты);</w:t>
      </w:r>
    </w:p>
    <w:p w:rsidR="00E05854" w:rsidRDefault="00E05854" w:rsidP="00085879">
      <w:pPr>
        <w:autoSpaceDE w:val="0"/>
        <w:autoSpaceDN w:val="0"/>
        <w:adjustRightInd w:val="0"/>
        <w:spacing w:line="360" w:lineRule="auto"/>
        <w:ind w:firstLine="708"/>
        <w:jc w:val="both"/>
        <w:rPr>
          <w:sz w:val="28"/>
          <w:szCs w:val="28"/>
        </w:rPr>
      </w:pPr>
      <w:r>
        <w:rPr>
          <w:sz w:val="28"/>
          <w:szCs w:val="28"/>
        </w:rPr>
        <w:t>63 «Резервы по сомнительным долгам»;</w:t>
      </w:r>
    </w:p>
    <w:p w:rsidR="00085879" w:rsidRDefault="00085879" w:rsidP="00085879">
      <w:pPr>
        <w:autoSpaceDE w:val="0"/>
        <w:autoSpaceDN w:val="0"/>
        <w:adjustRightInd w:val="0"/>
        <w:spacing w:line="360" w:lineRule="auto"/>
        <w:ind w:firstLine="708"/>
        <w:jc w:val="both"/>
        <w:rPr>
          <w:sz w:val="28"/>
          <w:szCs w:val="28"/>
        </w:rPr>
      </w:pPr>
      <w:r>
        <w:rPr>
          <w:sz w:val="28"/>
          <w:szCs w:val="28"/>
        </w:rPr>
        <w:t>68 «Расчеты по налогам и сборам» (переплата в бюджет налогов, сборов);</w:t>
      </w:r>
    </w:p>
    <w:p w:rsidR="00085879" w:rsidRDefault="00085879" w:rsidP="00085879">
      <w:pPr>
        <w:autoSpaceDE w:val="0"/>
        <w:autoSpaceDN w:val="0"/>
        <w:adjustRightInd w:val="0"/>
        <w:spacing w:line="360" w:lineRule="auto"/>
        <w:ind w:firstLine="708"/>
        <w:jc w:val="both"/>
        <w:rPr>
          <w:sz w:val="28"/>
          <w:szCs w:val="28"/>
        </w:rPr>
      </w:pPr>
      <w:r>
        <w:rPr>
          <w:sz w:val="28"/>
          <w:szCs w:val="28"/>
        </w:rPr>
        <w:t>69 «Расчеты по социальному страхованию и обеспечению» (переплата при расчетах по социальному страхованию, пенсионному обеспечению, обязательному медицинскому страхованию работников организации);</w:t>
      </w:r>
    </w:p>
    <w:p w:rsidR="00085879" w:rsidRDefault="00085879" w:rsidP="00085879">
      <w:pPr>
        <w:autoSpaceDE w:val="0"/>
        <w:autoSpaceDN w:val="0"/>
        <w:adjustRightInd w:val="0"/>
        <w:spacing w:line="360" w:lineRule="auto"/>
        <w:ind w:firstLine="708"/>
        <w:jc w:val="both"/>
        <w:rPr>
          <w:sz w:val="28"/>
          <w:szCs w:val="28"/>
        </w:rPr>
      </w:pPr>
      <w:r>
        <w:rPr>
          <w:sz w:val="28"/>
          <w:szCs w:val="28"/>
        </w:rPr>
        <w:t>70 «Расчеты с персоналом по оплате труда» (при удержании с работника в пользу организации определенных сумм);</w:t>
      </w:r>
    </w:p>
    <w:p w:rsidR="00085879" w:rsidRDefault="00085879" w:rsidP="00085879">
      <w:pPr>
        <w:autoSpaceDE w:val="0"/>
        <w:autoSpaceDN w:val="0"/>
        <w:adjustRightInd w:val="0"/>
        <w:spacing w:line="360" w:lineRule="auto"/>
        <w:ind w:firstLine="708"/>
        <w:jc w:val="both"/>
        <w:rPr>
          <w:sz w:val="28"/>
          <w:szCs w:val="28"/>
        </w:rPr>
      </w:pPr>
      <w:r>
        <w:rPr>
          <w:sz w:val="28"/>
          <w:szCs w:val="28"/>
        </w:rPr>
        <w:t>71 «Расчеты с подотчетными лицами» (подотчетное лицо не возвратило выданные ему денежные средства);</w:t>
      </w:r>
    </w:p>
    <w:p w:rsidR="00085879" w:rsidRDefault="00085879" w:rsidP="00085879">
      <w:pPr>
        <w:autoSpaceDE w:val="0"/>
        <w:autoSpaceDN w:val="0"/>
        <w:adjustRightInd w:val="0"/>
        <w:spacing w:line="360" w:lineRule="auto"/>
        <w:ind w:firstLine="708"/>
        <w:jc w:val="both"/>
        <w:rPr>
          <w:sz w:val="28"/>
          <w:szCs w:val="28"/>
        </w:rPr>
      </w:pPr>
      <w:r>
        <w:rPr>
          <w:sz w:val="28"/>
          <w:szCs w:val="28"/>
        </w:rPr>
        <w:t>73 «Расчеты с персоналом по прочим операциям» (возникновение задолженности работников по предоставленным займам, возмещению материального ущерба и тому подобное);</w:t>
      </w:r>
    </w:p>
    <w:p w:rsidR="00085879" w:rsidRDefault="00085879" w:rsidP="00085879">
      <w:pPr>
        <w:autoSpaceDE w:val="0"/>
        <w:autoSpaceDN w:val="0"/>
        <w:adjustRightInd w:val="0"/>
        <w:spacing w:line="360" w:lineRule="auto"/>
        <w:ind w:firstLine="708"/>
        <w:jc w:val="both"/>
        <w:rPr>
          <w:sz w:val="28"/>
          <w:szCs w:val="28"/>
        </w:rPr>
      </w:pPr>
      <w:r>
        <w:rPr>
          <w:sz w:val="28"/>
          <w:szCs w:val="28"/>
        </w:rPr>
        <w:t>75 «Расчеты с учредителями» (возникновение задолженности учредителей по вкладам в уставный, складочный капитал);</w:t>
      </w:r>
    </w:p>
    <w:p w:rsidR="00085879" w:rsidRDefault="00085879" w:rsidP="00085879">
      <w:pPr>
        <w:autoSpaceDE w:val="0"/>
        <w:autoSpaceDN w:val="0"/>
        <w:adjustRightInd w:val="0"/>
        <w:spacing w:line="360" w:lineRule="auto"/>
        <w:ind w:firstLine="708"/>
        <w:jc w:val="both"/>
        <w:rPr>
          <w:sz w:val="28"/>
          <w:szCs w:val="28"/>
        </w:rPr>
      </w:pPr>
      <w:r>
        <w:rPr>
          <w:sz w:val="28"/>
          <w:szCs w:val="28"/>
        </w:rPr>
        <w:t>76 «Расчеты с разными дебиторами и кредиторами» (в случае наличия задолженностей по возмещению ущерба по страховому случаю; расчетов по претензиям в пользу организации; расчетов по причитающимся дивидендам).</w:t>
      </w:r>
    </w:p>
    <w:p w:rsidR="00085879" w:rsidRDefault="00AE2A3D" w:rsidP="00AE2A3D">
      <w:pPr>
        <w:autoSpaceDE w:val="0"/>
        <w:autoSpaceDN w:val="0"/>
        <w:adjustRightInd w:val="0"/>
        <w:spacing w:line="360" w:lineRule="auto"/>
        <w:ind w:firstLine="708"/>
        <w:jc w:val="both"/>
        <w:rPr>
          <w:sz w:val="28"/>
          <w:szCs w:val="28"/>
        </w:rPr>
      </w:pPr>
      <w:r>
        <w:rPr>
          <w:sz w:val="28"/>
          <w:szCs w:val="28"/>
        </w:rPr>
        <w:t xml:space="preserve">Согласно п. </w:t>
      </w:r>
      <w:r w:rsidR="00085879">
        <w:rPr>
          <w:sz w:val="28"/>
          <w:szCs w:val="28"/>
        </w:rPr>
        <w:t>12 Пол</w:t>
      </w:r>
      <w:r>
        <w:rPr>
          <w:sz w:val="28"/>
          <w:szCs w:val="28"/>
        </w:rPr>
        <w:t>ожения по бухгалтерскому учету «Расходы организации»</w:t>
      </w:r>
      <w:r w:rsidR="00085879">
        <w:rPr>
          <w:sz w:val="28"/>
          <w:szCs w:val="28"/>
        </w:rPr>
        <w:t xml:space="preserve"> ПБУ 10/99, утвержденного Приказ</w:t>
      </w:r>
      <w:r>
        <w:rPr>
          <w:sz w:val="28"/>
          <w:szCs w:val="28"/>
        </w:rPr>
        <w:t>ом Минфина России от 6 мая 1999г. № 33н «</w:t>
      </w:r>
      <w:r w:rsidR="00085879">
        <w:rPr>
          <w:sz w:val="28"/>
          <w:szCs w:val="28"/>
        </w:rPr>
        <w:t xml:space="preserve">Об утверждении Положения по бухгалтерскому учету </w:t>
      </w:r>
      <w:r>
        <w:rPr>
          <w:sz w:val="28"/>
          <w:szCs w:val="28"/>
        </w:rPr>
        <w:t>«</w:t>
      </w:r>
      <w:r w:rsidR="00085879">
        <w:rPr>
          <w:sz w:val="28"/>
          <w:szCs w:val="28"/>
        </w:rPr>
        <w:t>Расходы организации</w:t>
      </w:r>
      <w:r>
        <w:rPr>
          <w:sz w:val="28"/>
          <w:szCs w:val="28"/>
        </w:rPr>
        <w:t>»</w:t>
      </w:r>
      <w:r w:rsidR="00085879">
        <w:rPr>
          <w:sz w:val="28"/>
          <w:szCs w:val="28"/>
        </w:rPr>
        <w:t xml:space="preserve"> ПБУ 10/99</w:t>
      </w:r>
      <w:r>
        <w:rPr>
          <w:sz w:val="28"/>
          <w:szCs w:val="28"/>
        </w:rPr>
        <w:t>»</w:t>
      </w:r>
      <w:r w:rsidR="00085879">
        <w:rPr>
          <w:sz w:val="28"/>
          <w:szCs w:val="28"/>
        </w:rPr>
        <w:t>, в бухгалтерском учете суммы долгов, нереальных для взыскания, признаются прочими расходами. Для учета таких сумм Инструкцией по применению Плана счетов пред</w:t>
      </w:r>
      <w:r>
        <w:rPr>
          <w:sz w:val="28"/>
          <w:szCs w:val="28"/>
        </w:rPr>
        <w:t>назначен счет 91, субсчет 91-2 «Прочие расходы»</w:t>
      </w:r>
      <w:r w:rsidR="00085879">
        <w:rPr>
          <w:sz w:val="28"/>
          <w:szCs w:val="28"/>
        </w:rPr>
        <w:t>. В бухгалтерском учете прочие расходы в виде суммы дебиторской задолженности, по которой истек срок исковой давности, отражаются по</w:t>
      </w:r>
      <w:r>
        <w:rPr>
          <w:sz w:val="28"/>
          <w:szCs w:val="28"/>
        </w:rPr>
        <w:t xml:space="preserve"> дебету счета 91, субсчет 91-2 «Прочие расходы»</w:t>
      </w:r>
      <w:r w:rsidR="00085879">
        <w:rPr>
          <w:sz w:val="28"/>
          <w:szCs w:val="28"/>
        </w:rPr>
        <w:t>, в корре</w:t>
      </w:r>
      <w:r>
        <w:rPr>
          <w:sz w:val="28"/>
          <w:szCs w:val="28"/>
        </w:rPr>
        <w:t>спонденции с кредитом счета 62 «</w:t>
      </w:r>
      <w:r w:rsidR="00085879">
        <w:rPr>
          <w:sz w:val="28"/>
          <w:szCs w:val="28"/>
        </w:rPr>
        <w:t>Расче</w:t>
      </w:r>
      <w:r>
        <w:rPr>
          <w:sz w:val="28"/>
          <w:szCs w:val="28"/>
        </w:rPr>
        <w:t>ты с покупателями и заказчиками»</w:t>
      </w:r>
      <w:r w:rsidR="00085879">
        <w:rPr>
          <w:sz w:val="28"/>
          <w:szCs w:val="28"/>
        </w:rPr>
        <w:t xml:space="preserve"> и др.</w:t>
      </w:r>
    </w:p>
    <w:p w:rsidR="00085879" w:rsidRDefault="00085879" w:rsidP="00AE2A3D">
      <w:pPr>
        <w:autoSpaceDE w:val="0"/>
        <w:autoSpaceDN w:val="0"/>
        <w:adjustRightInd w:val="0"/>
        <w:spacing w:line="360" w:lineRule="auto"/>
        <w:ind w:firstLine="708"/>
        <w:jc w:val="both"/>
        <w:rPr>
          <w:sz w:val="28"/>
          <w:szCs w:val="28"/>
        </w:rPr>
      </w:pPr>
      <w:r>
        <w:rPr>
          <w:sz w:val="28"/>
          <w:szCs w:val="28"/>
        </w:rPr>
        <w:t>Если должник погасил задолженность, в бухгалтерском учете данные операции отражаются следующими записями:</w:t>
      </w:r>
    </w:p>
    <w:p w:rsidR="00085879" w:rsidRDefault="00AE2A3D" w:rsidP="00AE2A3D">
      <w:pPr>
        <w:autoSpaceDE w:val="0"/>
        <w:autoSpaceDN w:val="0"/>
        <w:adjustRightInd w:val="0"/>
        <w:spacing w:line="360" w:lineRule="auto"/>
        <w:ind w:firstLine="708"/>
        <w:jc w:val="both"/>
        <w:rPr>
          <w:sz w:val="28"/>
          <w:szCs w:val="28"/>
        </w:rPr>
      </w:pPr>
      <w:r>
        <w:rPr>
          <w:sz w:val="28"/>
          <w:szCs w:val="28"/>
        </w:rPr>
        <w:t>Дебет 51 «Расчетные счета» и др., Кредит 62 «</w:t>
      </w:r>
      <w:r w:rsidR="00085879">
        <w:rPr>
          <w:sz w:val="28"/>
          <w:szCs w:val="28"/>
        </w:rPr>
        <w:t>Расче</w:t>
      </w:r>
      <w:r>
        <w:rPr>
          <w:sz w:val="28"/>
          <w:szCs w:val="28"/>
        </w:rPr>
        <w:t>ты с покупателями и заказчиками»</w:t>
      </w:r>
      <w:r w:rsidR="00085879">
        <w:rPr>
          <w:sz w:val="28"/>
          <w:szCs w:val="28"/>
        </w:rPr>
        <w:t xml:space="preserve"> и др.</w:t>
      </w:r>
    </w:p>
    <w:p w:rsidR="00AE2A3D" w:rsidRDefault="00AE2A3D" w:rsidP="00CF653C">
      <w:pPr>
        <w:autoSpaceDE w:val="0"/>
        <w:autoSpaceDN w:val="0"/>
        <w:adjustRightInd w:val="0"/>
        <w:spacing w:line="360" w:lineRule="auto"/>
        <w:ind w:firstLine="708"/>
        <w:jc w:val="both"/>
        <w:rPr>
          <w:sz w:val="28"/>
          <w:szCs w:val="28"/>
        </w:rPr>
      </w:pPr>
      <w:r>
        <w:rPr>
          <w:sz w:val="28"/>
          <w:szCs w:val="28"/>
        </w:rPr>
        <w:t>Дебиторская задолженность отражается в бухгалтерской отчетности в составе активов организации, поскольку представляет собой часть имущества организации, принадлежащую ей по праву, но находящуюся у других хозяйствующих субъектов. Со временем эта задолженность должна быть оплачена организации денежными средствами или поставкой товаров (оказанием услуг, выполнением работ).</w:t>
      </w:r>
    </w:p>
    <w:p w:rsidR="00AE2A3D" w:rsidRDefault="00AE2A3D" w:rsidP="00CF653C">
      <w:pPr>
        <w:autoSpaceDE w:val="0"/>
        <w:autoSpaceDN w:val="0"/>
        <w:adjustRightInd w:val="0"/>
        <w:spacing w:line="360" w:lineRule="auto"/>
        <w:ind w:firstLine="708"/>
        <w:jc w:val="both"/>
        <w:rPr>
          <w:sz w:val="28"/>
          <w:szCs w:val="28"/>
        </w:rPr>
      </w:pPr>
      <w:r>
        <w:rPr>
          <w:sz w:val="28"/>
          <w:szCs w:val="28"/>
        </w:rPr>
        <w:t>Дебиторская задолженность, платежи по которой ожидаются более чем через 12 месяцев после отчетной даты (строка 230), и дебиторская задолженность, платежи по которой ожидаются в течение 12 месяцев после отчетной даты (стро</w:t>
      </w:r>
      <w:r w:rsidR="00CF653C">
        <w:rPr>
          <w:sz w:val="28"/>
          <w:szCs w:val="28"/>
        </w:rPr>
        <w:t>ка 240), отражаются в разд. II «Оборотные активы»</w:t>
      </w:r>
      <w:r>
        <w:rPr>
          <w:sz w:val="28"/>
          <w:szCs w:val="28"/>
        </w:rPr>
        <w:t xml:space="preserve"> актива баланса. В балансе отдельно указывается дебиторская задолженность покупателей и заказчиков за отгруженные товары </w:t>
      </w:r>
      <w:r w:rsidR="00CF653C">
        <w:rPr>
          <w:sz w:val="28"/>
          <w:szCs w:val="28"/>
        </w:rPr>
        <w:t>и выполненные работы по строке «</w:t>
      </w:r>
      <w:r>
        <w:rPr>
          <w:sz w:val="28"/>
          <w:szCs w:val="28"/>
        </w:rPr>
        <w:t>в т</w:t>
      </w:r>
      <w:r w:rsidR="00CF653C">
        <w:rPr>
          <w:sz w:val="28"/>
          <w:szCs w:val="28"/>
        </w:rPr>
        <w:t>ом числе покупатели и заказчики»</w:t>
      </w:r>
      <w:r>
        <w:rPr>
          <w:sz w:val="28"/>
          <w:szCs w:val="28"/>
        </w:rPr>
        <w:t>. Указанная задолженность</w:t>
      </w:r>
      <w:r w:rsidR="00CF653C">
        <w:rPr>
          <w:sz w:val="28"/>
          <w:szCs w:val="28"/>
        </w:rPr>
        <w:t xml:space="preserve"> отражается по дебету счета 62 «</w:t>
      </w:r>
      <w:r>
        <w:rPr>
          <w:sz w:val="28"/>
          <w:szCs w:val="28"/>
        </w:rPr>
        <w:t>Расчеты с покупателями и за</w:t>
      </w:r>
      <w:r w:rsidR="00CF653C">
        <w:rPr>
          <w:sz w:val="28"/>
          <w:szCs w:val="28"/>
        </w:rPr>
        <w:t>казчиками»</w:t>
      </w:r>
      <w:r>
        <w:rPr>
          <w:sz w:val="28"/>
          <w:szCs w:val="28"/>
        </w:rPr>
        <w:t>. В балансе дебиторская задолженность отражается за вычетом резерва по сомнительным долгам. При заполнении строк 230 и 240 необходимо помнить, что сальдо расчетов с поставщиками, покупателями и другими лицами показывается в балансе развернуто: дебетовое сальдо показывается в активе баланса, кредитовое - в пассиве.</w:t>
      </w:r>
    </w:p>
    <w:p w:rsidR="00AE2A3D" w:rsidRPr="00CF653C" w:rsidRDefault="00AE2A3D" w:rsidP="00BD530D">
      <w:pPr>
        <w:autoSpaceDE w:val="0"/>
        <w:autoSpaceDN w:val="0"/>
        <w:adjustRightInd w:val="0"/>
        <w:spacing w:line="360" w:lineRule="auto"/>
        <w:ind w:firstLine="708"/>
        <w:jc w:val="both"/>
        <w:rPr>
          <w:color w:val="FF00FF"/>
          <w:sz w:val="28"/>
          <w:szCs w:val="28"/>
        </w:rPr>
      </w:pPr>
      <w:r>
        <w:rPr>
          <w:sz w:val="28"/>
          <w:szCs w:val="28"/>
        </w:rPr>
        <w:t>Списанная в убыток задолженность неплатежеспособных дебиторов отражается по строке 940.</w:t>
      </w:r>
    </w:p>
    <w:p w:rsidR="00AE2A3D" w:rsidRDefault="00AE2A3D" w:rsidP="003D4988">
      <w:pPr>
        <w:autoSpaceDE w:val="0"/>
        <w:autoSpaceDN w:val="0"/>
        <w:adjustRightInd w:val="0"/>
        <w:spacing w:line="360" w:lineRule="auto"/>
        <w:ind w:firstLine="708"/>
        <w:jc w:val="both"/>
        <w:rPr>
          <w:sz w:val="28"/>
          <w:szCs w:val="28"/>
        </w:rPr>
      </w:pPr>
      <w:r>
        <w:rPr>
          <w:sz w:val="28"/>
          <w:szCs w:val="28"/>
        </w:rPr>
        <w:t>Кроме того, если у организации есть переплата по взносам, налогам, дебетовое сальдо по соответствующим с</w:t>
      </w:r>
      <w:r w:rsidR="003D4988">
        <w:rPr>
          <w:sz w:val="28"/>
          <w:szCs w:val="28"/>
        </w:rPr>
        <w:t>убсчетам отражается в разд. II «Оборотные активы»</w:t>
      </w:r>
      <w:r>
        <w:rPr>
          <w:sz w:val="28"/>
          <w:szCs w:val="28"/>
        </w:rPr>
        <w:t xml:space="preserve"> актива баланса.</w:t>
      </w:r>
    </w:p>
    <w:p w:rsidR="00CF653C" w:rsidRDefault="00CF653C" w:rsidP="00CF653C">
      <w:pPr>
        <w:pStyle w:val="a1"/>
        <w:spacing w:line="360" w:lineRule="auto"/>
        <w:ind w:firstLine="708"/>
      </w:pPr>
      <w:r>
        <w:t>В бухгалтерском балансе (Приложение 1) ОАО «Электромеханика» д</w:t>
      </w:r>
      <w:r w:rsidRPr="00B10186">
        <w:t>ебиторская задолженность</w:t>
      </w:r>
      <w:r>
        <w:t xml:space="preserve"> отражена в активе, в разделе II «Оборотные активы» по строке 240</w:t>
      </w:r>
      <w:r w:rsidRPr="00B10186">
        <w:t xml:space="preserve"> </w:t>
      </w:r>
      <w:r>
        <w:t xml:space="preserve">«Дебиторская задолженность (платежи по которой ожидаются в течение 12 месяцев после отчетной даты)» и </w:t>
      </w:r>
      <w:r w:rsidRPr="00B10186">
        <w:t>на конец года составляет 75 130 тыс.</w:t>
      </w:r>
      <w:r>
        <w:t xml:space="preserve"> </w:t>
      </w:r>
      <w:r w:rsidRPr="00B10186">
        <w:t>руб.</w:t>
      </w:r>
    </w:p>
    <w:p w:rsidR="00CF653C" w:rsidRDefault="00CF653C" w:rsidP="00CF653C">
      <w:pPr>
        <w:autoSpaceDE w:val="0"/>
        <w:autoSpaceDN w:val="0"/>
        <w:adjustRightInd w:val="0"/>
        <w:spacing w:line="360" w:lineRule="auto"/>
        <w:ind w:firstLine="708"/>
        <w:jc w:val="both"/>
        <w:rPr>
          <w:sz w:val="28"/>
          <w:szCs w:val="28"/>
        </w:rPr>
      </w:pPr>
      <w:r>
        <w:rPr>
          <w:sz w:val="28"/>
          <w:szCs w:val="28"/>
        </w:rPr>
        <w:t>Кроме того отметим, что организация может формировать резерв по сомнительным долгам. Это является правом организации, а не обязанностью.</w:t>
      </w:r>
    </w:p>
    <w:p w:rsidR="00E005FF" w:rsidRDefault="00E005FF" w:rsidP="00E005FF">
      <w:pPr>
        <w:autoSpaceDE w:val="0"/>
        <w:autoSpaceDN w:val="0"/>
        <w:adjustRightInd w:val="0"/>
        <w:spacing w:line="360" w:lineRule="auto"/>
        <w:ind w:firstLine="708"/>
        <w:jc w:val="both"/>
        <w:rPr>
          <w:sz w:val="28"/>
          <w:szCs w:val="28"/>
        </w:rPr>
      </w:pPr>
      <w:r>
        <w:rPr>
          <w:sz w:val="28"/>
          <w:szCs w:val="28"/>
        </w:rPr>
        <w:t>Резерв по сомнительным долгам представляет собой один из видов так называемых оценочных резервов. Действующее бухгалтерское законодательство предусматривает начисление организациями трех видов оценочных резервов:</w:t>
      </w:r>
    </w:p>
    <w:p w:rsidR="00E005FF" w:rsidRDefault="00E005FF" w:rsidP="00E005FF">
      <w:pPr>
        <w:autoSpaceDE w:val="0"/>
        <w:autoSpaceDN w:val="0"/>
        <w:adjustRightInd w:val="0"/>
        <w:spacing w:line="360" w:lineRule="auto"/>
        <w:ind w:firstLine="540"/>
        <w:jc w:val="both"/>
        <w:rPr>
          <w:sz w:val="28"/>
          <w:szCs w:val="28"/>
        </w:rPr>
      </w:pPr>
      <w:r>
        <w:rPr>
          <w:sz w:val="28"/>
          <w:szCs w:val="28"/>
        </w:rPr>
        <w:t>- резервы под снижение стоимости материальных ценностей;</w:t>
      </w:r>
    </w:p>
    <w:p w:rsidR="00E005FF" w:rsidRDefault="00E005FF" w:rsidP="00E005FF">
      <w:pPr>
        <w:autoSpaceDE w:val="0"/>
        <w:autoSpaceDN w:val="0"/>
        <w:adjustRightInd w:val="0"/>
        <w:spacing w:line="360" w:lineRule="auto"/>
        <w:ind w:firstLine="540"/>
        <w:jc w:val="both"/>
        <w:rPr>
          <w:sz w:val="28"/>
          <w:szCs w:val="28"/>
        </w:rPr>
      </w:pPr>
      <w:r>
        <w:rPr>
          <w:sz w:val="28"/>
          <w:szCs w:val="28"/>
        </w:rPr>
        <w:t>- резервы под обесценение вложений в ценные бумаги;</w:t>
      </w:r>
    </w:p>
    <w:p w:rsidR="00E005FF" w:rsidRDefault="00E005FF" w:rsidP="00E005FF">
      <w:pPr>
        <w:autoSpaceDE w:val="0"/>
        <w:autoSpaceDN w:val="0"/>
        <w:adjustRightInd w:val="0"/>
        <w:spacing w:line="360" w:lineRule="auto"/>
        <w:ind w:firstLine="540"/>
        <w:jc w:val="both"/>
        <w:rPr>
          <w:sz w:val="28"/>
          <w:szCs w:val="28"/>
        </w:rPr>
      </w:pPr>
      <w:r>
        <w:rPr>
          <w:sz w:val="28"/>
          <w:szCs w:val="28"/>
        </w:rPr>
        <w:t>- резервы по сомнительным долгам.</w:t>
      </w:r>
    </w:p>
    <w:p w:rsidR="00E005FF" w:rsidRDefault="00E005FF" w:rsidP="00E005FF">
      <w:pPr>
        <w:autoSpaceDE w:val="0"/>
        <w:autoSpaceDN w:val="0"/>
        <w:adjustRightInd w:val="0"/>
        <w:spacing w:line="360" w:lineRule="auto"/>
        <w:ind w:firstLine="708"/>
        <w:jc w:val="both"/>
        <w:rPr>
          <w:sz w:val="28"/>
          <w:szCs w:val="28"/>
        </w:rPr>
      </w:pPr>
      <w:r>
        <w:rPr>
          <w:sz w:val="28"/>
          <w:szCs w:val="28"/>
        </w:rPr>
        <w:t>Создание таких оценочных резервов в бухгалтерском учете вытекает из требования осмотрительности, предъявляемого к учетной политике организации, составляемой в целях ведения бухгалтерского учета. Согласно принятой учетной политики</w:t>
      </w:r>
      <w:r w:rsidR="003D4988">
        <w:rPr>
          <w:sz w:val="28"/>
          <w:szCs w:val="28"/>
        </w:rPr>
        <w:t xml:space="preserve"> </w:t>
      </w:r>
      <w:r>
        <w:rPr>
          <w:sz w:val="28"/>
          <w:szCs w:val="28"/>
        </w:rPr>
        <w:t>организаци</w:t>
      </w:r>
      <w:r w:rsidR="003D4988">
        <w:rPr>
          <w:sz w:val="28"/>
          <w:szCs w:val="28"/>
        </w:rPr>
        <w:t>я</w:t>
      </w:r>
      <w:r>
        <w:rPr>
          <w:sz w:val="28"/>
          <w:szCs w:val="28"/>
        </w:rPr>
        <w:t xml:space="preserve"> стремится к признанию в бухгалтерском учете расходов и обязательств, чем возможных доходов и активов, не допуская создания скрытых резервов, учитывая требование осмотрительности.</w:t>
      </w:r>
    </w:p>
    <w:p w:rsidR="00E005FF" w:rsidRDefault="00E005FF" w:rsidP="00E005FF">
      <w:pPr>
        <w:autoSpaceDE w:val="0"/>
        <w:autoSpaceDN w:val="0"/>
        <w:adjustRightInd w:val="0"/>
        <w:spacing w:line="360" w:lineRule="auto"/>
        <w:ind w:firstLine="708"/>
        <w:jc w:val="both"/>
        <w:rPr>
          <w:sz w:val="28"/>
          <w:szCs w:val="28"/>
        </w:rPr>
      </w:pPr>
      <w:r>
        <w:rPr>
          <w:sz w:val="28"/>
          <w:szCs w:val="28"/>
        </w:rPr>
        <w:t>В Положении по ведению бухгалтерского учета, являющемся бухгалтерским нормативным документом, в п. 70 сказано, что организация может создавать резервы сомнительных долгов по расчетам с другими организациями и гражданами за продукцию, товары, работы и услуги с отнесением сумм резервов на финансовые результаты организации.</w:t>
      </w:r>
    </w:p>
    <w:p w:rsidR="00E005FF" w:rsidRDefault="00E005FF" w:rsidP="00E005FF">
      <w:pPr>
        <w:autoSpaceDE w:val="0"/>
        <w:autoSpaceDN w:val="0"/>
        <w:adjustRightInd w:val="0"/>
        <w:spacing w:line="360" w:lineRule="auto"/>
        <w:ind w:firstLine="708"/>
        <w:jc w:val="both"/>
        <w:rPr>
          <w:sz w:val="28"/>
          <w:szCs w:val="28"/>
        </w:rPr>
      </w:pPr>
      <w:r>
        <w:rPr>
          <w:sz w:val="28"/>
          <w:szCs w:val="28"/>
        </w:rPr>
        <w:t>В Письме Минфина России от 15 октября 2003г. N 16-00-14/316 «О сомнительном долге организации» указано, что у организации-покупателя, перечислившей в соответствии с договором предварительную оплату за товар, обязательства поставщика по отгрузке продукции не могут рассматриваться задолженностью, по которой образуется резерв по сомнительным долгам. То есть, по мнению Минфина России, задолженность, возникшая в результате выплаты аванса поставщику, не может участвовать в создании резерва, иными словами, резерв создается в бухгалтерском учете только под задолженность покупателей.</w:t>
      </w:r>
    </w:p>
    <w:p w:rsidR="00E005FF" w:rsidRDefault="00E005FF" w:rsidP="00E005FF">
      <w:pPr>
        <w:autoSpaceDE w:val="0"/>
        <w:autoSpaceDN w:val="0"/>
        <w:adjustRightInd w:val="0"/>
        <w:spacing w:line="360" w:lineRule="auto"/>
        <w:ind w:firstLine="708"/>
        <w:jc w:val="both"/>
        <w:rPr>
          <w:sz w:val="28"/>
          <w:szCs w:val="28"/>
        </w:rPr>
      </w:pPr>
      <w:r>
        <w:rPr>
          <w:sz w:val="28"/>
          <w:szCs w:val="28"/>
        </w:rPr>
        <w:t>Что касается бухгалтерского учета, то здесь законодательство четко не определяет, как часто нужно создавать этот резерв и каким образом рассчитывать его сумму.</w:t>
      </w:r>
    </w:p>
    <w:p w:rsidR="00E005FF" w:rsidRDefault="00E005FF" w:rsidP="00E005FF">
      <w:pPr>
        <w:autoSpaceDE w:val="0"/>
        <w:autoSpaceDN w:val="0"/>
        <w:adjustRightInd w:val="0"/>
        <w:spacing w:line="360" w:lineRule="auto"/>
        <w:ind w:firstLine="708"/>
        <w:jc w:val="both"/>
        <w:rPr>
          <w:sz w:val="28"/>
          <w:szCs w:val="28"/>
        </w:rPr>
      </w:pPr>
      <w:r>
        <w:rPr>
          <w:sz w:val="28"/>
          <w:szCs w:val="28"/>
        </w:rPr>
        <w:t>В соответствии с п. 70 Положения по ведению бухгалтерского учета величина резерва определяется отдельно по каждому сомнительному долгу в зависимости от финансового состояния (платежеспособности) должника и оценки вероятности погашения долга полностью или частично.</w:t>
      </w:r>
    </w:p>
    <w:p w:rsidR="00E005FF" w:rsidRDefault="00E005FF" w:rsidP="00E005FF">
      <w:pPr>
        <w:autoSpaceDE w:val="0"/>
        <w:autoSpaceDN w:val="0"/>
        <w:adjustRightInd w:val="0"/>
        <w:spacing w:line="360" w:lineRule="auto"/>
        <w:ind w:firstLine="708"/>
        <w:jc w:val="both"/>
        <w:rPr>
          <w:sz w:val="28"/>
          <w:szCs w:val="28"/>
        </w:rPr>
      </w:pPr>
      <w:r>
        <w:rPr>
          <w:sz w:val="28"/>
          <w:szCs w:val="28"/>
        </w:rPr>
        <w:t>На основании п. 11 ПБУ 10/99 отчисления в резервы по сомнительным долгам, создаваемые в соответствии с правилами бухгалтерского учета, являются для организации прочими расходами.</w:t>
      </w:r>
    </w:p>
    <w:p w:rsidR="00E005FF" w:rsidRDefault="00E005FF" w:rsidP="00E005FF">
      <w:pPr>
        <w:autoSpaceDE w:val="0"/>
        <w:autoSpaceDN w:val="0"/>
        <w:adjustRightInd w:val="0"/>
        <w:spacing w:line="360" w:lineRule="auto"/>
        <w:ind w:firstLine="708"/>
        <w:jc w:val="both"/>
        <w:rPr>
          <w:sz w:val="28"/>
          <w:szCs w:val="28"/>
        </w:rPr>
      </w:pPr>
      <w:r>
        <w:rPr>
          <w:sz w:val="28"/>
          <w:szCs w:val="28"/>
        </w:rPr>
        <w:t>Особенностью резерва по сомнительным долгам является то, что в отличие от остальных видов создаваемых резервов для обобщения информации по предусмотрен специальный счет 63 «Резервы по сомнительным долгам».</w:t>
      </w:r>
    </w:p>
    <w:p w:rsidR="00E005FF" w:rsidRDefault="00E005FF" w:rsidP="00E05854">
      <w:pPr>
        <w:autoSpaceDE w:val="0"/>
        <w:autoSpaceDN w:val="0"/>
        <w:adjustRightInd w:val="0"/>
        <w:spacing w:line="360" w:lineRule="auto"/>
        <w:ind w:firstLine="708"/>
        <w:jc w:val="both"/>
        <w:rPr>
          <w:sz w:val="28"/>
          <w:szCs w:val="28"/>
        </w:rPr>
      </w:pPr>
      <w:r>
        <w:rPr>
          <w:sz w:val="28"/>
          <w:szCs w:val="28"/>
        </w:rPr>
        <w:t>В бухгалтерском учете сумма резерва по сомнительным долгам, исчисленная на последний день отчетного (налогового) периода, отражается по кредиту счета 63:</w:t>
      </w:r>
    </w:p>
    <w:tbl>
      <w:tblPr>
        <w:tblW w:w="9720" w:type="dxa"/>
        <w:tblInd w:w="70" w:type="dxa"/>
        <w:tblLayout w:type="fixed"/>
        <w:tblCellMar>
          <w:left w:w="70" w:type="dxa"/>
          <w:right w:w="70" w:type="dxa"/>
        </w:tblCellMar>
        <w:tblLook w:val="0000" w:firstRow="0" w:lastRow="0" w:firstColumn="0" w:lastColumn="0" w:noHBand="0" w:noVBand="0"/>
      </w:tblPr>
      <w:tblGrid>
        <w:gridCol w:w="1755"/>
        <w:gridCol w:w="1755"/>
        <w:gridCol w:w="6210"/>
      </w:tblGrid>
      <w:tr w:rsidR="00E005FF" w:rsidTr="00E05854">
        <w:trPr>
          <w:cantSplit/>
          <w:trHeight w:val="240"/>
        </w:trPr>
        <w:tc>
          <w:tcPr>
            <w:tcW w:w="3510" w:type="dxa"/>
            <w:gridSpan w:val="2"/>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Корреспонденция счетов </w:t>
            </w:r>
          </w:p>
        </w:tc>
        <w:tc>
          <w:tcPr>
            <w:tcW w:w="6210" w:type="dxa"/>
            <w:vMerge w:val="restart"/>
            <w:tcBorders>
              <w:top w:val="single" w:sz="6" w:space="0" w:color="auto"/>
              <w:left w:val="single" w:sz="6" w:space="0" w:color="auto"/>
              <w:bottom w:val="nil"/>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Содержание операции              </w:t>
            </w: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Дебет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Кредит   </w:t>
            </w:r>
          </w:p>
        </w:tc>
        <w:tc>
          <w:tcPr>
            <w:tcW w:w="6210" w:type="dxa"/>
            <w:vMerge/>
            <w:tcBorders>
              <w:top w:val="nil"/>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91-2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63     </w:t>
            </w:r>
          </w:p>
        </w:tc>
        <w:tc>
          <w:tcPr>
            <w:tcW w:w="6210"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Сформирован резерв по сомнительным долгам      </w:t>
            </w:r>
          </w:p>
        </w:tc>
      </w:tr>
    </w:tbl>
    <w:p w:rsidR="00E005FF" w:rsidRDefault="00E005FF" w:rsidP="00E005FF">
      <w:pPr>
        <w:autoSpaceDE w:val="0"/>
        <w:autoSpaceDN w:val="0"/>
        <w:adjustRightInd w:val="0"/>
        <w:ind w:firstLine="540"/>
        <w:jc w:val="both"/>
        <w:rPr>
          <w:sz w:val="28"/>
          <w:szCs w:val="28"/>
        </w:rPr>
      </w:pPr>
    </w:p>
    <w:p w:rsidR="00E005FF" w:rsidRDefault="00E005FF" w:rsidP="00BD530D">
      <w:pPr>
        <w:autoSpaceDE w:val="0"/>
        <w:autoSpaceDN w:val="0"/>
        <w:adjustRightInd w:val="0"/>
        <w:spacing w:line="360" w:lineRule="auto"/>
        <w:ind w:firstLine="708"/>
        <w:jc w:val="both"/>
        <w:rPr>
          <w:sz w:val="28"/>
          <w:szCs w:val="28"/>
        </w:rPr>
      </w:pPr>
      <w:r>
        <w:rPr>
          <w:sz w:val="28"/>
          <w:szCs w:val="28"/>
        </w:rPr>
        <w:t>Списание суммы резерва по сомнительным долгам на дату погашения покупателем задолженности, ранее признанной организацией сомнительной, отражается следующими проводками.</w:t>
      </w:r>
    </w:p>
    <w:tbl>
      <w:tblPr>
        <w:tblW w:w="9720" w:type="dxa"/>
        <w:tblInd w:w="70" w:type="dxa"/>
        <w:tblLayout w:type="fixed"/>
        <w:tblCellMar>
          <w:left w:w="70" w:type="dxa"/>
          <w:right w:w="70" w:type="dxa"/>
        </w:tblCellMar>
        <w:tblLook w:val="0000" w:firstRow="0" w:lastRow="0" w:firstColumn="0" w:lastColumn="0" w:noHBand="0" w:noVBand="0"/>
      </w:tblPr>
      <w:tblGrid>
        <w:gridCol w:w="1755"/>
        <w:gridCol w:w="1755"/>
        <w:gridCol w:w="6210"/>
      </w:tblGrid>
      <w:tr w:rsidR="00E005FF" w:rsidTr="00E05854">
        <w:trPr>
          <w:cantSplit/>
          <w:trHeight w:val="240"/>
        </w:trPr>
        <w:tc>
          <w:tcPr>
            <w:tcW w:w="3510" w:type="dxa"/>
            <w:gridSpan w:val="2"/>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Корреспонденция счетов </w:t>
            </w:r>
          </w:p>
        </w:tc>
        <w:tc>
          <w:tcPr>
            <w:tcW w:w="6210" w:type="dxa"/>
            <w:vMerge w:val="restart"/>
            <w:tcBorders>
              <w:top w:val="single" w:sz="6" w:space="0" w:color="auto"/>
              <w:left w:val="single" w:sz="6" w:space="0" w:color="auto"/>
              <w:bottom w:val="nil"/>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Содержание операции              </w:t>
            </w: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Дебет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Кредит   </w:t>
            </w:r>
          </w:p>
        </w:tc>
        <w:tc>
          <w:tcPr>
            <w:tcW w:w="6210" w:type="dxa"/>
            <w:vMerge/>
            <w:tcBorders>
              <w:top w:val="nil"/>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51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62     </w:t>
            </w:r>
          </w:p>
        </w:tc>
        <w:tc>
          <w:tcPr>
            <w:tcW w:w="6210"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Получены денежные средства                     </w:t>
            </w:r>
          </w:p>
        </w:tc>
      </w:tr>
      <w:tr w:rsidR="00E005FF" w:rsidTr="00E05854">
        <w:trPr>
          <w:cantSplit/>
          <w:trHeight w:val="36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63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91-1    </w:t>
            </w:r>
          </w:p>
        </w:tc>
        <w:tc>
          <w:tcPr>
            <w:tcW w:w="6210"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Отражено списание суммы резерва по сомнительным</w:t>
            </w:r>
            <w:r>
              <w:rPr>
                <w:rFonts w:ascii="Times New Roman" w:hAnsi="Times New Roman" w:cs="Times New Roman"/>
                <w:sz w:val="28"/>
                <w:szCs w:val="28"/>
              </w:rPr>
              <w:br/>
              <w:t xml:space="preserve">долгам                                         </w:t>
            </w:r>
          </w:p>
        </w:tc>
      </w:tr>
    </w:tbl>
    <w:p w:rsidR="00E005FF" w:rsidRDefault="00E005FF" w:rsidP="00E005FF">
      <w:pPr>
        <w:autoSpaceDE w:val="0"/>
        <w:autoSpaceDN w:val="0"/>
        <w:adjustRightInd w:val="0"/>
        <w:ind w:firstLine="540"/>
        <w:jc w:val="both"/>
        <w:rPr>
          <w:sz w:val="28"/>
          <w:szCs w:val="28"/>
        </w:rPr>
      </w:pPr>
    </w:p>
    <w:p w:rsidR="00E005FF" w:rsidRDefault="00E005FF" w:rsidP="00E005FF">
      <w:pPr>
        <w:autoSpaceDE w:val="0"/>
        <w:autoSpaceDN w:val="0"/>
        <w:adjustRightInd w:val="0"/>
        <w:spacing w:line="360" w:lineRule="auto"/>
        <w:ind w:firstLine="708"/>
        <w:jc w:val="both"/>
        <w:rPr>
          <w:sz w:val="28"/>
          <w:szCs w:val="28"/>
        </w:rPr>
      </w:pPr>
      <w:r>
        <w:rPr>
          <w:sz w:val="28"/>
          <w:szCs w:val="28"/>
        </w:rPr>
        <w:t>В соответствии с п. 70 Положения по ведению бухгалтерского учета</w:t>
      </w:r>
      <w:r w:rsidR="00E05854">
        <w:rPr>
          <w:sz w:val="28"/>
          <w:szCs w:val="28"/>
        </w:rPr>
        <w:t>, учетной политикой</w:t>
      </w:r>
      <w:r>
        <w:rPr>
          <w:sz w:val="28"/>
          <w:szCs w:val="28"/>
        </w:rPr>
        <w:t xml:space="preserve"> если до конца отчетного года, следующего за годом создания резерва по сомнительным долгам, этот резерв в какой-либо части не будет использован, то неизрасходованные суммы присоединяются при составлении бухгалтерского баланса на конец отчетного года к финансовым результатам.</w:t>
      </w:r>
    </w:p>
    <w:p w:rsidR="00E005FF" w:rsidRDefault="00E005FF" w:rsidP="00E05854">
      <w:pPr>
        <w:autoSpaceDE w:val="0"/>
        <w:autoSpaceDN w:val="0"/>
        <w:adjustRightInd w:val="0"/>
        <w:spacing w:line="360" w:lineRule="auto"/>
        <w:ind w:firstLine="708"/>
        <w:jc w:val="both"/>
        <w:rPr>
          <w:sz w:val="28"/>
          <w:szCs w:val="28"/>
        </w:rPr>
      </w:pPr>
      <w:r>
        <w:rPr>
          <w:sz w:val="28"/>
          <w:szCs w:val="28"/>
        </w:rPr>
        <w:t>В бухгалтерском учете присоединение неиспользованных сумм резервов по сомнительным долгам к прибыли отчетного периода, следующего за периодом их создания, отражается следующей проводкой.</w:t>
      </w:r>
    </w:p>
    <w:tbl>
      <w:tblPr>
        <w:tblW w:w="9720" w:type="dxa"/>
        <w:tblInd w:w="70" w:type="dxa"/>
        <w:tblLayout w:type="fixed"/>
        <w:tblCellMar>
          <w:left w:w="70" w:type="dxa"/>
          <w:right w:w="70" w:type="dxa"/>
        </w:tblCellMar>
        <w:tblLook w:val="0000" w:firstRow="0" w:lastRow="0" w:firstColumn="0" w:lastColumn="0" w:noHBand="0" w:noVBand="0"/>
      </w:tblPr>
      <w:tblGrid>
        <w:gridCol w:w="1755"/>
        <w:gridCol w:w="1755"/>
        <w:gridCol w:w="6210"/>
      </w:tblGrid>
      <w:tr w:rsidR="00E005FF" w:rsidTr="00E05854">
        <w:trPr>
          <w:cantSplit/>
          <w:trHeight w:val="240"/>
        </w:trPr>
        <w:tc>
          <w:tcPr>
            <w:tcW w:w="3510" w:type="dxa"/>
            <w:gridSpan w:val="2"/>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Корреспонденция счетов </w:t>
            </w:r>
          </w:p>
        </w:tc>
        <w:tc>
          <w:tcPr>
            <w:tcW w:w="6210" w:type="dxa"/>
            <w:vMerge w:val="restart"/>
            <w:tcBorders>
              <w:top w:val="single" w:sz="6" w:space="0" w:color="auto"/>
              <w:left w:val="single" w:sz="6" w:space="0" w:color="auto"/>
              <w:bottom w:val="nil"/>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Содержание операции              </w:t>
            </w: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Дебет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Кредит   </w:t>
            </w:r>
          </w:p>
        </w:tc>
        <w:tc>
          <w:tcPr>
            <w:tcW w:w="6210" w:type="dxa"/>
            <w:vMerge/>
            <w:tcBorders>
              <w:top w:val="nil"/>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p>
        </w:tc>
      </w:tr>
      <w:tr w:rsidR="00E005FF" w:rsidTr="00E05854">
        <w:trPr>
          <w:cantSplit/>
          <w:trHeight w:val="240"/>
        </w:trPr>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63     </w:t>
            </w:r>
          </w:p>
        </w:tc>
        <w:tc>
          <w:tcPr>
            <w:tcW w:w="1755"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91-1    </w:t>
            </w:r>
          </w:p>
        </w:tc>
        <w:tc>
          <w:tcPr>
            <w:tcW w:w="6210" w:type="dxa"/>
            <w:tcBorders>
              <w:top w:val="single" w:sz="6" w:space="0" w:color="auto"/>
              <w:left w:val="single" w:sz="6" w:space="0" w:color="auto"/>
              <w:bottom w:val="single" w:sz="6" w:space="0" w:color="auto"/>
              <w:right w:val="single" w:sz="6" w:space="0" w:color="auto"/>
            </w:tcBorders>
          </w:tcPr>
          <w:p w:rsidR="00E005FF" w:rsidRDefault="00E005FF">
            <w:pPr>
              <w:pStyle w:val="ConsPlusCell"/>
              <w:rPr>
                <w:rFonts w:ascii="Times New Roman" w:hAnsi="Times New Roman" w:cs="Times New Roman"/>
                <w:sz w:val="28"/>
                <w:szCs w:val="28"/>
              </w:rPr>
            </w:pPr>
            <w:r>
              <w:rPr>
                <w:rFonts w:ascii="Times New Roman" w:hAnsi="Times New Roman" w:cs="Times New Roman"/>
                <w:sz w:val="28"/>
                <w:szCs w:val="28"/>
              </w:rPr>
              <w:t xml:space="preserve">Списаны неиспользованные суммы                 </w:t>
            </w:r>
          </w:p>
        </w:tc>
      </w:tr>
    </w:tbl>
    <w:p w:rsidR="00E05854" w:rsidRDefault="00E05854" w:rsidP="00CF653C">
      <w:pPr>
        <w:autoSpaceDE w:val="0"/>
        <w:autoSpaceDN w:val="0"/>
        <w:adjustRightInd w:val="0"/>
        <w:spacing w:line="360" w:lineRule="auto"/>
        <w:ind w:firstLine="708"/>
        <w:jc w:val="both"/>
        <w:rPr>
          <w:sz w:val="28"/>
          <w:szCs w:val="28"/>
        </w:rPr>
      </w:pPr>
    </w:p>
    <w:p w:rsidR="00AE2A3D" w:rsidRDefault="00E05854" w:rsidP="00CF653C">
      <w:pPr>
        <w:autoSpaceDE w:val="0"/>
        <w:autoSpaceDN w:val="0"/>
        <w:adjustRightInd w:val="0"/>
        <w:spacing w:line="360" w:lineRule="auto"/>
        <w:ind w:firstLine="708"/>
        <w:jc w:val="both"/>
        <w:rPr>
          <w:sz w:val="28"/>
          <w:szCs w:val="28"/>
        </w:rPr>
      </w:pPr>
      <w:r>
        <w:rPr>
          <w:sz w:val="28"/>
          <w:szCs w:val="28"/>
        </w:rPr>
        <w:t xml:space="preserve">ОАО «Электромеханика» в обязательном порядке заполняет форму № 5, </w:t>
      </w:r>
      <w:r w:rsidR="00AE2A3D">
        <w:rPr>
          <w:sz w:val="28"/>
          <w:szCs w:val="28"/>
        </w:rPr>
        <w:t xml:space="preserve">в которой отражается информация по задолженности. Форма </w:t>
      </w:r>
      <w:r w:rsidR="003C4C8F">
        <w:rPr>
          <w:sz w:val="28"/>
          <w:szCs w:val="28"/>
        </w:rPr>
        <w:t>содержит раздел «</w:t>
      </w:r>
      <w:r w:rsidR="00AE2A3D">
        <w:rPr>
          <w:sz w:val="28"/>
          <w:szCs w:val="28"/>
        </w:rPr>
        <w:t>Дебиторск</w:t>
      </w:r>
      <w:r w:rsidR="003C4C8F">
        <w:rPr>
          <w:sz w:val="28"/>
          <w:szCs w:val="28"/>
        </w:rPr>
        <w:t>ая и кредиторская задолженность»</w:t>
      </w:r>
      <w:r w:rsidR="00AE2A3D">
        <w:rPr>
          <w:sz w:val="28"/>
          <w:szCs w:val="28"/>
        </w:rPr>
        <w:t>, в рамках которого подлежит раскрытию следующая информация о дебиторской и кредиторской задолженности за отчетный период:</w:t>
      </w:r>
    </w:p>
    <w:p w:rsidR="00AE2A3D" w:rsidRDefault="00AE2A3D" w:rsidP="003C4C8F">
      <w:pPr>
        <w:autoSpaceDE w:val="0"/>
        <w:autoSpaceDN w:val="0"/>
        <w:adjustRightInd w:val="0"/>
        <w:spacing w:line="360" w:lineRule="auto"/>
        <w:ind w:firstLine="708"/>
        <w:jc w:val="both"/>
        <w:rPr>
          <w:sz w:val="28"/>
          <w:szCs w:val="28"/>
        </w:rPr>
      </w:pPr>
      <w:r>
        <w:rPr>
          <w:sz w:val="28"/>
          <w:szCs w:val="28"/>
        </w:rPr>
        <w:t>- сальдо дебиторской и кредиторской задолженности с расшифровкой по видам и сроку возникновения;</w:t>
      </w:r>
    </w:p>
    <w:p w:rsidR="00AE2A3D" w:rsidRDefault="00AE2A3D" w:rsidP="003C4C8F">
      <w:pPr>
        <w:autoSpaceDE w:val="0"/>
        <w:autoSpaceDN w:val="0"/>
        <w:adjustRightInd w:val="0"/>
        <w:spacing w:line="360" w:lineRule="auto"/>
        <w:ind w:firstLine="708"/>
        <w:jc w:val="both"/>
        <w:rPr>
          <w:sz w:val="28"/>
          <w:szCs w:val="28"/>
        </w:rPr>
      </w:pPr>
      <w:r>
        <w:rPr>
          <w:sz w:val="28"/>
          <w:szCs w:val="28"/>
        </w:rPr>
        <w:t>- данные по движению видов задолженности.</w:t>
      </w:r>
    </w:p>
    <w:p w:rsidR="00AE2A3D" w:rsidRDefault="00AE2A3D" w:rsidP="003C4C8F">
      <w:pPr>
        <w:autoSpaceDE w:val="0"/>
        <w:autoSpaceDN w:val="0"/>
        <w:adjustRightInd w:val="0"/>
        <w:spacing w:line="360" w:lineRule="auto"/>
        <w:ind w:firstLine="708"/>
        <w:jc w:val="both"/>
        <w:rPr>
          <w:sz w:val="28"/>
          <w:szCs w:val="28"/>
        </w:rPr>
      </w:pPr>
      <w:r>
        <w:rPr>
          <w:sz w:val="28"/>
          <w:szCs w:val="28"/>
        </w:rPr>
        <w:t>Задолженность в указанном разделе показывается также по видам расчетов, по которым числятся указанные суммы задолженности.</w:t>
      </w:r>
    </w:p>
    <w:p w:rsidR="00AE2A3D" w:rsidRDefault="00AE2A3D" w:rsidP="003C4C8F">
      <w:pPr>
        <w:autoSpaceDE w:val="0"/>
        <w:autoSpaceDN w:val="0"/>
        <w:adjustRightInd w:val="0"/>
        <w:spacing w:line="360" w:lineRule="auto"/>
        <w:ind w:firstLine="708"/>
        <w:jc w:val="both"/>
        <w:rPr>
          <w:sz w:val="28"/>
          <w:szCs w:val="28"/>
        </w:rPr>
      </w:pPr>
      <w:r>
        <w:rPr>
          <w:sz w:val="28"/>
          <w:szCs w:val="28"/>
        </w:rPr>
        <w:t>Поскольку в активе баланса дебиторская задолженность показывается за минусом созданного резерва по сомнительным долгам, то и расшифровка ее приводится за минусом созданного резерва.</w:t>
      </w:r>
    </w:p>
    <w:p w:rsidR="005D1958" w:rsidRPr="00B10186" w:rsidRDefault="005D1958" w:rsidP="005D1958">
      <w:pPr>
        <w:pStyle w:val="a1"/>
        <w:spacing w:line="360" w:lineRule="auto"/>
        <w:ind w:firstLine="708"/>
      </w:pPr>
      <w:r>
        <w:t>В форме № 5 (Приложение 2) дебиторская задолженность расшифрована полностью. Общая сумма дебиторской задолженность показана в строке 610 с расшифровкой по строкам 611-613.</w:t>
      </w:r>
      <w:r w:rsidRPr="003A341D">
        <w:t xml:space="preserve"> </w:t>
      </w:r>
      <w:r>
        <w:t>Вся задолженность является краткосрочной.</w:t>
      </w:r>
    </w:p>
    <w:p w:rsidR="005D1958" w:rsidRDefault="005D1958" w:rsidP="005D1958">
      <w:pPr>
        <w:pStyle w:val="a1"/>
        <w:spacing w:line="360" w:lineRule="auto"/>
        <w:ind w:firstLine="708"/>
      </w:pPr>
      <w:r>
        <w:t>Акционерное общество</w:t>
      </w:r>
      <w:r w:rsidRPr="00B10186">
        <w:t xml:space="preserve"> работает с очень</w:t>
      </w:r>
      <w:r>
        <w:t xml:space="preserve"> большим количеством заказчиков</w:t>
      </w:r>
      <w:r w:rsidRPr="00B10186">
        <w:t>, более 200 организаций. Основными дебиторами явля</w:t>
      </w:r>
      <w:r>
        <w:t xml:space="preserve">ются: CATIC SUPPLY (Китай) – 23 </w:t>
      </w:r>
      <w:r w:rsidRPr="00B10186">
        <w:t>6</w:t>
      </w:r>
      <w:r>
        <w:t>00</w:t>
      </w:r>
      <w:r w:rsidRPr="00B10186">
        <w:t xml:space="preserve"> </w:t>
      </w:r>
      <w:r>
        <w:t>тыс</w:t>
      </w:r>
      <w:r w:rsidRPr="00B10186">
        <w:t>.</w:t>
      </w:r>
      <w:r>
        <w:t xml:space="preserve"> </w:t>
      </w:r>
      <w:r w:rsidRPr="00B10186">
        <w:t>руб.,</w:t>
      </w:r>
      <w:r>
        <w:t xml:space="preserve"> ОАО «</w:t>
      </w:r>
      <w:r w:rsidRPr="00B10186">
        <w:t>ВИЛС</w:t>
      </w:r>
      <w:r>
        <w:t xml:space="preserve">» – 6 </w:t>
      </w:r>
      <w:r w:rsidRPr="00B10186">
        <w:t>5</w:t>
      </w:r>
      <w:r>
        <w:t>00</w:t>
      </w:r>
      <w:r w:rsidRPr="00B10186">
        <w:t xml:space="preserve"> </w:t>
      </w:r>
      <w:r>
        <w:t>тыс</w:t>
      </w:r>
      <w:r w:rsidRPr="00B10186">
        <w:t>.</w:t>
      </w:r>
      <w:r>
        <w:t xml:space="preserve"> </w:t>
      </w:r>
      <w:r w:rsidRPr="00B10186">
        <w:t>руб.,</w:t>
      </w:r>
      <w:r>
        <w:t xml:space="preserve"> ЦНИИ «Курс» – 2 500 тыс. руб., </w:t>
      </w:r>
      <w:r w:rsidRPr="00B10186">
        <w:t>ММП им.</w:t>
      </w:r>
      <w:r>
        <w:t xml:space="preserve"> </w:t>
      </w:r>
      <w:r w:rsidRPr="00B10186">
        <w:t>В.В.Чернышева – 1</w:t>
      </w:r>
      <w:r>
        <w:t> </w:t>
      </w:r>
      <w:r w:rsidRPr="00B10186">
        <w:t>5</w:t>
      </w:r>
      <w:r>
        <w:t>00 тыс</w:t>
      </w:r>
      <w:r w:rsidRPr="00B10186">
        <w:t>.</w:t>
      </w:r>
      <w:r>
        <w:t xml:space="preserve"> </w:t>
      </w:r>
      <w:r w:rsidRPr="00B10186">
        <w:t>руб.</w:t>
      </w:r>
      <w:r>
        <w:t xml:space="preserve">, </w:t>
      </w:r>
      <w:r w:rsidRPr="00B10186">
        <w:t>НИИЭФА им.</w:t>
      </w:r>
      <w:r>
        <w:t xml:space="preserve"> Д.В.Ефремова ФГУП – 2 400 тыс</w:t>
      </w:r>
      <w:r w:rsidRPr="00B10186">
        <w:t>.</w:t>
      </w:r>
      <w:r>
        <w:t xml:space="preserve"> </w:t>
      </w:r>
      <w:r w:rsidRPr="00B10186">
        <w:t>руб.,</w:t>
      </w:r>
      <w:r>
        <w:t xml:space="preserve"> ОАО «Пермский моторный завод» – 2 </w:t>
      </w:r>
      <w:r w:rsidRPr="00B10186">
        <w:t>4</w:t>
      </w:r>
      <w:r>
        <w:t>00</w:t>
      </w:r>
      <w:r w:rsidRPr="00B10186">
        <w:t xml:space="preserve"> </w:t>
      </w:r>
      <w:r>
        <w:t>тыс</w:t>
      </w:r>
      <w:r w:rsidRPr="00B10186">
        <w:t>.</w:t>
      </w:r>
      <w:r>
        <w:t xml:space="preserve"> </w:t>
      </w:r>
      <w:r w:rsidRPr="00B10186">
        <w:t>руб.,</w:t>
      </w:r>
      <w:r>
        <w:t xml:space="preserve"> ООО «СпецСнабОборудование»</w:t>
      </w:r>
      <w:r w:rsidRPr="00B10186">
        <w:t xml:space="preserve"> – 2</w:t>
      </w:r>
      <w:r>
        <w:t xml:space="preserve"> </w:t>
      </w:r>
      <w:r w:rsidRPr="00B10186">
        <w:t>0</w:t>
      </w:r>
      <w:r>
        <w:t>00</w:t>
      </w:r>
      <w:r w:rsidRPr="00B10186">
        <w:t xml:space="preserve"> </w:t>
      </w:r>
      <w:r>
        <w:t>тыс</w:t>
      </w:r>
      <w:r w:rsidRPr="00B10186">
        <w:t>.</w:t>
      </w:r>
      <w:r>
        <w:t xml:space="preserve"> </w:t>
      </w:r>
      <w:r w:rsidRPr="00B10186">
        <w:t>руб.</w:t>
      </w:r>
    </w:p>
    <w:p w:rsidR="003C4C8F" w:rsidRDefault="003C4C8F" w:rsidP="003C4C8F">
      <w:pPr>
        <w:spacing w:line="360" w:lineRule="auto"/>
        <w:jc w:val="both"/>
        <w:rPr>
          <w:b/>
          <w:sz w:val="28"/>
          <w:szCs w:val="28"/>
        </w:rPr>
      </w:pPr>
      <w:r>
        <w:rPr>
          <w:sz w:val="28"/>
          <w:szCs w:val="28"/>
        </w:rPr>
        <w:t xml:space="preserve">Наблюдается снижение суммы </w:t>
      </w:r>
      <w:r w:rsidRPr="00B71953">
        <w:rPr>
          <w:sz w:val="28"/>
          <w:szCs w:val="28"/>
        </w:rPr>
        <w:t>дебиторской задолженности, доля котор</w:t>
      </w:r>
      <w:r>
        <w:rPr>
          <w:sz w:val="28"/>
          <w:szCs w:val="28"/>
        </w:rPr>
        <w:t xml:space="preserve">ой, тем не менее, остается очень значительной. </w:t>
      </w:r>
      <w:r w:rsidRPr="00B71953">
        <w:rPr>
          <w:sz w:val="28"/>
          <w:szCs w:val="28"/>
        </w:rPr>
        <w:t>Поступление</w:t>
      </w:r>
      <w:r>
        <w:rPr>
          <w:sz w:val="28"/>
          <w:szCs w:val="28"/>
        </w:rPr>
        <w:t xml:space="preserve"> по </w:t>
      </w:r>
      <w:r w:rsidRPr="00B71953">
        <w:rPr>
          <w:sz w:val="28"/>
          <w:szCs w:val="28"/>
        </w:rPr>
        <w:t xml:space="preserve"> дебиторской задолженности предполагается в 1 квартале 2009 года, т.к. часть продукции отгружена по аккредитивной форме оплаты. Основная часть отгруженной продукц</w:t>
      </w:r>
      <w:r>
        <w:rPr>
          <w:sz w:val="28"/>
          <w:szCs w:val="28"/>
        </w:rPr>
        <w:t>ии была оплачена в текущем году</w:t>
      </w:r>
      <w:r w:rsidRPr="00B71953">
        <w:rPr>
          <w:sz w:val="28"/>
          <w:szCs w:val="28"/>
        </w:rPr>
        <w:t>: сумма денежных средств, полученных от покупателе</w:t>
      </w:r>
      <w:r>
        <w:rPr>
          <w:sz w:val="28"/>
          <w:szCs w:val="28"/>
        </w:rPr>
        <w:t>й и заказчиков возросла на 20,4%. В отличие</w:t>
      </w:r>
      <w:r w:rsidRPr="00B71953">
        <w:rPr>
          <w:sz w:val="28"/>
          <w:szCs w:val="28"/>
        </w:rPr>
        <w:t xml:space="preserve"> от прошлого года, когда основное поступление денежных средств было обеспечено за счет осуществления финансовой деятельности. В 2007 году  сумма собственных оборотных средств увеличилась на 1 961 т</w:t>
      </w:r>
      <w:r>
        <w:rPr>
          <w:sz w:val="28"/>
          <w:szCs w:val="28"/>
        </w:rPr>
        <w:t>ыс</w:t>
      </w:r>
      <w:r w:rsidRPr="00B71953">
        <w:rPr>
          <w:sz w:val="28"/>
          <w:szCs w:val="28"/>
        </w:rPr>
        <w:t>.</w:t>
      </w:r>
      <w:r>
        <w:rPr>
          <w:sz w:val="28"/>
          <w:szCs w:val="28"/>
        </w:rPr>
        <w:t xml:space="preserve"> </w:t>
      </w:r>
      <w:r w:rsidRPr="00B71953">
        <w:rPr>
          <w:sz w:val="28"/>
          <w:szCs w:val="28"/>
        </w:rPr>
        <w:t>руб.</w:t>
      </w:r>
      <w:r w:rsidRPr="00B71953">
        <w:rPr>
          <w:b/>
          <w:sz w:val="28"/>
          <w:szCs w:val="28"/>
        </w:rPr>
        <w:t xml:space="preserve"> </w:t>
      </w:r>
    </w:p>
    <w:p w:rsidR="003C4C8F" w:rsidRDefault="003C4C8F" w:rsidP="004F199A">
      <w:pPr>
        <w:pStyle w:val="21"/>
        <w:spacing w:before="0" w:after="0"/>
        <w:ind w:left="0" w:right="0" w:firstLine="709"/>
        <w:jc w:val="both"/>
        <w:rPr>
          <w:b w:val="0"/>
        </w:rPr>
      </w:pPr>
    </w:p>
    <w:p w:rsidR="00C12178" w:rsidRDefault="00BF16AD" w:rsidP="004F199A">
      <w:pPr>
        <w:pStyle w:val="21"/>
        <w:spacing w:before="0" w:after="0"/>
        <w:ind w:left="0" w:right="0" w:firstLine="709"/>
        <w:jc w:val="both"/>
        <w:rPr>
          <w:b w:val="0"/>
        </w:rPr>
      </w:pPr>
      <w:r w:rsidRPr="004F199A">
        <w:rPr>
          <w:b w:val="0"/>
        </w:rPr>
        <w:t xml:space="preserve">2.2. </w:t>
      </w:r>
      <w:bookmarkStart w:id="4" w:name="_Toc133385670"/>
      <w:bookmarkStart w:id="5" w:name="_Toc150323043"/>
      <w:bookmarkStart w:id="6" w:name="_Toc150323064"/>
      <w:r w:rsidRPr="004F199A">
        <w:rPr>
          <w:b w:val="0"/>
        </w:rPr>
        <w:t xml:space="preserve">Отражение кредиторской задолженности в бухгалтерском балансе </w:t>
      </w:r>
      <w:r w:rsidR="0067738F" w:rsidRPr="004F199A">
        <w:rPr>
          <w:b w:val="0"/>
        </w:rPr>
        <w:t>и форме №</w:t>
      </w:r>
      <w:r w:rsidR="003C4C8F">
        <w:rPr>
          <w:b w:val="0"/>
        </w:rPr>
        <w:t xml:space="preserve"> </w:t>
      </w:r>
      <w:r w:rsidR="0067738F" w:rsidRPr="004F199A">
        <w:rPr>
          <w:b w:val="0"/>
        </w:rPr>
        <w:t xml:space="preserve"> 5 </w:t>
      </w:r>
      <w:r w:rsidRPr="004F199A">
        <w:rPr>
          <w:b w:val="0"/>
        </w:rPr>
        <w:t xml:space="preserve">за 2008 год </w:t>
      </w:r>
      <w:bookmarkEnd w:id="4"/>
      <w:bookmarkEnd w:id="5"/>
      <w:bookmarkEnd w:id="6"/>
      <w:r w:rsidRPr="004F199A">
        <w:rPr>
          <w:b w:val="0"/>
        </w:rPr>
        <w:t>ОАО «Электромеханика</w:t>
      </w:r>
      <w:r w:rsidR="00F75522" w:rsidRPr="004F199A">
        <w:rPr>
          <w:b w:val="0"/>
        </w:rPr>
        <w:t>»</w:t>
      </w:r>
    </w:p>
    <w:p w:rsidR="001640DD" w:rsidRDefault="001640DD" w:rsidP="001640DD">
      <w:pPr>
        <w:pStyle w:val="a1"/>
      </w:pPr>
    </w:p>
    <w:p w:rsidR="003C4C8F" w:rsidRDefault="003C4C8F" w:rsidP="003C4C8F">
      <w:pPr>
        <w:autoSpaceDE w:val="0"/>
        <w:autoSpaceDN w:val="0"/>
        <w:adjustRightInd w:val="0"/>
        <w:spacing w:line="360" w:lineRule="auto"/>
        <w:ind w:firstLine="708"/>
        <w:jc w:val="both"/>
        <w:rPr>
          <w:sz w:val="28"/>
          <w:szCs w:val="28"/>
        </w:rPr>
      </w:pPr>
      <w:r>
        <w:rPr>
          <w:sz w:val="28"/>
          <w:szCs w:val="28"/>
        </w:rPr>
        <w:t>Кредиторская задолженность представляет собой вид обязательств, характеризующих сумму долгов, причитающихся к уплате в пользу других лиц.</w:t>
      </w:r>
    </w:p>
    <w:p w:rsidR="003C4C8F" w:rsidRDefault="003C4C8F" w:rsidP="003C4C8F">
      <w:pPr>
        <w:autoSpaceDE w:val="0"/>
        <w:autoSpaceDN w:val="0"/>
        <w:adjustRightInd w:val="0"/>
        <w:spacing w:line="360" w:lineRule="auto"/>
        <w:ind w:firstLine="708"/>
        <w:jc w:val="both"/>
        <w:rPr>
          <w:sz w:val="28"/>
          <w:szCs w:val="28"/>
        </w:rPr>
      </w:pPr>
      <w:r>
        <w:rPr>
          <w:sz w:val="28"/>
          <w:szCs w:val="28"/>
        </w:rPr>
        <w:t>В составе кредиторской задолженности выделяется задолженность организации:</w:t>
      </w:r>
    </w:p>
    <w:p w:rsidR="003C4C8F" w:rsidRDefault="003C4C8F" w:rsidP="003C4C8F">
      <w:pPr>
        <w:autoSpaceDE w:val="0"/>
        <w:autoSpaceDN w:val="0"/>
        <w:adjustRightInd w:val="0"/>
        <w:spacing w:line="360" w:lineRule="auto"/>
        <w:ind w:firstLine="708"/>
        <w:jc w:val="both"/>
        <w:rPr>
          <w:sz w:val="28"/>
          <w:szCs w:val="28"/>
        </w:rPr>
      </w:pPr>
      <w:r>
        <w:rPr>
          <w:sz w:val="28"/>
          <w:szCs w:val="28"/>
        </w:rPr>
        <w:t>- перед поставщиками и подрядчиками (остатки по состоянию на отчетную дату по кредиту счетов 60 «Расчеты с поставщиками и подрядчиками» и 76 «Расчеты с разными дебиторами и кредиторами»);</w:t>
      </w:r>
    </w:p>
    <w:p w:rsidR="003C4C8F" w:rsidRDefault="003C4C8F" w:rsidP="003C4C8F">
      <w:pPr>
        <w:autoSpaceDE w:val="0"/>
        <w:autoSpaceDN w:val="0"/>
        <w:adjustRightInd w:val="0"/>
        <w:spacing w:line="360" w:lineRule="auto"/>
        <w:ind w:firstLine="720"/>
        <w:jc w:val="both"/>
        <w:rPr>
          <w:sz w:val="28"/>
          <w:szCs w:val="28"/>
        </w:rPr>
      </w:pPr>
      <w:r>
        <w:rPr>
          <w:sz w:val="28"/>
          <w:szCs w:val="28"/>
        </w:rPr>
        <w:t>- перед персоналом организации (остаток по кредиту счета 70 «Расчеты с персоналом по оплате труда»);</w:t>
      </w:r>
    </w:p>
    <w:p w:rsidR="003C4C8F" w:rsidRDefault="003C4C8F" w:rsidP="003C4C8F">
      <w:pPr>
        <w:autoSpaceDE w:val="0"/>
        <w:autoSpaceDN w:val="0"/>
        <w:adjustRightInd w:val="0"/>
        <w:spacing w:line="360" w:lineRule="auto"/>
        <w:ind w:firstLine="708"/>
        <w:jc w:val="both"/>
        <w:rPr>
          <w:sz w:val="28"/>
          <w:szCs w:val="28"/>
        </w:rPr>
      </w:pPr>
      <w:r>
        <w:rPr>
          <w:sz w:val="28"/>
          <w:szCs w:val="28"/>
        </w:rPr>
        <w:t>- перед бюджетом (остаток по кредиту счета 68 «Расчеты по налогам и сборам»);</w:t>
      </w:r>
    </w:p>
    <w:p w:rsidR="003C4C8F" w:rsidRDefault="003C4C8F" w:rsidP="003C4C8F">
      <w:pPr>
        <w:autoSpaceDE w:val="0"/>
        <w:autoSpaceDN w:val="0"/>
        <w:adjustRightInd w:val="0"/>
        <w:spacing w:line="360" w:lineRule="auto"/>
        <w:ind w:firstLine="708"/>
        <w:jc w:val="both"/>
        <w:rPr>
          <w:sz w:val="28"/>
          <w:szCs w:val="28"/>
        </w:rPr>
      </w:pPr>
      <w:r>
        <w:rPr>
          <w:sz w:val="28"/>
          <w:szCs w:val="28"/>
        </w:rPr>
        <w:t>- перед государственными внебюджетными фондами (кредитовый остаток по счету 69 «Расчеты по социальному страхованию и обеспечению»);</w:t>
      </w:r>
    </w:p>
    <w:p w:rsidR="003C4C8F" w:rsidRDefault="003C4C8F" w:rsidP="003C4C8F">
      <w:pPr>
        <w:autoSpaceDE w:val="0"/>
        <w:autoSpaceDN w:val="0"/>
        <w:adjustRightInd w:val="0"/>
        <w:spacing w:line="360" w:lineRule="auto"/>
        <w:ind w:firstLine="708"/>
        <w:jc w:val="both"/>
        <w:rPr>
          <w:sz w:val="28"/>
          <w:szCs w:val="28"/>
        </w:rPr>
      </w:pPr>
      <w:r>
        <w:rPr>
          <w:sz w:val="28"/>
          <w:szCs w:val="28"/>
        </w:rPr>
        <w:t>- по полученным займам и кредитам (остатки по кредиту счетов 66 «Расчеты по краткосрочным кредитам и займам» и 67 «Расчеты по долгосрочным кредитам и займам»);</w:t>
      </w:r>
    </w:p>
    <w:p w:rsidR="003C4C8F" w:rsidRDefault="003C4C8F" w:rsidP="003C4C8F">
      <w:pPr>
        <w:autoSpaceDE w:val="0"/>
        <w:autoSpaceDN w:val="0"/>
        <w:adjustRightInd w:val="0"/>
        <w:spacing w:line="360" w:lineRule="auto"/>
        <w:ind w:firstLine="708"/>
        <w:jc w:val="both"/>
        <w:rPr>
          <w:sz w:val="28"/>
          <w:szCs w:val="28"/>
        </w:rPr>
      </w:pPr>
      <w:r>
        <w:rPr>
          <w:sz w:val="28"/>
          <w:szCs w:val="28"/>
        </w:rPr>
        <w:t>- перед прочими кредиторами (кредитовые остатки по счетам: 71 «Расчеты с подотчетными лицами», 73 «Расчеты с персоналом по прочим операциям» и др.).</w:t>
      </w:r>
    </w:p>
    <w:p w:rsidR="003C4C8F" w:rsidRDefault="003C4C8F" w:rsidP="003C4C8F">
      <w:pPr>
        <w:autoSpaceDE w:val="0"/>
        <w:autoSpaceDN w:val="0"/>
        <w:adjustRightInd w:val="0"/>
        <w:spacing w:line="360" w:lineRule="auto"/>
        <w:ind w:firstLine="540"/>
        <w:jc w:val="both"/>
        <w:rPr>
          <w:sz w:val="28"/>
          <w:szCs w:val="28"/>
        </w:rPr>
      </w:pPr>
      <w:r>
        <w:rPr>
          <w:sz w:val="28"/>
          <w:szCs w:val="28"/>
        </w:rPr>
        <w:t>В бухгалтерском учете ООО «Электромеханика» операции по приобретению, покупке, выявлению финансового результата отражаются</w:t>
      </w:r>
      <w:r w:rsidR="00BD530D">
        <w:rPr>
          <w:sz w:val="28"/>
          <w:szCs w:val="28"/>
        </w:rPr>
        <w:t xml:space="preserve"> следующим образом:</w:t>
      </w:r>
    </w:p>
    <w:tbl>
      <w:tblPr>
        <w:tblW w:w="9720" w:type="dxa"/>
        <w:tblInd w:w="70" w:type="dxa"/>
        <w:tblLayout w:type="fixed"/>
        <w:tblCellMar>
          <w:left w:w="70" w:type="dxa"/>
          <w:right w:w="70" w:type="dxa"/>
        </w:tblCellMar>
        <w:tblLook w:val="0000" w:firstRow="0" w:lastRow="0" w:firstColumn="0" w:lastColumn="0" w:noHBand="0" w:noVBand="0"/>
      </w:tblPr>
      <w:tblGrid>
        <w:gridCol w:w="1215"/>
        <w:gridCol w:w="1215"/>
        <w:gridCol w:w="1350"/>
        <w:gridCol w:w="5940"/>
      </w:tblGrid>
      <w:tr w:rsidR="003C4C8F" w:rsidTr="003C4C8F">
        <w:trPr>
          <w:cantSplit/>
          <w:trHeight w:val="360"/>
        </w:trPr>
        <w:tc>
          <w:tcPr>
            <w:tcW w:w="2430" w:type="dxa"/>
            <w:gridSpan w:val="2"/>
            <w:tcBorders>
              <w:top w:val="single" w:sz="6" w:space="0" w:color="auto"/>
              <w:left w:val="single" w:sz="6" w:space="0" w:color="auto"/>
              <w:bottom w:val="single" w:sz="6" w:space="0" w:color="auto"/>
              <w:right w:val="single" w:sz="6" w:space="0" w:color="auto"/>
            </w:tcBorders>
          </w:tcPr>
          <w:p w:rsidR="003C4C8F" w:rsidRDefault="003C4C8F" w:rsidP="003C4C8F">
            <w:pPr>
              <w:pStyle w:val="ConsPlusCell"/>
              <w:jc w:val="center"/>
              <w:rPr>
                <w:rFonts w:ascii="Times New Roman" w:hAnsi="Times New Roman" w:cs="Times New Roman"/>
                <w:sz w:val="28"/>
                <w:szCs w:val="28"/>
              </w:rPr>
            </w:pPr>
            <w:r>
              <w:rPr>
                <w:rFonts w:ascii="Times New Roman" w:hAnsi="Times New Roman" w:cs="Times New Roman"/>
                <w:sz w:val="28"/>
                <w:szCs w:val="28"/>
              </w:rPr>
              <w:t xml:space="preserve">Корреспонденция </w:t>
            </w:r>
            <w:r>
              <w:rPr>
                <w:rFonts w:ascii="Times New Roman" w:hAnsi="Times New Roman" w:cs="Times New Roman"/>
                <w:sz w:val="28"/>
                <w:szCs w:val="28"/>
              </w:rPr>
              <w:br/>
              <w:t>счетов</w:t>
            </w:r>
          </w:p>
        </w:tc>
        <w:tc>
          <w:tcPr>
            <w:tcW w:w="1350" w:type="dxa"/>
            <w:vMerge w:val="restart"/>
            <w:tcBorders>
              <w:top w:val="single" w:sz="6" w:space="0" w:color="auto"/>
              <w:left w:val="single" w:sz="6" w:space="0" w:color="auto"/>
              <w:bottom w:val="nil"/>
              <w:right w:val="single" w:sz="6" w:space="0" w:color="auto"/>
            </w:tcBorders>
          </w:tcPr>
          <w:p w:rsidR="003C4C8F" w:rsidRDefault="003C4C8F" w:rsidP="003C4C8F">
            <w:pPr>
              <w:pStyle w:val="ConsPlusCell"/>
              <w:jc w:val="center"/>
              <w:rPr>
                <w:rFonts w:ascii="Times New Roman" w:hAnsi="Times New Roman" w:cs="Times New Roman"/>
                <w:sz w:val="28"/>
                <w:szCs w:val="28"/>
              </w:rPr>
            </w:pPr>
            <w:r>
              <w:rPr>
                <w:rFonts w:ascii="Times New Roman" w:hAnsi="Times New Roman" w:cs="Times New Roman"/>
                <w:sz w:val="28"/>
                <w:szCs w:val="28"/>
              </w:rPr>
              <w:t xml:space="preserve">Сумма, </w:t>
            </w:r>
            <w:r>
              <w:rPr>
                <w:rFonts w:ascii="Times New Roman" w:hAnsi="Times New Roman" w:cs="Times New Roman"/>
                <w:sz w:val="28"/>
                <w:szCs w:val="28"/>
              </w:rPr>
              <w:br/>
              <w:t>руб.</w:t>
            </w:r>
          </w:p>
        </w:tc>
        <w:tc>
          <w:tcPr>
            <w:tcW w:w="5940" w:type="dxa"/>
            <w:vMerge w:val="restart"/>
            <w:tcBorders>
              <w:top w:val="single" w:sz="6" w:space="0" w:color="auto"/>
              <w:left w:val="single" w:sz="6" w:space="0" w:color="auto"/>
              <w:bottom w:val="nil"/>
              <w:right w:val="single" w:sz="6" w:space="0" w:color="auto"/>
            </w:tcBorders>
          </w:tcPr>
          <w:p w:rsidR="003C4C8F" w:rsidRDefault="003C4C8F" w:rsidP="003C4C8F">
            <w:pPr>
              <w:pStyle w:val="ConsPlusCell"/>
              <w:jc w:val="center"/>
              <w:rPr>
                <w:rFonts w:ascii="Times New Roman" w:hAnsi="Times New Roman" w:cs="Times New Roman"/>
                <w:sz w:val="28"/>
                <w:szCs w:val="28"/>
              </w:rPr>
            </w:pPr>
            <w:r>
              <w:rPr>
                <w:rFonts w:ascii="Times New Roman" w:hAnsi="Times New Roman" w:cs="Times New Roman"/>
                <w:sz w:val="28"/>
                <w:szCs w:val="28"/>
              </w:rPr>
              <w:t>Содержание операции</w:t>
            </w:r>
          </w:p>
        </w:tc>
      </w:tr>
      <w:tr w:rsidR="003C4C8F" w:rsidTr="003C4C8F">
        <w:trPr>
          <w:cantSplit/>
          <w:trHeight w:val="24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Дебет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Кредит </w:t>
            </w:r>
          </w:p>
        </w:tc>
        <w:tc>
          <w:tcPr>
            <w:tcW w:w="1350" w:type="dxa"/>
            <w:vMerge/>
            <w:tcBorders>
              <w:top w:val="nil"/>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p>
        </w:tc>
        <w:tc>
          <w:tcPr>
            <w:tcW w:w="5940" w:type="dxa"/>
            <w:vMerge/>
            <w:tcBorders>
              <w:top w:val="nil"/>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p>
        </w:tc>
      </w:tr>
      <w:tr w:rsidR="003C4C8F" w:rsidTr="003C4C8F">
        <w:trPr>
          <w:cantSplit/>
          <w:trHeight w:val="24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10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60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50 000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Оприходованы поступившие материалы           </w:t>
            </w:r>
          </w:p>
        </w:tc>
      </w:tr>
      <w:tr w:rsidR="003C4C8F" w:rsidTr="003C4C8F">
        <w:trPr>
          <w:cantSplit/>
          <w:trHeight w:val="36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19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60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Отражена сумма НДС по приобретенным          </w:t>
            </w:r>
            <w:r>
              <w:rPr>
                <w:rFonts w:ascii="Times New Roman" w:hAnsi="Times New Roman" w:cs="Times New Roman"/>
                <w:sz w:val="28"/>
                <w:szCs w:val="28"/>
              </w:rPr>
              <w:br/>
              <w:t xml:space="preserve">материалам                                   </w:t>
            </w:r>
          </w:p>
        </w:tc>
      </w:tr>
      <w:tr w:rsidR="003C4C8F" w:rsidTr="003C4C8F">
        <w:trPr>
          <w:cantSplit/>
          <w:trHeight w:val="24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62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90-1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59 000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Отражена выручка от продажи продукции        </w:t>
            </w:r>
          </w:p>
        </w:tc>
      </w:tr>
      <w:tr w:rsidR="003C4C8F" w:rsidTr="003C4C8F">
        <w:trPr>
          <w:cantSplit/>
          <w:trHeight w:val="36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90-2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43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40 000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Списана фактическая себестоимость            </w:t>
            </w:r>
            <w:r>
              <w:rPr>
                <w:rFonts w:ascii="Times New Roman" w:hAnsi="Times New Roman" w:cs="Times New Roman"/>
                <w:sz w:val="28"/>
                <w:szCs w:val="28"/>
              </w:rPr>
              <w:br/>
              <w:t xml:space="preserve">реализованной продукции                      </w:t>
            </w:r>
          </w:p>
        </w:tc>
      </w:tr>
      <w:tr w:rsidR="003C4C8F" w:rsidTr="003C4C8F">
        <w:trPr>
          <w:cantSplit/>
          <w:trHeight w:val="24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90-3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68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Начислен НДС с выручки от продажи продукции  </w:t>
            </w:r>
          </w:p>
        </w:tc>
      </w:tr>
      <w:tr w:rsidR="003C4C8F" w:rsidTr="003C4C8F">
        <w:trPr>
          <w:cantSplit/>
          <w:trHeight w:val="48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90-9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99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10 000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Отражен финансовый результат от продажи      </w:t>
            </w:r>
            <w:r>
              <w:rPr>
                <w:rFonts w:ascii="Times New Roman" w:hAnsi="Times New Roman" w:cs="Times New Roman"/>
                <w:sz w:val="28"/>
                <w:szCs w:val="28"/>
              </w:rPr>
              <w:br/>
              <w:t xml:space="preserve">продукции за отчетный месяц                  </w:t>
            </w:r>
            <w:r>
              <w:rPr>
                <w:rFonts w:ascii="Times New Roman" w:hAnsi="Times New Roman" w:cs="Times New Roman"/>
                <w:sz w:val="28"/>
                <w:szCs w:val="28"/>
              </w:rPr>
              <w:br/>
              <w:t xml:space="preserve">(59 000 - 9000 - 40 000)                     </w:t>
            </w:r>
          </w:p>
        </w:tc>
      </w:tr>
      <w:tr w:rsidR="003C4C8F" w:rsidTr="003C4C8F">
        <w:trPr>
          <w:cantSplit/>
          <w:trHeight w:val="36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60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62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59 000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Отражено погашение кредиторской              </w:t>
            </w:r>
            <w:r>
              <w:rPr>
                <w:rFonts w:ascii="Times New Roman" w:hAnsi="Times New Roman" w:cs="Times New Roman"/>
                <w:sz w:val="28"/>
                <w:szCs w:val="28"/>
              </w:rPr>
              <w:br/>
              <w:t xml:space="preserve">и дебиторской задолженности                  </w:t>
            </w:r>
          </w:p>
        </w:tc>
      </w:tr>
      <w:tr w:rsidR="003C4C8F" w:rsidTr="003C4C8F">
        <w:trPr>
          <w:cantSplit/>
          <w:trHeight w:val="360"/>
        </w:trPr>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68   </w:t>
            </w:r>
          </w:p>
        </w:tc>
        <w:tc>
          <w:tcPr>
            <w:tcW w:w="1215"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19   </w:t>
            </w:r>
          </w:p>
        </w:tc>
        <w:tc>
          <w:tcPr>
            <w:tcW w:w="135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9 000 </w:t>
            </w:r>
          </w:p>
        </w:tc>
        <w:tc>
          <w:tcPr>
            <w:tcW w:w="5940" w:type="dxa"/>
            <w:tcBorders>
              <w:top w:val="single" w:sz="6" w:space="0" w:color="auto"/>
              <w:left w:val="single" w:sz="6" w:space="0" w:color="auto"/>
              <w:bottom w:val="single" w:sz="6" w:space="0" w:color="auto"/>
              <w:right w:val="single" w:sz="6" w:space="0" w:color="auto"/>
            </w:tcBorders>
          </w:tcPr>
          <w:p w:rsidR="003C4C8F" w:rsidRDefault="003C4C8F">
            <w:pPr>
              <w:pStyle w:val="ConsPlusCell"/>
              <w:rPr>
                <w:rFonts w:ascii="Times New Roman" w:hAnsi="Times New Roman" w:cs="Times New Roman"/>
                <w:sz w:val="28"/>
                <w:szCs w:val="28"/>
              </w:rPr>
            </w:pPr>
            <w:r>
              <w:rPr>
                <w:rFonts w:ascii="Times New Roman" w:hAnsi="Times New Roman" w:cs="Times New Roman"/>
                <w:sz w:val="28"/>
                <w:szCs w:val="28"/>
              </w:rPr>
              <w:t xml:space="preserve">Принята к вычету сумма НДС по приобретенным  </w:t>
            </w:r>
            <w:r>
              <w:rPr>
                <w:rFonts w:ascii="Times New Roman" w:hAnsi="Times New Roman" w:cs="Times New Roman"/>
                <w:sz w:val="28"/>
                <w:szCs w:val="28"/>
              </w:rPr>
              <w:br/>
              <w:t xml:space="preserve">материалам                                   </w:t>
            </w:r>
          </w:p>
        </w:tc>
      </w:tr>
    </w:tbl>
    <w:p w:rsidR="003C4C8F" w:rsidRDefault="003C4C8F" w:rsidP="003C4C8F">
      <w:pPr>
        <w:autoSpaceDE w:val="0"/>
        <w:autoSpaceDN w:val="0"/>
        <w:adjustRightInd w:val="0"/>
        <w:spacing w:line="360" w:lineRule="auto"/>
        <w:ind w:firstLine="708"/>
        <w:jc w:val="both"/>
        <w:rPr>
          <w:sz w:val="28"/>
          <w:szCs w:val="28"/>
        </w:rPr>
      </w:pPr>
    </w:p>
    <w:p w:rsidR="003D4988" w:rsidRDefault="003D4988" w:rsidP="00DF0744">
      <w:pPr>
        <w:pStyle w:val="a1"/>
        <w:spacing w:line="360" w:lineRule="auto"/>
        <w:ind w:firstLine="708"/>
      </w:pPr>
      <w:r>
        <w:rPr>
          <w:szCs w:val="28"/>
        </w:rPr>
        <w:t>В бухгалтерском балансе ОАО «Электромеханика» (Приложение 1) к</w:t>
      </w:r>
      <w:r w:rsidR="00170FF6" w:rsidRPr="003D4988">
        <w:rPr>
          <w:szCs w:val="28"/>
        </w:rPr>
        <w:t>раткосрочная к</w:t>
      </w:r>
      <w:r w:rsidR="00BF16AD" w:rsidRPr="003D4988">
        <w:rPr>
          <w:szCs w:val="28"/>
        </w:rPr>
        <w:t>редиторская задолженность</w:t>
      </w:r>
      <w:r>
        <w:rPr>
          <w:szCs w:val="28"/>
        </w:rPr>
        <w:t xml:space="preserve"> отражается в V </w:t>
      </w:r>
      <w:r w:rsidR="00BF16AD" w:rsidRPr="003D4988">
        <w:rPr>
          <w:szCs w:val="28"/>
        </w:rPr>
        <w:t>разделе пассива баланса по строке 620 и на конец года составила 106 749</w:t>
      </w:r>
      <w:r w:rsidR="00BF16AD" w:rsidRPr="00B10186">
        <w:t xml:space="preserve"> тыс.</w:t>
      </w:r>
      <w:r w:rsidR="00BF16AD">
        <w:t xml:space="preserve"> </w:t>
      </w:r>
      <w:r w:rsidR="00BF16AD" w:rsidRPr="00B10186">
        <w:t>руб.</w:t>
      </w:r>
      <w:r>
        <w:t>:</w:t>
      </w:r>
    </w:p>
    <w:p w:rsidR="003D4988" w:rsidRDefault="003D4988" w:rsidP="003D4988">
      <w:pPr>
        <w:autoSpaceDE w:val="0"/>
        <w:autoSpaceDN w:val="0"/>
        <w:adjustRightInd w:val="0"/>
        <w:spacing w:line="360" w:lineRule="auto"/>
        <w:ind w:firstLine="540"/>
        <w:jc w:val="both"/>
        <w:rPr>
          <w:sz w:val="28"/>
          <w:szCs w:val="28"/>
        </w:rPr>
      </w:pPr>
      <w:r>
        <w:rPr>
          <w:sz w:val="28"/>
          <w:szCs w:val="28"/>
        </w:rPr>
        <w:t>- по строке «</w:t>
      </w:r>
      <w:r w:rsidRPr="003D4988">
        <w:rPr>
          <w:sz w:val="28"/>
          <w:szCs w:val="28"/>
        </w:rPr>
        <w:t>поставщики и подрядчики</w:t>
      </w:r>
      <w:r>
        <w:rPr>
          <w:sz w:val="28"/>
          <w:szCs w:val="28"/>
        </w:rPr>
        <w:t>»</w:t>
      </w:r>
      <w:r w:rsidRPr="003D4988">
        <w:rPr>
          <w:sz w:val="28"/>
          <w:szCs w:val="28"/>
        </w:rPr>
        <w:t xml:space="preserve"> - задолженность перед поставщиками и подрядчиками за поступившие, но не оплаченные материальные ценности, выполненные работы и оказанные услуги. Указанная задолженность уч</w:t>
      </w:r>
      <w:r>
        <w:rPr>
          <w:sz w:val="28"/>
          <w:szCs w:val="28"/>
        </w:rPr>
        <w:t>итывается по кредиту счетов 60 «</w:t>
      </w:r>
      <w:r w:rsidRPr="003D4988">
        <w:rPr>
          <w:sz w:val="28"/>
          <w:szCs w:val="28"/>
        </w:rPr>
        <w:t>Расчет</w:t>
      </w:r>
      <w:r>
        <w:rPr>
          <w:sz w:val="28"/>
          <w:szCs w:val="28"/>
        </w:rPr>
        <w:t>ы с поставщиками и подрядчиками»</w:t>
      </w:r>
      <w:r w:rsidRPr="003D4988">
        <w:rPr>
          <w:sz w:val="28"/>
          <w:szCs w:val="28"/>
        </w:rPr>
        <w:t xml:space="preserve"> и 76 </w:t>
      </w:r>
      <w:r>
        <w:rPr>
          <w:sz w:val="28"/>
          <w:szCs w:val="28"/>
        </w:rPr>
        <w:t>«</w:t>
      </w:r>
      <w:r w:rsidRPr="003D4988">
        <w:rPr>
          <w:sz w:val="28"/>
          <w:szCs w:val="28"/>
        </w:rPr>
        <w:t>Расчеты с разными дебиторами и кредиторами</w:t>
      </w:r>
      <w:r>
        <w:rPr>
          <w:sz w:val="28"/>
          <w:szCs w:val="28"/>
        </w:rPr>
        <w:t>»</w:t>
      </w:r>
      <w:r w:rsidRPr="003D4988">
        <w:rPr>
          <w:sz w:val="28"/>
          <w:szCs w:val="28"/>
        </w:rPr>
        <w:t>. Кроме того, по данной строке показывается сумма кредиторской задолженности перед поставщиком в случае, если с ним организация расплатилась собственным векселем, поскольку вексель выдается только для отсрочки платежа. Разница между номинальной стоимостью векселя и суммой задолженности перед поставщиком является процентом по векселю за отсрочку платежа. Эту разницу необходимо включить в фактическую цену приобретенных материальных ценностей и увеличить на нее кредиторскую задолженность</w:t>
      </w:r>
      <w:r w:rsidRPr="00CF653C">
        <w:rPr>
          <w:color w:val="FF00FF"/>
          <w:sz w:val="28"/>
          <w:szCs w:val="28"/>
        </w:rPr>
        <w:t xml:space="preserve"> </w:t>
      </w:r>
      <w:r w:rsidRPr="003D4988">
        <w:rPr>
          <w:sz w:val="28"/>
          <w:szCs w:val="28"/>
        </w:rPr>
        <w:t>перед поставщиком. После того как вексель будет оплачен, можно принять к вычету входной НДС по товарам (работам, услугам), в счет оплаты которых был выдан вексель. Также по вышеуказанной строке пассива баланса отражаются суммы авансов, полученных организацией в счет предстоящей поставки товаров (выполнения работ, оказания услуг), за вычетом НДС, начисленного с данных авансов. Суммы авансов указываются на основании данных, отраженны</w:t>
      </w:r>
      <w:r>
        <w:rPr>
          <w:sz w:val="28"/>
          <w:szCs w:val="28"/>
        </w:rPr>
        <w:t>х по кредиту счета 62, субсчет «Расчеты по авансам полученным»</w:t>
      </w:r>
      <w:r w:rsidRPr="003D4988">
        <w:rPr>
          <w:sz w:val="28"/>
          <w:szCs w:val="28"/>
        </w:rPr>
        <w:t>. Здесь же указывается сумма задолженности перед поставщиками и подрядчиками, которая образовалась по претензиям, в</w:t>
      </w:r>
      <w:r w:rsidR="00FB380B">
        <w:rPr>
          <w:sz w:val="28"/>
          <w:szCs w:val="28"/>
        </w:rPr>
        <w:t>ыставленным в адрес организации и отразилось проводками:</w:t>
      </w:r>
    </w:p>
    <w:p w:rsidR="00FB380B" w:rsidRDefault="00BD530D" w:rsidP="00BD530D">
      <w:pPr>
        <w:autoSpaceDE w:val="0"/>
        <w:autoSpaceDN w:val="0"/>
        <w:adjustRightInd w:val="0"/>
        <w:spacing w:line="360" w:lineRule="auto"/>
        <w:ind w:firstLine="708"/>
        <w:jc w:val="both"/>
        <w:rPr>
          <w:rFonts w:eastAsia="Times-Roman"/>
          <w:sz w:val="28"/>
          <w:szCs w:val="28"/>
        </w:rPr>
      </w:pPr>
      <w:r w:rsidRPr="00FB380B">
        <w:rPr>
          <w:rFonts w:eastAsia="Times-Roman"/>
          <w:sz w:val="28"/>
          <w:szCs w:val="28"/>
        </w:rPr>
        <w:t>Д  76-2 «Расчеты по претензиям»</w:t>
      </w:r>
      <w:r w:rsidR="00FB380B">
        <w:rPr>
          <w:rFonts w:eastAsia="Times-Roman"/>
          <w:sz w:val="28"/>
          <w:szCs w:val="28"/>
        </w:rPr>
        <w:t xml:space="preserve"> </w:t>
      </w:r>
    </w:p>
    <w:p w:rsidR="00BD530D" w:rsidRPr="00F07078" w:rsidRDefault="00BD530D" w:rsidP="00BD530D">
      <w:pPr>
        <w:autoSpaceDE w:val="0"/>
        <w:autoSpaceDN w:val="0"/>
        <w:adjustRightInd w:val="0"/>
        <w:spacing w:line="360" w:lineRule="auto"/>
        <w:ind w:firstLine="708"/>
        <w:jc w:val="both"/>
        <w:rPr>
          <w:rFonts w:eastAsia="Times-Roman"/>
          <w:sz w:val="28"/>
          <w:szCs w:val="28"/>
        </w:rPr>
      </w:pPr>
      <w:r w:rsidRPr="00FB380B">
        <w:rPr>
          <w:rFonts w:eastAsia="Times-Roman"/>
          <w:sz w:val="28"/>
          <w:szCs w:val="28"/>
        </w:rPr>
        <w:t>К  60</w:t>
      </w:r>
      <w:r w:rsidRPr="00F07078">
        <w:rPr>
          <w:rFonts w:eastAsia="Times-Roman"/>
          <w:sz w:val="28"/>
          <w:szCs w:val="28"/>
        </w:rPr>
        <w:t xml:space="preserve"> </w:t>
      </w:r>
      <w:r>
        <w:rPr>
          <w:rFonts w:eastAsia="Times-Roman"/>
          <w:sz w:val="28"/>
          <w:szCs w:val="28"/>
        </w:rPr>
        <w:t>«</w:t>
      </w:r>
      <w:r w:rsidRPr="00F07078">
        <w:rPr>
          <w:rFonts w:eastAsia="Times-Roman"/>
          <w:sz w:val="28"/>
          <w:szCs w:val="28"/>
        </w:rPr>
        <w:t xml:space="preserve">Расчеты с поставщиками и </w:t>
      </w:r>
      <w:r>
        <w:rPr>
          <w:rFonts w:eastAsia="Times-Roman"/>
          <w:sz w:val="28"/>
          <w:szCs w:val="28"/>
        </w:rPr>
        <w:t>подрядчикам»</w:t>
      </w:r>
      <w:r w:rsidRPr="00F07078">
        <w:rPr>
          <w:rFonts w:eastAsia="Times-Roman"/>
          <w:sz w:val="28"/>
          <w:szCs w:val="28"/>
        </w:rPr>
        <w:t>.</w:t>
      </w:r>
    </w:p>
    <w:p w:rsidR="00BD530D" w:rsidRPr="003D4988" w:rsidRDefault="00BD530D" w:rsidP="003D4988">
      <w:pPr>
        <w:autoSpaceDE w:val="0"/>
        <w:autoSpaceDN w:val="0"/>
        <w:adjustRightInd w:val="0"/>
        <w:spacing w:line="360" w:lineRule="auto"/>
        <w:ind w:firstLine="540"/>
        <w:jc w:val="both"/>
        <w:rPr>
          <w:sz w:val="28"/>
          <w:szCs w:val="28"/>
        </w:rPr>
      </w:pPr>
    </w:p>
    <w:p w:rsidR="003D4988" w:rsidRPr="003D4988" w:rsidRDefault="003D4988" w:rsidP="003D4988">
      <w:pPr>
        <w:autoSpaceDE w:val="0"/>
        <w:autoSpaceDN w:val="0"/>
        <w:adjustRightInd w:val="0"/>
        <w:spacing w:line="360" w:lineRule="auto"/>
        <w:ind w:firstLine="708"/>
        <w:jc w:val="both"/>
        <w:rPr>
          <w:sz w:val="28"/>
          <w:szCs w:val="28"/>
        </w:rPr>
      </w:pPr>
      <w:r>
        <w:rPr>
          <w:sz w:val="28"/>
          <w:szCs w:val="28"/>
        </w:rPr>
        <w:t>- по строке «</w:t>
      </w:r>
      <w:r w:rsidRPr="003D4988">
        <w:rPr>
          <w:sz w:val="28"/>
          <w:szCs w:val="28"/>
        </w:rPr>
        <w:t>задолженнос</w:t>
      </w:r>
      <w:r>
        <w:rPr>
          <w:sz w:val="28"/>
          <w:szCs w:val="28"/>
        </w:rPr>
        <w:t>ть перед персоналом организации»</w:t>
      </w:r>
      <w:r w:rsidRPr="003D4988">
        <w:rPr>
          <w:sz w:val="28"/>
          <w:szCs w:val="28"/>
        </w:rPr>
        <w:t xml:space="preserve"> -</w:t>
      </w:r>
      <w:r>
        <w:rPr>
          <w:sz w:val="28"/>
          <w:szCs w:val="28"/>
        </w:rPr>
        <w:t xml:space="preserve"> кредитовое сальдо по счету 70 «</w:t>
      </w:r>
      <w:r w:rsidRPr="003D4988">
        <w:rPr>
          <w:sz w:val="28"/>
          <w:szCs w:val="28"/>
        </w:rPr>
        <w:t>Расчеты с персоналом по оплате тр</w:t>
      </w:r>
      <w:r>
        <w:rPr>
          <w:sz w:val="28"/>
          <w:szCs w:val="28"/>
        </w:rPr>
        <w:t>уда»</w:t>
      </w:r>
      <w:r w:rsidRPr="003D4988">
        <w:rPr>
          <w:sz w:val="28"/>
          <w:szCs w:val="28"/>
        </w:rPr>
        <w:t>, то есть задолженность перед сотрудниками по оплате труда;</w:t>
      </w:r>
    </w:p>
    <w:p w:rsidR="003D4988" w:rsidRPr="003D4988" w:rsidRDefault="003D4988" w:rsidP="003D4988">
      <w:pPr>
        <w:autoSpaceDE w:val="0"/>
        <w:autoSpaceDN w:val="0"/>
        <w:adjustRightInd w:val="0"/>
        <w:spacing w:line="360" w:lineRule="auto"/>
        <w:ind w:firstLine="708"/>
        <w:jc w:val="both"/>
        <w:rPr>
          <w:sz w:val="28"/>
          <w:szCs w:val="28"/>
        </w:rPr>
      </w:pPr>
      <w:r>
        <w:rPr>
          <w:sz w:val="28"/>
          <w:szCs w:val="28"/>
        </w:rPr>
        <w:t>- по строке «</w:t>
      </w:r>
      <w:r w:rsidRPr="003D4988">
        <w:rPr>
          <w:sz w:val="28"/>
          <w:szCs w:val="28"/>
        </w:rPr>
        <w:t>задолженность перед государ</w:t>
      </w:r>
      <w:r>
        <w:rPr>
          <w:sz w:val="28"/>
          <w:szCs w:val="28"/>
        </w:rPr>
        <w:t>ственными внебюджетными фондами»</w:t>
      </w:r>
      <w:r w:rsidRPr="003D4988">
        <w:rPr>
          <w:sz w:val="28"/>
          <w:szCs w:val="28"/>
        </w:rPr>
        <w:t xml:space="preserve"> -</w:t>
      </w:r>
      <w:r>
        <w:rPr>
          <w:sz w:val="28"/>
          <w:szCs w:val="28"/>
        </w:rPr>
        <w:t xml:space="preserve"> кредитовое сальдо по счету 69 «</w:t>
      </w:r>
      <w:r w:rsidRPr="003D4988">
        <w:rPr>
          <w:sz w:val="28"/>
          <w:szCs w:val="28"/>
        </w:rPr>
        <w:t>Расчеты по социал</w:t>
      </w:r>
      <w:r>
        <w:rPr>
          <w:sz w:val="28"/>
          <w:szCs w:val="28"/>
        </w:rPr>
        <w:t>ьному страхованию и обеспечению»</w:t>
      </w:r>
      <w:r w:rsidRPr="003D4988">
        <w:rPr>
          <w:sz w:val="28"/>
          <w:szCs w:val="28"/>
        </w:rPr>
        <w:t>, то есть задолженность по начисленным взносам на обязательное пенсионное страхование и на страхование от несчастных случаев на производстве и профессиональных заболеваний;</w:t>
      </w:r>
    </w:p>
    <w:p w:rsidR="003D4988" w:rsidRPr="003D4988" w:rsidRDefault="003D4988" w:rsidP="003D4988">
      <w:pPr>
        <w:autoSpaceDE w:val="0"/>
        <w:autoSpaceDN w:val="0"/>
        <w:adjustRightInd w:val="0"/>
        <w:spacing w:line="360" w:lineRule="auto"/>
        <w:ind w:firstLine="708"/>
        <w:jc w:val="both"/>
        <w:rPr>
          <w:sz w:val="28"/>
          <w:szCs w:val="28"/>
        </w:rPr>
      </w:pPr>
      <w:r>
        <w:rPr>
          <w:sz w:val="28"/>
          <w:szCs w:val="28"/>
        </w:rPr>
        <w:t>- по строке «</w:t>
      </w:r>
      <w:r w:rsidRPr="003D4988">
        <w:rPr>
          <w:sz w:val="28"/>
          <w:szCs w:val="28"/>
        </w:rPr>
        <w:t>за</w:t>
      </w:r>
      <w:r>
        <w:rPr>
          <w:sz w:val="28"/>
          <w:szCs w:val="28"/>
        </w:rPr>
        <w:t>долженность по налогам и сборам»</w:t>
      </w:r>
      <w:r w:rsidRPr="003D4988">
        <w:rPr>
          <w:sz w:val="28"/>
          <w:szCs w:val="28"/>
        </w:rPr>
        <w:t xml:space="preserve"> - величина задолженности по налогам, сборам и платежам в бюджет, отраженная по кредиту счета 68 </w:t>
      </w:r>
      <w:r>
        <w:rPr>
          <w:sz w:val="28"/>
          <w:szCs w:val="28"/>
        </w:rPr>
        <w:t>«Расчеты по налогам и сборам»</w:t>
      </w:r>
      <w:r w:rsidRPr="003D4988">
        <w:rPr>
          <w:sz w:val="28"/>
          <w:szCs w:val="28"/>
        </w:rPr>
        <w:t xml:space="preserve">. По данной строке отражается сумма начисленных, но не оплаченных на дату составления бухгалтерской отчетности налогов и сборов (кроме взносов во внебюджетные фонды). </w:t>
      </w:r>
    </w:p>
    <w:p w:rsidR="003D4988" w:rsidRPr="003D4988" w:rsidRDefault="003D4988" w:rsidP="003D4988">
      <w:pPr>
        <w:autoSpaceDE w:val="0"/>
        <w:autoSpaceDN w:val="0"/>
        <w:adjustRightInd w:val="0"/>
        <w:spacing w:line="360" w:lineRule="auto"/>
        <w:ind w:firstLine="708"/>
        <w:jc w:val="both"/>
        <w:rPr>
          <w:sz w:val="28"/>
          <w:szCs w:val="28"/>
        </w:rPr>
      </w:pPr>
      <w:r>
        <w:rPr>
          <w:sz w:val="28"/>
          <w:szCs w:val="28"/>
        </w:rPr>
        <w:t xml:space="preserve">По строке «прочие кредиторы» </w:t>
      </w:r>
      <w:r w:rsidRPr="003D4988">
        <w:rPr>
          <w:sz w:val="28"/>
          <w:szCs w:val="28"/>
        </w:rPr>
        <w:t xml:space="preserve">- сумма задолженности по расчетам, не нашедшим отражения по вышеуказанным строкам раздела пассива баланса. </w:t>
      </w:r>
      <w:r>
        <w:rPr>
          <w:sz w:val="28"/>
          <w:szCs w:val="28"/>
        </w:rPr>
        <w:t>П</w:t>
      </w:r>
      <w:r w:rsidRPr="003D4988">
        <w:rPr>
          <w:sz w:val="28"/>
          <w:szCs w:val="28"/>
        </w:rPr>
        <w:t>о данной строке отражаются: задолженность перед страховыми организациями по страхованию имущества и работников организации; задолженность перед подотчетными лицами; задолженность перед персоналом по прочим операциям.</w:t>
      </w:r>
    </w:p>
    <w:p w:rsidR="003D4988" w:rsidRPr="003D4988" w:rsidRDefault="003D4988" w:rsidP="003D4988">
      <w:pPr>
        <w:autoSpaceDE w:val="0"/>
        <w:autoSpaceDN w:val="0"/>
        <w:adjustRightInd w:val="0"/>
        <w:spacing w:line="360" w:lineRule="auto"/>
        <w:ind w:firstLine="708"/>
        <w:jc w:val="both"/>
        <w:rPr>
          <w:sz w:val="28"/>
          <w:szCs w:val="28"/>
        </w:rPr>
      </w:pPr>
      <w:r w:rsidRPr="003D4988">
        <w:rPr>
          <w:sz w:val="28"/>
          <w:szCs w:val="28"/>
        </w:rPr>
        <w:t>По строке 630 «Задолженность перед участниками (учредителями) по выплате доходов» отражается кредитовое сальдо по счету 75 «Расчеты с учредителями»: задолженность организации перед учредителями по начисленным, но не выплаченным дивидендам; задолженность по процентам по выпущенным организацией ценным бумагам, не погашенная по состоянию на отчетную дату.</w:t>
      </w:r>
    </w:p>
    <w:p w:rsidR="00BF16AD" w:rsidRPr="00170FF6" w:rsidRDefault="003A341D" w:rsidP="00DF0744">
      <w:pPr>
        <w:pStyle w:val="a1"/>
        <w:spacing w:line="360" w:lineRule="auto"/>
        <w:ind w:firstLine="708"/>
      </w:pPr>
      <w:r>
        <w:t xml:space="preserve">Общая сумма кредиторской задолженности в форме № 5 отражается по строке 610 с расшифровкой </w:t>
      </w:r>
      <w:r w:rsidR="00D916B9">
        <w:t>по строкам 641 «Расчеты с поставщиками и подрядчиками», 642 «Авансы полученные», 643 «Расчеты по налогам и сборам», 644 «Кредиты»</w:t>
      </w:r>
      <w:r w:rsidR="00FF1FAF">
        <w:t xml:space="preserve"> (в балансе строка 610 «Займы и кредиты»)</w:t>
      </w:r>
      <w:r w:rsidR="00D916B9">
        <w:t xml:space="preserve">, 646 «Прочая». </w:t>
      </w:r>
      <w:r w:rsidR="00170FF6">
        <w:t xml:space="preserve"> Отраженный по строке 651 в форме № 5 долгосрочный кредит в балансе отражен в VI </w:t>
      </w:r>
      <w:r w:rsidR="00170FF6" w:rsidRPr="00170FF6">
        <w:t>разделе</w:t>
      </w:r>
      <w:r w:rsidR="00170FF6">
        <w:t xml:space="preserve"> пассива баланса по строке 510. </w:t>
      </w:r>
    </w:p>
    <w:p w:rsidR="00BF16AD" w:rsidRPr="00B10186" w:rsidRDefault="00BF16AD" w:rsidP="00170FF6">
      <w:pPr>
        <w:pStyle w:val="a1"/>
        <w:spacing w:line="360" w:lineRule="auto"/>
        <w:ind w:firstLine="708"/>
      </w:pPr>
      <w:r w:rsidRPr="00B10186">
        <w:t>В связи с бол</w:t>
      </w:r>
      <w:r>
        <w:t xml:space="preserve">ьшой номенклатурой производства </w:t>
      </w:r>
      <w:r w:rsidRPr="00B10186">
        <w:t>ОАО "Электромеханика" работает с бо</w:t>
      </w:r>
      <w:r>
        <w:t>лее 700 организациями-</w:t>
      </w:r>
      <w:r w:rsidRPr="00B10186">
        <w:t>поставщиками. Вся задолженность поставщикам является текущей. В строке 625</w:t>
      </w:r>
      <w:r>
        <w:t xml:space="preserve"> «прочие кредиторы»</w:t>
      </w:r>
      <w:r w:rsidRPr="00B10186">
        <w:t xml:space="preserve"> формы № 1 отражены авансы, полученные в счет предстоящих поставок готовой продукции по заключенным договорам, срок выполнения которых еще не наступил. Основным</w:t>
      </w:r>
      <w:r>
        <w:t>и кредиторами являются</w:t>
      </w:r>
      <w:r w:rsidR="003D4988">
        <w:t xml:space="preserve">: Lyonnais Assets (Австрия) – 3 </w:t>
      </w:r>
      <w:r w:rsidRPr="00B10186">
        <w:t>9</w:t>
      </w:r>
      <w:r w:rsidR="003D4988">
        <w:t>00 тыс</w:t>
      </w:r>
      <w:r w:rsidRPr="00B10186">
        <w:t>.</w:t>
      </w:r>
      <w:r w:rsidR="001237B0">
        <w:t xml:space="preserve"> </w:t>
      </w:r>
      <w:r w:rsidR="00B11E39">
        <w:t>руб., ЗАО «</w:t>
      </w:r>
      <w:r w:rsidRPr="00B10186">
        <w:t>Авиастар-СП</w:t>
      </w:r>
      <w:r w:rsidR="00B11E39">
        <w:t>»</w:t>
      </w:r>
      <w:r w:rsidRPr="00B10186">
        <w:t xml:space="preserve"> – 2</w:t>
      </w:r>
      <w:r w:rsidR="003D4988">
        <w:t xml:space="preserve"> </w:t>
      </w:r>
      <w:r w:rsidRPr="00B10186">
        <w:t>5</w:t>
      </w:r>
      <w:r w:rsidR="003D4988">
        <w:t>00 тыс</w:t>
      </w:r>
      <w:r w:rsidRPr="00B10186">
        <w:t>.</w:t>
      </w:r>
      <w:r w:rsidR="001237B0">
        <w:t xml:space="preserve"> </w:t>
      </w:r>
      <w:r w:rsidRPr="00B10186">
        <w:t>руб., ООО</w:t>
      </w:r>
      <w:r w:rsidR="00B11E39">
        <w:t xml:space="preserve"> «</w:t>
      </w:r>
      <w:r w:rsidRPr="00B10186">
        <w:t>Алвест-вакуум Холдинг</w:t>
      </w:r>
      <w:r w:rsidR="00B11E39">
        <w:t>»</w:t>
      </w:r>
      <w:r w:rsidR="003D4988">
        <w:t xml:space="preserve"> – 2 </w:t>
      </w:r>
      <w:r w:rsidRPr="00B10186">
        <w:t>4</w:t>
      </w:r>
      <w:r w:rsidR="003D4988">
        <w:t>00</w:t>
      </w:r>
      <w:r w:rsidRPr="00B10186">
        <w:t xml:space="preserve"> </w:t>
      </w:r>
      <w:r w:rsidR="003D4988">
        <w:t>тыс</w:t>
      </w:r>
      <w:r w:rsidRPr="00B10186">
        <w:t>.</w:t>
      </w:r>
      <w:r w:rsidR="001237B0">
        <w:t xml:space="preserve"> </w:t>
      </w:r>
      <w:r w:rsidRPr="00B10186">
        <w:t xml:space="preserve">руб., ОАО </w:t>
      </w:r>
      <w:r w:rsidR="00B11E39">
        <w:t>«</w:t>
      </w:r>
      <w:r w:rsidRPr="00B10186">
        <w:t>Подольский химико-металлургический зав</w:t>
      </w:r>
      <w:r w:rsidR="00B11E39">
        <w:t xml:space="preserve">од» </w:t>
      </w:r>
      <w:r w:rsidR="003D4988">
        <w:t xml:space="preserve">– 10 </w:t>
      </w:r>
      <w:r w:rsidRPr="00B10186">
        <w:t>9</w:t>
      </w:r>
      <w:r w:rsidR="003D4988">
        <w:t>00</w:t>
      </w:r>
      <w:r w:rsidRPr="00B10186">
        <w:t xml:space="preserve"> </w:t>
      </w:r>
      <w:r w:rsidR="003D4988">
        <w:t>тыс</w:t>
      </w:r>
      <w:r w:rsidRPr="00B10186">
        <w:t>.</w:t>
      </w:r>
      <w:r w:rsidR="001237B0">
        <w:t xml:space="preserve"> </w:t>
      </w:r>
      <w:r w:rsidR="00B11E39">
        <w:t>руб., ОАО «</w:t>
      </w:r>
      <w:r w:rsidRPr="00B10186">
        <w:t>НПО Сатурн</w:t>
      </w:r>
      <w:r w:rsidR="00B11E39">
        <w:t>»</w:t>
      </w:r>
      <w:r w:rsidRPr="00B10186">
        <w:t xml:space="preserve"> – 6</w:t>
      </w:r>
      <w:r w:rsidR="003D4988">
        <w:t xml:space="preserve"> 000</w:t>
      </w:r>
      <w:r w:rsidRPr="00B10186">
        <w:t xml:space="preserve"> </w:t>
      </w:r>
      <w:r w:rsidR="003D4988">
        <w:t>тыс</w:t>
      </w:r>
      <w:r w:rsidRPr="00B10186">
        <w:t>.</w:t>
      </w:r>
      <w:r w:rsidR="001237B0">
        <w:t xml:space="preserve"> </w:t>
      </w:r>
      <w:r w:rsidRPr="00B10186">
        <w:t xml:space="preserve">руб. </w:t>
      </w:r>
    </w:p>
    <w:p w:rsidR="00BF16AD" w:rsidRPr="00B71953" w:rsidRDefault="00BF16AD" w:rsidP="004F199A">
      <w:pPr>
        <w:spacing w:line="360" w:lineRule="auto"/>
        <w:ind w:firstLine="708"/>
        <w:jc w:val="both"/>
        <w:rPr>
          <w:sz w:val="28"/>
          <w:szCs w:val="28"/>
        </w:rPr>
      </w:pPr>
      <w:r w:rsidRPr="00B71953">
        <w:rPr>
          <w:sz w:val="28"/>
          <w:szCs w:val="28"/>
        </w:rPr>
        <w:t xml:space="preserve">Задолженность в бюджет и во внебюджетные фонды является текущей, просроченной задолженности нет. </w:t>
      </w:r>
    </w:p>
    <w:p w:rsidR="00BF16AD" w:rsidRPr="00B71953" w:rsidRDefault="00BF16AD" w:rsidP="004F199A">
      <w:pPr>
        <w:spacing w:line="360" w:lineRule="auto"/>
        <w:ind w:firstLine="708"/>
        <w:jc w:val="both"/>
        <w:rPr>
          <w:sz w:val="28"/>
          <w:szCs w:val="28"/>
        </w:rPr>
      </w:pPr>
      <w:r w:rsidRPr="00B71953">
        <w:rPr>
          <w:sz w:val="28"/>
          <w:szCs w:val="28"/>
        </w:rPr>
        <w:t>В 2008 году произошло снижение добавочного капитала на  8 672 т</w:t>
      </w:r>
      <w:r w:rsidR="00A636F9">
        <w:rPr>
          <w:sz w:val="28"/>
          <w:szCs w:val="28"/>
        </w:rPr>
        <w:t>ыс</w:t>
      </w:r>
      <w:r w:rsidRPr="00B71953">
        <w:rPr>
          <w:sz w:val="28"/>
          <w:szCs w:val="28"/>
        </w:rPr>
        <w:t>.</w:t>
      </w:r>
      <w:r w:rsidR="00A636F9">
        <w:rPr>
          <w:sz w:val="28"/>
          <w:szCs w:val="28"/>
        </w:rPr>
        <w:t xml:space="preserve"> </w:t>
      </w:r>
      <w:r w:rsidRPr="00B71953">
        <w:rPr>
          <w:sz w:val="28"/>
          <w:szCs w:val="28"/>
        </w:rPr>
        <w:t xml:space="preserve">руб., в результате выбытия основных средств, подвергавшихся ранее </w:t>
      </w:r>
      <w:r w:rsidR="00FC5F5D">
        <w:rPr>
          <w:sz w:val="28"/>
          <w:szCs w:val="28"/>
        </w:rPr>
        <w:t xml:space="preserve">дооценке </w:t>
      </w:r>
      <w:r w:rsidRPr="00B71953">
        <w:rPr>
          <w:sz w:val="28"/>
          <w:szCs w:val="28"/>
        </w:rPr>
        <w:t>с</w:t>
      </w:r>
      <w:r w:rsidR="00FC5F5D">
        <w:rPr>
          <w:sz w:val="28"/>
          <w:szCs w:val="28"/>
        </w:rPr>
        <w:t xml:space="preserve"> </w:t>
      </w:r>
      <w:r w:rsidRPr="00B71953">
        <w:rPr>
          <w:sz w:val="28"/>
          <w:szCs w:val="28"/>
        </w:rPr>
        <w:t>одновременным увеличением статьи баланса «Нераспределенная прибыль</w:t>
      </w:r>
      <w:r w:rsidR="004F199A">
        <w:rPr>
          <w:sz w:val="28"/>
          <w:szCs w:val="28"/>
        </w:rPr>
        <w:t>»</w:t>
      </w:r>
      <w:r w:rsidRPr="00B71953">
        <w:rPr>
          <w:sz w:val="28"/>
          <w:szCs w:val="28"/>
        </w:rPr>
        <w:t xml:space="preserve"> (непокрытый убыток). </w:t>
      </w:r>
    </w:p>
    <w:p w:rsidR="00BF16AD" w:rsidRDefault="001237B0" w:rsidP="004F199A">
      <w:pPr>
        <w:pStyle w:val="a1"/>
        <w:spacing w:line="360" w:lineRule="auto"/>
        <w:ind w:firstLine="708"/>
        <w:rPr>
          <w:snapToGrid w:val="0"/>
          <w:color w:val="000000"/>
          <w:szCs w:val="28"/>
        </w:rPr>
      </w:pPr>
      <w:r>
        <w:t>ОАО «</w:t>
      </w:r>
      <w:r w:rsidR="00BF16AD" w:rsidRPr="00B10186">
        <w:t>Электромеханика</w:t>
      </w:r>
      <w:r>
        <w:t>»</w:t>
      </w:r>
      <w:r w:rsidR="00BF16AD" w:rsidRPr="00B10186">
        <w:t xml:space="preserve">  в отчетном периоде возвратило часть кредитных р</w:t>
      </w:r>
      <w:r w:rsidR="00BF16AD">
        <w:t>есурсов., полученных еще в 2007</w:t>
      </w:r>
      <w:r w:rsidR="00BF16AD" w:rsidRPr="00B10186">
        <w:t>г. для пополнения оборотных средств: был погашен полностью кр</w:t>
      </w:r>
      <w:r w:rsidR="00BD530D">
        <w:t>аткосрочный кредит в сумме 14 000 тыс</w:t>
      </w:r>
      <w:r w:rsidR="00BF16AD" w:rsidRPr="00B10186">
        <w:t>.</w:t>
      </w:r>
      <w:r w:rsidR="00A636F9">
        <w:t xml:space="preserve"> </w:t>
      </w:r>
      <w:r w:rsidR="00BF16AD" w:rsidRPr="00B10186">
        <w:t>руб., а также произошло частичное погашение, согласно установленного графика, д</w:t>
      </w:r>
      <w:r w:rsidR="00BD530D">
        <w:t xml:space="preserve">олгосрочного кредита в сумме 12 </w:t>
      </w:r>
      <w:r w:rsidR="00BF16AD" w:rsidRPr="00B10186">
        <w:t>3</w:t>
      </w:r>
      <w:r w:rsidR="00BD530D">
        <w:t>00</w:t>
      </w:r>
      <w:r w:rsidR="00BF16AD" w:rsidRPr="00B10186">
        <w:t xml:space="preserve"> </w:t>
      </w:r>
      <w:r w:rsidR="00BD530D">
        <w:t>тыс</w:t>
      </w:r>
      <w:r w:rsidR="00BF16AD" w:rsidRPr="00B10186">
        <w:t>.</w:t>
      </w:r>
      <w:r w:rsidR="00A636F9">
        <w:t xml:space="preserve"> </w:t>
      </w:r>
      <w:r w:rsidR="00BF16AD" w:rsidRPr="00B10186">
        <w:t>руб. На 31.12.2008 года сумма задолженности по дол</w:t>
      </w:r>
      <w:r w:rsidR="00BD530D">
        <w:t xml:space="preserve">госрочному кредиту составила 21 </w:t>
      </w:r>
      <w:r w:rsidR="00BF16AD" w:rsidRPr="00B10186">
        <w:t>9</w:t>
      </w:r>
      <w:r w:rsidR="00BD530D">
        <w:t>00</w:t>
      </w:r>
      <w:r w:rsidR="00BF16AD" w:rsidRPr="00B10186">
        <w:t xml:space="preserve"> </w:t>
      </w:r>
      <w:r w:rsidR="00BD530D">
        <w:t>тыс</w:t>
      </w:r>
      <w:r w:rsidR="00BF16AD" w:rsidRPr="00B10186">
        <w:t>.</w:t>
      </w:r>
      <w:r w:rsidR="00A636F9">
        <w:t xml:space="preserve"> </w:t>
      </w:r>
      <w:r w:rsidR="00BF16AD" w:rsidRPr="00B10186">
        <w:t xml:space="preserve">руб. В качестве обеспечения по кредиту был произведен </w:t>
      </w:r>
      <w:r>
        <w:t>залог</w:t>
      </w:r>
      <w:r w:rsidRPr="001237B0">
        <w:t xml:space="preserve"> </w:t>
      </w:r>
      <w:r w:rsidR="00BD530D">
        <w:t xml:space="preserve">недвижимости </w:t>
      </w:r>
      <w:r>
        <w:t>(</w:t>
      </w:r>
      <w:r w:rsidR="00BF16AD" w:rsidRPr="00B10186">
        <w:t>корпус 16) на балансовую сумму 5667 тыс.</w:t>
      </w:r>
      <w:r w:rsidR="00A636F9">
        <w:t xml:space="preserve"> </w:t>
      </w:r>
      <w:r w:rsidR="00BF16AD" w:rsidRPr="00B10186">
        <w:t>руб.</w:t>
      </w:r>
    </w:p>
    <w:p w:rsidR="00BA5B3E" w:rsidRDefault="00DF0744" w:rsidP="004F199A">
      <w:pPr>
        <w:pStyle w:val="a1"/>
        <w:spacing w:line="360" w:lineRule="auto"/>
        <w:ind w:firstLine="708"/>
      </w:pPr>
      <w:r>
        <w:t>За период 01 января 2008 года по 31 декабря 2008 года был проведен аудит бухгалтерской (финансовой) отчетности ОАО «Электромеханика». По мнению аудиторов отчетность отражает достоверно во всех существенных отношениях финансовое положение ОАО «Электромеханика» на 31 декабря 2008 года и результаты финансово-хозяйственной деятельности за период с 01 января по 31 декабря 2008 года включительно.</w:t>
      </w:r>
    </w:p>
    <w:p w:rsidR="004F199A" w:rsidRDefault="004F199A" w:rsidP="004F199A">
      <w:pPr>
        <w:pStyle w:val="a1"/>
        <w:spacing w:line="360" w:lineRule="auto"/>
        <w:ind w:firstLine="708"/>
        <w:rPr>
          <w:szCs w:val="28"/>
        </w:rPr>
      </w:pPr>
    </w:p>
    <w:p w:rsidR="00FC5F5D" w:rsidRDefault="00FC5F5D" w:rsidP="003A3FAC">
      <w:pPr>
        <w:spacing w:line="360" w:lineRule="auto"/>
        <w:jc w:val="both"/>
        <w:rPr>
          <w:sz w:val="28"/>
          <w:szCs w:val="28"/>
        </w:rPr>
      </w:pPr>
    </w:p>
    <w:p w:rsidR="00BD530D" w:rsidRDefault="00BD530D"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FB380B" w:rsidRDefault="00FB380B" w:rsidP="003A3FAC">
      <w:pPr>
        <w:spacing w:line="360" w:lineRule="auto"/>
        <w:jc w:val="both"/>
        <w:rPr>
          <w:sz w:val="28"/>
          <w:szCs w:val="28"/>
        </w:rPr>
      </w:pPr>
    </w:p>
    <w:p w:rsidR="00BD530D" w:rsidRDefault="00BD530D" w:rsidP="003A3FAC">
      <w:pPr>
        <w:spacing w:line="360" w:lineRule="auto"/>
        <w:jc w:val="both"/>
        <w:rPr>
          <w:sz w:val="28"/>
          <w:szCs w:val="28"/>
        </w:rPr>
      </w:pPr>
    </w:p>
    <w:p w:rsidR="00FC5F5D" w:rsidRDefault="00FC5F5D" w:rsidP="00BA5B3E">
      <w:pPr>
        <w:spacing w:line="360" w:lineRule="auto"/>
        <w:ind w:firstLine="708"/>
        <w:jc w:val="both"/>
        <w:rPr>
          <w:sz w:val="28"/>
          <w:szCs w:val="28"/>
        </w:rPr>
      </w:pPr>
      <w:r>
        <w:rPr>
          <w:sz w:val="28"/>
          <w:szCs w:val="28"/>
        </w:rPr>
        <w:t>Заключение</w:t>
      </w:r>
    </w:p>
    <w:p w:rsidR="00FC5F5D" w:rsidRDefault="00FC5F5D" w:rsidP="003A3FAC">
      <w:pPr>
        <w:spacing w:line="360" w:lineRule="auto"/>
        <w:jc w:val="both"/>
        <w:rPr>
          <w:sz w:val="28"/>
          <w:szCs w:val="28"/>
        </w:rPr>
      </w:pPr>
    </w:p>
    <w:p w:rsidR="00AE2A3D" w:rsidRPr="00BB3A82" w:rsidRDefault="00AE2A3D" w:rsidP="00AE2A3D">
      <w:pPr>
        <w:pStyle w:val="a1"/>
        <w:widowControl w:val="0"/>
        <w:spacing w:line="360" w:lineRule="auto"/>
        <w:ind w:firstLine="709"/>
        <w:rPr>
          <w:szCs w:val="24"/>
        </w:rPr>
      </w:pPr>
      <w:r w:rsidRPr="004F199A">
        <w:rPr>
          <w:szCs w:val="24"/>
        </w:rPr>
        <w:t>Годовая финансовая отчетность является основным источником</w:t>
      </w:r>
      <w:r>
        <w:rPr>
          <w:szCs w:val="24"/>
        </w:rPr>
        <w:t xml:space="preserve"> </w:t>
      </w:r>
      <w:r w:rsidRPr="00BB3A82">
        <w:rPr>
          <w:szCs w:val="24"/>
        </w:rPr>
        <w:t>информации</w:t>
      </w:r>
      <w:r>
        <w:rPr>
          <w:szCs w:val="24"/>
        </w:rPr>
        <w:t xml:space="preserve"> </w:t>
      </w:r>
      <w:r w:rsidRPr="00BB3A82">
        <w:rPr>
          <w:szCs w:val="24"/>
        </w:rPr>
        <w:t>о</w:t>
      </w:r>
      <w:r>
        <w:rPr>
          <w:szCs w:val="24"/>
        </w:rPr>
        <w:t xml:space="preserve"> </w:t>
      </w:r>
      <w:r w:rsidRPr="00BB3A82">
        <w:rPr>
          <w:szCs w:val="24"/>
        </w:rPr>
        <w:t>финансовом</w:t>
      </w:r>
      <w:r>
        <w:rPr>
          <w:szCs w:val="24"/>
        </w:rPr>
        <w:t xml:space="preserve"> </w:t>
      </w:r>
      <w:r w:rsidRPr="00BB3A82">
        <w:rPr>
          <w:szCs w:val="24"/>
        </w:rPr>
        <w:t>состоянии</w:t>
      </w:r>
      <w:r>
        <w:rPr>
          <w:szCs w:val="24"/>
        </w:rPr>
        <w:t xml:space="preserve"> </w:t>
      </w:r>
      <w:r w:rsidRPr="00BB3A82">
        <w:rPr>
          <w:szCs w:val="24"/>
        </w:rPr>
        <w:t>предприятия.</w:t>
      </w:r>
      <w:r>
        <w:rPr>
          <w:szCs w:val="24"/>
        </w:rPr>
        <w:t xml:space="preserve"> </w:t>
      </w:r>
      <w:r w:rsidRPr="00BB3A82">
        <w:rPr>
          <w:szCs w:val="24"/>
        </w:rPr>
        <w:t>Ее</w:t>
      </w:r>
      <w:r>
        <w:rPr>
          <w:szCs w:val="24"/>
        </w:rPr>
        <w:t xml:space="preserve"> </w:t>
      </w:r>
      <w:r w:rsidRPr="00BB3A82">
        <w:rPr>
          <w:szCs w:val="24"/>
        </w:rPr>
        <w:t>анализ</w:t>
      </w:r>
      <w:r>
        <w:rPr>
          <w:szCs w:val="24"/>
        </w:rPr>
        <w:t xml:space="preserve"> </w:t>
      </w:r>
      <w:r w:rsidRPr="00BB3A82">
        <w:rPr>
          <w:szCs w:val="24"/>
        </w:rPr>
        <w:t>позволяет</w:t>
      </w:r>
      <w:r>
        <w:rPr>
          <w:szCs w:val="24"/>
        </w:rPr>
        <w:t xml:space="preserve"> </w:t>
      </w:r>
      <w:r w:rsidRPr="00BB3A82">
        <w:rPr>
          <w:szCs w:val="24"/>
        </w:rPr>
        <w:t>говорить</w:t>
      </w:r>
      <w:r>
        <w:rPr>
          <w:szCs w:val="24"/>
        </w:rPr>
        <w:t xml:space="preserve"> </w:t>
      </w:r>
      <w:r w:rsidRPr="00BB3A82">
        <w:rPr>
          <w:szCs w:val="24"/>
        </w:rPr>
        <w:t>о</w:t>
      </w:r>
      <w:r>
        <w:rPr>
          <w:szCs w:val="24"/>
        </w:rPr>
        <w:t xml:space="preserve"> </w:t>
      </w:r>
      <w:r w:rsidRPr="00BB3A82">
        <w:rPr>
          <w:szCs w:val="24"/>
        </w:rPr>
        <w:t>перспективах</w:t>
      </w:r>
      <w:r>
        <w:rPr>
          <w:szCs w:val="24"/>
        </w:rPr>
        <w:t xml:space="preserve"> </w:t>
      </w:r>
      <w:r w:rsidRPr="00BB3A82">
        <w:rPr>
          <w:szCs w:val="24"/>
        </w:rPr>
        <w:t>его</w:t>
      </w:r>
      <w:r>
        <w:rPr>
          <w:szCs w:val="24"/>
        </w:rPr>
        <w:t xml:space="preserve"> </w:t>
      </w:r>
      <w:r w:rsidRPr="00BB3A82">
        <w:rPr>
          <w:szCs w:val="24"/>
        </w:rPr>
        <w:t>развития,</w:t>
      </w:r>
      <w:r>
        <w:rPr>
          <w:szCs w:val="24"/>
        </w:rPr>
        <w:t xml:space="preserve"> </w:t>
      </w:r>
      <w:r w:rsidRPr="00BB3A82">
        <w:rPr>
          <w:szCs w:val="24"/>
        </w:rPr>
        <w:t>об</w:t>
      </w:r>
      <w:r>
        <w:rPr>
          <w:szCs w:val="24"/>
        </w:rPr>
        <w:t xml:space="preserve"> </w:t>
      </w:r>
      <w:r w:rsidRPr="00BB3A82">
        <w:rPr>
          <w:szCs w:val="24"/>
        </w:rPr>
        <w:t>эффективности</w:t>
      </w:r>
      <w:r>
        <w:rPr>
          <w:szCs w:val="24"/>
        </w:rPr>
        <w:t xml:space="preserve"> </w:t>
      </w:r>
      <w:r w:rsidRPr="00BB3A82">
        <w:rPr>
          <w:szCs w:val="24"/>
        </w:rPr>
        <w:t>работы</w:t>
      </w:r>
      <w:r>
        <w:rPr>
          <w:szCs w:val="24"/>
        </w:rPr>
        <w:t xml:space="preserve"> </w:t>
      </w:r>
      <w:r w:rsidRPr="00BB3A82">
        <w:rPr>
          <w:szCs w:val="24"/>
        </w:rPr>
        <w:t>управленческих</w:t>
      </w:r>
      <w:r>
        <w:rPr>
          <w:szCs w:val="24"/>
        </w:rPr>
        <w:t xml:space="preserve"> </w:t>
      </w:r>
      <w:r w:rsidRPr="00BB3A82">
        <w:rPr>
          <w:szCs w:val="24"/>
        </w:rPr>
        <w:t>служб</w:t>
      </w:r>
      <w:r>
        <w:rPr>
          <w:szCs w:val="24"/>
        </w:rPr>
        <w:t xml:space="preserve"> </w:t>
      </w:r>
      <w:r w:rsidRPr="00BB3A82">
        <w:rPr>
          <w:szCs w:val="24"/>
        </w:rPr>
        <w:t>и</w:t>
      </w:r>
      <w:r>
        <w:rPr>
          <w:szCs w:val="24"/>
        </w:rPr>
        <w:t xml:space="preserve"> </w:t>
      </w:r>
      <w:r w:rsidRPr="00BB3A82">
        <w:rPr>
          <w:szCs w:val="24"/>
        </w:rPr>
        <w:t>производственных</w:t>
      </w:r>
      <w:r>
        <w:rPr>
          <w:szCs w:val="24"/>
        </w:rPr>
        <w:t xml:space="preserve"> </w:t>
      </w:r>
      <w:r w:rsidRPr="00BB3A82">
        <w:rPr>
          <w:szCs w:val="24"/>
        </w:rPr>
        <w:t>звеньев.</w:t>
      </w:r>
    </w:p>
    <w:p w:rsidR="00210C7D" w:rsidRPr="00A94C91" w:rsidRDefault="00210C7D" w:rsidP="00210C7D">
      <w:pPr>
        <w:spacing w:line="360" w:lineRule="auto"/>
        <w:ind w:firstLine="708"/>
        <w:jc w:val="both"/>
        <w:rPr>
          <w:sz w:val="28"/>
          <w:szCs w:val="28"/>
        </w:rPr>
      </w:pPr>
      <w:r w:rsidRPr="00A94C91">
        <w:rPr>
          <w:sz w:val="28"/>
          <w:szCs w:val="28"/>
        </w:rPr>
        <w:t>Составление отчетности является завершающим этапом учетного процесса. В соответствии с учетной моделью, основывающейся на выполнении задачи предоставления информации, необходимой для принятия экономически обоснованных управленческих и деловых решений, бухгалтерская отчетность представляет собой систему показателей, полученных на основе данных учета, характеризующих имущественное и финансовое положение организации (предприятия) и результаты ее хозяйственной деятельности за отчетный период.</w:t>
      </w:r>
    </w:p>
    <w:p w:rsidR="00210C7D" w:rsidRDefault="00210C7D" w:rsidP="00210C7D">
      <w:pPr>
        <w:spacing w:line="360" w:lineRule="auto"/>
        <w:ind w:firstLine="720"/>
        <w:jc w:val="both"/>
        <w:rPr>
          <w:sz w:val="28"/>
          <w:szCs w:val="28"/>
        </w:rPr>
      </w:pPr>
      <w:r w:rsidRPr="00A94C91">
        <w:rPr>
          <w:sz w:val="28"/>
          <w:szCs w:val="28"/>
        </w:rPr>
        <w:t>Отчетность выполняет важную функциональную роль в системе экономической информации. Она интегрирует информацию всех видов учета (бухгалтерского, статистического, оперативно-технического), обеспечивает связь и сопоставление плановых, нормативных и учетных данных, представленных в виде таблиц, удобных для восприятия информации всеми пользователями.</w:t>
      </w:r>
    </w:p>
    <w:p w:rsidR="003415DA" w:rsidRPr="00A94C91" w:rsidRDefault="003415DA" w:rsidP="003415DA">
      <w:pPr>
        <w:pStyle w:val="36"/>
        <w:ind w:left="0" w:firstLine="709"/>
        <w:rPr>
          <w:szCs w:val="28"/>
        </w:rPr>
      </w:pPr>
      <w:r w:rsidRPr="00A80668">
        <w:t>Делая вывод о проделанной работе, хочется отметить важность наиболее полного и достоверного изложения в бухгалтерской отчетности необходимой информации. Несоблюдение этих требований может привести к весьма существенным негативным последствиям, как для самого предприятия, так и для заинтересованных лиц и организаций – кредиторов, акционеров и др.</w:t>
      </w:r>
    </w:p>
    <w:p w:rsidR="00210C7D" w:rsidRPr="00BB3A82" w:rsidRDefault="00210C7D" w:rsidP="00210C7D">
      <w:pPr>
        <w:pStyle w:val="a1"/>
        <w:widowControl w:val="0"/>
        <w:spacing w:line="360" w:lineRule="auto"/>
        <w:ind w:firstLine="709"/>
        <w:rPr>
          <w:szCs w:val="24"/>
        </w:rPr>
      </w:pPr>
      <w:r w:rsidRPr="00BB3A82">
        <w:rPr>
          <w:szCs w:val="24"/>
        </w:rPr>
        <w:t>Поставленная</w:t>
      </w:r>
      <w:r>
        <w:rPr>
          <w:szCs w:val="24"/>
        </w:rPr>
        <w:t xml:space="preserve"> </w:t>
      </w:r>
      <w:r w:rsidRPr="00BB3A82">
        <w:rPr>
          <w:szCs w:val="24"/>
        </w:rPr>
        <w:t>цель</w:t>
      </w:r>
      <w:r>
        <w:rPr>
          <w:szCs w:val="24"/>
        </w:rPr>
        <w:t xml:space="preserve"> данной работы </w:t>
      </w:r>
      <w:r w:rsidRPr="00BB3A82">
        <w:rPr>
          <w:szCs w:val="24"/>
        </w:rPr>
        <w:t>по</w:t>
      </w:r>
      <w:r>
        <w:rPr>
          <w:szCs w:val="24"/>
        </w:rPr>
        <w:t xml:space="preserve"> </w:t>
      </w:r>
      <w:r w:rsidRPr="00BB3A82">
        <w:rPr>
          <w:szCs w:val="24"/>
        </w:rPr>
        <w:t>годовой</w:t>
      </w:r>
      <w:r>
        <w:rPr>
          <w:szCs w:val="24"/>
        </w:rPr>
        <w:t xml:space="preserve"> </w:t>
      </w:r>
      <w:r w:rsidRPr="00BB3A82">
        <w:rPr>
          <w:szCs w:val="24"/>
        </w:rPr>
        <w:t>финансовой</w:t>
      </w:r>
      <w:r>
        <w:rPr>
          <w:szCs w:val="24"/>
        </w:rPr>
        <w:t xml:space="preserve"> </w:t>
      </w:r>
      <w:r w:rsidRPr="00BB3A82">
        <w:rPr>
          <w:szCs w:val="24"/>
        </w:rPr>
        <w:t>отчетности</w:t>
      </w:r>
      <w:r>
        <w:rPr>
          <w:szCs w:val="24"/>
        </w:rPr>
        <w:t xml:space="preserve"> </w:t>
      </w:r>
      <w:r w:rsidRPr="00BB3A82">
        <w:rPr>
          <w:szCs w:val="24"/>
        </w:rPr>
        <w:t>и</w:t>
      </w:r>
      <w:r>
        <w:rPr>
          <w:szCs w:val="24"/>
        </w:rPr>
        <w:t xml:space="preserve"> </w:t>
      </w:r>
      <w:r w:rsidRPr="00BB3A82">
        <w:rPr>
          <w:szCs w:val="24"/>
        </w:rPr>
        <w:t>анализу</w:t>
      </w:r>
      <w:r>
        <w:rPr>
          <w:szCs w:val="24"/>
        </w:rPr>
        <w:t xml:space="preserve"> </w:t>
      </w:r>
      <w:r w:rsidRPr="00BB3A82">
        <w:rPr>
          <w:szCs w:val="24"/>
        </w:rPr>
        <w:t>основных</w:t>
      </w:r>
      <w:r>
        <w:rPr>
          <w:szCs w:val="24"/>
        </w:rPr>
        <w:t xml:space="preserve"> </w:t>
      </w:r>
      <w:r w:rsidRPr="00BB3A82">
        <w:rPr>
          <w:szCs w:val="24"/>
        </w:rPr>
        <w:t>показателей</w:t>
      </w:r>
      <w:r>
        <w:rPr>
          <w:szCs w:val="24"/>
        </w:rPr>
        <w:t xml:space="preserve"> </w:t>
      </w:r>
      <w:r w:rsidRPr="00BB3A82">
        <w:rPr>
          <w:szCs w:val="24"/>
        </w:rPr>
        <w:t>выполнена</w:t>
      </w:r>
      <w:r>
        <w:rPr>
          <w:szCs w:val="24"/>
        </w:rPr>
        <w:t xml:space="preserve"> </w:t>
      </w:r>
      <w:r w:rsidRPr="00BB3A82">
        <w:rPr>
          <w:szCs w:val="24"/>
        </w:rPr>
        <w:t>благодаря</w:t>
      </w:r>
      <w:r>
        <w:rPr>
          <w:szCs w:val="24"/>
        </w:rPr>
        <w:t xml:space="preserve"> </w:t>
      </w:r>
      <w:r w:rsidRPr="00BB3A82">
        <w:rPr>
          <w:szCs w:val="24"/>
        </w:rPr>
        <w:t>решению</w:t>
      </w:r>
      <w:r>
        <w:rPr>
          <w:szCs w:val="24"/>
        </w:rPr>
        <w:t xml:space="preserve"> </w:t>
      </w:r>
      <w:r w:rsidRPr="00BB3A82">
        <w:rPr>
          <w:szCs w:val="24"/>
        </w:rPr>
        <w:t>задач:</w:t>
      </w:r>
    </w:p>
    <w:p w:rsidR="00210C7D" w:rsidRPr="00BB3A82" w:rsidRDefault="00210C7D" w:rsidP="00210C7D">
      <w:pPr>
        <w:pStyle w:val="a1"/>
        <w:widowControl w:val="0"/>
        <w:spacing w:line="360" w:lineRule="auto"/>
        <w:ind w:firstLine="709"/>
        <w:rPr>
          <w:szCs w:val="24"/>
        </w:rPr>
      </w:pPr>
      <w:r w:rsidRPr="00BB3A82">
        <w:rPr>
          <w:szCs w:val="24"/>
        </w:rPr>
        <w:t>Первая</w:t>
      </w:r>
      <w:r>
        <w:rPr>
          <w:szCs w:val="24"/>
        </w:rPr>
        <w:t xml:space="preserve"> </w:t>
      </w:r>
      <w:r w:rsidRPr="00BB3A82">
        <w:rPr>
          <w:szCs w:val="24"/>
        </w:rPr>
        <w:t>глава</w:t>
      </w:r>
      <w:r>
        <w:rPr>
          <w:szCs w:val="24"/>
        </w:rPr>
        <w:t xml:space="preserve"> </w:t>
      </w:r>
      <w:r w:rsidRPr="00BB3A82">
        <w:rPr>
          <w:szCs w:val="24"/>
        </w:rPr>
        <w:t>рассматривала</w:t>
      </w:r>
      <w:r>
        <w:rPr>
          <w:szCs w:val="24"/>
        </w:rPr>
        <w:t xml:space="preserve"> </w:t>
      </w:r>
      <w:r w:rsidRPr="00BB3A82">
        <w:rPr>
          <w:szCs w:val="24"/>
        </w:rPr>
        <w:t>теоретические</w:t>
      </w:r>
      <w:r>
        <w:rPr>
          <w:szCs w:val="24"/>
        </w:rPr>
        <w:t xml:space="preserve"> </w:t>
      </w:r>
      <w:r w:rsidRPr="00BB3A82">
        <w:rPr>
          <w:szCs w:val="24"/>
        </w:rPr>
        <w:t>вопросы</w:t>
      </w:r>
      <w:r>
        <w:rPr>
          <w:szCs w:val="24"/>
        </w:rPr>
        <w:t xml:space="preserve"> </w:t>
      </w:r>
      <w:r w:rsidRPr="00BB3A82">
        <w:rPr>
          <w:szCs w:val="24"/>
        </w:rPr>
        <w:t>бухгалтерской</w:t>
      </w:r>
      <w:r>
        <w:rPr>
          <w:szCs w:val="24"/>
        </w:rPr>
        <w:t xml:space="preserve"> </w:t>
      </w:r>
      <w:r w:rsidRPr="00BB3A82">
        <w:rPr>
          <w:szCs w:val="24"/>
        </w:rPr>
        <w:t>отчетности,</w:t>
      </w:r>
      <w:r>
        <w:rPr>
          <w:szCs w:val="24"/>
        </w:rPr>
        <w:t xml:space="preserve"> </w:t>
      </w:r>
      <w:r w:rsidRPr="00BB3A82">
        <w:rPr>
          <w:szCs w:val="24"/>
        </w:rPr>
        <w:t>ее</w:t>
      </w:r>
      <w:r>
        <w:rPr>
          <w:szCs w:val="24"/>
        </w:rPr>
        <w:t xml:space="preserve"> </w:t>
      </w:r>
      <w:r w:rsidRPr="00BB3A82">
        <w:rPr>
          <w:szCs w:val="24"/>
        </w:rPr>
        <w:t>формирование</w:t>
      </w:r>
      <w:r>
        <w:rPr>
          <w:szCs w:val="24"/>
        </w:rPr>
        <w:t xml:space="preserve"> </w:t>
      </w:r>
      <w:r w:rsidRPr="00BB3A82">
        <w:rPr>
          <w:szCs w:val="24"/>
        </w:rPr>
        <w:t>и</w:t>
      </w:r>
      <w:r>
        <w:rPr>
          <w:szCs w:val="24"/>
        </w:rPr>
        <w:t xml:space="preserve"> </w:t>
      </w:r>
      <w:r w:rsidRPr="00BB3A82">
        <w:rPr>
          <w:szCs w:val="24"/>
        </w:rPr>
        <w:t>нормативное</w:t>
      </w:r>
      <w:r>
        <w:rPr>
          <w:szCs w:val="24"/>
        </w:rPr>
        <w:t xml:space="preserve"> </w:t>
      </w:r>
      <w:r w:rsidRPr="00BB3A82">
        <w:rPr>
          <w:szCs w:val="24"/>
        </w:rPr>
        <w:t>регулирование.</w:t>
      </w:r>
      <w:r>
        <w:rPr>
          <w:szCs w:val="24"/>
        </w:rPr>
        <w:t xml:space="preserve"> </w:t>
      </w:r>
      <w:r w:rsidRPr="00BB3A82">
        <w:rPr>
          <w:szCs w:val="24"/>
        </w:rPr>
        <w:t>Баланс</w:t>
      </w:r>
      <w:r>
        <w:rPr>
          <w:szCs w:val="24"/>
        </w:rPr>
        <w:t xml:space="preserve"> </w:t>
      </w:r>
      <w:r w:rsidRPr="00BB3A82">
        <w:rPr>
          <w:szCs w:val="24"/>
        </w:rPr>
        <w:t>представлен</w:t>
      </w:r>
      <w:r>
        <w:rPr>
          <w:szCs w:val="24"/>
        </w:rPr>
        <w:t xml:space="preserve"> </w:t>
      </w:r>
      <w:r w:rsidRPr="00BB3A82">
        <w:rPr>
          <w:szCs w:val="24"/>
        </w:rPr>
        <w:t>в</w:t>
      </w:r>
      <w:r>
        <w:rPr>
          <w:szCs w:val="24"/>
        </w:rPr>
        <w:t xml:space="preserve"> </w:t>
      </w:r>
      <w:r w:rsidRPr="00BB3A82">
        <w:rPr>
          <w:szCs w:val="24"/>
        </w:rPr>
        <w:t>виде</w:t>
      </w:r>
      <w:r>
        <w:rPr>
          <w:szCs w:val="24"/>
        </w:rPr>
        <w:t xml:space="preserve"> </w:t>
      </w:r>
      <w:r w:rsidRPr="00BB3A82">
        <w:rPr>
          <w:szCs w:val="24"/>
        </w:rPr>
        <w:t>важнейшей</w:t>
      </w:r>
      <w:r>
        <w:rPr>
          <w:szCs w:val="24"/>
        </w:rPr>
        <w:t xml:space="preserve"> </w:t>
      </w:r>
      <w:r w:rsidRPr="00BB3A82">
        <w:rPr>
          <w:szCs w:val="24"/>
        </w:rPr>
        <w:t>формы</w:t>
      </w:r>
      <w:r>
        <w:rPr>
          <w:szCs w:val="24"/>
        </w:rPr>
        <w:t xml:space="preserve"> </w:t>
      </w:r>
      <w:r w:rsidRPr="00BB3A82">
        <w:rPr>
          <w:szCs w:val="24"/>
        </w:rPr>
        <w:t>бухгалтерской</w:t>
      </w:r>
      <w:r>
        <w:rPr>
          <w:szCs w:val="24"/>
        </w:rPr>
        <w:t xml:space="preserve"> </w:t>
      </w:r>
      <w:r w:rsidRPr="00BB3A82">
        <w:rPr>
          <w:szCs w:val="24"/>
        </w:rPr>
        <w:t>отчетности</w:t>
      </w:r>
      <w:r>
        <w:rPr>
          <w:szCs w:val="24"/>
        </w:rPr>
        <w:t xml:space="preserve"> </w:t>
      </w:r>
      <w:r w:rsidRPr="00BB3A82">
        <w:rPr>
          <w:szCs w:val="24"/>
        </w:rPr>
        <w:t>и</w:t>
      </w:r>
      <w:r>
        <w:rPr>
          <w:szCs w:val="24"/>
        </w:rPr>
        <w:t xml:space="preserve"> </w:t>
      </w:r>
      <w:r w:rsidRPr="00BB3A82">
        <w:rPr>
          <w:szCs w:val="24"/>
        </w:rPr>
        <w:t>явился</w:t>
      </w:r>
      <w:r>
        <w:rPr>
          <w:szCs w:val="24"/>
        </w:rPr>
        <w:t xml:space="preserve"> </w:t>
      </w:r>
      <w:r w:rsidRPr="00BB3A82">
        <w:rPr>
          <w:szCs w:val="24"/>
        </w:rPr>
        <w:t>базой</w:t>
      </w:r>
      <w:r>
        <w:rPr>
          <w:szCs w:val="24"/>
        </w:rPr>
        <w:t xml:space="preserve"> </w:t>
      </w:r>
      <w:r w:rsidRPr="00BB3A82">
        <w:rPr>
          <w:szCs w:val="24"/>
        </w:rPr>
        <w:t>(основой)</w:t>
      </w:r>
      <w:r>
        <w:rPr>
          <w:szCs w:val="24"/>
        </w:rPr>
        <w:t xml:space="preserve"> </w:t>
      </w:r>
      <w:r w:rsidRPr="00BB3A82">
        <w:rPr>
          <w:szCs w:val="24"/>
        </w:rPr>
        <w:t>для</w:t>
      </w:r>
      <w:r>
        <w:rPr>
          <w:szCs w:val="24"/>
        </w:rPr>
        <w:t xml:space="preserve"> </w:t>
      </w:r>
      <w:r w:rsidRPr="00BB3A82">
        <w:rPr>
          <w:szCs w:val="24"/>
        </w:rPr>
        <w:t>проведения</w:t>
      </w:r>
      <w:r>
        <w:rPr>
          <w:szCs w:val="24"/>
        </w:rPr>
        <w:t xml:space="preserve"> </w:t>
      </w:r>
      <w:r w:rsidRPr="00BB3A82">
        <w:rPr>
          <w:szCs w:val="24"/>
        </w:rPr>
        <w:t>экономического</w:t>
      </w:r>
      <w:r>
        <w:rPr>
          <w:szCs w:val="24"/>
        </w:rPr>
        <w:t xml:space="preserve"> </w:t>
      </w:r>
      <w:r w:rsidRPr="00BB3A82">
        <w:rPr>
          <w:szCs w:val="24"/>
        </w:rPr>
        <w:t>анализа.</w:t>
      </w:r>
    </w:p>
    <w:p w:rsidR="003346C5" w:rsidRDefault="00210C7D" w:rsidP="008B0174">
      <w:pPr>
        <w:pStyle w:val="a1"/>
        <w:widowControl w:val="0"/>
        <w:spacing w:line="360" w:lineRule="auto"/>
        <w:ind w:firstLine="709"/>
        <w:rPr>
          <w:szCs w:val="28"/>
        </w:rPr>
      </w:pPr>
      <w:r w:rsidRPr="00BB3A82">
        <w:t>Вторая</w:t>
      </w:r>
      <w:r>
        <w:t xml:space="preserve"> </w:t>
      </w:r>
      <w:r w:rsidRPr="00BB3A82">
        <w:t>глава</w:t>
      </w:r>
      <w:r>
        <w:t xml:space="preserve"> </w:t>
      </w:r>
      <w:r w:rsidRPr="00BB3A82">
        <w:t>представила</w:t>
      </w:r>
      <w:r>
        <w:t xml:space="preserve"> </w:t>
      </w:r>
      <w:r w:rsidRPr="00BB3A82">
        <w:t>характеристику</w:t>
      </w:r>
      <w:r>
        <w:t xml:space="preserve"> </w:t>
      </w:r>
      <w:r w:rsidRPr="00BB3A82">
        <w:t>исследуемого</w:t>
      </w:r>
      <w:r>
        <w:t xml:space="preserve"> </w:t>
      </w:r>
      <w:r w:rsidRPr="00BB3A82">
        <w:t>объекта</w:t>
      </w:r>
      <w:r>
        <w:t xml:space="preserve"> ОАО «Электромеханика» </w:t>
      </w:r>
      <w:r w:rsidRPr="00BB3A82">
        <w:t>проанализировала</w:t>
      </w:r>
      <w:r>
        <w:t xml:space="preserve"> </w:t>
      </w:r>
      <w:r w:rsidRPr="00BB3A82">
        <w:t>деятельность</w:t>
      </w:r>
      <w:r>
        <w:t xml:space="preserve"> </w:t>
      </w:r>
      <w:r w:rsidRPr="00BB3A82">
        <w:t>организации</w:t>
      </w:r>
      <w:r>
        <w:t xml:space="preserve"> </w:t>
      </w:r>
      <w:r w:rsidRPr="00BB3A82">
        <w:t>и</w:t>
      </w:r>
      <w:r>
        <w:t xml:space="preserve"> </w:t>
      </w:r>
      <w:r w:rsidRPr="00BB3A82">
        <w:t>провела</w:t>
      </w:r>
      <w:r>
        <w:t xml:space="preserve"> </w:t>
      </w:r>
      <w:r w:rsidRPr="00BB3A82">
        <w:t>анализ</w:t>
      </w:r>
      <w:r>
        <w:t xml:space="preserve"> </w:t>
      </w:r>
      <w:r w:rsidR="008B0174">
        <w:t xml:space="preserve">отражения </w:t>
      </w:r>
      <w:r>
        <w:t>кредиторской и дебиторской задолженности форм № 1 и № 5</w:t>
      </w:r>
      <w:r w:rsidR="003415DA">
        <w:t xml:space="preserve"> </w:t>
      </w:r>
      <w:r w:rsidRPr="00BB3A82">
        <w:t>годовой</w:t>
      </w:r>
      <w:r>
        <w:t xml:space="preserve"> </w:t>
      </w:r>
      <w:r w:rsidRPr="00BB3A82">
        <w:t>финансовой</w:t>
      </w:r>
      <w:r>
        <w:t xml:space="preserve"> отчетности.</w:t>
      </w:r>
      <w:r w:rsidR="008B0174">
        <w:t xml:space="preserve"> Благодаря простейшему анализу можно говорить об угрозе платежеспособности предприятия.</w:t>
      </w: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3346C5" w:rsidRDefault="003346C5" w:rsidP="003A3FAC">
      <w:pPr>
        <w:spacing w:line="360" w:lineRule="auto"/>
        <w:jc w:val="both"/>
        <w:rPr>
          <w:sz w:val="28"/>
          <w:szCs w:val="28"/>
        </w:rPr>
      </w:pPr>
    </w:p>
    <w:p w:rsidR="004F199A" w:rsidRDefault="004F199A" w:rsidP="003A3FAC">
      <w:pPr>
        <w:spacing w:line="360" w:lineRule="auto"/>
        <w:jc w:val="both"/>
        <w:rPr>
          <w:sz w:val="28"/>
          <w:szCs w:val="28"/>
        </w:rPr>
      </w:pPr>
    </w:p>
    <w:p w:rsidR="009D0CD6" w:rsidRPr="008B0174" w:rsidRDefault="009D0CD6" w:rsidP="008B0174">
      <w:pPr>
        <w:pStyle w:val="1"/>
        <w:spacing w:line="360" w:lineRule="auto"/>
        <w:jc w:val="center"/>
        <w:rPr>
          <w:rFonts w:ascii="Times New Roman" w:hAnsi="Times New Roman" w:cs="Times New Roman"/>
          <w:kern w:val="0"/>
          <w:sz w:val="28"/>
          <w:szCs w:val="28"/>
          <w:lang w:eastAsia="zh-TW"/>
        </w:rPr>
      </w:pPr>
      <w:bookmarkStart w:id="7" w:name="_Toc198987838"/>
      <w:bookmarkStart w:id="8" w:name="_Toc231398237"/>
      <w:r w:rsidRPr="008B0174">
        <w:rPr>
          <w:rFonts w:ascii="Times New Roman" w:hAnsi="Times New Roman" w:cs="Times New Roman"/>
          <w:kern w:val="0"/>
          <w:sz w:val="28"/>
          <w:szCs w:val="28"/>
          <w:lang w:eastAsia="zh-TW"/>
        </w:rPr>
        <w:t xml:space="preserve">Список использованных </w:t>
      </w:r>
      <w:bookmarkEnd w:id="7"/>
      <w:bookmarkEnd w:id="8"/>
      <w:r w:rsidRPr="008B0174">
        <w:rPr>
          <w:rFonts w:ascii="Times New Roman" w:hAnsi="Times New Roman" w:cs="Times New Roman"/>
          <w:kern w:val="0"/>
          <w:sz w:val="28"/>
          <w:szCs w:val="28"/>
          <w:lang w:eastAsia="zh-TW"/>
        </w:rPr>
        <w:t>источников и литературы</w:t>
      </w:r>
    </w:p>
    <w:p w:rsidR="009D0CD6" w:rsidRDefault="009D0CD6" w:rsidP="009D0CD6">
      <w:pPr>
        <w:spacing w:line="360" w:lineRule="auto"/>
        <w:rPr>
          <w:lang w:eastAsia="zh-TW"/>
        </w:rPr>
      </w:pPr>
    </w:p>
    <w:p w:rsidR="009D0CD6" w:rsidRPr="009D0CD6" w:rsidRDefault="009D0CD6" w:rsidP="00A92B99">
      <w:pPr>
        <w:spacing w:line="360" w:lineRule="auto"/>
        <w:jc w:val="center"/>
        <w:rPr>
          <w:sz w:val="28"/>
          <w:szCs w:val="28"/>
        </w:rPr>
      </w:pPr>
      <w:r w:rsidRPr="00A92B99">
        <w:rPr>
          <w:sz w:val="28"/>
          <w:szCs w:val="28"/>
          <w:lang w:eastAsia="zh-TW"/>
        </w:rPr>
        <w:t>1. Нормативно-правовые акты</w:t>
      </w:r>
    </w:p>
    <w:p w:rsidR="00A92B99" w:rsidRPr="00A92B99" w:rsidRDefault="009D0CD6" w:rsidP="00A92B99">
      <w:pPr>
        <w:autoSpaceDE w:val="0"/>
        <w:autoSpaceDN w:val="0"/>
        <w:adjustRightInd w:val="0"/>
        <w:spacing w:line="360" w:lineRule="auto"/>
        <w:ind w:firstLine="708"/>
        <w:jc w:val="both"/>
        <w:rPr>
          <w:sz w:val="28"/>
          <w:szCs w:val="28"/>
        </w:rPr>
      </w:pPr>
      <w:r w:rsidRPr="009D0CD6">
        <w:rPr>
          <w:sz w:val="28"/>
          <w:szCs w:val="28"/>
        </w:rPr>
        <w:t>1. О бухгалтерском учете</w:t>
      </w:r>
      <w:r>
        <w:rPr>
          <w:sz w:val="28"/>
          <w:szCs w:val="28"/>
        </w:rPr>
        <w:t xml:space="preserve">: Федеральный закон от 21 ноября </w:t>
      </w:r>
      <w:r w:rsidRPr="009D0CD6">
        <w:rPr>
          <w:sz w:val="28"/>
          <w:szCs w:val="28"/>
        </w:rPr>
        <w:t>1996</w:t>
      </w:r>
      <w:r w:rsidR="00A92B99">
        <w:rPr>
          <w:sz w:val="28"/>
          <w:szCs w:val="28"/>
        </w:rPr>
        <w:t>г.</w:t>
      </w:r>
      <w:r w:rsidRPr="009D0CD6">
        <w:rPr>
          <w:sz w:val="28"/>
          <w:szCs w:val="28"/>
        </w:rPr>
        <w:t xml:space="preserve"> № 129-ФЗ</w:t>
      </w:r>
      <w:r w:rsidR="00A92B99">
        <w:rPr>
          <w:sz w:val="28"/>
          <w:szCs w:val="28"/>
        </w:rPr>
        <w:t xml:space="preserve"> //</w:t>
      </w:r>
      <w:r w:rsidR="00A92B99" w:rsidRPr="00A92B99">
        <w:rPr>
          <w:sz w:val="20"/>
          <w:szCs w:val="20"/>
        </w:rPr>
        <w:t xml:space="preserve"> </w:t>
      </w:r>
      <w:r w:rsidR="00A92B99">
        <w:rPr>
          <w:sz w:val="28"/>
          <w:szCs w:val="28"/>
        </w:rPr>
        <w:t>Собрание законодательства РФ</w:t>
      </w:r>
      <w:r w:rsidR="00D450A3">
        <w:rPr>
          <w:sz w:val="28"/>
          <w:szCs w:val="28"/>
        </w:rPr>
        <w:t>. 1996.  №</w:t>
      </w:r>
      <w:r w:rsidR="00A92B99" w:rsidRPr="00A92B99">
        <w:rPr>
          <w:sz w:val="28"/>
          <w:szCs w:val="28"/>
        </w:rPr>
        <w:t xml:space="preserve"> 48. ст. 5369.</w:t>
      </w:r>
    </w:p>
    <w:p w:rsidR="00A92B99" w:rsidRDefault="00A92B99" w:rsidP="00A92B99">
      <w:pPr>
        <w:pStyle w:val="29"/>
        <w:tabs>
          <w:tab w:val="left" w:pos="-142"/>
          <w:tab w:val="left" w:pos="0"/>
        </w:tabs>
        <w:spacing w:line="360" w:lineRule="auto"/>
        <w:rPr>
          <w:szCs w:val="28"/>
        </w:rPr>
      </w:pPr>
      <w:r>
        <w:rPr>
          <w:szCs w:val="28"/>
        </w:rPr>
        <w:tab/>
        <w:t xml:space="preserve">2. </w:t>
      </w:r>
      <w:r w:rsidRPr="00516951">
        <w:rPr>
          <w:szCs w:val="28"/>
        </w:rPr>
        <w:t>Об обществах с ограниченной ответственностью</w:t>
      </w:r>
      <w:r>
        <w:rPr>
          <w:szCs w:val="28"/>
        </w:rPr>
        <w:t xml:space="preserve">: Федеральный </w:t>
      </w:r>
      <w:r w:rsidRPr="00516951">
        <w:rPr>
          <w:szCs w:val="28"/>
        </w:rPr>
        <w:t>закон от 08.02.</w:t>
      </w:r>
      <w:r>
        <w:rPr>
          <w:szCs w:val="28"/>
        </w:rPr>
        <w:t>1998</w:t>
      </w:r>
      <w:r w:rsidRPr="00516951">
        <w:rPr>
          <w:szCs w:val="28"/>
        </w:rPr>
        <w:t>г. №</w:t>
      </w:r>
      <w:r>
        <w:rPr>
          <w:szCs w:val="28"/>
        </w:rPr>
        <w:t xml:space="preserve"> </w:t>
      </w:r>
      <w:r w:rsidRPr="00516951">
        <w:rPr>
          <w:szCs w:val="28"/>
        </w:rPr>
        <w:t xml:space="preserve">14-ФЗ </w:t>
      </w:r>
      <w:r w:rsidRPr="00A92B99">
        <w:rPr>
          <w:szCs w:val="28"/>
        </w:rPr>
        <w:t xml:space="preserve">// </w:t>
      </w:r>
      <w:r>
        <w:rPr>
          <w:szCs w:val="28"/>
        </w:rPr>
        <w:t xml:space="preserve">Собрание законодательства РФ. 1998. </w:t>
      </w:r>
      <w:r w:rsidR="00D450A3">
        <w:rPr>
          <w:szCs w:val="28"/>
        </w:rPr>
        <w:t>№</w:t>
      </w:r>
      <w:r w:rsidRPr="00A92B99">
        <w:rPr>
          <w:szCs w:val="28"/>
        </w:rPr>
        <w:t xml:space="preserve"> 7</w:t>
      </w:r>
      <w:r>
        <w:rPr>
          <w:szCs w:val="28"/>
        </w:rPr>
        <w:t>. ст. 785.</w:t>
      </w:r>
    </w:p>
    <w:p w:rsidR="00A92B99" w:rsidRDefault="00A92B99" w:rsidP="00A92B99">
      <w:pPr>
        <w:autoSpaceDE w:val="0"/>
        <w:autoSpaceDN w:val="0"/>
        <w:adjustRightInd w:val="0"/>
        <w:spacing w:line="360" w:lineRule="auto"/>
        <w:jc w:val="both"/>
        <w:rPr>
          <w:sz w:val="28"/>
          <w:szCs w:val="28"/>
          <w:lang w:val="en-US"/>
        </w:rPr>
      </w:pPr>
      <w:r>
        <w:rPr>
          <w:szCs w:val="28"/>
        </w:rPr>
        <w:tab/>
      </w:r>
      <w:r w:rsidRPr="00A92B99">
        <w:rPr>
          <w:sz w:val="28"/>
          <w:szCs w:val="28"/>
        </w:rPr>
        <w:t xml:space="preserve">3. Об акционерных обществах: Федеральный закон от 26.12.1995г. № 208-ФЗ </w:t>
      </w:r>
      <w:r>
        <w:rPr>
          <w:sz w:val="28"/>
          <w:szCs w:val="28"/>
        </w:rPr>
        <w:t>// Собрание законодательства РФ. 1996.</w:t>
      </w:r>
      <w:r w:rsidR="00D450A3">
        <w:rPr>
          <w:sz w:val="28"/>
          <w:szCs w:val="28"/>
        </w:rPr>
        <w:t xml:space="preserve"> №</w:t>
      </w:r>
      <w:r>
        <w:rPr>
          <w:sz w:val="28"/>
          <w:szCs w:val="28"/>
        </w:rPr>
        <w:t xml:space="preserve"> 1. ст. 1.</w:t>
      </w:r>
    </w:p>
    <w:p w:rsidR="00E53CB6" w:rsidRPr="00E53CB6" w:rsidRDefault="00E53CB6" w:rsidP="00E53CB6">
      <w:pPr>
        <w:autoSpaceDE w:val="0"/>
        <w:autoSpaceDN w:val="0"/>
        <w:adjustRightInd w:val="0"/>
        <w:spacing w:line="360" w:lineRule="auto"/>
        <w:jc w:val="both"/>
        <w:rPr>
          <w:sz w:val="28"/>
          <w:szCs w:val="28"/>
        </w:rPr>
      </w:pPr>
      <w:r>
        <w:rPr>
          <w:sz w:val="28"/>
          <w:szCs w:val="28"/>
          <w:lang w:val="en-US"/>
        </w:rPr>
        <w:tab/>
      </w:r>
      <w:r w:rsidRPr="00E53CB6">
        <w:rPr>
          <w:sz w:val="28"/>
          <w:szCs w:val="28"/>
        </w:rPr>
        <w:t xml:space="preserve">4. </w:t>
      </w:r>
      <w:r>
        <w:rPr>
          <w:sz w:val="28"/>
          <w:szCs w:val="28"/>
        </w:rPr>
        <w:t xml:space="preserve">О формах бухгалтерской отчетности организаций: Приказ Минфина РФ </w:t>
      </w:r>
      <w:r w:rsidRPr="00D45718">
        <w:rPr>
          <w:sz w:val="28"/>
          <w:szCs w:val="28"/>
        </w:rPr>
        <w:t>от 2</w:t>
      </w:r>
      <w:r>
        <w:rPr>
          <w:sz w:val="28"/>
          <w:szCs w:val="28"/>
        </w:rPr>
        <w:t>2</w:t>
      </w:r>
      <w:r w:rsidRPr="00D45718">
        <w:rPr>
          <w:sz w:val="28"/>
          <w:szCs w:val="28"/>
        </w:rPr>
        <w:t>.07.</w:t>
      </w:r>
      <w:r>
        <w:rPr>
          <w:sz w:val="28"/>
          <w:szCs w:val="28"/>
        </w:rPr>
        <w:t>2003г. №</w:t>
      </w:r>
      <w:r w:rsidRPr="00D45718">
        <w:rPr>
          <w:sz w:val="28"/>
          <w:szCs w:val="28"/>
        </w:rPr>
        <w:t xml:space="preserve"> </w:t>
      </w:r>
      <w:r>
        <w:rPr>
          <w:sz w:val="28"/>
          <w:szCs w:val="28"/>
        </w:rPr>
        <w:t>67</w:t>
      </w:r>
      <w:r w:rsidRPr="00D45718">
        <w:rPr>
          <w:sz w:val="28"/>
          <w:szCs w:val="28"/>
        </w:rPr>
        <w:t>н</w:t>
      </w:r>
      <w:r>
        <w:rPr>
          <w:sz w:val="28"/>
          <w:szCs w:val="28"/>
        </w:rPr>
        <w:t xml:space="preserve"> // Финансовая газета. 2003. № 33.</w:t>
      </w:r>
    </w:p>
    <w:p w:rsidR="00D45718" w:rsidRDefault="00E53CB6" w:rsidP="00A92B99">
      <w:pPr>
        <w:autoSpaceDE w:val="0"/>
        <w:autoSpaceDN w:val="0"/>
        <w:adjustRightInd w:val="0"/>
        <w:spacing w:line="360" w:lineRule="auto"/>
        <w:jc w:val="both"/>
        <w:rPr>
          <w:sz w:val="28"/>
          <w:szCs w:val="28"/>
        </w:rPr>
      </w:pPr>
      <w:r>
        <w:rPr>
          <w:sz w:val="28"/>
          <w:szCs w:val="28"/>
        </w:rPr>
        <w:tab/>
        <w:t>5</w:t>
      </w:r>
      <w:r w:rsidR="00D45718" w:rsidRPr="00D45718">
        <w:rPr>
          <w:sz w:val="28"/>
          <w:szCs w:val="28"/>
        </w:rPr>
        <w:t>. Об утверждении Положения по ведению бухгалтерского учета и бухгалтерской отчетности в Российской Федерации</w:t>
      </w:r>
      <w:r w:rsidR="00772544">
        <w:rPr>
          <w:sz w:val="28"/>
          <w:szCs w:val="28"/>
        </w:rPr>
        <w:t xml:space="preserve">: </w:t>
      </w:r>
      <w:r w:rsidR="00D45718" w:rsidRPr="00D45718">
        <w:rPr>
          <w:sz w:val="28"/>
          <w:szCs w:val="28"/>
        </w:rPr>
        <w:t>Приказ Минфина РФ от 29.07.1998</w:t>
      </w:r>
      <w:r w:rsidR="00772544">
        <w:rPr>
          <w:sz w:val="28"/>
          <w:szCs w:val="28"/>
        </w:rPr>
        <w:t>г. №</w:t>
      </w:r>
      <w:r w:rsidR="00D45718" w:rsidRPr="00D45718">
        <w:rPr>
          <w:sz w:val="28"/>
          <w:szCs w:val="28"/>
        </w:rPr>
        <w:t xml:space="preserve"> 34н</w:t>
      </w:r>
      <w:r w:rsidR="00772544">
        <w:rPr>
          <w:sz w:val="28"/>
          <w:szCs w:val="28"/>
        </w:rPr>
        <w:t xml:space="preserve"> // </w:t>
      </w:r>
      <w:r w:rsidR="00D45718" w:rsidRPr="00D45718">
        <w:rPr>
          <w:sz w:val="28"/>
          <w:szCs w:val="28"/>
        </w:rPr>
        <w:t>Бюллетень нормативных актов федеральных органов исполнительной власти</w:t>
      </w:r>
      <w:r w:rsidR="00772544">
        <w:rPr>
          <w:sz w:val="28"/>
          <w:szCs w:val="28"/>
        </w:rPr>
        <w:t>. 1998.</w:t>
      </w:r>
      <w:r w:rsidR="00D45718" w:rsidRPr="00D45718">
        <w:rPr>
          <w:sz w:val="28"/>
          <w:szCs w:val="28"/>
        </w:rPr>
        <w:t xml:space="preserve"> </w:t>
      </w:r>
      <w:r w:rsidR="00772544">
        <w:rPr>
          <w:sz w:val="28"/>
          <w:szCs w:val="28"/>
        </w:rPr>
        <w:t>№</w:t>
      </w:r>
      <w:r w:rsidR="00D45718" w:rsidRPr="00D45718">
        <w:rPr>
          <w:sz w:val="28"/>
          <w:szCs w:val="28"/>
        </w:rPr>
        <w:t xml:space="preserve"> 23</w:t>
      </w:r>
      <w:r w:rsidR="00772544">
        <w:rPr>
          <w:sz w:val="28"/>
          <w:szCs w:val="28"/>
        </w:rPr>
        <w:t>.</w:t>
      </w:r>
    </w:p>
    <w:p w:rsidR="00D450A3" w:rsidRDefault="00D450A3" w:rsidP="00D450A3">
      <w:pPr>
        <w:autoSpaceDE w:val="0"/>
        <w:autoSpaceDN w:val="0"/>
        <w:adjustRightInd w:val="0"/>
        <w:spacing w:line="360" w:lineRule="auto"/>
        <w:jc w:val="both"/>
        <w:rPr>
          <w:sz w:val="28"/>
          <w:szCs w:val="28"/>
        </w:rPr>
      </w:pPr>
      <w:r>
        <w:rPr>
          <w:sz w:val="28"/>
          <w:szCs w:val="28"/>
        </w:rPr>
        <w:tab/>
      </w:r>
      <w:r w:rsidR="00E53CB6">
        <w:rPr>
          <w:sz w:val="28"/>
          <w:szCs w:val="28"/>
        </w:rPr>
        <w:t>6</w:t>
      </w:r>
      <w:r>
        <w:rPr>
          <w:sz w:val="28"/>
          <w:szCs w:val="28"/>
        </w:rPr>
        <w:t>. О порядке публикации бухгалтерской отчетности открытыми акционерными обществами: Приказ Минфина РФ от 28.11.1996г. № 101 // Российские вести. 1996. № 243.</w:t>
      </w:r>
    </w:p>
    <w:p w:rsidR="00D450A3" w:rsidRDefault="00D450A3" w:rsidP="00D45718">
      <w:pPr>
        <w:autoSpaceDE w:val="0"/>
        <w:autoSpaceDN w:val="0"/>
        <w:adjustRightInd w:val="0"/>
        <w:spacing w:line="360" w:lineRule="auto"/>
        <w:jc w:val="both"/>
        <w:rPr>
          <w:sz w:val="28"/>
          <w:szCs w:val="28"/>
        </w:rPr>
      </w:pPr>
      <w:r>
        <w:rPr>
          <w:sz w:val="28"/>
          <w:szCs w:val="28"/>
        </w:rPr>
        <w:tab/>
      </w:r>
      <w:r w:rsidR="00E53CB6">
        <w:rPr>
          <w:sz w:val="28"/>
          <w:szCs w:val="28"/>
        </w:rPr>
        <w:t>7</w:t>
      </w:r>
      <w:r>
        <w:rPr>
          <w:sz w:val="28"/>
          <w:szCs w:val="28"/>
        </w:rPr>
        <w:t>. Об утверждении Положения по бухгалтерскому учету «Бухгалтерская отчетность организации» (ПБУ 4/99):</w:t>
      </w:r>
      <w:r w:rsidRPr="00D450A3">
        <w:rPr>
          <w:sz w:val="28"/>
          <w:szCs w:val="28"/>
        </w:rPr>
        <w:t xml:space="preserve"> </w:t>
      </w:r>
      <w:r>
        <w:rPr>
          <w:sz w:val="28"/>
          <w:szCs w:val="28"/>
        </w:rPr>
        <w:t>Приказ Минфина РФ от 06.07.1999г. № 43н // Финансовая газета. 1999. № 34.</w:t>
      </w:r>
    </w:p>
    <w:p w:rsidR="00D45718" w:rsidRDefault="00D45718" w:rsidP="00D45718">
      <w:pPr>
        <w:autoSpaceDE w:val="0"/>
        <w:autoSpaceDN w:val="0"/>
        <w:adjustRightInd w:val="0"/>
        <w:spacing w:line="360" w:lineRule="auto"/>
        <w:jc w:val="both"/>
        <w:rPr>
          <w:sz w:val="28"/>
          <w:szCs w:val="28"/>
        </w:rPr>
      </w:pPr>
      <w:r>
        <w:rPr>
          <w:sz w:val="28"/>
          <w:szCs w:val="28"/>
        </w:rPr>
        <w:tab/>
      </w:r>
      <w:r w:rsidR="00E53CB6">
        <w:rPr>
          <w:sz w:val="28"/>
          <w:szCs w:val="28"/>
        </w:rPr>
        <w:t>8</w:t>
      </w:r>
      <w:r>
        <w:rPr>
          <w:sz w:val="28"/>
          <w:szCs w:val="28"/>
        </w:rPr>
        <w:t>. Об утверждении Положения по бухгалтерскому учету «Учет нематериальных активов» (ПБУ 14/2007):</w:t>
      </w:r>
      <w:r w:rsidRPr="00D45718">
        <w:rPr>
          <w:sz w:val="28"/>
          <w:szCs w:val="28"/>
        </w:rPr>
        <w:t xml:space="preserve"> </w:t>
      </w:r>
      <w:r>
        <w:rPr>
          <w:sz w:val="28"/>
          <w:szCs w:val="28"/>
        </w:rPr>
        <w:t>Приказ Минфина РФ от 27.12.2007г. № 153н // Российская газета. 2008. № 22.</w:t>
      </w:r>
    </w:p>
    <w:p w:rsidR="00D45718" w:rsidRDefault="00D45718" w:rsidP="00D45718">
      <w:pPr>
        <w:autoSpaceDE w:val="0"/>
        <w:autoSpaceDN w:val="0"/>
        <w:adjustRightInd w:val="0"/>
        <w:spacing w:line="360" w:lineRule="auto"/>
        <w:jc w:val="both"/>
        <w:rPr>
          <w:sz w:val="28"/>
          <w:szCs w:val="28"/>
        </w:rPr>
      </w:pPr>
      <w:r>
        <w:rPr>
          <w:sz w:val="28"/>
          <w:szCs w:val="28"/>
        </w:rPr>
        <w:tab/>
      </w:r>
      <w:r w:rsidR="00E53CB6">
        <w:rPr>
          <w:sz w:val="28"/>
          <w:szCs w:val="28"/>
        </w:rPr>
        <w:t>9</w:t>
      </w:r>
      <w:r w:rsidRPr="00D45718">
        <w:rPr>
          <w:sz w:val="28"/>
          <w:szCs w:val="28"/>
        </w:rPr>
        <w:t>. Об утверждении Пол</w:t>
      </w:r>
      <w:r>
        <w:rPr>
          <w:sz w:val="28"/>
          <w:szCs w:val="28"/>
        </w:rPr>
        <w:t>ожения по бухгалтерскому учету «</w:t>
      </w:r>
      <w:r w:rsidRPr="00D45718">
        <w:rPr>
          <w:sz w:val="28"/>
          <w:szCs w:val="28"/>
        </w:rPr>
        <w:t>Учет финансовых вложений</w:t>
      </w:r>
      <w:r>
        <w:rPr>
          <w:sz w:val="28"/>
          <w:szCs w:val="28"/>
        </w:rPr>
        <w:t>»</w:t>
      </w:r>
      <w:r w:rsidRPr="00D45718">
        <w:rPr>
          <w:sz w:val="28"/>
          <w:szCs w:val="28"/>
        </w:rPr>
        <w:t xml:space="preserve"> ПБУ 19/02</w:t>
      </w:r>
      <w:r>
        <w:rPr>
          <w:sz w:val="28"/>
          <w:szCs w:val="28"/>
        </w:rPr>
        <w:t xml:space="preserve">: </w:t>
      </w:r>
      <w:r w:rsidRPr="00D45718">
        <w:rPr>
          <w:sz w:val="28"/>
          <w:szCs w:val="28"/>
        </w:rPr>
        <w:t>Приказ Минфина РФ от 10.12.2002</w:t>
      </w:r>
      <w:r>
        <w:rPr>
          <w:sz w:val="28"/>
          <w:szCs w:val="28"/>
        </w:rPr>
        <w:t xml:space="preserve">г. № </w:t>
      </w:r>
      <w:r w:rsidRPr="00D45718">
        <w:rPr>
          <w:sz w:val="28"/>
          <w:szCs w:val="28"/>
        </w:rPr>
        <w:t>126н</w:t>
      </w:r>
      <w:r>
        <w:rPr>
          <w:sz w:val="28"/>
          <w:szCs w:val="28"/>
        </w:rPr>
        <w:t xml:space="preserve"> // </w:t>
      </w:r>
      <w:r w:rsidRPr="00D45718">
        <w:rPr>
          <w:sz w:val="28"/>
          <w:szCs w:val="28"/>
        </w:rPr>
        <w:t>Бюллетень нормативных актов федеральны</w:t>
      </w:r>
      <w:r>
        <w:rPr>
          <w:sz w:val="28"/>
          <w:szCs w:val="28"/>
        </w:rPr>
        <w:t>х органов исполнительной власти. 2003. №</w:t>
      </w:r>
      <w:r w:rsidRPr="00D45718">
        <w:rPr>
          <w:sz w:val="28"/>
          <w:szCs w:val="28"/>
        </w:rPr>
        <w:t xml:space="preserve"> 9</w:t>
      </w:r>
      <w:r>
        <w:rPr>
          <w:sz w:val="28"/>
          <w:szCs w:val="28"/>
        </w:rPr>
        <w:t>.</w:t>
      </w:r>
    </w:p>
    <w:p w:rsidR="00D45718" w:rsidRDefault="00D45718" w:rsidP="00D45718">
      <w:pPr>
        <w:autoSpaceDE w:val="0"/>
        <w:autoSpaceDN w:val="0"/>
        <w:adjustRightInd w:val="0"/>
        <w:spacing w:line="360" w:lineRule="auto"/>
        <w:jc w:val="both"/>
        <w:rPr>
          <w:sz w:val="28"/>
          <w:szCs w:val="28"/>
        </w:rPr>
      </w:pPr>
      <w:r>
        <w:rPr>
          <w:sz w:val="28"/>
          <w:szCs w:val="28"/>
        </w:rPr>
        <w:tab/>
      </w:r>
      <w:r w:rsidR="00E53CB6">
        <w:rPr>
          <w:sz w:val="28"/>
          <w:szCs w:val="28"/>
        </w:rPr>
        <w:t>10</w:t>
      </w:r>
      <w:r w:rsidRPr="00D45718">
        <w:rPr>
          <w:sz w:val="28"/>
          <w:szCs w:val="28"/>
        </w:rPr>
        <w:t>. Об утверждении Пол</w:t>
      </w:r>
      <w:r>
        <w:rPr>
          <w:sz w:val="28"/>
          <w:szCs w:val="28"/>
        </w:rPr>
        <w:t xml:space="preserve">ожения по бухгалтерскому учету «Учет государственной помощи» ПБУ 13/2000: </w:t>
      </w:r>
      <w:r w:rsidRPr="00D45718">
        <w:rPr>
          <w:sz w:val="28"/>
          <w:szCs w:val="28"/>
        </w:rPr>
        <w:t>Приказ Минфина РФ от 16.10.2000</w:t>
      </w:r>
      <w:r>
        <w:rPr>
          <w:sz w:val="28"/>
          <w:szCs w:val="28"/>
        </w:rPr>
        <w:t>г.</w:t>
      </w:r>
      <w:r w:rsidRPr="00D45718">
        <w:rPr>
          <w:sz w:val="28"/>
          <w:szCs w:val="28"/>
        </w:rPr>
        <w:t xml:space="preserve"> </w:t>
      </w:r>
      <w:r>
        <w:rPr>
          <w:sz w:val="28"/>
          <w:szCs w:val="28"/>
        </w:rPr>
        <w:t>№</w:t>
      </w:r>
      <w:r w:rsidRPr="00D45718">
        <w:rPr>
          <w:sz w:val="28"/>
          <w:szCs w:val="28"/>
        </w:rPr>
        <w:t xml:space="preserve"> 92н</w:t>
      </w:r>
      <w:r>
        <w:rPr>
          <w:sz w:val="28"/>
          <w:szCs w:val="28"/>
        </w:rPr>
        <w:t xml:space="preserve"> // </w:t>
      </w:r>
      <w:r w:rsidRPr="00D45718">
        <w:rPr>
          <w:sz w:val="28"/>
          <w:szCs w:val="28"/>
        </w:rPr>
        <w:t>Финансовая газета</w:t>
      </w:r>
      <w:r>
        <w:rPr>
          <w:sz w:val="28"/>
          <w:szCs w:val="28"/>
        </w:rPr>
        <w:t>.</w:t>
      </w:r>
      <w:r w:rsidRPr="00D45718">
        <w:rPr>
          <w:sz w:val="28"/>
          <w:szCs w:val="28"/>
        </w:rPr>
        <w:t xml:space="preserve"> </w:t>
      </w:r>
      <w:r>
        <w:rPr>
          <w:sz w:val="28"/>
          <w:szCs w:val="28"/>
        </w:rPr>
        <w:t>2000. №</w:t>
      </w:r>
      <w:r w:rsidRPr="00D45718">
        <w:rPr>
          <w:sz w:val="28"/>
          <w:szCs w:val="28"/>
        </w:rPr>
        <w:t xml:space="preserve"> 47</w:t>
      </w:r>
      <w:r>
        <w:rPr>
          <w:sz w:val="28"/>
          <w:szCs w:val="28"/>
        </w:rPr>
        <w:t>.</w:t>
      </w:r>
    </w:p>
    <w:p w:rsidR="00772544" w:rsidRDefault="00772544" w:rsidP="00772544">
      <w:pPr>
        <w:autoSpaceDE w:val="0"/>
        <w:autoSpaceDN w:val="0"/>
        <w:adjustRightInd w:val="0"/>
        <w:spacing w:line="360" w:lineRule="auto"/>
        <w:jc w:val="center"/>
        <w:rPr>
          <w:sz w:val="28"/>
          <w:szCs w:val="28"/>
        </w:rPr>
      </w:pPr>
    </w:p>
    <w:p w:rsidR="00772544" w:rsidRDefault="00772544" w:rsidP="00AF505B">
      <w:pPr>
        <w:autoSpaceDE w:val="0"/>
        <w:autoSpaceDN w:val="0"/>
        <w:adjustRightInd w:val="0"/>
        <w:spacing w:line="360" w:lineRule="auto"/>
        <w:jc w:val="center"/>
        <w:rPr>
          <w:sz w:val="28"/>
          <w:szCs w:val="28"/>
        </w:rPr>
      </w:pPr>
      <w:r>
        <w:rPr>
          <w:sz w:val="28"/>
          <w:szCs w:val="28"/>
        </w:rPr>
        <w:t>2. Литература</w:t>
      </w:r>
    </w:p>
    <w:p w:rsidR="00772544" w:rsidRDefault="00AF505B" w:rsidP="00AF505B">
      <w:pPr>
        <w:spacing w:line="360" w:lineRule="auto"/>
        <w:ind w:firstLine="540"/>
        <w:jc w:val="both"/>
        <w:rPr>
          <w:sz w:val="28"/>
        </w:rPr>
      </w:pPr>
      <w:r>
        <w:rPr>
          <w:sz w:val="28"/>
        </w:rPr>
        <w:t xml:space="preserve">10. </w:t>
      </w:r>
      <w:r w:rsidR="00772544">
        <w:rPr>
          <w:sz w:val="28"/>
        </w:rPr>
        <w:t>Азрилян А.Н. Б</w:t>
      </w:r>
      <w:r>
        <w:rPr>
          <w:sz w:val="28"/>
        </w:rPr>
        <w:t xml:space="preserve">ольшой экономический словарь. </w:t>
      </w:r>
      <w:r w:rsidR="00772544">
        <w:rPr>
          <w:sz w:val="28"/>
        </w:rPr>
        <w:t>М.:</w:t>
      </w:r>
      <w:r w:rsidR="00486CEA">
        <w:rPr>
          <w:sz w:val="28"/>
        </w:rPr>
        <w:t xml:space="preserve"> Институт новой экономики, 1998</w:t>
      </w:r>
      <w:r w:rsidR="00772544">
        <w:rPr>
          <w:sz w:val="28"/>
        </w:rPr>
        <w:t>.</w:t>
      </w:r>
    </w:p>
    <w:p w:rsidR="00772544" w:rsidRDefault="00772544" w:rsidP="00AF505B">
      <w:pPr>
        <w:autoSpaceDE w:val="0"/>
        <w:autoSpaceDN w:val="0"/>
        <w:adjustRightInd w:val="0"/>
        <w:spacing w:line="360" w:lineRule="auto"/>
        <w:ind w:firstLine="540"/>
        <w:jc w:val="both"/>
        <w:rPr>
          <w:rFonts w:eastAsia="Times-Roman"/>
          <w:sz w:val="28"/>
          <w:szCs w:val="28"/>
        </w:rPr>
      </w:pPr>
      <w:r>
        <w:rPr>
          <w:rFonts w:eastAsia="Times-Roman"/>
          <w:sz w:val="28"/>
          <w:szCs w:val="28"/>
        </w:rPr>
        <w:t>11. Бабаев Ю.А., Комисарова И.П, Б</w:t>
      </w:r>
      <w:r w:rsidR="00AF505B">
        <w:rPr>
          <w:rFonts w:eastAsia="Times-Roman"/>
          <w:sz w:val="28"/>
          <w:szCs w:val="28"/>
        </w:rPr>
        <w:t>ородин В.А.  Бухгалтерский учет.</w:t>
      </w:r>
      <w:r>
        <w:rPr>
          <w:rFonts w:eastAsia="Times-Roman"/>
          <w:sz w:val="28"/>
          <w:szCs w:val="28"/>
        </w:rPr>
        <w:t xml:space="preserve"> М.</w:t>
      </w:r>
      <w:r w:rsidR="00AF505B">
        <w:rPr>
          <w:rFonts w:eastAsia="Times-Roman"/>
          <w:sz w:val="28"/>
          <w:szCs w:val="28"/>
        </w:rPr>
        <w:t>: ЮНИТИ-ДАНА,</w:t>
      </w:r>
      <w:r>
        <w:rPr>
          <w:rFonts w:eastAsia="Times-Roman"/>
          <w:sz w:val="28"/>
          <w:szCs w:val="28"/>
        </w:rPr>
        <w:t xml:space="preserve"> 2005. 527</w:t>
      </w:r>
      <w:r w:rsidR="00AF505B">
        <w:rPr>
          <w:rFonts w:eastAsia="Times-Roman"/>
          <w:sz w:val="28"/>
          <w:szCs w:val="28"/>
        </w:rPr>
        <w:t xml:space="preserve"> </w:t>
      </w:r>
      <w:r>
        <w:rPr>
          <w:rFonts w:eastAsia="Times-Roman"/>
          <w:sz w:val="28"/>
          <w:szCs w:val="28"/>
        </w:rPr>
        <w:t>с.</w:t>
      </w:r>
    </w:p>
    <w:p w:rsidR="00AF505B" w:rsidRPr="00AF505B" w:rsidRDefault="00AF505B" w:rsidP="00AF505B">
      <w:pPr>
        <w:autoSpaceDE w:val="0"/>
        <w:autoSpaceDN w:val="0"/>
        <w:adjustRightInd w:val="0"/>
        <w:spacing w:line="360" w:lineRule="auto"/>
        <w:jc w:val="both"/>
        <w:rPr>
          <w:rFonts w:eastAsia="Times-Roman"/>
          <w:sz w:val="28"/>
          <w:szCs w:val="28"/>
        </w:rPr>
      </w:pPr>
      <w:r w:rsidRPr="00AF505B">
        <w:rPr>
          <w:sz w:val="28"/>
          <w:szCs w:val="28"/>
        </w:rPr>
        <w:t xml:space="preserve"> </w:t>
      </w:r>
      <w:r>
        <w:rPr>
          <w:sz w:val="28"/>
          <w:szCs w:val="28"/>
        </w:rPr>
        <w:tab/>
        <w:t xml:space="preserve">12. </w:t>
      </w:r>
      <w:r w:rsidRPr="00AF505B">
        <w:rPr>
          <w:bCs/>
          <w:sz w:val="28"/>
          <w:szCs w:val="28"/>
        </w:rPr>
        <w:t xml:space="preserve">Бариленко В.И. </w:t>
      </w:r>
      <w:r w:rsidRPr="00AF505B">
        <w:rPr>
          <w:sz w:val="28"/>
          <w:szCs w:val="28"/>
        </w:rPr>
        <w:t>Анализ хозяйственной деятельности</w:t>
      </w:r>
      <w:r>
        <w:rPr>
          <w:sz w:val="28"/>
          <w:szCs w:val="28"/>
        </w:rPr>
        <w:t xml:space="preserve">. </w:t>
      </w:r>
      <w:r w:rsidRPr="00AF505B">
        <w:rPr>
          <w:sz w:val="28"/>
          <w:szCs w:val="28"/>
        </w:rPr>
        <w:t>М.: Издательство «Омега-Л», 2009</w:t>
      </w:r>
      <w:r>
        <w:rPr>
          <w:sz w:val="28"/>
          <w:szCs w:val="28"/>
        </w:rPr>
        <w:t>.</w:t>
      </w:r>
      <w:r w:rsidR="00486CEA">
        <w:rPr>
          <w:sz w:val="28"/>
          <w:szCs w:val="28"/>
        </w:rPr>
        <w:t xml:space="preserve"> 414 с.</w:t>
      </w:r>
    </w:p>
    <w:p w:rsidR="00772544" w:rsidRPr="00AF505B" w:rsidRDefault="00AF505B" w:rsidP="00AF505B">
      <w:pPr>
        <w:autoSpaceDE w:val="0"/>
        <w:autoSpaceDN w:val="0"/>
        <w:adjustRightInd w:val="0"/>
        <w:spacing w:line="360" w:lineRule="auto"/>
        <w:ind w:firstLine="708"/>
        <w:jc w:val="both"/>
        <w:rPr>
          <w:sz w:val="28"/>
          <w:szCs w:val="28"/>
        </w:rPr>
      </w:pPr>
      <w:r>
        <w:rPr>
          <w:bCs/>
          <w:iCs/>
          <w:sz w:val="28"/>
          <w:szCs w:val="28"/>
        </w:rPr>
        <w:t xml:space="preserve">13. </w:t>
      </w:r>
      <w:r w:rsidR="00772544" w:rsidRPr="00AF505B">
        <w:rPr>
          <w:bCs/>
          <w:iCs/>
          <w:sz w:val="28"/>
          <w:szCs w:val="28"/>
        </w:rPr>
        <w:t xml:space="preserve">Соколова Е.С., Егорова Л.И., Арабян К.К. </w:t>
      </w:r>
      <w:r>
        <w:rPr>
          <w:bCs/>
          <w:iCs/>
          <w:sz w:val="28"/>
          <w:szCs w:val="28"/>
        </w:rPr>
        <w:t>Бухгалтерская (финансовая) отчетность:</w:t>
      </w:r>
      <w:r>
        <w:rPr>
          <w:sz w:val="28"/>
          <w:szCs w:val="28"/>
        </w:rPr>
        <w:t xml:space="preserve"> </w:t>
      </w:r>
      <w:r w:rsidR="00772544" w:rsidRPr="00AF505B">
        <w:rPr>
          <w:sz w:val="28"/>
          <w:szCs w:val="28"/>
        </w:rPr>
        <w:t>М.</w:t>
      </w:r>
      <w:r>
        <w:rPr>
          <w:sz w:val="28"/>
          <w:szCs w:val="28"/>
        </w:rPr>
        <w:t>:</w:t>
      </w:r>
      <w:r w:rsidRPr="00AF505B">
        <w:rPr>
          <w:sz w:val="28"/>
          <w:szCs w:val="28"/>
        </w:rPr>
        <w:t xml:space="preserve"> Московский государственный университет экономики, статистики и информатики</w:t>
      </w:r>
      <w:r w:rsidR="00772544" w:rsidRPr="00AF505B">
        <w:rPr>
          <w:sz w:val="28"/>
          <w:szCs w:val="28"/>
        </w:rPr>
        <w:t>, 2006. 136 с.</w:t>
      </w:r>
    </w:p>
    <w:p w:rsidR="00772544" w:rsidRDefault="00772544" w:rsidP="00AF505B">
      <w:pPr>
        <w:pStyle w:val="aff6"/>
        <w:spacing w:line="360" w:lineRule="auto"/>
        <w:ind w:firstLine="540"/>
        <w:rPr>
          <w:sz w:val="28"/>
          <w:szCs w:val="28"/>
        </w:rPr>
      </w:pPr>
      <w:r w:rsidRPr="00AF505B">
        <w:rPr>
          <w:sz w:val="28"/>
          <w:szCs w:val="28"/>
        </w:rPr>
        <w:t>1</w:t>
      </w:r>
      <w:r w:rsidR="00AF505B">
        <w:rPr>
          <w:sz w:val="28"/>
          <w:szCs w:val="28"/>
        </w:rPr>
        <w:t>4</w:t>
      </w:r>
      <w:r w:rsidRPr="00AF505B">
        <w:rPr>
          <w:sz w:val="28"/>
          <w:szCs w:val="28"/>
        </w:rPr>
        <w:t>. Филина Ф.Н. Дебиторская и кредиторская задолженность: острые</w:t>
      </w:r>
      <w:r w:rsidR="00AF505B">
        <w:rPr>
          <w:sz w:val="28"/>
          <w:szCs w:val="28"/>
        </w:rPr>
        <w:t xml:space="preserve"> вопросы налогообл</w:t>
      </w:r>
      <w:r w:rsidR="00781713">
        <w:rPr>
          <w:sz w:val="28"/>
          <w:szCs w:val="28"/>
        </w:rPr>
        <w:t>о</w:t>
      </w:r>
      <w:r w:rsidR="00AF505B">
        <w:rPr>
          <w:sz w:val="28"/>
          <w:szCs w:val="28"/>
        </w:rPr>
        <w:t>жения.</w:t>
      </w:r>
      <w:r>
        <w:rPr>
          <w:sz w:val="28"/>
          <w:szCs w:val="28"/>
        </w:rPr>
        <w:t xml:space="preserve"> М.: ГроссМедиа </w:t>
      </w:r>
      <w:r w:rsidR="00AF505B">
        <w:rPr>
          <w:sz w:val="28"/>
          <w:szCs w:val="28"/>
        </w:rPr>
        <w:t>,</w:t>
      </w:r>
      <w:r w:rsidR="00781713">
        <w:rPr>
          <w:sz w:val="28"/>
          <w:szCs w:val="28"/>
        </w:rPr>
        <w:t xml:space="preserve"> </w:t>
      </w:r>
      <w:r>
        <w:rPr>
          <w:sz w:val="28"/>
          <w:szCs w:val="28"/>
        </w:rPr>
        <w:t>2008. 62</w:t>
      </w:r>
      <w:r w:rsidR="00AF505B">
        <w:rPr>
          <w:sz w:val="28"/>
          <w:szCs w:val="28"/>
        </w:rPr>
        <w:t xml:space="preserve"> </w:t>
      </w:r>
      <w:r>
        <w:rPr>
          <w:sz w:val="28"/>
          <w:szCs w:val="28"/>
        </w:rPr>
        <w:t>с.</w:t>
      </w:r>
    </w:p>
    <w:p w:rsidR="00B519AE" w:rsidRPr="00B519AE" w:rsidRDefault="00772544" w:rsidP="008B0174">
      <w:pPr>
        <w:autoSpaceDE w:val="0"/>
        <w:autoSpaceDN w:val="0"/>
        <w:adjustRightInd w:val="0"/>
        <w:spacing w:line="360" w:lineRule="auto"/>
        <w:ind w:firstLine="540"/>
        <w:jc w:val="both"/>
        <w:rPr>
          <w:sz w:val="28"/>
          <w:szCs w:val="28"/>
          <w:lang w:val="en-US"/>
        </w:rPr>
      </w:pPr>
      <w:r>
        <w:rPr>
          <w:sz w:val="28"/>
          <w:szCs w:val="28"/>
        </w:rPr>
        <w:t>1</w:t>
      </w:r>
      <w:r w:rsidR="00AF505B">
        <w:rPr>
          <w:sz w:val="28"/>
          <w:szCs w:val="28"/>
        </w:rPr>
        <w:t>5</w:t>
      </w:r>
      <w:r>
        <w:rPr>
          <w:sz w:val="28"/>
          <w:szCs w:val="28"/>
        </w:rPr>
        <w:t xml:space="preserve">. </w:t>
      </w:r>
      <w:r w:rsidR="00AF505B">
        <w:rPr>
          <w:rFonts w:eastAsia="Times-Bold"/>
          <w:bCs/>
          <w:sz w:val="28"/>
          <w:szCs w:val="28"/>
        </w:rPr>
        <w:t xml:space="preserve">Шевелев А. Е., Шевелева Б. В. </w:t>
      </w:r>
      <w:r>
        <w:rPr>
          <w:rFonts w:eastAsia="Times-Roman"/>
          <w:sz w:val="28"/>
          <w:szCs w:val="28"/>
        </w:rPr>
        <w:t>Бухгалтерский финансовый учет. Ростов н/Д: Феникс, 2004. 480 с.</w:t>
      </w:r>
    </w:p>
    <w:sectPr w:rsidR="00B519AE" w:rsidRPr="00B519AE" w:rsidSect="00D52633">
      <w:headerReference w:type="even" r:id="rId8"/>
      <w:headerReference w:type="default" r:id="rId9"/>
      <w:pgSz w:w="11906" w:h="16838"/>
      <w:pgMar w:top="851" w:right="567"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0D0" w:rsidRDefault="00A340D0">
      <w:r>
        <w:separator/>
      </w:r>
    </w:p>
  </w:endnote>
  <w:endnote w:type="continuationSeparator" w:id="0">
    <w:p w:rsidR="00A340D0" w:rsidRDefault="00A340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Book Antiqua">
    <w:panose1 w:val="02040602050305030304"/>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ahoma,Bold">
    <w:panose1 w:val="00000000000000000000"/>
    <w:charset w:val="CC"/>
    <w:family w:val="auto"/>
    <w:notTrueType/>
    <w:pitch w:val="default"/>
    <w:sig w:usb0="00000201" w:usb1="00000000" w:usb2="00000000" w:usb3="00000000" w:csb0="00000004" w:csb1="00000000"/>
  </w:font>
  <w:font w:name="Times-Roman">
    <w:altName w:val="Arial Unicode MS"/>
    <w:panose1 w:val="00000000000000000000"/>
    <w:charset w:val="80"/>
    <w:family w:val="roman"/>
    <w:notTrueType/>
    <w:pitch w:val="default"/>
    <w:sig w:usb0="00000001" w:usb1="08070000" w:usb2="00000010" w:usb3="00000000" w:csb0="00020000" w:csb1="00000000"/>
  </w:font>
  <w:font w:name="ArialMT">
    <w:altName w:val="Arial Unicode MS"/>
    <w:panose1 w:val="00000000000000000000"/>
    <w:charset w:val="81"/>
    <w:family w:val="auto"/>
    <w:notTrueType/>
    <w:pitch w:val="default"/>
    <w:sig w:usb0="00000001" w:usb1="09060000" w:usb2="00000010" w:usb3="00000000" w:csb0="00080000" w:csb1="00000000"/>
  </w:font>
  <w:font w:name="Times-Bold">
    <w:altName w:val="Arial Unicode MS"/>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0D0" w:rsidRDefault="00A340D0">
      <w:r>
        <w:separator/>
      </w:r>
    </w:p>
  </w:footnote>
  <w:footnote w:type="continuationSeparator" w:id="0">
    <w:p w:rsidR="00A340D0" w:rsidRDefault="00A340D0">
      <w:r>
        <w:continuationSeparator/>
      </w:r>
    </w:p>
  </w:footnote>
  <w:footnote w:id="1">
    <w:p w:rsidR="003B26F4" w:rsidRDefault="003B26F4" w:rsidP="00BC7E75">
      <w:pPr>
        <w:autoSpaceDE w:val="0"/>
        <w:autoSpaceDN w:val="0"/>
        <w:adjustRightInd w:val="0"/>
        <w:ind w:firstLine="540"/>
        <w:jc w:val="both"/>
        <w:rPr>
          <w:sz w:val="20"/>
          <w:szCs w:val="20"/>
        </w:rPr>
      </w:pPr>
      <w:r>
        <w:rPr>
          <w:rStyle w:val="aff7"/>
        </w:rPr>
        <w:footnoteRef/>
      </w:r>
      <w:r>
        <w:rPr>
          <w:sz w:val="20"/>
          <w:szCs w:val="20"/>
        </w:rPr>
        <w:t>О бухгалтерском учете: Федеральный закон от  21.11.1996 N 129-ФЗ</w:t>
      </w:r>
      <w:r w:rsidR="00A92B99">
        <w:rPr>
          <w:sz w:val="20"/>
          <w:szCs w:val="20"/>
        </w:rPr>
        <w:t>// Собрание законодательства РФ</w:t>
      </w:r>
      <w:r>
        <w:rPr>
          <w:sz w:val="20"/>
          <w:szCs w:val="20"/>
        </w:rPr>
        <w:t>. 1996.  N 48. ст. 5369.</w:t>
      </w:r>
    </w:p>
    <w:p w:rsidR="003B26F4" w:rsidRDefault="003B26F4">
      <w:pPr>
        <w:pStyle w:val="aff6"/>
      </w:pPr>
    </w:p>
  </w:footnote>
  <w:footnote w:id="2">
    <w:p w:rsidR="00D40D41" w:rsidRPr="00D40D41" w:rsidRDefault="00D40D41" w:rsidP="00D40D41">
      <w:pPr>
        <w:autoSpaceDE w:val="0"/>
        <w:autoSpaceDN w:val="0"/>
        <w:adjustRightInd w:val="0"/>
        <w:spacing w:line="360" w:lineRule="auto"/>
        <w:ind w:firstLine="540"/>
        <w:jc w:val="both"/>
        <w:rPr>
          <w:rFonts w:eastAsia="Times-Roman"/>
          <w:sz w:val="20"/>
          <w:szCs w:val="20"/>
        </w:rPr>
      </w:pPr>
      <w:r>
        <w:rPr>
          <w:rStyle w:val="aff7"/>
        </w:rPr>
        <w:footnoteRef/>
      </w:r>
      <w:r>
        <w:t xml:space="preserve"> </w:t>
      </w:r>
      <w:r w:rsidRPr="00D40D41">
        <w:rPr>
          <w:bCs/>
          <w:sz w:val="20"/>
          <w:szCs w:val="20"/>
        </w:rPr>
        <w:t xml:space="preserve">Бариленко В.И. </w:t>
      </w:r>
      <w:r w:rsidRPr="00D40D41">
        <w:rPr>
          <w:sz w:val="20"/>
          <w:szCs w:val="20"/>
        </w:rPr>
        <w:t xml:space="preserve">Анализ хозяйственной деятельности. М.: Издательство «Омега-Л», 2009. </w:t>
      </w:r>
      <w:r>
        <w:rPr>
          <w:sz w:val="20"/>
          <w:szCs w:val="20"/>
        </w:rPr>
        <w:t>С 56</w:t>
      </w:r>
      <w:r w:rsidRPr="00D40D41">
        <w:rPr>
          <w:sz w:val="20"/>
          <w:szCs w:val="20"/>
        </w:rPr>
        <w:t>.</w:t>
      </w:r>
    </w:p>
    <w:p w:rsidR="00D40D41" w:rsidRDefault="00D40D41">
      <w:pPr>
        <w:pStyle w:val="aff6"/>
      </w:pPr>
    </w:p>
  </w:footnote>
  <w:footnote w:id="3">
    <w:p w:rsidR="00CE7FB2" w:rsidRPr="00781713" w:rsidRDefault="00CE7FB2" w:rsidP="00CE7FB2">
      <w:pPr>
        <w:pStyle w:val="aff6"/>
        <w:spacing w:line="360" w:lineRule="auto"/>
        <w:ind w:firstLine="540"/>
      </w:pPr>
      <w:r>
        <w:rPr>
          <w:rStyle w:val="aff7"/>
        </w:rPr>
        <w:footnoteRef/>
      </w:r>
      <w:r>
        <w:t xml:space="preserve"> </w:t>
      </w:r>
      <w:r w:rsidRPr="00781713">
        <w:t>Филина Ф.Н. Дебиторская и кредиторская задолженность: острые вопросы налогообл</w:t>
      </w:r>
      <w:r>
        <w:t>о</w:t>
      </w:r>
      <w:r w:rsidRPr="00781713">
        <w:t xml:space="preserve">жения. М.: ГроссМедиа ,2008. </w:t>
      </w:r>
      <w:r>
        <w:t xml:space="preserve">С </w:t>
      </w:r>
      <w:r w:rsidRPr="00781713">
        <w:t>2</w:t>
      </w:r>
      <w:r>
        <w:t>8.</w:t>
      </w:r>
    </w:p>
  </w:footnote>
  <w:footnote w:id="4">
    <w:p w:rsidR="003B26F4" w:rsidRDefault="003B26F4" w:rsidP="003B26F4">
      <w:pPr>
        <w:pStyle w:val="aff6"/>
        <w:ind w:firstLine="708"/>
      </w:pPr>
      <w:r>
        <w:rPr>
          <w:rStyle w:val="aff7"/>
        </w:rPr>
        <w:footnoteRef/>
      </w:r>
      <w:r>
        <w:t xml:space="preserve"> </w:t>
      </w:r>
      <w:r w:rsidRPr="00C768A0">
        <w:rPr>
          <w:bCs/>
          <w:iCs/>
        </w:rPr>
        <w:t>Соколова Е.С</w:t>
      </w:r>
      <w:r>
        <w:rPr>
          <w:bCs/>
          <w:iCs/>
        </w:rPr>
        <w:t xml:space="preserve">., </w:t>
      </w:r>
      <w:r w:rsidRPr="00C768A0">
        <w:rPr>
          <w:bCs/>
          <w:iCs/>
        </w:rPr>
        <w:t xml:space="preserve">Егорова Л.И., Арабян К.К. </w:t>
      </w:r>
      <w:r>
        <w:rPr>
          <w:bCs/>
          <w:smallCaps/>
        </w:rPr>
        <w:t>Б</w:t>
      </w:r>
      <w:r>
        <w:rPr>
          <w:bCs/>
        </w:rPr>
        <w:t xml:space="preserve">ухгалтерская (финансовая) отчетность. </w:t>
      </w:r>
      <w:r w:rsidRPr="00C768A0">
        <w:t>М</w:t>
      </w:r>
      <w:r>
        <w:t xml:space="preserve">., </w:t>
      </w:r>
      <w:r w:rsidRPr="00C768A0">
        <w:t xml:space="preserve">2006. </w:t>
      </w:r>
      <w:r>
        <w:t xml:space="preserve">С. </w:t>
      </w:r>
      <w:r w:rsidR="009378C3">
        <w:t>45</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6F4" w:rsidRDefault="003B26F4" w:rsidP="00BA5B3E">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3B26F4" w:rsidRDefault="003B26F4" w:rsidP="002D6501">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6F4" w:rsidRDefault="003B26F4" w:rsidP="00BA5B3E">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2F09E7">
      <w:rPr>
        <w:rStyle w:val="a9"/>
        <w:noProof/>
      </w:rPr>
      <w:t>2</w:t>
    </w:r>
    <w:r>
      <w:rPr>
        <w:rStyle w:val="a9"/>
      </w:rPr>
      <w:fldChar w:fldCharType="end"/>
    </w:r>
  </w:p>
  <w:p w:rsidR="003B26F4" w:rsidRDefault="003B26F4" w:rsidP="00052049">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6EE5BD1"/>
    <w:multiLevelType w:val="hybridMultilevel"/>
    <w:tmpl w:val="23BE014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7C"/>
    <w:multiLevelType w:val="singleLevel"/>
    <w:tmpl w:val="18864A4C"/>
    <w:lvl w:ilvl="0">
      <w:start w:val="1"/>
      <w:numFmt w:val="decimal"/>
      <w:pStyle w:val="5"/>
      <w:lvlText w:val="%1."/>
      <w:lvlJc w:val="left"/>
      <w:pPr>
        <w:tabs>
          <w:tab w:val="num" w:pos="1492"/>
        </w:tabs>
        <w:ind w:left="1492" w:hanging="360"/>
      </w:pPr>
      <w:rPr>
        <w:rFonts w:cs="Times New Roman"/>
      </w:rPr>
    </w:lvl>
  </w:abstractNum>
  <w:abstractNum w:abstractNumId="2">
    <w:nsid w:val="FFFFFF7E"/>
    <w:multiLevelType w:val="singleLevel"/>
    <w:tmpl w:val="3B12ABE0"/>
    <w:lvl w:ilvl="0">
      <w:start w:val="1"/>
      <w:numFmt w:val="decimal"/>
      <w:pStyle w:val="3"/>
      <w:lvlText w:val="%1."/>
      <w:lvlJc w:val="left"/>
      <w:pPr>
        <w:tabs>
          <w:tab w:val="num" w:pos="926"/>
        </w:tabs>
        <w:ind w:left="926" w:hanging="360"/>
      </w:pPr>
      <w:rPr>
        <w:rFonts w:cs="Times New Roman"/>
      </w:rPr>
    </w:lvl>
  </w:abstractNum>
  <w:abstractNum w:abstractNumId="3">
    <w:nsid w:val="FFFFFF7F"/>
    <w:multiLevelType w:val="singleLevel"/>
    <w:tmpl w:val="D472CFE4"/>
    <w:lvl w:ilvl="0">
      <w:start w:val="1"/>
      <w:numFmt w:val="decimal"/>
      <w:pStyle w:val="2"/>
      <w:lvlText w:val="%1."/>
      <w:lvlJc w:val="left"/>
      <w:pPr>
        <w:tabs>
          <w:tab w:val="num" w:pos="643"/>
        </w:tabs>
        <w:ind w:left="643" w:hanging="360"/>
      </w:pPr>
    </w:lvl>
  </w:abstractNum>
  <w:abstractNum w:abstractNumId="4">
    <w:nsid w:val="FFFFFF83"/>
    <w:multiLevelType w:val="singleLevel"/>
    <w:tmpl w:val="9BC4312E"/>
    <w:lvl w:ilvl="0">
      <w:start w:val="1"/>
      <w:numFmt w:val="bullet"/>
      <w:lvlText w:val=""/>
      <w:lvlJc w:val="left"/>
      <w:pPr>
        <w:tabs>
          <w:tab w:val="num" w:pos="643"/>
        </w:tabs>
        <w:ind w:left="643" w:hanging="360"/>
      </w:pPr>
      <w:rPr>
        <w:rFonts w:ascii="Symbol" w:hAnsi="Symbol" w:hint="default"/>
      </w:rPr>
    </w:lvl>
  </w:abstractNum>
  <w:abstractNum w:abstractNumId="5">
    <w:nsid w:val="FFFFFF89"/>
    <w:multiLevelType w:val="singleLevel"/>
    <w:tmpl w:val="C0306570"/>
    <w:lvl w:ilvl="0">
      <w:start w:val="1"/>
      <w:numFmt w:val="bullet"/>
      <w:pStyle w:val="a"/>
      <w:lvlText w:val=""/>
      <w:lvlJc w:val="left"/>
      <w:pPr>
        <w:tabs>
          <w:tab w:val="num" w:pos="360"/>
        </w:tabs>
        <w:ind w:left="360" w:hanging="360"/>
      </w:pPr>
      <w:rPr>
        <w:rFonts w:ascii="Symbol" w:hAnsi="Symbol" w:hint="default"/>
      </w:rPr>
    </w:lvl>
  </w:abstractNum>
  <w:abstractNum w:abstractNumId="6">
    <w:nsid w:val="FFFFFFFE"/>
    <w:multiLevelType w:val="singleLevel"/>
    <w:tmpl w:val="2D5A50A4"/>
    <w:lvl w:ilvl="0">
      <w:numFmt w:val="bullet"/>
      <w:lvlText w:val="*"/>
      <w:lvlJc w:val="left"/>
    </w:lvl>
  </w:abstractNum>
  <w:abstractNum w:abstractNumId="7">
    <w:nsid w:val="02C60AF5"/>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
    <w:nsid w:val="04266059"/>
    <w:multiLevelType w:val="singleLevel"/>
    <w:tmpl w:val="E4C02866"/>
    <w:lvl w:ilvl="0">
      <w:start w:val="1"/>
      <w:numFmt w:val="decimal"/>
      <w:lvlText w:val="%1)"/>
      <w:legacy w:legacy="1" w:legacySpace="0" w:legacyIndent="255"/>
      <w:lvlJc w:val="left"/>
      <w:rPr>
        <w:rFonts w:ascii="Times New Roman" w:hAnsi="Times New Roman" w:cs="Times New Roman" w:hint="default"/>
      </w:rPr>
    </w:lvl>
  </w:abstractNum>
  <w:abstractNum w:abstractNumId="9">
    <w:nsid w:val="0AC54DA8"/>
    <w:multiLevelType w:val="hybridMultilevel"/>
    <w:tmpl w:val="EDD0EFEA"/>
    <w:lvl w:ilvl="0" w:tplc="FFFFFFFF">
      <w:start w:val="1"/>
      <w:numFmt w:val="bullet"/>
      <w:pStyle w:val="22"/>
      <w:lvlText w:val=""/>
      <w:lvlJc w:val="left"/>
      <w:pPr>
        <w:tabs>
          <w:tab w:val="num" w:pos="643"/>
        </w:tabs>
        <w:ind w:left="643"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14E11F28"/>
    <w:multiLevelType w:val="hybridMultilevel"/>
    <w:tmpl w:val="EE68CCE8"/>
    <w:lvl w:ilvl="0" w:tplc="4E1AD58C">
      <w:start w:val="1"/>
      <w:numFmt w:val="bullet"/>
      <w:pStyle w:val="20"/>
      <w:lvlText w:val=""/>
      <w:lvlJc w:val="left"/>
      <w:pPr>
        <w:tabs>
          <w:tab w:val="num" w:pos="643"/>
        </w:tabs>
        <w:ind w:left="64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6015503"/>
    <w:multiLevelType w:val="singleLevel"/>
    <w:tmpl w:val="292E1E7C"/>
    <w:lvl w:ilvl="0">
      <w:start w:val="1"/>
      <w:numFmt w:val="decimal"/>
      <w:lvlText w:val="%1."/>
      <w:legacy w:legacy="1" w:legacySpace="0" w:legacyIndent="283"/>
      <w:lvlJc w:val="left"/>
      <w:pPr>
        <w:ind w:left="1183" w:hanging="283"/>
      </w:pPr>
    </w:lvl>
  </w:abstractNum>
  <w:abstractNum w:abstractNumId="12">
    <w:nsid w:val="1DCE2460"/>
    <w:multiLevelType w:val="hybridMultilevel"/>
    <w:tmpl w:val="6EDAFB2E"/>
    <w:lvl w:ilvl="0" w:tplc="FFFFFFFF">
      <w:start w:val="1"/>
      <w:numFmt w:val="russianLower"/>
      <w:pStyle w:val="220"/>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3">
    <w:nsid w:val="20FF7ED2"/>
    <w:multiLevelType w:val="hybridMultilevel"/>
    <w:tmpl w:val="3A10E69E"/>
    <w:lvl w:ilvl="0" w:tplc="2EDE79D4">
      <w:start w:val="2"/>
      <w:numFmt w:val="bullet"/>
      <w:lvlText w:val=""/>
      <w:lvlJc w:val="left"/>
      <w:pPr>
        <w:tabs>
          <w:tab w:val="num" w:pos="787"/>
        </w:tabs>
        <w:ind w:left="787" w:hanging="360"/>
      </w:pPr>
      <w:rPr>
        <w:rFonts w:ascii="Symbol" w:eastAsia="Times New Roman"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14">
    <w:nsid w:val="25590D75"/>
    <w:multiLevelType w:val="multilevel"/>
    <w:tmpl w:val="4B74312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Symbol" w:hAnsi="Symbol"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nsid w:val="3D3C6FDC"/>
    <w:multiLevelType w:val="hybridMultilevel"/>
    <w:tmpl w:val="664E46E0"/>
    <w:lvl w:ilvl="0" w:tplc="7AA213F4">
      <w:start w:val="12"/>
      <w:numFmt w:val="decimal"/>
      <w:lvlText w:val="%1."/>
      <w:lvlJc w:val="left"/>
      <w:pPr>
        <w:tabs>
          <w:tab w:val="num" w:pos="900"/>
        </w:tabs>
        <w:ind w:left="900" w:hanging="360"/>
      </w:pPr>
      <w:rPr>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3B2F71"/>
    <w:multiLevelType w:val="hybridMultilevel"/>
    <w:tmpl w:val="587AA2AA"/>
    <w:lvl w:ilvl="0" w:tplc="E3469096">
      <w:start w:val="1"/>
      <w:numFmt w:val="bullet"/>
      <w:pStyle w:val="30"/>
      <w:lvlText w:val=""/>
      <w:lvlJc w:val="left"/>
      <w:pPr>
        <w:tabs>
          <w:tab w:val="num" w:pos="851"/>
        </w:tabs>
        <w:ind w:left="851" w:hanging="284"/>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7">
    <w:nsid w:val="646009C4"/>
    <w:multiLevelType w:val="singleLevel"/>
    <w:tmpl w:val="AC42FE10"/>
    <w:lvl w:ilvl="0">
      <w:start w:val="1"/>
      <w:numFmt w:val="decimal"/>
      <w:lvlText w:val="%1)"/>
      <w:legacy w:legacy="1" w:legacySpace="0" w:legacyIndent="264"/>
      <w:lvlJc w:val="left"/>
      <w:rPr>
        <w:rFonts w:ascii="Times New Roman" w:hAnsi="Times New Roman" w:cs="Times New Roman" w:hint="default"/>
      </w:rPr>
    </w:lvl>
  </w:abstractNum>
  <w:abstractNum w:abstractNumId="18">
    <w:nsid w:val="6BAAB809"/>
    <w:multiLevelType w:val="hybridMultilevel"/>
    <w:tmpl w:val="5A7018F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nsid w:val="75700D2A"/>
    <w:multiLevelType w:val="hybridMultilevel"/>
    <w:tmpl w:val="7D0E08F4"/>
    <w:lvl w:ilvl="0" w:tplc="0419000F">
      <w:start w:val="1"/>
      <w:numFmt w:val="decimal"/>
      <w:lvlText w:val="%1."/>
      <w:lvlJc w:val="left"/>
      <w:pPr>
        <w:tabs>
          <w:tab w:val="num" w:pos="360"/>
        </w:tabs>
        <w:ind w:left="360" w:hanging="360"/>
      </w:pPr>
    </w:lvl>
    <w:lvl w:ilvl="1" w:tplc="04190001">
      <w:start w:val="1"/>
      <w:numFmt w:val="bullet"/>
      <w:lvlText w:val=""/>
      <w:lvlJc w:val="left"/>
      <w:pPr>
        <w:tabs>
          <w:tab w:val="num" w:pos="1080"/>
        </w:tabs>
        <w:ind w:left="1080" w:hanging="360"/>
      </w:pPr>
      <w:rPr>
        <w:rFonts w:ascii="Symbol" w:hAnsi="Symbol" w:hint="default"/>
      </w:rPr>
    </w:lvl>
    <w:lvl w:ilvl="2" w:tplc="0419000F">
      <w:start w:val="1"/>
      <w:numFmt w:val="decimal"/>
      <w:lvlText w:val="%3."/>
      <w:lvlJc w:val="left"/>
      <w:pPr>
        <w:tabs>
          <w:tab w:val="num" w:pos="1980"/>
        </w:tabs>
        <w:ind w:left="1980" w:hanging="36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4"/>
  </w:num>
  <w:num w:numId="2">
    <w:abstractNumId w:val="3"/>
  </w:num>
  <w:num w:numId="3">
    <w:abstractNumId w:val="5"/>
  </w:num>
  <w:num w:numId="4">
    <w:abstractNumId w:val="1"/>
  </w:num>
  <w:num w:numId="5">
    <w:abstractNumId w:val="2"/>
  </w:num>
  <w:num w:numId="6">
    <w:abstractNumId w:val="10"/>
  </w:num>
  <w:num w:numId="7">
    <w:abstractNumId w:val="9"/>
  </w:num>
  <w:num w:numId="8">
    <w:abstractNumId w:val="12"/>
  </w:num>
  <w:num w:numId="9">
    <w:abstractNumId w:val="7"/>
  </w:num>
  <w:num w:numId="10">
    <w:abstractNumId w:val="16"/>
  </w:num>
  <w:num w:numId="11">
    <w:abstractNumId w:val="8"/>
  </w:num>
  <w:num w:numId="12">
    <w:abstractNumId w:val="13"/>
  </w:num>
  <w:num w:numId="13">
    <w:abstractNumId w:val="6"/>
    <w:lvlOverride w:ilvl="0">
      <w:lvl w:ilvl="0">
        <w:numFmt w:val="bullet"/>
        <w:lvlText w:val="♦"/>
        <w:legacy w:legacy="1" w:legacySpace="0" w:legacyIndent="274"/>
        <w:lvlJc w:val="left"/>
        <w:rPr>
          <w:rFonts w:ascii="Times New Roman" w:hAnsi="Times New Roman" w:hint="default"/>
        </w:rPr>
      </w:lvl>
    </w:lvlOverride>
  </w:num>
  <w:num w:numId="14">
    <w:abstractNumId w:val="17"/>
  </w:num>
  <w:num w:numId="15">
    <w:abstractNumId w:val="19"/>
  </w:num>
  <w:num w:numId="16">
    <w:abstractNumId w:val="14"/>
  </w:num>
  <w:num w:numId="17">
    <w:abstractNumId w:val="15"/>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0"/>
  </w:num>
  <w:num w:numId="20">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1C8A"/>
    <w:rsid w:val="0000007A"/>
    <w:rsid w:val="000335CC"/>
    <w:rsid w:val="00052049"/>
    <w:rsid w:val="00062BD0"/>
    <w:rsid w:val="00085879"/>
    <w:rsid w:val="001201D7"/>
    <w:rsid w:val="001237B0"/>
    <w:rsid w:val="0012482F"/>
    <w:rsid w:val="001254BC"/>
    <w:rsid w:val="001330E8"/>
    <w:rsid w:val="001640DD"/>
    <w:rsid w:val="00170FF6"/>
    <w:rsid w:val="001B60E2"/>
    <w:rsid w:val="001E5560"/>
    <w:rsid w:val="001F5894"/>
    <w:rsid w:val="00205A17"/>
    <w:rsid w:val="00210C7D"/>
    <w:rsid w:val="0023128A"/>
    <w:rsid w:val="0023417D"/>
    <w:rsid w:val="00270245"/>
    <w:rsid w:val="002A1366"/>
    <w:rsid w:val="002C39E1"/>
    <w:rsid w:val="002D6501"/>
    <w:rsid w:val="002F09E7"/>
    <w:rsid w:val="002F47D5"/>
    <w:rsid w:val="00331411"/>
    <w:rsid w:val="003346C5"/>
    <w:rsid w:val="003415DA"/>
    <w:rsid w:val="003600D8"/>
    <w:rsid w:val="00367777"/>
    <w:rsid w:val="003744B2"/>
    <w:rsid w:val="00376A86"/>
    <w:rsid w:val="00394B33"/>
    <w:rsid w:val="003A11FA"/>
    <w:rsid w:val="003A341D"/>
    <w:rsid w:val="003A3FAC"/>
    <w:rsid w:val="003B26F4"/>
    <w:rsid w:val="003C4C8F"/>
    <w:rsid w:val="003D4988"/>
    <w:rsid w:val="003E4323"/>
    <w:rsid w:val="00423E9D"/>
    <w:rsid w:val="00424CAF"/>
    <w:rsid w:val="00426995"/>
    <w:rsid w:val="00432B04"/>
    <w:rsid w:val="004475D5"/>
    <w:rsid w:val="004509BF"/>
    <w:rsid w:val="004546C4"/>
    <w:rsid w:val="00486CEA"/>
    <w:rsid w:val="004A68D0"/>
    <w:rsid w:val="004A6D94"/>
    <w:rsid w:val="004F199A"/>
    <w:rsid w:val="00511678"/>
    <w:rsid w:val="00516951"/>
    <w:rsid w:val="00535850"/>
    <w:rsid w:val="0055479E"/>
    <w:rsid w:val="005B6CDD"/>
    <w:rsid w:val="005D1958"/>
    <w:rsid w:val="005D66BA"/>
    <w:rsid w:val="005F3071"/>
    <w:rsid w:val="0065071E"/>
    <w:rsid w:val="0067738F"/>
    <w:rsid w:val="00691C8A"/>
    <w:rsid w:val="00696D00"/>
    <w:rsid w:val="006A3860"/>
    <w:rsid w:val="006C0CD7"/>
    <w:rsid w:val="006C4E78"/>
    <w:rsid w:val="006D44BB"/>
    <w:rsid w:val="006F43FA"/>
    <w:rsid w:val="00733392"/>
    <w:rsid w:val="00736C23"/>
    <w:rsid w:val="007512A3"/>
    <w:rsid w:val="00762840"/>
    <w:rsid w:val="007651F6"/>
    <w:rsid w:val="00772544"/>
    <w:rsid w:val="00781713"/>
    <w:rsid w:val="007974DD"/>
    <w:rsid w:val="007C19C6"/>
    <w:rsid w:val="00817BC9"/>
    <w:rsid w:val="008207F2"/>
    <w:rsid w:val="00863B52"/>
    <w:rsid w:val="008B0174"/>
    <w:rsid w:val="008B3DBC"/>
    <w:rsid w:val="0090296B"/>
    <w:rsid w:val="009378C3"/>
    <w:rsid w:val="00952710"/>
    <w:rsid w:val="00986ADB"/>
    <w:rsid w:val="009A6109"/>
    <w:rsid w:val="009B32D4"/>
    <w:rsid w:val="009C7CBB"/>
    <w:rsid w:val="009D0BC4"/>
    <w:rsid w:val="009D0CD6"/>
    <w:rsid w:val="00A0324D"/>
    <w:rsid w:val="00A340D0"/>
    <w:rsid w:val="00A636F9"/>
    <w:rsid w:val="00A92B99"/>
    <w:rsid w:val="00A9490D"/>
    <w:rsid w:val="00AE2A3D"/>
    <w:rsid w:val="00AF505B"/>
    <w:rsid w:val="00B0722C"/>
    <w:rsid w:val="00B11E39"/>
    <w:rsid w:val="00B252DE"/>
    <w:rsid w:val="00B35526"/>
    <w:rsid w:val="00B519AE"/>
    <w:rsid w:val="00B71953"/>
    <w:rsid w:val="00BA5B3E"/>
    <w:rsid w:val="00BC7E75"/>
    <w:rsid w:val="00BD3AAF"/>
    <w:rsid w:val="00BD530D"/>
    <w:rsid w:val="00BE1295"/>
    <w:rsid w:val="00BF16AD"/>
    <w:rsid w:val="00BF2DFB"/>
    <w:rsid w:val="00C12178"/>
    <w:rsid w:val="00C14A4A"/>
    <w:rsid w:val="00C60951"/>
    <w:rsid w:val="00C62CE7"/>
    <w:rsid w:val="00C768A0"/>
    <w:rsid w:val="00CA76C0"/>
    <w:rsid w:val="00CC6391"/>
    <w:rsid w:val="00CE7FB2"/>
    <w:rsid w:val="00CF653C"/>
    <w:rsid w:val="00D40D41"/>
    <w:rsid w:val="00D450A3"/>
    <w:rsid w:val="00D451B9"/>
    <w:rsid w:val="00D45718"/>
    <w:rsid w:val="00D52633"/>
    <w:rsid w:val="00D8159B"/>
    <w:rsid w:val="00D916B9"/>
    <w:rsid w:val="00DD337E"/>
    <w:rsid w:val="00DF0744"/>
    <w:rsid w:val="00DF250C"/>
    <w:rsid w:val="00DF3272"/>
    <w:rsid w:val="00E005FF"/>
    <w:rsid w:val="00E05854"/>
    <w:rsid w:val="00E53CB6"/>
    <w:rsid w:val="00E60F9B"/>
    <w:rsid w:val="00E84939"/>
    <w:rsid w:val="00EA1266"/>
    <w:rsid w:val="00F34AC2"/>
    <w:rsid w:val="00F6252E"/>
    <w:rsid w:val="00F73E86"/>
    <w:rsid w:val="00F75522"/>
    <w:rsid w:val="00F90963"/>
    <w:rsid w:val="00FA51B2"/>
    <w:rsid w:val="00FB380B"/>
    <w:rsid w:val="00FC5F5D"/>
    <w:rsid w:val="00FF1FAF"/>
    <w:rsid w:val="00FF2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Pr>
      <w:sz w:val="24"/>
      <w:szCs w:val="24"/>
    </w:rPr>
  </w:style>
  <w:style w:type="paragraph" w:styleId="1">
    <w:name w:val="heading 1"/>
    <w:aliases w:val="H1"/>
    <w:basedOn w:val="a0"/>
    <w:next w:val="a0"/>
    <w:qFormat/>
    <w:rsid w:val="00D8159B"/>
    <w:pPr>
      <w:keepNext/>
      <w:spacing w:before="240" w:after="60"/>
      <w:outlineLvl w:val="0"/>
    </w:pPr>
    <w:rPr>
      <w:rFonts w:ascii="Arial" w:hAnsi="Arial" w:cs="Arial"/>
      <w:b/>
      <w:bCs/>
      <w:kern w:val="32"/>
      <w:sz w:val="32"/>
      <w:szCs w:val="32"/>
    </w:rPr>
  </w:style>
  <w:style w:type="paragraph" w:styleId="21">
    <w:name w:val="heading 2"/>
    <w:aliases w:val="H2,Chapter Number/Appendix Letter,chn"/>
    <w:basedOn w:val="a0"/>
    <w:next w:val="a1"/>
    <w:qFormat/>
    <w:rsid w:val="0000007A"/>
    <w:pPr>
      <w:keepNext/>
      <w:widowControl w:val="0"/>
      <w:autoSpaceDE w:val="0"/>
      <w:autoSpaceDN w:val="0"/>
      <w:adjustRightInd w:val="0"/>
      <w:spacing w:before="240" w:after="120" w:line="360" w:lineRule="auto"/>
      <w:ind w:left="851" w:right="1134" w:hanging="284"/>
      <w:jc w:val="center"/>
      <w:outlineLvl w:val="1"/>
    </w:pPr>
    <w:rPr>
      <w:rFonts w:cs="Arial"/>
      <w:b/>
      <w:bCs/>
      <w:iCs/>
      <w:sz w:val="28"/>
      <w:szCs w:val="28"/>
    </w:rPr>
  </w:style>
  <w:style w:type="paragraph" w:styleId="31">
    <w:name w:val="heading 3"/>
    <w:aliases w:val="H3,Topic Title,top"/>
    <w:basedOn w:val="a0"/>
    <w:next w:val="a1"/>
    <w:qFormat/>
    <w:rsid w:val="0000007A"/>
    <w:pPr>
      <w:keepNext/>
      <w:keepLines/>
      <w:widowControl w:val="0"/>
      <w:suppressAutoHyphens/>
      <w:spacing w:before="240" w:after="120" w:line="360" w:lineRule="auto"/>
      <w:ind w:left="1224" w:hanging="504"/>
      <w:jc w:val="both"/>
      <w:outlineLvl w:val="2"/>
    </w:pPr>
    <w:rPr>
      <w:rFonts w:ascii="Book Antiqua" w:hAnsi="Book Antiqua"/>
      <w:bCs/>
      <w:kern w:val="20"/>
      <w:sz w:val="28"/>
      <w:szCs w:val="28"/>
    </w:rPr>
  </w:style>
  <w:style w:type="paragraph" w:styleId="4">
    <w:name w:val="heading 4"/>
    <w:basedOn w:val="a0"/>
    <w:next w:val="a0"/>
    <w:qFormat/>
    <w:rsid w:val="0000007A"/>
    <w:pPr>
      <w:keepNext/>
      <w:widowControl w:val="0"/>
      <w:shd w:val="clear" w:color="auto" w:fill="FFFFFF"/>
      <w:tabs>
        <w:tab w:val="num" w:pos="864"/>
      </w:tabs>
      <w:spacing w:line="360" w:lineRule="auto"/>
      <w:ind w:left="864" w:right="72" w:hanging="864"/>
      <w:jc w:val="both"/>
      <w:outlineLvl w:val="3"/>
    </w:pPr>
    <w:rPr>
      <w:color w:val="000000"/>
      <w:sz w:val="28"/>
      <w:szCs w:val="23"/>
    </w:rPr>
  </w:style>
  <w:style w:type="paragraph" w:styleId="50">
    <w:name w:val="heading 5"/>
    <w:basedOn w:val="a0"/>
    <w:next w:val="a0"/>
    <w:qFormat/>
    <w:rsid w:val="0000007A"/>
    <w:pPr>
      <w:keepNext/>
      <w:widowControl w:val="0"/>
      <w:shd w:val="clear" w:color="auto" w:fill="FFFFFF"/>
      <w:tabs>
        <w:tab w:val="num" w:pos="1008"/>
      </w:tabs>
      <w:spacing w:before="278" w:line="360" w:lineRule="auto"/>
      <w:ind w:left="1008" w:hanging="1008"/>
      <w:jc w:val="both"/>
      <w:outlineLvl w:val="4"/>
    </w:pPr>
    <w:rPr>
      <w:sz w:val="32"/>
    </w:rPr>
  </w:style>
  <w:style w:type="paragraph" w:styleId="6">
    <w:name w:val="heading 6"/>
    <w:basedOn w:val="a0"/>
    <w:next w:val="a0"/>
    <w:qFormat/>
    <w:rsid w:val="0000007A"/>
    <w:pPr>
      <w:widowControl w:val="0"/>
      <w:tabs>
        <w:tab w:val="num" w:pos="1152"/>
      </w:tabs>
      <w:spacing w:before="240" w:after="60"/>
      <w:ind w:left="1152" w:hanging="1152"/>
      <w:jc w:val="both"/>
      <w:outlineLvl w:val="5"/>
    </w:pPr>
    <w:rPr>
      <w:b/>
      <w:bCs/>
      <w:sz w:val="22"/>
      <w:szCs w:val="22"/>
    </w:rPr>
  </w:style>
  <w:style w:type="paragraph" w:styleId="7">
    <w:name w:val="heading 7"/>
    <w:basedOn w:val="a0"/>
    <w:next w:val="a0"/>
    <w:qFormat/>
    <w:rsid w:val="0000007A"/>
    <w:pPr>
      <w:widowControl w:val="0"/>
      <w:tabs>
        <w:tab w:val="num" w:pos="1296"/>
      </w:tabs>
      <w:spacing w:before="240" w:after="60"/>
      <w:ind w:left="1296" w:hanging="1296"/>
      <w:jc w:val="both"/>
      <w:outlineLvl w:val="6"/>
    </w:pPr>
  </w:style>
  <w:style w:type="paragraph" w:styleId="8">
    <w:name w:val="heading 8"/>
    <w:basedOn w:val="a0"/>
    <w:next w:val="a0"/>
    <w:qFormat/>
    <w:rsid w:val="0000007A"/>
    <w:pPr>
      <w:widowControl w:val="0"/>
      <w:tabs>
        <w:tab w:val="num" w:pos="1440"/>
      </w:tabs>
      <w:spacing w:before="240" w:after="60"/>
      <w:ind w:left="1440" w:hanging="1440"/>
      <w:jc w:val="both"/>
      <w:outlineLvl w:val="7"/>
    </w:pPr>
    <w:rPr>
      <w:i/>
      <w:iCs/>
    </w:rPr>
  </w:style>
  <w:style w:type="paragraph" w:styleId="9">
    <w:name w:val="heading 9"/>
    <w:basedOn w:val="a0"/>
    <w:next w:val="a0"/>
    <w:qFormat/>
    <w:rsid w:val="0000007A"/>
    <w:pPr>
      <w:widowControl w:val="0"/>
      <w:tabs>
        <w:tab w:val="num" w:pos="1584"/>
      </w:tabs>
      <w:spacing w:before="240" w:after="60"/>
      <w:ind w:left="1584" w:hanging="1584"/>
      <w:jc w:val="both"/>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введение"/>
    <w:basedOn w:val="a0"/>
    <w:next w:val="a1"/>
    <w:rsid w:val="00691C8A"/>
    <w:pPr>
      <w:keepNext/>
      <w:keepLines/>
      <w:suppressAutoHyphens/>
      <w:spacing w:before="120" w:after="240"/>
      <w:jc w:val="center"/>
      <w:outlineLvl w:val="0"/>
    </w:pPr>
    <w:rPr>
      <w:rFonts w:eastAsia="Batang" w:cs="Arial"/>
      <w:b/>
      <w:caps/>
      <w:spacing w:val="30"/>
      <w:kern w:val="40"/>
      <w:sz w:val="28"/>
      <w:szCs w:val="28"/>
    </w:rPr>
  </w:style>
  <w:style w:type="paragraph" w:styleId="a1">
    <w:name w:val="Body Text"/>
    <w:aliases w:val="Рабочий"/>
    <w:basedOn w:val="a0"/>
    <w:link w:val="a6"/>
    <w:rsid w:val="00691C8A"/>
    <w:pPr>
      <w:jc w:val="both"/>
    </w:pPr>
    <w:rPr>
      <w:sz w:val="28"/>
      <w:szCs w:val="20"/>
    </w:rPr>
  </w:style>
  <w:style w:type="paragraph" w:styleId="23">
    <w:name w:val="List Bullet 2"/>
    <w:basedOn w:val="a0"/>
    <w:link w:val="24"/>
    <w:autoRedefine/>
    <w:rsid w:val="001E5560"/>
    <w:pPr>
      <w:widowControl w:val="0"/>
      <w:spacing w:line="360" w:lineRule="auto"/>
      <w:jc w:val="both"/>
    </w:pPr>
    <w:rPr>
      <w:sz w:val="28"/>
    </w:rPr>
  </w:style>
  <w:style w:type="character" w:customStyle="1" w:styleId="a6">
    <w:name w:val="Основной текст Знак"/>
    <w:aliases w:val="Рабочий Знак"/>
    <w:basedOn w:val="a2"/>
    <w:link w:val="a1"/>
    <w:locked/>
    <w:rsid w:val="00691C8A"/>
    <w:rPr>
      <w:sz w:val="28"/>
      <w:lang w:val="ru-RU" w:eastAsia="ru-RU" w:bidi="ar-SA"/>
    </w:rPr>
  </w:style>
  <w:style w:type="character" w:customStyle="1" w:styleId="24">
    <w:name w:val="Маркированный список 2 Знак"/>
    <w:basedOn w:val="a2"/>
    <w:link w:val="23"/>
    <w:locked/>
    <w:rsid w:val="001E5560"/>
    <w:rPr>
      <w:sz w:val="28"/>
      <w:szCs w:val="24"/>
      <w:lang w:val="ru-RU" w:eastAsia="ru-RU" w:bidi="ar-SA"/>
    </w:rPr>
  </w:style>
  <w:style w:type="paragraph" w:customStyle="1" w:styleId="Style2">
    <w:name w:val="Style2"/>
    <w:basedOn w:val="a0"/>
    <w:rsid w:val="00D8159B"/>
    <w:pPr>
      <w:widowControl w:val="0"/>
      <w:autoSpaceDE w:val="0"/>
      <w:autoSpaceDN w:val="0"/>
      <w:adjustRightInd w:val="0"/>
      <w:jc w:val="both"/>
    </w:pPr>
  </w:style>
  <w:style w:type="paragraph" w:styleId="10">
    <w:name w:val="toc 1"/>
    <w:basedOn w:val="a0"/>
    <w:next w:val="a0"/>
    <w:autoRedefine/>
    <w:semiHidden/>
    <w:rsid w:val="00D52633"/>
    <w:pPr>
      <w:tabs>
        <w:tab w:val="right" w:leader="underscore" w:pos="9345"/>
      </w:tabs>
      <w:spacing w:line="360" w:lineRule="auto"/>
      <w:jc w:val="both"/>
    </w:pPr>
  </w:style>
  <w:style w:type="character" w:styleId="a7">
    <w:name w:val="Hyperlink"/>
    <w:basedOn w:val="a2"/>
    <w:rsid w:val="00D8159B"/>
    <w:rPr>
      <w:color w:val="0000FF"/>
      <w:u w:val="single"/>
    </w:rPr>
  </w:style>
  <w:style w:type="paragraph" w:customStyle="1" w:styleId="40">
    <w:name w:val="заголовок 4"/>
    <w:basedOn w:val="a0"/>
    <w:next w:val="a0"/>
    <w:rsid w:val="00D8159B"/>
    <w:pPr>
      <w:keepNext/>
      <w:spacing w:line="312" w:lineRule="auto"/>
      <w:ind w:left="284" w:firstLine="851"/>
      <w:jc w:val="both"/>
    </w:pPr>
    <w:rPr>
      <w:b/>
      <w:sz w:val="28"/>
      <w:szCs w:val="20"/>
    </w:rPr>
  </w:style>
  <w:style w:type="paragraph" w:styleId="a8">
    <w:name w:val="header"/>
    <w:basedOn w:val="a0"/>
    <w:rsid w:val="002D6501"/>
    <w:pPr>
      <w:tabs>
        <w:tab w:val="center" w:pos="4677"/>
        <w:tab w:val="right" w:pos="9355"/>
      </w:tabs>
    </w:pPr>
  </w:style>
  <w:style w:type="character" w:styleId="a9">
    <w:name w:val="page number"/>
    <w:basedOn w:val="a2"/>
    <w:rsid w:val="002D6501"/>
  </w:style>
  <w:style w:type="paragraph" w:customStyle="1" w:styleId="BBCText">
    <w:name w:val="BBCText"/>
    <w:link w:val="BBCText0"/>
    <w:rsid w:val="0000007A"/>
    <w:pPr>
      <w:overflowPunct w:val="0"/>
      <w:autoSpaceDE w:val="0"/>
      <w:autoSpaceDN w:val="0"/>
      <w:adjustRightInd w:val="0"/>
      <w:textAlignment w:val="baseline"/>
    </w:pPr>
    <w:rPr>
      <w:sz w:val="24"/>
      <w:lang w:val="en-GB"/>
    </w:rPr>
  </w:style>
  <w:style w:type="paragraph" w:customStyle="1" w:styleId="BBCFooter">
    <w:name w:val="BBCFooter"/>
    <w:basedOn w:val="BBCText"/>
    <w:rsid w:val="0000007A"/>
    <w:rPr>
      <w:sz w:val="20"/>
    </w:rPr>
  </w:style>
  <w:style w:type="paragraph" w:customStyle="1" w:styleId="BBCHeadings">
    <w:name w:val="BBCHeadings"/>
    <w:basedOn w:val="BBCText"/>
    <w:next w:val="BBCText"/>
    <w:link w:val="BBCHeadings0"/>
    <w:rsid w:val="0000007A"/>
    <w:rPr>
      <w:rFonts w:ascii="Arial" w:hAnsi="Arial"/>
      <w:b/>
    </w:rPr>
  </w:style>
  <w:style w:type="paragraph" w:customStyle="1" w:styleId="aa">
    <w:name w:val="Город"/>
    <w:aliases w:val="год"/>
    <w:basedOn w:val="a0"/>
    <w:link w:val="ab"/>
    <w:rsid w:val="0000007A"/>
    <w:pPr>
      <w:widowControl w:val="0"/>
      <w:spacing w:before="1680" w:line="360" w:lineRule="auto"/>
      <w:ind w:left="567"/>
      <w:jc w:val="center"/>
    </w:pPr>
    <w:rPr>
      <w:rFonts w:ascii="Book Antiqua" w:hAnsi="Book Antiqua"/>
      <w:noProof/>
      <w:sz w:val="28"/>
      <w:szCs w:val="28"/>
    </w:rPr>
  </w:style>
  <w:style w:type="paragraph" w:customStyle="1" w:styleId="ac">
    <w:name w:val="Заголовок титульного листа"/>
    <w:basedOn w:val="a0"/>
    <w:rsid w:val="0000007A"/>
    <w:pPr>
      <w:keepNext/>
      <w:keepLines/>
      <w:widowControl w:val="0"/>
      <w:suppressLineNumbers/>
      <w:suppressAutoHyphens/>
      <w:spacing w:before="2280" w:after="120" w:line="360" w:lineRule="auto"/>
      <w:jc w:val="center"/>
    </w:pPr>
    <w:rPr>
      <w:rFonts w:ascii="Book Antiqua" w:hAnsi="Book Antiqua"/>
      <w:caps/>
      <w:kern w:val="32"/>
      <w:sz w:val="52"/>
      <w:szCs w:val="52"/>
    </w:rPr>
  </w:style>
  <w:style w:type="paragraph" w:customStyle="1" w:styleId="ad">
    <w:name w:val="МинОбраз"/>
    <w:basedOn w:val="a0"/>
    <w:rsid w:val="0000007A"/>
    <w:pPr>
      <w:widowControl w:val="0"/>
      <w:jc w:val="center"/>
    </w:pPr>
    <w:rPr>
      <w:rFonts w:ascii="Book Antiqua" w:hAnsi="Book Antiqua"/>
      <w:caps/>
      <w:kern w:val="32"/>
      <w:sz w:val="26"/>
      <w:szCs w:val="26"/>
    </w:rPr>
  </w:style>
  <w:style w:type="paragraph" w:customStyle="1" w:styleId="ae">
    <w:name w:val="Научный руководитель"/>
    <w:basedOn w:val="a0"/>
    <w:rsid w:val="0000007A"/>
    <w:pPr>
      <w:widowControl w:val="0"/>
      <w:spacing w:before="480" w:line="360" w:lineRule="auto"/>
      <w:ind w:left="3119"/>
      <w:jc w:val="right"/>
    </w:pPr>
    <w:rPr>
      <w:rFonts w:ascii="Book Antiqua" w:hAnsi="Book Antiqua"/>
      <w:sz w:val="32"/>
      <w:szCs w:val="20"/>
    </w:rPr>
  </w:style>
  <w:style w:type="table" w:styleId="af">
    <w:name w:val="Table Grid"/>
    <w:basedOn w:val="a3"/>
    <w:rsid w:val="000000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Факультет"/>
    <w:basedOn w:val="a0"/>
    <w:rsid w:val="0000007A"/>
    <w:pPr>
      <w:widowControl w:val="0"/>
      <w:spacing w:before="240" w:line="360" w:lineRule="auto"/>
      <w:jc w:val="center"/>
    </w:pPr>
    <w:rPr>
      <w:rFonts w:ascii="Book Antiqua" w:hAnsi="Book Antiqua"/>
      <w:sz w:val="32"/>
      <w:szCs w:val="20"/>
    </w:rPr>
  </w:style>
  <w:style w:type="paragraph" w:customStyle="1" w:styleId="af1">
    <w:name w:val="Название предмета"/>
    <w:basedOn w:val="a0"/>
    <w:rsid w:val="0000007A"/>
    <w:pPr>
      <w:widowControl w:val="0"/>
      <w:spacing w:before="240"/>
      <w:jc w:val="center"/>
    </w:pPr>
    <w:rPr>
      <w:rFonts w:ascii="Book Antiqua" w:hAnsi="Book Antiqua"/>
      <w:sz w:val="28"/>
      <w:szCs w:val="28"/>
    </w:rPr>
  </w:style>
  <w:style w:type="paragraph" w:customStyle="1" w:styleId="TableText">
    <w:name w:val="TableText"/>
    <w:rsid w:val="0000007A"/>
    <w:pPr>
      <w:jc w:val="both"/>
    </w:pPr>
    <w:rPr>
      <w:rFonts w:ascii="Book Antiqua" w:hAnsi="Book Antiqua"/>
      <w:kern w:val="32"/>
      <w:sz w:val="28"/>
      <w:szCs w:val="28"/>
    </w:rPr>
  </w:style>
  <w:style w:type="paragraph" w:customStyle="1" w:styleId="TableSmall">
    <w:name w:val="TableSmall"/>
    <w:rsid w:val="0000007A"/>
    <w:pPr>
      <w:jc w:val="center"/>
    </w:pPr>
    <w:rPr>
      <w:rFonts w:ascii="Book Antiqua" w:hAnsi="Book Antiqua"/>
    </w:rPr>
  </w:style>
  <w:style w:type="paragraph" w:styleId="af2">
    <w:name w:val="List Number"/>
    <w:basedOn w:val="a0"/>
    <w:rsid w:val="0000007A"/>
    <w:pPr>
      <w:widowControl w:val="0"/>
      <w:tabs>
        <w:tab w:val="num" w:pos="851"/>
      </w:tabs>
      <w:spacing w:line="360" w:lineRule="auto"/>
      <w:ind w:left="851" w:hanging="284"/>
      <w:jc w:val="both"/>
    </w:pPr>
    <w:rPr>
      <w:sz w:val="28"/>
    </w:rPr>
  </w:style>
  <w:style w:type="paragraph" w:styleId="2">
    <w:name w:val="List Number 2"/>
    <w:basedOn w:val="a0"/>
    <w:rsid w:val="0000007A"/>
    <w:pPr>
      <w:widowControl w:val="0"/>
      <w:numPr>
        <w:numId w:val="2"/>
      </w:numPr>
      <w:tabs>
        <w:tab w:val="clear" w:pos="643"/>
        <w:tab w:val="num" w:pos="794"/>
      </w:tabs>
      <w:spacing w:line="360" w:lineRule="auto"/>
      <w:ind w:left="794" w:hanging="510"/>
      <w:jc w:val="both"/>
    </w:pPr>
    <w:rPr>
      <w:sz w:val="28"/>
      <w:szCs w:val="28"/>
    </w:rPr>
  </w:style>
  <w:style w:type="paragraph" w:styleId="a">
    <w:name w:val="List Bullet"/>
    <w:basedOn w:val="a0"/>
    <w:autoRedefine/>
    <w:rsid w:val="0000007A"/>
    <w:pPr>
      <w:widowControl w:val="0"/>
      <w:numPr>
        <w:numId w:val="3"/>
      </w:numPr>
      <w:spacing w:line="360" w:lineRule="auto"/>
      <w:jc w:val="both"/>
    </w:pPr>
    <w:rPr>
      <w:sz w:val="28"/>
      <w:lang w:val="hr-HR"/>
    </w:rPr>
  </w:style>
  <w:style w:type="paragraph" w:styleId="af3">
    <w:name w:val="List"/>
    <w:basedOn w:val="a0"/>
    <w:rsid w:val="0000007A"/>
    <w:pPr>
      <w:widowControl w:val="0"/>
      <w:spacing w:line="360" w:lineRule="auto"/>
      <w:ind w:left="283" w:hanging="283"/>
      <w:jc w:val="both"/>
    </w:pPr>
    <w:rPr>
      <w:sz w:val="28"/>
    </w:rPr>
  </w:style>
  <w:style w:type="paragraph" w:styleId="25">
    <w:name w:val="List 2"/>
    <w:basedOn w:val="a0"/>
    <w:rsid w:val="0000007A"/>
    <w:pPr>
      <w:widowControl w:val="0"/>
      <w:spacing w:line="360" w:lineRule="auto"/>
      <w:ind w:left="566" w:hanging="283"/>
      <w:jc w:val="both"/>
    </w:pPr>
    <w:rPr>
      <w:sz w:val="28"/>
    </w:rPr>
  </w:style>
  <w:style w:type="paragraph" w:customStyle="1" w:styleId="ProductHead">
    <w:name w:val="Product Head"/>
    <w:aliases w:val="ph"/>
    <w:autoRedefine/>
    <w:rsid w:val="0000007A"/>
    <w:pPr>
      <w:keepNext/>
      <w:keepLines/>
      <w:suppressLineNumbers/>
      <w:suppressAutoHyphens/>
      <w:spacing w:before="360" w:after="120" w:line="440" w:lineRule="exact"/>
      <w:jc w:val="center"/>
    </w:pPr>
    <w:rPr>
      <w:rFonts w:ascii="Verdana" w:eastAsia="Batang" w:hAnsi="Verdana"/>
      <w:b/>
      <w:bCs/>
      <w:spacing w:val="-40"/>
      <w:kern w:val="72"/>
      <w:sz w:val="32"/>
      <w:szCs w:val="32"/>
      <w:lang w:val="en-US" w:eastAsia="en-US"/>
    </w:rPr>
  </w:style>
  <w:style w:type="paragraph" w:styleId="af4">
    <w:name w:val="footer"/>
    <w:basedOn w:val="a0"/>
    <w:rsid w:val="0000007A"/>
    <w:pPr>
      <w:widowControl w:val="0"/>
      <w:tabs>
        <w:tab w:val="center" w:pos="4677"/>
        <w:tab w:val="right" w:pos="9355"/>
      </w:tabs>
      <w:jc w:val="both"/>
    </w:pPr>
    <w:rPr>
      <w:rFonts w:ascii="Book Antiqua" w:hAnsi="Book Antiqua"/>
    </w:rPr>
  </w:style>
  <w:style w:type="paragraph" w:styleId="af5">
    <w:name w:val="caption"/>
    <w:basedOn w:val="a0"/>
    <w:next w:val="a1"/>
    <w:qFormat/>
    <w:rsid w:val="0000007A"/>
    <w:pPr>
      <w:keepNext/>
      <w:widowControl w:val="0"/>
      <w:spacing w:before="120" w:after="120" w:line="360" w:lineRule="auto"/>
      <w:ind w:left="1134" w:right="851"/>
      <w:jc w:val="center"/>
    </w:pPr>
    <w:rPr>
      <w:rFonts w:ascii="Book Antiqua" w:hAnsi="Book Antiqua"/>
      <w:bCs/>
      <w:i/>
      <w:sz w:val="28"/>
      <w:szCs w:val="20"/>
    </w:rPr>
  </w:style>
  <w:style w:type="paragraph" w:customStyle="1" w:styleId="af6">
    <w:name w:val="Оглавление"/>
    <w:basedOn w:val="af7"/>
    <w:next w:val="a1"/>
    <w:rsid w:val="0000007A"/>
    <w:rPr>
      <w:rFonts w:ascii="Times New Roman" w:hAnsi="Times New Roman"/>
      <w:kern w:val="40"/>
      <w:sz w:val="28"/>
      <w:szCs w:val="32"/>
    </w:rPr>
  </w:style>
  <w:style w:type="paragraph" w:styleId="26">
    <w:name w:val="toc 2"/>
    <w:basedOn w:val="a0"/>
    <w:next w:val="a0"/>
    <w:autoRedefine/>
    <w:semiHidden/>
    <w:rsid w:val="0000007A"/>
    <w:pPr>
      <w:widowControl w:val="0"/>
      <w:spacing w:line="360" w:lineRule="auto"/>
      <w:ind w:left="794" w:right="284" w:hanging="284"/>
    </w:pPr>
    <w:rPr>
      <w:sz w:val="28"/>
      <w:szCs w:val="28"/>
    </w:rPr>
  </w:style>
  <w:style w:type="paragraph" w:styleId="32">
    <w:name w:val="toc 3"/>
    <w:basedOn w:val="a0"/>
    <w:next w:val="a0"/>
    <w:autoRedefine/>
    <w:semiHidden/>
    <w:rsid w:val="0000007A"/>
    <w:pPr>
      <w:widowControl w:val="0"/>
      <w:spacing w:line="360" w:lineRule="auto"/>
      <w:ind w:left="964" w:hanging="284"/>
      <w:jc w:val="both"/>
    </w:pPr>
    <w:rPr>
      <w:sz w:val="26"/>
    </w:rPr>
  </w:style>
  <w:style w:type="paragraph" w:styleId="5">
    <w:name w:val="List Number 5"/>
    <w:basedOn w:val="a0"/>
    <w:rsid w:val="0000007A"/>
    <w:pPr>
      <w:widowControl w:val="0"/>
      <w:numPr>
        <w:numId w:val="4"/>
      </w:numPr>
      <w:tabs>
        <w:tab w:val="clear" w:pos="1492"/>
        <w:tab w:val="num" w:pos="360"/>
      </w:tabs>
      <w:spacing w:line="360" w:lineRule="auto"/>
      <w:ind w:left="0" w:firstLine="0"/>
      <w:jc w:val="both"/>
    </w:pPr>
    <w:rPr>
      <w:sz w:val="28"/>
    </w:rPr>
  </w:style>
  <w:style w:type="paragraph" w:customStyle="1" w:styleId="af7">
    <w:name w:val="Содержание"/>
    <w:next w:val="a1"/>
    <w:rsid w:val="0000007A"/>
    <w:pPr>
      <w:spacing w:before="360" w:after="240"/>
      <w:jc w:val="center"/>
    </w:pPr>
    <w:rPr>
      <w:rFonts w:ascii="Verdana" w:eastAsia="Batang" w:hAnsi="Verdana" w:cs="Arial"/>
      <w:b/>
      <w:sz w:val="40"/>
      <w:szCs w:val="40"/>
    </w:rPr>
  </w:style>
  <w:style w:type="paragraph" w:styleId="af8">
    <w:name w:val="Signature"/>
    <w:basedOn w:val="a0"/>
    <w:rsid w:val="0000007A"/>
    <w:pPr>
      <w:widowControl w:val="0"/>
      <w:spacing w:line="360" w:lineRule="auto"/>
      <w:ind w:left="4252"/>
      <w:jc w:val="both"/>
    </w:pPr>
    <w:rPr>
      <w:b/>
      <w:sz w:val="28"/>
    </w:rPr>
  </w:style>
  <w:style w:type="paragraph" w:customStyle="1" w:styleId="20">
    <w:name w:val="маркер 2"/>
    <w:basedOn w:val="a0"/>
    <w:rsid w:val="0000007A"/>
    <w:pPr>
      <w:widowControl w:val="0"/>
      <w:numPr>
        <w:numId w:val="6"/>
      </w:numPr>
      <w:tabs>
        <w:tab w:val="clear" w:pos="643"/>
        <w:tab w:val="num" w:pos="360"/>
      </w:tabs>
      <w:spacing w:line="360" w:lineRule="auto"/>
      <w:ind w:left="360"/>
      <w:jc w:val="both"/>
    </w:pPr>
    <w:rPr>
      <w:sz w:val="28"/>
    </w:rPr>
  </w:style>
  <w:style w:type="paragraph" w:customStyle="1" w:styleId="22">
    <w:name w:val="маркер 22"/>
    <w:basedOn w:val="a0"/>
    <w:rsid w:val="0000007A"/>
    <w:pPr>
      <w:widowControl w:val="0"/>
      <w:numPr>
        <w:numId w:val="7"/>
      </w:numPr>
      <w:tabs>
        <w:tab w:val="clear" w:pos="643"/>
        <w:tab w:val="num" w:pos="644"/>
      </w:tabs>
      <w:spacing w:line="360" w:lineRule="auto"/>
      <w:ind w:left="644"/>
      <w:jc w:val="both"/>
    </w:pPr>
    <w:rPr>
      <w:sz w:val="28"/>
    </w:rPr>
  </w:style>
  <w:style w:type="paragraph" w:customStyle="1" w:styleId="27">
    <w:name w:val="нумерованный 2"/>
    <w:basedOn w:val="a0"/>
    <w:rsid w:val="0000007A"/>
    <w:pPr>
      <w:widowControl w:val="0"/>
      <w:tabs>
        <w:tab w:val="num" w:pos="720"/>
      </w:tabs>
      <w:spacing w:line="360" w:lineRule="auto"/>
      <w:ind w:left="720" w:hanging="360"/>
      <w:jc w:val="both"/>
    </w:pPr>
    <w:rPr>
      <w:sz w:val="28"/>
    </w:rPr>
  </w:style>
  <w:style w:type="paragraph" w:customStyle="1" w:styleId="220">
    <w:name w:val="нумерованный 2 2"/>
    <w:basedOn w:val="a0"/>
    <w:rsid w:val="0000007A"/>
    <w:pPr>
      <w:widowControl w:val="0"/>
      <w:numPr>
        <w:numId w:val="8"/>
      </w:numPr>
      <w:tabs>
        <w:tab w:val="clear" w:pos="720"/>
        <w:tab w:val="num" w:pos="1174"/>
      </w:tabs>
      <w:spacing w:line="360" w:lineRule="auto"/>
      <w:ind w:left="1174"/>
      <w:jc w:val="both"/>
    </w:pPr>
    <w:rPr>
      <w:sz w:val="28"/>
    </w:rPr>
  </w:style>
  <w:style w:type="paragraph" w:customStyle="1" w:styleId="28">
    <w:name w:val="буквенный 2"/>
    <w:basedOn w:val="a0"/>
    <w:rsid w:val="0000007A"/>
    <w:pPr>
      <w:widowControl w:val="0"/>
      <w:spacing w:line="360" w:lineRule="auto"/>
      <w:jc w:val="both"/>
    </w:pPr>
    <w:rPr>
      <w:rFonts w:eastAsia="Batang"/>
      <w:sz w:val="28"/>
    </w:rPr>
  </w:style>
  <w:style w:type="paragraph" w:customStyle="1" w:styleId="af9">
    <w:name w:val="названия объектов"/>
    <w:basedOn w:val="a0"/>
    <w:link w:val="afa"/>
    <w:rsid w:val="0000007A"/>
    <w:pPr>
      <w:widowControl w:val="0"/>
      <w:spacing w:line="360" w:lineRule="auto"/>
      <w:jc w:val="center"/>
    </w:pPr>
    <w:rPr>
      <w:spacing w:val="-20"/>
      <w:sz w:val="28"/>
      <w:szCs w:val="28"/>
    </w:rPr>
  </w:style>
  <w:style w:type="paragraph" w:customStyle="1" w:styleId="afb">
    <w:name w:val="Табличный нормал"/>
    <w:rsid w:val="0000007A"/>
    <w:rPr>
      <w:sz w:val="24"/>
      <w:szCs w:val="24"/>
    </w:rPr>
  </w:style>
  <w:style w:type="paragraph" w:customStyle="1" w:styleId="afc">
    <w:name w:val="Табличный болд"/>
    <w:rsid w:val="0000007A"/>
    <w:pPr>
      <w:spacing w:before="60" w:after="60"/>
      <w:jc w:val="center"/>
    </w:pPr>
    <w:rPr>
      <w:rFonts w:eastAsia="Batang"/>
      <w:b/>
      <w:sz w:val="24"/>
      <w:szCs w:val="24"/>
    </w:rPr>
  </w:style>
  <w:style w:type="paragraph" w:styleId="afd">
    <w:name w:val="Body Text Indent"/>
    <w:basedOn w:val="a0"/>
    <w:rsid w:val="0000007A"/>
    <w:pPr>
      <w:widowControl w:val="0"/>
      <w:spacing w:after="120" w:line="360" w:lineRule="auto"/>
      <w:ind w:left="283"/>
      <w:jc w:val="both"/>
    </w:pPr>
    <w:rPr>
      <w:sz w:val="28"/>
    </w:rPr>
  </w:style>
  <w:style w:type="paragraph" w:customStyle="1" w:styleId="afe">
    <w:name w:val="Список определений"/>
    <w:basedOn w:val="a0"/>
    <w:next w:val="a0"/>
    <w:rsid w:val="0000007A"/>
    <w:pPr>
      <w:widowControl w:val="0"/>
      <w:spacing w:line="360" w:lineRule="auto"/>
      <w:ind w:left="360"/>
      <w:jc w:val="both"/>
    </w:pPr>
  </w:style>
  <w:style w:type="paragraph" w:customStyle="1" w:styleId="aff">
    <w:name w:val="Стиль Город"/>
    <w:aliases w:val="год + Verdana 14 pt полужирный"/>
    <w:basedOn w:val="aa"/>
    <w:link w:val="aff0"/>
    <w:rsid w:val="0000007A"/>
    <w:rPr>
      <w:b/>
      <w:bCs/>
    </w:rPr>
  </w:style>
  <w:style w:type="character" w:customStyle="1" w:styleId="ab">
    <w:name w:val="Город Знак"/>
    <w:aliases w:val="год Знак"/>
    <w:basedOn w:val="a2"/>
    <w:link w:val="aa"/>
    <w:locked/>
    <w:rsid w:val="0000007A"/>
    <w:rPr>
      <w:rFonts w:ascii="Book Antiqua" w:hAnsi="Book Antiqua"/>
      <w:noProof/>
      <w:sz w:val="28"/>
      <w:szCs w:val="28"/>
      <w:lang w:val="ru-RU" w:eastAsia="ru-RU" w:bidi="ar-SA"/>
    </w:rPr>
  </w:style>
  <w:style w:type="character" w:customStyle="1" w:styleId="aff0">
    <w:name w:val="Стиль Город Знак"/>
    <w:aliases w:val="год + Verdana 14 pt полужирный Знак"/>
    <w:basedOn w:val="ab"/>
    <w:link w:val="aff"/>
    <w:locked/>
    <w:rsid w:val="0000007A"/>
    <w:rPr>
      <w:rFonts w:ascii="Book Antiqua" w:hAnsi="Book Antiqua"/>
      <w:b/>
      <w:bCs/>
      <w:noProof/>
      <w:sz w:val="28"/>
      <w:szCs w:val="28"/>
      <w:lang w:val="ru-RU" w:eastAsia="ru-RU" w:bidi="ar-SA"/>
    </w:rPr>
  </w:style>
  <w:style w:type="paragraph" w:customStyle="1" w:styleId="14pt">
    <w:name w:val="Стиль МинОбраз + 14 pt"/>
    <w:basedOn w:val="ad"/>
    <w:rsid w:val="0000007A"/>
    <w:rPr>
      <w:smallCaps/>
      <w:sz w:val="28"/>
      <w:szCs w:val="28"/>
    </w:rPr>
  </w:style>
  <w:style w:type="character" w:customStyle="1" w:styleId="aff1">
    <w:name w:val="Название предмета в букве"/>
    <w:basedOn w:val="a2"/>
    <w:rsid w:val="0000007A"/>
    <w:rPr>
      <w:rFonts w:cs="Times New Roman"/>
      <w:caps/>
      <w:spacing w:val="0"/>
      <w:sz w:val="28"/>
      <w:szCs w:val="28"/>
    </w:rPr>
  </w:style>
  <w:style w:type="character" w:styleId="aff2">
    <w:name w:val="Emphasis"/>
    <w:basedOn w:val="a2"/>
    <w:qFormat/>
    <w:rsid w:val="0000007A"/>
    <w:rPr>
      <w:rFonts w:cs="Times New Roman"/>
      <w:i/>
      <w:iCs/>
    </w:rPr>
  </w:style>
  <w:style w:type="paragraph" w:styleId="3">
    <w:name w:val="List Number 3"/>
    <w:basedOn w:val="a0"/>
    <w:rsid w:val="0000007A"/>
    <w:pPr>
      <w:widowControl w:val="0"/>
      <w:numPr>
        <w:numId w:val="5"/>
      </w:numPr>
      <w:spacing w:line="360" w:lineRule="auto"/>
      <w:jc w:val="both"/>
    </w:pPr>
    <w:rPr>
      <w:sz w:val="28"/>
    </w:rPr>
  </w:style>
  <w:style w:type="character" w:styleId="aff3">
    <w:name w:val="Strong"/>
    <w:basedOn w:val="a2"/>
    <w:qFormat/>
    <w:rsid w:val="0000007A"/>
    <w:rPr>
      <w:rFonts w:cs="Times New Roman"/>
      <w:b/>
      <w:bCs/>
    </w:rPr>
  </w:style>
  <w:style w:type="paragraph" w:customStyle="1" w:styleId="aff4">
    <w:name w:val="Рисунок"/>
    <w:rsid w:val="0000007A"/>
    <w:pPr>
      <w:spacing w:before="240" w:after="240"/>
      <w:jc w:val="center"/>
    </w:pPr>
    <w:rPr>
      <w:sz w:val="28"/>
      <w:szCs w:val="24"/>
    </w:rPr>
  </w:style>
  <w:style w:type="paragraph" w:customStyle="1" w:styleId="ConsNonformat">
    <w:name w:val="ConsNonformat"/>
    <w:rsid w:val="0000007A"/>
    <w:pPr>
      <w:widowControl w:val="0"/>
    </w:pPr>
    <w:rPr>
      <w:rFonts w:ascii="Courier New" w:hAnsi="Courier New"/>
    </w:rPr>
  </w:style>
  <w:style w:type="paragraph" w:customStyle="1" w:styleId="ConsNormal">
    <w:name w:val="ConsNormal"/>
    <w:rsid w:val="0000007A"/>
    <w:pPr>
      <w:widowControl w:val="0"/>
      <w:ind w:firstLine="720"/>
    </w:pPr>
    <w:rPr>
      <w:sz w:val="18"/>
    </w:rPr>
  </w:style>
  <w:style w:type="paragraph" w:customStyle="1" w:styleId="FR1">
    <w:name w:val="FR1"/>
    <w:rsid w:val="0000007A"/>
    <w:pPr>
      <w:widowControl w:val="0"/>
      <w:spacing w:before="940"/>
      <w:jc w:val="both"/>
    </w:pPr>
    <w:rPr>
      <w:sz w:val="24"/>
    </w:rPr>
  </w:style>
  <w:style w:type="paragraph" w:styleId="33">
    <w:name w:val="List 3"/>
    <w:basedOn w:val="a0"/>
    <w:link w:val="34"/>
    <w:rsid w:val="0000007A"/>
    <w:pPr>
      <w:widowControl w:val="0"/>
      <w:spacing w:line="360" w:lineRule="auto"/>
      <w:ind w:left="849" w:hanging="283"/>
      <w:jc w:val="both"/>
    </w:pPr>
    <w:rPr>
      <w:sz w:val="28"/>
    </w:rPr>
  </w:style>
  <w:style w:type="character" w:customStyle="1" w:styleId="aff5">
    <w:name w:val="Город Знак Знак"/>
    <w:aliases w:val="год Знак Знак"/>
    <w:basedOn w:val="a2"/>
    <w:rsid w:val="0000007A"/>
    <w:rPr>
      <w:rFonts w:ascii="Book Antiqua" w:hAnsi="Book Antiqua" w:cs="Times New Roman"/>
      <w:noProof/>
      <w:sz w:val="28"/>
      <w:szCs w:val="28"/>
      <w:lang w:val="ru-RU" w:eastAsia="ru-RU" w:bidi="ar-SA"/>
    </w:rPr>
  </w:style>
  <w:style w:type="paragraph" w:styleId="aff6">
    <w:name w:val="footnote text"/>
    <w:basedOn w:val="a0"/>
    <w:semiHidden/>
    <w:rsid w:val="0000007A"/>
    <w:pPr>
      <w:widowControl w:val="0"/>
      <w:overflowPunct w:val="0"/>
      <w:autoSpaceDE w:val="0"/>
      <w:autoSpaceDN w:val="0"/>
      <w:adjustRightInd w:val="0"/>
      <w:jc w:val="both"/>
      <w:textAlignment w:val="baseline"/>
    </w:pPr>
    <w:rPr>
      <w:sz w:val="20"/>
      <w:szCs w:val="20"/>
    </w:rPr>
  </w:style>
  <w:style w:type="character" w:styleId="aff7">
    <w:name w:val="footnote reference"/>
    <w:basedOn w:val="a2"/>
    <w:semiHidden/>
    <w:rsid w:val="0000007A"/>
    <w:rPr>
      <w:rFonts w:cs="Times New Roman"/>
      <w:vertAlign w:val="superscript"/>
    </w:rPr>
  </w:style>
  <w:style w:type="paragraph" w:styleId="29">
    <w:name w:val="Body Text 2"/>
    <w:basedOn w:val="a0"/>
    <w:rsid w:val="0000007A"/>
    <w:pPr>
      <w:widowControl w:val="0"/>
      <w:spacing w:after="120" w:line="480" w:lineRule="auto"/>
      <w:jc w:val="both"/>
    </w:pPr>
    <w:rPr>
      <w:sz w:val="28"/>
    </w:rPr>
  </w:style>
  <w:style w:type="paragraph" w:styleId="35">
    <w:name w:val="Body Text 3"/>
    <w:basedOn w:val="a0"/>
    <w:rsid w:val="0000007A"/>
    <w:pPr>
      <w:widowControl w:val="0"/>
      <w:spacing w:after="120" w:line="360" w:lineRule="auto"/>
      <w:jc w:val="both"/>
    </w:pPr>
    <w:rPr>
      <w:sz w:val="16"/>
      <w:szCs w:val="16"/>
    </w:rPr>
  </w:style>
  <w:style w:type="paragraph" w:customStyle="1" w:styleId="nb">
    <w:name w:val="nb"/>
    <w:basedOn w:val="a0"/>
    <w:rsid w:val="0000007A"/>
    <w:pPr>
      <w:widowControl w:val="0"/>
      <w:spacing w:before="100" w:beforeAutospacing="1" w:after="100" w:afterAutospacing="1"/>
      <w:jc w:val="both"/>
    </w:pPr>
    <w:rPr>
      <w:b/>
      <w:bCs/>
      <w:sz w:val="18"/>
      <w:szCs w:val="18"/>
    </w:rPr>
  </w:style>
  <w:style w:type="paragraph" w:styleId="aff8">
    <w:name w:val="Normal (Web)"/>
    <w:basedOn w:val="a0"/>
    <w:rsid w:val="0000007A"/>
    <w:pPr>
      <w:widowControl w:val="0"/>
      <w:spacing w:before="100" w:beforeAutospacing="1" w:after="100" w:afterAutospacing="1"/>
      <w:jc w:val="both"/>
    </w:pPr>
    <w:rPr>
      <w:sz w:val="18"/>
      <w:szCs w:val="18"/>
    </w:rPr>
  </w:style>
  <w:style w:type="character" w:customStyle="1" w:styleId="red1">
    <w:name w:val="red1"/>
    <w:basedOn w:val="a2"/>
    <w:rsid w:val="0000007A"/>
    <w:rPr>
      <w:rFonts w:cs="Times New Roman"/>
      <w:i/>
      <w:iCs/>
      <w:color w:val="993300"/>
      <w:u w:val="single"/>
    </w:rPr>
  </w:style>
  <w:style w:type="paragraph" w:styleId="2a">
    <w:name w:val="Body Text Indent 2"/>
    <w:basedOn w:val="a0"/>
    <w:rsid w:val="0000007A"/>
    <w:pPr>
      <w:widowControl w:val="0"/>
      <w:ind w:firstLine="720"/>
      <w:jc w:val="both"/>
    </w:pPr>
    <w:rPr>
      <w:sz w:val="28"/>
      <w:szCs w:val="20"/>
    </w:rPr>
  </w:style>
  <w:style w:type="paragraph" w:styleId="36">
    <w:name w:val="Body Text Indent 3"/>
    <w:basedOn w:val="a0"/>
    <w:rsid w:val="0000007A"/>
    <w:pPr>
      <w:widowControl w:val="0"/>
      <w:spacing w:line="360" w:lineRule="auto"/>
      <w:ind w:left="567"/>
      <w:jc w:val="both"/>
    </w:pPr>
    <w:rPr>
      <w:sz w:val="28"/>
    </w:rPr>
  </w:style>
  <w:style w:type="paragraph" w:styleId="aff9">
    <w:name w:val="Plain Text"/>
    <w:basedOn w:val="a0"/>
    <w:rsid w:val="0000007A"/>
    <w:pPr>
      <w:widowControl w:val="0"/>
      <w:overflowPunct w:val="0"/>
      <w:autoSpaceDE w:val="0"/>
      <w:autoSpaceDN w:val="0"/>
      <w:adjustRightInd w:val="0"/>
      <w:jc w:val="both"/>
      <w:textAlignment w:val="baseline"/>
    </w:pPr>
    <w:rPr>
      <w:rFonts w:ascii="Courier New" w:hAnsi="Courier New"/>
      <w:sz w:val="20"/>
      <w:szCs w:val="20"/>
    </w:rPr>
  </w:style>
  <w:style w:type="paragraph" w:styleId="affa">
    <w:name w:val="Block Text"/>
    <w:basedOn w:val="a0"/>
    <w:rsid w:val="0000007A"/>
    <w:pPr>
      <w:widowControl w:val="0"/>
      <w:shd w:val="clear" w:color="auto" w:fill="FFFFFF"/>
      <w:spacing w:line="235" w:lineRule="exact"/>
      <w:ind w:left="101" w:right="14"/>
      <w:jc w:val="both"/>
    </w:pPr>
    <w:rPr>
      <w:color w:val="000000"/>
      <w:sz w:val="28"/>
      <w:szCs w:val="23"/>
      <w:lang w:val="hr-HR"/>
    </w:rPr>
  </w:style>
  <w:style w:type="character" w:styleId="affb">
    <w:name w:val="line number"/>
    <w:basedOn w:val="a2"/>
    <w:rsid w:val="0000007A"/>
    <w:rPr>
      <w:rFonts w:cs="Times New Roman"/>
    </w:rPr>
  </w:style>
  <w:style w:type="paragraph" w:styleId="41">
    <w:name w:val="toc 4"/>
    <w:basedOn w:val="a0"/>
    <w:next w:val="a0"/>
    <w:autoRedefine/>
    <w:semiHidden/>
    <w:rsid w:val="0000007A"/>
    <w:pPr>
      <w:widowControl w:val="0"/>
      <w:ind w:left="480"/>
      <w:jc w:val="both"/>
    </w:pPr>
  </w:style>
  <w:style w:type="paragraph" w:styleId="51">
    <w:name w:val="toc 5"/>
    <w:basedOn w:val="a0"/>
    <w:next w:val="a0"/>
    <w:autoRedefine/>
    <w:semiHidden/>
    <w:rsid w:val="0000007A"/>
    <w:pPr>
      <w:widowControl w:val="0"/>
      <w:ind w:left="720"/>
      <w:jc w:val="both"/>
    </w:pPr>
  </w:style>
  <w:style w:type="paragraph" w:styleId="60">
    <w:name w:val="toc 6"/>
    <w:basedOn w:val="a0"/>
    <w:next w:val="a0"/>
    <w:autoRedefine/>
    <w:semiHidden/>
    <w:rsid w:val="0000007A"/>
    <w:pPr>
      <w:widowControl w:val="0"/>
      <w:ind w:left="960"/>
      <w:jc w:val="both"/>
    </w:pPr>
  </w:style>
  <w:style w:type="paragraph" w:styleId="70">
    <w:name w:val="toc 7"/>
    <w:basedOn w:val="a0"/>
    <w:next w:val="a0"/>
    <w:autoRedefine/>
    <w:semiHidden/>
    <w:rsid w:val="0000007A"/>
    <w:pPr>
      <w:widowControl w:val="0"/>
      <w:ind w:left="1200"/>
      <w:jc w:val="both"/>
    </w:pPr>
  </w:style>
  <w:style w:type="paragraph" w:styleId="80">
    <w:name w:val="toc 8"/>
    <w:basedOn w:val="a0"/>
    <w:next w:val="a0"/>
    <w:autoRedefine/>
    <w:semiHidden/>
    <w:rsid w:val="0000007A"/>
    <w:pPr>
      <w:widowControl w:val="0"/>
      <w:ind w:left="1440"/>
      <w:jc w:val="both"/>
    </w:pPr>
  </w:style>
  <w:style w:type="paragraph" w:styleId="90">
    <w:name w:val="toc 9"/>
    <w:basedOn w:val="a0"/>
    <w:next w:val="a0"/>
    <w:autoRedefine/>
    <w:semiHidden/>
    <w:rsid w:val="0000007A"/>
    <w:pPr>
      <w:widowControl w:val="0"/>
      <w:ind w:left="1680"/>
      <w:jc w:val="both"/>
    </w:pPr>
  </w:style>
  <w:style w:type="character" w:styleId="affc">
    <w:name w:val="FollowedHyperlink"/>
    <w:basedOn w:val="a2"/>
    <w:rsid w:val="0000007A"/>
    <w:rPr>
      <w:rFonts w:cs="Times New Roman"/>
      <w:color w:val="800080"/>
      <w:u w:val="single"/>
    </w:rPr>
  </w:style>
  <w:style w:type="paragraph" w:styleId="affd">
    <w:name w:val="Title"/>
    <w:basedOn w:val="a0"/>
    <w:qFormat/>
    <w:rsid w:val="0000007A"/>
    <w:pPr>
      <w:widowControl w:val="0"/>
      <w:jc w:val="center"/>
    </w:pPr>
    <w:rPr>
      <w:b/>
      <w:sz w:val="28"/>
      <w:szCs w:val="20"/>
    </w:rPr>
  </w:style>
  <w:style w:type="paragraph" w:styleId="affe">
    <w:name w:val="Balloon Text"/>
    <w:basedOn w:val="a0"/>
    <w:semiHidden/>
    <w:rsid w:val="0000007A"/>
    <w:pPr>
      <w:widowControl w:val="0"/>
      <w:spacing w:line="360" w:lineRule="auto"/>
      <w:jc w:val="both"/>
    </w:pPr>
    <w:rPr>
      <w:rFonts w:ascii="Tahoma" w:hAnsi="Tahoma" w:cs="Tahoma"/>
      <w:sz w:val="16"/>
      <w:szCs w:val="16"/>
    </w:rPr>
  </w:style>
  <w:style w:type="character" w:customStyle="1" w:styleId="BBCText0">
    <w:name w:val="BBCText Знак"/>
    <w:basedOn w:val="a2"/>
    <w:link w:val="BBCText"/>
    <w:locked/>
    <w:rsid w:val="0000007A"/>
    <w:rPr>
      <w:sz w:val="24"/>
      <w:lang w:val="en-GB" w:eastAsia="ru-RU" w:bidi="ar-SA"/>
    </w:rPr>
  </w:style>
  <w:style w:type="character" w:customStyle="1" w:styleId="BBCHeadings0">
    <w:name w:val="BBCHeadings Знак"/>
    <w:basedOn w:val="BBCText0"/>
    <w:link w:val="BBCHeadings"/>
    <w:locked/>
    <w:rsid w:val="0000007A"/>
    <w:rPr>
      <w:rFonts w:ascii="Arial" w:hAnsi="Arial"/>
      <w:b/>
      <w:sz w:val="24"/>
      <w:lang w:val="en-GB" w:eastAsia="ru-RU" w:bidi="ar-SA"/>
    </w:rPr>
  </w:style>
  <w:style w:type="paragraph" w:customStyle="1" w:styleId="afff">
    <w:name w:val="Стиль Название объекта + По правому краю"/>
    <w:basedOn w:val="af5"/>
    <w:rsid w:val="0000007A"/>
    <w:pPr>
      <w:spacing w:before="0" w:after="0"/>
      <w:jc w:val="right"/>
    </w:pPr>
    <w:rPr>
      <w:bCs w:val="0"/>
      <w:iCs/>
    </w:rPr>
  </w:style>
  <w:style w:type="character" w:customStyle="1" w:styleId="MTEquationSection">
    <w:name w:val="MTEquationSection"/>
    <w:basedOn w:val="a2"/>
    <w:rsid w:val="0000007A"/>
    <w:rPr>
      <w:rFonts w:cs="Times New Roman"/>
      <w:color w:val="FF0000"/>
    </w:rPr>
  </w:style>
  <w:style w:type="paragraph" w:customStyle="1" w:styleId="MTDisplayEquation">
    <w:name w:val="MTDisplayEquation"/>
    <w:basedOn w:val="aff4"/>
    <w:next w:val="a0"/>
    <w:rsid w:val="0000007A"/>
    <w:pPr>
      <w:tabs>
        <w:tab w:val="center" w:pos="4680"/>
        <w:tab w:val="right" w:pos="9360"/>
      </w:tabs>
    </w:pPr>
  </w:style>
  <w:style w:type="paragraph" w:styleId="afff0">
    <w:name w:val="Document Map"/>
    <w:basedOn w:val="a0"/>
    <w:semiHidden/>
    <w:rsid w:val="0000007A"/>
    <w:pPr>
      <w:widowControl w:val="0"/>
      <w:shd w:val="clear" w:color="auto" w:fill="000080"/>
      <w:spacing w:line="360" w:lineRule="auto"/>
      <w:jc w:val="both"/>
    </w:pPr>
    <w:rPr>
      <w:rFonts w:ascii="Tahoma" w:hAnsi="Tahoma" w:cs="Tahoma"/>
      <w:sz w:val="20"/>
      <w:szCs w:val="20"/>
    </w:rPr>
  </w:style>
  <w:style w:type="paragraph" w:customStyle="1" w:styleId="11">
    <w:name w:val="Стиль Название объекта + По правому краю1"/>
    <w:basedOn w:val="af5"/>
    <w:rsid w:val="0000007A"/>
    <w:pPr>
      <w:jc w:val="right"/>
    </w:pPr>
    <w:rPr>
      <w:bCs w:val="0"/>
      <w:iCs/>
    </w:rPr>
  </w:style>
  <w:style w:type="character" w:customStyle="1" w:styleId="afa">
    <w:name w:val="названия объектов Знак"/>
    <w:basedOn w:val="a2"/>
    <w:link w:val="af9"/>
    <w:locked/>
    <w:rsid w:val="0000007A"/>
    <w:rPr>
      <w:spacing w:val="-20"/>
      <w:sz w:val="28"/>
      <w:szCs w:val="28"/>
      <w:lang w:val="ru-RU" w:eastAsia="ru-RU" w:bidi="ar-SA"/>
    </w:rPr>
  </w:style>
  <w:style w:type="paragraph" w:customStyle="1" w:styleId="afff1">
    <w:name w:val="В схемах"/>
    <w:basedOn w:val="af5"/>
    <w:rsid w:val="0000007A"/>
    <w:pPr>
      <w:keepNext w:val="0"/>
      <w:spacing w:before="0" w:after="0" w:line="240" w:lineRule="auto"/>
      <w:ind w:left="0" w:right="0"/>
    </w:pPr>
    <w:rPr>
      <w:rFonts w:ascii="Arial" w:hAnsi="Arial"/>
      <w:i w:val="0"/>
      <w:sz w:val="20"/>
    </w:rPr>
  </w:style>
  <w:style w:type="paragraph" w:styleId="30">
    <w:name w:val="List Bullet 3"/>
    <w:basedOn w:val="a0"/>
    <w:rsid w:val="0000007A"/>
    <w:pPr>
      <w:widowControl w:val="0"/>
      <w:numPr>
        <w:numId w:val="10"/>
      </w:numPr>
      <w:spacing w:line="360" w:lineRule="auto"/>
      <w:jc w:val="both"/>
    </w:pPr>
    <w:rPr>
      <w:sz w:val="28"/>
    </w:rPr>
  </w:style>
  <w:style w:type="character" w:customStyle="1" w:styleId="34">
    <w:name w:val="Список 3 Знак"/>
    <w:basedOn w:val="a2"/>
    <w:link w:val="33"/>
    <w:locked/>
    <w:rsid w:val="0000007A"/>
    <w:rPr>
      <w:sz w:val="28"/>
      <w:szCs w:val="24"/>
      <w:lang w:val="ru-RU" w:eastAsia="ru-RU" w:bidi="ar-SA"/>
    </w:rPr>
  </w:style>
  <w:style w:type="paragraph" w:customStyle="1" w:styleId="afff2">
    <w:name w:val="ВВЕДЕНИЕ"/>
    <w:rsid w:val="0000007A"/>
    <w:pPr>
      <w:spacing w:after="120"/>
      <w:jc w:val="center"/>
      <w:outlineLvl w:val="0"/>
    </w:pPr>
    <w:rPr>
      <w:spacing w:val="40"/>
      <w:sz w:val="28"/>
      <w:szCs w:val="28"/>
    </w:rPr>
  </w:style>
  <w:style w:type="paragraph" w:customStyle="1" w:styleId="tab">
    <w:name w:val="tab"/>
    <w:basedOn w:val="a0"/>
    <w:rsid w:val="0000007A"/>
    <w:pPr>
      <w:widowControl w:val="0"/>
      <w:overflowPunct w:val="0"/>
      <w:autoSpaceDE w:val="0"/>
      <w:autoSpaceDN w:val="0"/>
      <w:adjustRightInd w:val="0"/>
      <w:jc w:val="both"/>
      <w:textAlignment w:val="baseline"/>
    </w:pPr>
    <w:rPr>
      <w:szCs w:val="20"/>
    </w:rPr>
  </w:style>
  <w:style w:type="paragraph" w:customStyle="1" w:styleId="1KGK9">
    <w:name w:val="1KG=K9"/>
    <w:rsid w:val="0000007A"/>
    <w:rPr>
      <w:rFonts w:ascii="Arial" w:hAnsi="Arial"/>
      <w:sz w:val="24"/>
    </w:rPr>
  </w:style>
  <w:style w:type="numbering" w:styleId="111111">
    <w:name w:val="Outline List 2"/>
    <w:basedOn w:val="a4"/>
    <w:rsid w:val="0000007A"/>
    <w:pPr>
      <w:numPr>
        <w:numId w:val="9"/>
      </w:numPr>
    </w:pPr>
  </w:style>
  <w:style w:type="paragraph" w:customStyle="1" w:styleId="ConsPlusNormal">
    <w:name w:val="ConsPlusNormal"/>
    <w:rsid w:val="00CC6391"/>
    <w:pPr>
      <w:autoSpaceDE w:val="0"/>
      <w:autoSpaceDN w:val="0"/>
      <w:adjustRightInd w:val="0"/>
      <w:ind w:firstLine="720"/>
    </w:pPr>
    <w:rPr>
      <w:rFonts w:ascii="Arial" w:hAnsi="Arial" w:cs="Arial"/>
    </w:rPr>
  </w:style>
  <w:style w:type="paragraph" w:customStyle="1" w:styleId="ConsCell">
    <w:name w:val="ConsCell"/>
    <w:rsid w:val="00C62CE7"/>
    <w:pPr>
      <w:widowControl w:val="0"/>
      <w:ind w:right="19772"/>
    </w:pPr>
    <w:rPr>
      <w:rFonts w:ascii="Arial" w:hAnsi="Arial"/>
    </w:rPr>
  </w:style>
  <w:style w:type="table" w:styleId="12">
    <w:name w:val="Table Grid 1"/>
    <w:basedOn w:val="a3"/>
    <w:rsid w:val="00C62CE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customStyle="1" w:styleId="210">
    <w:name w:val="Основной текст 21"/>
    <w:basedOn w:val="a0"/>
    <w:rsid w:val="00772544"/>
    <w:pPr>
      <w:tabs>
        <w:tab w:val="left" w:pos="0"/>
      </w:tabs>
      <w:spacing w:line="312" w:lineRule="auto"/>
      <w:ind w:firstLine="851"/>
      <w:jc w:val="both"/>
    </w:pPr>
    <w:rPr>
      <w:sz w:val="28"/>
      <w:szCs w:val="20"/>
    </w:rPr>
  </w:style>
  <w:style w:type="paragraph" w:customStyle="1" w:styleId="Default">
    <w:name w:val="Default"/>
    <w:rsid w:val="00AF505B"/>
    <w:pPr>
      <w:autoSpaceDE w:val="0"/>
      <w:autoSpaceDN w:val="0"/>
      <w:adjustRightInd w:val="0"/>
    </w:pPr>
    <w:rPr>
      <w:rFonts w:ascii="Arial" w:hAnsi="Arial" w:cs="Arial"/>
      <w:color w:val="000000"/>
      <w:sz w:val="24"/>
      <w:szCs w:val="24"/>
    </w:rPr>
  </w:style>
  <w:style w:type="paragraph" w:customStyle="1" w:styleId="ConsPlusCell">
    <w:name w:val="ConsPlusCell"/>
    <w:rsid w:val="00E005FF"/>
    <w:pPr>
      <w:autoSpaceDE w:val="0"/>
      <w:autoSpaceDN w:val="0"/>
      <w:adjustRightInd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9914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8303</Words>
  <Characters>57291</Characters>
  <Application>Microsoft Office Word</Application>
  <DocSecurity>0</DocSecurity>
  <Lines>1450</Lines>
  <Paragraphs>461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65775</CharactersWithSpaces>
  <SharedDoc>false</SharedDoc>
  <HLinks>
    <vt:vector size="36" baseType="variant">
      <vt:variant>
        <vt:i4>1835064</vt:i4>
      </vt:variant>
      <vt:variant>
        <vt:i4>17</vt:i4>
      </vt:variant>
      <vt:variant>
        <vt:i4>0</vt:i4>
      </vt:variant>
      <vt:variant>
        <vt:i4>5</vt:i4>
      </vt:variant>
      <vt:variant>
        <vt:lpwstr/>
      </vt:variant>
      <vt:variant>
        <vt:lpwstr>_Toc231398237</vt:lpwstr>
      </vt:variant>
      <vt:variant>
        <vt:i4>1835064</vt:i4>
      </vt:variant>
      <vt:variant>
        <vt:i4>14</vt:i4>
      </vt:variant>
      <vt:variant>
        <vt:i4>0</vt:i4>
      </vt:variant>
      <vt:variant>
        <vt:i4>5</vt:i4>
      </vt:variant>
      <vt:variant>
        <vt:lpwstr/>
      </vt:variant>
      <vt:variant>
        <vt:lpwstr>_Toc231398236</vt:lpwstr>
      </vt:variant>
      <vt:variant>
        <vt:i4>1835064</vt:i4>
      </vt:variant>
      <vt:variant>
        <vt:i4>11</vt:i4>
      </vt:variant>
      <vt:variant>
        <vt:i4>0</vt:i4>
      </vt:variant>
      <vt:variant>
        <vt:i4>5</vt:i4>
      </vt:variant>
      <vt:variant>
        <vt:lpwstr/>
      </vt:variant>
      <vt:variant>
        <vt:lpwstr>_Toc231398233</vt:lpwstr>
      </vt:variant>
      <vt:variant>
        <vt:i4>1835064</vt:i4>
      </vt:variant>
      <vt:variant>
        <vt:i4>8</vt:i4>
      </vt:variant>
      <vt:variant>
        <vt:i4>0</vt:i4>
      </vt:variant>
      <vt:variant>
        <vt:i4>5</vt:i4>
      </vt:variant>
      <vt:variant>
        <vt:lpwstr/>
      </vt:variant>
      <vt:variant>
        <vt:lpwstr>_Toc231398231</vt:lpwstr>
      </vt:variant>
      <vt:variant>
        <vt:i4>1835064</vt:i4>
      </vt:variant>
      <vt:variant>
        <vt:i4>5</vt:i4>
      </vt:variant>
      <vt:variant>
        <vt:i4>0</vt:i4>
      </vt:variant>
      <vt:variant>
        <vt:i4>5</vt:i4>
      </vt:variant>
      <vt:variant>
        <vt:lpwstr/>
      </vt:variant>
      <vt:variant>
        <vt:lpwstr>_Toc231398230</vt:lpwstr>
      </vt:variant>
      <vt:variant>
        <vt:i4>1900600</vt:i4>
      </vt:variant>
      <vt:variant>
        <vt:i4>2</vt:i4>
      </vt:variant>
      <vt:variant>
        <vt:i4>0</vt:i4>
      </vt:variant>
      <vt:variant>
        <vt:i4>5</vt:i4>
      </vt:variant>
      <vt:variant>
        <vt:lpwstr/>
      </vt:variant>
      <vt:variant>
        <vt:lpwstr>_Toc231398229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2010-03-18T14:33:00Z</cp:lastPrinted>
  <dcterms:created xsi:type="dcterms:W3CDTF">2016-12-15T22:07:00Z</dcterms:created>
  <dcterms:modified xsi:type="dcterms:W3CDTF">2016-12-15T22:07:00Z</dcterms:modified>
</cp:coreProperties>
</file>