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3E2" w:rsidRDefault="00CB33E2" w:rsidP="006E775D">
      <w:pPr>
        <w:pStyle w:val="21"/>
        <w:jc w:val="center"/>
        <w:rPr>
          <w:sz w:val="24"/>
          <w:szCs w:val="24"/>
        </w:rPr>
      </w:pPr>
      <w:bookmarkStart w:id="0" w:name="_GoBack"/>
      <w:bookmarkEnd w:id="0"/>
    </w:p>
    <w:p w:rsidR="008D0D9D" w:rsidRDefault="008D0D9D" w:rsidP="006E775D">
      <w:pPr>
        <w:pStyle w:val="21"/>
        <w:jc w:val="center"/>
        <w:rPr>
          <w:sz w:val="24"/>
          <w:szCs w:val="24"/>
        </w:rPr>
      </w:pPr>
      <w:r>
        <w:rPr>
          <w:sz w:val="24"/>
          <w:szCs w:val="24"/>
        </w:rPr>
        <w:t>Федеральное агентство по образованию</w:t>
      </w:r>
    </w:p>
    <w:p w:rsidR="008D0D9D" w:rsidRDefault="008D0D9D" w:rsidP="006E775D">
      <w:pPr>
        <w:pStyle w:val="21"/>
        <w:jc w:val="center"/>
        <w:rPr>
          <w:sz w:val="24"/>
          <w:szCs w:val="24"/>
        </w:rPr>
      </w:pPr>
      <w:r>
        <w:rPr>
          <w:sz w:val="24"/>
          <w:szCs w:val="24"/>
        </w:rPr>
        <w:t>Саратовский государственный социально-экономический университет</w:t>
      </w:r>
    </w:p>
    <w:p w:rsidR="008D0D9D" w:rsidRDefault="008D0D9D" w:rsidP="006E775D">
      <w:pPr>
        <w:pStyle w:val="21"/>
        <w:jc w:val="center"/>
        <w:rPr>
          <w:sz w:val="24"/>
          <w:szCs w:val="24"/>
        </w:rPr>
      </w:pPr>
      <w:r>
        <w:rPr>
          <w:sz w:val="24"/>
          <w:szCs w:val="24"/>
        </w:rPr>
        <w:t>Кафедра бухгалтерского учета</w:t>
      </w: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56"/>
          <w:szCs w:val="56"/>
        </w:rPr>
      </w:pPr>
      <w:r>
        <w:rPr>
          <w:sz w:val="56"/>
          <w:szCs w:val="56"/>
        </w:rPr>
        <w:t>КУРСОВАЯ  РАБОТА</w:t>
      </w:r>
    </w:p>
    <w:p w:rsidR="008D0D9D" w:rsidRDefault="008D0D9D" w:rsidP="006E775D">
      <w:pPr>
        <w:pStyle w:val="21"/>
        <w:jc w:val="center"/>
        <w:rPr>
          <w:sz w:val="44"/>
          <w:szCs w:val="44"/>
        </w:rPr>
      </w:pPr>
      <w:r>
        <w:rPr>
          <w:sz w:val="44"/>
          <w:szCs w:val="44"/>
        </w:rPr>
        <w:t>на тему: «Законодательная и нормативная база бухгалтерского учета»</w:t>
      </w:r>
    </w:p>
    <w:p w:rsidR="008D0D9D" w:rsidRDefault="008D0D9D" w:rsidP="006E775D">
      <w:pPr>
        <w:pStyle w:val="21"/>
        <w:jc w:val="center"/>
        <w:rPr>
          <w:sz w:val="44"/>
          <w:szCs w:val="44"/>
        </w:rPr>
      </w:pPr>
    </w:p>
    <w:p w:rsidR="008D0D9D" w:rsidRDefault="008D0D9D" w:rsidP="006E775D">
      <w:pPr>
        <w:pStyle w:val="21"/>
        <w:jc w:val="center"/>
        <w:rPr>
          <w:sz w:val="44"/>
          <w:szCs w:val="44"/>
        </w:rPr>
      </w:pPr>
    </w:p>
    <w:p w:rsidR="008D0D9D" w:rsidRDefault="008D0D9D" w:rsidP="006E775D">
      <w:pPr>
        <w:pStyle w:val="21"/>
        <w:jc w:val="center"/>
        <w:rPr>
          <w:sz w:val="44"/>
          <w:szCs w:val="44"/>
        </w:rPr>
      </w:pPr>
    </w:p>
    <w:p w:rsidR="008D0D9D" w:rsidRDefault="008D0D9D" w:rsidP="006E775D">
      <w:pPr>
        <w:pStyle w:val="21"/>
        <w:ind w:left="5040"/>
        <w:rPr>
          <w:sz w:val="44"/>
          <w:szCs w:val="44"/>
        </w:rPr>
      </w:pPr>
    </w:p>
    <w:p w:rsidR="008D0D9D" w:rsidRDefault="008D0D9D" w:rsidP="006E775D">
      <w:pPr>
        <w:pStyle w:val="21"/>
        <w:ind w:left="5040"/>
        <w:rPr>
          <w:sz w:val="24"/>
          <w:szCs w:val="24"/>
        </w:rPr>
      </w:pPr>
      <w:r>
        <w:rPr>
          <w:sz w:val="24"/>
          <w:szCs w:val="24"/>
        </w:rPr>
        <w:t>Студента 3  курса 3 гр. УЭФ</w:t>
      </w:r>
    </w:p>
    <w:p w:rsidR="008D0D9D" w:rsidRDefault="008D0D9D" w:rsidP="006E775D">
      <w:pPr>
        <w:pStyle w:val="21"/>
        <w:ind w:left="5040"/>
        <w:jc w:val="left"/>
        <w:rPr>
          <w:sz w:val="24"/>
          <w:szCs w:val="24"/>
        </w:rPr>
      </w:pPr>
      <w:r>
        <w:rPr>
          <w:sz w:val="24"/>
          <w:szCs w:val="24"/>
        </w:rPr>
        <w:t>Специальности 060500 «Бухгалтерский учет, анализ и аудит»</w:t>
      </w:r>
    </w:p>
    <w:p w:rsidR="008D0D9D" w:rsidRDefault="008D0D9D" w:rsidP="007E4330">
      <w:pPr>
        <w:pStyle w:val="21"/>
        <w:ind w:left="5040"/>
        <w:rPr>
          <w:sz w:val="24"/>
          <w:szCs w:val="24"/>
        </w:rPr>
      </w:pPr>
      <w:r>
        <w:rPr>
          <w:sz w:val="24"/>
          <w:szCs w:val="24"/>
        </w:rPr>
        <w:t xml:space="preserve">Специализации:  бухучет, анализ и аудит </w:t>
      </w:r>
    </w:p>
    <w:p w:rsidR="008D0D9D" w:rsidRDefault="008D0D9D" w:rsidP="007E4330">
      <w:pPr>
        <w:pStyle w:val="21"/>
        <w:ind w:left="5103"/>
        <w:jc w:val="left"/>
        <w:rPr>
          <w:sz w:val="24"/>
          <w:szCs w:val="24"/>
        </w:rPr>
      </w:pPr>
      <w:r>
        <w:rPr>
          <w:sz w:val="24"/>
          <w:szCs w:val="24"/>
        </w:rPr>
        <w:t>в коммерческих организациях</w:t>
      </w:r>
    </w:p>
    <w:p w:rsidR="008D0D9D" w:rsidRDefault="008D0D9D" w:rsidP="006E775D">
      <w:pPr>
        <w:pStyle w:val="21"/>
        <w:ind w:left="5040"/>
        <w:rPr>
          <w:sz w:val="24"/>
          <w:szCs w:val="24"/>
        </w:rPr>
      </w:pPr>
    </w:p>
    <w:p w:rsidR="008D0D9D" w:rsidRDefault="008D0D9D" w:rsidP="006E775D">
      <w:pPr>
        <w:pStyle w:val="21"/>
        <w:ind w:left="5040"/>
        <w:rPr>
          <w:sz w:val="24"/>
          <w:szCs w:val="24"/>
        </w:rPr>
      </w:pPr>
      <w:r>
        <w:rPr>
          <w:sz w:val="24"/>
          <w:szCs w:val="24"/>
        </w:rPr>
        <w:t>Руководитель: доцент кафедры бух. учета</w:t>
      </w:r>
    </w:p>
    <w:p w:rsidR="008D0D9D" w:rsidRDefault="008D0D9D" w:rsidP="007E4330">
      <w:pPr>
        <w:pStyle w:val="21"/>
        <w:ind w:left="5040"/>
        <w:jc w:val="right"/>
        <w:rPr>
          <w:sz w:val="22"/>
          <w:szCs w:val="22"/>
        </w:rPr>
      </w:pPr>
      <w:r>
        <w:rPr>
          <w:sz w:val="24"/>
          <w:szCs w:val="24"/>
        </w:rPr>
        <w:t>Прянишникова О.Н.</w:t>
      </w:r>
    </w:p>
    <w:p w:rsidR="008D0D9D" w:rsidRDefault="008D0D9D" w:rsidP="006E775D">
      <w:pPr>
        <w:pStyle w:val="21"/>
        <w:ind w:left="5040"/>
        <w:jc w:val="center"/>
        <w:rPr>
          <w:sz w:val="22"/>
          <w:szCs w:val="22"/>
        </w:rPr>
      </w:pPr>
    </w:p>
    <w:p w:rsidR="008D0D9D" w:rsidRDefault="008D0D9D" w:rsidP="006E775D">
      <w:pPr>
        <w:pStyle w:val="21"/>
        <w:ind w:left="5040"/>
        <w:jc w:val="center"/>
        <w:rPr>
          <w:sz w:val="22"/>
          <w:szCs w:val="22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</w:p>
    <w:p w:rsidR="008D0D9D" w:rsidRDefault="008D0D9D" w:rsidP="006E775D">
      <w:pPr>
        <w:pStyle w:val="21"/>
        <w:jc w:val="center"/>
        <w:rPr>
          <w:sz w:val="24"/>
          <w:szCs w:val="24"/>
        </w:rPr>
      </w:pPr>
      <w:r>
        <w:rPr>
          <w:sz w:val="24"/>
          <w:szCs w:val="24"/>
        </w:rPr>
        <w:t>Саратов</w:t>
      </w:r>
    </w:p>
    <w:p w:rsidR="008D0D9D" w:rsidRDefault="008D0D9D" w:rsidP="006E775D">
      <w:pPr>
        <w:pStyle w:val="21"/>
        <w:jc w:val="center"/>
        <w:rPr>
          <w:sz w:val="24"/>
          <w:szCs w:val="24"/>
        </w:rPr>
      </w:pPr>
      <w:r>
        <w:rPr>
          <w:sz w:val="24"/>
          <w:szCs w:val="24"/>
        </w:rPr>
        <w:t>2008</w:t>
      </w:r>
    </w:p>
    <w:p w:rsidR="008D0D9D" w:rsidRDefault="008D0D9D" w:rsidP="00C9014F">
      <w:pPr>
        <w:pStyle w:val="ConsNormal"/>
        <w:widowControl/>
        <w:ind w:right="283" w:firstLine="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8D0D9D" w:rsidRPr="007E4330" w:rsidRDefault="008D0D9D" w:rsidP="00C9014F">
      <w:pPr>
        <w:pStyle w:val="ConsNormal"/>
        <w:widowControl/>
        <w:ind w:right="283" w:firstLine="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7E4330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Содержание</w:t>
      </w:r>
    </w:p>
    <w:p w:rsidR="008D0D9D" w:rsidRPr="007E4330" w:rsidRDefault="008D0D9D" w:rsidP="00316975">
      <w:pPr>
        <w:pStyle w:val="ConsNormal"/>
        <w:widowControl/>
        <w:spacing w:after="100" w:line="360" w:lineRule="auto"/>
        <w:ind w:right="140" w:firstLine="0"/>
        <w:rPr>
          <w:rFonts w:ascii="Times New Roman" w:hAnsi="Times New Roman" w:cs="Times New Roman"/>
          <w:bCs/>
          <w:iCs/>
          <w:sz w:val="28"/>
          <w:szCs w:val="28"/>
        </w:rPr>
      </w:pPr>
      <w:r w:rsidRPr="007E4330">
        <w:rPr>
          <w:rFonts w:ascii="Times New Roman" w:hAnsi="Times New Roman" w:cs="Times New Roman"/>
          <w:bCs/>
          <w:iCs/>
          <w:sz w:val="28"/>
          <w:szCs w:val="28"/>
        </w:rPr>
        <w:t>Введение</w:t>
      </w:r>
      <w:r>
        <w:rPr>
          <w:rFonts w:ascii="Times New Roman" w:hAnsi="Times New Roman" w:cs="Times New Roman"/>
          <w:bCs/>
          <w:iCs/>
          <w:sz w:val="28"/>
          <w:szCs w:val="28"/>
        </w:rPr>
        <w:t>………………………………………………………………………….…3</w:t>
      </w:r>
    </w:p>
    <w:p w:rsidR="008D0D9D" w:rsidRDefault="008D0D9D" w:rsidP="00316975">
      <w:pPr>
        <w:pStyle w:val="ConsNormal"/>
        <w:widowControl/>
        <w:numPr>
          <w:ilvl w:val="0"/>
          <w:numId w:val="8"/>
        </w:numPr>
        <w:spacing w:after="100" w:line="360" w:lineRule="auto"/>
        <w:ind w:left="0" w:right="140" w:firstLine="0"/>
        <w:jc w:val="left"/>
        <w:rPr>
          <w:rFonts w:ascii="Times New Roman" w:hAnsi="Times New Roman" w:cs="Times New Roman"/>
          <w:bCs/>
          <w:iCs/>
          <w:sz w:val="28"/>
          <w:szCs w:val="28"/>
        </w:rPr>
      </w:pPr>
      <w:r w:rsidRPr="007E4330">
        <w:rPr>
          <w:rFonts w:ascii="Times New Roman" w:hAnsi="Times New Roman" w:cs="Times New Roman"/>
          <w:bCs/>
          <w:iCs/>
          <w:sz w:val="28"/>
          <w:szCs w:val="28"/>
        </w:rPr>
        <w:t>Общее положение законодательного и нормативного регулирования в России</w:t>
      </w:r>
      <w:r>
        <w:rPr>
          <w:rFonts w:ascii="Times New Roman" w:hAnsi="Times New Roman" w:cs="Times New Roman"/>
          <w:bCs/>
          <w:iCs/>
          <w:sz w:val="28"/>
          <w:szCs w:val="28"/>
        </w:rPr>
        <w:t>……………………………………………………………………………….5</w:t>
      </w:r>
    </w:p>
    <w:p w:rsidR="008D0D9D" w:rsidRDefault="008D0D9D" w:rsidP="00316975">
      <w:pPr>
        <w:pStyle w:val="ConsNormal"/>
        <w:widowControl/>
        <w:numPr>
          <w:ilvl w:val="1"/>
          <w:numId w:val="8"/>
        </w:numPr>
        <w:tabs>
          <w:tab w:val="left" w:pos="993"/>
        </w:tabs>
        <w:spacing w:after="100" w:line="360" w:lineRule="auto"/>
        <w:ind w:left="1134" w:right="140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023352">
        <w:rPr>
          <w:rFonts w:ascii="Times New Roman" w:hAnsi="Times New Roman" w:cs="Times New Roman"/>
          <w:bCs/>
          <w:sz w:val="28"/>
          <w:szCs w:val="28"/>
        </w:rPr>
        <w:t>Сущность основных понятий в законодательном и нормативном регулировании бухгалтерского учета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D0D9D" w:rsidRPr="00023352" w:rsidRDefault="008D0D9D" w:rsidP="00316975">
      <w:pPr>
        <w:pStyle w:val="ConsNormal"/>
        <w:widowControl/>
        <w:numPr>
          <w:ilvl w:val="1"/>
          <w:numId w:val="8"/>
        </w:numPr>
        <w:spacing w:after="100" w:line="360" w:lineRule="auto"/>
        <w:ind w:left="1134" w:right="-1"/>
        <w:jc w:val="left"/>
        <w:rPr>
          <w:rFonts w:ascii="Times New Roman" w:hAnsi="Times New Roman" w:cs="Times New Roman"/>
          <w:bCs/>
          <w:iCs/>
          <w:sz w:val="28"/>
          <w:szCs w:val="28"/>
        </w:rPr>
      </w:pPr>
      <w:r w:rsidRPr="00023352">
        <w:rPr>
          <w:rFonts w:ascii="Times New Roman" w:hAnsi="Times New Roman" w:cs="Times New Roman"/>
          <w:sz w:val="28"/>
        </w:rPr>
        <w:t>Основные уровни законодательного и нормативного регулирования бухгалтерского учета в нашей стране</w:t>
      </w:r>
    </w:p>
    <w:p w:rsidR="008D0D9D" w:rsidRDefault="008D0D9D" w:rsidP="00316975">
      <w:pPr>
        <w:pStyle w:val="ConsNormal"/>
        <w:widowControl/>
        <w:spacing w:after="100" w:line="360" w:lineRule="auto"/>
        <w:ind w:right="140" w:firstLine="0"/>
        <w:jc w:val="left"/>
        <w:rPr>
          <w:rFonts w:ascii="Times New Roman" w:hAnsi="Times New Roman" w:cs="Times New Roman"/>
          <w:sz w:val="28"/>
        </w:rPr>
      </w:pPr>
      <w:r w:rsidRPr="00023352">
        <w:rPr>
          <w:rFonts w:ascii="Times New Roman" w:hAnsi="Times New Roman" w:cs="Times New Roman"/>
          <w:sz w:val="28"/>
        </w:rPr>
        <w:t>2.</w:t>
      </w:r>
      <w:r w:rsidRPr="00023352">
        <w:rPr>
          <w:rFonts w:ascii="Times New Roman" w:hAnsi="Times New Roman" w:cs="Times New Roman"/>
          <w:sz w:val="28"/>
        </w:rPr>
        <w:tab/>
        <w:t>Совершенствование правового регулирования бухгалтерского учета в России</w:t>
      </w:r>
      <w:r>
        <w:rPr>
          <w:rFonts w:ascii="Times New Roman" w:hAnsi="Times New Roman" w:cs="Times New Roman"/>
          <w:sz w:val="28"/>
        </w:rPr>
        <w:t>…………………………………………………………………...…………19</w:t>
      </w:r>
    </w:p>
    <w:p w:rsidR="008D0D9D" w:rsidRPr="00C9014F" w:rsidRDefault="008D0D9D" w:rsidP="00C9014F">
      <w:pPr>
        <w:pStyle w:val="ConsNormal"/>
        <w:widowControl/>
        <w:spacing w:after="100" w:line="360" w:lineRule="auto"/>
        <w:ind w:left="1560" w:right="566" w:hanging="851"/>
        <w:rPr>
          <w:rFonts w:ascii="Times New Roman" w:hAnsi="Times New Roman" w:cs="Times New Roman"/>
          <w:sz w:val="28"/>
          <w:szCs w:val="28"/>
        </w:rPr>
      </w:pPr>
      <w:r w:rsidRPr="00C9014F">
        <w:rPr>
          <w:rFonts w:ascii="Times New Roman" w:hAnsi="Times New Roman" w:cs="Times New Roman"/>
          <w:sz w:val="28"/>
        </w:rPr>
        <w:t>2.1</w:t>
      </w:r>
      <w:r w:rsidRPr="00C9014F">
        <w:rPr>
          <w:rFonts w:ascii="Times New Roman" w:hAnsi="Times New Roman" w:cs="Times New Roman"/>
          <w:sz w:val="28"/>
        </w:rPr>
        <w:tab/>
      </w:r>
      <w:r w:rsidRPr="00C9014F">
        <w:rPr>
          <w:rFonts w:ascii="Times New Roman" w:hAnsi="Times New Roman" w:cs="Times New Roman"/>
          <w:sz w:val="28"/>
          <w:szCs w:val="28"/>
        </w:rPr>
        <w:t>Нормативное регулирова</w:t>
      </w:r>
      <w:r>
        <w:rPr>
          <w:rFonts w:ascii="Times New Roman" w:hAnsi="Times New Roman" w:cs="Times New Roman"/>
          <w:sz w:val="28"/>
          <w:szCs w:val="28"/>
        </w:rPr>
        <w:t>ние в соответствии с программой</w:t>
      </w:r>
      <w:r w:rsidRPr="00C9014F">
        <w:rPr>
          <w:rFonts w:ascii="Times New Roman" w:hAnsi="Times New Roman" w:cs="Times New Roman"/>
          <w:sz w:val="28"/>
          <w:szCs w:val="28"/>
        </w:rPr>
        <w:t xml:space="preserve"> реформирования бухгалтерского учета</w:t>
      </w:r>
    </w:p>
    <w:p w:rsidR="008D0D9D" w:rsidRDefault="008D0D9D" w:rsidP="00C9014F">
      <w:pPr>
        <w:pStyle w:val="ConsNormal"/>
        <w:widowControl/>
        <w:spacing w:after="100" w:line="360" w:lineRule="auto"/>
        <w:ind w:left="1418" w:right="566" w:hanging="709"/>
        <w:rPr>
          <w:rFonts w:ascii="Times New Roman" w:hAnsi="Times New Roman" w:cs="Times New Roman"/>
          <w:sz w:val="28"/>
          <w:szCs w:val="28"/>
        </w:rPr>
      </w:pPr>
      <w:r w:rsidRPr="00C9014F">
        <w:rPr>
          <w:rFonts w:ascii="Times New Roman" w:hAnsi="Times New Roman" w:cs="Times New Roman"/>
          <w:sz w:val="28"/>
          <w:szCs w:val="28"/>
        </w:rPr>
        <w:t>2.2</w:t>
      </w:r>
      <w:r w:rsidRPr="00C9014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Законопроекты, находящиеся на стадии разработки. </w:t>
      </w:r>
    </w:p>
    <w:p w:rsidR="008D0D9D" w:rsidRDefault="008D0D9D" w:rsidP="00316975">
      <w:pPr>
        <w:pStyle w:val="ConsNormal"/>
        <w:widowControl/>
        <w:spacing w:after="100" w:line="360" w:lineRule="auto"/>
        <w:ind w:right="-1"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Заключение……………………………………………………………………..….26</w:t>
      </w:r>
    </w:p>
    <w:p w:rsidR="008D0D9D" w:rsidRPr="00C9014F" w:rsidRDefault="008D0D9D" w:rsidP="00316975">
      <w:pPr>
        <w:pStyle w:val="ConsNormal"/>
        <w:widowControl/>
        <w:spacing w:after="100" w:line="360" w:lineRule="auto"/>
        <w:ind w:right="-1"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Список используемых источников……………………………………………....27</w:t>
      </w:r>
    </w:p>
    <w:p w:rsidR="008D0D9D" w:rsidRDefault="008D0D9D" w:rsidP="007E433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i/>
          <w:iCs/>
          <w:sz w:val="36"/>
        </w:rPr>
      </w:pPr>
    </w:p>
    <w:p w:rsidR="008D0D9D" w:rsidRDefault="008D0D9D" w:rsidP="007E433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i/>
          <w:iCs/>
          <w:sz w:val="36"/>
        </w:rPr>
      </w:pPr>
    </w:p>
    <w:p w:rsidR="008D0D9D" w:rsidRDefault="008D0D9D" w:rsidP="007E433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i/>
          <w:iCs/>
          <w:sz w:val="36"/>
        </w:rPr>
      </w:pPr>
    </w:p>
    <w:p w:rsidR="008D0D9D" w:rsidRDefault="008D0D9D" w:rsidP="007E433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i/>
          <w:iCs/>
          <w:sz w:val="36"/>
        </w:rPr>
      </w:pPr>
    </w:p>
    <w:p w:rsidR="008D0D9D" w:rsidRDefault="008D0D9D" w:rsidP="007E433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i/>
          <w:iCs/>
          <w:sz w:val="36"/>
        </w:rPr>
      </w:pPr>
    </w:p>
    <w:p w:rsidR="008D0D9D" w:rsidRPr="00880D1E" w:rsidRDefault="008D0D9D" w:rsidP="008D0E9B">
      <w:pPr>
        <w:pStyle w:val="ConsNormal"/>
        <w:widowControl/>
        <w:ind w:firstLine="0"/>
        <w:rPr>
          <w:rFonts w:ascii="Times New Roman" w:hAnsi="Times New Roman" w:cs="Times New Roman"/>
          <w:b/>
          <w:bCs/>
          <w:i/>
          <w:iCs/>
          <w:sz w:val="36"/>
        </w:rPr>
      </w:pPr>
    </w:p>
    <w:p w:rsidR="008D0D9D" w:rsidRPr="007E4330" w:rsidRDefault="008D0D9D" w:rsidP="007E433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i/>
          <w:iCs/>
          <w:sz w:val="36"/>
        </w:rPr>
      </w:pPr>
      <w:r>
        <w:rPr>
          <w:rFonts w:ascii="Times New Roman" w:hAnsi="Times New Roman" w:cs="Times New Roman"/>
          <w:b/>
          <w:bCs/>
          <w:i/>
          <w:iCs/>
          <w:sz w:val="36"/>
        </w:rPr>
        <w:t>Введение.</w:t>
      </w:r>
    </w:p>
    <w:p w:rsidR="008D0D9D" w:rsidRDefault="008D0D9D" w:rsidP="00E34558">
      <w:pPr>
        <w:pStyle w:val="ConsNormal"/>
        <w:widowControl/>
        <w:spacing w:line="360" w:lineRule="auto"/>
        <w:ind w:firstLine="53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настоящее время изучение права стало насущной потребностью для всех, кто занят предпринимательской и хозяйственной деятельностью. Деятельность организации в хозяйственном обороте невозможна без соблюдения многочисленных норм и правил. В современных условиях именно от знаний бухгалтера во многом зависит функционирование и благосостояние организации. Благосостояние самого бухгалтера также напрямую зависит от багажа знаний, которыми он располагает. Сейчас, для того чтобы продолжать нормальную работу, бухгалтер обязан владеть правовой терминологией, знать, как применяются и действуют нормативные акты, кто может быть субъектом хозяйственных отношений, как совершаются сделки и заключаются договоры, что такое имущество и интеллектуальная собственность, как регулируются трудовые отношения в организации и многое другое. </w:t>
      </w:r>
    </w:p>
    <w:p w:rsidR="008D0D9D" w:rsidRPr="00E34558" w:rsidRDefault="008D0D9D" w:rsidP="00E34558">
      <w:pPr>
        <w:pStyle w:val="ConsNormal"/>
        <w:widowControl/>
        <w:spacing w:line="360" w:lineRule="auto"/>
        <w:ind w:firstLine="53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Проблема, с которой сталкивается каждый бухгалтер, заключается в том, что вся юридическая литература написана юристами и для юристов. Многочисленные учебники права, учебные пособия, иная правовая литература отталкивают неподготовленного читателя своей тяжестью и фундаментальностью изложения. </w:t>
      </w:r>
    </w:p>
    <w:p w:rsidR="008D0D9D" w:rsidRDefault="008D0D9D" w:rsidP="00E34558">
      <w:pPr>
        <w:pStyle w:val="ConsNormal"/>
        <w:widowControl/>
        <w:spacing w:line="360" w:lineRule="auto"/>
        <w:ind w:firstLine="53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Итак, цель курсовой работы заключается в изучении законодательной и нормативной базы бухгалтерского учета. </w:t>
      </w:r>
    </w:p>
    <w:p w:rsidR="008D0D9D" w:rsidRDefault="008D0D9D" w:rsidP="00E34558">
      <w:pPr>
        <w:pStyle w:val="ConsNormal"/>
        <w:widowControl/>
        <w:spacing w:line="360" w:lineRule="auto"/>
        <w:ind w:firstLine="53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Для достижения цели поставлены следующие задачи: </w:t>
      </w:r>
    </w:p>
    <w:p w:rsidR="008D0D9D" w:rsidRDefault="008D0D9D" w:rsidP="005E4244">
      <w:pPr>
        <w:pStyle w:val="ConsNormal"/>
        <w:widowControl/>
        <w:spacing w:after="100" w:line="360" w:lineRule="auto"/>
        <w:ind w:firstLine="53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подробное изучение таких понятий, как «Бухгалтерский учет», «Закон о Бухгалтерском учете», «Положение по бухгалтерскому учету». </w:t>
      </w:r>
    </w:p>
    <w:p w:rsidR="008D0D9D" w:rsidRDefault="008D0D9D" w:rsidP="005E4244">
      <w:pPr>
        <w:pStyle w:val="ConsNormal"/>
        <w:widowControl/>
        <w:spacing w:after="100" w:line="360" w:lineRule="auto"/>
        <w:ind w:firstLine="53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изучение основных уровней законодательного и нормативного регулирования бухгалтерского учета в нашей стране. </w:t>
      </w:r>
    </w:p>
    <w:p w:rsidR="008D0D9D" w:rsidRPr="00C9014F" w:rsidRDefault="008D0D9D" w:rsidP="00C9014F">
      <w:pPr>
        <w:pStyle w:val="ConsNormal"/>
        <w:widowControl/>
        <w:spacing w:after="10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изучение н</w:t>
      </w:r>
      <w:r w:rsidRPr="00C9014F">
        <w:rPr>
          <w:rFonts w:ascii="Times New Roman" w:hAnsi="Times New Roman" w:cs="Times New Roman"/>
          <w:sz w:val="28"/>
          <w:szCs w:val="28"/>
        </w:rPr>
        <w:t>ормативно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C9014F">
        <w:rPr>
          <w:rFonts w:ascii="Times New Roman" w:hAnsi="Times New Roman" w:cs="Times New Roman"/>
          <w:sz w:val="28"/>
          <w:szCs w:val="28"/>
        </w:rPr>
        <w:t xml:space="preserve"> регулировани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9014F">
        <w:rPr>
          <w:rFonts w:ascii="Times New Roman" w:hAnsi="Times New Roman" w:cs="Times New Roman"/>
          <w:sz w:val="28"/>
          <w:szCs w:val="28"/>
        </w:rPr>
        <w:t xml:space="preserve"> в соответствии с программой  реформирования бухгалтерского учета</w:t>
      </w:r>
    </w:p>
    <w:p w:rsidR="008D0D9D" w:rsidRDefault="008D0D9D" w:rsidP="00C9014F">
      <w:pPr>
        <w:pStyle w:val="ConsNormal"/>
        <w:widowControl/>
        <w:ind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описание законопроектов, находящихся в разработке. </w:t>
      </w:r>
    </w:p>
    <w:p w:rsidR="008D0D9D" w:rsidRDefault="008D0D9D" w:rsidP="009B02C4">
      <w:pPr>
        <w:pStyle w:val="ConsNormal"/>
        <w:widowControl/>
        <w:spacing w:after="100" w:line="360" w:lineRule="auto"/>
        <w:ind w:firstLine="567"/>
        <w:rPr>
          <w:rFonts w:ascii="Times New Roman" w:hAnsi="Times New Roman" w:cs="Times New Roman"/>
          <w:sz w:val="28"/>
        </w:rPr>
      </w:pPr>
      <w:r w:rsidRPr="009B02C4">
        <w:rPr>
          <w:rFonts w:ascii="Times New Roman" w:hAnsi="Times New Roman" w:cs="Times New Roman"/>
          <w:sz w:val="28"/>
        </w:rPr>
        <w:t>Источником исследования данной работы</w:t>
      </w:r>
      <w:r>
        <w:rPr>
          <w:rFonts w:ascii="Times New Roman" w:hAnsi="Times New Roman" w:cs="Times New Roman"/>
          <w:sz w:val="28"/>
        </w:rPr>
        <w:t xml:space="preserve"> являются нормативные документы </w:t>
      </w:r>
      <w:r w:rsidRPr="009B02C4">
        <w:rPr>
          <w:rFonts w:ascii="Times New Roman" w:hAnsi="Times New Roman" w:cs="Times New Roman"/>
          <w:sz w:val="28"/>
        </w:rPr>
        <w:t xml:space="preserve">по </w:t>
      </w:r>
      <w:r>
        <w:rPr>
          <w:rFonts w:ascii="Times New Roman" w:hAnsi="Times New Roman" w:cs="Times New Roman"/>
          <w:sz w:val="28"/>
        </w:rPr>
        <w:t xml:space="preserve">ведению и </w:t>
      </w:r>
      <w:r w:rsidRPr="009B02C4">
        <w:rPr>
          <w:rFonts w:ascii="Times New Roman" w:hAnsi="Times New Roman" w:cs="Times New Roman"/>
          <w:sz w:val="28"/>
        </w:rPr>
        <w:t>реформированию бухгалтерского учета в России, в частности</w:t>
      </w:r>
      <w:r>
        <w:rPr>
          <w:rFonts w:ascii="Times New Roman" w:hAnsi="Times New Roman" w:cs="Times New Roman"/>
          <w:sz w:val="28"/>
        </w:rPr>
        <w:t xml:space="preserve">: Закон о бухгалтерском учете, </w:t>
      </w:r>
      <w:r w:rsidRPr="009B02C4">
        <w:rPr>
          <w:rFonts w:ascii="Times New Roman" w:hAnsi="Times New Roman" w:cs="Times New Roman"/>
          <w:sz w:val="28"/>
        </w:rPr>
        <w:t xml:space="preserve"> Программа реформирования</w:t>
      </w:r>
      <w:r>
        <w:rPr>
          <w:rFonts w:ascii="Times New Roman" w:hAnsi="Times New Roman" w:cs="Times New Roman"/>
          <w:sz w:val="28"/>
        </w:rPr>
        <w:t xml:space="preserve"> и др</w:t>
      </w:r>
      <w:r w:rsidRPr="009B02C4">
        <w:rPr>
          <w:rFonts w:ascii="Times New Roman" w:hAnsi="Times New Roman" w:cs="Times New Roman"/>
          <w:sz w:val="28"/>
        </w:rPr>
        <w:t>. А так же учебные пособия и книги различных авторов</w:t>
      </w:r>
      <w:r>
        <w:rPr>
          <w:rFonts w:ascii="Times New Roman" w:hAnsi="Times New Roman" w:cs="Times New Roman"/>
          <w:sz w:val="28"/>
        </w:rPr>
        <w:t xml:space="preserve">. </w:t>
      </w:r>
    </w:p>
    <w:p w:rsidR="008D0D9D" w:rsidRPr="009B02C4" w:rsidRDefault="008D0D9D" w:rsidP="009B02C4">
      <w:pPr>
        <w:pStyle w:val="ConsNormal"/>
        <w:widowControl/>
        <w:spacing w:after="100" w:line="360" w:lineRule="auto"/>
        <w:ind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Данная тема – актуальна, потому - что, нормативные и законодательные акты будут  корректироваться по мере их морального износа, т.к. экономика находится в постоянном развитии.</w:t>
      </w:r>
    </w:p>
    <w:p w:rsidR="008D0D9D" w:rsidRDefault="008D0D9D" w:rsidP="00E34558">
      <w:pPr>
        <w:pStyle w:val="ConsNormal"/>
        <w:widowControl/>
        <w:ind w:firstLine="540"/>
        <w:rPr>
          <w:rFonts w:ascii="Times New Roman" w:hAnsi="Times New Roman" w:cs="Times New Roman"/>
          <w:sz w:val="28"/>
        </w:rPr>
      </w:pPr>
    </w:p>
    <w:p w:rsidR="008D0D9D" w:rsidRDefault="008D0D9D" w:rsidP="00E34558">
      <w:pPr>
        <w:pStyle w:val="ConsNormal"/>
        <w:widowControl/>
        <w:ind w:firstLine="540"/>
        <w:rPr>
          <w:rFonts w:ascii="Times New Roman" w:hAnsi="Times New Roman" w:cs="Times New Roman"/>
          <w:sz w:val="28"/>
        </w:rPr>
      </w:pPr>
    </w:p>
    <w:p w:rsidR="008D0D9D" w:rsidRDefault="008D0D9D" w:rsidP="00E34558">
      <w:pPr>
        <w:pStyle w:val="ConsNormal"/>
        <w:widowControl/>
        <w:ind w:firstLine="540"/>
        <w:rPr>
          <w:rFonts w:ascii="Times New Roman" w:hAnsi="Times New Roman" w:cs="Times New Roman"/>
          <w:sz w:val="28"/>
        </w:rPr>
      </w:pPr>
    </w:p>
    <w:p w:rsidR="008D0D9D" w:rsidRDefault="008D0D9D" w:rsidP="00E34558">
      <w:pPr>
        <w:pStyle w:val="ConsNormal"/>
        <w:widowControl/>
        <w:ind w:firstLine="540"/>
        <w:rPr>
          <w:rFonts w:ascii="Times New Roman" w:hAnsi="Times New Roman" w:cs="Times New Roman"/>
          <w:sz w:val="28"/>
        </w:rPr>
      </w:pPr>
    </w:p>
    <w:p w:rsidR="008D0D9D" w:rsidRDefault="008D0D9D" w:rsidP="00E34558">
      <w:pPr>
        <w:pStyle w:val="ConsNormal"/>
        <w:widowControl/>
        <w:ind w:firstLine="540"/>
        <w:rPr>
          <w:rFonts w:ascii="Times New Roman" w:hAnsi="Times New Roman" w:cs="Times New Roman"/>
          <w:sz w:val="28"/>
        </w:rPr>
      </w:pPr>
    </w:p>
    <w:p w:rsidR="008D0D9D" w:rsidRDefault="008D0D9D" w:rsidP="00E34558">
      <w:pPr>
        <w:pStyle w:val="ConsNormal"/>
        <w:widowControl/>
        <w:ind w:firstLine="540"/>
        <w:rPr>
          <w:rFonts w:ascii="Times New Roman" w:hAnsi="Times New Roman" w:cs="Times New Roman"/>
          <w:sz w:val="28"/>
        </w:rPr>
      </w:pPr>
    </w:p>
    <w:p w:rsidR="008D0D9D" w:rsidRDefault="008D0D9D" w:rsidP="00E34558">
      <w:pPr>
        <w:pStyle w:val="ConsNormal"/>
        <w:widowControl/>
        <w:ind w:firstLine="540"/>
        <w:rPr>
          <w:rFonts w:ascii="Times New Roman" w:hAnsi="Times New Roman" w:cs="Times New Roman"/>
          <w:sz w:val="28"/>
        </w:rPr>
      </w:pPr>
    </w:p>
    <w:p w:rsidR="008D0D9D" w:rsidRDefault="008D0D9D" w:rsidP="00E34558">
      <w:pPr>
        <w:pStyle w:val="ConsNormal"/>
        <w:widowControl/>
        <w:ind w:firstLine="540"/>
        <w:rPr>
          <w:rFonts w:ascii="Times New Roman" w:hAnsi="Times New Roman" w:cs="Times New Roman"/>
          <w:sz w:val="28"/>
        </w:rPr>
      </w:pPr>
    </w:p>
    <w:p w:rsidR="008D0D9D" w:rsidRDefault="008D0D9D" w:rsidP="00316975">
      <w:pPr>
        <w:pStyle w:val="ConsNormal"/>
        <w:widowControl/>
        <w:ind w:firstLine="0"/>
        <w:rPr>
          <w:rFonts w:ascii="Times New Roman" w:hAnsi="Times New Roman" w:cs="Times New Roman"/>
          <w:sz w:val="28"/>
        </w:rPr>
      </w:pPr>
    </w:p>
    <w:p w:rsidR="008D0D9D" w:rsidRDefault="008D0D9D" w:rsidP="00316975">
      <w:pPr>
        <w:pStyle w:val="ConsNormal"/>
        <w:widowControl/>
        <w:ind w:firstLine="0"/>
        <w:rPr>
          <w:rFonts w:ascii="Times New Roman" w:hAnsi="Times New Roman" w:cs="Times New Roman"/>
          <w:sz w:val="28"/>
        </w:rPr>
      </w:pPr>
    </w:p>
    <w:p w:rsidR="008D0D9D" w:rsidRDefault="008D0D9D" w:rsidP="00316975">
      <w:pPr>
        <w:pStyle w:val="ConsNormal"/>
        <w:widowControl/>
        <w:ind w:firstLine="0"/>
        <w:rPr>
          <w:rFonts w:ascii="Times New Roman" w:hAnsi="Times New Roman" w:cs="Times New Roman"/>
          <w:sz w:val="28"/>
        </w:rPr>
      </w:pPr>
    </w:p>
    <w:p w:rsidR="008D0D9D" w:rsidRDefault="008D0D9D" w:rsidP="00316975">
      <w:pPr>
        <w:pStyle w:val="ConsNormal"/>
        <w:widowControl/>
        <w:ind w:firstLine="0"/>
        <w:rPr>
          <w:rFonts w:ascii="Times New Roman" w:hAnsi="Times New Roman" w:cs="Times New Roman"/>
          <w:sz w:val="28"/>
        </w:rPr>
      </w:pPr>
    </w:p>
    <w:p w:rsidR="008D0D9D" w:rsidRDefault="008D0D9D" w:rsidP="00316975">
      <w:pPr>
        <w:pStyle w:val="ConsNormal"/>
        <w:widowControl/>
        <w:ind w:firstLine="0"/>
        <w:rPr>
          <w:rFonts w:ascii="Times New Roman" w:hAnsi="Times New Roman" w:cs="Times New Roman"/>
          <w:sz w:val="28"/>
        </w:rPr>
      </w:pPr>
    </w:p>
    <w:p w:rsidR="008D0D9D" w:rsidRDefault="008D0D9D" w:rsidP="00C9014F">
      <w:pPr>
        <w:pStyle w:val="ConsNormal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1.</w:t>
      </w:r>
    </w:p>
    <w:p w:rsidR="008D0D9D" w:rsidRPr="00A24E78" w:rsidRDefault="008D0D9D" w:rsidP="00FA728E">
      <w:pPr>
        <w:pStyle w:val="11"/>
        <w:numPr>
          <w:ilvl w:val="1"/>
          <w:numId w:val="3"/>
        </w:numPr>
        <w:ind w:left="851" w:right="850" w:firstLine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Сущность </w:t>
      </w:r>
      <w:r w:rsidRPr="00A24E7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основных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понятий</w:t>
      </w:r>
      <w:r w:rsidRPr="00A24E7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в законодательном и нормативном регулировании бухгалтерского учета.</w:t>
      </w:r>
    </w:p>
    <w:p w:rsidR="008D0D9D" w:rsidRDefault="008D0D9D" w:rsidP="00C9014F">
      <w:pPr>
        <w:pStyle w:val="ConsNormal"/>
        <w:widowControl/>
        <w:spacing w:before="0" w:beforeAutospacing="0" w:afterAutospacing="0" w:line="360" w:lineRule="auto"/>
        <w:ind w:firstLine="709"/>
        <w:contextualSpacing/>
        <w:rPr>
          <w:rFonts w:ascii="Times New Roman" w:hAnsi="Times New Roman" w:cs="Times New Roman"/>
          <w:sz w:val="28"/>
        </w:rPr>
      </w:pPr>
      <w:r w:rsidRPr="00A24E78">
        <w:rPr>
          <w:rFonts w:ascii="Times New Roman" w:hAnsi="Times New Roman" w:cs="Times New Roman"/>
          <w:b/>
          <w:sz w:val="28"/>
        </w:rPr>
        <w:t>Нормативный акт</w:t>
      </w:r>
      <w:r>
        <w:rPr>
          <w:rFonts w:ascii="Times New Roman" w:hAnsi="Times New Roman" w:cs="Times New Roman"/>
          <w:sz w:val="28"/>
        </w:rPr>
        <w:t xml:space="preserve"> - это акт правотворчества, исходящий от компетентного государственного органа и содержащий нормы права. Нормативный акт действует непрерывно, предназначен для регулирования неопределенного числа однообразных и повторяющихся случаев и обязателен для исполнения неопределенным кругом лиц. Этим нормативный акт отличается от индивидуальных актов, применяющих норму права в конкретной ситуации к конкретному лицу, и актов толкования, разъясняющих существующие нормы права.</w:t>
      </w:r>
    </w:p>
    <w:p w:rsidR="008D0D9D" w:rsidRDefault="008D0D9D" w:rsidP="00C9014F">
      <w:pPr>
        <w:pStyle w:val="ConsNormal"/>
        <w:widowControl/>
        <w:spacing w:before="0" w:beforeAutospacing="0" w:afterAutospacing="0" w:line="360" w:lineRule="auto"/>
        <w:ind w:firstLine="709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Нормативные акты различаются по уровню и виду органа, издавшего акт. В зависимости от того, каким органом принят нормативный акт, определяется его юридическая сила. Нормативные акты принято делить на четыре большие группы: законы, акты федеральных органов государственного управления, акты федеральных органов исполнительной власти, акты исполнительных органов субъектов Российской Федерации.</w:t>
      </w:r>
    </w:p>
    <w:p w:rsidR="008D0D9D" w:rsidRDefault="008D0D9D" w:rsidP="007C65BA">
      <w:pPr>
        <w:pStyle w:val="ConsNormal"/>
        <w:widowControl/>
        <w:spacing w:line="360" w:lineRule="auto"/>
        <w:rPr>
          <w:rFonts w:ascii="Times New Roman" w:hAnsi="Times New Roman" w:cs="Times New Roman"/>
          <w:sz w:val="28"/>
        </w:rPr>
      </w:pPr>
      <w:r w:rsidRPr="00A24E78">
        <w:rPr>
          <w:rFonts w:ascii="Times New Roman" w:hAnsi="Times New Roman" w:cs="Times New Roman"/>
          <w:b/>
          <w:sz w:val="28"/>
        </w:rPr>
        <w:t>Закон</w:t>
      </w:r>
      <w:r>
        <w:rPr>
          <w:rFonts w:ascii="Times New Roman" w:hAnsi="Times New Roman" w:cs="Times New Roman"/>
          <w:sz w:val="28"/>
        </w:rPr>
        <w:t xml:space="preserve"> - нормативный акт, принимаемый представительным органом государственной власти Российской Федерации или ее субъектов. Различают федеральные конституционные законы, федеральные законы, законы субъектов Федерации. </w:t>
      </w:r>
    </w:p>
    <w:p w:rsidR="008D0D9D" w:rsidRDefault="008D0D9D" w:rsidP="007C65BA">
      <w:pPr>
        <w:pStyle w:val="ConsNormal"/>
        <w:widowControl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626C0">
        <w:rPr>
          <w:rFonts w:ascii="Times New Roman" w:hAnsi="Times New Roman" w:cs="Times New Roman"/>
          <w:b/>
          <w:bCs/>
          <w:sz w:val="28"/>
          <w:szCs w:val="28"/>
        </w:rPr>
        <w:t>Бухгалтерский учёт</w:t>
      </w:r>
      <w:r w:rsidRPr="000626C0">
        <w:rPr>
          <w:rFonts w:ascii="Times New Roman" w:hAnsi="Times New Roman" w:cs="Times New Roman"/>
          <w:sz w:val="28"/>
          <w:szCs w:val="28"/>
        </w:rPr>
        <w:t xml:space="preserve"> — упорядоченная система</w:t>
      </w:r>
      <w:r>
        <w:rPr>
          <w:rFonts w:ascii="Times New Roman" w:hAnsi="Times New Roman" w:cs="Times New Roman"/>
          <w:sz w:val="28"/>
          <w:szCs w:val="28"/>
        </w:rPr>
        <w:t xml:space="preserve"> сбора</w:t>
      </w:r>
      <w:r w:rsidRPr="000626C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регистрации </w:t>
      </w:r>
      <w:r w:rsidRPr="000626C0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обобщения информации </w:t>
      </w:r>
      <w:r w:rsidRPr="000626C0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денежном выражении</w:t>
      </w:r>
      <w:r w:rsidRPr="000626C0">
        <w:rPr>
          <w:rFonts w:ascii="Times New Roman" w:hAnsi="Times New Roman" w:cs="Times New Roman"/>
          <w:sz w:val="28"/>
          <w:szCs w:val="28"/>
        </w:rPr>
        <w:t xml:space="preserve"> о состоянии</w:t>
      </w:r>
      <w:r>
        <w:rPr>
          <w:rFonts w:ascii="Times New Roman" w:hAnsi="Times New Roman" w:cs="Times New Roman"/>
          <w:sz w:val="28"/>
          <w:szCs w:val="28"/>
        </w:rPr>
        <w:t xml:space="preserve"> имущества</w:t>
      </w:r>
      <w:r w:rsidRPr="000626C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обязательств организации </w:t>
      </w:r>
      <w:r w:rsidRPr="000626C0">
        <w:rPr>
          <w:rFonts w:ascii="Times New Roman" w:hAnsi="Times New Roman" w:cs="Times New Roman"/>
          <w:sz w:val="28"/>
          <w:szCs w:val="28"/>
        </w:rPr>
        <w:t>и их изменениях (</w:t>
      </w:r>
      <w:r>
        <w:rPr>
          <w:rFonts w:ascii="Times New Roman" w:hAnsi="Times New Roman" w:cs="Times New Roman"/>
          <w:sz w:val="28"/>
          <w:szCs w:val="28"/>
        </w:rPr>
        <w:t>движения денежных средств</w:t>
      </w:r>
      <w:r w:rsidRPr="000626C0">
        <w:rPr>
          <w:rFonts w:ascii="Times New Roman" w:hAnsi="Times New Roman" w:cs="Times New Roman"/>
          <w:sz w:val="28"/>
          <w:szCs w:val="28"/>
        </w:rPr>
        <w:t xml:space="preserve">) путём сплошного, непрерывного и документального </w:t>
      </w:r>
      <w:r>
        <w:rPr>
          <w:rFonts w:ascii="Times New Roman" w:hAnsi="Times New Roman" w:cs="Times New Roman"/>
          <w:sz w:val="28"/>
          <w:szCs w:val="28"/>
        </w:rPr>
        <w:t xml:space="preserve">учета </w:t>
      </w:r>
      <w:r w:rsidRPr="000626C0">
        <w:rPr>
          <w:rFonts w:ascii="Times New Roman" w:hAnsi="Times New Roman" w:cs="Times New Roman"/>
          <w:sz w:val="28"/>
          <w:szCs w:val="28"/>
        </w:rPr>
        <w:t xml:space="preserve">всех </w:t>
      </w:r>
      <w:r>
        <w:rPr>
          <w:rFonts w:ascii="Times New Roman" w:hAnsi="Times New Roman" w:cs="Times New Roman"/>
          <w:sz w:val="28"/>
          <w:szCs w:val="28"/>
        </w:rPr>
        <w:t>хозяйственных операций</w:t>
      </w:r>
      <w:r w:rsidRPr="000626C0">
        <w:rPr>
          <w:rFonts w:ascii="Times New Roman" w:hAnsi="Times New Roman" w:cs="Times New Roman"/>
          <w:sz w:val="28"/>
          <w:szCs w:val="28"/>
        </w:rPr>
        <w:t>. Другими словами, данный вид учёта должен непрерывно во времени охватывать все объекты бухгалтерского учёта.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0D9D" w:rsidRPr="000626C0" w:rsidRDefault="008D0D9D" w:rsidP="00082798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</w:rPr>
      </w:pPr>
      <w:r w:rsidRPr="000626C0">
        <w:rPr>
          <w:rFonts w:ascii="Times New Roman" w:hAnsi="Times New Roman" w:cs="Times New Roman"/>
          <w:sz w:val="28"/>
          <w:szCs w:val="28"/>
        </w:rPr>
        <w:t>Объектами бухгалтерского учёта являются имущество организаций, их обязательства и хозяйственные операции, осуществляемые организациями в процессе их деятельности.</w:t>
      </w:r>
    </w:p>
    <w:p w:rsidR="008D0D9D" w:rsidRPr="000626C0" w:rsidRDefault="008D0D9D" w:rsidP="00082798">
      <w:pPr>
        <w:ind w:firstLine="567"/>
        <w:contextualSpacing/>
        <w:rPr>
          <w:rFonts w:ascii="Times New Roman" w:hAnsi="Times New Roman"/>
          <w:sz w:val="28"/>
          <w:szCs w:val="28"/>
          <w:lang w:eastAsia="ru-RU"/>
        </w:rPr>
      </w:pPr>
      <w:r w:rsidRPr="000626C0">
        <w:rPr>
          <w:rFonts w:ascii="Times New Roman" w:hAnsi="Times New Roman"/>
          <w:sz w:val="28"/>
          <w:szCs w:val="28"/>
          <w:lang w:eastAsia="ru-RU"/>
        </w:rPr>
        <w:t>Основными задачами бухгалтерского учёта являются:</w:t>
      </w:r>
    </w:p>
    <w:p w:rsidR="008D0D9D" w:rsidRPr="000626C0" w:rsidRDefault="008D0D9D" w:rsidP="00082798">
      <w:pPr>
        <w:numPr>
          <w:ilvl w:val="0"/>
          <w:numId w:val="4"/>
        </w:numPr>
        <w:contextualSpacing/>
        <w:rPr>
          <w:rFonts w:ascii="Times New Roman" w:hAnsi="Times New Roman"/>
          <w:sz w:val="28"/>
          <w:szCs w:val="28"/>
          <w:lang w:eastAsia="ru-RU"/>
        </w:rPr>
      </w:pPr>
      <w:r w:rsidRPr="000626C0">
        <w:rPr>
          <w:rFonts w:ascii="Times New Roman" w:hAnsi="Times New Roman"/>
          <w:sz w:val="28"/>
          <w:szCs w:val="28"/>
          <w:lang w:eastAsia="ru-RU"/>
        </w:rPr>
        <w:t>формирование полной и достоверной информации о деятельности организации и её имущественном положении, необходимой внутренним пользователям бухгалтерской отчетности — руководителям, учредителям, участникам и собственникам имущества организации, а также внешним — инвесторам, кредиторам и другим пользователям бухгалтерской отчётности;</w:t>
      </w:r>
    </w:p>
    <w:p w:rsidR="008D0D9D" w:rsidRPr="000626C0" w:rsidRDefault="008D0D9D" w:rsidP="00082798">
      <w:pPr>
        <w:numPr>
          <w:ilvl w:val="0"/>
          <w:numId w:val="4"/>
        </w:numPr>
        <w:contextualSpacing/>
        <w:rPr>
          <w:rFonts w:ascii="Times New Roman" w:hAnsi="Times New Roman"/>
          <w:sz w:val="28"/>
          <w:szCs w:val="28"/>
          <w:lang w:eastAsia="ru-RU"/>
        </w:rPr>
      </w:pPr>
      <w:r w:rsidRPr="000626C0">
        <w:rPr>
          <w:rFonts w:ascii="Times New Roman" w:hAnsi="Times New Roman"/>
          <w:sz w:val="28"/>
          <w:szCs w:val="28"/>
          <w:lang w:eastAsia="ru-RU"/>
        </w:rPr>
        <w:t>обеспечение информацией, необходимой внутренним и внешним пользователям бухгалтерской отчётности для контроля за соблюдением законодательства Российской Федерации при осуществлении организацией хозяйственных операций и их целесообразностью, наличием и движением имущества и обязательств, использованием материальных, трудовых и финансовых ресурсов в соответствии с утвержденными нормами, нормативами и сметами;</w:t>
      </w:r>
    </w:p>
    <w:p w:rsidR="008D0D9D" w:rsidRDefault="008D0D9D" w:rsidP="00082798">
      <w:pPr>
        <w:numPr>
          <w:ilvl w:val="0"/>
          <w:numId w:val="4"/>
        </w:numPr>
        <w:contextualSpacing/>
        <w:rPr>
          <w:rFonts w:ascii="Times New Roman" w:hAnsi="Times New Roman"/>
          <w:sz w:val="28"/>
          <w:szCs w:val="28"/>
          <w:lang w:eastAsia="ru-RU"/>
        </w:rPr>
      </w:pPr>
      <w:r w:rsidRPr="000626C0">
        <w:rPr>
          <w:rFonts w:ascii="Times New Roman" w:hAnsi="Times New Roman"/>
          <w:sz w:val="28"/>
          <w:szCs w:val="28"/>
          <w:lang w:eastAsia="ru-RU"/>
        </w:rPr>
        <w:t>предотвращение отрицательных результатов хозяйственной деятельности организации и выявление внутрихозяйственных резервов обеспечения её финансовой устойчивости.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8D0D9D" w:rsidRDefault="008D0D9D" w:rsidP="00082798">
      <w:pPr>
        <w:pStyle w:val="cv"/>
        <w:spacing w:line="360" w:lineRule="auto"/>
        <w:ind w:firstLine="567"/>
        <w:contextualSpacing/>
        <w:rPr>
          <w:color w:val="000000"/>
          <w:sz w:val="28"/>
          <w:szCs w:val="28"/>
        </w:rPr>
      </w:pPr>
      <w:r w:rsidRPr="00FA728E">
        <w:rPr>
          <w:b/>
          <w:sz w:val="28"/>
        </w:rPr>
        <w:t>Закон «О бухгалтерском учете»</w:t>
      </w:r>
      <w:r>
        <w:rPr>
          <w:sz w:val="28"/>
        </w:rPr>
        <w:t xml:space="preserve"> - 21 ноября 1996 г. впервые в истории России был принят специальный Федеральный закон "О бухгалтерском учете", который занял важное место в системе остальных законов, разработанных применительно к специфике рыночных отношений </w:t>
      </w:r>
      <w:r w:rsidRPr="004527CC">
        <w:rPr>
          <w:sz w:val="28"/>
          <w:szCs w:val="28"/>
        </w:rPr>
        <w:t>(в ред. Федеральных законов от 23.07.</w:t>
      </w:r>
      <w:r w:rsidRPr="004527CC">
        <w:rPr>
          <w:color w:val="000000"/>
          <w:sz w:val="28"/>
          <w:szCs w:val="28"/>
        </w:rPr>
        <w:t xml:space="preserve">1998 </w:t>
      </w:r>
      <w:hyperlink r:id="rId8" w:tooltip="ФЕДЕРАЛЬНЫЙ ЗАКОН от 23.07.1998 N 123-ФЗ &quot;О ВНЕСЕНИИ ИЗМЕНЕНИЙ И ДОПОЛНЕНИЙ В ФЕДЕРАЛЬНЫЙ ЗАКОН &quot;О БУХГАЛТЕРСКОМ УЧЕТЕ&quot; (принят ГД ФС РФ 24.06.1998)" w:history="1">
        <w:r w:rsidRPr="004527CC">
          <w:rPr>
            <w:rStyle w:val="a8"/>
            <w:color w:val="000000"/>
            <w:sz w:val="28"/>
            <w:szCs w:val="28"/>
            <w:u w:val="none"/>
          </w:rPr>
          <w:t>N 123-ФЗ,</w:t>
        </w:r>
      </w:hyperlink>
      <w:r>
        <w:rPr>
          <w:color w:val="000000"/>
          <w:sz w:val="28"/>
          <w:szCs w:val="28"/>
        </w:rPr>
        <w:t xml:space="preserve"> </w:t>
      </w:r>
      <w:r w:rsidRPr="004527CC">
        <w:rPr>
          <w:color w:val="000000"/>
          <w:sz w:val="28"/>
          <w:szCs w:val="28"/>
        </w:rPr>
        <w:t xml:space="preserve">от 28.03.2002 </w:t>
      </w:r>
      <w:hyperlink r:id="rId9" w:tooltip="ФЕДЕРАЛЬНЫЙ ЗАКОН от 28.03.2002 N 32-ФЗ &quot;О ВНЕСЕНИИ ИЗМЕНЕНИЯ И ДОПОЛНЕНИЯ В ФЕДЕРАЛЬНЫЙ ЗАКОН &quot;О БУХГАЛТЕРСКОМ УЧЕТЕ&quot; (принят ГД ФС РФ 22.02.2002)" w:history="1">
        <w:r w:rsidRPr="004527CC">
          <w:rPr>
            <w:rStyle w:val="a8"/>
            <w:color w:val="000000"/>
            <w:sz w:val="28"/>
            <w:szCs w:val="28"/>
            <w:u w:val="none"/>
          </w:rPr>
          <w:t>N 32-ФЗ,</w:t>
        </w:r>
      </w:hyperlink>
      <w:r w:rsidRPr="004527CC">
        <w:rPr>
          <w:color w:val="000000"/>
          <w:sz w:val="28"/>
          <w:szCs w:val="28"/>
        </w:rPr>
        <w:t xml:space="preserve"> от 31.12.2002 </w:t>
      </w:r>
      <w:hyperlink r:id="rId10" w:tooltip="ФЕДЕРАЛЬНЫЙ ЗАКОН от 31.12.2002 N 187-ФЗ (ред. от 10.12.2003) &quot;О ВНЕСЕНИИ ИЗМЕНЕНИЙ И ДОПОЛНЕНИЙ В ЧАСТЬ ВТОРУЮ НАЛОГОВОГО КОДЕКСА РОССИЙСКОЙ ФЕДЕРАЦИИ И НЕКОТОРЫЕ ДРУГИЕ АКТЫ ЗАКОНОДАТЕЛЬСТВА РОССИЙСКОЙ ФЕДЕРАЦИИ&quot; (принят ГД ФС РФ 19.12.2002) ----------------" w:history="1">
        <w:r w:rsidRPr="004527CC">
          <w:rPr>
            <w:rStyle w:val="a8"/>
            <w:color w:val="000000"/>
            <w:sz w:val="28"/>
            <w:szCs w:val="28"/>
            <w:u w:val="none"/>
          </w:rPr>
          <w:t>N 187-ФЗ,</w:t>
        </w:r>
      </w:hyperlink>
      <w:r>
        <w:rPr>
          <w:color w:val="000000"/>
          <w:sz w:val="28"/>
          <w:szCs w:val="28"/>
        </w:rPr>
        <w:t xml:space="preserve"> </w:t>
      </w:r>
      <w:r w:rsidRPr="004527CC">
        <w:rPr>
          <w:color w:val="000000"/>
          <w:sz w:val="28"/>
          <w:szCs w:val="28"/>
        </w:rPr>
        <w:t xml:space="preserve">от 31.12.2002 </w:t>
      </w:r>
      <w:hyperlink r:id="rId11" w:tooltip="ФЕДЕРАЛЬНЫЙ ЗАКОН от 31.12.2002 N 191-ФЗ (ред. от 26.07.2006) &quot;О ВНЕСЕНИИ ИЗМЕНЕНИЙ И ДОПОЛНЕНИЙ В ГЛАВЫ 22, 24, 25, 26.2, 26.3 И 27 ЧАСТИ ВТОРОЙ НАЛОГОВОГО КОДЕКСА РОССИЙСКОЙ ФЕДЕРАЦИИ И НЕКОТОРЫЕ ДРУГИЕ АКТЫ ЗАКОНОДАТЕЛЬСТВА РОССИЙСКОЙ ФЕДЕРАЦИИ&quot; (принят ГД " w:history="1">
        <w:r w:rsidRPr="004527CC">
          <w:rPr>
            <w:rStyle w:val="a8"/>
            <w:color w:val="000000"/>
            <w:sz w:val="28"/>
            <w:szCs w:val="28"/>
            <w:u w:val="none"/>
          </w:rPr>
          <w:t>N 191-ФЗ,</w:t>
        </w:r>
      </w:hyperlink>
      <w:r w:rsidRPr="004527CC">
        <w:rPr>
          <w:color w:val="000000"/>
          <w:sz w:val="28"/>
          <w:szCs w:val="28"/>
        </w:rPr>
        <w:t xml:space="preserve"> от 10.01.2003 </w:t>
      </w:r>
      <w:hyperlink r:id="rId12" w:tooltip="ФЕДЕРАЛЬНЫЙ ЗАКОН от 10.01.2003 N 8-ФЗ (ред. от 29.12.2006) &quot;О ВНЕСЕНИИ ИЗМЕНЕНИЙ И ДОПОЛНЕНИЙ В ЗАКОН РОССИЙСКОЙ ФЕДЕРАЦИИ &quot;О ЗАНЯТОСТИ НАСЕЛЕНИЯ В РОССИЙСКОЙ ФЕДЕРАЦИИ&quot; И ОТДЕЛЬНЫЕ ЗАКОНОДАТЕЛЬНЫЕ АКТЫ РОССИЙСКОЙ ФЕДЕРАЦИИ ПО ВОПРОСАМ ФИНАНСИРОВАНИЯ МЕРОПРИЯ" w:history="1">
        <w:r w:rsidRPr="004527CC">
          <w:rPr>
            <w:rStyle w:val="a8"/>
            <w:color w:val="000000"/>
            <w:sz w:val="28"/>
            <w:szCs w:val="28"/>
            <w:u w:val="none"/>
          </w:rPr>
          <w:t>N 8-ФЗ,</w:t>
        </w:r>
      </w:hyperlink>
      <w:r>
        <w:rPr>
          <w:color w:val="000000"/>
          <w:sz w:val="28"/>
          <w:szCs w:val="28"/>
        </w:rPr>
        <w:t xml:space="preserve"> </w:t>
      </w:r>
      <w:r w:rsidRPr="004527CC">
        <w:rPr>
          <w:color w:val="000000"/>
          <w:sz w:val="28"/>
          <w:szCs w:val="28"/>
        </w:rPr>
        <w:t xml:space="preserve">Таможенного </w:t>
      </w:r>
      <w:hyperlink r:id="rId13" w:tooltip="&quot;ТАМОЖЕННЫЙ КОДЕКС РОССИЙСКОЙ ФЕДЕРАЦИИ&quot; от 28.05.2003 N 61-ФЗ (принят ГД ФС РФ 25.04.2003) (ред. от 26.06.2008, с изм. от 24.11.2008)" w:history="1">
        <w:r w:rsidRPr="004527CC">
          <w:rPr>
            <w:rStyle w:val="a8"/>
            <w:color w:val="000000"/>
            <w:sz w:val="28"/>
            <w:szCs w:val="28"/>
            <w:u w:val="none"/>
          </w:rPr>
          <w:t>кодекса</w:t>
        </w:r>
      </w:hyperlink>
      <w:r w:rsidRPr="004527CC">
        <w:rPr>
          <w:color w:val="000000"/>
          <w:sz w:val="28"/>
          <w:szCs w:val="28"/>
        </w:rPr>
        <w:t xml:space="preserve"> РФ от</w:t>
      </w:r>
    </w:p>
    <w:p w:rsidR="008D0D9D" w:rsidRPr="004527CC" w:rsidRDefault="008D0D9D" w:rsidP="00316975">
      <w:pPr>
        <w:pStyle w:val="cv"/>
        <w:spacing w:line="360" w:lineRule="auto"/>
        <w:contextualSpacing/>
        <w:rPr>
          <w:color w:val="000000"/>
          <w:sz w:val="28"/>
          <w:szCs w:val="28"/>
        </w:rPr>
      </w:pPr>
      <w:r w:rsidRPr="004527CC">
        <w:rPr>
          <w:color w:val="000000"/>
          <w:sz w:val="28"/>
          <w:szCs w:val="28"/>
        </w:rPr>
        <w:t>28.05.2003 N 61-ФЗ,</w:t>
      </w:r>
      <w:r>
        <w:rPr>
          <w:color w:val="000000"/>
          <w:sz w:val="28"/>
          <w:szCs w:val="28"/>
        </w:rPr>
        <w:t xml:space="preserve"> </w:t>
      </w:r>
      <w:r w:rsidRPr="004527CC">
        <w:rPr>
          <w:color w:val="000000"/>
          <w:sz w:val="28"/>
          <w:szCs w:val="28"/>
        </w:rPr>
        <w:t xml:space="preserve">Федеральных законов от 30.06.2003 </w:t>
      </w:r>
      <w:hyperlink r:id="rId14" w:tooltip="ФЕДЕРАЛЬНЫЙ ЗАКОН от 30.06.2003 N 86-ФЗ (ред. от 30.12.2006) &quot;О ВНЕСЕНИИ ИЗМЕНЕНИЙ И ДОПОЛНЕНИЙ В НЕКОТОРЫЕ ЗАКОНОДАТЕЛЬНЫЕ АКТЫ РОССИЙСКОЙ ФЕДЕРАЦИИ, ПРИЗНАНИИ УТРАТИВШИМИ СИЛУ ОТДЕЛЬНЫХ ЗАКОНОДАТЕЛЬНЫХ АКТОВ РОССИЙСКОЙ ФЕДЕРАЦИИ, ПРЕДОСТАВЛЕНИИ ОТДЕЛЬНЫХ ГАР" w:history="1">
        <w:r w:rsidRPr="004527CC">
          <w:rPr>
            <w:rStyle w:val="a8"/>
            <w:color w:val="000000"/>
            <w:sz w:val="28"/>
            <w:szCs w:val="28"/>
            <w:u w:val="none"/>
          </w:rPr>
          <w:t>N 86-ФЗ</w:t>
        </w:r>
      </w:hyperlink>
      <w:r w:rsidRPr="004527CC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4527CC">
        <w:rPr>
          <w:color w:val="000000"/>
          <w:sz w:val="28"/>
          <w:szCs w:val="28"/>
        </w:rPr>
        <w:t xml:space="preserve">от 03.11.2006 </w:t>
      </w:r>
      <w:hyperlink r:id="rId15" w:tooltip="ФЕДЕРАЛЬНЫЙ ЗАКОН от 03.11.2006 N 183-ФЗ &quot;О ВНЕСЕНИИ ИЗМЕНЕНИЙ В ФЕДЕРАЛЬНЫЙ ЗАКОН &quot;О СЕЛЬСКОХОЗЯЙСТВЕННОЙ КООПЕРАЦИИ&quot; И ОТДЕЛЬНЫЕ ЗАКОНОДАТЕЛЬНЫЕ АКТЫ РОССИЙСКОЙ ФЕДЕРАЦИИ&quot; (принят ГД ФС РФ 20.10.2006)" w:history="1">
        <w:r w:rsidRPr="004527CC">
          <w:rPr>
            <w:rStyle w:val="a8"/>
            <w:color w:val="000000"/>
            <w:sz w:val="28"/>
            <w:szCs w:val="28"/>
            <w:u w:val="none"/>
          </w:rPr>
          <w:t>N 183-ФЗ</w:t>
        </w:r>
      </w:hyperlink>
      <w:r w:rsidRPr="004527CC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67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Указанный Закон имеет большое значение для развития бухгалтерского учета в стране, поскольку: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а) повышает юридический статус норм бухгалтерского учета для коммерческих и некоммерческих организаций;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б) закрепляет обязанность юридических лицах вести бухгалтерский учет;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в) повышает статус норм бухгалтерского учета до уровня статуса норм другого законодательства.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Закон "О бухгалтерском учете" состоит из трех разделов и 19 статей.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первом разделе "Общие положения" дано определение сущности бухгалтерского учета, названы его объекты (имущество организации, ее обязательства и хозяйственные операции), указаны задачи бухгалтерского учета, приведены основные понятия, используемые в бухгалтерском учете (синтетический и аналитический учет, План счетов, бухгалтерская отчетность и т.п.).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Изложен порядок регулирования бухгалтерского учета, в соответствии с которым общее методологическое руководство бухгалтерским учетом осуществляется Правительством Российской Федерации, а органы, которым предоставлено право регулирования бухгалтерского учета, разрабатывают и утверждают планы счетов и инструкции по их применению, положения (стандарты) по бухгалтерскому учету и другие нормативные акты и методические указания по бухгалтерскому учету.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Ответственность за организацию бухгалтерского учета в организациях, соблюдение законодательства при выполнении хозяйственных операций возложена на руководителей организаций.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Во втором разделе "Основные правила ведения бухгалтерского учета" изложены требования к ведению бухгалтерского учета (обязательность двойной записи хозяйственных операций на основе рабочего плана счетов, осуществление учета на русском языке, в валюте Российской Федерации, обязательность формирования учетной политики и обязательность обособленного учета текущих затрат и капитальных и финансовых вложений), к документированию хозяйственных операций, ведению регистров бухгалтерского учета, оценке имущества и обязательств, порядку осуществления инвентаризации имущества и обязательств.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третьем разделе "Основные правила составления и представления бухгалтерской отчетности" изложены основные требования к составлению бухгалтерской отчетности, определены ее состав, правила оценки статей бухгалтерской отчетности, порядок ее представления, основные правила</w:t>
      </w:r>
      <w:r w:rsidRPr="00192B0B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составления сводной бухгалтерской отчетности и порядок хранения документов бухгалтерского учета. 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FA728E">
        <w:rPr>
          <w:rFonts w:ascii="Times New Roman" w:hAnsi="Times New Roman" w:cs="Times New Roman"/>
          <w:b/>
          <w:sz w:val="28"/>
        </w:rPr>
        <w:t>Положение по ведению бухгалтерского учета и бухгалтерской отчетности в Российской Федерации</w:t>
      </w:r>
      <w:r>
        <w:rPr>
          <w:rFonts w:ascii="Times New Roman" w:hAnsi="Times New Roman" w:cs="Times New Roman"/>
          <w:sz w:val="28"/>
        </w:rPr>
        <w:t xml:space="preserve"> - Данный нормативный документ ввиду его значимости подвергается постоянной переработке и с учетом вносимых в него изменений трижды утверждался Министерством финансов Российской Федерации: 20 марта 1992 г. Приказом N 10, 26 декабря 1994 г. Приказом N 170 и 29 июля 1998 г. Приказом N 34н.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дальнейшем в Положение внесены изменения и дополнения Приказами Министерства финансов от 30 декабря 1999 г. N 107 и от 24 марта 2000 г. N 31н.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Положение следует отнести к нормативным документам второго уровня. Оно призвано конкретизировать Закон о бухгалтерском учете.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Положение включает шесть разделов.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разд. I "Общие положения" определены порядок организации и ведения бухгалтерского учета, составления и представления бухгалтерской отчетности юридическими лицами, а также взаимоотношения организации с внешними пользователями бухгалтерской информации. Указывается, в частности, на обязанности Министерства финансов РФ по разработке нормативных документов по бухгалтерскому учету, на ответственность руководителя за организацию учета в организации, его права на создание бухгалтерской службы, введение в штат должности бухгалтера, на осуществление бухгалтерского учета сторонними организациями или на осуществление учета самим руководителем. В этом же разделе определены сущность бухгалтерского учета и его задачи, указываются основные элементы приказа (распоряжения) по учетной политике.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разд. II "Основные правила ведения бухгалтерского учета" изложены требования к ведению бухгалтерского учета (использование двойной записи на основе рабочего плана счетов, учет должен вестись в рублях и на русском языке, обязательность формирования учетной политики на основе установленных допущений и требований, раздельного учета текущих затрат на производство и капитальных и финансовых вложений). 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разд. III "Основные правила составления и представления бухгалтерской отчетности" указаны состав бухгалтерской отчетности, порядок ее формирования, правила оценки статей бухгалтерской отчетности (по незавершенным капитальным вложениям, финансовым вложениям, основным средствам, нематериальным активам, сырью, материалам, готовой продукции и товарам, незавершенному производству и расходам будущих периодов, капиталу и резервам, расчетам с дебиторами и кредиторами, прибыли (убытку) организации).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разд. IV "Порядок представления бухгалтерской отчетности" указывается, в какие сроки, по каким адресам и в каком порядке представляются бухгалтерские отчеты организациями различных правовых форм.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разд. V "Основные правила составления сводной отчетности" излагается понятие сводной отчетности и определен порядок и сроки ее представления организациями и предприятиями различных правовых форм.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разд. VI "Хранение документов" определены сроки хранения основных документов по бухгалтерскому учету, порядок их изъятия, возлагается ответственность за хранение первичных документов и учетных регистров на руководителей организаций.</w:t>
      </w:r>
    </w:p>
    <w:p w:rsidR="008D0D9D" w:rsidRPr="007C65BA" w:rsidRDefault="008D0D9D" w:rsidP="00082798">
      <w:pPr>
        <w:pStyle w:val="11"/>
        <w:ind w:left="0" w:firstLine="567"/>
        <w:outlineLvl w:val="0"/>
        <w:rPr>
          <w:rFonts w:ascii="Times New Roman" w:hAnsi="Times New Roman"/>
          <w:bCs/>
          <w:kern w:val="36"/>
          <w:sz w:val="28"/>
          <w:szCs w:val="28"/>
          <w:lang w:eastAsia="ru-RU"/>
        </w:rPr>
      </w:pPr>
      <w:r w:rsidRPr="00370C30">
        <w:rPr>
          <w:rFonts w:ascii="Times New Roman" w:hAnsi="Times New Roman"/>
          <w:b/>
          <w:bCs/>
          <w:sz w:val="28"/>
          <w:szCs w:val="28"/>
        </w:rPr>
        <w:t>Положения по бухгалтерскому учету</w:t>
      </w:r>
      <w:r w:rsidRPr="00370C30">
        <w:rPr>
          <w:rFonts w:ascii="Times New Roman" w:hAnsi="Times New Roman"/>
          <w:sz w:val="28"/>
          <w:szCs w:val="28"/>
        </w:rPr>
        <w:t xml:space="preserve"> (ПБУ) — </w:t>
      </w:r>
      <w:r>
        <w:rPr>
          <w:sz w:val="28"/>
          <w:szCs w:val="28"/>
        </w:rPr>
        <w:t xml:space="preserve">стандарты бухгалтерского учета </w:t>
      </w:r>
      <w:r w:rsidRPr="00370C30">
        <w:rPr>
          <w:rFonts w:ascii="Times New Roman" w:hAnsi="Times New Roman"/>
          <w:sz w:val="28"/>
          <w:szCs w:val="28"/>
        </w:rPr>
        <w:t xml:space="preserve"> </w:t>
      </w:r>
      <w:r>
        <w:rPr>
          <w:sz w:val="28"/>
          <w:szCs w:val="28"/>
        </w:rPr>
        <w:t>России,</w:t>
      </w:r>
      <w:r w:rsidRPr="00370C30">
        <w:rPr>
          <w:rFonts w:ascii="Times New Roman" w:hAnsi="Times New Roman"/>
          <w:sz w:val="28"/>
          <w:szCs w:val="28"/>
        </w:rPr>
        <w:t xml:space="preserve"> регламентирующие порядок бухгалтерского учёта тех или иных активов, обязательств или событий хозяйственной деятельности.</w:t>
      </w:r>
      <w:r>
        <w:rPr>
          <w:sz w:val="28"/>
          <w:szCs w:val="28"/>
        </w:rPr>
        <w:t xml:space="preserve"> Они п</w:t>
      </w:r>
      <w:r w:rsidRPr="00370C30">
        <w:rPr>
          <w:rFonts w:ascii="Times New Roman" w:hAnsi="Times New Roman"/>
          <w:sz w:val="28"/>
          <w:szCs w:val="28"/>
        </w:rPr>
        <w:t xml:space="preserve">ринимаются </w:t>
      </w:r>
      <w:r>
        <w:rPr>
          <w:sz w:val="28"/>
          <w:szCs w:val="28"/>
        </w:rPr>
        <w:t xml:space="preserve">Министерством финансов </w:t>
      </w:r>
      <w:r w:rsidRPr="007C65BA">
        <w:rPr>
          <w:sz w:val="28"/>
          <w:szCs w:val="28"/>
        </w:rPr>
        <w:t>Р</w:t>
      </w:r>
      <w:r w:rsidRPr="00370C3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Ф.</w:t>
      </w:r>
      <w:r w:rsidRPr="00370C30">
        <w:rPr>
          <w:rFonts w:ascii="Times New Roman" w:hAnsi="Times New Roman"/>
          <w:sz w:val="28"/>
          <w:szCs w:val="28"/>
        </w:rPr>
        <w:t xml:space="preserve"> Соблюдение требований и методологических рекомендаций, изложенных в ПБУ, является обязательным при составлении бухгалтерской отчётности и ведении регистров бухгалтерского учёта в Российской федерации.</w:t>
      </w:r>
    </w:p>
    <w:p w:rsidR="008D0D9D" w:rsidRDefault="008D0D9D" w:rsidP="00082798">
      <w:pPr>
        <w:pStyle w:val="ConsNormal"/>
        <w:widowControl/>
        <w:spacing w:after="100" w:line="360" w:lineRule="auto"/>
        <w:ind w:firstLine="567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системе нормативного регулирования положения по бухгалтерскому учету являются документами второго уровня. Они призваны конкретизировать Закон о бухгалтерском учете по каждому объекту учета.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 xml:space="preserve">К настоящему времени разработано и введено в учетную практику </w:t>
      </w:r>
      <w:r>
        <w:rPr>
          <w:rFonts w:ascii="Times New Roman" w:hAnsi="Times New Roman" w:cs="Times New Roman"/>
          <w:sz w:val="28"/>
        </w:rPr>
        <w:t>21</w:t>
      </w:r>
      <w:r w:rsidRPr="00412801">
        <w:rPr>
          <w:rFonts w:ascii="Times New Roman" w:hAnsi="Times New Roman" w:cs="Times New Roman"/>
          <w:sz w:val="28"/>
        </w:rPr>
        <w:t xml:space="preserve"> положени</w:t>
      </w:r>
      <w:r>
        <w:rPr>
          <w:rFonts w:ascii="Times New Roman" w:hAnsi="Times New Roman" w:cs="Times New Roman"/>
          <w:sz w:val="28"/>
        </w:rPr>
        <w:t>е</w:t>
      </w:r>
      <w:r w:rsidRPr="00412801">
        <w:rPr>
          <w:rFonts w:ascii="Times New Roman" w:hAnsi="Times New Roman" w:cs="Times New Roman"/>
          <w:sz w:val="28"/>
        </w:rPr>
        <w:t xml:space="preserve"> по бухгалтерскому учету: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28"/>
        </w:rPr>
      </w:pPr>
      <w:hyperlink r:id="rId16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szCs w:val="28"/>
            <w:u w:val="none"/>
          </w:rPr>
          <w:t>ПБУ 1/2008: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szCs w:val="28"/>
            <w:u w:val="none"/>
          </w:rPr>
          <w:t xml:space="preserve"> Положение по бухгалтерскому учету "Учетная политика организации" ПБУ 1/2008 (утв. приказом Минфина РФ </w:t>
        </w:r>
        <w:r w:rsidR="008D0D9D" w:rsidRPr="00412801">
          <w:rPr>
            <w:rFonts w:ascii="Times New Roman" w:hAnsi="Times New Roman"/>
            <w:sz w:val="28"/>
            <w:szCs w:val="28"/>
          </w:rPr>
          <w:t>от 06.10.2008 N 106н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szCs w:val="28"/>
            <w:u w:val="none"/>
          </w:rPr>
          <w:t>)</w:t>
        </w:r>
      </w:hyperlink>
      <w:r w:rsidR="008D0D9D" w:rsidRPr="00412801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17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2/2008: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"Учет договоров строительного подряда" ПБУ 2/2008 (утв. приказом Минфина РФ от 24.10.2008 N 116н)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576BBD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28"/>
        </w:rPr>
      </w:pPr>
      <w:hyperlink r:id="rId18" w:history="1">
        <w:r w:rsidR="008D0D9D" w:rsidRPr="00576BBD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3/2006:</w:t>
        </w:r>
        <w:r w:rsidR="008D0D9D" w:rsidRPr="00576BBD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"Учет активов и обязательств, стоимость которых выражена в иностранной валюте" </w:t>
        </w:r>
        <w:r w:rsidR="008D0D9D" w:rsidRPr="00576BBD">
          <w:rPr>
            <w:rStyle w:val="a8"/>
            <w:rFonts w:ascii="Times New Roman" w:hAnsi="Times New Roman"/>
            <w:bCs/>
            <w:color w:val="000000"/>
            <w:sz w:val="28"/>
            <w:u w:val="none"/>
          </w:rPr>
          <w:t>ПБУ 3/2006</w:t>
        </w:r>
        <w:r w:rsidR="008D0D9D" w:rsidRPr="00576BBD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(утв. приказом Минфина РФ 27 ноября 2006 г. N 147н)</w:t>
        </w:r>
      </w:hyperlink>
      <w:r w:rsidR="008D0D9D" w:rsidRPr="00576BBD">
        <w:rPr>
          <w:rFonts w:ascii="Times New Roman" w:hAnsi="Times New Roman"/>
          <w:color w:val="000000"/>
          <w:sz w:val="28"/>
          <w:szCs w:val="18"/>
        </w:rPr>
        <w:t xml:space="preserve"> </w:t>
      </w:r>
      <w:r w:rsidR="008D0D9D" w:rsidRPr="00576BBD">
        <w:rPr>
          <w:rFonts w:ascii="Times New Roman" w:hAnsi="Times New Roman"/>
          <w:i/>
          <w:sz w:val="28"/>
          <w:szCs w:val="28"/>
        </w:rPr>
        <w:t xml:space="preserve">(в ред. </w:t>
      </w:r>
      <w:hyperlink r:id="rId19" w:tooltip="ПРИКАЗ Минфина РФ от 25.12.2007 N 147н &quot;О ВНЕСЕНИИ ИЗМЕНЕНИЙ В ПОЛОЖЕНИЕ ПО БУХГАЛТЕРСКОМУ УЧЕТУ &quot;УЧЕТ АКТИВОВ И ОБЯЗАТЕЛЬСТВ, СТОИМОСТЬ КОТОРЫХ ВЫРАЖЕНА В ИНОСТРАННОЙ ВАЛЮТЕ&quot; (ПБУ 3/2006)&quot; (Зарегистрировано в Минюсте РФ 28.01.2008 N 11007)" w:history="1">
        <w:r w:rsidR="008D0D9D" w:rsidRPr="00576BBD">
          <w:rPr>
            <w:rStyle w:val="a8"/>
            <w:rFonts w:ascii="Times New Roman" w:hAnsi="Times New Roman"/>
            <w:i/>
            <w:color w:val="000000"/>
            <w:sz w:val="28"/>
            <w:szCs w:val="28"/>
            <w:u w:val="none"/>
          </w:rPr>
          <w:t>Приказа</w:t>
        </w:r>
      </w:hyperlink>
      <w:r w:rsidR="008D0D9D" w:rsidRPr="00576BBD">
        <w:rPr>
          <w:rFonts w:ascii="Times New Roman" w:hAnsi="Times New Roman"/>
          <w:i/>
          <w:sz w:val="28"/>
          <w:szCs w:val="28"/>
        </w:rPr>
        <w:t xml:space="preserve"> Минфина РФ от 25.12.2007 N 147н</w:t>
      </w:r>
      <w:r w:rsidR="008D0D9D" w:rsidRPr="00576BBD">
        <w:rPr>
          <w:rFonts w:ascii="Times New Roman" w:hAnsi="Times New Roman"/>
          <w:sz w:val="28"/>
          <w:szCs w:val="28"/>
        </w:rPr>
        <w:t>)</w:t>
      </w:r>
    </w:p>
    <w:p w:rsidR="008D0D9D" w:rsidRPr="00576BBD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28"/>
        </w:rPr>
      </w:pPr>
      <w:hyperlink r:id="rId20" w:history="1">
        <w:r w:rsidR="008D0D9D" w:rsidRPr="00576BBD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4/99:</w:t>
        </w:r>
        <w:r w:rsidR="008D0D9D" w:rsidRPr="00576BBD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"Бухгалтерская отчетность организации" ПБУ 4/99 (утв. приказом Минфина РФ от 6 июля 1999 г. N 43н)</w:t>
        </w:r>
      </w:hyperlink>
      <w:r w:rsidR="008D0D9D" w:rsidRPr="00576BBD">
        <w:rPr>
          <w:rFonts w:ascii="Times New Roman" w:hAnsi="Times New Roman"/>
          <w:color w:val="000000"/>
          <w:sz w:val="28"/>
          <w:szCs w:val="18"/>
        </w:rPr>
        <w:t xml:space="preserve"> </w:t>
      </w:r>
      <w:r w:rsidR="008D0D9D" w:rsidRPr="00576BBD">
        <w:rPr>
          <w:rFonts w:ascii="Times New Roman" w:hAnsi="Times New Roman"/>
          <w:i/>
          <w:color w:val="000000"/>
          <w:sz w:val="28"/>
          <w:szCs w:val="28"/>
        </w:rPr>
        <w:t xml:space="preserve">(в ред. </w:t>
      </w:r>
      <w:hyperlink r:id="rId21" w:tooltip="ПРИКАЗ Минфина РФ от 18.09.2006 N 115н (ред. от 29.10.2008) &quot;О ВНЕСЕНИИ ИЗМЕНЕНИЙ В НОРМАТИВНЫЕ ПРАВОВЫЕ АКТЫ ПО БУХГАЛТЕРСКОМУ УЧЕТУ&quot;" w:history="1">
        <w:r w:rsidR="008D0D9D" w:rsidRPr="00576BBD">
          <w:rPr>
            <w:rStyle w:val="a8"/>
            <w:rFonts w:ascii="Times New Roman" w:hAnsi="Times New Roman"/>
            <w:i/>
            <w:color w:val="000000"/>
            <w:sz w:val="28"/>
            <w:szCs w:val="28"/>
            <w:u w:val="none"/>
          </w:rPr>
          <w:t>Приказа</w:t>
        </w:r>
      </w:hyperlink>
      <w:r w:rsidR="008D0D9D" w:rsidRPr="00576BBD">
        <w:rPr>
          <w:rFonts w:ascii="Times New Roman" w:hAnsi="Times New Roman"/>
          <w:i/>
          <w:color w:val="000000"/>
          <w:sz w:val="28"/>
          <w:szCs w:val="28"/>
        </w:rPr>
        <w:t xml:space="preserve"> Минфина РФ от 18.09.2006 N 115н</w:t>
      </w:r>
      <w:r w:rsidR="008D0D9D" w:rsidRPr="00576BBD">
        <w:rPr>
          <w:rFonts w:ascii="Times New Roman" w:hAnsi="Times New Roman"/>
          <w:color w:val="000000"/>
          <w:sz w:val="28"/>
          <w:szCs w:val="28"/>
        </w:rPr>
        <w:t>)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22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5/01: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Положения по бухгалтерскому учету "Учет материально - производственных запасов" ПБУ 5/01 (утв. приказом Минфина РФ 9 июня 2001 г.)</w:t>
        </w:r>
      </w:hyperlink>
      <w:r w:rsidR="008D0D9D" w:rsidRPr="00412801">
        <w:rPr>
          <w:rFonts w:ascii="Times New Roman" w:hAnsi="Times New Roman"/>
          <w:i/>
          <w:iCs/>
          <w:color w:val="000000"/>
          <w:sz w:val="28"/>
          <w:szCs w:val="18"/>
        </w:rPr>
        <w:t>(введено в действие начиная с бухгалтерской отчетности 2002 г.)</w:t>
      </w:r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23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6/01: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"Учет основных средств" ПБУ 6/01 (утв. приказом Минфина РФ от 30 марта 2001 г. N 26н)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24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7/98: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"События после отчетной даты" ПБУ 7/98 (утв. приказом Минфина РФ от 25 ноября 1998 г. N 56н)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25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8/01: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"Условные факты хозяйственной деятельности" ПБУ 8/01 (утв. приказом Минфина РФ от 28 ноября 2001 года N 96н)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26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9/99: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"Доходы организации" ПБУ 9/99 (утв. приказом Минфина РФ от 6 мая 1999 г. N 32н) </w:t>
        </w:r>
      </w:hyperlink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27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10/99: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"Расходы организации" ПБУ 10/99 (утв. приказом Минфина РФ от 6 мая 1999 г. N 33н)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28" w:history="1">
        <w:r w:rsidR="008D0D9D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11/2008</w:t>
        </w:r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</w:t>
        </w:r>
        <w:r w:rsidR="008D0D9D">
          <w:rPr>
            <w:rStyle w:val="a8"/>
            <w:rFonts w:ascii="Times New Roman" w:hAnsi="Times New Roman"/>
            <w:color w:val="000000"/>
            <w:sz w:val="28"/>
            <w:u w:val="none"/>
          </w:rPr>
          <w:t>галтерскому учету "Информация о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</w:t>
        </w:r>
        <w:r w:rsidR="008D0D9D">
          <w:rPr>
            <w:rStyle w:val="a8"/>
            <w:rFonts w:ascii="Times New Roman" w:hAnsi="Times New Roman"/>
            <w:color w:val="000000"/>
            <w:sz w:val="28"/>
            <w:u w:val="none"/>
          </w:rPr>
          <w:t>связанных сторонах" ПБУ 11/2008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(утв. приказом Минфина РФ </w:t>
        </w:r>
        <w:r w:rsidR="008D0D9D" w:rsidRPr="00576BBD">
          <w:rPr>
            <w:rFonts w:ascii="Times New Roman" w:hAnsi="Times New Roman"/>
            <w:sz w:val="28"/>
            <w:szCs w:val="28"/>
          </w:rPr>
          <w:t>от 29.04.2008 N 48н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>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29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12/2000: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"Информация по сегментам" ПБУ 12/2000 (утв. приказом Минфина РФ от 27 января 2000 г. N 11н)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30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13/2000: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"Учет государственной помощи" ПБУ 13/2000 (утв. приказом Минфина РФ от 16 октября 2000 г. N 92н)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31" w:history="1">
        <w:r w:rsidR="008D0D9D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14/2007</w:t>
        </w:r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"Учет нематериальных активов" ПБУ 14/200</w:t>
        </w:r>
        <w:r w:rsidR="008D0D9D">
          <w:rPr>
            <w:rStyle w:val="a8"/>
            <w:rFonts w:ascii="Times New Roman" w:hAnsi="Times New Roman"/>
            <w:color w:val="000000"/>
            <w:sz w:val="28"/>
            <w:u w:val="none"/>
          </w:rPr>
          <w:t>7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(утв. приказом Минфина РФ от </w:t>
        </w:r>
        <w:r w:rsidR="008D0D9D">
          <w:rPr>
            <w:rStyle w:val="a8"/>
            <w:rFonts w:ascii="Times New Roman" w:hAnsi="Times New Roman"/>
            <w:color w:val="000000"/>
            <w:sz w:val="28"/>
            <w:u w:val="none"/>
          </w:rPr>
          <w:t>27 декабря 2007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г. N </w:t>
        </w:r>
        <w:r w:rsidR="008D0D9D">
          <w:rPr>
            <w:rStyle w:val="a8"/>
            <w:rFonts w:ascii="Times New Roman" w:hAnsi="Times New Roman"/>
            <w:color w:val="000000"/>
            <w:sz w:val="28"/>
            <w:u w:val="none"/>
          </w:rPr>
          <w:t>153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>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32" w:history="1">
        <w:r w:rsidR="008D0D9D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15/2008</w:t>
        </w:r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Положения по бухгалтерскому учету "Учет</w:t>
        </w:r>
        <w:r w:rsidR="008D0D9D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расходов и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за</w:t>
        </w:r>
        <w:r w:rsidR="008D0D9D">
          <w:rPr>
            <w:rStyle w:val="a8"/>
            <w:rFonts w:ascii="Times New Roman" w:hAnsi="Times New Roman"/>
            <w:color w:val="000000"/>
            <w:sz w:val="28"/>
            <w:u w:val="none"/>
          </w:rPr>
          <w:t>ймов по кредитам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</w:t>
        </w:r>
        <w:r w:rsidR="008D0D9D">
          <w:rPr>
            <w:rStyle w:val="a8"/>
            <w:rFonts w:ascii="Times New Roman" w:hAnsi="Times New Roman"/>
            <w:color w:val="000000"/>
            <w:sz w:val="28"/>
            <w:u w:val="none"/>
          </w:rPr>
          <w:t>" ПБУ 15/2008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(утв. приказом Минфина РФ </w:t>
        </w:r>
        <w:r w:rsidR="008D0D9D" w:rsidRPr="0064693F">
          <w:rPr>
            <w:rFonts w:ascii="Times New Roman" w:hAnsi="Times New Roman"/>
            <w:sz w:val="28"/>
            <w:szCs w:val="28"/>
          </w:rPr>
          <w:t>от 06.10.2008 N 107н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>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33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16/02: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"Информация по прекращаемой деятельности" ПБУ 16/02 (утв. приказом Минфина РФ от 2 июля 2002 г. N 66н)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34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17/02: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"Учет расходов на научно исследовательские, опытно - конструкторские и технологические работы" (утв. приказом Минфина РФ от 19 ноября 2002 г. N 115н)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35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18/02: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 xml:space="preserve"> Положение по бухгалтерскому учету "Учет расчетов по налогу на прибыль" (утв. приказом Минфина РФ от 19 ноября 2002 г. N 114н)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412801" w:rsidRDefault="008419B3" w:rsidP="00412801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18"/>
        </w:rPr>
      </w:pPr>
      <w:hyperlink r:id="rId36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u w:val="none"/>
          </w:rPr>
          <w:t>ПБУ 19/02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u w:val="none"/>
          </w:rPr>
          <w:t>: Положение по бухгалтерскому учету "Учет финансовых вложений" (утв. приказом Минфина РФ от 10 декабря 2002 г. N 126н)</w:t>
        </w:r>
      </w:hyperlink>
      <w:r w:rsidR="008D0D9D" w:rsidRPr="00412801">
        <w:rPr>
          <w:rFonts w:ascii="Times New Roman" w:hAnsi="Times New Roman"/>
          <w:color w:val="000000"/>
          <w:sz w:val="28"/>
          <w:szCs w:val="18"/>
        </w:rPr>
        <w:t xml:space="preserve"> </w:t>
      </w:r>
    </w:p>
    <w:p w:rsidR="008D0D9D" w:rsidRPr="001262F5" w:rsidRDefault="008419B3" w:rsidP="001262F5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28"/>
        </w:rPr>
      </w:pPr>
      <w:hyperlink r:id="rId37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szCs w:val="28"/>
            <w:u w:val="none"/>
          </w:rPr>
          <w:t xml:space="preserve">ПБУ </w:t>
        </w:r>
        <w:r w:rsidR="008D0D9D">
          <w:rPr>
            <w:rStyle w:val="a8"/>
            <w:rFonts w:ascii="Times New Roman" w:hAnsi="Times New Roman"/>
            <w:b/>
            <w:bCs/>
            <w:color w:val="000000"/>
            <w:sz w:val="28"/>
            <w:szCs w:val="28"/>
            <w:u w:val="none"/>
          </w:rPr>
          <w:t>20/2003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szCs w:val="28"/>
            <w:u w:val="none"/>
          </w:rPr>
          <w:t>: Положение по бухгалтерскому учету "</w:t>
        </w:r>
        <w:r w:rsidR="008D0D9D">
          <w:rPr>
            <w:rStyle w:val="a8"/>
            <w:rFonts w:ascii="Times New Roman" w:hAnsi="Times New Roman"/>
            <w:color w:val="000000"/>
            <w:sz w:val="28"/>
            <w:szCs w:val="28"/>
            <w:u w:val="none"/>
          </w:rPr>
          <w:t>Информация об участии в совместной деятельности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szCs w:val="28"/>
            <w:u w:val="none"/>
          </w:rPr>
          <w:t xml:space="preserve">" (утв. приказом Минфина РФ </w:t>
        </w:r>
        <w:r w:rsidR="008D0D9D" w:rsidRPr="0064693F">
          <w:rPr>
            <w:rFonts w:ascii="Times New Roman" w:hAnsi="Times New Roman"/>
            <w:sz w:val="28"/>
            <w:szCs w:val="28"/>
          </w:rPr>
          <w:t>от 24 ноября 2003 г. N 105н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szCs w:val="28"/>
            <w:u w:val="none"/>
          </w:rPr>
          <w:t>)</w:t>
        </w:r>
      </w:hyperlink>
      <w:r w:rsidR="008D0D9D" w:rsidRPr="004128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D0D9D">
        <w:rPr>
          <w:rFonts w:ascii="Times New Roman" w:hAnsi="Times New Roman"/>
          <w:color w:val="000000"/>
          <w:sz w:val="28"/>
          <w:szCs w:val="28"/>
        </w:rPr>
        <w:t>(</w:t>
      </w:r>
      <w:r w:rsidR="008D0D9D" w:rsidRPr="001262F5">
        <w:rPr>
          <w:rFonts w:ascii="Times New Roman" w:hAnsi="Times New Roman"/>
          <w:i/>
          <w:color w:val="000000"/>
          <w:sz w:val="28"/>
          <w:szCs w:val="28"/>
        </w:rPr>
        <w:t xml:space="preserve">в ред. </w:t>
      </w:r>
      <w:hyperlink r:id="rId38" w:tooltip="ПРИКАЗ Минфина РФ от 18.09.2006 N 116н &quot;О ВНЕСЕНИИ ИЗМЕНЕНИЙ В НОРМАТИВНЫЕ ПРАВОВЫЕ АКТЫ ПО БУХГАЛТЕРСКОМУ УЧЕТУ&quot; (Зарегистрировано в Минюсте РФ 24.10.2006 N 8397)" w:history="1">
        <w:r w:rsidR="008D0D9D" w:rsidRPr="001262F5">
          <w:rPr>
            <w:rStyle w:val="a8"/>
            <w:rFonts w:ascii="Times New Roman" w:hAnsi="Times New Roman"/>
            <w:i/>
            <w:color w:val="000000"/>
            <w:sz w:val="28"/>
            <w:szCs w:val="28"/>
            <w:u w:val="none"/>
          </w:rPr>
          <w:t>Приказа</w:t>
        </w:r>
      </w:hyperlink>
      <w:r w:rsidR="008D0D9D" w:rsidRPr="001262F5">
        <w:rPr>
          <w:rFonts w:ascii="Times New Roman" w:hAnsi="Times New Roman"/>
          <w:i/>
          <w:color w:val="000000"/>
          <w:sz w:val="28"/>
          <w:szCs w:val="28"/>
        </w:rPr>
        <w:t xml:space="preserve"> Минфина РФ от 18.09.2006 N 116н</w:t>
      </w:r>
      <w:r w:rsidR="008D0D9D">
        <w:t>)</w:t>
      </w:r>
    </w:p>
    <w:p w:rsidR="008D0D9D" w:rsidRPr="00412801" w:rsidRDefault="008419B3" w:rsidP="00FA728E">
      <w:pPr>
        <w:numPr>
          <w:ilvl w:val="1"/>
          <w:numId w:val="5"/>
        </w:numPr>
        <w:rPr>
          <w:rFonts w:ascii="Times New Roman" w:hAnsi="Times New Roman"/>
          <w:color w:val="000000"/>
          <w:sz w:val="28"/>
          <w:szCs w:val="28"/>
        </w:rPr>
      </w:pPr>
      <w:hyperlink r:id="rId39" w:history="1"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szCs w:val="28"/>
            <w:u w:val="none"/>
          </w:rPr>
          <w:t xml:space="preserve">ПБУ </w:t>
        </w:r>
        <w:r w:rsidR="008D0D9D">
          <w:rPr>
            <w:rStyle w:val="a8"/>
            <w:rFonts w:ascii="Times New Roman" w:hAnsi="Times New Roman"/>
            <w:b/>
            <w:bCs/>
            <w:color w:val="000000"/>
            <w:sz w:val="28"/>
            <w:szCs w:val="28"/>
            <w:u w:val="none"/>
          </w:rPr>
          <w:t>21</w:t>
        </w:r>
        <w:r w:rsidR="008D0D9D" w:rsidRPr="00412801">
          <w:rPr>
            <w:rStyle w:val="a8"/>
            <w:rFonts w:ascii="Times New Roman" w:hAnsi="Times New Roman"/>
            <w:b/>
            <w:bCs/>
            <w:color w:val="000000"/>
            <w:sz w:val="28"/>
            <w:szCs w:val="28"/>
            <w:u w:val="none"/>
          </w:rPr>
          <w:t>/</w:t>
        </w:r>
        <w:r w:rsidR="008D0D9D">
          <w:rPr>
            <w:rStyle w:val="a8"/>
            <w:rFonts w:ascii="Times New Roman" w:hAnsi="Times New Roman"/>
            <w:b/>
            <w:bCs/>
            <w:color w:val="000000"/>
            <w:sz w:val="28"/>
            <w:szCs w:val="28"/>
            <w:u w:val="none"/>
          </w:rPr>
          <w:t>2008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szCs w:val="28"/>
            <w:u w:val="none"/>
          </w:rPr>
          <w:t xml:space="preserve">: Положение по бухгалтерскому учету "Изменения оценочных значений" (утв. приказом Минфина РФ </w:t>
        </w:r>
        <w:r w:rsidR="008D0D9D" w:rsidRPr="00412801">
          <w:rPr>
            <w:rFonts w:ascii="Times New Roman" w:hAnsi="Times New Roman"/>
            <w:sz w:val="28"/>
            <w:szCs w:val="28"/>
          </w:rPr>
          <w:t xml:space="preserve">от </w:t>
        </w:r>
        <w:r w:rsidR="008D0D9D" w:rsidRPr="001262F5">
          <w:rPr>
            <w:rFonts w:ascii="Times New Roman" w:hAnsi="Times New Roman"/>
            <w:sz w:val="28"/>
            <w:szCs w:val="28"/>
          </w:rPr>
          <w:t>06.10.2008 N 106н</w:t>
        </w:r>
        <w:r w:rsidR="008D0D9D" w:rsidRPr="00412801">
          <w:rPr>
            <w:rStyle w:val="a8"/>
            <w:rFonts w:ascii="Times New Roman" w:hAnsi="Times New Roman"/>
            <w:color w:val="000000"/>
            <w:sz w:val="28"/>
            <w:szCs w:val="28"/>
            <w:u w:val="none"/>
          </w:rPr>
          <w:t>)</w:t>
        </w:r>
      </w:hyperlink>
      <w:r w:rsidR="008D0D9D" w:rsidRPr="00412801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8D0D9D" w:rsidRPr="00412801" w:rsidRDefault="008D0D9D" w:rsidP="00FA728E">
      <w:pPr>
        <w:pStyle w:val="ConsNormal"/>
        <w:widowControl/>
        <w:spacing w:line="360" w:lineRule="auto"/>
        <w:ind w:firstLine="540"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Указанные положения по бухгалтерскому учету разработаны на основе Международных стандартов финансовой отчетности (МСФО). Вместе с тем в них отражены основные особенности отечественной системы бухгалтерского учета.</w:t>
      </w:r>
    </w:p>
    <w:p w:rsidR="008D0D9D" w:rsidRPr="00412801" w:rsidRDefault="008D0D9D" w:rsidP="00FA728E">
      <w:pPr>
        <w:pStyle w:val="ConsNormal"/>
        <w:widowControl/>
        <w:spacing w:line="360" w:lineRule="auto"/>
        <w:ind w:firstLine="540"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Положение по бухгалтерскому учету обычно включает следующие элементы:</w:t>
      </w:r>
    </w:p>
    <w:p w:rsidR="008D0D9D" w:rsidRPr="00412801" w:rsidRDefault="008D0D9D" w:rsidP="00FA728E">
      <w:pPr>
        <w:pStyle w:val="ConsNormal"/>
        <w:widowControl/>
        <w:spacing w:line="360" w:lineRule="auto"/>
        <w:ind w:firstLine="540"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- название и номер ПБУ;</w:t>
      </w:r>
    </w:p>
    <w:p w:rsidR="008D0D9D" w:rsidRPr="00412801" w:rsidRDefault="008D0D9D" w:rsidP="00FA728E">
      <w:pPr>
        <w:pStyle w:val="ConsNormal"/>
        <w:widowControl/>
        <w:spacing w:line="360" w:lineRule="auto"/>
        <w:ind w:firstLine="540"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- общие положения (указывается сфера применения соответствующего ПБУ и условия признания соответствующего объекта учета);</w:t>
      </w:r>
    </w:p>
    <w:p w:rsidR="008D0D9D" w:rsidRPr="00412801" w:rsidRDefault="008D0D9D" w:rsidP="00FA728E">
      <w:pPr>
        <w:pStyle w:val="ConsNormal"/>
        <w:widowControl/>
        <w:spacing w:line="360" w:lineRule="auto"/>
        <w:ind w:firstLine="540"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- определения (основные определения и понятия по соответствующему объекту учета);</w:t>
      </w:r>
    </w:p>
    <w:p w:rsidR="008D0D9D" w:rsidRPr="00412801" w:rsidRDefault="008D0D9D" w:rsidP="00FA728E">
      <w:pPr>
        <w:pStyle w:val="ConsNormal"/>
        <w:widowControl/>
        <w:spacing w:line="360" w:lineRule="auto"/>
        <w:ind w:firstLine="540"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- оценка (указываются различные виды применяемых оценок по объекту);</w:t>
      </w:r>
    </w:p>
    <w:p w:rsidR="008D0D9D" w:rsidRPr="00412801" w:rsidRDefault="008D0D9D" w:rsidP="00FA728E">
      <w:pPr>
        <w:pStyle w:val="ConsNormal"/>
        <w:widowControl/>
        <w:spacing w:line="360" w:lineRule="auto"/>
        <w:ind w:firstLine="540"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- порядок учета (описывается порядок учета наличия и изменения соответствующего объекта учета);</w:t>
      </w:r>
    </w:p>
    <w:p w:rsidR="008D0D9D" w:rsidRPr="00412801" w:rsidRDefault="008D0D9D" w:rsidP="00FA728E">
      <w:pPr>
        <w:pStyle w:val="ConsNormal"/>
        <w:widowControl/>
        <w:spacing w:line="360" w:lineRule="auto"/>
        <w:ind w:firstLine="540"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- раскрытие информации (указывается состав информации, подлежащей раскрытию в составе информации по учетной политике и в бухгалтерской отчетности).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Отечественные ПБУ, в отличие от международных стандартов, носят не рекомендательный, а обязательный характер. Большинством ПБУ предусмотрены различные варианты учета соответствующих объектов.</w:t>
      </w:r>
    </w:p>
    <w:p w:rsidR="008D0D9D" w:rsidRPr="00412801" w:rsidRDefault="008D0D9D" w:rsidP="00082798">
      <w:pPr>
        <w:pStyle w:val="a7"/>
        <w:spacing w:line="360" w:lineRule="auto"/>
        <w:ind w:firstLine="567"/>
        <w:contextualSpacing/>
        <w:rPr>
          <w:sz w:val="28"/>
          <w:szCs w:val="28"/>
        </w:rPr>
      </w:pPr>
      <w:r w:rsidRPr="00412801">
        <w:rPr>
          <w:sz w:val="28"/>
          <w:szCs w:val="28"/>
        </w:rPr>
        <w:t xml:space="preserve">В 1998 г. в России принята и исполняется программа реформирования бухгалтерского учета в соответствии с МСФО. В частности, рассматриваются проекты новых стандартов финансовой отчетности, соответствующих МСФО. 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b/>
          <w:bCs/>
          <w:sz w:val="28"/>
          <w:szCs w:val="28"/>
        </w:rPr>
        <w:t>План счетов</w:t>
      </w:r>
      <w:r w:rsidRPr="00412801">
        <w:rPr>
          <w:rFonts w:ascii="Times New Roman" w:hAnsi="Times New Roman" w:cs="Times New Roman"/>
          <w:sz w:val="28"/>
          <w:szCs w:val="28"/>
        </w:rPr>
        <w:t xml:space="preserve"> – система бухгалтерских счетов, предусматривающих их количество, группировку и цифровое обозначение в зависимости от объектов и целей учета. В Плане счетов включаются как синтетические (счета первого порядка), так и связанные с ним аналитические счета (субсчета или счета второго порядка). Построение плана счетов обеспечивает согласованность учетных показателей с показателями действующей отчетности. 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 xml:space="preserve">В системе нормативного регулирования План счетов занимает промежуточное место между нормативными документами второго и третьего уровней, т.е. не имеющими нормативно - правового характера. Однако в практической деятельности бухгалтерских служб Плану счетов придается первостепенное значение. </w:t>
      </w:r>
    </w:p>
    <w:p w:rsidR="008D0D9D" w:rsidRPr="001262F5" w:rsidRDefault="008D0D9D" w:rsidP="00082798">
      <w:pPr>
        <w:pStyle w:val="cv"/>
        <w:spacing w:line="360" w:lineRule="auto"/>
        <w:contextualSpacing/>
      </w:pPr>
      <w:r w:rsidRPr="00412801">
        <w:rPr>
          <w:sz w:val="28"/>
        </w:rPr>
        <w:t>Инструкция по применению Плана счетов бухгалтерского учета устанавливает единые подходы к применению Плана счетов и отражению фактов хозяйственной деятельности на счетах бухгалтерского учета. В ней приведена краткая характеристика синтетических счетов и открываемых к ним субсчетов: раскрыты их структура и назначение, экономическое содержание обобщаемых на них фактов хозяйственной деятельности, порядок отражения наиболее распространенных фактов.</w:t>
      </w:r>
      <w:r w:rsidRPr="001262F5">
        <w:t xml:space="preserve"> </w:t>
      </w:r>
      <w:r>
        <w:t>(</w:t>
      </w:r>
      <w:r w:rsidRPr="001262F5">
        <w:rPr>
          <w:i/>
          <w:color w:val="000000"/>
          <w:sz w:val="28"/>
          <w:szCs w:val="28"/>
        </w:rPr>
        <w:t xml:space="preserve">в ред. Приказов Минфина РФ от 07.05.2003 </w:t>
      </w:r>
      <w:hyperlink r:id="rId40" w:tooltip="ПРИКАЗ Минфина РФ от 07.05.2003 N 38н &quot;О ВНЕСЕНИИ ДОПОЛНЕНИЙ И ИЗМЕНЕНИЙ В ПЛАН СЧЕТОВ БУХГАЛТЕРСКОГО УЧЕТА ФИНАНСОВО-ХОЗЯЙСТВЕННОЙ ДЕЯТЕЛЬНОСТИ ОРГАНИЗАЦИЙ И ИНСТРУКЦИЮ ПО ЕГО ПРИМЕНЕНИЮ&quot;" w:history="1">
        <w:r w:rsidRPr="001262F5">
          <w:rPr>
            <w:rStyle w:val="a8"/>
            <w:i/>
            <w:color w:val="000000"/>
            <w:sz w:val="28"/>
            <w:szCs w:val="28"/>
            <w:u w:val="none"/>
          </w:rPr>
          <w:t>N 38н</w:t>
        </w:r>
      </w:hyperlink>
      <w:r w:rsidRPr="001262F5">
        <w:rPr>
          <w:i/>
          <w:color w:val="000000"/>
          <w:sz w:val="28"/>
          <w:szCs w:val="28"/>
        </w:rPr>
        <w:t xml:space="preserve">,от 18.09.2006 </w:t>
      </w:r>
      <w:hyperlink r:id="rId41" w:tooltip="ПРИКАЗ Минфина РФ от 18.09.2006 N 115н (ред. от 29.10.2008) &quot;О ВНЕСЕНИИ ИЗМЕНЕНИЙ В НОРМАТИВНЫЕ ПРАВОВЫЕ АКТЫ ПО БУХГАЛТЕРСКОМУ УЧЕТУ&quot;" w:history="1">
        <w:r w:rsidRPr="001262F5">
          <w:rPr>
            <w:rStyle w:val="a8"/>
            <w:i/>
            <w:color w:val="000000"/>
            <w:sz w:val="28"/>
            <w:szCs w:val="28"/>
            <w:u w:val="none"/>
          </w:rPr>
          <w:t>N 115н</w:t>
        </w:r>
      </w:hyperlink>
      <w:r>
        <w:t>)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С 1 января 2001 г. в России действуют новые План счетов бухгалтерского учета и Инструкция по его применению, утвержденные Приказом Министерства финансов РФ от 31 октября 2000 г. N 94н. Переход на новый План счетов разрешается осуществлять в течение 2001 г. по мере готовности организации. В период с 1991 г. по 2000 г. в России действовал План счетов, утвержденный Приказом Министерства финансов СССР от 11 ноября 1991 г. N 56.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План счетов 2001 г. является единым и обязательным к применению в организациях всех отраслей народного хозяйства и видов деятельности (кроме банков и бюджетных учреждений) независимо от подчиненности, формы собственности, организационно - правовой формы, ведущих учет методом двойной записи.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На основании Плана счетов и Инструкции по его применению организации утверждают рабочий план счетов бухгалтерского учета, содержащий полный перечень синтетических и аналитических счетов (включая субсчета). Для учета специфических операций организации могут по согласованию с Министерством финансов РФ вводить при необходимости в План счетов дополнительные синтетические счета, используя свободные коды счетов.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Субсчета, предусмотренные в Плане счетов, используются исходя из требований управления организацией, включая нужды анализа, контроля и отчетности. Организации могут уточнять содержание отдельных из них, а также вводить дополнительные субсчета, исключать или объединять.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Порядок ведения аналитического учета устанавливается организацией исходя из положений Инструкции по применению Плана счетов и нормативных актов по отдельным разделам учета (учета основных средств, материалов и т.п.). Новые хозяйственные образования (например, малые предприятия) могут пользоваться рабочими планами счетов, в которых существенно сокращается количество применяемых счетов.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В едином Плане счетов счета сгруппированы в восемь разделов. Отдельно выделены забалансовые счета. Основой группировки счетов по разделам являются экономические особенности учитываемых объектов - в каждом разделе отражены экономически однородные виды имущества, обязательств и хозяйственных операций. Расположены разделы в определенной последовательности в соответствии с характером участия имущества в его кругообороте. Вначале отражены разделы со счетами имущества, необходимого для производственного процесса (разд. I "Внеоборотные активы", разд. II "Производственные запасы"). Затем показаны разделы со счетами издержек производства, готовой продукции и товаров, денежных средств и расчетов (разд. III - VI). Таким образом, в первых шести разделах сгруппированы счета имущества и процессов в сферах производства и обращения. Имущество отражено по разделам по принципу ликвидности - от труднореализуемого к легкореализуемому.</w:t>
      </w:r>
    </w:p>
    <w:p w:rsidR="008D0D9D" w:rsidRPr="00412801" w:rsidRDefault="008D0D9D" w:rsidP="00082798">
      <w:pPr>
        <w:pStyle w:val="ConsNormal"/>
        <w:widowControl/>
        <w:spacing w:after="100"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Обязательства организации отражены в разд. VI. В последующих разделах отражены капитал и финансовые результаты организации (разд. VII, VIII).</w:t>
      </w:r>
    </w:p>
    <w:p w:rsidR="008D0D9D" w:rsidRPr="00412801" w:rsidRDefault="008D0D9D" w:rsidP="00082798">
      <w:pPr>
        <w:pStyle w:val="a7"/>
        <w:spacing w:line="360" w:lineRule="auto"/>
        <w:ind w:firstLine="567"/>
        <w:contextualSpacing/>
        <w:rPr>
          <w:sz w:val="28"/>
          <w:szCs w:val="28"/>
        </w:rPr>
      </w:pPr>
    </w:p>
    <w:p w:rsidR="008D0D9D" w:rsidRPr="00412801" w:rsidRDefault="008D0D9D" w:rsidP="000112B2">
      <w:pPr>
        <w:pStyle w:val="ConsNormal"/>
        <w:widowControl/>
        <w:spacing w:line="360" w:lineRule="auto"/>
        <w:ind w:left="567" w:right="850" w:firstLine="0"/>
        <w:jc w:val="center"/>
        <w:rPr>
          <w:rFonts w:ascii="Times New Roman" w:hAnsi="Times New Roman" w:cs="Times New Roman"/>
          <w:b/>
          <w:sz w:val="28"/>
        </w:rPr>
      </w:pPr>
      <w:r w:rsidRPr="00412801">
        <w:rPr>
          <w:rFonts w:ascii="Times New Roman" w:hAnsi="Times New Roman" w:cs="Times New Roman"/>
          <w:b/>
          <w:sz w:val="28"/>
        </w:rPr>
        <w:t>1.2. Основные уровни законодательного и нормативного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412801">
        <w:rPr>
          <w:rFonts w:ascii="Times New Roman" w:hAnsi="Times New Roman" w:cs="Times New Roman"/>
          <w:b/>
          <w:sz w:val="28"/>
        </w:rPr>
        <w:t>регулирования бухгалтерского учета в нашей стране.</w:t>
      </w:r>
    </w:p>
    <w:p w:rsidR="008D0D9D" w:rsidRPr="00412801" w:rsidRDefault="008D0D9D" w:rsidP="00082798">
      <w:pPr>
        <w:pStyle w:val="ConsNormal"/>
        <w:widowControl/>
        <w:spacing w:line="360" w:lineRule="auto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Ведение бухгалтерского учета осуществляется в соответствии с нормативными документами, имеющими разный статус. Одни из них обязательны к применению (Закон "О бухгалтерском учете", положения по бухгалтерскому учету), другие носят рекомендательный характер (План счетов, методические указания, комментарии).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В зависимости от назначения и статуса нормативные документы целесообразно представить в виде следующей системы: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Первый уровень системы составляют законодательные акты (Федеральный закон от 21 ноября 1996 г. N 129-ФЗ "О бухгалтерском учете" (с изменениями и дополнениями), Гражданский кодекс Российской Федерации и т.д.), указы Президента Российской Федерации и постановления Правительства Российской Федерации, регулирующие прямо или косвенно порядок бухгалтерского учета в организациях. К этому же уровню относится Положение по ведению бухгалтерского учета и бухгалтерской отчетности в Российской Федерации, утвержденное Приказом Минфина России от 29 июля 1998 г. N 34н (с изменениями и дополнениями).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Второй уровень составляют российские стандарты - Положения по бухгалтерскому учету (ПБУ), которые устанавливают принципы, базовые правила ведения бухгалтерского учета по сферам деятельности организации и видам активов, а также составления и представления бухгалтерской отчетности.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Третий уровень - методические рекомендации (инструкции, указания и другие подобные документы) по учету имущества, затрат, составлению бухгалтерской отчетности и т.п., которые утверждаются Минфином России с учетом отраслевой специфики и видов деятельности организаций.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Особое место среди нормативных документов данного уровня отводится Плану счетов бухгалтерского учета финансово - хозяйственной деятельности организаций и Инструкции по его применению, утвержденным Приказом Минфина России от 31 октября 2000 г. N 94н, где определяется порядок отражения хозяйственных операций на счетах бухгалтерского учета.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Четвертый уровень - это рабочие документы организации. В их состав входят положение об учетной политике организации (определяет способы и методы бухгалтерского учета и оценки активов и пассивов, включает рабочий план счетов бухгалтерского учета, составляемый на основе типового Плана счетов бухгалтерского учета); рабочие документы по организации учета отдельных видов активов, затрат, собственного капитала и обязательств, иные документы, которые определяют, в частности, порядок организации первичного учета и документооборота.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Основным актом первого уровня является Федеральный закон "О бухгалтерском учете" от 21 ноября 1996 г. N 129-ФЗ. Этот Закон определяет правовые основы бухгалтерского учета, его содержание, принципы, организацию, основные направления бухгалтерской деятельности и составления отчетности, состав хозяйствующих субъектов, обязанных вести бухгалтерский учет и предоставлять финансовую отчетность.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К первому уровню системы также следует отнести Гражданский кодекс РФ, Федеральные законы "Об упрощенной системе налогообложения, учета и отчетности для субъектов малого предпринимательства" от 29 декабря 1995 г. N 222-ФЗ, "О государственной поддержке малого предпринимательства в Российской Федерации" от 14 июня 1995 г. N 88-ФЗ, "Об акционерных обществах" от 26 декабря 1995 г. N 208-ФЗ, Постановление Правительства РФ "О Программе реформирования бухгалтерского учета в соответствии с международными учетными стандартами финансовой отчетности" от 6 марта 1998 г. N 283 и др.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Учетный стандарт можно определить как свод основных правил, устанавливающий порядок учета и оценки определенного объекта или их совокупности. Учетные стандарты (в отечественном бухгалтерском учете - положения) призваны конкретизировать Закон о бухгалтерском учете и отчетности. В настоящее время в России разработано и утверждено 16 положений по бухгалтерскому учету и отчетности (см. п.2.4).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На втором уровне системы нормативных документов единственным регулирующим органом является Министерство финансов РФ.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Методические рекомендации и инструкции призваны конкретизировать учетные стандарты в соответствии с отраслевыми и иными особенностями. Они разрабатываются Министерством финансов РФ и различными ведомствами (только в промышленности СССР действовало 140 отраслевых инструкций).</w:t>
      </w:r>
    </w:p>
    <w:p w:rsidR="008D0D9D" w:rsidRPr="00412801" w:rsidRDefault="008D0D9D" w:rsidP="00082798">
      <w:pPr>
        <w:pStyle w:val="ConsNormal"/>
        <w:widowControl/>
        <w:spacing w:line="360" w:lineRule="auto"/>
        <w:ind w:firstLine="540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Рабочие документы самого предприятия определяют особенности организации и ведения учета в нем.</w:t>
      </w:r>
    </w:p>
    <w:p w:rsidR="008D0D9D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Pr="00880D1E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Pr="00880D1E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Pr="00880D1E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Pr="00880D1E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</w:p>
    <w:p w:rsidR="008D0D9D" w:rsidRDefault="008D0D9D" w:rsidP="00152EB4">
      <w:pPr>
        <w:pStyle w:val="ConsNormal"/>
        <w:widowControl/>
        <w:ind w:firstLine="0"/>
        <w:contextualSpacing/>
        <w:rPr>
          <w:rFonts w:ascii="Times New Roman" w:hAnsi="Times New Roman" w:cs="Times New Roman"/>
          <w:b/>
          <w:sz w:val="28"/>
        </w:rPr>
      </w:pPr>
    </w:p>
    <w:p w:rsidR="008D0D9D" w:rsidRPr="00023352" w:rsidRDefault="008D0D9D" w:rsidP="00082798">
      <w:pPr>
        <w:pStyle w:val="ConsNormal"/>
        <w:widowControl/>
        <w:contextualSpacing/>
        <w:rPr>
          <w:rFonts w:ascii="Times New Roman" w:hAnsi="Times New Roman" w:cs="Times New Roman"/>
          <w:b/>
          <w:sz w:val="28"/>
        </w:rPr>
      </w:pPr>
      <w:r w:rsidRPr="00023352">
        <w:rPr>
          <w:rFonts w:ascii="Times New Roman" w:hAnsi="Times New Roman" w:cs="Times New Roman"/>
          <w:b/>
          <w:sz w:val="28"/>
        </w:rPr>
        <w:t xml:space="preserve">2. </w:t>
      </w:r>
    </w:p>
    <w:p w:rsidR="008D0D9D" w:rsidRDefault="008D0D9D" w:rsidP="00082798">
      <w:pPr>
        <w:pStyle w:val="a7"/>
        <w:ind w:firstLine="0"/>
        <w:contextualSpacing/>
        <w:jc w:val="center"/>
        <w:rPr>
          <w:b/>
          <w:sz w:val="28"/>
          <w:szCs w:val="28"/>
        </w:rPr>
      </w:pPr>
      <w:r w:rsidRPr="00412801">
        <w:rPr>
          <w:sz w:val="28"/>
        </w:rPr>
        <w:t xml:space="preserve">2.1. </w:t>
      </w:r>
      <w:r w:rsidRPr="00412801">
        <w:rPr>
          <w:b/>
          <w:sz w:val="28"/>
          <w:szCs w:val="28"/>
        </w:rPr>
        <w:t>Нормативное регулирование в соответствии с программой  реформирования бухгалтерского учета</w:t>
      </w:r>
    </w:p>
    <w:p w:rsidR="008D0D9D" w:rsidRPr="00412801" w:rsidRDefault="008D0D9D" w:rsidP="00082798">
      <w:pPr>
        <w:pStyle w:val="a7"/>
        <w:ind w:firstLine="0"/>
        <w:contextualSpacing/>
        <w:jc w:val="center"/>
        <w:rPr>
          <w:b/>
          <w:sz w:val="28"/>
          <w:szCs w:val="28"/>
        </w:rPr>
      </w:pPr>
    </w:p>
    <w:p w:rsidR="008D0D9D" w:rsidRPr="00412801" w:rsidRDefault="008D0D9D" w:rsidP="00082798">
      <w:pPr>
        <w:pStyle w:val="a7"/>
        <w:spacing w:line="360" w:lineRule="auto"/>
        <w:ind w:firstLine="567"/>
        <w:contextualSpacing/>
        <w:rPr>
          <w:color w:val="000000"/>
          <w:sz w:val="28"/>
          <w:szCs w:val="28"/>
        </w:rPr>
      </w:pPr>
      <w:r w:rsidRPr="00412801">
        <w:rPr>
          <w:color w:val="000000"/>
          <w:sz w:val="28"/>
          <w:szCs w:val="28"/>
        </w:rPr>
        <w:t xml:space="preserve">Международные стандарты финансовой отчётности приняты как обязательные в нескольких странах Европы. В большинстве стран </w:t>
      </w:r>
      <w:hyperlink r:id="rId42" w:tooltip="Европа" w:history="1">
        <w:r w:rsidRPr="00412801">
          <w:rPr>
            <w:color w:val="000000"/>
            <w:sz w:val="28"/>
            <w:szCs w:val="28"/>
          </w:rPr>
          <w:t>Европы</w:t>
        </w:r>
      </w:hyperlink>
      <w:r w:rsidRPr="00412801">
        <w:rPr>
          <w:color w:val="000000"/>
          <w:sz w:val="28"/>
          <w:szCs w:val="28"/>
        </w:rPr>
        <w:t xml:space="preserve"> отчётность в соответствии с МСФО обязаны подготавливать компании, чьи ценные бумаги обращаются на </w:t>
      </w:r>
      <w:hyperlink r:id="rId43" w:tooltip="Биржа" w:history="1">
        <w:r w:rsidRPr="00412801">
          <w:rPr>
            <w:color w:val="000000"/>
            <w:sz w:val="28"/>
            <w:szCs w:val="28"/>
          </w:rPr>
          <w:t>бирже</w:t>
        </w:r>
      </w:hyperlink>
      <w:r w:rsidRPr="00412801">
        <w:rPr>
          <w:color w:val="000000"/>
          <w:sz w:val="28"/>
          <w:szCs w:val="28"/>
        </w:rPr>
        <w:t>.</w:t>
      </w:r>
    </w:p>
    <w:p w:rsidR="008D0D9D" w:rsidRPr="00412801" w:rsidRDefault="008D0D9D" w:rsidP="00082798">
      <w:pPr>
        <w:ind w:firstLine="567"/>
        <w:contextualSpacing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США, где сейчас применяются собственные стандарты бухгалтерского учёта </w:t>
      </w:r>
      <w:hyperlink r:id="rId44" w:tooltip="US GAAP" w:history="1">
        <w:r w:rsidRPr="00412801">
          <w:rPr>
            <w:rFonts w:ascii="Times New Roman" w:hAnsi="Times New Roman"/>
            <w:color w:val="000000"/>
            <w:sz w:val="28"/>
            <w:szCs w:val="28"/>
            <w:lang w:eastAsia="ru-RU"/>
          </w:rPr>
          <w:t>US GAAP</w:t>
        </w:r>
      </w:hyperlink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в августе 2008 года </w:t>
      </w:r>
      <w:hyperlink r:id="rId45" w:tooltip="Комиссия по торговле ценными бумагами (США)" w:history="1">
        <w:r w:rsidRPr="00412801">
          <w:rPr>
            <w:rFonts w:ascii="Times New Roman" w:hAnsi="Times New Roman"/>
            <w:color w:val="000000"/>
            <w:sz w:val="28"/>
            <w:szCs w:val="28"/>
            <w:lang w:eastAsia="ru-RU"/>
          </w:rPr>
          <w:t>Комиссией по ценным бумагам и биржам</w:t>
        </w:r>
      </w:hyperlink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был представлен предварительный план перехода на МСФО и отказа от GAAP. В соответствии с этим планом, уже с 2010 года </w:t>
      </w:r>
      <w:hyperlink r:id="rId46" w:tooltip="Транснациональная корпорация" w:history="1">
        <w:r w:rsidRPr="00412801">
          <w:rPr>
            <w:rFonts w:ascii="Times New Roman" w:hAnsi="Times New Roman"/>
            <w:color w:val="000000"/>
            <w:sz w:val="28"/>
            <w:szCs w:val="28"/>
            <w:lang w:eastAsia="ru-RU"/>
          </w:rPr>
          <w:t>транснациональные</w:t>
        </w:r>
      </w:hyperlink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американские компании (ожидается, что к этому времени их будет не менее 110) будут в обязательном порядке предоставлять отчётность по МСФО. Предполагается, что с </w:t>
      </w:r>
      <w:hyperlink r:id="rId47" w:tooltip="2014 год" w:history="1">
        <w:r w:rsidRPr="00412801">
          <w:rPr>
            <w:rFonts w:ascii="Times New Roman" w:hAnsi="Times New Roman"/>
            <w:color w:val="000000"/>
            <w:sz w:val="28"/>
            <w:szCs w:val="28"/>
            <w:lang w:eastAsia="ru-RU"/>
          </w:rPr>
          <w:t>2014 года</w:t>
        </w:r>
      </w:hyperlink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формирование отчётности по МСФО станет обязательным для всех американских компаний. </w:t>
      </w:r>
    </w:p>
    <w:p w:rsidR="008D0D9D" w:rsidRPr="00412801" w:rsidRDefault="008D0D9D" w:rsidP="00082798">
      <w:pPr>
        <w:ind w:firstLine="567"/>
        <w:contextualSpacing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</w:t>
      </w:r>
      <w:hyperlink r:id="rId48" w:tooltip="1998" w:history="1">
        <w:r w:rsidRPr="00412801">
          <w:rPr>
            <w:rFonts w:ascii="Times New Roman" w:hAnsi="Times New Roman"/>
            <w:color w:val="000000"/>
            <w:sz w:val="28"/>
            <w:szCs w:val="28"/>
            <w:lang w:eastAsia="ru-RU"/>
          </w:rPr>
          <w:t>1998</w:t>
        </w:r>
      </w:hyperlink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году в России принята и исполняется программа реформирования бухгалтерского учёта в соответствии с МСФО. В частности, с </w:t>
      </w:r>
      <w:hyperlink r:id="rId49" w:tooltip="2005" w:history="1">
        <w:r w:rsidRPr="00412801">
          <w:rPr>
            <w:rFonts w:ascii="Times New Roman" w:hAnsi="Times New Roman"/>
            <w:color w:val="000000"/>
            <w:sz w:val="28"/>
            <w:szCs w:val="28"/>
            <w:lang w:eastAsia="ru-RU"/>
          </w:rPr>
          <w:t>2005</w:t>
        </w:r>
      </w:hyperlink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все кредитные организации обязаны подготавливать отчётность в соответствии с нормами МСФО.</w:t>
      </w:r>
    </w:p>
    <w:p w:rsidR="008D0D9D" w:rsidRPr="00412801" w:rsidRDefault="008D0D9D" w:rsidP="00082798">
      <w:pPr>
        <w:ind w:firstLine="567"/>
        <w:contextualSpacing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Национальный совет по стандартам финансовой отчетности (Фонд </w:t>
      </w:r>
      <w:hyperlink r:id="rId50" w:tooltip="НСФО" w:history="1">
        <w:r w:rsidRPr="00412801">
          <w:rPr>
            <w:rFonts w:ascii="Times New Roman" w:hAnsi="Times New Roman"/>
            <w:color w:val="000000"/>
            <w:sz w:val="28"/>
            <w:szCs w:val="28"/>
            <w:lang w:eastAsia="ru-RU"/>
          </w:rPr>
          <w:t>НСФО</w:t>
        </w:r>
      </w:hyperlink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) ведет работу по созданию комплекта национальных </w:t>
      </w:r>
      <w:hyperlink r:id="rId51" w:tooltip="Стандарты финансовой отчетности" w:history="1">
        <w:r w:rsidRPr="00412801">
          <w:rPr>
            <w:rFonts w:ascii="Times New Roman" w:hAnsi="Times New Roman"/>
            <w:color w:val="000000"/>
            <w:sz w:val="28"/>
            <w:szCs w:val="28"/>
            <w:lang w:eastAsia="ru-RU"/>
          </w:rPr>
          <w:t>стандартов финансовой отчетности</w:t>
        </w:r>
      </w:hyperlink>
      <w:r w:rsidRPr="004128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(СФО) с июня 2006 года.</w:t>
      </w:r>
    </w:p>
    <w:p w:rsidR="008D0D9D" w:rsidRPr="00412801" w:rsidRDefault="008D0D9D" w:rsidP="00082798">
      <w:pPr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ab/>
      </w:r>
      <w:r w:rsidRPr="00412801">
        <w:rPr>
          <w:rFonts w:ascii="Times New Roman" w:hAnsi="Times New Roman"/>
          <w:sz w:val="28"/>
        </w:rPr>
        <w:tab/>
        <w:t>Для ускорения реформы бухгалтерского учета разработана и утверждена правительством «Программа реформирования бухгалтерского учета в соответствии с международными стандартами», в которой указываются конкретные направления реформ:</w:t>
      </w:r>
    </w:p>
    <w:p w:rsidR="008D0D9D" w:rsidRPr="00412801" w:rsidRDefault="008D0D9D" w:rsidP="00082798">
      <w:pPr>
        <w:numPr>
          <w:ilvl w:val="0"/>
          <w:numId w:val="6"/>
        </w:numPr>
        <w:spacing w:before="0" w:beforeAutospacing="0" w:after="0" w:afterAutospacing="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совершенствование правового регулирования; формирование нормативного базы (стандарты) методическое обеспечение (инструкции, методические указания, комментарии);</w:t>
      </w:r>
    </w:p>
    <w:p w:rsidR="008D0D9D" w:rsidRPr="00412801" w:rsidRDefault="008D0D9D" w:rsidP="00082798">
      <w:pPr>
        <w:numPr>
          <w:ilvl w:val="0"/>
          <w:numId w:val="6"/>
        </w:numPr>
        <w:spacing w:before="0" w:beforeAutospacing="0" w:after="0" w:afterAutospacing="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кадровое обеспечение;</w:t>
      </w:r>
    </w:p>
    <w:p w:rsidR="008D0D9D" w:rsidRPr="00412801" w:rsidRDefault="008D0D9D" w:rsidP="00082798">
      <w:pPr>
        <w:numPr>
          <w:ilvl w:val="0"/>
          <w:numId w:val="6"/>
        </w:numPr>
        <w:spacing w:before="0" w:beforeAutospacing="0" w:after="0" w:afterAutospacing="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международное сотрудничество;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«Цель нормативного регулирования – приведение национальной системы бухгалтерского учета в соответствии с требованиями рыночной экономики и международными стандартами финансовой отчетности»</w:t>
      </w:r>
      <w:r w:rsidRPr="00412801">
        <w:rPr>
          <w:rStyle w:val="ac"/>
          <w:rFonts w:ascii="Times New Roman" w:hAnsi="Times New Roman"/>
          <w:sz w:val="28"/>
        </w:rPr>
        <w:footnoteReference w:id="1"/>
      </w:r>
      <w:r w:rsidRPr="00412801">
        <w:rPr>
          <w:rFonts w:ascii="Times New Roman" w:hAnsi="Times New Roman"/>
          <w:sz w:val="28"/>
        </w:rPr>
        <w:t>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Программа состоит из трех больших блоков. Первая часть – нормативное обеспечение. Должно обеспечить реформу методологически. В течение ближайших двух лет предстоит разработать большой комплекс документов.  Методологическое направление реформы, конечно,  затронет законодательную базу: наверняка будут  внесены  изменения и дополнения в Закон «О бухгалтерском учете», так как за время действия закона появились предложения о его дополнении и включении вопросов, требующих законодательного решения, в связи с чем предполагается, что в 1999 году будет подготовлен проект о внесении изменений и дополнений, в том числе по вопросу проведения аттестации бухгалтеров.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Предполагается пересмотреть главный технический документ – план счетов.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Уже дважды обсуждалась концепция плана счетов на Международном совете бухгалтерского учета при Минфине России. Трудность реформирования здесь заключается в том, что нам предстоит отойти от заложенной в действующий план счетов базы – от постатейного (калькуляционного) принципа учета. Новый план счетов должен базироваться на поэлементном принципе учета затрат. Принимая во внимание, что принятые в мире системы финансового учета базируются на поэлементном учете, мы должны предусмотреть соответствующие «мостики» в плане счетов между поэлементным и постатейным учетом. Специалисты предлагают перейти на европейскую структуру плана счетов, состоящую из 10 классов с 3-единой нумерацией кодов синтетически, 2-я-3-я резервными классами счетов для организации управленческого, в том числе калькуляционного учета.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Определяющим тормозом в разработке нового плана счетов является отсутствие цивилизованной практики применения рыночных инструментов и соответствие их национальных стандартов.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В соответствии с программой должны быть разработаны около 20 национальных стандартов.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1-я группа стандартов связана с общими вопросами раскрытия информации. Предстоит очень многое уточнить в связи с такими понятиями как слияние, выделение, объединения понятий. Как-то, намечен возврат к регулированию составления бухгалтерской отчетности, то есть стандарту по сегментам. Ранее составление такой отчетности было обязательно: «разбивали» промышленность, сельское хозяйство, науку на несколько видов, подотрослей. В нашей отчетности мы расшифровали до 20 видов деятельности и теперь возвращаемся - через международные стандарты – к той практике, которая была в советское время.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2-я группа стандартов связана с имуществом, обязательствами организаций. Решатся такие сложные вопросы о доверительном управлении имуществом, аренды основных средств, финансовых вложений, нематериальных активов.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3-я группа стандартов связана с финансовыми результатами. Здесь дадутся четкие определения доходов и затрат предприятий. Естественно должен быть стандарт по расчетам налогов. Нововведением в Налоговом Кодексе является режим отложенных налогов – налоговый дисконт. Так же необходим  стандарт государственной помощи, то есть необходимо определить особенности учета средств, получаемых организацией из бюджета в виде субвенций, трансфертов, бюджетных ассигнований.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Многое предстоит сделать в области методических указаний: почти для каждого стандарта будет подготовлен документ методического характера, раскрывающей технику учета.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Вторая составная часть программы – становление профессии бухгалтеров.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Должен быть создан соответствующий механизм осуществления регулирования профессиональных функций, в частности, через организованный в 1997 году институт профессиональных бухгалтеров.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Существенную роль в повышении статуса профессионального бухгалтера играет проводимая в настоящее время работа по аттестации. Ее главная цель – повышение квалификационного уровня специалистов, от которых зависит принятие решений. Здесь же будут решаться проблемы учебно-методические вопросы. В ближайшие 2-а года надо подготовить новые программы и учебные пособия, повысить уровень механизации и автоматизации учета.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Третье направление – международное сотрудничество. Здесь предполагается вступление и активная работа в международных организациях. Должна быть налажена целенаправленная систематическая работа с Комитетом по международным стандартам финансовой отчетности, Международной федерации бухгалтеров, секцией по бухгалтерскому учету Комитета по торговле и развитию ООН, организацией экономического сотрудничества и развития.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Хотелось бы подчеркнуть, что программа будет выполняться не на пустом месте, в России есть определенные полезные наработки. Функционирует российская система бухгалтерского учета, которая сложилась на протяжении нескольких десятилетий. Техническая часть российского бухгалтерского учета не самая сложная в мире. Уже несколько лет организации работают в условиях обновленного плана счетов, новых утвержденных стандартов по бухгалтерскому учету.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При реформировании будут приняты во внимание исторические и культурные традиции регулирования общественной жизни в России. «Будет обеспечена непротиворечивость российской системы бухгалтерского учета общепризнанным в мире подходам к ведению бухгалтерского учета, сформирована модель сосуществования и взаимодействия системы налогообложения и системы бухгалтерского учета введены процедуры корректировки бухгалтерской отчетности в связи с инфляцией, созданы механизмы обеспечения открытости (публичности) бухгалтерской отчетности»</w:t>
      </w:r>
      <w:r w:rsidRPr="00412801">
        <w:rPr>
          <w:rStyle w:val="ac"/>
          <w:rFonts w:ascii="Times New Roman" w:hAnsi="Times New Roman"/>
          <w:sz w:val="28"/>
        </w:rPr>
        <w:footnoteReference w:id="2"/>
      </w:r>
      <w:r w:rsidRPr="00412801">
        <w:rPr>
          <w:rFonts w:ascii="Times New Roman" w:hAnsi="Times New Roman"/>
          <w:sz w:val="28"/>
        </w:rPr>
        <w:t>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Проблема адаптации бухгалтерского учета и отчетности России к международным учетным стандартам зависит не только от решения методологических, организационных и технических вопросов в области бухгалтерского учета, но и от степени развития действительно рыночных отношений в стране.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И так, подведем итоги главы: реформирование отечественной системы бухгалтерского учета – процесс своевременный и необходимость его не вызывает сомнений, так как существует множество предпосылок  проведения реформ.</w:t>
      </w:r>
    </w:p>
    <w:p w:rsidR="008D0D9D" w:rsidRPr="00412801" w:rsidRDefault="008D0D9D" w:rsidP="00082798">
      <w:pPr>
        <w:ind w:firstLine="720"/>
        <w:contextualSpacing/>
        <w:rPr>
          <w:rFonts w:ascii="Times New Roman" w:hAnsi="Times New Roman"/>
          <w:sz w:val="28"/>
        </w:rPr>
      </w:pPr>
      <w:r w:rsidRPr="00412801">
        <w:rPr>
          <w:rFonts w:ascii="Times New Roman" w:hAnsi="Times New Roman"/>
          <w:sz w:val="28"/>
        </w:rPr>
        <w:t>Цель реформирования – гармонизация российского бухгалтерского учета с международными стандартами.</w:t>
      </w:r>
    </w:p>
    <w:p w:rsidR="008D0D9D" w:rsidRDefault="008D0D9D" w:rsidP="00082798">
      <w:pPr>
        <w:pStyle w:val="ConsNormal"/>
        <w:widowControl/>
        <w:spacing w:line="360" w:lineRule="auto"/>
        <w:contextualSpacing/>
        <w:rPr>
          <w:rFonts w:ascii="Times New Roman" w:hAnsi="Times New Roman" w:cs="Times New Roman"/>
          <w:sz w:val="28"/>
        </w:rPr>
      </w:pPr>
      <w:r w:rsidRPr="00412801">
        <w:rPr>
          <w:rFonts w:ascii="Times New Roman" w:hAnsi="Times New Roman" w:cs="Times New Roman"/>
          <w:sz w:val="28"/>
        </w:rPr>
        <w:t>Но условия общего экономического кризиса в стране усложняют проведение реформ. Законодательные органы постепенно решают вопросы и проблемы реформ. В частности, принимается Программа реформирования российского бухгалтерского учета в соответствии с международными стандартами. Одним из основных направлений реформ является совершенствование нормативного регулирования.</w:t>
      </w:r>
      <w:r>
        <w:rPr>
          <w:rFonts w:ascii="Times New Roman" w:hAnsi="Times New Roman" w:cs="Times New Roman"/>
          <w:sz w:val="28"/>
        </w:rPr>
        <w:t xml:space="preserve"> </w:t>
      </w:r>
    </w:p>
    <w:p w:rsidR="008D0D9D" w:rsidRDefault="008D0D9D" w:rsidP="00082798">
      <w:pPr>
        <w:pStyle w:val="ConsNormal"/>
        <w:widowControl/>
        <w:spacing w:line="360" w:lineRule="auto"/>
        <w:contextualSpacing/>
        <w:rPr>
          <w:rFonts w:ascii="Times New Roman" w:hAnsi="Times New Roman" w:cs="Times New Roman"/>
          <w:sz w:val="28"/>
        </w:rPr>
      </w:pPr>
    </w:p>
    <w:p w:rsidR="008D0D9D" w:rsidRPr="000476ED" w:rsidRDefault="008D0D9D" w:rsidP="00082798">
      <w:pPr>
        <w:pStyle w:val="ConsNormal"/>
        <w:widowControl/>
        <w:spacing w:line="360" w:lineRule="auto"/>
        <w:contextualSpacing/>
        <w:rPr>
          <w:rFonts w:ascii="Times New Roman" w:hAnsi="Times New Roman" w:cs="Times New Roman"/>
          <w:b/>
          <w:sz w:val="28"/>
        </w:rPr>
      </w:pPr>
      <w:r w:rsidRPr="000476ED">
        <w:rPr>
          <w:rFonts w:ascii="Times New Roman" w:hAnsi="Times New Roman" w:cs="Times New Roman"/>
          <w:b/>
          <w:sz w:val="28"/>
        </w:rPr>
        <w:t>2.2</w:t>
      </w:r>
      <w:r w:rsidRPr="000476ED">
        <w:rPr>
          <w:rFonts w:ascii="Times New Roman" w:hAnsi="Times New Roman" w:cs="Times New Roman"/>
          <w:b/>
          <w:sz w:val="28"/>
        </w:rPr>
        <w:tab/>
        <w:t xml:space="preserve">Законопроекты, находящиеся на стадии разработки. </w:t>
      </w:r>
    </w:p>
    <w:p w:rsidR="008D0D9D" w:rsidRPr="000476ED" w:rsidRDefault="008D0D9D" w:rsidP="000476ED">
      <w:pPr>
        <w:pStyle w:val="2"/>
        <w:ind w:firstLine="709"/>
        <w:jc w:val="center"/>
        <w:rPr>
          <w:b w:val="0"/>
          <w:sz w:val="28"/>
          <w:szCs w:val="28"/>
        </w:rPr>
      </w:pPr>
      <w:r w:rsidRPr="000476ED">
        <w:rPr>
          <w:b w:val="0"/>
          <w:sz w:val="28"/>
          <w:szCs w:val="28"/>
        </w:rPr>
        <w:t>Законопроект «О консолидированной отчетности по МСФО»</w:t>
      </w:r>
    </w:p>
    <w:p w:rsidR="008D0D9D" w:rsidRPr="000476ED" w:rsidRDefault="008D0D9D" w:rsidP="000476ED">
      <w:pPr>
        <w:pStyle w:val="a7"/>
        <w:spacing w:line="360" w:lineRule="auto"/>
        <w:ind w:firstLine="567"/>
        <w:rPr>
          <w:sz w:val="28"/>
          <w:szCs w:val="28"/>
        </w:rPr>
      </w:pPr>
      <w:r w:rsidRPr="000476ED">
        <w:rPr>
          <w:sz w:val="28"/>
          <w:szCs w:val="28"/>
        </w:rPr>
        <w:t>Отчетность по МСФО подготавливается путем трансформации (преобразования) отчетности, составленной по национальным стандартам. МСФО может быть полезна и при составлении индивидуальных финансовых отчетов компаний. Однако в больше степени она применяются для составления консолидированной отчетности группы взаимосвязанных компаний, сами стандарты признают необходимость такого по</w:t>
      </w:r>
      <w:r>
        <w:rPr>
          <w:sz w:val="28"/>
          <w:szCs w:val="28"/>
        </w:rPr>
        <w:t xml:space="preserve">дхода для получения объективных </w:t>
      </w:r>
      <w:r w:rsidRPr="000476ED">
        <w:rPr>
          <w:sz w:val="28"/>
          <w:szCs w:val="28"/>
        </w:rPr>
        <w:t>результатов.</w:t>
      </w:r>
      <w:r w:rsidRPr="000476ED">
        <w:rPr>
          <w:sz w:val="28"/>
          <w:szCs w:val="28"/>
        </w:rPr>
        <w:br/>
        <w:t>Именно по этому, внесенный в Госдуму законопроект «О консолидированной отчетности по МСФО» предполагает в первую</w:t>
      </w:r>
      <w:r>
        <w:rPr>
          <w:sz w:val="28"/>
          <w:szCs w:val="28"/>
        </w:rPr>
        <w:t xml:space="preserve"> очередь</w:t>
      </w:r>
      <w:r w:rsidRPr="000476ED">
        <w:rPr>
          <w:sz w:val="28"/>
          <w:szCs w:val="28"/>
        </w:rPr>
        <w:t xml:space="preserve"> представление отчетности по МСФО открытых акционерных обществ, чьи ценные бумаги допущены к обращению на рынке ценных бумаг.</w:t>
      </w:r>
      <w:r w:rsidRPr="000476ED">
        <w:rPr>
          <w:sz w:val="28"/>
          <w:szCs w:val="28"/>
        </w:rPr>
        <w:br/>
        <w:t>Для компаний, удовлетворяющих эти условия, но уже представляющих консолидированную отчетность по иным правилам, получившим международное признание, по законопроекту разрешается перейти на МСФО с отчетности за 2008 год.</w:t>
      </w:r>
    </w:p>
    <w:p w:rsidR="008D0D9D" w:rsidRPr="000476ED" w:rsidRDefault="008D0D9D" w:rsidP="009B02C4">
      <w:pPr>
        <w:pStyle w:val="2"/>
        <w:spacing w:line="360" w:lineRule="auto"/>
        <w:ind w:firstLine="567"/>
        <w:rPr>
          <w:b w:val="0"/>
          <w:sz w:val="28"/>
          <w:szCs w:val="28"/>
        </w:rPr>
      </w:pPr>
      <w:r w:rsidRPr="000476ED">
        <w:rPr>
          <w:b w:val="0"/>
          <w:sz w:val="28"/>
          <w:szCs w:val="28"/>
        </w:rPr>
        <w:t>Какие трудности внедрения МСФО</w:t>
      </w:r>
    </w:p>
    <w:p w:rsidR="008D0D9D" w:rsidRPr="000476ED" w:rsidRDefault="008D0D9D" w:rsidP="009B02C4">
      <w:pPr>
        <w:pStyle w:val="a7"/>
        <w:spacing w:line="360" w:lineRule="auto"/>
        <w:ind w:firstLine="567"/>
        <w:rPr>
          <w:sz w:val="28"/>
          <w:szCs w:val="28"/>
        </w:rPr>
      </w:pPr>
      <w:r w:rsidRPr="000476ED">
        <w:rPr>
          <w:sz w:val="28"/>
          <w:szCs w:val="28"/>
        </w:rPr>
        <w:t>Разные аудиторы указывают на те или иные трудности, возникающие при внедрении МСФО в России. Все замечания профессионалов можно обозначить пятью пунктами:</w:t>
      </w:r>
    </w:p>
    <w:p w:rsidR="008D0D9D" w:rsidRPr="000476ED" w:rsidRDefault="008D0D9D" w:rsidP="009B02C4">
      <w:pPr>
        <w:numPr>
          <w:ilvl w:val="0"/>
          <w:numId w:val="9"/>
        </w:numPr>
        <w:ind w:hanging="11"/>
        <w:rPr>
          <w:rFonts w:ascii="Times New Roman" w:hAnsi="Times New Roman"/>
          <w:sz w:val="28"/>
          <w:szCs w:val="28"/>
        </w:rPr>
      </w:pPr>
      <w:r w:rsidRPr="000476ED">
        <w:rPr>
          <w:rFonts w:ascii="Times New Roman" w:hAnsi="Times New Roman"/>
          <w:sz w:val="28"/>
          <w:szCs w:val="28"/>
        </w:rPr>
        <w:t xml:space="preserve">Технический момент – </w:t>
      </w:r>
      <w:r w:rsidRPr="000476ED">
        <w:rPr>
          <w:rStyle w:val="a9"/>
          <w:rFonts w:ascii="Times New Roman" w:hAnsi="Times New Roman"/>
          <w:b w:val="0"/>
          <w:sz w:val="28"/>
          <w:szCs w:val="28"/>
        </w:rPr>
        <w:t>отсутствие перевода стандартов МСФО на русский язык</w:t>
      </w:r>
      <w:r w:rsidRPr="000476ED">
        <w:rPr>
          <w:rFonts w:ascii="Times New Roman" w:hAnsi="Times New Roman"/>
          <w:sz w:val="28"/>
          <w:szCs w:val="28"/>
        </w:rPr>
        <w:t xml:space="preserve">. Все стандарты написаны на английском языке, этот язык считается основным. А профессиональным переводом стандартов на иностранные языки занимаются лишь специалисты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76ED">
        <w:rPr>
          <w:rFonts w:ascii="Times New Roman" w:hAnsi="Times New Roman"/>
          <w:sz w:val="28"/>
          <w:szCs w:val="28"/>
        </w:rPr>
        <w:t>КМСФО и переведенные экземпляры подвергаются обсуждению по подобию самих стандартов, в связи с чем появляются большие задержки с выходом официальных стандартов на русском языке.</w:t>
      </w:r>
    </w:p>
    <w:p w:rsidR="008D0D9D" w:rsidRPr="000476ED" w:rsidRDefault="008D0D9D" w:rsidP="009B02C4">
      <w:pPr>
        <w:numPr>
          <w:ilvl w:val="0"/>
          <w:numId w:val="9"/>
        </w:numPr>
        <w:ind w:hanging="11"/>
        <w:rPr>
          <w:rFonts w:ascii="Times New Roman" w:hAnsi="Times New Roman"/>
          <w:sz w:val="28"/>
          <w:szCs w:val="28"/>
        </w:rPr>
      </w:pPr>
      <w:r w:rsidRPr="000476ED">
        <w:rPr>
          <w:rStyle w:val="a9"/>
          <w:rFonts w:ascii="Times New Roman" w:hAnsi="Times New Roman"/>
          <w:b w:val="0"/>
          <w:sz w:val="28"/>
          <w:szCs w:val="28"/>
        </w:rPr>
        <w:t>Трудность, о которой уже шла речь</w:t>
      </w:r>
      <w:r w:rsidRPr="000476ED">
        <w:rPr>
          <w:rFonts w:ascii="Times New Roman" w:hAnsi="Times New Roman"/>
          <w:sz w:val="28"/>
          <w:szCs w:val="28"/>
        </w:rPr>
        <w:t>. Не всегда в российских стандартах выполняется приоритет экономического содержания над формой, что искажает отчетность по национальным стандартам и делает её более тяжелой для трансформации.</w:t>
      </w:r>
    </w:p>
    <w:p w:rsidR="008D0D9D" w:rsidRPr="000476ED" w:rsidRDefault="008D0D9D" w:rsidP="009B02C4">
      <w:pPr>
        <w:numPr>
          <w:ilvl w:val="0"/>
          <w:numId w:val="9"/>
        </w:numPr>
        <w:ind w:hanging="11"/>
        <w:rPr>
          <w:rFonts w:ascii="Times New Roman" w:hAnsi="Times New Roman"/>
          <w:sz w:val="28"/>
          <w:szCs w:val="28"/>
        </w:rPr>
      </w:pPr>
      <w:r w:rsidRPr="000476ED">
        <w:rPr>
          <w:rStyle w:val="a9"/>
          <w:rFonts w:ascii="Times New Roman" w:hAnsi="Times New Roman"/>
          <w:b w:val="0"/>
          <w:sz w:val="28"/>
          <w:szCs w:val="28"/>
        </w:rPr>
        <w:t>Различие оценки активов и обязательств.</w:t>
      </w:r>
      <w:r w:rsidRPr="000476ED">
        <w:rPr>
          <w:rFonts w:ascii="Times New Roman" w:hAnsi="Times New Roman"/>
          <w:sz w:val="28"/>
          <w:szCs w:val="28"/>
        </w:rPr>
        <w:t xml:space="preserve"> Здесь наблюдаются различия в классификации имущества и обязательств в разных системах отчетности. Кроме того, МСФО в ряде случаев требует справедливой или рыночной оценки активов, что бывает практически невозможно сделать в условиях РСБУ.</w:t>
      </w:r>
    </w:p>
    <w:p w:rsidR="008D0D9D" w:rsidRPr="000476ED" w:rsidRDefault="008D0D9D" w:rsidP="009B02C4">
      <w:pPr>
        <w:numPr>
          <w:ilvl w:val="0"/>
          <w:numId w:val="9"/>
        </w:numPr>
        <w:ind w:hanging="11"/>
        <w:rPr>
          <w:rFonts w:ascii="Times New Roman" w:hAnsi="Times New Roman"/>
          <w:sz w:val="28"/>
          <w:szCs w:val="28"/>
        </w:rPr>
      </w:pPr>
      <w:r w:rsidRPr="000476ED">
        <w:rPr>
          <w:rStyle w:val="a9"/>
          <w:rFonts w:ascii="Times New Roman" w:hAnsi="Times New Roman"/>
          <w:b w:val="0"/>
          <w:sz w:val="28"/>
          <w:szCs w:val="28"/>
        </w:rPr>
        <w:t>Различие в объемах раскрываемой информации.</w:t>
      </w:r>
      <w:r w:rsidRPr="000476ED">
        <w:rPr>
          <w:rFonts w:ascii="Times New Roman" w:hAnsi="Times New Roman"/>
          <w:sz w:val="28"/>
          <w:szCs w:val="28"/>
        </w:rPr>
        <w:t xml:space="preserve"> МСФО требует раскрытие информации о большем круге зависимых лиц, информации, которую в российских условиях не всегда можно получить.</w:t>
      </w:r>
    </w:p>
    <w:p w:rsidR="008D0D9D" w:rsidRPr="000476ED" w:rsidRDefault="008D0D9D" w:rsidP="009B02C4">
      <w:pPr>
        <w:numPr>
          <w:ilvl w:val="0"/>
          <w:numId w:val="9"/>
        </w:numPr>
        <w:ind w:hanging="11"/>
        <w:rPr>
          <w:rFonts w:ascii="Times New Roman" w:hAnsi="Times New Roman"/>
          <w:sz w:val="28"/>
          <w:szCs w:val="28"/>
        </w:rPr>
      </w:pPr>
      <w:r w:rsidRPr="000476ED">
        <w:rPr>
          <w:rStyle w:val="a9"/>
          <w:rFonts w:ascii="Times New Roman" w:hAnsi="Times New Roman"/>
          <w:b w:val="0"/>
          <w:sz w:val="28"/>
          <w:szCs w:val="28"/>
        </w:rPr>
        <w:t>Различие законодательной базы.</w:t>
      </w:r>
      <w:r w:rsidRPr="000476ED">
        <w:rPr>
          <w:rFonts w:ascii="Times New Roman" w:hAnsi="Times New Roman"/>
          <w:sz w:val="28"/>
          <w:szCs w:val="28"/>
        </w:rPr>
        <w:t xml:space="preserve"> Бухгалтерский учет любой страны как совокупность национальных стандартов всегда является составной частью законодательства государства. Учет никогда не может противоречить ему, кроме того, он пользуется терминами и понятиями национального гражданского и налогового законодательства. А изменение этих основ представляется невозможным на настоящий момент. Поэтому и возникают противоречия, не поддающиеся корректировки.</w:t>
      </w: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152EB4">
      <w:pPr>
        <w:pStyle w:val="ConsNormal"/>
        <w:widowControl/>
        <w:spacing w:after="100" w:line="360" w:lineRule="auto"/>
        <w:ind w:firstLine="0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Pr="00152EB4" w:rsidRDefault="008D0D9D" w:rsidP="009B02C4">
      <w:pPr>
        <w:pStyle w:val="ConsNormal"/>
        <w:widowControl/>
        <w:spacing w:after="100" w:line="360" w:lineRule="auto"/>
        <w:ind w:firstLine="0"/>
        <w:contextualSpacing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152EB4">
        <w:rPr>
          <w:rFonts w:ascii="Times New Roman" w:hAnsi="Times New Roman" w:cs="Times New Roman"/>
          <w:b/>
          <w:i/>
          <w:sz w:val="36"/>
          <w:szCs w:val="36"/>
        </w:rPr>
        <w:t>Заключение.</w:t>
      </w:r>
    </w:p>
    <w:p w:rsidR="008D0D9D" w:rsidRPr="009B02C4" w:rsidRDefault="008D0D9D" w:rsidP="009B02C4">
      <w:pPr>
        <w:pStyle w:val="ad"/>
        <w:spacing w:after="100"/>
        <w:ind w:firstLine="567"/>
        <w:contextualSpacing/>
        <w:rPr>
          <w:rFonts w:ascii="Times New Roman" w:hAnsi="Times New Roman"/>
          <w:sz w:val="28"/>
        </w:rPr>
      </w:pPr>
      <w:r w:rsidRPr="00EB2E52">
        <w:rPr>
          <w:rFonts w:ascii="Times New Roman" w:hAnsi="Times New Roman"/>
          <w:b/>
          <w:sz w:val="28"/>
        </w:rPr>
        <w:tab/>
      </w:r>
      <w:r w:rsidRPr="009B02C4">
        <w:rPr>
          <w:rFonts w:ascii="Times New Roman" w:hAnsi="Times New Roman"/>
          <w:sz w:val="28"/>
        </w:rPr>
        <w:t xml:space="preserve">При написании курсовой работы была достигнута цель </w:t>
      </w:r>
      <w:r>
        <w:rPr>
          <w:rFonts w:ascii="Times New Roman" w:hAnsi="Times New Roman"/>
          <w:sz w:val="28"/>
        </w:rPr>
        <w:t>сформулированная ранее</w:t>
      </w:r>
      <w:r w:rsidRPr="009B02C4">
        <w:rPr>
          <w:rFonts w:ascii="Times New Roman" w:hAnsi="Times New Roman"/>
          <w:sz w:val="28"/>
        </w:rPr>
        <w:t xml:space="preserve">, а именно: раскрыто содержание нормативного и законодательного регулирования – приведение национальной системы бухгалтерского учета в соответствии с требованиями рыночной экономики и международными стандартами финансовой отчетности. </w:t>
      </w:r>
    </w:p>
    <w:p w:rsidR="008D0D9D" w:rsidRDefault="008D0D9D" w:rsidP="009B02C4">
      <w:pPr>
        <w:pStyle w:val="ad"/>
        <w:spacing w:after="100"/>
        <w:ind w:firstLine="567"/>
        <w:contextualSpacing/>
        <w:rPr>
          <w:rFonts w:ascii="Times New Roman" w:hAnsi="Times New Roman"/>
          <w:sz w:val="28"/>
        </w:rPr>
      </w:pPr>
      <w:r w:rsidRPr="009B02C4">
        <w:rPr>
          <w:rFonts w:ascii="Times New Roman" w:hAnsi="Times New Roman"/>
          <w:sz w:val="28"/>
        </w:rPr>
        <w:t>Были решены поставленные задачи, такие как:</w:t>
      </w:r>
    </w:p>
    <w:p w:rsidR="008D0D9D" w:rsidRDefault="008D0D9D" w:rsidP="009B02C4">
      <w:pPr>
        <w:pStyle w:val="ad"/>
        <w:spacing w:after="100"/>
        <w:ind w:firstLine="567"/>
        <w:contextualSpacing/>
        <w:rPr>
          <w:rFonts w:ascii="Times New Roman" w:hAnsi="Times New Roman"/>
          <w:sz w:val="28"/>
        </w:rPr>
      </w:pPr>
      <w:r w:rsidRPr="009B02C4">
        <w:rPr>
          <w:rFonts w:ascii="Times New Roman" w:hAnsi="Times New Roman"/>
          <w:sz w:val="28"/>
        </w:rPr>
        <w:t xml:space="preserve">- подробное изучение таких понятий, как «Бухгалтерский учет», «Закон о Бухгалтерском учете», «Положение по бухгалтерскому учету». </w:t>
      </w:r>
    </w:p>
    <w:p w:rsidR="008D0D9D" w:rsidRDefault="008D0D9D" w:rsidP="009B02C4">
      <w:pPr>
        <w:pStyle w:val="ad"/>
        <w:spacing w:after="100"/>
        <w:ind w:firstLine="567"/>
        <w:contextualSpacing/>
        <w:rPr>
          <w:rFonts w:ascii="Times New Roman" w:hAnsi="Times New Roman"/>
          <w:sz w:val="28"/>
        </w:rPr>
      </w:pPr>
      <w:r w:rsidRPr="009B02C4">
        <w:rPr>
          <w:rFonts w:ascii="Times New Roman" w:hAnsi="Times New Roman"/>
          <w:sz w:val="28"/>
        </w:rPr>
        <w:t xml:space="preserve">-  изучение основных уровней законодательного и нормативного регулирования бухгалтерского учета в нашей стране. </w:t>
      </w:r>
    </w:p>
    <w:p w:rsidR="008D0D9D" w:rsidRDefault="008D0D9D" w:rsidP="009B02C4">
      <w:pPr>
        <w:pStyle w:val="ad"/>
        <w:spacing w:after="100"/>
        <w:ind w:firstLine="567"/>
        <w:contextualSpacing/>
        <w:rPr>
          <w:rFonts w:ascii="Times New Roman" w:hAnsi="Times New Roman"/>
          <w:sz w:val="28"/>
          <w:szCs w:val="28"/>
        </w:rPr>
      </w:pPr>
      <w:r w:rsidRPr="009B02C4">
        <w:rPr>
          <w:rFonts w:ascii="Times New Roman" w:hAnsi="Times New Roman"/>
          <w:sz w:val="28"/>
        </w:rPr>
        <w:t xml:space="preserve">-  </w:t>
      </w:r>
      <w:r w:rsidRPr="009B02C4">
        <w:rPr>
          <w:rFonts w:ascii="Times New Roman" w:hAnsi="Times New Roman"/>
          <w:sz w:val="28"/>
          <w:szCs w:val="28"/>
        </w:rPr>
        <w:t>изучение нормативного регулирования в соответствии с программой  реформирования бухгалтерского учета</w:t>
      </w:r>
    </w:p>
    <w:p w:rsidR="008D0D9D" w:rsidRPr="009B02C4" w:rsidRDefault="008D0D9D" w:rsidP="009B02C4">
      <w:pPr>
        <w:pStyle w:val="ad"/>
        <w:spacing w:after="100"/>
        <w:ind w:firstLine="567"/>
        <w:contextualSpacing/>
        <w:rPr>
          <w:rFonts w:ascii="Times New Roman" w:hAnsi="Times New Roman"/>
          <w:sz w:val="28"/>
        </w:rPr>
      </w:pPr>
      <w:r w:rsidRPr="009B02C4">
        <w:rPr>
          <w:rFonts w:ascii="Times New Roman" w:hAnsi="Times New Roman"/>
          <w:sz w:val="28"/>
        </w:rPr>
        <w:t xml:space="preserve">- описание законопроектов, находящихся в разработке. </w:t>
      </w: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Рассмотрев проблему внедрения МСФО, не трудно придти к выводу, что наша экономика, на данный момент не готова к переходу на международные стандарты, к тому же, благодаря финансовый кризису, определить предполагаемый период «готовности», практически невозможно. </w:t>
      </w: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0476ED">
      <w:pPr>
        <w:pStyle w:val="ConsNormal"/>
        <w:widowControl/>
        <w:spacing w:after="10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0D9D" w:rsidRDefault="008D0D9D" w:rsidP="00152EB4">
      <w:pPr>
        <w:pStyle w:val="ConsNormal"/>
        <w:widowControl/>
        <w:spacing w:after="100" w:line="360" w:lineRule="auto"/>
        <w:ind w:firstLine="0"/>
        <w:contextualSpacing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152EB4">
        <w:rPr>
          <w:rFonts w:ascii="Times New Roman" w:hAnsi="Times New Roman" w:cs="Times New Roman"/>
          <w:b/>
          <w:i/>
          <w:sz w:val="36"/>
          <w:szCs w:val="36"/>
        </w:rPr>
        <w:t>Список используемых источников</w:t>
      </w:r>
    </w:p>
    <w:p w:rsidR="008D0D9D" w:rsidRPr="00152EB4" w:rsidRDefault="008D0D9D" w:rsidP="00152EB4">
      <w:pPr>
        <w:pStyle w:val="ConsNormal"/>
        <w:widowControl/>
        <w:numPr>
          <w:ilvl w:val="0"/>
          <w:numId w:val="12"/>
        </w:numPr>
        <w:spacing w:after="100" w:line="360" w:lineRule="auto"/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152EB4">
        <w:rPr>
          <w:rFonts w:ascii="Times New Roman" w:hAnsi="Times New Roman" w:cs="Times New Roman"/>
          <w:sz w:val="28"/>
        </w:rPr>
        <w:t>Федеральный закон «О бухгалтерском учете №129-ФЗ. Утвержден приказом Министерства финансов РФ от 21.11.96г.</w:t>
      </w:r>
      <w:r>
        <w:rPr>
          <w:rFonts w:ascii="Times New Roman" w:hAnsi="Times New Roman" w:cs="Times New Roman"/>
          <w:sz w:val="28"/>
        </w:rPr>
        <w:t xml:space="preserve"> </w:t>
      </w:r>
    </w:p>
    <w:p w:rsidR="008D0D9D" w:rsidRPr="00152EB4" w:rsidRDefault="008D0D9D" w:rsidP="00152EB4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152EB4">
        <w:rPr>
          <w:rFonts w:ascii="Times New Roman" w:hAnsi="Times New Roman" w:cs="Times New Roman"/>
          <w:sz w:val="28"/>
          <w:szCs w:val="28"/>
        </w:rPr>
        <w:t>ПБУ 1/2008: Положение по бухгалтерскому учету "Учетная политика организации"</w:t>
      </w:r>
    </w:p>
    <w:p w:rsidR="008D0D9D" w:rsidRPr="00152EB4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152EB4">
        <w:rPr>
          <w:rFonts w:ascii="Times New Roman" w:hAnsi="Times New Roman" w:cs="Times New Roman"/>
          <w:sz w:val="28"/>
          <w:szCs w:val="28"/>
        </w:rPr>
        <w:t>ПБУ 2/2008: Положение по бухгалтерскому учету "Учет договоров строительного подряда"</w:t>
      </w:r>
    </w:p>
    <w:p w:rsidR="008D0D9D" w:rsidRPr="00152EB4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152EB4">
        <w:rPr>
          <w:rFonts w:ascii="Times New Roman" w:hAnsi="Times New Roman" w:cs="Times New Roman"/>
          <w:sz w:val="28"/>
          <w:szCs w:val="28"/>
        </w:rPr>
        <w:t>ПБУ 3/2006: Положение по бухгалтерскому учету "Учет активов и обязательств, стоимость которых выражена в иностранной валюте"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152EB4">
        <w:rPr>
          <w:rFonts w:ascii="Times New Roman" w:hAnsi="Times New Roman" w:cs="Times New Roman"/>
          <w:sz w:val="28"/>
          <w:szCs w:val="28"/>
        </w:rPr>
        <w:t>ПБУ 4/99: Положение по бухгалтерскому учету "Бухгалтерская отчетность организации" ПБУ 4/99</w:t>
      </w:r>
    </w:p>
    <w:p w:rsidR="008D0D9D" w:rsidRPr="00152EB4" w:rsidRDefault="008D0D9D" w:rsidP="00152EB4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152EB4">
        <w:rPr>
          <w:rFonts w:ascii="Times New Roman" w:hAnsi="Times New Roman" w:cs="Times New Roman"/>
          <w:sz w:val="28"/>
          <w:szCs w:val="28"/>
        </w:rPr>
        <w:t>ПБУ 5/01: Положения по бухгалтерскому учету "Учет материально - производственных запасов" ПБУ 5/01</w:t>
      </w:r>
    </w:p>
    <w:p w:rsidR="008D0D9D" w:rsidRPr="00152EB4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152EB4">
        <w:rPr>
          <w:rFonts w:ascii="Times New Roman" w:hAnsi="Times New Roman" w:cs="Times New Roman"/>
          <w:sz w:val="28"/>
          <w:szCs w:val="28"/>
        </w:rPr>
        <w:t>ПБУ 6/01: Положение по бухгалтерскому учету "Учет основных средств"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7/98: Положение по бухгалтерскому учету "События после отчетной даты"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8/01: Положение по бухгалтерскому учету "Условные факты хозяйственной деятельности"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9/99: Положение по бухгалтерскому учету "Доходы организации"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10/99: Положение по бухгалтерскому учету "Расходы организации"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11/2008: Положение по бухгалтерскому учету "Информация о связанных сторонах"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12/2000: Положение по бухгалтерскому учету "Информация по сегментам"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13/2000: Положение по бухгалтерскому учету "Учет государственной помощи"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14/2007: Положение по бухгалтерскому учету "Учет нематериальных активов"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15/2008: Положения по бухгалтерскому учету "Учет расходов и займов по кредитам 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16/02: Положение по бухгалтерскому учету "Информация по прекращаемой деятельности"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17/02: Положение по бухгалтерскому учету "Учет расходов на научно исследовательские, опытно - конструкторские и технологические работы"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19/02: Положение по бухгалтерскому учету "Учет финансовых вложений"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18/02: Положение по бухгалтерскому учету "Учет расчетов по налогу на прибыль"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20/2003: Положение по бухгалтерскому учету "Информация об участии в совместной деятельности"</w:t>
      </w:r>
    </w:p>
    <w:p w:rsidR="008D0D9D" w:rsidRPr="00644C4B" w:rsidRDefault="008D0D9D" w:rsidP="00644C4B">
      <w:pPr>
        <w:pStyle w:val="ConsNormal"/>
        <w:numPr>
          <w:ilvl w:val="0"/>
          <w:numId w:val="12"/>
        </w:numPr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644C4B">
        <w:rPr>
          <w:rFonts w:ascii="Times New Roman" w:hAnsi="Times New Roman" w:cs="Times New Roman"/>
          <w:sz w:val="28"/>
          <w:szCs w:val="28"/>
        </w:rPr>
        <w:t>ПБУ 21/2008: Положение по бухгалтерскому учету "Изменения оценочных значений</w:t>
      </w:r>
    </w:p>
    <w:p w:rsidR="008D0D9D" w:rsidRPr="00644C4B" w:rsidRDefault="008D0D9D" w:rsidP="00644C4B">
      <w:pPr>
        <w:pStyle w:val="ad"/>
        <w:numPr>
          <w:ilvl w:val="0"/>
          <w:numId w:val="12"/>
        </w:numPr>
        <w:spacing w:before="0" w:beforeAutospacing="0" w:after="0" w:afterAutospacing="0"/>
        <w:rPr>
          <w:rFonts w:ascii="Times New Roman" w:hAnsi="Times New Roman"/>
          <w:sz w:val="28"/>
        </w:rPr>
      </w:pPr>
      <w:r w:rsidRPr="00644C4B">
        <w:rPr>
          <w:rFonts w:ascii="Times New Roman" w:hAnsi="Times New Roman"/>
          <w:sz w:val="28"/>
        </w:rPr>
        <w:t>Распоряжение правительства РФ «О плане внедрения положений (стандартов) бухгалтерского учета в практику».</w:t>
      </w:r>
    </w:p>
    <w:p w:rsidR="008D0D9D" w:rsidRPr="00644C4B" w:rsidRDefault="008D0D9D" w:rsidP="00152EB4">
      <w:pPr>
        <w:pStyle w:val="ConsNormal"/>
        <w:widowControl/>
        <w:numPr>
          <w:ilvl w:val="0"/>
          <w:numId w:val="12"/>
        </w:numPr>
        <w:spacing w:after="100" w:line="360" w:lineRule="auto"/>
        <w:contextualSpacing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2" w:history="1">
        <w:r w:rsidRPr="000D40EC">
          <w:rPr>
            <w:rStyle w:val="a8"/>
            <w:rFonts w:ascii="Times New Roman" w:hAnsi="Times New Roman"/>
            <w:sz w:val="28"/>
            <w:szCs w:val="28"/>
            <w:lang w:val="en-US"/>
          </w:rPr>
          <w:t>www.wikipedia.com</w:t>
        </w:r>
      </w:hyperlink>
    </w:p>
    <w:p w:rsidR="008D0D9D" w:rsidRPr="00644C4B" w:rsidRDefault="008419B3" w:rsidP="00152EB4">
      <w:pPr>
        <w:pStyle w:val="ConsNormal"/>
        <w:widowControl/>
        <w:numPr>
          <w:ilvl w:val="0"/>
          <w:numId w:val="12"/>
        </w:numPr>
        <w:spacing w:after="100" w:line="360" w:lineRule="auto"/>
        <w:contextualSpacing/>
        <w:jc w:val="left"/>
        <w:rPr>
          <w:rFonts w:ascii="Times New Roman" w:hAnsi="Times New Roman" w:cs="Times New Roman"/>
          <w:sz w:val="28"/>
          <w:szCs w:val="28"/>
        </w:rPr>
      </w:pPr>
      <w:hyperlink r:id="rId53" w:history="1">
        <w:r w:rsidR="008D0D9D" w:rsidRPr="000D40EC">
          <w:rPr>
            <w:rStyle w:val="a8"/>
            <w:rFonts w:ascii="Times New Roman" w:hAnsi="Times New Roman"/>
            <w:sz w:val="28"/>
            <w:szCs w:val="28"/>
            <w:lang w:val="en-US"/>
          </w:rPr>
          <w:t>www.consultant.ru</w:t>
        </w:r>
      </w:hyperlink>
      <w:r w:rsidR="008D0D9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8D0D9D" w:rsidRPr="00644C4B" w:rsidRDefault="008419B3" w:rsidP="00152EB4">
      <w:pPr>
        <w:pStyle w:val="ConsNormal"/>
        <w:widowControl/>
        <w:numPr>
          <w:ilvl w:val="0"/>
          <w:numId w:val="12"/>
        </w:numPr>
        <w:spacing w:after="100" w:line="360" w:lineRule="auto"/>
        <w:contextualSpacing/>
        <w:jc w:val="left"/>
        <w:rPr>
          <w:rFonts w:ascii="Times New Roman" w:hAnsi="Times New Roman" w:cs="Times New Roman"/>
          <w:sz w:val="28"/>
          <w:szCs w:val="28"/>
        </w:rPr>
      </w:pPr>
      <w:hyperlink r:id="rId54" w:history="1">
        <w:r w:rsidR="008D0D9D" w:rsidRPr="000D40EC">
          <w:rPr>
            <w:rStyle w:val="a8"/>
            <w:rFonts w:ascii="Times New Roman" w:hAnsi="Times New Roman"/>
            <w:sz w:val="28"/>
            <w:szCs w:val="28"/>
            <w:lang w:val="en-US"/>
          </w:rPr>
          <w:t>www.garant.ru</w:t>
        </w:r>
      </w:hyperlink>
    </w:p>
    <w:p w:rsidR="008D0D9D" w:rsidRPr="00152EB4" w:rsidRDefault="008D0D9D" w:rsidP="00644C4B">
      <w:pPr>
        <w:pStyle w:val="ConsNormal"/>
        <w:widowControl/>
        <w:spacing w:after="100" w:line="360" w:lineRule="auto"/>
        <w:ind w:left="720" w:firstLine="0"/>
        <w:contextualSpacing/>
        <w:jc w:val="left"/>
        <w:rPr>
          <w:rFonts w:ascii="Times New Roman" w:hAnsi="Times New Roman" w:cs="Times New Roman"/>
          <w:sz w:val="28"/>
          <w:szCs w:val="28"/>
        </w:rPr>
      </w:pPr>
    </w:p>
    <w:p w:rsidR="008D0D9D" w:rsidRPr="00152EB4" w:rsidRDefault="008D0D9D" w:rsidP="00152EB4">
      <w:pPr>
        <w:pStyle w:val="ConsNormal"/>
        <w:widowControl/>
        <w:spacing w:after="100" w:line="360" w:lineRule="auto"/>
        <w:ind w:firstLine="0"/>
        <w:contextualSpacing/>
        <w:jc w:val="left"/>
        <w:rPr>
          <w:rFonts w:ascii="Times New Roman" w:hAnsi="Times New Roman" w:cs="Times New Roman"/>
          <w:sz w:val="28"/>
          <w:szCs w:val="28"/>
        </w:rPr>
      </w:pPr>
    </w:p>
    <w:sectPr w:rsidR="008D0D9D" w:rsidRPr="00152EB4" w:rsidSect="00C9014F">
      <w:headerReference w:type="default" r:id="rId55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D9D" w:rsidRDefault="008D0D9D" w:rsidP="00E34558">
      <w:pPr>
        <w:spacing w:before="0" w:after="0" w:line="240" w:lineRule="auto"/>
      </w:pPr>
      <w:r>
        <w:separator/>
      </w:r>
    </w:p>
  </w:endnote>
  <w:endnote w:type="continuationSeparator" w:id="0">
    <w:p w:rsidR="008D0D9D" w:rsidRDefault="008D0D9D" w:rsidP="00E3455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D9D" w:rsidRDefault="008D0D9D" w:rsidP="00E34558">
      <w:pPr>
        <w:spacing w:before="0" w:after="0" w:line="240" w:lineRule="auto"/>
      </w:pPr>
      <w:r>
        <w:separator/>
      </w:r>
    </w:p>
  </w:footnote>
  <w:footnote w:type="continuationSeparator" w:id="0">
    <w:p w:rsidR="008D0D9D" w:rsidRDefault="008D0D9D" w:rsidP="00E34558">
      <w:pPr>
        <w:spacing w:before="0" w:after="0" w:line="240" w:lineRule="auto"/>
      </w:pPr>
      <w:r>
        <w:continuationSeparator/>
      </w:r>
    </w:p>
  </w:footnote>
  <w:footnote w:id="1">
    <w:p w:rsidR="008D0D9D" w:rsidRDefault="008D0D9D" w:rsidP="004C3818">
      <w:pPr>
        <w:pStyle w:val="aa"/>
      </w:pPr>
      <w:r>
        <w:rPr>
          <w:rStyle w:val="ac"/>
        </w:rPr>
        <w:footnoteRef/>
      </w:r>
      <w:r>
        <w:t xml:space="preserve"> Программа реформирования бухгалтерского учета в соответствии с международными стандартами финансовой отчетности.</w:t>
      </w:r>
    </w:p>
  </w:footnote>
  <w:footnote w:id="2">
    <w:p w:rsidR="008D0D9D" w:rsidRDefault="008D0D9D" w:rsidP="004C3818">
      <w:pPr>
        <w:pStyle w:val="aa"/>
      </w:pPr>
      <w:r>
        <w:rPr>
          <w:rStyle w:val="ac"/>
        </w:rPr>
        <w:footnoteRef/>
      </w:r>
      <w:r>
        <w:t xml:space="preserve"> Программа реформирования бухгалтерского учета в соответствии с международными стандартами финансовой отчетности.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D9D" w:rsidRDefault="008D0D9D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B33E2">
      <w:rPr>
        <w:noProof/>
      </w:rPr>
      <w:t>1</w:t>
    </w:r>
    <w:r>
      <w:fldChar w:fldCharType="end"/>
    </w:r>
  </w:p>
  <w:p w:rsidR="008D0D9D" w:rsidRDefault="008D0D9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2E"/>
    <w:multiLevelType w:val="hybridMultilevel"/>
    <w:tmpl w:val="1B669D62"/>
    <w:lvl w:ilvl="0" w:tplc="3760C06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06A21BAA"/>
    <w:multiLevelType w:val="multilevel"/>
    <w:tmpl w:val="13786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FC0B4B"/>
    <w:multiLevelType w:val="singleLevel"/>
    <w:tmpl w:val="E9223F0C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3">
    <w:nsid w:val="1A875BC3"/>
    <w:multiLevelType w:val="hybridMultilevel"/>
    <w:tmpl w:val="C3B2012E"/>
    <w:lvl w:ilvl="0" w:tplc="6E04177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>
    <w:nsid w:val="1AB24257"/>
    <w:multiLevelType w:val="hybridMultilevel"/>
    <w:tmpl w:val="8BC698A8"/>
    <w:lvl w:ilvl="0" w:tplc="F67697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36C54B4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EB50FF8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D627D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97C08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9EFC992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D56401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99388BD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4E4AD2D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F657CC5"/>
    <w:multiLevelType w:val="multilevel"/>
    <w:tmpl w:val="A9B293B6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500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88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9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760" w:hanging="2160"/>
      </w:pPr>
      <w:rPr>
        <w:rFonts w:cs="Times New Roman" w:hint="default"/>
      </w:rPr>
    </w:lvl>
  </w:abstractNum>
  <w:abstractNum w:abstractNumId="6">
    <w:nsid w:val="3BB8529B"/>
    <w:multiLevelType w:val="hybridMultilevel"/>
    <w:tmpl w:val="A984DC96"/>
    <w:lvl w:ilvl="0" w:tplc="5FB0362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3F282D3C"/>
    <w:multiLevelType w:val="multilevel"/>
    <w:tmpl w:val="962E07C4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575" w:hanging="85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575" w:hanging="855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cs="Times New Roman" w:hint="default"/>
      </w:rPr>
    </w:lvl>
  </w:abstractNum>
  <w:abstractNum w:abstractNumId="8">
    <w:nsid w:val="44B767D1"/>
    <w:multiLevelType w:val="hybridMultilevel"/>
    <w:tmpl w:val="42A29E3E"/>
    <w:lvl w:ilvl="0" w:tplc="5B0A123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>
    <w:nsid w:val="48EF4BA8"/>
    <w:multiLevelType w:val="singleLevel"/>
    <w:tmpl w:val="6C384286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</w:abstractNum>
  <w:abstractNum w:abstractNumId="10">
    <w:nsid w:val="6D5C2127"/>
    <w:multiLevelType w:val="multilevel"/>
    <w:tmpl w:val="11D2EF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6ED82DF9"/>
    <w:multiLevelType w:val="hybridMultilevel"/>
    <w:tmpl w:val="042C529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1"/>
  </w:num>
  <w:num w:numId="5">
    <w:abstractNumId w:val="4"/>
  </w:num>
  <w:num w:numId="6">
    <w:abstractNumId w:val="2"/>
  </w:num>
  <w:num w:numId="7">
    <w:abstractNumId w:val="3"/>
  </w:num>
  <w:num w:numId="8">
    <w:abstractNumId w:val="7"/>
  </w:num>
  <w:num w:numId="9">
    <w:abstractNumId w:val="10"/>
  </w:num>
  <w:num w:numId="10">
    <w:abstractNumId w:val="6"/>
  </w:num>
  <w:num w:numId="11">
    <w:abstractNumId w:val="9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4558"/>
    <w:rsid w:val="000112B2"/>
    <w:rsid w:val="00016848"/>
    <w:rsid w:val="00023352"/>
    <w:rsid w:val="000476ED"/>
    <w:rsid w:val="000626C0"/>
    <w:rsid w:val="00082798"/>
    <w:rsid w:val="000D40EC"/>
    <w:rsid w:val="001262F5"/>
    <w:rsid w:val="00152EB4"/>
    <w:rsid w:val="0018097C"/>
    <w:rsid w:val="00192B0B"/>
    <w:rsid w:val="00316975"/>
    <w:rsid w:val="00370C30"/>
    <w:rsid w:val="00412801"/>
    <w:rsid w:val="004527CC"/>
    <w:rsid w:val="0049586B"/>
    <w:rsid w:val="004A6E63"/>
    <w:rsid w:val="004C3818"/>
    <w:rsid w:val="004C40CE"/>
    <w:rsid w:val="00523682"/>
    <w:rsid w:val="00576BBD"/>
    <w:rsid w:val="005E4244"/>
    <w:rsid w:val="006240BD"/>
    <w:rsid w:val="00644C4B"/>
    <w:rsid w:val="0064693F"/>
    <w:rsid w:val="006E775D"/>
    <w:rsid w:val="007852BD"/>
    <w:rsid w:val="007C65BA"/>
    <w:rsid w:val="007E4330"/>
    <w:rsid w:val="008419B3"/>
    <w:rsid w:val="00880D1E"/>
    <w:rsid w:val="00882A49"/>
    <w:rsid w:val="00886371"/>
    <w:rsid w:val="008D0D9D"/>
    <w:rsid w:val="008D0E9B"/>
    <w:rsid w:val="00926152"/>
    <w:rsid w:val="009B02C4"/>
    <w:rsid w:val="009D745D"/>
    <w:rsid w:val="00A24E78"/>
    <w:rsid w:val="00A76A4A"/>
    <w:rsid w:val="00C9014F"/>
    <w:rsid w:val="00CB33E2"/>
    <w:rsid w:val="00D16B44"/>
    <w:rsid w:val="00D6076A"/>
    <w:rsid w:val="00DB2D9A"/>
    <w:rsid w:val="00E34558"/>
    <w:rsid w:val="00E63D03"/>
    <w:rsid w:val="00EB2E52"/>
    <w:rsid w:val="00ED2A77"/>
    <w:rsid w:val="00F069B4"/>
    <w:rsid w:val="00F55651"/>
    <w:rsid w:val="00FA728E"/>
    <w:rsid w:val="00FF5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caption" w:locked="1" w:semiHidden="1" w:unhideWhenUsed="1" w:qFormat="1"/>
    <w:lsdException w:name="footnote reference" w:locked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6371"/>
    <w:pPr>
      <w:spacing w:before="100" w:beforeAutospacing="1" w:after="100" w:afterAutospacing="1" w:line="360" w:lineRule="auto"/>
      <w:ind w:hanging="357"/>
      <w:jc w:val="both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A24E78"/>
    <w:pPr>
      <w:spacing w:line="240" w:lineRule="auto"/>
      <w:outlineLvl w:val="0"/>
    </w:pPr>
    <w:rPr>
      <w:rFonts w:ascii="Times New Roman" w:eastAsia="Calibri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qFormat/>
    <w:rsid w:val="00A24E78"/>
    <w:pPr>
      <w:spacing w:line="240" w:lineRule="auto"/>
      <w:outlineLvl w:val="1"/>
    </w:pPr>
    <w:rPr>
      <w:rFonts w:ascii="Times New Roman" w:eastAsia="Calibri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E34558"/>
    <w:pPr>
      <w:widowControl w:val="0"/>
      <w:autoSpaceDE w:val="0"/>
      <w:autoSpaceDN w:val="0"/>
      <w:adjustRightInd w:val="0"/>
      <w:spacing w:before="100" w:beforeAutospacing="1" w:afterAutospacing="1"/>
      <w:ind w:hanging="357"/>
      <w:jc w:val="both"/>
    </w:pPr>
    <w:rPr>
      <w:rFonts w:ascii="Courier New" w:hAnsi="Courier New" w:cs="Courier New"/>
    </w:rPr>
  </w:style>
  <w:style w:type="paragraph" w:customStyle="1" w:styleId="ConsNormal">
    <w:name w:val="ConsNormal"/>
    <w:rsid w:val="00E34558"/>
    <w:pPr>
      <w:widowControl w:val="0"/>
      <w:autoSpaceDE w:val="0"/>
      <w:autoSpaceDN w:val="0"/>
      <w:adjustRightInd w:val="0"/>
      <w:spacing w:before="100" w:beforeAutospacing="1" w:afterAutospacing="1"/>
      <w:ind w:firstLine="720"/>
      <w:jc w:val="both"/>
    </w:pPr>
    <w:rPr>
      <w:rFonts w:ascii="Arial" w:hAnsi="Arial" w:cs="Arial"/>
    </w:rPr>
  </w:style>
  <w:style w:type="paragraph" w:styleId="a3">
    <w:name w:val="header"/>
    <w:basedOn w:val="a"/>
    <w:link w:val="a4"/>
    <w:rsid w:val="00E345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locked/>
    <w:rsid w:val="00E34558"/>
    <w:rPr>
      <w:rFonts w:cs="Times New Roman"/>
    </w:rPr>
  </w:style>
  <w:style w:type="paragraph" w:styleId="a5">
    <w:name w:val="footer"/>
    <w:basedOn w:val="a"/>
    <w:link w:val="a6"/>
    <w:semiHidden/>
    <w:rsid w:val="00E345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semiHidden/>
    <w:locked/>
    <w:rsid w:val="00E34558"/>
    <w:rPr>
      <w:rFonts w:cs="Times New Roman"/>
    </w:rPr>
  </w:style>
  <w:style w:type="paragraph" w:styleId="a7">
    <w:name w:val="Normal (Web)"/>
    <w:basedOn w:val="a"/>
    <w:rsid w:val="000626C0"/>
    <w:pPr>
      <w:spacing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character" w:styleId="a8">
    <w:name w:val="Hyperlink"/>
    <w:basedOn w:val="a0"/>
    <w:rsid w:val="000626C0"/>
    <w:rPr>
      <w:rFonts w:cs="Times New Roman"/>
      <w:color w:val="0000FF"/>
      <w:u w:val="single"/>
    </w:rPr>
  </w:style>
  <w:style w:type="paragraph" w:customStyle="1" w:styleId="11">
    <w:name w:val="Абзац списка1"/>
    <w:basedOn w:val="a"/>
    <w:rsid w:val="00370C30"/>
    <w:pPr>
      <w:ind w:left="720"/>
      <w:contextualSpacing/>
    </w:pPr>
  </w:style>
  <w:style w:type="character" w:customStyle="1" w:styleId="10">
    <w:name w:val="Заголовок 1 Знак"/>
    <w:basedOn w:val="a0"/>
    <w:link w:val="1"/>
    <w:locked/>
    <w:rsid w:val="00A24E78"/>
    <w:rPr>
      <w:rFonts w:ascii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customStyle="1" w:styleId="20">
    <w:name w:val="Заголовок 2 Знак"/>
    <w:basedOn w:val="a0"/>
    <w:link w:val="2"/>
    <w:locked/>
    <w:rsid w:val="00A24E78"/>
    <w:rPr>
      <w:rFonts w:ascii="Times New Roman" w:hAnsi="Times New Roman" w:cs="Times New Roman"/>
      <w:b/>
      <w:bCs/>
      <w:sz w:val="36"/>
      <w:szCs w:val="36"/>
      <w:lang w:val="x-none" w:eastAsia="ru-RU"/>
    </w:rPr>
  </w:style>
  <w:style w:type="character" w:styleId="a9">
    <w:name w:val="Strong"/>
    <w:basedOn w:val="a0"/>
    <w:qFormat/>
    <w:rsid w:val="00A24E78"/>
    <w:rPr>
      <w:rFonts w:cs="Times New Roman"/>
      <w:b/>
      <w:bCs/>
    </w:rPr>
  </w:style>
  <w:style w:type="paragraph" w:styleId="aa">
    <w:name w:val="footnote text"/>
    <w:basedOn w:val="a"/>
    <w:link w:val="ab"/>
    <w:semiHidden/>
    <w:rsid w:val="004C3818"/>
    <w:pPr>
      <w:spacing w:before="0" w:beforeAutospacing="0" w:after="0" w:afterAutospacing="0" w:line="240" w:lineRule="auto"/>
      <w:ind w:firstLine="0"/>
      <w:jc w:val="left"/>
    </w:pPr>
    <w:rPr>
      <w:rFonts w:ascii="Times New Roman" w:eastAsia="Calibri" w:hAnsi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locked/>
    <w:rsid w:val="004C3818"/>
    <w:rPr>
      <w:rFonts w:ascii="Times New Roman" w:hAnsi="Times New Roman" w:cs="Times New Roman"/>
      <w:sz w:val="20"/>
      <w:szCs w:val="20"/>
      <w:lang w:val="x-none" w:eastAsia="ru-RU"/>
    </w:rPr>
  </w:style>
  <w:style w:type="character" w:styleId="ac">
    <w:name w:val="footnote reference"/>
    <w:basedOn w:val="a0"/>
    <w:semiHidden/>
    <w:rsid w:val="004C3818"/>
    <w:rPr>
      <w:rFonts w:cs="Times New Roman"/>
      <w:vertAlign w:val="superscript"/>
    </w:rPr>
  </w:style>
  <w:style w:type="paragraph" w:customStyle="1" w:styleId="cv">
    <w:name w:val="cv"/>
    <w:basedOn w:val="a"/>
    <w:rsid w:val="004527CC"/>
    <w:pPr>
      <w:spacing w:line="240" w:lineRule="auto"/>
      <w:ind w:firstLine="0"/>
      <w:jc w:val="left"/>
    </w:pPr>
    <w:rPr>
      <w:rFonts w:ascii="Times New Roman" w:eastAsia="Calibri" w:hAnsi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6E775D"/>
    <w:pPr>
      <w:spacing w:before="0" w:beforeAutospacing="0" w:after="0" w:afterAutospacing="0" w:line="240" w:lineRule="auto"/>
      <w:ind w:firstLine="0"/>
    </w:pPr>
    <w:rPr>
      <w:rFonts w:ascii="Times New Roman" w:eastAsia="Calibri" w:hAnsi="Times New Roman"/>
      <w:sz w:val="28"/>
      <w:szCs w:val="28"/>
      <w:lang w:eastAsia="ru-RU"/>
    </w:rPr>
  </w:style>
  <w:style w:type="character" w:customStyle="1" w:styleId="22">
    <w:name w:val="Основной текст 2 Знак"/>
    <w:basedOn w:val="a0"/>
    <w:link w:val="21"/>
    <w:locked/>
    <w:rsid w:val="006E775D"/>
    <w:rPr>
      <w:rFonts w:ascii="Times New Roman" w:hAnsi="Times New Roman" w:cs="Times New Roman"/>
      <w:sz w:val="28"/>
      <w:szCs w:val="28"/>
      <w:lang w:val="x-none" w:eastAsia="ru-RU"/>
    </w:rPr>
  </w:style>
  <w:style w:type="paragraph" w:styleId="ad">
    <w:name w:val="Body Text"/>
    <w:basedOn w:val="a"/>
    <w:link w:val="ae"/>
    <w:rsid w:val="009B02C4"/>
    <w:pPr>
      <w:spacing w:after="120"/>
    </w:pPr>
  </w:style>
  <w:style w:type="character" w:customStyle="1" w:styleId="ae">
    <w:name w:val="Основной текст Знак"/>
    <w:basedOn w:val="a0"/>
    <w:link w:val="ad"/>
    <w:locked/>
    <w:rsid w:val="009B02C4"/>
    <w:rPr>
      <w:rFonts w:cs="Times New Roman"/>
    </w:rPr>
  </w:style>
  <w:style w:type="paragraph" w:styleId="af">
    <w:name w:val="Balloon Text"/>
    <w:basedOn w:val="a"/>
    <w:link w:val="af0"/>
    <w:semiHidden/>
    <w:rsid w:val="00E63D03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locked/>
    <w:rsid w:val="00E63D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onsultant.ru/online/base/?req=doc;base=LAW;n=77968;dst=103010" TargetMode="External"/><Relationship Id="rId18" Type="http://schemas.openxmlformats.org/officeDocument/2006/relationships/hyperlink" Target="http://zakon.kuban.ru/nd2/2001/2n-00p.shtml" TargetMode="External"/><Relationship Id="rId26" Type="http://schemas.openxmlformats.org/officeDocument/2006/relationships/hyperlink" Target="http://zakon.kuban.ru/nd2/2001/32n-99p.shtml" TargetMode="External"/><Relationship Id="rId39" Type="http://schemas.openxmlformats.org/officeDocument/2006/relationships/hyperlink" Target="http://zakon.kuban.ru/nd2/2003-1/126n-02p.shtml" TargetMode="External"/><Relationship Id="rId21" Type="http://schemas.openxmlformats.org/officeDocument/2006/relationships/hyperlink" Target="http://www.consultant.ru/online/base/?req=doc;base=LAW;n=81960;dst=100011" TargetMode="External"/><Relationship Id="rId34" Type="http://schemas.openxmlformats.org/officeDocument/2006/relationships/hyperlink" Target="http://zakon.kuban.ru/nd2/2002-4/115n-02p.shtml" TargetMode="External"/><Relationship Id="rId42" Type="http://schemas.openxmlformats.org/officeDocument/2006/relationships/hyperlink" Target="http://ru.wikipedia.org/wiki/%D0%95%D0%B2%D1%80%D0%BE%D0%BF%D0%B0" TargetMode="External"/><Relationship Id="rId47" Type="http://schemas.openxmlformats.org/officeDocument/2006/relationships/hyperlink" Target="http://ru.wikipedia.org/wiki/2014_%D0%B3%D0%BE%D0%B4" TargetMode="External"/><Relationship Id="rId50" Type="http://schemas.openxmlformats.org/officeDocument/2006/relationships/hyperlink" Target="http://ru.wikipedia.org/wiki/%D0%9D%D0%A1%D0%A4%D0%9E" TargetMode="External"/><Relationship Id="rId55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online/base/?req=doc;base=LAW;n=62743;dst=100216" TargetMode="External"/><Relationship Id="rId17" Type="http://schemas.openxmlformats.org/officeDocument/2006/relationships/hyperlink" Target="http://zakon.kuban.ru/nd2/2001/167-94p.shtml" TargetMode="External"/><Relationship Id="rId25" Type="http://schemas.openxmlformats.org/officeDocument/2006/relationships/hyperlink" Target="http://zakon.kuban.ru/nd2/2002-1/96n-01p.shtml" TargetMode="External"/><Relationship Id="rId33" Type="http://schemas.openxmlformats.org/officeDocument/2006/relationships/hyperlink" Target="http://zakon.kuban.ru/nd2/2002-3/66n-02.shtml" TargetMode="External"/><Relationship Id="rId38" Type="http://schemas.openxmlformats.org/officeDocument/2006/relationships/hyperlink" Target="http://www.consultant.ru/online/base/?req=doc;base=LAW;n=52712;dst=100074" TargetMode="External"/><Relationship Id="rId46" Type="http://schemas.openxmlformats.org/officeDocument/2006/relationships/hyperlink" Target="http://ru.wikipedia.org/wiki/%D0%A2%D1%80%D0%B0%D0%BD%D1%81%D0%BD%D0%B0%D1%86%D0%B8%D0%BE%D0%BD%D0%B0%D0%BB%D1%8C%D0%BD%D0%B0%D1%8F_%D0%BA%D0%BE%D1%80%D0%BF%D0%BE%D1%80%D0%B0%D1%86%D0%B8%D1%8F" TargetMode="External"/><Relationship Id="rId2" Type="http://schemas.openxmlformats.org/officeDocument/2006/relationships/styles" Target="styles.xml"/><Relationship Id="rId16" Type="http://schemas.openxmlformats.org/officeDocument/2006/relationships/hyperlink" Target="http://zakon.kuban.ru/nd1/60n-98p.shtml" TargetMode="External"/><Relationship Id="rId20" Type="http://schemas.openxmlformats.org/officeDocument/2006/relationships/hyperlink" Target="http://zakon.kuban.ru/nd1/43n-99p.shtml" TargetMode="External"/><Relationship Id="rId29" Type="http://schemas.openxmlformats.org/officeDocument/2006/relationships/hyperlink" Target="http://zakon.kuban.ru/nd2/2001/11n-00p.shtml" TargetMode="External"/><Relationship Id="rId41" Type="http://schemas.openxmlformats.org/officeDocument/2006/relationships/hyperlink" Target="http://www.consultant.ru/online/base/?req=doc;base=LAW;n=81960;dst=100029" TargetMode="External"/><Relationship Id="rId54" Type="http://schemas.openxmlformats.org/officeDocument/2006/relationships/hyperlink" Target="http://www.garant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online/base/?req=doc;base=LAW;n=61866;dst=100138" TargetMode="External"/><Relationship Id="rId24" Type="http://schemas.openxmlformats.org/officeDocument/2006/relationships/hyperlink" Target="http://zakon.kuban.ru/nd1/56n-98p.shtml" TargetMode="External"/><Relationship Id="rId32" Type="http://schemas.openxmlformats.org/officeDocument/2006/relationships/hyperlink" Target="http://zakon.kuban.ru/nd2/2001-4/60pr-01p.shtml" TargetMode="External"/><Relationship Id="rId37" Type="http://schemas.openxmlformats.org/officeDocument/2006/relationships/hyperlink" Target="http://zakon.kuban.ru/nd2/2003-1/126n-02p.shtml" TargetMode="External"/><Relationship Id="rId40" Type="http://schemas.openxmlformats.org/officeDocument/2006/relationships/hyperlink" Target="http://www.consultant.ru/online/base/?req=doc;base=LAW;n=42435;dst=100005" TargetMode="External"/><Relationship Id="rId45" Type="http://schemas.openxmlformats.org/officeDocument/2006/relationships/hyperlink" Target="http://ru.wikipedia.org/wiki/%D0%9A%D0%BE%D0%BC%D0%B8%D1%81%D1%81%D0%B8%D1%8F_%D0%BF%D0%BE_%D1%82%D0%BE%D1%80%D0%B3%D0%BE%D0%B2%D0%BB%D0%B5_%D1%86%D0%B5%D0%BD%D0%BD%D1%8B%D0%BC%D0%B8_%D0%B1%D1%83%D0%BC%D0%B0%D0%B3%D0%B0%D0%BC%D0%B8_%28%D0%A1%D0%A8%D0%90%29" TargetMode="External"/><Relationship Id="rId53" Type="http://schemas.openxmlformats.org/officeDocument/2006/relationships/hyperlink" Target="http://www.consulta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online/base/?req=doc;base=LAW;n=63642;dst=100395" TargetMode="External"/><Relationship Id="rId23" Type="http://schemas.openxmlformats.org/officeDocument/2006/relationships/hyperlink" Target="http://zakon.kuban.ru/nd2/2001-1/26n-01p.shtml" TargetMode="External"/><Relationship Id="rId28" Type="http://schemas.openxmlformats.org/officeDocument/2006/relationships/hyperlink" Target="http://zakon.kuban.ru/nd2/2001/5n-00p.shtml" TargetMode="External"/><Relationship Id="rId36" Type="http://schemas.openxmlformats.org/officeDocument/2006/relationships/hyperlink" Target="http://zakon.kuban.ru/nd2/2003-1/126n-02p.shtml" TargetMode="External"/><Relationship Id="rId49" Type="http://schemas.openxmlformats.org/officeDocument/2006/relationships/hyperlink" Target="http://ru.wikipedia.org/wiki/2005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www.consultant.ru/online/base/?req=doc;base=LAW;n=45942;dst=100035" TargetMode="External"/><Relationship Id="rId19" Type="http://schemas.openxmlformats.org/officeDocument/2006/relationships/hyperlink" Target="http://www.consultant.ru/online/base/?req=doc;base=LAW;n=65956;dst=100006" TargetMode="External"/><Relationship Id="rId31" Type="http://schemas.openxmlformats.org/officeDocument/2006/relationships/hyperlink" Target="http://zakon.kuban.ru/nd2/2000/91n-p.shtml" TargetMode="External"/><Relationship Id="rId44" Type="http://schemas.openxmlformats.org/officeDocument/2006/relationships/hyperlink" Target="http://ru.wikipedia.org/wiki/US_GAAP" TargetMode="External"/><Relationship Id="rId52" Type="http://schemas.openxmlformats.org/officeDocument/2006/relationships/hyperlink" Target="http://www.wikipedia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online/base/?req=doc;base=LAW;n=36066;dst=100008" TargetMode="External"/><Relationship Id="rId14" Type="http://schemas.openxmlformats.org/officeDocument/2006/relationships/hyperlink" Target="http://www.consultant.ru/online/base/?req=doc;base=LAW;n=65937;dst=100305" TargetMode="External"/><Relationship Id="rId22" Type="http://schemas.openxmlformats.org/officeDocument/2006/relationships/hyperlink" Target="http://zakon.kuban.ru/nd2/2001-3/44n-01p.shtml" TargetMode="External"/><Relationship Id="rId27" Type="http://schemas.openxmlformats.org/officeDocument/2006/relationships/hyperlink" Target="http://zakon.kuban.ru/nd2/2001/33n-99p.shtml" TargetMode="External"/><Relationship Id="rId30" Type="http://schemas.openxmlformats.org/officeDocument/2006/relationships/hyperlink" Target="http://zakon.kuban.ru/nd2/2000/92n-p.shtml" TargetMode="External"/><Relationship Id="rId35" Type="http://schemas.openxmlformats.org/officeDocument/2006/relationships/hyperlink" Target="http://zakon.kuban.ru/nd2/2003-1/114n-02p.shtml" TargetMode="External"/><Relationship Id="rId43" Type="http://schemas.openxmlformats.org/officeDocument/2006/relationships/hyperlink" Target="http://ru.wikipedia.org/wiki/%D0%91%D0%B8%D1%80%D0%B6%D0%B0" TargetMode="External"/><Relationship Id="rId48" Type="http://schemas.openxmlformats.org/officeDocument/2006/relationships/hyperlink" Target="http://ru.wikipedia.org/wiki/1998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www.consultant.ru/online/base/?req=doc;base=LAW;n=19484;dst=100008" TargetMode="External"/><Relationship Id="rId51" Type="http://schemas.openxmlformats.org/officeDocument/2006/relationships/hyperlink" Target="http://ru.wikipedia.org/wiki/%D0%A1%D1%82%D0%B0%D0%BD%D0%B4%D0%B0%D1%80%D1%82%D1%8B_%D1%84%D0%B8%D0%BD%D0%B0%D0%BD%D1%81%D0%BE%D0%B2%D0%BE%D0%B9_%D0%BE%D1%82%D1%87%D0%B5%D1%82%D0%BD%D0%BE%D1%81%D1%82%D0%B8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4926</Words>
  <Characters>34746</Characters>
  <Application>Microsoft Office Word</Application>
  <DocSecurity>0</DocSecurity>
  <Lines>768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39562</CharactersWithSpaces>
  <SharedDoc>false</SharedDoc>
  <HLinks>
    <vt:vector size="282" baseType="variant">
      <vt:variant>
        <vt:i4>720982</vt:i4>
      </vt:variant>
      <vt:variant>
        <vt:i4>138</vt:i4>
      </vt:variant>
      <vt:variant>
        <vt:i4>0</vt:i4>
      </vt:variant>
      <vt:variant>
        <vt:i4>5</vt:i4>
      </vt:variant>
      <vt:variant>
        <vt:lpwstr>http://www.garant.ru/</vt:lpwstr>
      </vt:variant>
      <vt:variant>
        <vt:lpwstr/>
      </vt:variant>
      <vt:variant>
        <vt:i4>1179719</vt:i4>
      </vt:variant>
      <vt:variant>
        <vt:i4>135</vt:i4>
      </vt:variant>
      <vt:variant>
        <vt:i4>0</vt:i4>
      </vt:variant>
      <vt:variant>
        <vt:i4>5</vt:i4>
      </vt:variant>
      <vt:variant>
        <vt:lpwstr>http://www.consultant.ru/</vt:lpwstr>
      </vt:variant>
      <vt:variant>
        <vt:lpwstr/>
      </vt:variant>
      <vt:variant>
        <vt:i4>4980765</vt:i4>
      </vt:variant>
      <vt:variant>
        <vt:i4>132</vt:i4>
      </vt:variant>
      <vt:variant>
        <vt:i4>0</vt:i4>
      </vt:variant>
      <vt:variant>
        <vt:i4>5</vt:i4>
      </vt:variant>
      <vt:variant>
        <vt:lpwstr>http://www.wikipedia.com/</vt:lpwstr>
      </vt:variant>
      <vt:variant>
        <vt:lpwstr/>
      </vt:variant>
      <vt:variant>
        <vt:i4>8257638</vt:i4>
      </vt:variant>
      <vt:variant>
        <vt:i4>129</vt:i4>
      </vt:variant>
      <vt:variant>
        <vt:i4>0</vt:i4>
      </vt:variant>
      <vt:variant>
        <vt:i4>5</vt:i4>
      </vt:variant>
      <vt:variant>
        <vt:lpwstr>http://ru.wikipedia.org/wiki/%D0%A1%D1%82%D0%B0%D0%BD%D0%B4%D0%B0%D1%80%D1%82%D1%8B_%D1%84%D0%B8%D0%BD%D0%B0%D0%BD%D1%81%D0%BE%D0%B2%D0%BE%D0%B9_%D0%BE%D1%82%D1%87%D0%B5%D1%82%D0%BD%D0%BE%D1%81%D1%82%D0%B8</vt:lpwstr>
      </vt:variant>
      <vt:variant>
        <vt:lpwstr/>
      </vt:variant>
      <vt:variant>
        <vt:i4>524367</vt:i4>
      </vt:variant>
      <vt:variant>
        <vt:i4>126</vt:i4>
      </vt:variant>
      <vt:variant>
        <vt:i4>0</vt:i4>
      </vt:variant>
      <vt:variant>
        <vt:i4>5</vt:i4>
      </vt:variant>
      <vt:variant>
        <vt:lpwstr>http://ru.wikipedia.org/wiki/%D0%9D%D0%A1%D0%A4%D0%9E</vt:lpwstr>
      </vt:variant>
      <vt:variant>
        <vt:lpwstr/>
      </vt:variant>
      <vt:variant>
        <vt:i4>655390</vt:i4>
      </vt:variant>
      <vt:variant>
        <vt:i4>123</vt:i4>
      </vt:variant>
      <vt:variant>
        <vt:i4>0</vt:i4>
      </vt:variant>
      <vt:variant>
        <vt:i4>5</vt:i4>
      </vt:variant>
      <vt:variant>
        <vt:lpwstr>http://ru.wikipedia.org/wiki/2005</vt:lpwstr>
      </vt:variant>
      <vt:variant>
        <vt:lpwstr/>
      </vt:variant>
      <vt:variant>
        <vt:i4>23</vt:i4>
      </vt:variant>
      <vt:variant>
        <vt:i4>120</vt:i4>
      </vt:variant>
      <vt:variant>
        <vt:i4>0</vt:i4>
      </vt:variant>
      <vt:variant>
        <vt:i4>5</vt:i4>
      </vt:variant>
      <vt:variant>
        <vt:lpwstr>http://ru.wikipedia.org/wiki/1998</vt:lpwstr>
      </vt:variant>
      <vt:variant>
        <vt:lpwstr/>
      </vt:variant>
      <vt:variant>
        <vt:i4>7798877</vt:i4>
      </vt:variant>
      <vt:variant>
        <vt:i4>117</vt:i4>
      </vt:variant>
      <vt:variant>
        <vt:i4>0</vt:i4>
      </vt:variant>
      <vt:variant>
        <vt:i4>5</vt:i4>
      </vt:variant>
      <vt:variant>
        <vt:lpwstr>http://ru.wikipedia.org/wiki/2014_%D0%B3%D0%BE%D0%B4</vt:lpwstr>
      </vt:variant>
      <vt:variant>
        <vt:lpwstr/>
      </vt:variant>
      <vt:variant>
        <vt:i4>2555984</vt:i4>
      </vt:variant>
      <vt:variant>
        <vt:i4>114</vt:i4>
      </vt:variant>
      <vt:variant>
        <vt:i4>0</vt:i4>
      </vt:variant>
      <vt:variant>
        <vt:i4>5</vt:i4>
      </vt:variant>
      <vt:variant>
        <vt:lpwstr>http://ru.wikipedia.org/wiki/%D0%A2%D1%80%D0%B0%D0%BD%D1%81%D0%BD%D0%B0%D1%86%D0%B8%D0%BE%D0%BD%D0%B0%D0%BB%D1%8C%D0%BD%D0%B0%D1%8F_%D0%BA%D0%BE%D1%80%D0%BF%D0%BE%D1%80%D0%B0%D1%86%D0%B8%D1%8F</vt:lpwstr>
      </vt:variant>
      <vt:variant>
        <vt:lpwstr/>
      </vt:variant>
      <vt:variant>
        <vt:i4>5177440</vt:i4>
      </vt:variant>
      <vt:variant>
        <vt:i4>111</vt:i4>
      </vt:variant>
      <vt:variant>
        <vt:i4>0</vt:i4>
      </vt:variant>
      <vt:variant>
        <vt:i4>5</vt:i4>
      </vt:variant>
      <vt:variant>
        <vt:lpwstr>http://ru.wikipedia.org/wiki/%D0%9A%D0%BE%D0%BC%D0%B8%D1%81%D1%81%D0%B8%D1%8F_%D0%BF%D0%BE_%D1%82%D0%BE%D1%80%D0%B3%D0%BE%D0%B2%D0%BB%D0%B5_%D1%86%D0%B5%D0%BD%D0%BD%D1%8B%D0%BC%D0%B8_%D0%B1%D1%83%D0%BC%D0%B0%D0%B3%D0%B0%D0%BC%D0%B8_%28%D0%A1%D0%A8%D0%90%29</vt:lpwstr>
      </vt:variant>
      <vt:variant>
        <vt:lpwstr/>
      </vt:variant>
      <vt:variant>
        <vt:i4>3342427</vt:i4>
      </vt:variant>
      <vt:variant>
        <vt:i4>108</vt:i4>
      </vt:variant>
      <vt:variant>
        <vt:i4>0</vt:i4>
      </vt:variant>
      <vt:variant>
        <vt:i4>5</vt:i4>
      </vt:variant>
      <vt:variant>
        <vt:lpwstr>http://ru.wikipedia.org/wiki/US_GAAP</vt:lpwstr>
      </vt:variant>
      <vt:variant>
        <vt:lpwstr/>
      </vt:variant>
      <vt:variant>
        <vt:i4>8323168</vt:i4>
      </vt:variant>
      <vt:variant>
        <vt:i4>105</vt:i4>
      </vt:variant>
      <vt:variant>
        <vt:i4>0</vt:i4>
      </vt:variant>
      <vt:variant>
        <vt:i4>5</vt:i4>
      </vt:variant>
      <vt:variant>
        <vt:lpwstr>http://ru.wikipedia.org/wiki/%D0%91%D0%B8%D1%80%D0%B6%D0%B0</vt:lpwstr>
      </vt:variant>
      <vt:variant>
        <vt:lpwstr/>
      </vt:variant>
      <vt:variant>
        <vt:i4>524314</vt:i4>
      </vt:variant>
      <vt:variant>
        <vt:i4>102</vt:i4>
      </vt:variant>
      <vt:variant>
        <vt:i4>0</vt:i4>
      </vt:variant>
      <vt:variant>
        <vt:i4>5</vt:i4>
      </vt:variant>
      <vt:variant>
        <vt:lpwstr>http://ru.wikipedia.org/wiki/%D0%95%D0%B2%D1%80%D0%BE%D0%BF%D0%B0</vt:lpwstr>
      </vt:variant>
      <vt:variant>
        <vt:lpwstr/>
      </vt:variant>
      <vt:variant>
        <vt:i4>262153</vt:i4>
      </vt:variant>
      <vt:variant>
        <vt:i4>99</vt:i4>
      </vt:variant>
      <vt:variant>
        <vt:i4>0</vt:i4>
      </vt:variant>
      <vt:variant>
        <vt:i4>5</vt:i4>
      </vt:variant>
      <vt:variant>
        <vt:lpwstr>http://www.consultant.ru/online/base/?req=doc;base=LAW;n=81960;dst=100029</vt:lpwstr>
      </vt:variant>
      <vt:variant>
        <vt:lpwstr/>
      </vt:variant>
      <vt:variant>
        <vt:i4>131087</vt:i4>
      </vt:variant>
      <vt:variant>
        <vt:i4>96</vt:i4>
      </vt:variant>
      <vt:variant>
        <vt:i4>0</vt:i4>
      </vt:variant>
      <vt:variant>
        <vt:i4>5</vt:i4>
      </vt:variant>
      <vt:variant>
        <vt:lpwstr>http://www.consultant.ru/online/base/?req=doc;base=LAW;n=42435;dst=100005</vt:lpwstr>
      </vt:variant>
      <vt:variant>
        <vt:lpwstr/>
      </vt:variant>
      <vt:variant>
        <vt:i4>2359329</vt:i4>
      </vt:variant>
      <vt:variant>
        <vt:i4>93</vt:i4>
      </vt:variant>
      <vt:variant>
        <vt:i4>0</vt:i4>
      </vt:variant>
      <vt:variant>
        <vt:i4>5</vt:i4>
      </vt:variant>
      <vt:variant>
        <vt:lpwstr>http://zakon.kuban.ru/nd2/2003-1/126n-02p.shtml</vt:lpwstr>
      </vt:variant>
      <vt:variant>
        <vt:lpwstr/>
      </vt:variant>
      <vt:variant>
        <vt:i4>13</vt:i4>
      </vt:variant>
      <vt:variant>
        <vt:i4>90</vt:i4>
      </vt:variant>
      <vt:variant>
        <vt:i4>0</vt:i4>
      </vt:variant>
      <vt:variant>
        <vt:i4>5</vt:i4>
      </vt:variant>
      <vt:variant>
        <vt:lpwstr>http://www.consultant.ru/online/base/?req=doc;base=LAW;n=52712;dst=100074</vt:lpwstr>
      </vt:variant>
      <vt:variant>
        <vt:lpwstr/>
      </vt:variant>
      <vt:variant>
        <vt:i4>2359329</vt:i4>
      </vt:variant>
      <vt:variant>
        <vt:i4>87</vt:i4>
      </vt:variant>
      <vt:variant>
        <vt:i4>0</vt:i4>
      </vt:variant>
      <vt:variant>
        <vt:i4>5</vt:i4>
      </vt:variant>
      <vt:variant>
        <vt:lpwstr>http://zakon.kuban.ru/nd2/2003-1/126n-02p.shtml</vt:lpwstr>
      </vt:variant>
      <vt:variant>
        <vt:lpwstr/>
      </vt:variant>
      <vt:variant>
        <vt:i4>2359329</vt:i4>
      </vt:variant>
      <vt:variant>
        <vt:i4>84</vt:i4>
      </vt:variant>
      <vt:variant>
        <vt:i4>0</vt:i4>
      </vt:variant>
      <vt:variant>
        <vt:i4>5</vt:i4>
      </vt:variant>
      <vt:variant>
        <vt:lpwstr>http://zakon.kuban.ru/nd2/2003-1/126n-02p.shtml</vt:lpwstr>
      </vt:variant>
      <vt:variant>
        <vt:lpwstr/>
      </vt:variant>
      <vt:variant>
        <vt:i4>2490402</vt:i4>
      </vt:variant>
      <vt:variant>
        <vt:i4>81</vt:i4>
      </vt:variant>
      <vt:variant>
        <vt:i4>0</vt:i4>
      </vt:variant>
      <vt:variant>
        <vt:i4>5</vt:i4>
      </vt:variant>
      <vt:variant>
        <vt:lpwstr>http://zakon.kuban.ru/nd2/2003-1/114n-02p.shtml</vt:lpwstr>
      </vt:variant>
      <vt:variant>
        <vt:lpwstr/>
      </vt:variant>
      <vt:variant>
        <vt:i4>2293794</vt:i4>
      </vt:variant>
      <vt:variant>
        <vt:i4>78</vt:i4>
      </vt:variant>
      <vt:variant>
        <vt:i4>0</vt:i4>
      </vt:variant>
      <vt:variant>
        <vt:i4>5</vt:i4>
      </vt:variant>
      <vt:variant>
        <vt:lpwstr>http://zakon.kuban.ru/nd2/2002-4/115n-02p.shtml</vt:lpwstr>
      </vt:variant>
      <vt:variant>
        <vt:lpwstr/>
      </vt:variant>
      <vt:variant>
        <vt:i4>5701652</vt:i4>
      </vt:variant>
      <vt:variant>
        <vt:i4>75</vt:i4>
      </vt:variant>
      <vt:variant>
        <vt:i4>0</vt:i4>
      </vt:variant>
      <vt:variant>
        <vt:i4>5</vt:i4>
      </vt:variant>
      <vt:variant>
        <vt:lpwstr>http://zakon.kuban.ru/nd2/2002-3/66n-02.shtml</vt:lpwstr>
      </vt:variant>
      <vt:variant>
        <vt:lpwstr/>
      </vt:variant>
      <vt:variant>
        <vt:i4>6357055</vt:i4>
      </vt:variant>
      <vt:variant>
        <vt:i4>72</vt:i4>
      </vt:variant>
      <vt:variant>
        <vt:i4>0</vt:i4>
      </vt:variant>
      <vt:variant>
        <vt:i4>5</vt:i4>
      </vt:variant>
      <vt:variant>
        <vt:lpwstr>http://zakon.kuban.ru/nd2/2001-4/60pr-01p.shtml</vt:lpwstr>
      </vt:variant>
      <vt:variant>
        <vt:lpwstr/>
      </vt:variant>
      <vt:variant>
        <vt:i4>6881312</vt:i4>
      </vt:variant>
      <vt:variant>
        <vt:i4>69</vt:i4>
      </vt:variant>
      <vt:variant>
        <vt:i4>0</vt:i4>
      </vt:variant>
      <vt:variant>
        <vt:i4>5</vt:i4>
      </vt:variant>
      <vt:variant>
        <vt:lpwstr>http://zakon.kuban.ru/nd2/2000/91n-p.shtml</vt:lpwstr>
      </vt:variant>
      <vt:variant>
        <vt:lpwstr/>
      </vt:variant>
      <vt:variant>
        <vt:i4>6881315</vt:i4>
      </vt:variant>
      <vt:variant>
        <vt:i4>66</vt:i4>
      </vt:variant>
      <vt:variant>
        <vt:i4>0</vt:i4>
      </vt:variant>
      <vt:variant>
        <vt:i4>5</vt:i4>
      </vt:variant>
      <vt:variant>
        <vt:lpwstr>http://zakon.kuban.ru/nd2/2000/92n-p.shtml</vt:lpwstr>
      </vt:variant>
      <vt:variant>
        <vt:lpwstr/>
      </vt:variant>
      <vt:variant>
        <vt:i4>5242896</vt:i4>
      </vt:variant>
      <vt:variant>
        <vt:i4>63</vt:i4>
      </vt:variant>
      <vt:variant>
        <vt:i4>0</vt:i4>
      </vt:variant>
      <vt:variant>
        <vt:i4>5</vt:i4>
      </vt:variant>
      <vt:variant>
        <vt:lpwstr>http://zakon.kuban.ru/nd2/2001/11n-00p.shtml</vt:lpwstr>
      </vt:variant>
      <vt:variant>
        <vt:lpwstr/>
      </vt:variant>
      <vt:variant>
        <vt:i4>2555966</vt:i4>
      </vt:variant>
      <vt:variant>
        <vt:i4>60</vt:i4>
      </vt:variant>
      <vt:variant>
        <vt:i4>0</vt:i4>
      </vt:variant>
      <vt:variant>
        <vt:i4>5</vt:i4>
      </vt:variant>
      <vt:variant>
        <vt:lpwstr>http://zakon.kuban.ru/nd2/2001/5n-00p.shtml</vt:lpwstr>
      </vt:variant>
      <vt:variant>
        <vt:lpwstr/>
      </vt:variant>
      <vt:variant>
        <vt:i4>5963803</vt:i4>
      </vt:variant>
      <vt:variant>
        <vt:i4>57</vt:i4>
      </vt:variant>
      <vt:variant>
        <vt:i4>0</vt:i4>
      </vt:variant>
      <vt:variant>
        <vt:i4>5</vt:i4>
      </vt:variant>
      <vt:variant>
        <vt:lpwstr>http://zakon.kuban.ru/nd2/2001/33n-99p.shtml</vt:lpwstr>
      </vt:variant>
      <vt:variant>
        <vt:lpwstr/>
      </vt:variant>
      <vt:variant>
        <vt:i4>5963802</vt:i4>
      </vt:variant>
      <vt:variant>
        <vt:i4>54</vt:i4>
      </vt:variant>
      <vt:variant>
        <vt:i4>0</vt:i4>
      </vt:variant>
      <vt:variant>
        <vt:i4>5</vt:i4>
      </vt:variant>
      <vt:variant>
        <vt:lpwstr>http://zakon.kuban.ru/nd2/2001/32n-99p.shtml</vt:lpwstr>
      </vt:variant>
      <vt:variant>
        <vt:lpwstr/>
      </vt:variant>
      <vt:variant>
        <vt:i4>6946875</vt:i4>
      </vt:variant>
      <vt:variant>
        <vt:i4>51</vt:i4>
      </vt:variant>
      <vt:variant>
        <vt:i4>0</vt:i4>
      </vt:variant>
      <vt:variant>
        <vt:i4>5</vt:i4>
      </vt:variant>
      <vt:variant>
        <vt:lpwstr>http://zakon.kuban.ru/nd2/2002-1/96n-01p.shtml</vt:lpwstr>
      </vt:variant>
      <vt:variant>
        <vt:lpwstr/>
      </vt:variant>
      <vt:variant>
        <vt:i4>2949164</vt:i4>
      </vt:variant>
      <vt:variant>
        <vt:i4>48</vt:i4>
      </vt:variant>
      <vt:variant>
        <vt:i4>0</vt:i4>
      </vt:variant>
      <vt:variant>
        <vt:i4>5</vt:i4>
      </vt:variant>
      <vt:variant>
        <vt:lpwstr>http://zakon.kuban.ru/nd1/56n-98p.shtml</vt:lpwstr>
      </vt:variant>
      <vt:variant>
        <vt:lpwstr/>
      </vt:variant>
      <vt:variant>
        <vt:i4>6422587</vt:i4>
      </vt:variant>
      <vt:variant>
        <vt:i4>45</vt:i4>
      </vt:variant>
      <vt:variant>
        <vt:i4>0</vt:i4>
      </vt:variant>
      <vt:variant>
        <vt:i4>5</vt:i4>
      </vt:variant>
      <vt:variant>
        <vt:lpwstr>http://zakon.kuban.ru/nd2/2001-1/26n-01p.shtml</vt:lpwstr>
      </vt:variant>
      <vt:variant>
        <vt:lpwstr/>
      </vt:variant>
      <vt:variant>
        <vt:i4>6684729</vt:i4>
      </vt:variant>
      <vt:variant>
        <vt:i4>42</vt:i4>
      </vt:variant>
      <vt:variant>
        <vt:i4>0</vt:i4>
      </vt:variant>
      <vt:variant>
        <vt:i4>5</vt:i4>
      </vt:variant>
      <vt:variant>
        <vt:lpwstr>http://zakon.kuban.ru/nd2/2001-3/44n-01p.shtml</vt:lpwstr>
      </vt:variant>
      <vt:variant>
        <vt:lpwstr/>
      </vt:variant>
      <vt:variant>
        <vt:i4>458761</vt:i4>
      </vt:variant>
      <vt:variant>
        <vt:i4>39</vt:i4>
      </vt:variant>
      <vt:variant>
        <vt:i4>0</vt:i4>
      </vt:variant>
      <vt:variant>
        <vt:i4>5</vt:i4>
      </vt:variant>
      <vt:variant>
        <vt:lpwstr>http://www.consultant.ru/online/base/?req=doc;base=LAW;n=81960;dst=100011</vt:lpwstr>
      </vt:variant>
      <vt:variant>
        <vt:lpwstr/>
      </vt:variant>
      <vt:variant>
        <vt:i4>2687021</vt:i4>
      </vt:variant>
      <vt:variant>
        <vt:i4>36</vt:i4>
      </vt:variant>
      <vt:variant>
        <vt:i4>0</vt:i4>
      </vt:variant>
      <vt:variant>
        <vt:i4>5</vt:i4>
      </vt:variant>
      <vt:variant>
        <vt:lpwstr>http://zakon.kuban.ru/nd1/43n-99p.shtml</vt:lpwstr>
      </vt:variant>
      <vt:variant>
        <vt:lpwstr/>
      </vt:variant>
      <vt:variant>
        <vt:i4>917518</vt:i4>
      </vt:variant>
      <vt:variant>
        <vt:i4>33</vt:i4>
      </vt:variant>
      <vt:variant>
        <vt:i4>0</vt:i4>
      </vt:variant>
      <vt:variant>
        <vt:i4>5</vt:i4>
      </vt:variant>
      <vt:variant>
        <vt:lpwstr>http://www.consultant.ru/online/base/?req=doc;base=LAW;n=65956;dst=100006</vt:lpwstr>
      </vt:variant>
      <vt:variant>
        <vt:lpwstr/>
      </vt:variant>
      <vt:variant>
        <vt:i4>2097214</vt:i4>
      </vt:variant>
      <vt:variant>
        <vt:i4>30</vt:i4>
      </vt:variant>
      <vt:variant>
        <vt:i4>0</vt:i4>
      </vt:variant>
      <vt:variant>
        <vt:i4>5</vt:i4>
      </vt:variant>
      <vt:variant>
        <vt:lpwstr>http://zakon.kuban.ru/nd2/2001/2n-00p.shtml</vt:lpwstr>
      </vt:variant>
      <vt:variant>
        <vt:lpwstr/>
      </vt:variant>
      <vt:variant>
        <vt:i4>19</vt:i4>
      </vt:variant>
      <vt:variant>
        <vt:i4>27</vt:i4>
      </vt:variant>
      <vt:variant>
        <vt:i4>0</vt:i4>
      </vt:variant>
      <vt:variant>
        <vt:i4>5</vt:i4>
      </vt:variant>
      <vt:variant>
        <vt:lpwstr>http://zakon.kuban.ru/nd2/2001/167-94p.shtml</vt:lpwstr>
      </vt:variant>
      <vt:variant>
        <vt:lpwstr/>
      </vt:variant>
      <vt:variant>
        <vt:i4>2818095</vt:i4>
      </vt:variant>
      <vt:variant>
        <vt:i4>24</vt:i4>
      </vt:variant>
      <vt:variant>
        <vt:i4>0</vt:i4>
      </vt:variant>
      <vt:variant>
        <vt:i4>5</vt:i4>
      </vt:variant>
      <vt:variant>
        <vt:lpwstr>http://zakon.kuban.ru/nd1/60n-98p.shtml</vt:lpwstr>
      </vt:variant>
      <vt:variant>
        <vt:lpwstr/>
      </vt:variant>
      <vt:variant>
        <vt:i4>786442</vt:i4>
      </vt:variant>
      <vt:variant>
        <vt:i4>21</vt:i4>
      </vt:variant>
      <vt:variant>
        <vt:i4>0</vt:i4>
      </vt:variant>
      <vt:variant>
        <vt:i4>5</vt:i4>
      </vt:variant>
      <vt:variant>
        <vt:lpwstr>http://www.consultant.ru/online/base/?req=doc;base=LAW;n=63642;dst=100395</vt:lpwstr>
      </vt:variant>
      <vt:variant>
        <vt:lpwstr/>
      </vt:variant>
      <vt:variant>
        <vt:i4>983051</vt:i4>
      </vt:variant>
      <vt:variant>
        <vt:i4>18</vt:i4>
      </vt:variant>
      <vt:variant>
        <vt:i4>0</vt:i4>
      </vt:variant>
      <vt:variant>
        <vt:i4>5</vt:i4>
      </vt:variant>
      <vt:variant>
        <vt:lpwstr>http://www.consultant.ru/online/base/?req=doc;base=LAW;n=65937;dst=100305</vt:lpwstr>
      </vt:variant>
      <vt:variant>
        <vt:lpwstr/>
      </vt:variant>
      <vt:variant>
        <vt:i4>196623</vt:i4>
      </vt:variant>
      <vt:variant>
        <vt:i4>15</vt:i4>
      </vt:variant>
      <vt:variant>
        <vt:i4>0</vt:i4>
      </vt:variant>
      <vt:variant>
        <vt:i4>5</vt:i4>
      </vt:variant>
      <vt:variant>
        <vt:lpwstr>http://www.consultant.ru/online/base/?req=doc;base=LAW;n=77968;dst=103010</vt:lpwstr>
      </vt:variant>
      <vt:variant>
        <vt:lpwstr/>
      </vt:variant>
      <vt:variant>
        <vt:i4>262154</vt:i4>
      </vt:variant>
      <vt:variant>
        <vt:i4>12</vt:i4>
      </vt:variant>
      <vt:variant>
        <vt:i4>0</vt:i4>
      </vt:variant>
      <vt:variant>
        <vt:i4>5</vt:i4>
      </vt:variant>
      <vt:variant>
        <vt:lpwstr>http://www.consultant.ru/online/base/?req=doc;base=LAW;n=62743;dst=100216</vt:lpwstr>
      </vt:variant>
      <vt:variant>
        <vt:lpwstr/>
      </vt:variant>
      <vt:variant>
        <vt:i4>786440</vt:i4>
      </vt:variant>
      <vt:variant>
        <vt:i4>9</vt:i4>
      </vt:variant>
      <vt:variant>
        <vt:i4>0</vt:i4>
      </vt:variant>
      <vt:variant>
        <vt:i4>5</vt:i4>
      </vt:variant>
      <vt:variant>
        <vt:lpwstr>http://www.consultant.ru/online/base/?req=doc;base=LAW;n=61866;dst=100138</vt:lpwstr>
      </vt:variant>
      <vt:variant>
        <vt:lpwstr/>
      </vt:variant>
      <vt:variant>
        <vt:i4>720911</vt:i4>
      </vt:variant>
      <vt:variant>
        <vt:i4>6</vt:i4>
      </vt:variant>
      <vt:variant>
        <vt:i4>0</vt:i4>
      </vt:variant>
      <vt:variant>
        <vt:i4>5</vt:i4>
      </vt:variant>
      <vt:variant>
        <vt:lpwstr>http://www.consultant.ru/online/base/?req=doc;base=LAW;n=45942;dst=100035</vt:lpwstr>
      </vt:variant>
      <vt:variant>
        <vt:lpwstr/>
      </vt:variant>
      <vt:variant>
        <vt:i4>131086</vt:i4>
      </vt:variant>
      <vt:variant>
        <vt:i4>3</vt:i4>
      </vt:variant>
      <vt:variant>
        <vt:i4>0</vt:i4>
      </vt:variant>
      <vt:variant>
        <vt:i4>5</vt:i4>
      </vt:variant>
      <vt:variant>
        <vt:lpwstr>http://www.consultant.ru/online/base/?req=doc;base=LAW;n=36066;dst=100008</vt:lpwstr>
      </vt:variant>
      <vt:variant>
        <vt:lpwstr/>
      </vt:variant>
      <vt:variant>
        <vt:i4>393231</vt:i4>
      </vt:variant>
      <vt:variant>
        <vt:i4>0</vt:i4>
      </vt:variant>
      <vt:variant>
        <vt:i4>0</vt:i4>
      </vt:variant>
      <vt:variant>
        <vt:i4>5</vt:i4>
      </vt:variant>
      <vt:variant>
        <vt:lpwstr>http://www.consultant.ru/online/base/?req=doc;base=LAW;n=19484;dst=100008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cp:lastPrinted>2008-12-25T05:42:00Z</cp:lastPrinted>
  <dcterms:created xsi:type="dcterms:W3CDTF">2016-12-13T19:57:00Z</dcterms:created>
  <dcterms:modified xsi:type="dcterms:W3CDTF">2016-12-13T19:57:00Z</dcterms:modified>
</cp:coreProperties>
</file>