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29C7" w:rsidRDefault="008329C7" w:rsidP="000D4349">
      <w:pPr>
        <w:pStyle w:val="13"/>
        <w:jc w:val="center"/>
        <w:rPr>
          <w:rFonts w:ascii="Arial" w:hAnsi="Arial" w:cs="Arial"/>
          <w:color w:val="auto"/>
          <w:sz w:val="32"/>
          <w:szCs w:val="32"/>
        </w:rPr>
      </w:pPr>
      <w:bookmarkStart w:id="0" w:name="_GoBack"/>
      <w:bookmarkEnd w:id="0"/>
    </w:p>
    <w:p w:rsidR="0003556F" w:rsidRDefault="0003556F" w:rsidP="000D4349">
      <w:pPr>
        <w:pStyle w:val="13"/>
        <w:jc w:val="center"/>
      </w:pPr>
      <w:r w:rsidRPr="00870635">
        <w:rPr>
          <w:rFonts w:ascii="Arial" w:hAnsi="Arial" w:cs="Arial"/>
          <w:color w:val="auto"/>
          <w:sz w:val="32"/>
          <w:szCs w:val="32"/>
        </w:rPr>
        <w:t>СОДЕРЖАНИЕ</w:t>
      </w:r>
    </w:p>
    <w:p w:rsidR="0003556F" w:rsidRPr="00870635" w:rsidRDefault="0003556F" w:rsidP="00870635">
      <w:pPr>
        <w:pStyle w:val="14"/>
        <w:tabs>
          <w:tab w:val="right" w:leader="dot" w:pos="10055"/>
        </w:tabs>
        <w:jc w:val="both"/>
        <w:rPr>
          <w:rFonts w:ascii="Times New Roman" w:hAnsi="Times New Roman"/>
          <w:noProof/>
          <w:sz w:val="28"/>
          <w:szCs w:val="28"/>
        </w:rPr>
      </w:pPr>
      <w:r>
        <w:fldChar w:fldCharType="begin"/>
      </w:r>
      <w:r>
        <w:instrText xml:space="preserve"> TOC \o "1-3" \h \z \u </w:instrText>
      </w:r>
      <w:r>
        <w:fldChar w:fldCharType="separate"/>
      </w:r>
      <w:hyperlink w:anchor="_Toc276032515" w:history="1">
        <w:r w:rsidRPr="00870635">
          <w:rPr>
            <w:rStyle w:val="ae"/>
            <w:rFonts w:ascii="Times New Roman" w:hAnsi="Times New Roman"/>
            <w:noProof/>
            <w:sz w:val="28"/>
            <w:szCs w:val="28"/>
          </w:rPr>
          <w:t>ВВЕДЕНИЕ</w:t>
        </w:r>
        <w:r w:rsidRPr="00870635">
          <w:rPr>
            <w:rFonts w:ascii="Times New Roman" w:hAnsi="Times New Roman"/>
            <w:noProof/>
            <w:webHidden/>
            <w:sz w:val="28"/>
            <w:szCs w:val="28"/>
          </w:rPr>
          <w:tab/>
        </w:r>
        <w:r w:rsidRPr="00870635">
          <w:rPr>
            <w:rFonts w:ascii="Times New Roman" w:hAnsi="Times New Roman"/>
            <w:noProof/>
            <w:webHidden/>
            <w:sz w:val="28"/>
            <w:szCs w:val="28"/>
          </w:rPr>
          <w:fldChar w:fldCharType="begin"/>
        </w:r>
        <w:r w:rsidRPr="00870635">
          <w:rPr>
            <w:rFonts w:ascii="Times New Roman" w:hAnsi="Times New Roman"/>
            <w:noProof/>
            <w:webHidden/>
            <w:sz w:val="28"/>
            <w:szCs w:val="28"/>
          </w:rPr>
          <w:instrText xml:space="preserve"> PAGEREF _Toc276032515 \h </w:instrText>
        </w:r>
        <w:r w:rsidRPr="00870635">
          <w:rPr>
            <w:rFonts w:ascii="Times New Roman" w:hAnsi="Times New Roman"/>
            <w:noProof/>
            <w:webHidden/>
            <w:sz w:val="28"/>
            <w:szCs w:val="28"/>
          </w:rPr>
        </w:r>
        <w:r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4</w:t>
        </w:r>
        <w:r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16" w:history="1">
        <w:r w:rsidR="0003556F" w:rsidRPr="00870635">
          <w:rPr>
            <w:rStyle w:val="ae"/>
            <w:rFonts w:ascii="Times New Roman" w:hAnsi="Times New Roman"/>
            <w:noProof/>
            <w:sz w:val="28"/>
            <w:szCs w:val="28"/>
          </w:rPr>
          <w:t>1. ПОНЯТИЕ, КЛАССИФИКАЦИЯ И ОЦЕНКА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_Toc276032516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17" w:history="1">
        <w:r w:rsidR="0003556F" w:rsidRPr="00870635">
          <w:rPr>
            <w:rStyle w:val="ae"/>
            <w:rFonts w:ascii="Times New Roman" w:hAnsi="Times New Roman"/>
            <w:noProof/>
            <w:sz w:val="28"/>
            <w:szCs w:val="28"/>
          </w:rPr>
          <w:t>1.1. Понятие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_Toc276032517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18" w:history="1">
        <w:r w:rsidR="0003556F" w:rsidRPr="00870635">
          <w:rPr>
            <w:rStyle w:val="ae"/>
            <w:rFonts w:ascii="Times New Roman" w:hAnsi="Times New Roman"/>
            <w:noProof/>
            <w:sz w:val="28"/>
            <w:szCs w:val="28"/>
          </w:rPr>
          <w:t>1.2. Классификация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_Toc276032518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19" w:history="1">
        <w:r w:rsidR="0003556F" w:rsidRPr="00870635">
          <w:rPr>
            <w:rStyle w:val="ae"/>
            <w:rFonts w:ascii="Times New Roman" w:hAnsi="Times New Roman"/>
            <w:noProof/>
            <w:sz w:val="28"/>
            <w:szCs w:val="28"/>
          </w:rPr>
          <w:t>1.3. Оценка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_Toc276032519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20" w:history="1">
        <w:r w:rsidR="0003556F" w:rsidRPr="00870635">
          <w:rPr>
            <w:rStyle w:val="ae"/>
            <w:rFonts w:ascii="Times New Roman" w:hAnsi="Times New Roman"/>
            <w:noProof/>
            <w:sz w:val="28"/>
            <w:szCs w:val="28"/>
          </w:rPr>
          <w:t>1.4. Переоценка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_Toc276032520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21" w:history="1">
        <w:r w:rsidR="0003556F" w:rsidRPr="00870635">
          <w:rPr>
            <w:rStyle w:val="ae"/>
            <w:rFonts w:ascii="Times New Roman" w:hAnsi="Times New Roman"/>
            <w:noProof/>
            <w:sz w:val="28"/>
            <w:szCs w:val="28"/>
          </w:rPr>
          <w:t>2. УЧЁТ ДВИЖЕНИЯ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_Toc276032521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22" w:history="1">
        <w:r w:rsidR="0003556F" w:rsidRPr="00870635">
          <w:rPr>
            <w:rStyle w:val="ae"/>
            <w:rFonts w:ascii="Times New Roman" w:hAnsi="Times New Roman"/>
            <w:noProof/>
            <w:sz w:val="28"/>
            <w:szCs w:val="28"/>
          </w:rPr>
          <w:t>2.1. Учёт поступления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_Toc276032522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23" w:history="1">
        <w:r w:rsidR="0003556F" w:rsidRPr="00870635">
          <w:rPr>
            <w:rStyle w:val="ae"/>
            <w:rFonts w:ascii="Times New Roman" w:hAnsi="Times New Roman"/>
            <w:i/>
            <w:noProof/>
            <w:sz w:val="28"/>
            <w:szCs w:val="28"/>
          </w:rPr>
          <w:t>2.1.1. Синтетический учёт поступления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_Toc276032523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24" w:history="1">
        <w:r w:rsidR="0003556F" w:rsidRPr="00870635">
          <w:rPr>
            <w:rStyle w:val="ae"/>
            <w:rFonts w:ascii="Times New Roman" w:hAnsi="Times New Roman"/>
            <w:i/>
            <w:noProof/>
            <w:sz w:val="28"/>
            <w:szCs w:val="28"/>
          </w:rPr>
          <w:t>2.1.2. Аналитический учёт поступления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_Toc276032524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25" w:history="1">
        <w:r w:rsidR="0003556F" w:rsidRPr="00870635">
          <w:rPr>
            <w:rStyle w:val="ae"/>
            <w:rFonts w:ascii="Times New Roman" w:hAnsi="Times New Roman"/>
            <w:noProof/>
            <w:sz w:val="28"/>
            <w:szCs w:val="28"/>
          </w:rPr>
          <w:t>2.2. Учёт выбытия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_Toc276032525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26" w:history="1">
        <w:r w:rsidR="0003556F" w:rsidRPr="00870635">
          <w:rPr>
            <w:rStyle w:val="ae"/>
            <w:rFonts w:ascii="Times New Roman" w:hAnsi="Times New Roman"/>
            <w:noProof/>
            <w:sz w:val="28"/>
            <w:szCs w:val="28"/>
          </w:rPr>
          <w:t>3. УЧЁТ АМОРТИЗАЦИИ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_Toc276032526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27" w:history="1">
        <w:r w:rsidR="0003556F" w:rsidRPr="00870635">
          <w:rPr>
            <w:rStyle w:val="ae"/>
            <w:rFonts w:ascii="Times New Roman" w:hAnsi="Times New Roman"/>
            <w:noProof/>
            <w:sz w:val="28"/>
            <w:szCs w:val="28"/>
          </w:rPr>
          <w:t>4. АУДИТ И ИНВЕНТАРИЗАЦИЯ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_Toc276032527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28" w:history="1">
        <w:r w:rsidR="0003556F" w:rsidRPr="00870635">
          <w:rPr>
            <w:rStyle w:val="ae"/>
            <w:rFonts w:ascii="Times New Roman" w:hAnsi="Times New Roman"/>
            <w:noProof/>
            <w:sz w:val="28"/>
            <w:szCs w:val="28"/>
          </w:rPr>
          <w:t>4.1. Аудит учёта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_Toc276032528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29" w:history="1">
        <w:r w:rsidR="0003556F" w:rsidRPr="00870635">
          <w:rPr>
            <w:rStyle w:val="ae"/>
            <w:rFonts w:ascii="Times New Roman" w:hAnsi="Times New Roman"/>
            <w:i/>
            <w:noProof/>
            <w:sz w:val="28"/>
            <w:szCs w:val="28"/>
          </w:rPr>
          <w:t>4.1.1. Аудит системы внутреннего контроля и состояния бухгалтерского учёта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_Toc276032529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30" w:history="1">
        <w:r w:rsidR="0003556F" w:rsidRPr="00870635">
          <w:rPr>
            <w:rStyle w:val="ae"/>
            <w:rFonts w:ascii="Times New Roman" w:hAnsi="Times New Roman"/>
            <w:i/>
            <w:noProof/>
            <w:sz w:val="28"/>
            <w:szCs w:val="28"/>
          </w:rPr>
          <w:t>4.1.2. Этапы и процедуры аудита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_Toc276032530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31" w:history="1">
        <w:r w:rsidR="0003556F" w:rsidRPr="00870635">
          <w:rPr>
            <w:rStyle w:val="ae"/>
            <w:rFonts w:ascii="Times New Roman" w:hAnsi="Times New Roman"/>
            <w:i/>
            <w:noProof/>
            <w:sz w:val="28"/>
            <w:szCs w:val="28"/>
          </w:rPr>
          <w:t>4.1.3. Методы аудита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_Toc276032531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32" w:history="1">
        <w:r w:rsidR="0003556F" w:rsidRPr="00870635">
          <w:rPr>
            <w:rStyle w:val="ae"/>
            <w:rFonts w:ascii="Times New Roman" w:hAnsi="Times New Roman"/>
            <w:i/>
            <w:noProof/>
            <w:sz w:val="28"/>
            <w:szCs w:val="28"/>
          </w:rPr>
          <w:t>4.1.4. Типичные ошибки в бухгалтерском учёте нематериальных</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_Toc276032532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31"/>
        <w:tabs>
          <w:tab w:val="right" w:leader="dot" w:pos="10055"/>
        </w:tabs>
        <w:jc w:val="both"/>
        <w:rPr>
          <w:rFonts w:ascii="Times New Roman" w:hAnsi="Times New Roman"/>
          <w:noProof/>
          <w:sz w:val="28"/>
          <w:szCs w:val="28"/>
        </w:rPr>
      </w:pPr>
      <w:hyperlink w:anchor="_Toc276032533" w:history="1">
        <w:r w:rsidR="0003556F" w:rsidRPr="00870635">
          <w:rPr>
            <w:rStyle w:val="ae"/>
            <w:rFonts w:ascii="Times New Roman" w:hAnsi="Times New Roman"/>
            <w:i/>
            <w:noProof/>
            <w:sz w:val="28"/>
            <w:szCs w:val="28"/>
          </w:rPr>
          <w:t>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_Toc276032533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34" w:history="1">
        <w:r w:rsidR="0003556F" w:rsidRPr="00870635">
          <w:rPr>
            <w:rStyle w:val="ae"/>
            <w:rFonts w:ascii="Times New Roman" w:hAnsi="Times New Roman"/>
            <w:noProof/>
            <w:sz w:val="28"/>
            <w:szCs w:val="28"/>
          </w:rPr>
          <w:t>4.2. Инвентаризация нематериальных активов</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_Toc276032534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21"/>
        <w:tabs>
          <w:tab w:val="right" w:leader="dot" w:pos="10055"/>
        </w:tabs>
        <w:jc w:val="both"/>
        <w:rPr>
          <w:rFonts w:ascii="Times New Roman" w:hAnsi="Times New Roman"/>
          <w:noProof/>
          <w:sz w:val="28"/>
          <w:szCs w:val="28"/>
        </w:rPr>
      </w:pPr>
      <w:hyperlink w:anchor="_Toc276032535" w:history="1">
        <w:r w:rsidR="0003556F" w:rsidRPr="00870635">
          <w:rPr>
            <w:rStyle w:val="ae"/>
            <w:rFonts w:ascii="Times New Roman" w:hAnsi="Times New Roman"/>
            <w:noProof/>
            <w:sz w:val="28"/>
            <w:szCs w:val="28"/>
          </w:rPr>
          <w:t>4.3. Порядок учёта хозяйственных операций</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_Toc276032535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36" w:history="1">
        <w:r w:rsidR="0003556F" w:rsidRPr="00870635">
          <w:rPr>
            <w:rStyle w:val="ae"/>
            <w:rFonts w:ascii="Times New Roman" w:hAnsi="Times New Roman"/>
            <w:noProof/>
            <w:sz w:val="28"/>
            <w:szCs w:val="28"/>
          </w:rPr>
          <w:t>5. ОСОБЕННОСТИ УЧЁТА ДЕЛОВОЙ РЕПУТАЦИИ</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_Toc276032536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37" w:history="1">
        <w:r w:rsidR="0003556F" w:rsidRPr="00870635">
          <w:rPr>
            <w:rStyle w:val="ae"/>
            <w:rFonts w:ascii="Times New Roman" w:hAnsi="Times New Roman"/>
            <w:noProof/>
            <w:sz w:val="28"/>
            <w:szCs w:val="28"/>
          </w:rPr>
          <w:t>6. ИСПОЛЬЗОВАНИЕ НЕМАТЕРИАЛЬНЫХ АКТИВОВ В РАБОТЕ ООО «НАДЕЖДА»</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_Toc276032537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80273F" w:rsidP="00870635">
      <w:pPr>
        <w:pStyle w:val="14"/>
        <w:tabs>
          <w:tab w:val="right" w:leader="dot" w:pos="10055"/>
        </w:tabs>
        <w:jc w:val="both"/>
        <w:rPr>
          <w:rFonts w:ascii="Times New Roman" w:hAnsi="Times New Roman"/>
          <w:noProof/>
          <w:sz w:val="28"/>
          <w:szCs w:val="28"/>
        </w:rPr>
      </w:pPr>
      <w:hyperlink w:anchor="_Toc276032538" w:history="1">
        <w:r w:rsidR="0003556F" w:rsidRPr="00870635">
          <w:rPr>
            <w:rStyle w:val="ae"/>
            <w:rFonts w:ascii="Times New Roman" w:hAnsi="Times New Roman"/>
            <w:noProof/>
            <w:sz w:val="28"/>
            <w:szCs w:val="28"/>
          </w:rPr>
          <w:t>ЗАКЛЮЧЕНИЕ</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_Toc276032538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Default="0080273F" w:rsidP="00870635">
      <w:pPr>
        <w:pStyle w:val="14"/>
        <w:tabs>
          <w:tab w:val="right" w:leader="dot" w:pos="10055"/>
        </w:tabs>
        <w:jc w:val="both"/>
        <w:rPr>
          <w:noProof/>
        </w:rPr>
      </w:pPr>
      <w:hyperlink w:anchor="_Toc276032539" w:history="1">
        <w:r w:rsidR="0003556F" w:rsidRPr="00870635">
          <w:rPr>
            <w:rStyle w:val="ae"/>
            <w:rFonts w:ascii="Times New Roman" w:hAnsi="Times New Roman"/>
            <w:noProof/>
            <w:sz w:val="28"/>
            <w:szCs w:val="28"/>
          </w:rPr>
          <w:t>СПИСОК ЛИТЕРАТУРЫ</w:t>
        </w:r>
        <w:r w:rsidR="0003556F" w:rsidRPr="00870635">
          <w:rPr>
            <w:rFonts w:ascii="Times New Roman" w:hAnsi="Times New Roman"/>
            <w:noProof/>
            <w:webHidden/>
            <w:sz w:val="28"/>
            <w:szCs w:val="28"/>
          </w:rPr>
          <w:tab/>
        </w:r>
        <w:r w:rsidR="0003556F" w:rsidRPr="00870635">
          <w:rPr>
            <w:rFonts w:ascii="Times New Roman" w:hAnsi="Times New Roman"/>
            <w:noProof/>
            <w:webHidden/>
            <w:sz w:val="28"/>
            <w:szCs w:val="28"/>
          </w:rPr>
          <w:fldChar w:fldCharType="begin"/>
        </w:r>
        <w:r w:rsidR="0003556F" w:rsidRPr="00870635">
          <w:rPr>
            <w:rFonts w:ascii="Times New Roman" w:hAnsi="Times New Roman"/>
            <w:noProof/>
            <w:webHidden/>
            <w:sz w:val="28"/>
            <w:szCs w:val="28"/>
          </w:rPr>
          <w:instrText xml:space="preserve"> PAGEREF _Toc276032539 \h </w:instrText>
        </w:r>
        <w:r w:rsidR="0003556F" w:rsidRPr="00870635">
          <w:rPr>
            <w:rFonts w:ascii="Times New Roman" w:hAnsi="Times New Roman"/>
            <w:noProof/>
            <w:webHidden/>
            <w:sz w:val="28"/>
            <w:szCs w:val="28"/>
          </w:rPr>
        </w:r>
        <w:r w:rsidR="0003556F" w:rsidRPr="00870635">
          <w:rPr>
            <w:rFonts w:ascii="Times New Roman" w:hAnsi="Times New Roman"/>
            <w:noProof/>
            <w:webHidden/>
            <w:sz w:val="28"/>
            <w:szCs w:val="28"/>
          </w:rPr>
          <w:fldChar w:fldCharType="separate"/>
        </w:r>
        <w:r w:rsidR="008960B9">
          <w:rPr>
            <w:rFonts w:ascii="Times New Roman" w:hAnsi="Times New Roman"/>
            <w:noProof/>
            <w:webHidden/>
            <w:sz w:val="28"/>
            <w:szCs w:val="28"/>
          </w:rPr>
          <w:t>5</w:t>
        </w:r>
        <w:r w:rsidR="0003556F" w:rsidRPr="00870635">
          <w:rPr>
            <w:rFonts w:ascii="Times New Roman" w:hAnsi="Times New Roman"/>
            <w:noProof/>
            <w:webHidden/>
            <w:sz w:val="28"/>
            <w:szCs w:val="28"/>
          </w:rPr>
          <w:fldChar w:fldCharType="end"/>
        </w:r>
      </w:hyperlink>
    </w:p>
    <w:p w:rsidR="0003556F" w:rsidRPr="00870635" w:rsidRDefault="0003556F" w:rsidP="00870635">
      <w:pPr>
        <w:jc w:val="both"/>
      </w:pPr>
      <w:r>
        <w:fldChar w:fldCharType="end"/>
      </w:r>
    </w:p>
    <w:p w:rsidR="0003556F" w:rsidRPr="00202F13" w:rsidRDefault="0003556F" w:rsidP="000D4349">
      <w:pPr>
        <w:pStyle w:val="1"/>
        <w:jc w:val="center"/>
        <w:rPr>
          <w:rFonts w:ascii="Arial" w:hAnsi="Arial" w:cs="Arial"/>
          <w:b w:val="0"/>
          <w:color w:val="auto"/>
          <w:sz w:val="32"/>
          <w:szCs w:val="32"/>
          <w:lang w:val="uk-UA"/>
        </w:rPr>
      </w:pPr>
      <w:bookmarkStart w:id="1" w:name="_Toc276032515"/>
      <w:r w:rsidRPr="00202F13">
        <w:rPr>
          <w:rFonts w:ascii="Arial" w:hAnsi="Arial" w:cs="Arial"/>
          <w:color w:val="auto"/>
          <w:sz w:val="32"/>
          <w:szCs w:val="32"/>
        </w:rPr>
        <w:t>ВВЕДЕНИЕ</w:t>
      </w:r>
      <w:bookmarkEnd w:id="1"/>
    </w:p>
    <w:p w:rsidR="0003556F" w:rsidRPr="000D37B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0D37BF">
        <w:rPr>
          <w:rFonts w:ascii="Times New Roman" w:hAnsi="Times New Roman"/>
          <w:sz w:val="28"/>
          <w:szCs w:val="28"/>
        </w:rPr>
        <w:t>До перехода на рыночную экономику использов</w:t>
      </w:r>
      <w:r>
        <w:rPr>
          <w:rFonts w:ascii="Times New Roman" w:hAnsi="Times New Roman"/>
          <w:sz w:val="28"/>
          <w:szCs w:val="28"/>
        </w:rPr>
        <w:t>алась система бухгалтерского учё</w:t>
      </w:r>
      <w:r w:rsidRPr="000D37BF">
        <w:rPr>
          <w:rFonts w:ascii="Times New Roman" w:hAnsi="Times New Roman"/>
          <w:sz w:val="28"/>
          <w:szCs w:val="28"/>
        </w:rPr>
        <w:t>та, отвечающая требован</w:t>
      </w:r>
      <w:r>
        <w:rPr>
          <w:rFonts w:ascii="Times New Roman" w:hAnsi="Times New Roman"/>
          <w:sz w:val="28"/>
          <w:szCs w:val="28"/>
        </w:rPr>
        <w:t>иям планируемой экономики, в её</w:t>
      </w:r>
      <w:r w:rsidRPr="000D37BF">
        <w:rPr>
          <w:rFonts w:ascii="Times New Roman" w:hAnsi="Times New Roman"/>
          <w:sz w:val="28"/>
          <w:szCs w:val="28"/>
        </w:rPr>
        <w:t xml:space="preserve"> условиях не предусматривалось использование нематериальных активов в практической деятельности. Изменение системы общественных отношений, необходимость приведения отечеств</w:t>
      </w:r>
      <w:r>
        <w:rPr>
          <w:rFonts w:ascii="Times New Roman" w:hAnsi="Times New Roman"/>
          <w:sz w:val="28"/>
          <w:szCs w:val="28"/>
        </w:rPr>
        <w:t>енной системы бухгалтерского учё</w:t>
      </w:r>
      <w:r w:rsidRPr="000D37BF">
        <w:rPr>
          <w:rFonts w:ascii="Times New Roman" w:hAnsi="Times New Roman"/>
          <w:sz w:val="28"/>
          <w:szCs w:val="28"/>
        </w:rPr>
        <w:t>та в соответствии с Международ</w:t>
      </w:r>
      <w:r>
        <w:rPr>
          <w:rFonts w:ascii="Times New Roman" w:hAnsi="Times New Roman"/>
          <w:sz w:val="28"/>
          <w:szCs w:val="28"/>
        </w:rPr>
        <w:t>ными стандартами финансовой отчё</w:t>
      </w:r>
      <w:r w:rsidRPr="000D37BF">
        <w:rPr>
          <w:rFonts w:ascii="Times New Roman" w:hAnsi="Times New Roman"/>
          <w:sz w:val="28"/>
          <w:szCs w:val="28"/>
        </w:rPr>
        <w:t>тности (МСФО) обусловили необходимость соответствующей трансфор</w:t>
      </w:r>
      <w:r>
        <w:rPr>
          <w:rFonts w:ascii="Times New Roman" w:hAnsi="Times New Roman"/>
          <w:sz w:val="28"/>
          <w:szCs w:val="28"/>
        </w:rPr>
        <w:t>мации системы бухгалтерского учё</w:t>
      </w:r>
      <w:r w:rsidRPr="000D37BF">
        <w:rPr>
          <w:rFonts w:ascii="Times New Roman" w:hAnsi="Times New Roman"/>
          <w:sz w:val="28"/>
          <w:szCs w:val="28"/>
        </w:rPr>
        <w:t>та в России.</w:t>
      </w:r>
    </w:p>
    <w:p w:rsidR="0003556F" w:rsidRDefault="0003556F" w:rsidP="00202F13">
      <w:pPr>
        <w:spacing w:after="0" w:line="360" w:lineRule="auto"/>
        <w:ind w:firstLine="709"/>
        <w:jc w:val="both"/>
        <w:rPr>
          <w:rFonts w:ascii="Times New Roman" w:hAnsi="Times New Roman"/>
          <w:sz w:val="28"/>
          <w:szCs w:val="28"/>
        </w:rPr>
      </w:pPr>
      <w:r w:rsidRPr="000D37BF">
        <w:rPr>
          <w:rFonts w:ascii="Times New Roman" w:hAnsi="Times New Roman"/>
          <w:sz w:val="28"/>
          <w:szCs w:val="28"/>
        </w:rPr>
        <w:t>Р</w:t>
      </w:r>
      <w:r>
        <w:rPr>
          <w:rFonts w:ascii="Times New Roman" w:hAnsi="Times New Roman"/>
          <w:sz w:val="28"/>
          <w:szCs w:val="28"/>
        </w:rPr>
        <w:t>еформирование бухгалтерского учё</w:t>
      </w:r>
      <w:r w:rsidRPr="000D37BF">
        <w:rPr>
          <w:rFonts w:ascii="Times New Roman" w:hAnsi="Times New Roman"/>
          <w:sz w:val="28"/>
          <w:szCs w:val="28"/>
        </w:rPr>
        <w:t>та в России осуществляется на основе Программы р</w:t>
      </w:r>
      <w:r>
        <w:rPr>
          <w:rFonts w:ascii="Times New Roman" w:hAnsi="Times New Roman"/>
          <w:sz w:val="28"/>
          <w:szCs w:val="28"/>
        </w:rPr>
        <w:t>еформирования бухгалтерского учё</w:t>
      </w:r>
      <w:r w:rsidRPr="000D37BF">
        <w:rPr>
          <w:rFonts w:ascii="Times New Roman" w:hAnsi="Times New Roman"/>
          <w:sz w:val="28"/>
          <w:szCs w:val="28"/>
        </w:rPr>
        <w:t>та в соответствии с МСФО, утвер</w:t>
      </w:r>
      <w:r>
        <w:rPr>
          <w:rFonts w:ascii="Times New Roman" w:hAnsi="Times New Roman"/>
          <w:sz w:val="28"/>
          <w:szCs w:val="28"/>
        </w:rPr>
        <w:t>ждё</w:t>
      </w:r>
      <w:r w:rsidRPr="000D37BF">
        <w:rPr>
          <w:rFonts w:ascii="Times New Roman" w:hAnsi="Times New Roman"/>
          <w:sz w:val="28"/>
          <w:szCs w:val="28"/>
        </w:rPr>
        <w:t xml:space="preserve">нной постановлением </w:t>
      </w:r>
      <w:r>
        <w:rPr>
          <w:rFonts w:ascii="Times New Roman" w:hAnsi="Times New Roman"/>
          <w:sz w:val="28"/>
          <w:szCs w:val="28"/>
        </w:rPr>
        <w:t>Правительства РФ от 06.03.1998</w:t>
      </w:r>
      <w:r w:rsidRPr="000D37BF">
        <w:rPr>
          <w:rFonts w:ascii="Times New Roman" w:hAnsi="Times New Roman"/>
          <w:sz w:val="28"/>
          <w:szCs w:val="28"/>
        </w:rPr>
        <w:t xml:space="preserve"> №</w:t>
      </w:r>
      <w:r>
        <w:rPr>
          <w:rFonts w:ascii="Times New Roman" w:hAnsi="Times New Roman"/>
          <w:sz w:val="28"/>
          <w:szCs w:val="28"/>
        </w:rPr>
        <w:t xml:space="preserve"> 283. «Учё</w:t>
      </w:r>
      <w:r w:rsidRPr="000D37BF">
        <w:rPr>
          <w:rFonts w:ascii="Times New Roman" w:hAnsi="Times New Roman"/>
          <w:sz w:val="28"/>
          <w:szCs w:val="28"/>
        </w:rPr>
        <w:t>т нематериальных активов» – ПБУ 14/2007. Утверждено прик</w:t>
      </w:r>
      <w:r w:rsidRPr="000D37BF">
        <w:rPr>
          <w:rFonts w:ascii="Times New Roman" w:hAnsi="Times New Roman"/>
          <w:sz w:val="28"/>
          <w:szCs w:val="28"/>
        </w:rPr>
        <w:t>а</w:t>
      </w:r>
      <w:r w:rsidRPr="000D37BF">
        <w:rPr>
          <w:rFonts w:ascii="Times New Roman" w:hAnsi="Times New Roman"/>
          <w:sz w:val="28"/>
          <w:szCs w:val="28"/>
        </w:rPr>
        <w:t>зом Минфи</w:t>
      </w:r>
      <w:r>
        <w:rPr>
          <w:rFonts w:ascii="Times New Roman" w:hAnsi="Times New Roman"/>
          <w:sz w:val="28"/>
          <w:szCs w:val="28"/>
        </w:rPr>
        <w:t>на РФ от 27.12.2007</w:t>
      </w:r>
      <w:r w:rsidRPr="000D37BF">
        <w:rPr>
          <w:rFonts w:ascii="Times New Roman" w:hAnsi="Times New Roman"/>
          <w:sz w:val="28"/>
          <w:szCs w:val="28"/>
        </w:rPr>
        <w:t xml:space="preserve"> №153н. В данном положении отражены основные особенности отечественной системы бухгал</w:t>
      </w:r>
      <w:r>
        <w:rPr>
          <w:rFonts w:ascii="Times New Roman" w:hAnsi="Times New Roman"/>
          <w:sz w:val="28"/>
          <w:szCs w:val="28"/>
        </w:rPr>
        <w:t>терского учё</w:t>
      </w:r>
      <w:r w:rsidRPr="000D37BF">
        <w:rPr>
          <w:rFonts w:ascii="Times New Roman" w:hAnsi="Times New Roman"/>
          <w:sz w:val="28"/>
          <w:szCs w:val="28"/>
        </w:rPr>
        <w:t xml:space="preserve">та. </w:t>
      </w:r>
    </w:p>
    <w:p w:rsidR="0003556F" w:rsidRPr="000D37BF" w:rsidRDefault="0003556F" w:rsidP="00202F13">
      <w:pPr>
        <w:spacing w:after="0" w:line="360" w:lineRule="auto"/>
        <w:ind w:firstLine="709"/>
        <w:jc w:val="both"/>
        <w:rPr>
          <w:rFonts w:ascii="Times New Roman" w:hAnsi="Times New Roman"/>
          <w:sz w:val="28"/>
          <w:szCs w:val="28"/>
        </w:rPr>
      </w:pPr>
      <w:r w:rsidRPr="000D37BF">
        <w:rPr>
          <w:rFonts w:ascii="Times New Roman" w:hAnsi="Times New Roman"/>
          <w:sz w:val="28"/>
          <w:szCs w:val="28"/>
        </w:rPr>
        <w:t>В своей курсовой работе мне хотелось всестороннее рассмотреть, что же представляют собой нематериальные активы, в современном поним</w:t>
      </w:r>
      <w:r w:rsidRPr="000D37BF">
        <w:rPr>
          <w:rFonts w:ascii="Times New Roman" w:hAnsi="Times New Roman"/>
          <w:sz w:val="28"/>
          <w:szCs w:val="28"/>
        </w:rPr>
        <w:t>а</w:t>
      </w:r>
      <w:r w:rsidRPr="000D37BF">
        <w:rPr>
          <w:rFonts w:ascii="Times New Roman" w:hAnsi="Times New Roman"/>
          <w:sz w:val="28"/>
          <w:szCs w:val="28"/>
        </w:rPr>
        <w:t>нии, на основе существующего законодательства, а также изучить их классификацию. Проанализировать различные хозяйственные операции, св</w:t>
      </w:r>
      <w:r w:rsidRPr="000D37BF">
        <w:rPr>
          <w:rFonts w:ascii="Times New Roman" w:hAnsi="Times New Roman"/>
          <w:sz w:val="28"/>
          <w:szCs w:val="28"/>
        </w:rPr>
        <w:t>я</w:t>
      </w:r>
      <w:r w:rsidRPr="000D37BF">
        <w:rPr>
          <w:rFonts w:ascii="Times New Roman" w:hAnsi="Times New Roman"/>
          <w:sz w:val="28"/>
          <w:szCs w:val="28"/>
        </w:rPr>
        <w:t>занные с использованием нематериальных активов, такие как поступление, выбытие, предоставление права пользования, а так же оценка и амортиз</w:t>
      </w:r>
      <w:r w:rsidRPr="000D37BF">
        <w:rPr>
          <w:rFonts w:ascii="Times New Roman" w:hAnsi="Times New Roman"/>
          <w:sz w:val="28"/>
          <w:szCs w:val="28"/>
        </w:rPr>
        <w:t>а</w:t>
      </w:r>
      <w:r w:rsidRPr="000D37BF">
        <w:rPr>
          <w:rFonts w:ascii="Times New Roman" w:hAnsi="Times New Roman"/>
          <w:sz w:val="28"/>
          <w:szCs w:val="28"/>
        </w:rPr>
        <w:t>ция нематериальных активов. Особо мне хоте</w:t>
      </w:r>
      <w:r>
        <w:rPr>
          <w:rFonts w:ascii="Times New Roman" w:hAnsi="Times New Roman"/>
          <w:sz w:val="28"/>
          <w:szCs w:val="28"/>
        </w:rPr>
        <w:t>лось бы коснуться вопроса учё</w:t>
      </w:r>
      <w:r w:rsidRPr="000D37BF">
        <w:rPr>
          <w:rFonts w:ascii="Times New Roman" w:hAnsi="Times New Roman"/>
          <w:sz w:val="28"/>
          <w:szCs w:val="28"/>
        </w:rPr>
        <w:t>та деловой репутации, относительно нового понятия в современной х</w:t>
      </w:r>
      <w:r w:rsidRPr="000D37BF">
        <w:rPr>
          <w:rFonts w:ascii="Times New Roman" w:hAnsi="Times New Roman"/>
          <w:sz w:val="28"/>
          <w:szCs w:val="28"/>
        </w:rPr>
        <w:t>о</w:t>
      </w:r>
      <w:r w:rsidRPr="000D37BF">
        <w:rPr>
          <w:rFonts w:ascii="Times New Roman" w:hAnsi="Times New Roman"/>
          <w:sz w:val="28"/>
          <w:szCs w:val="28"/>
        </w:rPr>
        <w:t xml:space="preserve">зяйственной жизни. </w:t>
      </w:r>
    </w:p>
    <w:p w:rsidR="0003556F" w:rsidRDefault="0003556F" w:rsidP="00202F13">
      <w:pPr>
        <w:spacing w:after="0" w:line="360" w:lineRule="auto"/>
        <w:ind w:firstLine="709"/>
        <w:jc w:val="both"/>
        <w:rPr>
          <w:rFonts w:ascii="Times New Roman" w:hAnsi="Times New Roman"/>
          <w:sz w:val="28"/>
          <w:szCs w:val="28"/>
        </w:rPr>
      </w:pPr>
      <w:r w:rsidRPr="000D37BF">
        <w:rPr>
          <w:rFonts w:ascii="Times New Roman" w:hAnsi="Times New Roman"/>
          <w:sz w:val="28"/>
          <w:szCs w:val="28"/>
        </w:rPr>
        <w:t>В практической ч</w:t>
      </w:r>
      <w:r>
        <w:rPr>
          <w:rFonts w:ascii="Times New Roman" w:hAnsi="Times New Roman"/>
          <w:sz w:val="28"/>
          <w:szCs w:val="28"/>
        </w:rPr>
        <w:t>асти моей работы я рассмотрю учё</w:t>
      </w:r>
      <w:r w:rsidRPr="000D37BF">
        <w:rPr>
          <w:rFonts w:ascii="Times New Roman" w:hAnsi="Times New Roman"/>
          <w:sz w:val="28"/>
          <w:szCs w:val="28"/>
        </w:rPr>
        <w:t>т нематериальных активов, а именно товарного знака, на</w:t>
      </w:r>
      <w:r>
        <w:rPr>
          <w:rFonts w:ascii="Times New Roman" w:hAnsi="Times New Roman"/>
          <w:sz w:val="28"/>
          <w:szCs w:val="28"/>
        </w:rPr>
        <w:t xml:space="preserve"> примере работы ООО «Наде</w:t>
      </w:r>
      <w:r>
        <w:rPr>
          <w:rFonts w:ascii="Times New Roman" w:hAnsi="Times New Roman"/>
          <w:sz w:val="28"/>
          <w:szCs w:val="28"/>
        </w:rPr>
        <w:t>ж</w:t>
      </w:r>
      <w:r>
        <w:rPr>
          <w:rFonts w:ascii="Times New Roman" w:hAnsi="Times New Roman"/>
          <w:sz w:val="28"/>
          <w:szCs w:val="28"/>
        </w:rPr>
        <w:t>да</w:t>
      </w:r>
      <w:r w:rsidRPr="000D37BF">
        <w:rPr>
          <w:rFonts w:ascii="Times New Roman" w:hAnsi="Times New Roman"/>
          <w:sz w:val="28"/>
          <w:szCs w:val="28"/>
        </w:rPr>
        <w:t>»: принятие к уч</w:t>
      </w:r>
      <w:r>
        <w:rPr>
          <w:rFonts w:ascii="Times New Roman" w:hAnsi="Times New Roman"/>
          <w:sz w:val="28"/>
          <w:szCs w:val="28"/>
        </w:rPr>
        <w:t>ё</w:t>
      </w:r>
      <w:r w:rsidRPr="000D37BF">
        <w:rPr>
          <w:rFonts w:ascii="Times New Roman" w:hAnsi="Times New Roman"/>
          <w:sz w:val="28"/>
          <w:szCs w:val="28"/>
        </w:rPr>
        <w:t>ту, оценка, начисление амортизации, заключение лицензионного договора и выбы</w:t>
      </w:r>
      <w:r>
        <w:rPr>
          <w:rFonts w:ascii="Times New Roman" w:hAnsi="Times New Roman"/>
          <w:sz w:val="28"/>
          <w:szCs w:val="28"/>
        </w:rPr>
        <w:t>тие товарного знака путё</w:t>
      </w:r>
      <w:r w:rsidRPr="000D37BF">
        <w:rPr>
          <w:rFonts w:ascii="Times New Roman" w:hAnsi="Times New Roman"/>
          <w:sz w:val="28"/>
          <w:szCs w:val="28"/>
        </w:rPr>
        <w:t>м его продажи.</w:t>
      </w:r>
    </w:p>
    <w:p w:rsidR="0003556F" w:rsidRDefault="0003556F" w:rsidP="00202F13">
      <w:pPr>
        <w:spacing w:after="0" w:line="360" w:lineRule="auto"/>
        <w:ind w:firstLine="709"/>
        <w:jc w:val="both"/>
        <w:rPr>
          <w:rFonts w:ascii="Times New Roman" w:hAnsi="Times New Roman"/>
          <w:sz w:val="28"/>
          <w:szCs w:val="28"/>
        </w:rPr>
      </w:pPr>
    </w:p>
    <w:p w:rsidR="0003556F" w:rsidRDefault="0003556F" w:rsidP="00202F13">
      <w:pPr>
        <w:spacing w:after="0" w:line="360" w:lineRule="auto"/>
        <w:ind w:firstLine="709"/>
        <w:jc w:val="both"/>
        <w:rPr>
          <w:rFonts w:ascii="Times New Roman" w:hAnsi="Times New Roman"/>
          <w:sz w:val="28"/>
          <w:szCs w:val="28"/>
        </w:rPr>
      </w:pPr>
    </w:p>
    <w:p w:rsidR="0003556F" w:rsidRDefault="0003556F" w:rsidP="00202F13">
      <w:pPr>
        <w:spacing w:after="0" w:line="360" w:lineRule="auto"/>
        <w:ind w:firstLine="709"/>
        <w:jc w:val="both"/>
        <w:rPr>
          <w:rFonts w:ascii="Times New Roman" w:hAnsi="Times New Roman"/>
          <w:sz w:val="28"/>
          <w:szCs w:val="28"/>
        </w:rPr>
      </w:pPr>
    </w:p>
    <w:p w:rsidR="0003556F" w:rsidRDefault="0003556F" w:rsidP="00202F13">
      <w:pPr>
        <w:spacing w:after="0" w:line="360" w:lineRule="auto"/>
        <w:ind w:firstLine="709"/>
        <w:jc w:val="both"/>
        <w:rPr>
          <w:rFonts w:ascii="Times New Roman" w:hAnsi="Times New Roman"/>
          <w:sz w:val="28"/>
          <w:szCs w:val="28"/>
        </w:rPr>
      </w:pPr>
    </w:p>
    <w:p w:rsidR="0003556F" w:rsidRPr="00870635" w:rsidRDefault="0003556F" w:rsidP="00844EC5">
      <w:pPr>
        <w:pStyle w:val="1"/>
        <w:spacing w:before="0"/>
        <w:jc w:val="center"/>
        <w:rPr>
          <w:rFonts w:ascii="Arial" w:hAnsi="Arial" w:cs="Arial"/>
          <w:color w:val="auto"/>
          <w:sz w:val="32"/>
          <w:szCs w:val="32"/>
        </w:rPr>
      </w:pPr>
      <w:bookmarkStart w:id="2" w:name="_Toc276032516"/>
      <w:r w:rsidRPr="00870635">
        <w:rPr>
          <w:rFonts w:ascii="Arial" w:hAnsi="Arial" w:cs="Arial"/>
          <w:color w:val="auto"/>
          <w:sz w:val="32"/>
          <w:szCs w:val="32"/>
        </w:rPr>
        <w:t>1.</w:t>
      </w:r>
      <w:r w:rsidRPr="00870635">
        <w:rPr>
          <w:rFonts w:ascii="Arial" w:hAnsi="Arial" w:cs="Arial"/>
          <w:b w:val="0"/>
          <w:color w:val="auto"/>
          <w:sz w:val="32"/>
          <w:szCs w:val="32"/>
        </w:rPr>
        <w:t xml:space="preserve"> </w:t>
      </w:r>
      <w:r w:rsidRPr="00870635">
        <w:rPr>
          <w:rFonts w:ascii="Arial" w:hAnsi="Arial" w:cs="Arial"/>
          <w:color w:val="auto"/>
          <w:sz w:val="32"/>
          <w:szCs w:val="32"/>
        </w:rPr>
        <w:t>ПОНЯТИЕ, КЛАССИФИКАЦИЯ И ОЦЕНКА НЕМАТЕРИАЛЬНЫХ АКТИВОВ</w:t>
      </w:r>
      <w:bookmarkEnd w:id="2"/>
    </w:p>
    <w:p w:rsidR="0003556F" w:rsidRPr="00870635" w:rsidRDefault="0003556F" w:rsidP="00355E04">
      <w:pPr>
        <w:pStyle w:val="2"/>
        <w:spacing w:before="100" w:beforeAutospacing="1" w:after="100" w:afterAutospacing="1"/>
        <w:rPr>
          <w:i w:val="0"/>
        </w:rPr>
      </w:pPr>
      <w:bookmarkStart w:id="3" w:name="_Toc276032517"/>
      <w:r w:rsidRPr="00870635">
        <w:rPr>
          <w:i w:val="0"/>
        </w:rPr>
        <w:t>1.1. Понятие нематериальных активов</w:t>
      </w:r>
      <w:bookmarkEnd w:id="3"/>
    </w:p>
    <w:p w:rsidR="0003556F" w:rsidRPr="00D468E6" w:rsidRDefault="0003556F" w:rsidP="00202F13">
      <w:pPr>
        <w:spacing w:after="0" w:line="360" w:lineRule="auto"/>
        <w:ind w:firstLine="709"/>
        <w:jc w:val="both"/>
        <w:rPr>
          <w:rFonts w:ascii="Times New Roman" w:hAnsi="Times New Roman"/>
          <w:sz w:val="28"/>
          <w:szCs w:val="28"/>
        </w:rPr>
      </w:pPr>
      <w:r w:rsidRPr="00D3001A">
        <w:rPr>
          <w:rFonts w:ascii="Times New Roman" w:hAnsi="Times New Roman"/>
          <w:sz w:val="28"/>
          <w:szCs w:val="28"/>
        </w:rPr>
        <w:t>Нематериальные активы (НМА) – объекты, обладающие стоимостной оценкой, способные приносить организации экономические выгоды, и</w:t>
      </w:r>
      <w:r w:rsidRPr="00D3001A">
        <w:rPr>
          <w:rFonts w:ascii="Times New Roman" w:hAnsi="Times New Roman"/>
          <w:sz w:val="28"/>
          <w:szCs w:val="28"/>
        </w:rPr>
        <w:t>с</w:t>
      </w:r>
      <w:r w:rsidRPr="00D3001A">
        <w:rPr>
          <w:rFonts w:ascii="Times New Roman" w:hAnsi="Times New Roman"/>
          <w:sz w:val="28"/>
          <w:szCs w:val="28"/>
        </w:rPr>
        <w:t>пользуемые при производстве продукции (выполнении работ, оказании услуг либо в целях управления) в течение срока, превышающего 12 месяцев, но не обладающие материально-вещественной структурой.</w:t>
      </w:r>
      <w:r>
        <w:rPr>
          <w:rFonts w:ascii="Times New Roman" w:hAnsi="Times New Roman"/>
          <w:sz w:val="28"/>
          <w:szCs w:val="28"/>
        </w:rPr>
        <w:t xml:space="preserve"> </w:t>
      </w:r>
      <w:r w:rsidRPr="00202F13">
        <w:rPr>
          <w:rFonts w:ascii="Times New Roman" w:hAnsi="Times New Roman"/>
          <w:sz w:val="28"/>
          <w:szCs w:val="28"/>
        </w:rPr>
        <w:t>[3]</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В соответствии с ПБУ 14/2007</w:t>
      </w:r>
      <w:r>
        <w:rPr>
          <w:rFonts w:ascii="Times New Roman" w:hAnsi="Times New Roman"/>
          <w:sz w:val="28"/>
          <w:szCs w:val="28"/>
        </w:rPr>
        <w:t xml:space="preserve"> </w:t>
      </w:r>
      <w:r w:rsidRPr="00D3001A">
        <w:rPr>
          <w:rFonts w:ascii="Times New Roman" w:hAnsi="Times New Roman"/>
          <w:sz w:val="28"/>
          <w:szCs w:val="28"/>
        </w:rPr>
        <w:t>д</w:t>
      </w:r>
      <w:r>
        <w:rPr>
          <w:rFonts w:ascii="Times New Roman" w:hAnsi="Times New Roman"/>
          <w:sz w:val="28"/>
          <w:szCs w:val="28"/>
        </w:rPr>
        <w:t>ля принятия к бухгалтерскому учё</w:t>
      </w:r>
      <w:r w:rsidRPr="00D3001A">
        <w:rPr>
          <w:rFonts w:ascii="Times New Roman" w:hAnsi="Times New Roman"/>
          <w:sz w:val="28"/>
          <w:szCs w:val="28"/>
        </w:rPr>
        <w:t>ту объекта в качестве</w:t>
      </w:r>
      <w:r>
        <w:rPr>
          <w:rFonts w:ascii="Times New Roman" w:hAnsi="Times New Roman"/>
          <w:sz w:val="28"/>
          <w:szCs w:val="28"/>
        </w:rPr>
        <w:t xml:space="preserve"> </w:t>
      </w:r>
      <w:r w:rsidRPr="00D3001A">
        <w:rPr>
          <w:rFonts w:ascii="Times New Roman" w:hAnsi="Times New Roman"/>
          <w:sz w:val="28"/>
          <w:szCs w:val="28"/>
        </w:rPr>
        <w:t>нематериального актива необходимо единовременное выполнение следующих</w:t>
      </w:r>
      <w:r>
        <w:rPr>
          <w:rFonts w:ascii="Times New Roman" w:hAnsi="Times New Roman"/>
          <w:sz w:val="28"/>
          <w:szCs w:val="28"/>
        </w:rPr>
        <w:t xml:space="preserve"> </w:t>
      </w:r>
      <w:r w:rsidRPr="00D3001A">
        <w:rPr>
          <w:rFonts w:ascii="Times New Roman" w:hAnsi="Times New Roman"/>
          <w:sz w:val="28"/>
          <w:szCs w:val="28"/>
        </w:rPr>
        <w:t>условий:</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а) объект способен приносить организации экономические выгоды в</w:t>
      </w:r>
      <w:r>
        <w:rPr>
          <w:rFonts w:ascii="Times New Roman" w:hAnsi="Times New Roman"/>
          <w:sz w:val="28"/>
          <w:szCs w:val="28"/>
        </w:rPr>
        <w:t xml:space="preserve"> </w:t>
      </w:r>
      <w:r w:rsidRPr="00D3001A">
        <w:rPr>
          <w:rFonts w:ascii="Times New Roman" w:hAnsi="Times New Roman"/>
          <w:sz w:val="28"/>
          <w:szCs w:val="28"/>
        </w:rPr>
        <w:t>будущем, в частности, объект предназначен для использования в производстве</w:t>
      </w:r>
      <w:r>
        <w:rPr>
          <w:rFonts w:ascii="Times New Roman" w:hAnsi="Times New Roman"/>
          <w:sz w:val="28"/>
          <w:szCs w:val="28"/>
        </w:rPr>
        <w:t xml:space="preserve"> </w:t>
      </w:r>
      <w:r w:rsidRPr="00D3001A">
        <w:rPr>
          <w:rFonts w:ascii="Times New Roman" w:hAnsi="Times New Roman"/>
          <w:sz w:val="28"/>
          <w:szCs w:val="28"/>
        </w:rPr>
        <w:t>продукции, при выполнении работ или оказании услуг, для управленческих</w:t>
      </w:r>
      <w:r>
        <w:rPr>
          <w:rFonts w:ascii="Times New Roman" w:hAnsi="Times New Roman"/>
          <w:sz w:val="28"/>
          <w:szCs w:val="28"/>
        </w:rPr>
        <w:t xml:space="preserve"> </w:t>
      </w:r>
      <w:r w:rsidRPr="00D3001A">
        <w:rPr>
          <w:rFonts w:ascii="Times New Roman" w:hAnsi="Times New Roman"/>
          <w:sz w:val="28"/>
          <w:szCs w:val="28"/>
        </w:rPr>
        <w:t>нужд организации либо для использования в деятельности, направленной на</w:t>
      </w:r>
      <w:r>
        <w:rPr>
          <w:rFonts w:ascii="Times New Roman" w:hAnsi="Times New Roman"/>
          <w:sz w:val="28"/>
          <w:szCs w:val="28"/>
        </w:rPr>
        <w:t xml:space="preserve"> </w:t>
      </w:r>
      <w:r w:rsidRPr="00D3001A">
        <w:rPr>
          <w:rFonts w:ascii="Times New Roman" w:hAnsi="Times New Roman"/>
          <w:sz w:val="28"/>
          <w:szCs w:val="28"/>
        </w:rPr>
        <w:t>достижение целей создания некоммерческой организации (в том числе в</w:t>
      </w:r>
      <w:r>
        <w:rPr>
          <w:rFonts w:ascii="Times New Roman" w:hAnsi="Times New Roman"/>
          <w:sz w:val="28"/>
          <w:szCs w:val="28"/>
        </w:rPr>
        <w:t xml:space="preserve"> </w:t>
      </w:r>
      <w:r w:rsidRPr="00D3001A">
        <w:rPr>
          <w:rFonts w:ascii="Times New Roman" w:hAnsi="Times New Roman"/>
          <w:sz w:val="28"/>
          <w:szCs w:val="28"/>
        </w:rPr>
        <w:t>предпринимательской деятельности, осуществляемой в соответствии с</w:t>
      </w:r>
      <w:r>
        <w:rPr>
          <w:rFonts w:ascii="Times New Roman" w:hAnsi="Times New Roman"/>
          <w:sz w:val="28"/>
          <w:szCs w:val="28"/>
        </w:rPr>
        <w:t xml:space="preserve"> </w:t>
      </w:r>
      <w:r w:rsidRPr="00D3001A">
        <w:rPr>
          <w:rFonts w:ascii="Times New Roman" w:hAnsi="Times New Roman"/>
          <w:sz w:val="28"/>
          <w:szCs w:val="28"/>
        </w:rPr>
        <w:t>законодательством Российской Федерации);</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б) организация имеет право на получение экономических выгод, которые</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sidRPr="00D3001A">
        <w:rPr>
          <w:rFonts w:ascii="Times New Roman" w:hAnsi="Times New Roman"/>
          <w:sz w:val="28"/>
          <w:szCs w:val="28"/>
        </w:rPr>
        <w:t>данный объект способен приносить в будущем (в том числе организация имеет</w:t>
      </w:r>
    </w:p>
    <w:p w:rsidR="0003556F" w:rsidRDefault="0003556F" w:rsidP="00202F13">
      <w:pPr>
        <w:autoSpaceDE w:val="0"/>
        <w:autoSpaceDN w:val="0"/>
        <w:adjustRightInd w:val="0"/>
        <w:spacing w:after="0" w:line="360" w:lineRule="auto"/>
        <w:jc w:val="both"/>
        <w:rPr>
          <w:rFonts w:ascii="Times New Roman" w:hAnsi="Times New Roman"/>
          <w:sz w:val="28"/>
          <w:szCs w:val="28"/>
        </w:rPr>
      </w:pPr>
      <w:r w:rsidRPr="00D3001A">
        <w:rPr>
          <w:rFonts w:ascii="Times New Roman" w:hAnsi="Times New Roman"/>
          <w:sz w:val="28"/>
          <w:szCs w:val="28"/>
        </w:rPr>
        <w:t>надлежаще оформленные документы, подтверждающие существование самого</w:t>
      </w:r>
      <w:r>
        <w:rPr>
          <w:rFonts w:ascii="Times New Roman" w:hAnsi="Times New Roman"/>
          <w:sz w:val="28"/>
          <w:szCs w:val="28"/>
        </w:rPr>
        <w:t xml:space="preserve"> </w:t>
      </w:r>
      <w:r w:rsidRPr="00D3001A">
        <w:rPr>
          <w:rFonts w:ascii="Times New Roman" w:hAnsi="Times New Roman"/>
          <w:sz w:val="28"/>
          <w:szCs w:val="28"/>
        </w:rPr>
        <w:t>актива и права данной организации на результат интеллектуальной</w:t>
      </w:r>
      <w:r>
        <w:rPr>
          <w:rFonts w:ascii="Times New Roman" w:hAnsi="Times New Roman"/>
          <w:sz w:val="28"/>
          <w:szCs w:val="28"/>
        </w:rPr>
        <w:t xml:space="preserve"> </w:t>
      </w:r>
      <w:r w:rsidRPr="00D3001A">
        <w:rPr>
          <w:rFonts w:ascii="Times New Roman" w:hAnsi="Times New Roman"/>
          <w:sz w:val="28"/>
          <w:szCs w:val="28"/>
        </w:rPr>
        <w:t>деятельности или средство индивидуализации – патенты, свидетельства, другие</w:t>
      </w:r>
      <w:r>
        <w:rPr>
          <w:rFonts w:ascii="Times New Roman" w:hAnsi="Times New Roman"/>
          <w:sz w:val="28"/>
          <w:szCs w:val="28"/>
        </w:rPr>
        <w:t xml:space="preserve"> </w:t>
      </w:r>
      <w:r w:rsidRPr="00D3001A">
        <w:rPr>
          <w:rFonts w:ascii="Times New Roman" w:hAnsi="Times New Roman"/>
          <w:sz w:val="28"/>
          <w:szCs w:val="28"/>
        </w:rPr>
        <w:t>охранные документы, договор об отчуждении исключительного права на</w:t>
      </w:r>
      <w:r>
        <w:rPr>
          <w:rFonts w:ascii="Times New Roman" w:hAnsi="Times New Roman"/>
          <w:sz w:val="28"/>
          <w:szCs w:val="28"/>
        </w:rPr>
        <w:t xml:space="preserve"> </w:t>
      </w:r>
      <w:r w:rsidRPr="00D3001A">
        <w:rPr>
          <w:rFonts w:ascii="Times New Roman" w:hAnsi="Times New Roman"/>
          <w:sz w:val="28"/>
          <w:szCs w:val="28"/>
        </w:rPr>
        <w:t>результат интеллектуальной деятельности или на средство индивидуализации,</w:t>
      </w:r>
      <w:r>
        <w:rPr>
          <w:rFonts w:ascii="Times New Roman" w:hAnsi="Times New Roman"/>
          <w:sz w:val="28"/>
          <w:szCs w:val="28"/>
        </w:rPr>
        <w:t xml:space="preserve"> </w:t>
      </w:r>
      <w:r w:rsidRPr="00D3001A">
        <w:rPr>
          <w:rFonts w:ascii="Times New Roman" w:hAnsi="Times New Roman"/>
          <w:sz w:val="28"/>
          <w:szCs w:val="28"/>
        </w:rPr>
        <w:t>документы, подтверждающие переход исключительного права без договора и</w:t>
      </w:r>
      <w:r>
        <w:rPr>
          <w:rFonts w:ascii="Times New Roman" w:hAnsi="Times New Roman"/>
          <w:sz w:val="28"/>
          <w:szCs w:val="28"/>
        </w:rPr>
        <w:t xml:space="preserve"> </w:t>
      </w:r>
      <w:r w:rsidRPr="00D3001A">
        <w:rPr>
          <w:rFonts w:ascii="Times New Roman" w:hAnsi="Times New Roman"/>
          <w:sz w:val="28"/>
          <w:szCs w:val="28"/>
        </w:rPr>
        <w:t>т.п.), а также имеются ограничения доступа иных лиц к таким экономическим</w:t>
      </w:r>
      <w:r>
        <w:rPr>
          <w:rFonts w:ascii="Times New Roman" w:hAnsi="Times New Roman"/>
          <w:sz w:val="28"/>
          <w:szCs w:val="28"/>
        </w:rPr>
        <w:t xml:space="preserve"> </w:t>
      </w:r>
      <w:r w:rsidRPr="00D3001A">
        <w:rPr>
          <w:rFonts w:ascii="Times New Roman" w:hAnsi="Times New Roman"/>
          <w:sz w:val="28"/>
          <w:szCs w:val="28"/>
        </w:rPr>
        <w:t>выгодам (далее – контроль над объектом);</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в) возможность выделения или отделения (идентификации) объекта от</w:t>
      </w:r>
      <w:r>
        <w:rPr>
          <w:rFonts w:ascii="Times New Roman" w:hAnsi="Times New Roman"/>
          <w:sz w:val="28"/>
          <w:szCs w:val="28"/>
        </w:rPr>
        <w:t xml:space="preserve"> </w:t>
      </w:r>
      <w:r w:rsidRPr="00D3001A">
        <w:rPr>
          <w:rFonts w:ascii="Times New Roman" w:hAnsi="Times New Roman"/>
          <w:sz w:val="28"/>
          <w:szCs w:val="28"/>
        </w:rPr>
        <w:t>дру</w:t>
      </w:r>
      <w:r>
        <w:rPr>
          <w:rFonts w:ascii="Times New Roman" w:hAnsi="Times New Roman"/>
          <w:sz w:val="28"/>
          <w:szCs w:val="28"/>
        </w:rPr>
        <w:t>-</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sidRPr="00D3001A">
        <w:rPr>
          <w:rFonts w:ascii="Times New Roman" w:hAnsi="Times New Roman"/>
          <w:sz w:val="28"/>
          <w:szCs w:val="28"/>
        </w:rPr>
        <w:t>гих активов;</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г) объект предназначен для использования в течение длительного времени,</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sidRPr="00D3001A">
        <w:rPr>
          <w:rFonts w:ascii="Times New Roman" w:hAnsi="Times New Roman"/>
          <w:sz w:val="28"/>
          <w:szCs w:val="28"/>
        </w:rPr>
        <w:t>т.е. срока полезного использования, продолжительностью свыше 12 месяцев или</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sidRPr="00D3001A">
        <w:rPr>
          <w:rFonts w:ascii="Times New Roman" w:hAnsi="Times New Roman"/>
          <w:sz w:val="28"/>
          <w:szCs w:val="28"/>
        </w:rPr>
        <w:t>обычного операционного цикла, если он превышает 12 месяцев;</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д) организацией не предполагается продажа объекта в течение 12 месяцев</w:t>
      </w:r>
      <w:r>
        <w:rPr>
          <w:rFonts w:ascii="Times New Roman" w:hAnsi="Times New Roman"/>
          <w:sz w:val="28"/>
          <w:szCs w:val="28"/>
        </w:rPr>
        <w:t xml:space="preserve"> </w:t>
      </w:r>
      <w:r w:rsidRPr="00D3001A">
        <w:rPr>
          <w:rFonts w:ascii="Times New Roman" w:hAnsi="Times New Roman"/>
          <w:sz w:val="28"/>
          <w:szCs w:val="28"/>
        </w:rPr>
        <w:t>или обычного операционного цикла, если он превышает 12 месяцев;</w:t>
      </w:r>
    </w:p>
    <w:p w:rsidR="0003556F" w:rsidRPr="00D3001A"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е) фактическая (первоначальная) стоимость объекта может быть</w:t>
      </w:r>
      <w:r>
        <w:rPr>
          <w:rFonts w:ascii="Times New Roman" w:hAnsi="Times New Roman"/>
          <w:sz w:val="28"/>
          <w:szCs w:val="28"/>
        </w:rPr>
        <w:t xml:space="preserve"> </w:t>
      </w:r>
      <w:r w:rsidRPr="00D3001A">
        <w:rPr>
          <w:rFonts w:ascii="Times New Roman" w:hAnsi="Times New Roman"/>
          <w:sz w:val="28"/>
          <w:szCs w:val="28"/>
        </w:rPr>
        <w:t>достоверно определена;</w:t>
      </w:r>
    </w:p>
    <w:p w:rsidR="0003556F" w:rsidRPr="00292BD6"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ё</w:t>
      </w:r>
      <w:r w:rsidRPr="00D3001A">
        <w:rPr>
          <w:rFonts w:ascii="Times New Roman" w:hAnsi="Times New Roman"/>
          <w:sz w:val="28"/>
          <w:szCs w:val="28"/>
        </w:rPr>
        <w:t>) отсутствие у объекта материально-вещественной формы.</w:t>
      </w:r>
    </w:p>
    <w:p w:rsidR="0003556F" w:rsidRPr="00870635" w:rsidRDefault="0003556F" w:rsidP="00942FC5">
      <w:pPr>
        <w:pStyle w:val="2"/>
        <w:spacing w:before="0" w:after="120"/>
        <w:rPr>
          <w:i w:val="0"/>
        </w:rPr>
      </w:pPr>
      <w:r w:rsidRPr="00870635">
        <w:rPr>
          <w:b w:val="0"/>
          <w:i w:val="0"/>
        </w:rPr>
        <w:tab/>
      </w:r>
      <w:bookmarkStart w:id="4" w:name="_Toc276032518"/>
      <w:r w:rsidRPr="00870635">
        <w:rPr>
          <w:i w:val="0"/>
        </w:rPr>
        <w:t>1.2. Классификация нематериальных активов</w:t>
      </w:r>
      <w:bookmarkEnd w:id="4"/>
    </w:p>
    <w:p w:rsidR="0003556F" w:rsidRPr="00D3001A" w:rsidRDefault="0003556F" w:rsidP="00202F13">
      <w:pPr>
        <w:spacing w:after="0" w:line="360" w:lineRule="auto"/>
        <w:ind w:firstLine="709"/>
        <w:jc w:val="both"/>
        <w:rPr>
          <w:rFonts w:ascii="Times New Roman" w:hAnsi="Times New Roman"/>
          <w:sz w:val="28"/>
          <w:szCs w:val="28"/>
        </w:rPr>
      </w:pPr>
      <w:r w:rsidRPr="00D3001A">
        <w:rPr>
          <w:rFonts w:ascii="Times New Roman" w:hAnsi="Times New Roman"/>
          <w:sz w:val="28"/>
          <w:szCs w:val="28"/>
        </w:rPr>
        <w:t>В соответствии с перечисленными условиями к нематериальным активам относят следующие объекты нематериальной собственности:</w:t>
      </w:r>
    </w:p>
    <w:p w:rsidR="0003556F" w:rsidRPr="00D3001A" w:rsidRDefault="0003556F" w:rsidP="00202F13">
      <w:pPr>
        <w:spacing w:after="0" w:line="360" w:lineRule="auto"/>
        <w:ind w:firstLine="709"/>
        <w:jc w:val="both"/>
        <w:rPr>
          <w:rFonts w:ascii="Times New Roman" w:hAnsi="Times New Roman"/>
          <w:sz w:val="28"/>
          <w:szCs w:val="28"/>
        </w:rPr>
      </w:pPr>
      <w:r w:rsidRPr="00D3001A">
        <w:rPr>
          <w:rFonts w:ascii="Times New Roman" w:hAnsi="Times New Roman"/>
          <w:sz w:val="28"/>
          <w:szCs w:val="28"/>
        </w:rPr>
        <w:t>1) исключительные права патентообладателя на изобретения, промышленные образцы, полезные модели и селекционные достижения:</w:t>
      </w:r>
    </w:p>
    <w:p w:rsidR="0003556F" w:rsidRPr="00D3001A" w:rsidRDefault="0003556F" w:rsidP="00202F13">
      <w:pPr>
        <w:numPr>
          <w:ilvl w:val="0"/>
          <w:numId w:val="1"/>
        </w:numPr>
        <w:tabs>
          <w:tab w:val="left"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право на изобретение – право на использование охраняемого патентом технического решения (устройства, способа, вещества, штамма микроорганизма, культуры клеток растений и животных), а также на применение известного ранее устройства, способа, вещества, штамма по новому назначению;</w:t>
      </w:r>
    </w:p>
    <w:p w:rsidR="0003556F" w:rsidRPr="00D3001A" w:rsidRDefault="0003556F" w:rsidP="00202F13">
      <w:pPr>
        <w:numPr>
          <w:ilvl w:val="0"/>
          <w:numId w:val="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право на промышленный образец – право на использование охраняемого патентом художественно-конструктивного решения изделия, определяющего его внешний вид. Физически промышленные образцы могут представлять собой объёмную модель (автомобиля, станка, посуды, мебели и т.п.) или плоское изображение – промышленный рисунок ткани, ковра, шрифта и т.д.;</w:t>
      </w:r>
    </w:p>
    <w:p w:rsidR="0003556F" w:rsidRPr="00D3001A" w:rsidRDefault="0003556F" w:rsidP="00202F13">
      <w:pPr>
        <w:numPr>
          <w:ilvl w:val="0"/>
          <w:numId w:val="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право на полезную модель – право на использование охраняемого свидетельством конструктивного выполнения средств производства и предметов потребления, а также их составных частей;</w:t>
      </w:r>
    </w:p>
    <w:p w:rsidR="0003556F" w:rsidRPr="00D3001A" w:rsidRDefault="0003556F" w:rsidP="00202F13">
      <w:pPr>
        <w:numPr>
          <w:ilvl w:val="0"/>
          <w:numId w:val="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селекционное достижение – новый сорт растений или новая порода животных, т.е. определённая группа растений или животных, которая имеет отличительные признаки, присущие только данной группе.</w:t>
      </w:r>
    </w:p>
    <w:p w:rsidR="0003556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2) И</w:t>
      </w:r>
      <w:r w:rsidRPr="00D3001A">
        <w:rPr>
          <w:rFonts w:ascii="Times New Roman" w:hAnsi="Times New Roman"/>
          <w:sz w:val="28"/>
          <w:szCs w:val="28"/>
        </w:rPr>
        <w:t>сключительные авторские права на программы для ЭВМ, базы данных:</w:t>
      </w:r>
    </w:p>
    <w:p w:rsidR="0003556F" w:rsidRPr="00A84591" w:rsidRDefault="0003556F" w:rsidP="00202F13">
      <w:pPr>
        <w:pStyle w:val="11"/>
        <w:numPr>
          <w:ilvl w:val="0"/>
          <w:numId w:val="20"/>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A84591">
        <w:rPr>
          <w:rFonts w:ascii="Times New Roman" w:hAnsi="Times New Roman"/>
          <w:sz w:val="28"/>
          <w:szCs w:val="28"/>
        </w:rPr>
        <w:t>авторское право на программы для ЭВМ – право на опубликование, воспро</w:t>
      </w:r>
      <w:r>
        <w:rPr>
          <w:rFonts w:ascii="Times New Roman" w:hAnsi="Times New Roman"/>
          <w:sz w:val="28"/>
          <w:szCs w:val="28"/>
        </w:rPr>
        <w:t>-</w:t>
      </w:r>
    </w:p>
    <w:p w:rsidR="0003556F" w:rsidRPr="00D3001A" w:rsidRDefault="0003556F" w:rsidP="00202F13">
      <w:pPr>
        <w:spacing w:after="0" w:line="360" w:lineRule="auto"/>
        <w:jc w:val="both"/>
        <w:rPr>
          <w:rFonts w:ascii="Times New Roman" w:hAnsi="Times New Roman"/>
          <w:sz w:val="28"/>
          <w:szCs w:val="28"/>
        </w:rPr>
      </w:pPr>
      <w:r w:rsidRPr="00D3001A">
        <w:rPr>
          <w:rFonts w:ascii="Times New Roman" w:hAnsi="Times New Roman"/>
          <w:sz w:val="28"/>
          <w:szCs w:val="28"/>
        </w:rPr>
        <w:t>изведение, распространение и иные действия по введению в хозяйственный оборот совокупности данных и команд, предназначенных для функционирования ЭВМ и других компьютерных устройств с целью получения определённого результата, включая подготовительные материалы, полученные в ходе разработки программы для ЭВМ, и порождаемые ею аудиовизуальные отображения;</w:t>
      </w:r>
    </w:p>
    <w:p w:rsidR="0003556F" w:rsidRPr="00D3001A" w:rsidRDefault="0003556F" w:rsidP="00202F13">
      <w:pPr>
        <w:numPr>
          <w:ilvl w:val="0"/>
          <w:numId w:val="2"/>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авторское право на базу данных – право на опубликование, воспроизведение, распространение и иные действия по введению в хозяйственный оборот совокупности данных (статей, расчётов и т.д.), систематизированных таким образом, чтобы эти данные могли быть найдены и обработаны с помощью ЭВМ.</w:t>
      </w:r>
    </w:p>
    <w:p w:rsidR="0003556F" w:rsidRPr="00D3001A"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3</w:t>
      </w:r>
      <w:r>
        <w:rPr>
          <w:rFonts w:ascii="Times New Roman" w:hAnsi="Times New Roman"/>
          <w:sz w:val="28"/>
          <w:szCs w:val="28"/>
        </w:rPr>
        <w:t>) И</w:t>
      </w:r>
      <w:r w:rsidRPr="00D3001A">
        <w:rPr>
          <w:rFonts w:ascii="Times New Roman" w:hAnsi="Times New Roman"/>
          <w:sz w:val="28"/>
          <w:szCs w:val="28"/>
        </w:rPr>
        <w:t>сключительные права владельца на товарный знак и знак обслуживания, наименование места происхождения товаров:</w:t>
      </w:r>
    </w:p>
    <w:p w:rsidR="0003556F" w:rsidRPr="00D3001A" w:rsidRDefault="0003556F" w:rsidP="00202F13">
      <w:pPr>
        <w:numPr>
          <w:ilvl w:val="0"/>
          <w:numId w:val="3"/>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право на товарный знак и знак обслуживания – право пользования и распоряжения охраняемыми свидетельством обозначениями, способами отличить товары и услуги одних юридических или физических лиц. Товарный знак представляет собой словесные, изобразительные, объёмные и другие обозначения или их комбинации с использованием любых цветов или цветовых сочетаний;</w:t>
      </w:r>
    </w:p>
    <w:p w:rsidR="0003556F" w:rsidRPr="00D3001A" w:rsidRDefault="0003556F" w:rsidP="00202F13">
      <w:pPr>
        <w:numPr>
          <w:ilvl w:val="0"/>
          <w:numId w:val="3"/>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3001A">
        <w:rPr>
          <w:rFonts w:ascii="Times New Roman" w:hAnsi="Times New Roman"/>
          <w:sz w:val="28"/>
          <w:szCs w:val="28"/>
        </w:rPr>
        <w:t>наименование места происхождения товара – это название страны, населённого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данного географического объекта природными условиями или людскими факторами либо природными условиями и людскими факторами одновременно.</w:t>
      </w:r>
    </w:p>
    <w:p w:rsidR="0003556F" w:rsidRPr="00D3001A"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t>4) Д</w:t>
      </w:r>
      <w:r w:rsidRPr="00D3001A">
        <w:rPr>
          <w:rFonts w:ascii="Times New Roman" w:hAnsi="Times New Roman"/>
          <w:sz w:val="28"/>
          <w:szCs w:val="28"/>
        </w:rPr>
        <w:t>еловая репутация организации – превышение покупной стоимости организации (при её покупке) над текущей рыночной стоимостью приобретённого имущества (всех активов и обязательств) с учётом доходности приобретаемой организации, её престижа на рынке производимой продукции и других факторов.</w:t>
      </w:r>
    </w:p>
    <w:p w:rsidR="0003556F" w:rsidRPr="00E510D2" w:rsidRDefault="0003556F" w:rsidP="00E510D2">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D3001A">
        <w:rPr>
          <w:rFonts w:ascii="Times New Roman" w:hAnsi="Times New Roman"/>
          <w:sz w:val="28"/>
          <w:szCs w:val="28"/>
        </w:rPr>
        <w:t>Нематериальными активами не являются: расходы, связанные с</w:t>
      </w:r>
      <w:r>
        <w:rPr>
          <w:rFonts w:ascii="Times New Roman" w:hAnsi="Times New Roman"/>
          <w:sz w:val="28"/>
          <w:szCs w:val="28"/>
        </w:rPr>
        <w:t xml:space="preserve"> </w:t>
      </w:r>
      <w:r w:rsidRPr="00D3001A">
        <w:rPr>
          <w:rFonts w:ascii="Times New Roman" w:hAnsi="Times New Roman"/>
          <w:sz w:val="28"/>
          <w:szCs w:val="28"/>
        </w:rPr>
        <w:t>образованием юридического лица (организационные расходы);</w:t>
      </w:r>
      <w:r>
        <w:rPr>
          <w:rFonts w:ascii="Times New Roman" w:hAnsi="Times New Roman"/>
          <w:sz w:val="28"/>
          <w:szCs w:val="28"/>
        </w:rPr>
        <w:t xml:space="preserve"> </w:t>
      </w:r>
      <w:r w:rsidRPr="00D3001A">
        <w:rPr>
          <w:rFonts w:ascii="Times New Roman" w:hAnsi="Times New Roman"/>
          <w:sz w:val="28"/>
          <w:szCs w:val="28"/>
        </w:rPr>
        <w:t>интеллектуальные и деловые качества персонала организации, их квалификация</w:t>
      </w:r>
      <w:r>
        <w:rPr>
          <w:rFonts w:ascii="Times New Roman" w:hAnsi="Times New Roman"/>
          <w:sz w:val="28"/>
          <w:szCs w:val="28"/>
        </w:rPr>
        <w:t xml:space="preserve"> </w:t>
      </w:r>
      <w:r w:rsidRPr="00D3001A">
        <w:rPr>
          <w:rFonts w:ascii="Times New Roman" w:hAnsi="Times New Roman"/>
          <w:sz w:val="28"/>
          <w:szCs w:val="28"/>
        </w:rPr>
        <w:t>и способность к труду.</w:t>
      </w:r>
      <w:r w:rsidRPr="00992646">
        <w:rPr>
          <w:rFonts w:ascii="Times New Roman" w:hAnsi="Times New Roman"/>
          <w:sz w:val="28"/>
          <w:szCs w:val="28"/>
        </w:rPr>
        <w:t xml:space="preserve"> [</w:t>
      </w:r>
      <w:r w:rsidRPr="00202F13">
        <w:rPr>
          <w:rFonts w:ascii="Times New Roman" w:hAnsi="Times New Roman"/>
          <w:sz w:val="28"/>
          <w:szCs w:val="28"/>
        </w:rPr>
        <w:t>10]</w:t>
      </w:r>
    </w:p>
    <w:p w:rsidR="0003556F" w:rsidRPr="00870635" w:rsidRDefault="0003556F" w:rsidP="00E510D2">
      <w:pPr>
        <w:pStyle w:val="2"/>
        <w:spacing w:before="0" w:after="100" w:afterAutospacing="1"/>
        <w:jc w:val="both"/>
        <w:rPr>
          <w:i w:val="0"/>
        </w:rPr>
      </w:pPr>
      <w:bookmarkStart w:id="5" w:name="_Toc276032519"/>
      <w:r>
        <w:rPr>
          <w:i w:val="0"/>
        </w:rPr>
        <w:tab/>
      </w:r>
      <w:r w:rsidRPr="00870635">
        <w:rPr>
          <w:i w:val="0"/>
        </w:rPr>
        <w:t>1.3. Оценка нематериальных активов</w:t>
      </w:r>
      <w:bookmarkEnd w:id="5"/>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 xml:space="preserve">Нематериальный актив </w:t>
      </w:r>
      <w:r>
        <w:rPr>
          <w:rFonts w:ascii="Times New Roman" w:hAnsi="Times New Roman"/>
          <w:sz w:val="28"/>
          <w:szCs w:val="28"/>
        </w:rPr>
        <w:t>принимается к бухгалтерскому учё</w:t>
      </w:r>
      <w:r w:rsidRPr="00C66076">
        <w:rPr>
          <w:rFonts w:ascii="Times New Roman" w:hAnsi="Times New Roman"/>
          <w:sz w:val="28"/>
          <w:szCs w:val="28"/>
        </w:rPr>
        <w:t>ту по</w:t>
      </w:r>
      <w:r>
        <w:rPr>
          <w:rFonts w:ascii="Times New Roman" w:hAnsi="Times New Roman"/>
          <w:sz w:val="28"/>
          <w:szCs w:val="28"/>
        </w:rPr>
        <w:t xml:space="preserve"> </w:t>
      </w:r>
      <w:r w:rsidRPr="00C66076">
        <w:rPr>
          <w:rFonts w:ascii="Times New Roman" w:hAnsi="Times New Roman"/>
          <w:sz w:val="28"/>
          <w:szCs w:val="28"/>
        </w:rPr>
        <w:t>фактической (пер</w:t>
      </w:r>
      <w:r>
        <w:rPr>
          <w:rFonts w:ascii="Times New Roman" w:hAnsi="Times New Roman"/>
          <w:sz w:val="28"/>
          <w:szCs w:val="28"/>
        </w:rPr>
        <w:t>воначальной) стоимости, определё</w:t>
      </w:r>
      <w:r w:rsidRPr="00C66076">
        <w:rPr>
          <w:rFonts w:ascii="Times New Roman" w:hAnsi="Times New Roman"/>
          <w:sz w:val="28"/>
          <w:szCs w:val="28"/>
        </w:rPr>
        <w:t>нной по состоянию на дату</w:t>
      </w:r>
      <w:r>
        <w:rPr>
          <w:rFonts w:ascii="Times New Roman" w:hAnsi="Times New Roman"/>
          <w:sz w:val="28"/>
          <w:szCs w:val="28"/>
        </w:rPr>
        <w:t xml:space="preserve"> </w:t>
      </w:r>
      <w:r w:rsidRPr="00C66076">
        <w:rPr>
          <w:rFonts w:ascii="Times New Roman" w:hAnsi="Times New Roman"/>
          <w:sz w:val="28"/>
          <w:szCs w:val="28"/>
        </w:rPr>
        <w:t>п</w:t>
      </w:r>
      <w:r>
        <w:rPr>
          <w:rFonts w:ascii="Times New Roman" w:hAnsi="Times New Roman"/>
          <w:sz w:val="28"/>
          <w:szCs w:val="28"/>
        </w:rPr>
        <w:t>ринятия его к бухгалтерскому учё</w:t>
      </w:r>
      <w:r w:rsidRPr="00C66076">
        <w:rPr>
          <w:rFonts w:ascii="Times New Roman" w:hAnsi="Times New Roman"/>
          <w:sz w:val="28"/>
          <w:szCs w:val="28"/>
        </w:rPr>
        <w:t>ту.</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Фактической (первоначальной) стоимостью нематериального актива</w:t>
      </w:r>
      <w:r>
        <w:rPr>
          <w:rFonts w:ascii="Times New Roman" w:hAnsi="Times New Roman"/>
          <w:sz w:val="28"/>
          <w:szCs w:val="28"/>
        </w:rPr>
        <w:t xml:space="preserve"> </w:t>
      </w:r>
      <w:r w:rsidRPr="00C66076">
        <w:rPr>
          <w:rFonts w:ascii="Times New Roman" w:hAnsi="Times New Roman"/>
          <w:sz w:val="28"/>
          <w:szCs w:val="28"/>
        </w:rPr>
        <w:t>призна</w:t>
      </w:r>
      <w:r>
        <w:rPr>
          <w:rFonts w:ascii="Times New Roman" w:hAnsi="Times New Roman"/>
          <w:sz w:val="28"/>
          <w:szCs w:val="28"/>
        </w:rPr>
        <w:t>ё</w:t>
      </w:r>
      <w:r w:rsidRPr="00C66076">
        <w:rPr>
          <w:rFonts w:ascii="Times New Roman" w:hAnsi="Times New Roman"/>
          <w:sz w:val="28"/>
          <w:szCs w:val="28"/>
        </w:rPr>
        <w:t>тся сумма, исчисленная в денежном выражении, равная величине</w:t>
      </w:r>
      <w:r>
        <w:rPr>
          <w:rFonts w:ascii="Times New Roman" w:hAnsi="Times New Roman"/>
          <w:sz w:val="28"/>
          <w:szCs w:val="28"/>
        </w:rPr>
        <w:t xml:space="preserve"> </w:t>
      </w:r>
      <w:r w:rsidRPr="00C66076">
        <w:rPr>
          <w:rFonts w:ascii="Times New Roman" w:hAnsi="Times New Roman"/>
          <w:sz w:val="28"/>
          <w:szCs w:val="28"/>
        </w:rPr>
        <w:t>оплаты в денежной и иной форме или величине кредиторской задолженности,</w:t>
      </w:r>
      <w:r>
        <w:rPr>
          <w:rFonts w:ascii="Times New Roman" w:hAnsi="Times New Roman"/>
          <w:sz w:val="28"/>
          <w:szCs w:val="28"/>
        </w:rPr>
        <w:t xml:space="preserve"> </w:t>
      </w:r>
      <w:r w:rsidRPr="00C66076">
        <w:rPr>
          <w:rFonts w:ascii="Times New Roman" w:hAnsi="Times New Roman"/>
          <w:sz w:val="28"/>
          <w:szCs w:val="28"/>
        </w:rPr>
        <w:t>уплаченная или начисленная организацией при приобретении, создании актива</w:t>
      </w:r>
      <w:r>
        <w:rPr>
          <w:rFonts w:ascii="Times New Roman" w:hAnsi="Times New Roman"/>
          <w:sz w:val="28"/>
          <w:szCs w:val="28"/>
        </w:rPr>
        <w:t xml:space="preserve"> </w:t>
      </w:r>
      <w:r w:rsidRPr="00C66076">
        <w:rPr>
          <w:rFonts w:ascii="Times New Roman" w:hAnsi="Times New Roman"/>
          <w:sz w:val="28"/>
          <w:szCs w:val="28"/>
        </w:rPr>
        <w:t>и обеспечении условий для использования актива в запланированных целях.</w:t>
      </w:r>
    </w:p>
    <w:p w:rsidR="0003556F" w:rsidRPr="00C66076" w:rsidRDefault="0003556F" w:rsidP="00202F13">
      <w:pPr>
        <w:spacing w:after="0" w:line="360" w:lineRule="auto"/>
        <w:ind w:firstLine="709"/>
        <w:jc w:val="both"/>
        <w:rPr>
          <w:rFonts w:ascii="Times New Roman" w:hAnsi="Times New Roman"/>
          <w:sz w:val="28"/>
          <w:szCs w:val="28"/>
        </w:rPr>
      </w:pPr>
      <w:r w:rsidRPr="00C66076">
        <w:rPr>
          <w:rFonts w:ascii="Times New Roman" w:hAnsi="Times New Roman"/>
          <w:sz w:val="28"/>
          <w:szCs w:val="28"/>
        </w:rPr>
        <w:t>Первоначальная стоимость определяется для объектов:</w:t>
      </w:r>
    </w:p>
    <w:p w:rsidR="0003556F" w:rsidRPr="00C66076" w:rsidRDefault="0003556F" w:rsidP="00202F13">
      <w:pPr>
        <w:numPr>
          <w:ilvl w:val="0"/>
          <w:numId w:val="4"/>
        </w:numPr>
        <w:tabs>
          <w:tab w:val="clear" w:pos="900"/>
          <w:tab w:val="num" w:pos="567"/>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внесённых в счё</w:t>
      </w:r>
      <w:r w:rsidRPr="00C66076">
        <w:rPr>
          <w:rFonts w:ascii="Times New Roman" w:hAnsi="Times New Roman"/>
          <w:sz w:val="28"/>
          <w:szCs w:val="28"/>
        </w:rPr>
        <w:t>т вкладов в уставный капитал (фонд), – по дого</w:t>
      </w:r>
      <w:r>
        <w:rPr>
          <w:rFonts w:ascii="Times New Roman" w:hAnsi="Times New Roman"/>
          <w:sz w:val="28"/>
          <w:szCs w:val="28"/>
        </w:rPr>
        <w:t>ворё</w:t>
      </w:r>
      <w:r w:rsidRPr="00C66076">
        <w:rPr>
          <w:rFonts w:ascii="Times New Roman" w:hAnsi="Times New Roman"/>
          <w:sz w:val="28"/>
          <w:szCs w:val="28"/>
        </w:rPr>
        <w:t>нности сторон (согласованной стоимости), если иное не предусмотрено законодательством РФ;</w:t>
      </w:r>
    </w:p>
    <w:p w:rsidR="0003556F" w:rsidRPr="00C66076" w:rsidRDefault="0003556F" w:rsidP="00202F13">
      <w:pPr>
        <w:numPr>
          <w:ilvl w:val="0"/>
          <w:numId w:val="4"/>
        </w:numPr>
        <w:tabs>
          <w:tab w:val="clear" w:pos="900"/>
          <w:tab w:val="num" w:pos="567"/>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приобретё</w:t>
      </w:r>
      <w:r w:rsidRPr="00C66076">
        <w:rPr>
          <w:rFonts w:ascii="Times New Roman" w:hAnsi="Times New Roman"/>
          <w:sz w:val="28"/>
          <w:szCs w:val="28"/>
        </w:rPr>
        <w:t>нных за плату у других организаций и лиц, – по рыночной стоимости на дату оприходования;</w:t>
      </w:r>
    </w:p>
    <w:p w:rsidR="0003556F" w:rsidRPr="00C66076" w:rsidRDefault="0003556F" w:rsidP="00202F13">
      <w:pPr>
        <w:numPr>
          <w:ilvl w:val="0"/>
          <w:numId w:val="4"/>
        </w:numPr>
        <w:tabs>
          <w:tab w:val="clear" w:pos="90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C66076">
        <w:rPr>
          <w:rFonts w:ascii="Times New Roman" w:hAnsi="Times New Roman"/>
          <w:sz w:val="28"/>
          <w:szCs w:val="28"/>
        </w:rPr>
        <w:t>полученных безвозмездно (по договору дарения) от других организаций и лиц, – по рыночной стоимости на дату оприходования;</w:t>
      </w:r>
    </w:p>
    <w:p w:rsidR="0003556F" w:rsidRDefault="0003556F" w:rsidP="00202F13">
      <w:pPr>
        <w:numPr>
          <w:ilvl w:val="0"/>
          <w:numId w:val="4"/>
        </w:numPr>
        <w:tabs>
          <w:tab w:val="clear" w:pos="90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н</w:t>
      </w:r>
      <w:r w:rsidRPr="004C129B">
        <w:rPr>
          <w:rFonts w:ascii="Times New Roman" w:hAnsi="Times New Roman"/>
          <w:sz w:val="28"/>
          <w:szCs w:val="28"/>
        </w:rPr>
        <w:t>ематериальные активы, поступающие в организацию в порядке обмена на какое-либо имущество, оценивают исходя из рыночной стоимости обмениваемого имущества, при невозможности определить рыночную стоимость обмениваемого имущества НМА принимаются к учёту в оценке по их рыночной стоимости</w:t>
      </w:r>
      <w:r>
        <w:rPr>
          <w:rFonts w:ascii="Times New Roman" w:hAnsi="Times New Roman"/>
          <w:sz w:val="28"/>
          <w:szCs w:val="28"/>
        </w:rPr>
        <w:t>.</w:t>
      </w:r>
    </w:p>
    <w:p w:rsidR="0003556F" w:rsidRPr="00C96122"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t>Р</w:t>
      </w:r>
      <w:r w:rsidRPr="00C66076">
        <w:rPr>
          <w:rFonts w:ascii="Times New Roman" w:hAnsi="Times New Roman"/>
          <w:sz w:val="28"/>
          <w:szCs w:val="28"/>
        </w:rPr>
        <w:t>асходы, связанные с приобретением</w:t>
      </w:r>
      <w:r>
        <w:rPr>
          <w:rFonts w:ascii="Times New Roman" w:hAnsi="Times New Roman"/>
          <w:sz w:val="28"/>
          <w:szCs w:val="28"/>
        </w:rPr>
        <w:t>, поступлением</w:t>
      </w:r>
      <w:r w:rsidRPr="00C66076">
        <w:rPr>
          <w:rFonts w:ascii="Times New Roman" w:hAnsi="Times New Roman"/>
          <w:sz w:val="28"/>
          <w:szCs w:val="28"/>
        </w:rPr>
        <w:t xml:space="preserve"> НМА,</w:t>
      </w:r>
      <w:r>
        <w:rPr>
          <w:rFonts w:ascii="Times New Roman" w:hAnsi="Times New Roman"/>
          <w:sz w:val="28"/>
          <w:szCs w:val="28"/>
        </w:rPr>
        <w:t xml:space="preserve"> а также дополнительные расходы, связанные с доведением объекта до состояния готовности, расходы по оценки рыночной стоимости объекта после регистрации объекта в патентном ведомстве и другие аналогичные расходы,</w:t>
      </w:r>
      <w:r w:rsidRPr="00C66076">
        <w:rPr>
          <w:rFonts w:ascii="Times New Roman" w:hAnsi="Times New Roman"/>
          <w:sz w:val="28"/>
          <w:szCs w:val="28"/>
        </w:rPr>
        <w:t xml:space="preserve"> первоначальную стоимость соответствующих объектов не изменяют</w:t>
      </w:r>
      <w:r>
        <w:rPr>
          <w:rFonts w:ascii="Times New Roman" w:hAnsi="Times New Roman"/>
          <w:sz w:val="28"/>
          <w:szCs w:val="28"/>
        </w:rPr>
        <w:t>;</w:t>
      </w:r>
    </w:p>
    <w:p w:rsidR="0003556F" w:rsidRPr="004C129B" w:rsidRDefault="0003556F" w:rsidP="00202F13">
      <w:pPr>
        <w:pStyle w:val="11"/>
        <w:numPr>
          <w:ilvl w:val="0"/>
          <w:numId w:val="4"/>
        </w:numPr>
        <w:tabs>
          <w:tab w:val="clear" w:pos="900"/>
          <w:tab w:val="num" w:pos="567"/>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C66076">
        <w:rPr>
          <w:rFonts w:ascii="Times New Roman" w:hAnsi="Times New Roman"/>
          <w:sz w:val="28"/>
          <w:szCs w:val="28"/>
        </w:rPr>
        <w:t>созданных самой организацией, - в первоначальную стоимость входят все затраты по созданию соответствующих НМА (затраты по созданию нематериальных активов и доведению их до состояния, пригодного к использованию, складываются из начисленной соответствующим работникам оплаты труда, отчислений на социальные нужды, материальных затрат и общепроизводственных и общехозяйственных расходов)</w:t>
      </w:r>
      <w:r w:rsidRPr="004C129B">
        <w:rPr>
          <w:rFonts w:ascii="Times New Roman" w:hAnsi="Times New Roman"/>
          <w:sz w:val="28"/>
          <w:szCs w:val="28"/>
        </w:rPr>
        <w:t>.</w:t>
      </w:r>
    </w:p>
    <w:p w:rsidR="0003556F" w:rsidRPr="004C129B"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4C129B">
        <w:rPr>
          <w:rFonts w:ascii="Times New Roman" w:hAnsi="Times New Roman"/>
          <w:sz w:val="28"/>
          <w:szCs w:val="28"/>
        </w:rPr>
        <w:t>Оценка нематериальных активов, стоимость которых при приобретении определена в иностранной валюте, производится в рублях по курсу Центрального банка РФ, действующему на дату приобретения объекта.</w:t>
      </w:r>
    </w:p>
    <w:p w:rsidR="0003556F" w:rsidRPr="00C40B11" w:rsidRDefault="0003556F" w:rsidP="00D91672">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Под текущей рыночной стоимостью нематериального актива понимается</w:t>
      </w:r>
      <w:r>
        <w:rPr>
          <w:rFonts w:ascii="Times New Roman" w:hAnsi="Times New Roman"/>
          <w:sz w:val="28"/>
          <w:szCs w:val="28"/>
        </w:rPr>
        <w:t xml:space="preserve"> </w:t>
      </w:r>
      <w:r w:rsidRPr="00C66076">
        <w:rPr>
          <w:rFonts w:ascii="Times New Roman" w:hAnsi="Times New Roman"/>
          <w:sz w:val="28"/>
          <w:szCs w:val="28"/>
        </w:rPr>
        <w:t>сумма</w:t>
      </w:r>
      <w:r>
        <w:rPr>
          <w:rFonts w:ascii="Times New Roman" w:hAnsi="Times New Roman"/>
          <w:sz w:val="28"/>
          <w:szCs w:val="28"/>
        </w:rPr>
        <w:t xml:space="preserve"> </w:t>
      </w:r>
      <w:r w:rsidRPr="00C66076">
        <w:rPr>
          <w:rFonts w:ascii="Times New Roman" w:hAnsi="Times New Roman"/>
          <w:sz w:val="28"/>
          <w:szCs w:val="28"/>
        </w:rPr>
        <w:t>денежных средств, которая могла бы быть получена в результате</w:t>
      </w:r>
      <w:r>
        <w:rPr>
          <w:rFonts w:ascii="Times New Roman" w:hAnsi="Times New Roman"/>
          <w:sz w:val="28"/>
          <w:szCs w:val="28"/>
        </w:rPr>
        <w:t xml:space="preserve"> </w:t>
      </w:r>
      <w:r w:rsidRPr="00C66076">
        <w:rPr>
          <w:rFonts w:ascii="Times New Roman" w:hAnsi="Times New Roman"/>
          <w:sz w:val="28"/>
          <w:szCs w:val="28"/>
        </w:rPr>
        <w:t>продажи объекта на дату определения текущей рыночной стоимости. Текущая</w:t>
      </w:r>
      <w:r>
        <w:rPr>
          <w:rFonts w:ascii="Times New Roman" w:hAnsi="Times New Roman"/>
          <w:sz w:val="28"/>
          <w:szCs w:val="28"/>
        </w:rPr>
        <w:t xml:space="preserve"> </w:t>
      </w:r>
      <w:r w:rsidRPr="00C66076">
        <w:rPr>
          <w:rFonts w:ascii="Times New Roman" w:hAnsi="Times New Roman"/>
          <w:sz w:val="28"/>
          <w:szCs w:val="28"/>
        </w:rPr>
        <w:t>рыночная стоимость нематериального актива может быть определена на основе</w:t>
      </w:r>
      <w:r>
        <w:rPr>
          <w:rFonts w:ascii="Times New Roman" w:hAnsi="Times New Roman"/>
          <w:sz w:val="28"/>
          <w:szCs w:val="28"/>
        </w:rPr>
        <w:t xml:space="preserve"> </w:t>
      </w:r>
      <w:r w:rsidRPr="00C66076">
        <w:rPr>
          <w:rFonts w:ascii="Times New Roman" w:hAnsi="Times New Roman"/>
          <w:sz w:val="28"/>
          <w:szCs w:val="28"/>
        </w:rPr>
        <w:t>экспертной оценки.</w:t>
      </w:r>
      <w:r>
        <w:rPr>
          <w:rFonts w:ascii="Times New Roman" w:hAnsi="Times New Roman"/>
          <w:sz w:val="28"/>
          <w:szCs w:val="28"/>
        </w:rPr>
        <w:t xml:space="preserve"> </w:t>
      </w:r>
      <w:r w:rsidRPr="00992646">
        <w:rPr>
          <w:rFonts w:ascii="Times New Roman" w:hAnsi="Times New Roman"/>
          <w:sz w:val="28"/>
          <w:szCs w:val="28"/>
        </w:rPr>
        <w:t>[</w:t>
      </w:r>
      <w:r w:rsidRPr="00202F13">
        <w:rPr>
          <w:rFonts w:ascii="Times New Roman" w:hAnsi="Times New Roman"/>
          <w:sz w:val="28"/>
          <w:szCs w:val="28"/>
        </w:rPr>
        <w:t>10]</w:t>
      </w:r>
    </w:p>
    <w:p w:rsidR="0003556F" w:rsidRPr="00870635" w:rsidRDefault="0003556F" w:rsidP="00D91672">
      <w:pPr>
        <w:pStyle w:val="2"/>
        <w:spacing w:before="100" w:beforeAutospacing="1" w:after="100" w:afterAutospacing="1"/>
        <w:rPr>
          <w:i w:val="0"/>
        </w:rPr>
      </w:pPr>
      <w:r w:rsidRPr="00870635">
        <w:tab/>
      </w:r>
      <w:bookmarkStart w:id="6" w:name="_Toc276032520"/>
      <w:r w:rsidRPr="00870635">
        <w:rPr>
          <w:i w:val="0"/>
        </w:rPr>
        <w:t>1.4. Переоценка нематериальных активов</w:t>
      </w:r>
      <w:bookmarkEnd w:id="6"/>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Фактическая (первоначальная) стоимость нематериального актива, по</w:t>
      </w:r>
      <w:r>
        <w:rPr>
          <w:rFonts w:ascii="Times New Roman" w:hAnsi="Times New Roman"/>
          <w:sz w:val="28"/>
          <w:szCs w:val="28"/>
        </w:rPr>
        <w:t xml:space="preserve"> </w:t>
      </w:r>
      <w:r w:rsidRPr="00C66076">
        <w:rPr>
          <w:rFonts w:ascii="Times New Roman" w:hAnsi="Times New Roman"/>
          <w:sz w:val="28"/>
          <w:szCs w:val="28"/>
        </w:rPr>
        <w:t>которо</w:t>
      </w:r>
      <w:r>
        <w:rPr>
          <w:rFonts w:ascii="Times New Roman" w:hAnsi="Times New Roman"/>
          <w:sz w:val="28"/>
          <w:szCs w:val="28"/>
        </w:rPr>
        <w:t>й он принят к бухгалтерскому учё</w:t>
      </w:r>
      <w:r w:rsidRPr="00C66076">
        <w:rPr>
          <w:rFonts w:ascii="Times New Roman" w:hAnsi="Times New Roman"/>
          <w:sz w:val="28"/>
          <w:szCs w:val="28"/>
        </w:rPr>
        <w:t>ту, не подлежит изменению, кроме</w:t>
      </w:r>
      <w:r>
        <w:rPr>
          <w:rFonts w:ascii="Times New Roman" w:hAnsi="Times New Roman"/>
          <w:sz w:val="28"/>
          <w:szCs w:val="28"/>
        </w:rPr>
        <w:t xml:space="preserve"> </w:t>
      </w:r>
      <w:r w:rsidRPr="00C66076">
        <w:rPr>
          <w:rFonts w:ascii="Times New Roman" w:hAnsi="Times New Roman"/>
          <w:sz w:val="28"/>
          <w:szCs w:val="28"/>
        </w:rPr>
        <w:t xml:space="preserve">случаев, установленных законодательством </w:t>
      </w:r>
      <w:r>
        <w:rPr>
          <w:rFonts w:ascii="Times New Roman" w:hAnsi="Times New Roman"/>
          <w:sz w:val="28"/>
          <w:szCs w:val="28"/>
        </w:rPr>
        <w:t xml:space="preserve">Российской Федерации и </w:t>
      </w:r>
      <w:r w:rsidRPr="00D3001A">
        <w:rPr>
          <w:rFonts w:ascii="Times New Roman" w:hAnsi="Times New Roman"/>
          <w:sz w:val="28"/>
          <w:szCs w:val="28"/>
        </w:rPr>
        <w:t>ПБУ 14/2007</w:t>
      </w:r>
      <w:r w:rsidRPr="00C66076">
        <w:rPr>
          <w:rFonts w:ascii="Times New Roman" w:hAnsi="Times New Roman"/>
          <w:sz w:val="28"/>
          <w:szCs w:val="28"/>
        </w:rPr>
        <w:t>.</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Изменение фактической (первоначальной) стоимости нематериального</w:t>
      </w:r>
      <w:r>
        <w:rPr>
          <w:rFonts w:ascii="Times New Roman" w:hAnsi="Times New Roman"/>
          <w:sz w:val="28"/>
          <w:szCs w:val="28"/>
        </w:rPr>
        <w:t xml:space="preserve"> </w:t>
      </w:r>
      <w:r w:rsidRPr="00C66076">
        <w:rPr>
          <w:rFonts w:ascii="Times New Roman" w:hAnsi="Times New Roman"/>
          <w:sz w:val="28"/>
          <w:szCs w:val="28"/>
        </w:rPr>
        <w:t>актива, по которо</w:t>
      </w:r>
      <w:r>
        <w:rPr>
          <w:rFonts w:ascii="Times New Roman" w:hAnsi="Times New Roman"/>
          <w:sz w:val="28"/>
          <w:szCs w:val="28"/>
        </w:rPr>
        <w:t>й он принят к бухгалтерскому учё</w:t>
      </w:r>
      <w:r w:rsidRPr="00C66076">
        <w:rPr>
          <w:rFonts w:ascii="Times New Roman" w:hAnsi="Times New Roman"/>
          <w:sz w:val="28"/>
          <w:szCs w:val="28"/>
        </w:rPr>
        <w:t>ту, допускается в случаях</w:t>
      </w:r>
      <w:r>
        <w:rPr>
          <w:rFonts w:ascii="Times New Roman" w:hAnsi="Times New Roman"/>
          <w:sz w:val="28"/>
          <w:szCs w:val="28"/>
        </w:rPr>
        <w:t xml:space="preserve"> </w:t>
      </w:r>
      <w:r w:rsidRPr="00C66076">
        <w:rPr>
          <w:rFonts w:ascii="Times New Roman" w:hAnsi="Times New Roman"/>
          <w:sz w:val="28"/>
          <w:szCs w:val="28"/>
        </w:rPr>
        <w:t>переоценки и обесценения нематериальных активов.</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Коммерческая организация может не чаще одного раза в год (на начало</w:t>
      </w:r>
      <w:r>
        <w:rPr>
          <w:rFonts w:ascii="Times New Roman" w:hAnsi="Times New Roman"/>
          <w:sz w:val="28"/>
          <w:szCs w:val="28"/>
        </w:rPr>
        <w:t xml:space="preserve"> </w:t>
      </w:r>
      <w:r w:rsidRPr="00C66076">
        <w:rPr>
          <w:rFonts w:ascii="Times New Roman" w:hAnsi="Times New Roman"/>
          <w:sz w:val="28"/>
          <w:szCs w:val="28"/>
        </w:rPr>
        <w:t>от</w:t>
      </w:r>
      <w:r>
        <w:rPr>
          <w:rFonts w:ascii="Times New Roman" w:hAnsi="Times New Roman"/>
          <w:sz w:val="28"/>
          <w:szCs w:val="28"/>
        </w:rPr>
        <w:t>чё</w:t>
      </w:r>
      <w:r w:rsidRPr="00C66076">
        <w:rPr>
          <w:rFonts w:ascii="Times New Roman" w:hAnsi="Times New Roman"/>
          <w:sz w:val="28"/>
          <w:szCs w:val="28"/>
        </w:rPr>
        <w:t>тного года) переоценивать группы однородных нематериальных активов по</w:t>
      </w:r>
      <w:r>
        <w:rPr>
          <w:rFonts w:ascii="Times New Roman" w:hAnsi="Times New Roman"/>
          <w:sz w:val="28"/>
          <w:szCs w:val="28"/>
        </w:rPr>
        <w:t xml:space="preserve"> </w:t>
      </w:r>
      <w:r w:rsidRPr="00C66076">
        <w:rPr>
          <w:rFonts w:ascii="Times New Roman" w:hAnsi="Times New Roman"/>
          <w:sz w:val="28"/>
          <w:szCs w:val="28"/>
        </w:rPr>
        <w:t>текущей рыночной стоимости, определяемой исключительно по данным</w:t>
      </w:r>
      <w:r>
        <w:rPr>
          <w:rFonts w:ascii="Times New Roman" w:hAnsi="Times New Roman"/>
          <w:sz w:val="28"/>
          <w:szCs w:val="28"/>
        </w:rPr>
        <w:t xml:space="preserve"> </w:t>
      </w:r>
      <w:r w:rsidRPr="00C66076">
        <w:rPr>
          <w:rFonts w:ascii="Times New Roman" w:hAnsi="Times New Roman"/>
          <w:sz w:val="28"/>
          <w:szCs w:val="28"/>
        </w:rPr>
        <w:t>активного рынка указанных нематериальных активов.</w:t>
      </w:r>
    </w:p>
    <w:p w:rsidR="0003556F"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При принятии решения о переоценке нематериальных активов,</w:t>
      </w:r>
      <w:r>
        <w:rPr>
          <w:rFonts w:ascii="Times New Roman" w:hAnsi="Times New Roman"/>
          <w:sz w:val="28"/>
          <w:szCs w:val="28"/>
        </w:rPr>
        <w:t xml:space="preserve"> </w:t>
      </w:r>
      <w:r w:rsidRPr="00C66076">
        <w:rPr>
          <w:rFonts w:ascii="Times New Roman" w:hAnsi="Times New Roman"/>
          <w:sz w:val="28"/>
          <w:szCs w:val="28"/>
        </w:rPr>
        <w:t>входящих в однородную группу, следует учитывать, что в последующем данные</w:t>
      </w:r>
      <w:r>
        <w:rPr>
          <w:rFonts w:ascii="Times New Roman" w:hAnsi="Times New Roman"/>
          <w:sz w:val="28"/>
          <w:szCs w:val="28"/>
        </w:rPr>
        <w:t xml:space="preserve"> </w:t>
      </w:r>
      <w:r w:rsidRPr="00C66076">
        <w:rPr>
          <w:rFonts w:ascii="Times New Roman" w:hAnsi="Times New Roman"/>
          <w:sz w:val="28"/>
          <w:szCs w:val="28"/>
        </w:rPr>
        <w:t>активы должны переоцениваться регулярно, чтобы стоимость, по которой они</w:t>
      </w:r>
      <w:r>
        <w:rPr>
          <w:rFonts w:ascii="Times New Roman" w:hAnsi="Times New Roman"/>
          <w:sz w:val="28"/>
          <w:szCs w:val="28"/>
        </w:rPr>
        <w:t xml:space="preserve"> отражаются в бухгалтерской отчё</w:t>
      </w:r>
      <w:r w:rsidRPr="00C66076">
        <w:rPr>
          <w:rFonts w:ascii="Times New Roman" w:hAnsi="Times New Roman"/>
          <w:sz w:val="28"/>
          <w:szCs w:val="28"/>
        </w:rPr>
        <w:t>тности, существенно не отличалась от текущей</w:t>
      </w:r>
      <w:r>
        <w:rPr>
          <w:rFonts w:ascii="Times New Roman" w:hAnsi="Times New Roman"/>
          <w:sz w:val="28"/>
          <w:szCs w:val="28"/>
        </w:rPr>
        <w:t xml:space="preserve"> </w:t>
      </w:r>
      <w:r w:rsidRPr="00C66076">
        <w:rPr>
          <w:rFonts w:ascii="Times New Roman" w:hAnsi="Times New Roman"/>
          <w:sz w:val="28"/>
          <w:szCs w:val="28"/>
        </w:rPr>
        <w:t>рыночной стоимости.</w:t>
      </w:r>
    </w:p>
    <w:p w:rsidR="0003556F"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Переоценка нематери</w:t>
      </w:r>
      <w:r>
        <w:rPr>
          <w:rFonts w:ascii="Times New Roman" w:hAnsi="Times New Roman"/>
          <w:sz w:val="28"/>
          <w:szCs w:val="28"/>
        </w:rPr>
        <w:t>альных активов производится путём пересчё</w:t>
      </w:r>
      <w:r w:rsidRPr="00C66076">
        <w:rPr>
          <w:rFonts w:ascii="Times New Roman" w:hAnsi="Times New Roman"/>
          <w:sz w:val="28"/>
          <w:szCs w:val="28"/>
        </w:rPr>
        <w:t>та их</w:t>
      </w:r>
      <w:r>
        <w:rPr>
          <w:rFonts w:ascii="Times New Roman" w:hAnsi="Times New Roman"/>
          <w:sz w:val="28"/>
          <w:szCs w:val="28"/>
        </w:rPr>
        <w:t xml:space="preserve"> </w:t>
      </w:r>
      <w:r w:rsidRPr="00C66076">
        <w:rPr>
          <w:rFonts w:ascii="Times New Roman" w:hAnsi="Times New Roman"/>
          <w:sz w:val="28"/>
          <w:szCs w:val="28"/>
        </w:rPr>
        <w:t>остаточной стоимости.</w:t>
      </w:r>
      <w:r w:rsidRPr="007E2F94">
        <w:rPr>
          <w:rFonts w:ascii="Times New Roman" w:hAnsi="Times New Roman"/>
          <w:sz w:val="28"/>
          <w:szCs w:val="28"/>
        </w:rPr>
        <w:t xml:space="preserve"> </w:t>
      </w:r>
      <w:r w:rsidRPr="00C66076">
        <w:rPr>
          <w:rFonts w:ascii="Times New Roman" w:hAnsi="Times New Roman"/>
          <w:sz w:val="28"/>
          <w:szCs w:val="28"/>
        </w:rPr>
        <w:t>Результаты переоценки принимаются при</w:t>
      </w:r>
      <w:r w:rsidRPr="007E2F94">
        <w:rPr>
          <w:rFonts w:ascii="Times New Roman" w:hAnsi="Times New Roman"/>
          <w:sz w:val="28"/>
          <w:szCs w:val="28"/>
        </w:rPr>
        <w:t xml:space="preserve"> </w:t>
      </w:r>
      <w:r w:rsidRPr="00C66076">
        <w:rPr>
          <w:rFonts w:ascii="Times New Roman" w:hAnsi="Times New Roman"/>
          <w:sz w:val="28"/>
          <w:szCs w:val="28"/>
        </w:rPr>
        <w:t>формировании</w:t>
      </w:r>
      <w:r>
        <w:rPr>
          <w:rFonts w:ascii="Times New Roman" w:hAnsi="Times New Roman"/>
          <w:sz w:val="28"/>
          <w:szCs w:val="28"/>
        </w:rPr>
        <w:t xml:space="preserve"> </w:t>
      </w:r>
      <w:r w:rsidRPr="00C66076">
        <w:rPr>
          <w:rFonts w:ascii="Times New Roman" w:hAnsi="Times New Roman"/>
          <w:sz w:val="28"/>
          <w:szCs w:val="28"/>
        </w:rPr>
        <w:t>дан</w:t>
      </w:r>
      <w:r>
        <w:rPr>
          <w:rFonts w:ascii="Times New Roman" w:hAnsi="Times New Roman"/>
          <w:sz w:val="28"/>
          <w:szCs w:val="28"/>
        </w:rPr>
        <w:t>-</w:t>
      </w:r>
    </w:p>
    <w:p w:rsidR="0003556F" w:rsidRDefault="0003556F" w:rsidP="00202F13">
      <w:pPr>
        <w:autoSpaceDE w:val="0"/>
        <w:autoSpaceDN w:val="0"/>
        <w:adjustRightInd w:val="0"/>
        <w:spacing w:after="0" w:line="360" w:lineRule="auto"/>
        <w:jc w:val="both"/>
        <w:rPr>
          <w:rFonts w:ascii="Times New Roman" w:hAnsi="Times New Roman"/>
          <w:sz w:val="28"/>
          <w:szCs w:val="28"/>
        </w:rPr>
      </w:pPr>
      <w:r w:rsidRPr="00C66076">
        <w:rPr>
          <w:rFonts w:ascii="Times New Roman" w:hAnsi="Times New Roman"/>
          <w:sz w:val="28"/>
          <w:szCs w:val="28"/>
        </w:rPr>
        <w:t>ных</w:t>
      </w:r>
      <w:r>
        <w:rPr>
          <w:rFonts w:ascii="Times New Roman" w:hAnsi="Times New Roman"/>
          <w:sz w:val="28"/>
          <w:szCs w:val="28"/>
        </w:rPr>
        <w:t xml:space="preserve"> </w:t>
      </w:r>
      <w:r w:rsidRPr="00C66076">
        <w:rPr>
          <w:rFonts w:ascii="Times New Roman" w:hAnsi="Times New Roman"/>
          <w:sz w:val="28"/>
          <w:szCs w:val="28"/>
        </w:rPr>
        <w:t>бухга</w:t>
      </w:r>
      <w:r>
        <w:rPr>
          <w:rFonts w:ascii="Times New Roman" w:hAnsi="Times New Roman"/>
          <w:sz w:val="28"/>
          <w:szCs w:val="28"/>
        </w:rPr>
        <w:t>лтерского баланса на начало отчё</w:t>
      </w:r>
      <w:r w:rsidRPr="00C66076">
        <w:rPr>
          <w:rFonts w:ascii="Times New Roman" w:hAnsi="Times New Roman"/>
          <w:sz w:val="28"/>
          <w:szCs w:val="28"/>
        </w:rPr>
        <w:t>тного года. Результаты переоценки не</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sidRPr="00C66076">
        <w:rPr>
          <w:rFonts w:ascii="Times New Roman" w:hAnsi="Times New Roman"/>
          <w:sz w:val="28"/>
          <w:szCs w:val="28"/>
        </w:rPr>
        <w:t>включаются в данные бухгалт</w:t>
      </w:r>
      <w:r>
        <w:rPr>
          <w:rFonts w:ascii="Times New Roman" w:hAnsi="Times New Roman"/>
          <w:sz w:val="28"/>
          <w:szCs w:val="28"/>
        </w:rPr>
        <w:t>ерского баланса предыдущего отчё</w:t>
      </w:r>
      <w:r w:rsidRPr="00C66076">
        <w:rPr>
          <w:rFonts w:ascii="Times New Roman" w:hAnsi="Times New Roman"/>
          <w:sz w:val="28"/>
          <w:szCs w:val="28"/>
        </w:rPr>
        <w:t>тного года, но</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sidRPr="00C66076">
        <w:rPr>
          <w:rFonts w:ascii="Times New Roman" w:hAnsi="Times New Roman"/>
          <w:sz w:val="28"/>
          <w:szCs w:val="28"/>
        </w:rPr>
        <w:t>раскрываются организацией в пояснительной записке к бухгалтерской</w:t>
      </w:r>
      <w:r>
        <w:rPr>
          <w:rFonts w:ascii="Times New Roman" w:hAnsi="Times New Roman"/>
          <w:sz w:val="28"/>
          <w:szCs w:val="28"/>
        </w:rPr>
        <w:t xml:space="preserve"> отчётности предыдущего отчё</w:t>
      </w:r>
      <w:r w:rsidRPr="00C66076">
        <w:rPr>
          <w:rFonts w:ascii="Times New Roman" w:hAnsi="Times New Roman"/>
          <w:sz w:val="28"/>
          <w:szCs w:val="28"/>
        </w:rPr>
        <w:t>тного года.</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Сумма дооценки нематериальных активов в результате переоценки</w:t>
      </w:r>
      <w:r>
        <w:rPr>
          <w:rFonts w:ascii="Times New Roman" w:hAnsi="Times New Roman"/>
          <w:sz w:val="28"/>
          <w:szCs w:val="28"/>
        </w:rPr>
        <w:t xml:space="preserve"> </w:t>
      </w:r>
      <w:r w:rsidRPr="00C66076">
        <w:rPr>
          <w:rFonts w:ascii="Times New Roman" w:hAnsi="Times New Roman"/>
          <w:sz w:val="28"/>
          <w:szCs w:val="28"/>
        </w:rPr>
        <w:t>зачисляется в добавочный капитал организации. Сумма дооценки</w:t>
      </w:r>
      <w:r>
        <w:rPr>
          <w:rFonts w:ascii="Times New Roman" w:hAnsi="Times New Roman"/>
          <w:sz w:val="28"/>
          <w:szCs w:val="28"/>
        </w:rPr>
        <w:t xml:space="preserve"> </w:t>
      </w:r>
      <w:r w:rsidRPr="00C66076">
        <w:rPr>
          <w:rFonts w:ascii="Times New Roman" w:hAnsi="Times New Roman"/>
          <w:sz w:val="28"/>
          <w:szCs w:val="28"/>
        </w:rPr>
        <w:t xml:space="preserve">нематериального актива, </w:t>
      </w:r>
      <w:r>
        <w:rPr>
          <w:rFonts w:ascii="Times New Roman" w:hAnsi="Times New Roman"/>
          <w:sz w:val="28"/>
          <w:szCs w:val="28"/>
        </w:rPr>
        <w:t>равная сумме его уценки, проведё</w:t>
      </w:r>
      <w:r w:rsidRPr="00C66076">
        <w:rPr>
          <w:rFonts w:ascii="Times New Roman" w:hAnsi="Times New Roman"/>
          <w:sz w:val="28"/>
          <w:szCs w:val="28"/>
        </w:rPr>
        <w:t>нной в предыдущие</w:t>
      </w:r>
      <w:r>
        <w:rPr>
          <w:rFonts w:ascii="Times New Roman" w:hAnsi="Times New Roman"/>
          <w:sz w:val="28"/>
          <w:szCs w:val="28"/>
        </w:rPr>
        <w:t xml:space="preserve"> отчётные годы и отнесённой на счёт учёта нераспределё</w:t>
      </w:r>
      <w:r w:rsidRPr="00C66076">
        <w:rPr>
          <w:rFonts w:ascii="Times New Roman" w:hAnsi="Times New Roman"/>
          <w:sz w:val="28"/>
          <w:szCs w:val="28"/>
        </w:rPr>
        <w:t>нной прибыли</w:t>
      </w:r>
      <w:r>
        <w:rPr>
          <w:rFonts w:ascii="Times New Roman" w:hAnsi="Times New Roman"/>
          <w:sz w:val="28"/>
          <w:szCs w:val="28"/>
        </w:rPr>
        <w:t xml:space="preserve"> </w:t>
      </w:r>
      <w:r w:rsidRPr="00C66076">
        <w:rPr>
          <w:rFonts w:ascii="Times New Roman" w:hAnsi="Times New Roman"/>
          <w:sz w:val="28"/>
          <w:szCs w:val="28"/>
        </w:rPr>
        <w:t>(непокры</w:t>
      </w:r>
      <w:r>
        <w:rPr>
          <w:rFonts w:ascii="Times New Roman" w:hAnsi="Times New Roman"/>
          <w:sz w:val="28"/>
          <w:szCs w:val="28"/>
        </w:rPr>
        <w:t>того убытка), зачисляется на счёт учёта нераспределё</w:t>
      </w:r>
      <w:r w:rsidRPr="00C66076">
        <w:rPr>
          <w:rFonts w:ascii="Times New Roman" w:hAnsi="Times New Roman"/>
          <w:sz w:val="28"/>
          <w:szCs w:val="28"/>
        </w:rPr>
        <w:t>нной прибыли</w:t>
      </w:r>
      <w:r>
        <w:rPr>
          <w:rFonts w:ascii="Times New Roman" w:hAnsi="Times New Roman"/>
          <w:sz w:val="28"/>
          <w:szCs w:val="28"/>
        </w:rPr>
        <w:t xml:space="preserve"> </w:t>
      </w:r>
      <w:r w:rsidRPr="00C66076">
        <w:rPr>
          <w:rFonts w:ascii="Times New Roman" w:hAnsi="Times New Roman"/>
          <w:sz w:val="28"/>
          <w:szCs w:val="28"/>
        </w:rPr>
        <w:t>(непокрытого убытка).</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Сумма уценки нематериального актива в результате переоценки относится</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на счёт учёта нераспределё</w:t>
      </w:r>
      <w:r w:rsidRPr="00C66076">
        <w:rPr>
          <w:rFonts w:ascii="Times New Roman" w:hAnsi="Times New Roman"/>
          <w:sz w:val="28"/>
          <w:szCs w:val="28"/>
        </w:rPr>
        <w:t>нной прибыли (непокрытого убытка). Сумма уценки</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sidRPr="00C66076">
        <w:rPr>
          <w:rFonts w:ascii="Times New Roman" w:hAnsi="Times New Roman"/>
          <w:sz w:val="28"/>
          <w:szCs w:val="28"/>
        </w:rPr>
        <w:t>нематериального актива относится в уменьшение добавочного капитала</w:t>
      </w:r>
      <w:r>
        <w:rPr>
          <w:rFonts w:ascii="Times New Roman" w:hAnsi="Times New Roman"/>
          <w:sz w:val="28"/>
          <w:szCs w:val="28"/>
        </w:rPr>
        <w:t xml:space="preserve"> </w:t>
      </w:r>
      <w:r w:rsidRPr="00C66076">
        <w:rPr>
          <w:rFonts w:ascii="Times New Roman" w:hAnsi="Times New Roman"/>
          <w:sz w:val="28"/>
          <w:szCs w:val="28"/>
        </w:rPr>
        <w:t>организа</w:t>
      </w:r>
      <w:r>
        <w:rPr>
          <w:rFonts w:ascii="Times New Roman" w:hAnsi="Times New Roman"/>
          <w:sz w:val="28"/>
          <w:szCs w:val="28"/>
        </w:rPr>
        <w:t>ции, образованного за счё</w:t>
      </w:r>
      <w:r w:rsidRPr="00C66076">
        <w:rPr>
          <w:rFonts w:ascii="Times New Roman" w:hAnsi="Times New Roman"/>
          <w:sz w:val="28"/>
          <w:szCs w:val="28"/>
        </w:rPr>
        <w:t>т сум</w:t>
      </w:r>
      <w:r>
        <w:rPr>
          <w:rFonts w:ascii="Times New Roman" w:hAnsi="Times New Roman"/>
          <w:sz w:val="28"/>
          <w:szCs w:val="28"/>
        </w:rPr>
        <w:t>м дооценки этого актива, проведё</w:t>
      </w:r>
      <w:r w:rsidRPr="00C66076">
        <w:rPr>
          <w:rFonts w:ascii="Times New Roman" w:hAnsi="Times New Roman"/>
          <w:sz w:val="28"/>
          <w:szCs w:val="28"/>
        </w:rPr>
        <w:t>нной в</w:t>
      </w:r>
      <w:r>
        <w:rPr>
          <w:rFonts w:ascii="Times New Roman" w:hAnsi="Times New Roman"/>
          <w:sz w:val="28"/>
          <w:szCs w:val="28"/>
        </w:rPr>
        <w:t xml:space="preserve"> </w:t>
      </w:r>
      <w:r w:rsidRPr="00C66076">
        <w:rPr>
          <w:rFonts w:ascii="Times New Roman" w:hAnsi="Times New Roman"/>
          <w:sz w:val="28"/>
          <w:szCs w:val="28"/>
        </w:rPr>
        <w:t>предыду</w:t>
      </w:r>
      <w:r>
        <w:rPr>
          <w:rFonts w:ascii="Times New Roman" w:hAnsi="Times New Roman"/>
          <w:sz w:val="28"/>
          <w:szCs w:val="28"/>
        </w:rPr>
        <w:t>щие отчё</w:t>
      </w:r>
      <w:r w:rsidRPr="00C66076">
        <w:rPr>
          <w:rFonts w:ascii="Times New Roman" w:hAnsi="Times New Roman"/>
          <w:sz w:val="28"/>
          <w:szCs w:val="28"/>
        </w:rPr>
        <w:t>тные годы. Превышение суммы уценки нематериального</w:t>
      </w:r>
      <w:r>
        <w:rPr>
          <w:rFonts w:ascii="Times New Roman" w:hAnsi="Times New Roman"/>
          <w:sz w:val="28"/>
          <w:szCs w:val="28"/>
        </w:rPr>
        <w:t xml:space="preserve"> </w:t>
      </w:r>
      <w:r w:rsidRPr="00C66076">
        <w:rPr>
          <w:rFonts w:ascii="Times New Roman" w:hAnsi="Times New Roman"/>
          <w:sz w:val="28"/>
          <w:szCs w:val="28"/>
        </w:rPr>
        <w:t>актива над суммой его дооценки, зачисленной в добавочный капитал</w:t>
      </w:r>
      <w:r>
        <w:rPr>
          <w:rFonts w:ascii="Times New Roman" w:hAnsi="Times New Roman"/>
          <w:sz w:val="28"/>
          <w:szCs w:val="28"/>
        </w:rPr>
        <w:t xml:space="preserve"> </w:t>
      </w:r>
      <w:r w:rsidRPr="00C66076">
        <w:rPr>
          <w:rFonts w:ascii="Times New Roman" w:hAnsi="Times New Roman"/>
          <w:sz w:val="28"/>
          <w:szCs w:val="28"/>
        </w:rPr>
        <w:t>организации в результате пе</w:t>
      </w:r>
      <w:r>
        <w:rPr>
          <w:rFonts w:ascii="Times New Roman" w:hAnsi="Times New Roman"/>
          <w:sz w:val="28"/>
          <w:szCs w:val="28"/>
        </w:rPr>
        <w:t>реоценки, проведённой в предыдущие отчё</w:t>
      </w:r>
      <w:r w:rsidRPr="00C66076">
        <w:rPr>
          <w:rFonts w:ascii="Times New Roman" w:hAnsi="Times New Roman"/>
          <w:sz w:val="28"/>
          <w:szCs w:val="28"/>
        </w:rPr>
        <w:t>тные</w:t>
      </w:r>
      <w:r>
        <w:rPr>
          <w:rFonts w:ascii="Times New Roman" w:hAnsi="Times New Roman"/>
          <w:sz w:val="28"/>
          <w:szCs w:val="28"/>
        </w:rPr>
        <w:t xml:space="preserve"> </w:t>
      </w:r>
      <w:r w:rsidRPr="00C66076">
        <w:rPr>
          <w:rFonts w:ascii="Times New Roman" w:hAnsi="Times New Roman"/>
          <w:sz w:val="28"/>
          <w:szCs w:val="28"/>
        </w:rPr>
        <w:t>годы, относитс</w:t>
      </w:r>
      <w:r>
        <w:rPr>
          <w:rFonts w:ascii="Times New Roman" w:hAnsi="Times New Roman"/>
          <w:sz w:val="28"/>
          <w:szCs w:val="28"/>
        </w:rPr>
        <w:t>я на счёт учёта нераспределё</w:t>
      </w:r>
      <w:r w:rsidRPr="00C66076">
        <w:rPr>
          <w:rFonts w:ascii="Times New Roman" w:hAnsi="Times New Roman"/>
          <w:sz w:val="28"/>
          <w:szCs w:val="28"/>
        </w:rPr>
        <w:t>нной прибыли (непокрытого</w:t>
      </w:r>
      <w:r>
        <w:rPr>
          <w:rFonts w:ascii="Times New Roman" w:hAnsi="Times New Roman"/>
          <w:sz w:val="28"/>
          <w:szCs w:val="28"/>
        </w:rPr>
        <w:t xml:space="preserve"> убытка). Сумма, отнесённая на счё</w:t>
      </w:r>
      <w:r w:rsidRPr="00C66076">
        <w:rPr>
          <w:rFonts w:ascii="Times New Roman" w:hAnsi="Times New Roman"/>
          <w:sz w:val="28"/>
          <w:szCs w:val="28"/>
        </w:rPr>
        <w:t>т уч</w:t>
      </w:r>
      <w:r>
        <w:rPr>
          <w:rFonts w:ascii="Times New Roman" w:hAnsi="Times New Roman"/>
          <w:sz w:val="28"/>
          <w:szCs w:val="28"/>
        </w:rPr>
        <w:t>ё</w:t>
      </w:r>
      <w:r w:rsidRPr="00C66076">
        <w:rPr>
          <w:rFonts w:ascii="Times New Roman" w:hAnsi="Times New Roman"/>
          <w:sz w:val="28"/>
          <w:szCs w:val="28"/>
        </w:rPr>
        <w:t>та нераспределенной прибыли</w:t>
      </w:r>
      <w:r>
        <w:rPr>
          <w:rFonts w:ascii="Times New Roman" w:hAnsi="Times New Roman"/>
          <w:sz w:val="28"/>
          <w:szCs w:val="28"/>
        </w:rPr>
        <w:t xml:space="preserve"> </w:t>
      </w:r>
      <w:r w:rsidRPr="00C66076">
        <w:rPr>
          <w:rFonts w:ascii="Times New Roman" w:hAnsi="Times New Roman"/>
          <w:sz w:val="28"/>
          <w:szCs w:val="28"/>
        </w:rPr>
        <w:t>(непокрытого убытка), должна быть раскрыта в бух</w:t>
      </w:r>
      <w:r>
        <w:rPr>
          <w:rFonts w:ascii="Times New Roman" w:hAnsi="Times New Roman"/>
          <w:sz w:val="28"/>
          <w:szCs w:val="28"/>
        </w:rPr>
        <w:t>галтерской отчё</w:t>
      </w:r>
      <w:r w:rsidRPr="00C66076">
        <w:rPr>
          <w:rFonts w:ascii="Times New Roman" w:hAnsi="Times New Roman"/>
          <w:sz w:val="28"/>
          <w:szCs w:val="28"/>
        </w:rPr>
        <w:t>тности</w:t>
      </w:r>
      <w:r>
        <w:rPr>
          <w:rFonts w:ascii="Times New Roman" w:hAnsi="Times New Roman"/>
          <w:sz w:val="28"/>
          <w:szCs w:val="28"/>
        </w:rPr>
        <w:t xml:space="preserve"> </w:t>
      </w:r>
      <w:r w:rsidRPr="00C66076">
        <w:rPr>
          <w:rFonts w:ascii="Times New Roman" w:hAnsi="Times New Roman"/>
          <w:sz w:val="28"/>
          <w:szCs w:val="28"/>
        </w:rPr>
        <w:t>организации.</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При выбытии нематериального актива сумма его дооценки переносится с</w:t>
      </w:r>
      <w:r>
        <w:rPr>
          <w:rFonts w:ascii="Times New Roman" w:hAnsi="Times New Roman"/>
          <w:sz w:val="28"/>
          <w:szCs w:val="28"/>
        </w:rPr>
        <w:t xml:space="preserve"> </w:t>
      </w:r>
      <w:r w:rsidRPr="00C66076">
        <w:rPr>
          <w:rFonts w:ascii="Times New Roman" w:hAnsi="Times New Roman"/>
          <w:sz w:val="28"/>
          <w:szCs w:val="28"/>
        </w:rPr>
        <w:t>добавоч</w:t>
      </w:r>
      <w:r>
        <w:rPr>
          <w:rFonts w:ascii="Times New Roman" w:hAnsi="Times New Roman"/>
          <w:sz w:val="28"/>
          <w:szCs w:val="28"/>
        </w:rPr>
        <w:t>ного капитала организации на счёт учёта нераспределё</w:t>
      </w:r>
      <w:r w:rsidRPr="00C66076">
        <w:rPr>
          <w:rFonts w:ascii="Times New Roman" w:hAnsi="Times New Roman"/>
          <w:sz w:val="28"/>
          <w:szCs w:val="28"/>
        </w:rPr>
        <w:t>нной прибыли</w:t>
      </w:r>
      <w:r>
        <w:rPr>
          <w:rFonts w:ascii="Times New Roman" w:hAnsi="Times New Roman"/>
          <w:sz w:val="28"/>
          <w:szCs w:val="28"/>
        </w:rPr>
        <w:t xml:space="preserve"> </w:t>
      </w:r>
      <w:r w:rsidRPr="00C66076">
        <w:rPr>
          <w:rFonts w:ascii="Times New Roman" w:hAnsi="Times New Roman"/>
          <w:sz w:val="28"/>
          <w:szCs w:val="28"/>
        </w:rPr>
        <w:t>(непокрытого убытка) организации.</w:t>
      </w:r>
    </w:p>
    <w:p w:rsidR="0003556F" w:rsidRPr="00C66076"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C66076">
        <w:rPr>
          <w:rFonts w:ascii="Times New Roman" w:hAnsi="Times New Roman"/>
          <w:sz w:val="28"/>
          <w:szCs w:val="28"/>
        </w:rPr>
        <w:t>Нематериальные активы могут проверяться на обесценение в порядке,</w:t>
      </w:r>
      <w:r>
        <w:rPr>
          <w:rFonts w:ascii="Times New Roman" w:hAnsi="Times New Roman"/>
          <w:sz w:val="28"/>
          <w:szCs w:val="28"/>
        </w:rPr>
        <w:t xml:space="preserve"> </w:t>
      </w:r>
      <w:r w:rsidRPr="00C66076">
        <w:rPr>
          <w:rFonts w:ascii="Times New Roman" w:hAnsi="Times New Roman"/>
          <w:sz w:val="28"/>
          <w:szCs w:val="28"/>
        </w:rPr>
        <w:t>опре</w:t>
      </w:r>
      <w:r>
        <w:rPr>
          <w:rFonts w:ascii="Times New Roman" w:hAnsi="Times New Roman"/>
          <w:sz w:val="28"/>
          <w:szCs w:val="28"/>
        </w:rPr>
        <w:t>делё</w:t>
      </w:r>
      <w:r w:rsidRPr="00C66076">
        <w:rPr>
          <w:rFonts w:ascii="Times New Roman" w:hAnsi="Times New Roman"/>
          <w:sz w:val="28"/>
          <w:szCs w:val="28"/>
        </w:rPr>
        <w:t>нном Международ</w:t>
      </w:r>
      <w:r>
        <w:rPr>
          <w:rFonts w:ascii="Times New Roman" w:hAnsi="Times New Roman"/>
          <w:sz w:val="28"/>
          <w:szCs w:val="28"/>
        </w:rPr>
        <w:t>ными стандартами финансовой отчё</w:t>
      </w:r>
      <w:r w:rsidRPr="00C66076">
        <w:rPr>
          <w:rFonts w:ascii="Times New Roman" w:hAnsi="Times New Roman"/>
          <w:sz w:val="28"/>
          <w:szCs w:val="28"/>
        </w:rPr>
        <w:t>тности.</w:t>
      </w: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Pr="00202F13" w:rsidRDefault="0003556F" w:rsidP="006A52D7">
      <w:pPr>
        <w:pStyle w:val="1"/>
        <w:spacing w:before="0" w:after="100" w:afterAutospacing="1"/>
        <w:jc w:val="center"/>
        <w:rPr>
          <w:rFonts w:ascii="Arial" w:hAnsi="Arial" w:cs="Arial"/>
          <w:b w:val="0"/>
          <w:color w:val="auto"/>
          <w:sz w:val="32"/>
          <w:szCs w:val="32"/>
        </w:rPr>
      </w:pPr>
      <w:bookmarkStart w:id="7" w:name="_Toc276032521"/>
      <w:r w:rsidRPr="00202F13">
        <w:rPr>
          <w:rFonts w:ascii="Arial" w:hAnsi="Arial" w:cs="Arial"/>
          <w:color w:val="auto"/>
          <w:sz w:val="32"/>
          <w:szCs w:val="32"/>
        </w:rPr>
        <w:t>2. УЧЁТ ДВИЖЕНИЯ НЕМАТЕРИАЛЬНЫХ АКТИВОВ</w:t>
      </w:r>
      <w:bookmarkEnd w:id="7"/>
    </w:p>
    <w:p w:rsidR="0003556F" w:rsidRPr="00870635" w:rsidRDefault="0003556F" w:rsidP="006A52D7">
      <w:pPr>
        <w:pStyle w:val="2"/>
        <w:spacing w:before="100" w:beforeAutospacing="1" w:after="100" w:afterAutospacing="1"/>
        <w:rPr>
          <w:i w:val="0"/>
        </w:rPr>
      </w:pPr>
      <w:bookmarkStart w:id="8" w:name="_Toc276032522"/>
      <w:r>
        <w:rPr>
          <w:i w:val="0"/>
        </w:rPr>
        <w:tab/>
      </w:r>
      <w:r w:rsidRPr="00870635">
        <w:rPr>
          <w:i w:val="0"/>
        </w:rPr>
        <w:t>2.1. Учёт поступления нематериальных активов</w:t>
      </w:r>
      <w:bookmarkEnd w:id="8"/>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Основными операциями по поступлению нематериальных активов в организацию являются:</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 приобретение за денежные средства;</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 создание в самой организации;</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поступление в счё</w:t>
      </w:r>
      <w:r w:rsidRPr="005315CE">
        <w:rPr>
          <w:rFonts w:ascii="Times New Roman" w:hAnsi="Times New Roman"/>
          <w:sz w:val="28"/>
          <w:szCs w:val="28"/>
        </w:rPr>
        <w:t>т вклада в уставный капитал организации;</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 приобретение в обмен на имущество, отличное от денежных средств;</w:t>
      </w:r>
    </w:p>
    <w:p w:rsidR="0003556F" w:rsidRPr="005315CE"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5315CE">
        <w:rPr>
          <w:rFonts w:ascii="Times New Roman" w:hAnsi="Times New Roman"/>
          <w:sz w:val="28"/>
          <w:szCs w:val="28"/>
        </w:rPr>
        <w:t>- оприходование неучтённых активов, выявленных при инвентаризации;</w:t>
      </w:r>
    </w:p>
    <w:p w:rsidR="0003556F" w:rsidRPr="004E2119"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5315CE">
        <w:rPr>
          <w:rFonts w:ascii="Times New Roman" w:hAnsi="Times New Roman"/>
          <w:sz w:val="28"/>
          <w:szCs w:val="28"/>
        </w:rPr>
        <w:t>- поступление безвозмездно (по договору дарения).</w:t>
      </w:r>
      <w:r w:rsidRPr="00992646">
        <w:rPr>
          <w:rFonts w:ascii="Times New Roman" w:hAnsi="Times New Roman"/>
          <w:sz w:val="28"/>
          <w:szCs w:val="28"/>
        </w:rPr>
        <w:t xml:space="preserve"> [</w:t>
      </w:r>
      <w:r w:rsidRPr="004E2119">
        <w:rPr>
          <w:rFonts w:ascii="Times New Roman" w:hAnsi="Times New Roman"/>
          <w:sz w:val="28"/>
          <w:szCs w:val="28"/>
        </w:rPr>
        <w:t>5]</w:t>
      </w:r>
    </w:p>
    <w:p w:rsidR="0003556F" w:rsidRPr="005315CE" w:rsidRDefault="0003556F" w:rsidP="00202F13">
      <w:pPr>
        <w:spacing w:after="0" w:line="360" w:lineRule="auto"/>
        <w:jc w:val="both"/>
        <w:rPr>
          <w:rFonts w:ascii="Times New Roman" w:hAnsi="Times New Roman"/>
          <w:sz w:val="28"/>
          <w:szCs w:val="28"/>
        </w:rPr>
      </w:pPr>
      <w:r w:rsidRPr="005315CE">
        <w:rPr>
          <w:rFonts w:ascii="Times New Roman" w:hAnsi="Times New Roman"/>
          <w:sz w:val="28"/>
          <w:szCs w:val="28"/>
        </w:rPr>
        <w:t>Независимо от направления поступления нематериальных активов первичными документами, которыми оформляются оп</w:t>
      </w:r>
      <w:r>
        <w:rPr>
          <w:rFonts w:ascii="Times New Roman" w:hAnsi="Times New Roman"/>
          <w:sz w:val="28"/>
          <w:szCs w:val="28"/>
        </w:rPr>
        <w:t xml:space="preserve">ерации их поступления, являются </w:t>
      </w:r>
      <w:r w:rsidRPr="005315CE">
        <w:rPr>
          <w:rFonts w:ascii="Times New Roman" w:hAnsi="Times New Roman"/>
          <w:sz w:val="28"/>
          <w:szCs w:val="28"/>
        </w:rPr>
        <w:t>первичные документы, разработанные в самой организации в соответстви</w:t>
      </w:r>
      <w:r>
        <w:rPr>
          <w:rFonts w:ascii="Times New Roman" w:hAnsi="Times New Roman"/>
          <w:sz w:val="28"/>
          <w:szCs w:val="28"/>
        </w:rPr>
        <w:t>и с нормами ст. 9 "Первичные учё</w:t>
      </w:r>
      <w:r w:rsidRPr="005315CE">
        <w:rPr>
          <w:rFonts w:ascii="Times New Roman" w:hAnsi="Times New Roman"/>
          <w:sz w:val="28"/>
          <w:szCs w:val="28"/>
        </w:rPr>
        <w:t>тные документы" Федерального закона "О бухгалтерском уч</w:t>
      </w:r>
      <w:r>
        <w:rPr>
          <w:rFonts w:ascii="Times New Roman" w:hAnsi="Times New Roman"/>
          <w:sz w:val="28"/>
          <w:szCs w:val="28"/>
        </w:rPr>
        <w:t>ёте" и утверждё</w:t>
      </w:r>
      <w:r w:rsidRPr="005315CE">
        <w:rPr>
          <w:rFonts w:ascii="Times New Roman" w:hAnsi="Times New Roman"/>
          <w:sz w:val="28"/>
          <w:szCs w:val="28"/>
        </w:rPr>
        <w:t>н</w:t>
      </w:r>
      <w:r>
        <w:rPr>
          <w:rFonts w:ascii="Times New Roman" w:hAnsi="Times New Roman"/>
          <w:sz w:val="28"/>
          <w:szCs w:val="28"/>
        </w:rPr>
        <w:t>ные приказом руководителя об учё</w:t>
      </w:r>
      <w:r w:rsidRPr="005315CE">
        <w:rPr>
          <w:rFonts w:ascii="Times New Roman" w:hAnsi="Times New Roman"/>
          <w:sz w:val="28"/>
          <w:szCs w:val="28"/>
        </w:rPr>
        <w:t>тной политике:</w:t>
      </w:r>
    </w:p>
    <w:p w:rsidR="0003556F" w:rsidRPr="00CD150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 для зачисления в состав нематериальных активов отдельных объектов – акт приёмки-передачи нематериальных активов, акт приёмки-сдачи НИОКР;</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 карточка учёта нематериальных активов по форме НМА-1.</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 xml:space="preserve">Кроме того, у организации должны быть документы, подтверждающие факт принадлежности ей исключительных прав на нематериальные активы. </w:t>
      </w:r>
    </w:p>
    <w:p w:rsidR="0003556F" w:rsidRPr="005315CE" w:rsidRDefault="0003556F" w:rsidP="00202F13">
      <w:pPr>
        <w:autoSpaceDE w:val="0"/>
        <w:autoSpaceDN w:val="0"/>
        <w:adjustRightInd w:val="0"/>
        <w:spacing w:after="0" w:line="360" w:lineRule="auto"/>
        <w:ind w:firstLine="709"/>
        <w:jc w:val="both"/>
        <w:rPr>
          <w:rFonts w:ascii="Times New Roman" w:hAnsi="Times New Roman"/>
          <w:sz w:val="28"/>
          <w:szCs w:val="28"/>
        </w:rPr>
      </w:pPr>
      <w:r w:rsidRPr="005315CE">
        <w:rPr>
          <w:rFonts w:ascii="Times New Roman" w:hAnsi="Times New Roman"/>
          <w:sz w:val="28"/>
          <w:szCs w:val="28"/>
        </w:rPr>
        <w:t>В этих документах обязательными реквизитами, характеризующими объект нематериальных активов, должны быть:</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sidRPr="00DD3B8E">
        <w:rPr>
          <w:rFonts w:ascii="Times New Roman" w:hAnsi="Times New Roman"/>
          <w:sz w:val="28"/>
          <w:szCs w:val="28"/>
        </w:rPr>
        <w:t xml:space="preserve"> </w:t>
      </w:r>
      <w:r w:rsidRPr="005315CE">
        <w:rPr>
          <w:rFonts w:ascii="Times New Roman" w:hAnsi="Times New Roman"/>
          <w:sz w:val="28"/>
          <w:szCs w:val="28"/>
        </w:rPr>
        <w:t>наименование документа;</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Pr>
          <w:rFonts w:ascii="Times New Roman" w:hAnsi="Times New Roman"/>
          <w:sz w:val="28"/>
          <w:szCs w:val="28"/>
          <w:lang w:val="en-US"/>
        </w:rPr>
        <w:t xml:space="preserve"> </w:t>
      </w:r>
      <w:r w:rsidRPr="005315CE">
        <w:rPr>
          <w:rFonts w:ascii="Times New Roman" w:hAnsi="Times New Roman"/>
          <w:sz w:val="28"/>
          <w:szCs w:val="28"/>
        </w:rPr>
        <w:t>дата составления документа;</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sidRPr="00CD150F">
        <w:rPr>
          <w:rFonts w:ascii="Times New Roman" w:hAnsi="Times New Roman"/>
          <w:sz w:val="28"/>
          <w:szCs w:val="28"/>
        </w:rPr>
        <w:t xml:space="preserve"> </w:t>
      </w:r>
      <w:r w:rsidRPr="005315CE">
        <w:rPr>
          <w:rFonts w:ascii="Times New Roman" w:hAnsi="Times New Roman"/>
          <w:sz w:val="28"/>
          <w:szCs w:val="28"/>
        </w:rPr>
        <w:t>наименование организации, от имени которой составлен документ;</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sidRPr="00DD3B8E">
        <w:rPr>
          <w:rFonts w:ascii="Times New Roman" w:hAnsi="Times New Roman"/>
          <w:sz w:val="28"/>
          <w:szCs w:val="28"/>
        </w:rPr>
        <w:t xml:space="preserve"> </w:t>
      </w:r>
      <w:r w:rsidRPr="005315CE">
        <w:rPr>
          <w:rFonts w:ascii="Times New Roman" w:hAnsi="Times New Roman"/>
          <w:sz w:val="28"/>
          <w:szCs w:val="28"/>
        </w:rPr>
        <w:t>содержание хозяйственной операции;</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sidRPr="00CD150F">
        <w:rPr>
          <w:rFonts w:ascii="Times New Roman" w:hAnsi="Times New Roman"/>
          <w:sz w:val="28"/>
          <w:szCs w:val="28"/>
        </w:rPr>
        <w:t xml:space="preserve"> </w:t>
      </w:r>
      <w:r w:rsidRPr="005315CE">
        <w:rPr>
          <w:rFonts w:ascii="Times New Roman" w:hAnsi="Times New Roman"/>
          <w:sz w:val="28"/>
          <w:szCs w:val="28"/>
        </w:rPr>
        <w:t>измерители хозяйственной операции в натуральном и денежном выражении;</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sidRPr="00CD150F">
        <w:rPr>
          <w:rFonts w:ascii="Times New Roman" w:hAnsi="Times New Roman"/>
          <w:sz w:val="28"/>
          <w:szCs w:val="28"/>
        </w:rPr>
        <w:t xml:space="preserve"> </w:t>
      </w:r>
      <w:r w:rsidRPr="005315CE">
        <w:rPr>
          <w:rFonts w:ascii="Times New Roman" w:hAnsi="Times New Roman"/>
          <w:sz w:val="28"/>
          <w:szCs w:val="28"/>
        </w:rPr>
        <w:t>наименование должностей лиц, ответственных за совершение хозяйственной операции и правильность её оформления;</w:t>
      </w:r>
    </w:p>
    <w:p w:rsidR="0003556F" w:rsidRPr="005315CE" w:rsidRDefault="0003556F" w:rsidP="00202F13">
      <w:pPr>
        <w:pStyle w:val="11"/>
        <w:numPr>
          <w:ilvl w:val="0"/>
          <w:numId w:val="6"/>
        </w:numPr>
        <w:autoSpaceDE w:val="0"/>
        <w:autoSpaceDN w:val="0"/>
        <w:adjustRightInd w:val="0"/>
        <w:spacing w:after="0" w:line="360" w:lineRule="auto"/>
        <w:ind w:left="0" w:firstLine="567"/>
        <w:jc w:val="both"/>
        <w:rPr>
          <w:rFonts w:ascii="Times New Roman" w:hAnsi="Times New Roman"/>
          <w:sz w:val="28"/>
          <w:szCs w:val="28"/>
        </w:rPr>
      </w:pPr>
      <w:r w:rsidRPr="00DD3B8E">
        <w:rPr>
          <w:rFonts w:ascii="Times New Roman" w:hAnsi="Times New Roman"/>
          <w:sz w:val="28"/>
          <w:szCs w:val="28"/>
        </w:rPr>
        <w:t xml:space="preserve"> </w:t>
      </w:r>
      <w:r w:rsidRPr="005315CE">
        <w:rPr>
          <w:rFonts w:ascii="Times New Roman" w:hAnsi="Times New Roman"/>
          <w:sz w:val="28"/>
          <w:szCs w:val="28"/>
        </w:rPr>
        <w:t>личные подписи указанных лиц.</w:t>
      </w:r>
    </w:p>
    <w:p w:rsidR="0003556F" w:rsidRPr="004E2119" w:rsidRDefault="0003556F" w:rsidP="00202F13">
      <w:pPr>
        <w:autoSpaceDE w:val="0"/>
        <w:autoSpaceDN w:val="0"/>
        <w:adjustRightInd w:val="0"/>
        <w:spacing w:after="0" w:line="360" w:lineRule="auto"/>
        <w:jc w:val="both"/>
        <w:rPr>
          <w:rFonts w:ascii="Times New Roman" w:hAnsi="Times New Roman"/>
          <w:sz w:val="28"/>
          <w:szCs w:val="28"/>
        </w:rPr>
      </w:pPr>
      <w:r w:rsidRPr="00DD3B8E">
        <w:rPr>
          <w:rFonts w:ascii="Times New Roman" w:hAnsi="Times New Roman"/>
          <w:sz w:val="28"/>
          <w:szCs w:val="28"/>
        </w:rPr>
        <w:tab/>
      </w:r>
      <w:r w:rsidRPr="005315CE">
        <w:rPr>
          <w:rFonts w:ascii="Times New Roman" w:hAnsi="Times New Roman"/>
          <w:sz w:val="28"/>
          <w:szCs w:val="28"/>
        </w:rPr>
        <w:t>Кроме обязательных реквизитов, предусмотренных Федеральный законом "О бух</w:t>
      </w:r>
      <w:r>
        <w:rPr>
          <w:rFonts w:ascii="Times New Roman" w:hAnsi="Times New Roman"/>
          <w:sz w:val="28"/>
          <w:szCs w:val="28"/>
        </w:rPr>
        <w:t>галтерском учё</w:t>
      </w:r>
      <w:r w:rsidRPr="005315CE">
        <w:rPr>
          <w:rFonts w:ascii="Times New Roman" w:hAnsi="Times New Roman"/>
          <w:sz w:val="28"/>
          <w:szCs w:val="28"/>
        </w:rPr>
        <w:t>те", в этих документах должны быть его первоначальная стоимость, сумма начисленной амортизации, срок полезного использования, инвентарный номер, данные охранного документа (патента, свидетельства, договора об отчуждении исключительного права на объект интеллектуальной с</w:t>
      </w:r>
      <w:r>
        <w:rPr>
          <w:rFonts w:ascii="Times New Roman" w:hAnsi="Times New Roman"/>
          <w:sz w:val="28"/>
          <w:szCs w:val="28"/>
        </w:rPr>
        <w:t>обственности и др.)</w:t>
      </w:r>
      <w:r w:rsidRPr="005315CE">
        <w:rPr>
          <w:rFonts w:ascii="Times New Roman" w:hAnsi="Times New Roman"/>
          <w:sz w:val="28"/>
          <w:szCs w:val="28"/>
        </w:rPr>
        <w:t>.</w:t>
      </w:r>
      <w:r w:rsidRPr="00992646">
        <w:rPr>
          <w:rFonts w:ascii="Times New Roman" w:hAnsi="Times New Roman"/>
          <w:sz w:val="28"/>
          <w:szCs w:val="28"/>
        </w:rPr>
        <w:t xml:space="preserve"> [</w:t>
      </w:r>
      <w:r>
        <w:rPr>
          <w:rFonts w:ascii="Times New Roman" w:hAnsi="Times New Roman"/>
          <w:sz w:val="28"/>
          <w:szCs w:val="28"/>
          <w:lang w:val="en-US"/>
        </w:rPr>
        <w:t>4]</w:t>
      </w:r>
    </w:p>
    <w:p w:rsidR="0003556F" w:rsidRPr="005315CE" w:rsidRDefault="0003556F" w:rsidP="00202F13">
      <w:pPr>
        <w:autoSpaceDE w:val="0"/>
        <w:autoSpaceDN w:val="0"/>
        <w:adjustRightInd w:val="0"/>
        <w:spacing w:after="0" w:line="360" w:lineRule="auto"/>
        <w:jc w:val="both"/>
        <w:rPr>
          <w:rFonts w:ascii="Times New Roman" w:hAnsi="Times New Roman"/>
          <w:sz w:val="28"/>
          <w:szCs w:val="28"/>
        </w:rPr>
      </w:pPr>
      <w:r w:rsidRPr="005A1E35">
        <w:rPr>
          <w:rFonts w:ascii="Times New Roman" w:hAnsi="Times New Roman"/>
          <w:sz w:val="28"/>
          <w:szCs w:val="28"/>
        </w:rPr>
        <w:tab/>
      </w:r>
      <w:r w:rsidRPr="005315CE">
        <w:rPr>
          <w:rFonts w:ascii="Times New Roman" w:hAnsi="Times New Roman"/>
          <w:sz w:val="28"/>
          <w:szCs w:val="28"/>
        </w:rPr>
        <w:t>Единицей бухгалтерского учёта нематериальных активов является инвентарный объект. Им считается совокупность прав, возникающих из одного патента, свидетельства, договора об отчуждении исключительного права на результат интеллектуальной деятельности или на средство индивидуализации и др., предназначенная для выполнения определённых самостоятельных функций. В качестве инвентарного объекта нематериальных</w:t>
      </w:r>
      <w:r w:rsidRPr="002446C2">
        <w:rPr>
          <w:rFonts w:ascii="Times New Roman" w:hAnsi="Times New Roman"/>
          <w:sz w:val="28"/>
          <w:szCs w:val="28"/>
        </w:rPr>
        <w:t xml:space="preserve"> </w:t>
      </w:r>
      <w:r w:rsidRPr="005315CE">
        <w:rPr>
          <w:rFonts w:ascii="Times New Roman" w:hAnsi="Times New Roman"/>
          <w:sz w:val="28"/>
          <w:szCs w:val="28"/>
        </w:rPr>
        <w:t>активов также может признаваться сложный объект, включающий несколько</w:t>
      </w:r>
      <w:r w:rsidRPr="002446C2">
        <w:rPr>
          <w:rFonts w:ascii="Times New Roman" w:hAnsi="Times New Roman"/>
          <w:sz w:val="28"/>
          <w:szCs w:val="28"/>
        </w:rPr>
        <w:t xml:space="preserve"> </w:t>
      </w:r>
      <w:r w:rsidRPr="005315CE">
        <w:rPr>
          <w:rFonts w:ascii="Times New Roman" w:hAnsi="Times New Roman"/>
          <w:sz w:val="28"/>
          <w:szCs w:val="28"/>
        </w:rPr>
        <w:t>охраняемых результатов интеллектуальной деятельности (кинофильм, иное аудиовизуальное произве</w:t>
      </w:r>
      <w:r>
        <w:rPr>
          <w:rFonts w:ascii="Times New Roman" w:hAnsi="Times New Roman"/>
          <w:sz w:val="28"/>
          <w:szCs w:val="28"/>
        </w:rPr>
        <w:t>дение, театрально</w:t>
      </w:r>
      <w:r w:rsidRPr="002446C2">
        <w:rPr>
          <w:rFonts w:ascii="Times New Roman" w:hAnsi="Times New Roman"/>
          <w:sz w:val="28"/>
          <w:szCs w:val="28"/>
        </w:rPr>
        <w:t>-</w:t>
      </w:r>
      <w:r w:rsidRPr="005315CE">
        <w:rPr>
          <w:rFonts w:ascii="Times New Roman" w:hAnsi="Times New Roman"/>
          <w:sz w:val="28"/>
          <w:szCs w:val="28"/>
        </w:rPr>
        <w:t>зрелищное представление,</w:t>
      </w:r>
      <w:r w:rsidRPr="002446C2">
        <w:rPr>
          <w:rFonts w:ascii="Times New Roman" w:hAnsi="Times New Roman"/>
          <w:sz w:val="28"/>
          <w:szCs w:val="28"/>
        </w:rPr>
        <w:t xml:space="preserve"> </w:t>
      </w:r>
      <w:r w:rsidRPr="005315CE">
        <w:rPr>
          <w:rFonts w:ascii="Times New Roman" w:hAnsi="Times New Roman"/>
          <w:sz w:val="28"/>
          <w:szCs w:val="28"/>
        </w:rPr>
        <w:t>мультимедийный продукт, единая технология).</w:t>
      </w:r>
    </w:p>
    <w:p w:rsidR="0003556F" w:rsidRPr="00992646" w:rsidRDefault="0003556F" w:rsidP="00202F13">
      <w:pPr>
        <w:autoSpaceDE w:val="0"/>
        <w:autoSpaceDN w:val="0"/>
        <w:adjustRightInd w:val="0"/>
        <w:spacing w:after="0" w:line="360" w:lineRule="auto"/>
        <w:jc w:val="both"/>
        <w:rPr>
          <w:rFonts w:ascii="Times New Roman" w:hAnsi="Times New Roman"/>
          <w:sz w:val="28"/>
          <w:szCs w:val="28"/>
        </w:rPr>
      </w:pPr>
      <w:r w:rsidRPr="00DD3B8E">
        <w:rPr>
          <w:rFonts w:ascii="Times New Roman" w:hAnsi="Times New Roman"/>
          <w:sz w:val="28"/>
          <w:szCs w:val="28"/>
        </w:rPr>
        <w:tab/>
      </w:r>
      <w:r w:rsidRPr="005315CE">
        <w:rPr>
          <w:rFonts w:ascii="Times New Roman" w:hAnsi="Times New Roman"/>
          <w:sz w:val="28"/>
          <w:szCs w:val="28"/>
        </w:rPr>
        <w:t>Основным признаком, по которому инвентарный объект идентифицируется от другого, служит выполнение им самостоятельной функции в производстве продукции, выполнении работ, оказании услуг, использовании для управленческих нужд организации.</w:t>
      </w:r>
    </w:p>
    <w:p w:rsidR="0003556F" w:rsidRPr="00992646" w:rsidRDefault="0003556F" w:rsidP="00202F13">
      <w:pPr>
        <w:autoSpaceDE w:val="0"/>
        <w:autoSpaceDN w:val="0"/>
        <w:adjustRightInd w:val="0"/>
        <w:spacing w:after="0" w:line="360" w:lineRule="auto"/>
        <w:jc w:val="both"/>
        <w:rPr>
          <w:rFonts w:ascii="Times New Roman" w:hAnsi="Times New Roman"/>
          <w:sz w:val="28"/>
          <w:szCs w:val="28"/>
        </w:rPr>
      </w:pPr>
      <w:r w:rsidRPr="00DD3B8E">
        <w:rPr>
          <w:rFonts w:ascii="Times New Roman" w:hAnsi="Times New Roman"/>
          <w:sz w:val="28"/>
          <w:szCs w:val="28"/>
        </w:rPr>
        <w:tab/>
      </w:r>
      <w:r w:rsidRPr="005315CE">
        <w:rPr>
          <w:rFonts w:ascii="Times New Roman" w:hAnsi="Times New Roman"/>
          <w:sz w:val="28"/>
          <w:szCs w:val="28"/>
        </w:rPr>
        <w:t>На каждый объект нематериа</w:t>
      </w:r>
      <w:r>
        <w:rPr>
          <w:rFonts w:ascii="Times New Roman" w:hAnsi="Times New Roman"/>
          <w:sz w:val="28"/>
          <w:szCs w:val="28"/>
        </w:rPr>
        <w:t>льных активов в бухгалтерии ведё</w:t>
      </w:r>
      <w:r w:rsidRPr="005315CE">
        <w:rPr>
          <w:rFonts w:ascii="Times New Roman" w:hAnsi="Times New Roman"/>
          <w:sz w:val="28"/>
          <w:szCs w:val="28"/>
        </w:rPr>
        <w:t>тся К</w:t>
      </w:r>
      <w:r>
        <w:rPr>
          <w:rFonts w:ascii="Times New Roman" w:hAnsi="Times New Roman"/>
          <w:sz w:val="28"/>
          <w:szCs w:val="28"/>
        </w:rPr>
        <w:t>арточка учё</w:t>
      </w:r>
      <w:r w:rsidRPr="005315CE">
        <w:rPr>
          <w:rFonts w:ascii="Times New Roman" w:hAnsi="Times New Roman"/>
          <w:sz w:val="28"/>
          <w:szCs w:val="28"/>
        </w:rPr>
        <w:t>т</w:t>
      </w:r>
      <w:r>
        <w:rPr>
          <w:rFonts w:ascii="Times New Roman" w:hAnsi="Times New Roman"/>
          <w:sz w:val="28"/>
          <w:szCs w:val="28"/>
        </w:rPr>
        <w:t>а нематериальных активов формы № НМА-1, утверждё</w:t>
      </w:r>
      <w:r w:rsidRPr="005315CE">
        <w:rPr>
          <w:rFonts w:ascii="Times New Roman" w:hAnsi="Times New Roman"/>
          <w:sz w:val="28"/>
          <w:szCs w:val="28"/>
        </w:rPr>
        <w:t>нная Постановлением Госкомст</w:t>
      </w:r>
      <w:r>
        <w:rPr>
          <w:rFonts w:ascii="Times New Roman" w:hAnsi="Times New Roman"/>
          <w:sz w:val="28"/>
          <w:szCs w:val="28"/>
        </w:rPr>
        <w:t>ата России от 30.10.1997 № 71а</w:t>
      </w:r>
      <w:r w:rsidRPr="00992646">
        <w:rPr>
          <w:rFonts w:ascii="Times New Roman" w:hAnsi="Times New Roman"/>
          <w:sz w:val="28"/>
          <w:szCs w:val="28"/>
        </w:rPr>
        <w:t>.</w:t>
      </w:r>
    </w:p>
    <w:p w:rsidR="0003556F" w:rsidRDefault="0003556F" w:rsidP="00202F13">
      <w:pPr>
        <w:spacing w:after="0" w:line="360" w:lineRule="auto"/>
        <w:ind w:firstLine="709"/>
        <w:jc w:val="both"/>
        <w:rPr>
          <w:rFonts w:ascii="Times New Roman" w:hAnsi="Times New Roman"/>
          <w:sz w:val="28"/>
          <w:szCs w:val="28"/>
        </w:rPr>
      </w:pPr>
      <w:r w:rsidRPr="005315CE">
        <w:rPr>
          <w:rFonts w:ascii="Times New Roman" w:hAnsi="Times New Roman"/>
          <w:sz w:val="28"/>
          <w:szCs w:val="28"/>
        </w:rPr>
        <w:t>Особенностью некоторых нематер</w:t>
      </w:r>
      <w:r>
        <w:rPr>
          <w:rFonts w:ascii="Times New Roman" w:hAnsi="Times New Roman"/>
          <w:sz w:val="28"/>
          <w:szCs w:val="28"/>
        </w:rPr>
        <w:t>иальных активов как объектов учё</w:t>
      </w:r>
      <w:r w:rsidRPr="005315CE">
        <w:rPr>
          <w:rFonts w:ascii="Times New Roman" w:hAnsi="Times New Roman"/>
          <w:sz w:val="28"/>
          <w:szCs w:val="28"/>
        </w:rPr>
        <w:t>та является необходимость принятия мер по их защите. С этой целью целесообразно разработать особые внутренние правила охраны таких объектов, предусмотрев в них список лиц, имеющих право на ознакомление с ними, обязательства этих лиц не разглашать соответствующие сведения и другие необходимые сведения.</w:t>
      </w:r>
      <w:r w:rsidRPr="00992646">
        <w:rPr>
          <w:rFonts w:ascii="Times New Roman" w:hAnsi="Times New Roman"/>
          <w:sz w:val="28"/>
          <w:szCs w:val="28"/>
        </w:rPr>
        <w:t xml:space="preserve"> </w:t>
      </w:r>
      <w:r>
        <w:rPr>
          <w:rFonts w:ascii="Times New Roman" w:hAnsi="Times New Roman"/>
          <w:sz w:val="28"/>
          <w:szCs w:val="28"/>
        </w:rPr>
        <w:t>[10]</w:t>
      </w:r>
    </w:p>
    <w:p w:rsidR="0003556F" w:rsidRPr="00870635" w:rsidRDefault="0003556F" w:rsidP="00AF5C18">
      <w:pPr>
        <w:pStyle w:val="3"/>
        <w:spacing w:before="60" w:after="60"/>
        <w:rPr>
          <w:rFonts w:ascii="Arial" w:hAnsi="Arial" w:cs="Arial"/>
          <w:i/>
          <w:color w:val="auto"/>
          <w:sz w:val="28"/>
          <w:szCs w:val="28"/>
        </w:rPr>
      </w:pPr>
      <w:bookmarkStart w:id="9" w:name="_Toc276032523"/>
      <w:r w:rsidRPr="00870635">
        <w:rPr>
          <w:rFonts w:ascii="Arial" w:hAnsi="Arial" w:cs="Arial"/>
          <w:i/>
          <w:color w:val="auto"/>
          <w:sz w:val="28"/>
          <w:szCs w:val="28"/>
        </w:rPr>
        <w:t>2.1.1. Синтетический учёт поступления нематериальных активов</w:t>
      </w:r>
      <w:bookmarkEnd w:id="9"/>
    </w:p>
    <w:p w:rsidR="0003556F" w:rsidRPr="005315CE"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Синтетический учё</w:t>
      </w:r>
      <w:r w:rsidRPr="005A1E35">
        <w:rPr>
          <w:rFonts w:ascii="Times New Roman" w:hAnsi="Times New Roman"/>
          <w:sz w:val="28"/>
          <w:szCs w:val="28"/>
        </w:rPr>
        <w:t>т нематериальных активов осуществляют на счетах 04</w:t>
      </w:r>
    </w:p>
    <w:p w:rsidR="0003556F" w:rsidRPr="005A1E35" w:rsidRDefault="0003556F" w:rsidP="00AF5C18">
      <w:pPr>
        <w:spacing w:after="0" w:line="360" w:lineRule="auto"/>
        <w:jc w:val="both"/>
        <w:rPr>
          <w:rFonts w:ascii="Times New Roman" w:hAnsi="Times New Roman"/>
          <w:sz w:val="28"/>
          <w:szCs w:val="28"/>
        </w:rPr>
      </w:pPr>
      <w:r w:rsidRPr="005A1E35">
        <w:rPr>
          <w:rFonts w:ascii="Times New Roman" w:hAnsi="Times New Roman"/>
          <w:sz w:val="28"/>
          <w:szCs w:val="28"/>
        </w:rPr>
        <w:t>«Нематериальные активы», 05 «Амортизация нематериальных активов», 19 «Налог на до</w:t>
      </w:r>
      <w:r>
        <w:rPr>
          <w:rFonts w:ascii="Times New Roman" w:hAnsi="Times New Roman"/>
          <w:sz w:val="28"/>
          <w:szCs w:val="28"/>
        </w:rPr>
        <w:t>бавленную стоимость по приобретённым ценностям», субсчё</w:t>
      </w:r>
      <w:r w:rsidRPr="005A1E35">
        <w:rPr>
          <w:rFonts w:ascii="Times New Roman" w:hAnsi="Times New Roman"/>
          <w:sz w:val="28"/>
          <w:szCs w:val="28"/>
        </w:rPr>
        <w:t>т 2 «НДС по при</w:t>
      </w:r>
      <w:r>
        <w:rPr>
          <w:rFonts w:ascii="Times New Roman" w:hAnsi="Times New Roman"/>
          <w:sz w:val="28"/>
          <w:szCs w:val="28"/>
        </w:rPr>
        <w:t>обретё</w:t>
      </w:r>
      <w:r w:rsidRPr="005A1E35">
        <w:rPr>
          <w:rFonts w:ascii="Times New Roman" w:hAnsi="Times New Roman"/>
          <w:sz w:val="28"/>
          <w:szCs w:val="28"/>
        </w:rPr>
        <w:t>нны</w:t>
      </w:r>
      <w:r>
        <w:rPr>
          <w:rFonts w:ascii="Times New Roman" w:hAnsi="Times New Roman"/>
          <w:sz w:val="28"/>
          <w:szCs w:val="28"/>
        </w:rPr>
        <w:t>м нематериальным активам», и счё</w:t>
      </w:r>
      <w:r w:rsidRPr="005A1E35">
        <w:rPr>
          <w:rFonts w:ascii="Times New Roman" w:hAnsi="Times New Roman"/>
          <w:sz w:val="28"/>
          <w:szCs w:val="28"/>
        </w:rPr>
        <w:t>те 91 «Прочие доходы и расходы».</w:t>
      </w:r>
    </w:p>
    <w:p w:rsidR="0003556F" w:rsidRPr="005A1E35"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Счё</w:t>
      </w:r>
      <w:r w:rsidRPr="005A1E35">
        <w:rPr>
          <w:rFonts w:ascii="Times New Roman" w:hAnsi="Times New Roman"/>
          <w:sz w:val="28"/>
          <w:szCs w:val="28"/>
        </w:rPr>
        <w:t>т 04 активный, предназначен для получения информации о наличии и движении нематериальных активов, принадлежащих организации на правах собст</w:t>
      </w:r>
      <w:r>
        <w:rPr>
          <w:rFonts w:ascii="Times New Roman" w:hAnsi="Times New Roman"/>
          <w:sz w:val="28"/>
          <w:szCs w:val="28"/>
        </w:rPr>
        <w:t>венности. Учёт нематериальных активов на счё</w:t>
      </w:r>
      <w:r w:rsidRPr="005A1E35">
        <w:rPr>
          <w:rFonts w:ascii="Times New Roman" w:hAnsi="Times New Roman"/>
          <w:sz w:val="28"/>
          <w:szCs w:val="28"/>
        </w:rPr>
        <w:t>те 04 осуществляется в первоначальной оценке. По некоторым вид</w:t>
      </w:r>
      <w:r>
        <w:rPr>
          <w:rFonts w:ascii="Times New Roman" w:hAnsi="Times New Roman"/>
          <w:sz w:val="28"/>
          <w:szCs w:val="28"/>
        </w:rPr>
        <w:t>ам нематериальных активов со счё</w:t>
      </w:r>
      <w:r w:rsidRPr="005A1E35">
        <w:rPr>
          <w:rFonts w:ascii="Times New Roman" w:hAnsi="Times New Roman"/>
          <w:sz w:val="28"/>
          <w:szCs w:val="28"/>
        </w:rPr>
        <w:t>та 04 списывают на счета затрат начисленную амортизацию по этим активам.</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При наличии в организации нескольких видов нематериальных активов значительной стоимости целесообразно для каждого вида активов открывать субсчета в соответствии с классификацией нематериальных активов, принятой в организации, например:</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04-1 «Объекты интеллектуальной собственности»;</w:t>
      </w:r>
    </w:p>
    <w:p w:rsidR="0003556F" w:rsidRPr="005A1E35"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 xml:space="preserve">04-2 </w:t>
      </w:r>
      <w:r w:rsidRPr="005A1E35">
        <w:rPr>
          <w:rFonts w:ascii="Times New Roman" w:hAnsi="Times New Roman"/>
          <w:sz w:val="28"/>
          <w:szCs w:val="28"/>
        </w:rPr>
        <w:t xml:space="preserve">«Деловая репутация»; </w:t>
      </w:r>
    </w:p>
    <w:p w:rsidR="0003556F" w:rsidRPr="005A1E35" w:rsidRDefault="0003556F" w:rsidP="00202F13">
      <w:pPr>
        <w:spacing w:after="0" w:line="360" w:lineRule="auto"/>
        <w:rPr>
          <w:rFonts w:ascii="Times New Roman" w:hAnsi="Times New Roman"/>
          <w:sz w:val="28"/>
          <w:szCs w:val="28"/>
        </w:rPr>
      </w:pPr>
      <w:r>
        <w:rPr>
          <w:rFonts w:ascii="Times New Roman" w:hAnsi="Times New Roman"/>
          <w:sz w:val="28"/>
          <w:szCs w:val="28"/>
        </w:rPr>
        <w:tab/>
      </w:r>
      <w:r w:rsidRPr="005A1E35">
        <w:rPr>
          <w:rFonts w:ascii="Times New Roman" w:hAnsi="Times New Roman"/>
          <w:sz w:val="28"/>
          <w:szCs w:val="28"/>
        </w:rPr>
        <w:t>04-3</w:t>
      </w:r>
      <w:r>
        <w:rPr>
          <w:rFonts w:ascii="Times New Roman" w:hAnsi="Times New Roman"/>
          <w:sz w:val="28"/>
          <w:szCs w:val="28"/>
        </w:rPr>
        <w:t xml:space="preserve"> </w:t>
      </w:r>
      <w:r w:rsidRPr="005A1E35">
        <w:rPr>
          <w:rFonts w:ascii="Times New Roman" w:hAnsi="Times New Roman"/>
          <w:sz w:val="28"/>
          <w:szCs w:val="28"/>
        </w:rPr>
        <w:t>«Расходы организации на н</w:t>
      </w:r>
      <w:r>
        <w:rPr>
          <w:rFonts w:ascii="Times New Roman" w:hAnsi="Times New Roman"/>
          <w:sz w:val="28"/>
          <w:szCs w:val="28"/>
        </w:rPr>
        <w:t>аучно-исследовательские, опытно-</w:t>
      </w:r>
      <w:r w:rsidRPr="005A1E35">
        <w:rPr>
          <w:rFonts w:ascii="Times New Roman" w:hAnsi="Times New Roman"/>
          <w:sz w:val="28"/>
          <w:szCs w:val="28"/>
        </w:rPr>
        <w:t>конструкторские и технологические работы»;</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04-4</w:t>
      </w:r>
      <w:r>
        <w:rPr>
          <w:rFonts w:ascii="Times New Roman" w:hAnsi="Times New Roman"/>
          <w:sz w:val="28"/>
          <w:szCs w:val="28"/>
        </w:rPr>
        <w:t xml:space="preserve"> </w:t>
      </w:r>
      <w:r w:rsidRPr="005A1E35">
        <w:rPr>
          <w:rFonts w:ascii="Times New Roman" w:hAnsi="Times New Roman"/>
          <w:sz w:val="28"/>
          <w:szCs w:val="28"/>
        </w:rPr>
        <w:t xml:space="preserve">«Прочие объекты; </w:t>
      </w:r>
    </w:p>
    <w:p w:rsidR="0003556F" w:rsidRPr="007B22A2"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На счё</w:t>
      </w:r>
      <w:r w:rsidRPr="005A1E35">
        <w:rPr>
          <w:rFonts w:ascii="Times New Roman" w:hAnsi="Times New Roman"/>
          <w:sz w:val="28"/>
          <w:szCs w:val="28"/>
        </w:rPr>
        <w:t>те 05 «Амортизация нематериальных активов» отражают начисления и списание (при выбытии) амортизации по тем видам нематериальных активов, по которым погашение их стоимости п</w:t>
      </w:r>
      <w:r>
        <w:rPr>
          <w:rFonts w:ascii="Times New Roman" w:hAnsi="Times New Roman"/>
          <w:sz w:val="28"/>
          <w:szCs w:val="28"/>
        </w:rPr>
        <w:t>роизводится с использованием счё</w:t>
      </w:r>
      <w:r w:rsidRPr="005A1E35">
        <w:rPr>
          <w:rFonts w:ascii="Times New Roman" w:hAnsi="Times New Roman"/>
          <w:sz w:val="28"/>
          <w:szCs w:val="28"/>
        </w:rPr>
        <w:t>та 05.</w:t>
      </w:r>
      <w:r w:rsidRPr="00992646">
        <w:rPr>
          <w:rFonts w:ascii="Times New Roman" w:hAnsi="Times New Roman"/>
          <w:sz w:val="28"/>
          <w:szCs w:val="28"/>
        </w:rPr>
        <w:t xml:space="preserve"> [</w:t>
      </w:r>
      <w:r>
        <w:rPr>
          <w:rFonts w:ascii="Times New Roman" w:hAnsi="Times New Roman"/>
          <w:sz w:val="28"/>
          <w:szCs w:val="28"/>
          <w:lang w:val="en-US"/>
        </w:rPr>
        <w:t>3]</w:t>
      </w:r>
    </w:p>
    <w:p w:rsidR="0003556F" w:rsidRPr="005A1E35"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t>Способы поступления нематериальных активов на предприятии:</w:t>
      </w:r>
    </w:p>
    <w:p w:rsidR="0003556F" w:rsidRPr="00686DFE" w:rsidRDefault="0003556F" w:rsidP="00202F13">
      <w:pPr>
        <w:pStyle w:val="11"/>
        <w:numPr>
          <w:ilvl w:val="0"/>
          <w:numId w:val="9"/>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р</w:t>
      </w:r>
      <w:r w:rsidRPr="00686DFE">
        <w:rPr>
          <w:rFonts w:ascii="Times New Roman" w:hAnsi="Times New Roman"/>
          <w:sz w:val="28"/>
          <w:szCs w:val="28"/>
        </w:rPr>
        <w:t>асходы по созданию нематериальных активов относятся к долгосрочным инвестициям и отражаются по дебету 08 «Вложения во внеоборотные активы», субсчёт 5 «Приобретение нематериальных активов» с кредита расчётных, материальных и других счетов. После принятия на учёт приобретённых или созданных нематериальных активов они отражаются по дебету счёта 04 с кредита счёта 08, субсчёт 5.</w:t>
      </w:r>
    </w:p>
    <w:p w:rsidR="0003556F" w:rsidRPr="00686DFE" w:rsidRDefault="0003556F" w:rsidP="00202F13">
      <w:pPr>
        <w:pStyle w:val="11"/>
        <w:numPr>
          <w:ilvl w:val="0"/>
          <w:numId w:val="9"/>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686DFE">
        <w:rPr>
          <w:rFonts w:ascii="Times New Roman" w:hAnsi="Times New Roman"/>
          <w:sz w:val="28"/>
          <w:szCs w:val="28"/>
        </w:rPr>
        <w:t>Поступление нематериальных активов в порядке обмена также первоначально отражают на счёте 08 «Вложения во внеоборотные активы», субсчёт 5 «Приобретение нематериальных активов» с кредита счёта 60 «Расчёты с поставщиками и подрядчиками» или 76 «Расчёты с разными дебиторами и кредиторами» с последующим оприходованием по дебету счёта 04 «Нематериальные активы» с кредита счёта 08 «Нематериальные активы», субсчёт 5 «Приобретение нематериальных активов». Переданные в порядке обмена объекты имущества списывают с кредита соответствующих счетов (01, 10, 40 и др.) в дебет счетов продажи (90, 91).</w:t>
      </w:r>
    </w:p>
    <w:p w:rsidR="0003556F" w:rsidRPr="000100F6" w:rsidRDefault="0003556F" w:rsidP="00202F13">
      <w:pPr>
        <w:pStyle w:val="11"/>
        <w:numPr>
          <w:ilvl w:val="0"/>
          <w:numId w:val="9"/>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686DFE">
        <w:rPr>
          <w:rFonts w:ascii="Times New Roman" w:hAnsi="Times New Roman"/>
          <w:sz w:val="28"/>
          <w:szCs w:val="28"/>
        </w:rPr>
        <w:t>Нематериальные активы, внесённые учредителями или участниками в счёт их вкладов в уставный капитал организации (по согласованной стоимости), отражают на счёте 08 «Вложения во внеоборотные активы», субсчёт 5 «Приобретение нематериальных активов». При этом задолженность учредителей по вкладу в уставный капитал отражают по дебету счёта 75 «Расчёты с учредителями» и кредиту счёта 80 «Уставный капитал».</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На стоимость поступивших в счёт вклада в уставный капитал нематериальных активов составляют бухгалтерские записи:</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Дебет 08</w:t>
      </w:r>
      <w:r>
        <w:rPr>
          <w:rFonts w:ascii="Times New Roman" w:hAnsi="Times New Roman"/>
          <w:sz w:val="28"/>
          <w:szCs w:val="28"/>
        </w:rPr>
        <w:t>, субсчёт 5</w:t>
      </w:r>
      <w:r w:rsidRPr="005A1E35">
        <w:rPr>
          <w:rFonts w:ascii="Times New Roman" w:hAnsi="Times New Roman"/>
          <w:sz w:val="28"/>
          <w:szCs w:val="28"/>
        </w:rPr>
        <w:t xml:space="preserve"> Кредит 75</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Дебет 04 Кредит 08</w:t>
      </w:r>
      <w:r>
        <w:rPr>
          <w:rFonts w:ascii="Times New Roman" w:hAnsi="Times New Roman"/>
          <w:sz w:val="28"/>
          <w:szCs w:val="28"/>
        </w:rPr>
        <w:t>, субсчёт 5</w:t>
      </w:r>
      <w:r w:rsidRPr="005A1E35">
        <w:rPr>
          <w:rFonts w:ascii="Times New Roman" w:hAnsi="Times New Roman"/>
          <w:sz w:val="28"/>
          <w:szCs w:val="28"/>
        </w:rPr>
        <w:t>.</w:t>
      </w:r>
    </w:p>
    <w:p w:rsidR="0003556F" w:rsidRDefault="0003556F" w:rsidP="00202F13">
      <w:pPr>
        <w:pStyle w:val="11"/>
        <w:numPr>
          <w:ilvl w:val="0"/>
          <w:numId w:val="10"/>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0100F6">
        <w:rPr>
          <w:rFonts w:ascii="Times New Roman" w:hAnsi="Times New Roman"/>
          <w:sz w:val="28"/>
          <w:szCs w:val="28"/>
        </w:rPr>
        <w:t>Безвозмездно полученные нематериальные активы приходуются по де</w:t>
      </w:r>
      <w:r>
        <w:rPr>
          <w:rFonts w:ascii="Times New Roman" w:hAnsi="Times New Roman"/>
          <w:sz w:val="28"/>
          <w:szCs w:val="28"/>
        </w:rPr>
        <w:t>бету счё</w:t>
      </w:r>
      <w:r w:rsidRPr="000100F6">
        <w:rPr>
          <w:rFonts w:ascii="Times New Roman" w:hAnsi="Times New Roman"/>
          <w:sz w:val="28"/>
          <w:szCs w:val="28"/>
        </w:rPr>
        <w:t>та 08 «Вложения во внеоборотные активы», субсчёт 5 «Приобретение нематериальных активов»</w:t>
      </w:r>
      <w:r>
        <w:rPr>
          <w:rFonts w:ascii="Times New Roman" w:hAnsi="Times New Roman"/>
          <w:sz w:val="28"/>
          <w:szCs w:val="28"/>
        </w:rPr>
        <w:t xml:space="preserve"> с кредита счё</w:t>
      </w:r>
      <w:r w:rsidRPr="000100F6">
        <w:rPr>
          <w:rFonts w:ascii="Times New Roman" w:hAnsi="Times New Roman"/>
          <w:sz w:val="28"/>
          <w:szCs w:val="28"/>
        </w:rPr>
        <w:t>та 98 «Доходы буду</w:t>
      </w:r>
      <w:r>
        <w:rPr>
          <w:rFonts w:ascii="Times New Roman" w:hAnsi="Times New Roman"/>
          <w:sz w:val="28"/>
          <w:szCs w:val="28"/>
        </w:rPr>
        <w:t>щих периодов», субсчё</w:t>
      </w:r>
      <w:r w:rsidRPr="000100F6">
        <w:rPr>
          <w:rFonts w:ascii="Times New Roman" w:hAnsi="Times New Roman"/>
          <w:sz w:val="28"/>
          <w:szCs w:val="28"/>
        </w:rPr>
        <w:t>т 2 «Без</w:t>
      </w:r>
      <w:r>
        <w:rPr>
          <w:rFonts w:ascii="Times New Roman" w:hAnsi="Times New Roman"/>
          <w:sz w:val="28"/>
          <w:szCs w:val="28"/>
        </w:rPr>
        <w:t>возмездные поступления». Со счё</w:t>
      </w:r>
      <w:r w:rsidRPr="000100F6">
        <w:rPr>
          <w:rFonts w:ascii="Times New Roman" w:hAnsi="Times New Roman"/>
          <w:sz w:val="28"/>
          <w:szCs w:val="28"/>
        </w:rPr>
        <w:t>та 08</w:t>
      </w:r>
      <w:r>
        <w:rPr>
          <w:rFonts w:ascii="Times New Roman" w:hAnsi="Times New Roman"/>
          <w:sz w:val="28"/>
          <w:szCs w:val="28"/>
        </w:rPr>
        <w:t>, субсчёт 5</w:t>
      </w:r>
      <w:r w:rsidRPr="000100F6">
        <w:rPr>
          <w:rFonts w:ascii="Times New Roman" w:hAnsi="Times New Roman"/>
          <w:sz w:val="28"/>
          <w:szCs w:val="28"/>
        </w:rPr>
        <w:t xml:space="preserve"> первоначальная стоимость нематериаль</w:t>
      </w:r>
      <w:r>
        <w:rPr>
          <w:rFonts w:ascii="Times New Roman" w:hAnsi="Times New Roman"/>
          <w:sz w:val="28"/>
          <w:szCs w:val="28"/>
        </w:rPr>
        <w:t>ных активов списывается на счё</w:t>
      </w:r>
      <w:r w:rsidRPr="000100F6">
        <w:rPr>
          <w:rFonts w:ascii="Times New Roman" w:hAnsi="Times New Roman"/>
          <w:sz w:val="28"/>
          <w:szCs w:val="28"/>
        </w:rPr>
        <w:t>т 04 «Нематериальные активы». Стоимость безвозмездно полученных нематериальных активов</w:t>
      </w:r>
      <w:r>
        <w:rPr>
          <w:rFonts w:ascii="Times New Roman" w:hAnsi="Times New Roman"/>
          <w:sz w:val="28"/>
          <w:szCs w:val="28"/>
        </w:rPr>
        <w:t>, учтённая на субсчё</w:t>
      </w:r>
      <w:r w:rsidRPr="000100F6">
        <w:rPr>
          <w:rFonts w:ascii="Times New Roman" w:hAnsi="Times New Roman"/>
          <w:sz w:val="28"/>
          <w:szCs w:val="28"/>
        </w:rPr>
        <w:t>те 2, в дальнейшем списывается ежемесячно в размере начисленных амортизационных отчисле</w:t>
      </w:r>
      <w:r>
        <w:rPr>
          <w:rFonts w:ascii="Times New Roman" w:hAnsi="Times New Roman"/>
          <w:sz w:val="28"/>
          <w:szCs w:val="28"/>
        </w:rPr>
        <w:t>ний по объекту в кредит счё</w:t>
      </w:r>
      <w:r w:rsidRPr="000100F6">
        <w:rPr>
          <w:rFonts w:ascii="Times New Roman" w:hAnsi="Times New Roman"/>
          <w:sz w:val="28"/>
          <w:szCs w:val="28"/>
        </w:rPr>
        <w:t xml:space="preserve">та 91 «Прочие доходы и расходы». </w:t>
      </w:r>
    </w:p>
    <w:p w:rsidR="0003556F" w:rsidRPr="000100F6"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t>Для оформления НМА, поступающих в организацию безвозмездно, требуется оформление авторского договора, договора об уступке патента либо других договоров, фиксирующих уступку исключительных прав правообладателя на результаты интеллектуальной деятельности, в которых отсутствует условие об оплате.</w:t>
      </w:r>
    </w:p>
    <w:p w:rsidR="0003556F" w:rsidRPr="000100F6" w:rsidRDefault="0003556F" w:rsidP="00202F13">
      <w:pPr>
        <w:pStyle w:val="11"/>
        <w:numPr>
          <w:ilvl w:val="0"/>
          <w:numId w:val="10"/>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0100F6">
        <w:rPr>
          <w:rFonts w:ascii="Times New Roman" w:hAnsi="Times New Roman"/>
          <w:sz w:val="28"/>
          <w:szCs w:val="28"/>
        </w:rPr>
        <w:t xml:space="preserve">При покупке организации вложения в приобретаемые внеоборотные активы отражают по дебету </w:t>
      </w:r>
      <w:r>
        <w:rPr>
          <w:rFonts w:ascii="Times New Roman" w:hAnsi="Times New Roman"/>
          <w:sz w:val="28"/>
          <w:szCs w:val="28"/>
        </w:rPr>
        <w:t>счё</w:t>
      </w:r>
      <w:r w:rsidRPr="000100F6">
        <w:rPr>
          <w:rFonts w:ascii="Times New Roman" w:hAnsi="Times New Roman"/>
          <w:sz w:val="28"/>
          <w:szCs w:val="28"/>
        </w:rPr>
        <w:t>та 08 «Вложения во внеоборотные активы»</w:t>
      </w:r>
      <w:r>
        <w:rPr>
          <w:rFonts w:ascii="Times New Roman" w:hAnsi="Times New Roman"/>
          <w:sz w:val="28"/>
          <w:szCs w:val="28"/>
        </w:rPr>
        <w:t xml:space="preserve">, </w:t>
      </w:r>
      <w:r w:rsidRPr="000100F6">
        <w:rPr>
          <w:rFonts w:ascii="Times New Roman" w:hAnsi="Times New Roman"/>
          <w:sz w:val="28"/>
          <w:szCs w:val="28"/>
        </w:rPr>
        <w:t>субсчёт 5 «Приобретение нематериальных активов» и кредиту сч</w:t>
      </w:r>
      <w:r>
        <w:rPr>
          <w:rFonts w:ascii="Times New Roman" w:hAnsi="Times New Roman"/>
          <w:sz w:val="28"/>
          <w:szCs w:val="28"/>
        </w:rPr>
        <w:t>ёта 76 «Расчё</w:t>
      </w:r>
      <w:r w:rsidRPr="000100F6">
        <w:rPr>
          <w:rFonts w:ascii="Times New Roman" w:hAnsi="Times New Roman"/>
          <w:sz w:val="28"/>
          <w:szCs w:val="28"/>
        </w:rPr>
        <w:t>ты с разными дебиторами и кредиторами». Положительная деловая репу</w:t>
      </w:r>
      <w:r>
        <w:rPr>
          <w:rFonts w:ascii="Times New Roman" w:hAnsi="Times New Roman"/>
          <w:sz w:val="28"/>
          <w:szCs w:val="28"/>
        </w:rPr>
        <w:t>тация записывается в дебет счё</w:t>
      </w:r>
      <w:r w:rsidRPr="000100F6">
        <w:rPr>
          <w:rFonts w:ascii="Times New Roman" w:hAnsi="Times New Roman"/>
          <w:sz w:val="28"/>
          <w:szCs w:val="28"/>
        </w:rPr>
        <w:t>та 04 «Нема</w:t>
      </w:r>
      <w:r>
        <w:rPr>
          <w:rFonts w:ascii="Times New Roman" w:hAnsi="Times New Roman"/>
          <w:sz w:val="28"/>
          <w:szCs w:val="28"/>
        </w:rPr>
        <w:t>териальные активы» с кредита счё</w:t>
      </w:r>
      <w:r w:rsidRPr="000100F6">
        <w:rPr>
          <w:rFonts w:ascii="Times New Roman" w:hAnsi="Times New Roman"/>
          <w:sz w:val="28"/>
          <w:szCs w:val="28"/>
        </w:rPr>
        <w:t>та 08</w:t>
      </w:r>
      <w:r>
        <w:rPr>
          <w:rFonts w:ascii="Times New Roman" w:hAnsi="Times New Roman"/>
          <w:sz w:val="28"/>
          <w:szCs w:val="28"/>
        </w:rPr>
        <w:t>, субсчёт 5</w:t>
      </w:r>
      <w:r w:rsidRPr="000100F6">
        <w:rPr>
          <w:rFonts w:ascii="Times New Roman" w:hAnsi="Times New Roman"/>
          <w:sz w:val="28"/>
          <w:szCs w:val="28"/>
        </w:rPr>
        <w:t xml:space="preserve">. </w:t>
      </w:r>
      <w:r>
        <w:rPr>
          <w:rFonts w:ascii="Times New Roman" w:hAnsi="Times New Roman"/>
          <w:sz w:val="28"/>
          <w:szCs w:val="28"/>
          <w:lang w:val="en-US"/>
        </w:rPr>
        <w:t>[</w:t>
      </w:r>
      <w:r w:rsidRPr="00992646">
        <w:rPr>
          <w:rFonts w:ascii="Times New Roman" w:hAnsi="Times New Roman"/>
          <w:sz w:val="28"/>
          <w:szCs w:val="28"/>
        </w:rPr>
        <w:t>3</w:t>
      </w:r>
      <w:r>
        <w:rPr>
          <w:rFonts w:ascii="Times New Roman" w:hAnsi="Times New Roman"/>
          <w:sz w:val="28"/>
          <w:szCs w:val="28"/>
          <w:lang w:val="en-US"/>
        </w:rPr>
        <w:t>, 10]</w:t>
      </w:r>
    </w:p>
    <w:p w:rsidR="0003556F" w:rsidRPr="005A1E35"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По приобретё</w:t>
      </w:r>
      <w:r w:rsidRPr="005A1E35">
        <w:rPr>
          <w:rFonts w:ascii="Times New Roman" w:hAnsi="Times New Roman"/>
          <w:sz w:val="28"/>
          <w:szCs w:val="28"/>
        </w:rPr>
        <w:t>нным нематериальным активам организации уплачив</w:t>
      </w:r>
      <w:r>
        <w:rPr>
          <w:rFonts w:ascii="Times New Roman" w:hAnsi="Times New Roman"/>
          <w:sz w:val="28"/>
          <w:szCs w:val="28"/>
        </w:rPr>
        <w:t>ают НДС</w:t>
      </w:r>
      <w:r w:rsidRPr="005A1E35">
        <w:rPr>
          <w:rFonts w:ascii="Times New Roman" w:hAnsi="Times New Roman"/>
          <w:sz w:val="28"/>
          <w:szCs w:val="28"/>
        </w:rPr>
        <w:t xml:space="preserve">. Порядок дальнейшего отражения операций по НДС зависит от назначения НМА, вида организации. </w:t>
      </w:r>
    </w:p>
    <w:p w:rsidR="0003556F"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В соответствии с Налого</w:t>
      </w:r>
      <w:r>
        <w:rPr>
          <w:rFonts w:ascii="Times New Roman" w:hAnsi="Times New Roman"/>
          <w:sz w:val="28"/>
          <w:szCs w:val="28"/>
        </w:rPr>
        <w:t>вым кодексом РФ НДС по приобретё</w:t>
      </w:r>
      <w:r w:rsidRPr="005A1E35">
        <w:rPr>
          <w:rFonts w:ascii="Times New Roman" w:hAnsi="Times New Roman"/>
          <w:sz w:val="28"/>
          <w:szCs w:val="28"/>
        </w:rPr>
        <w:t>нным нематериальным активам учитывается в общеуст</w:t>
      </w:r>
      <w:r>
        <w:rPr>
          <w:rFonts w:ascii="Times New Roman" w:hAnsi="Times New Roman"/>
          <w:sz w:val="28"/>
          <w:szCs w:val="28"/>
        </w:rPr>
        <w:t>ановленном порядке по дебету счёта 19, субсчё</w:t>
      </w:r>
      <w:r w:rsidRPr="005A1E35">
        <w:rPr>
          <w:rFonts w:ascii="Times New Roman" w:hAnsi="Times New Roman"/>
          <w:sz w:val="28"/>
          <w:szCs w:val="28"/>
        </w:rPr>
        <w:t xml:space="preserve">т </w:t>
      </w:r>
      <w:r>
        <w:rPr>
          <w:rFonts w:ascii="Times New Roman" w:hAnsi="Times New Roman"/>
          <w:sz w:val="28"/>
          <w:szCs w:val="28"/>
        </w:rPr>
        <w:t>2 «НДС по приобретё</w:t>
      </w:r>
      <w:r w:rsidRPr="005A1E35">
        <w:rPr>
          <w:rFonts w:ascii="Times New Roman" w:hAnsi="Times New Roman"/>
          <w:sz w:val="28"/>
          <w:szCs w:val="28"/>
        </w:rPr>
        <w:t xml:space="preserve">нным нематериальным активам», в корреспонденции с кредитом счетов 60 и 76. </w:t>
      </w:r>
      <w:r>
        <w:rPr>
          <w:rFonts w:ascii="Times New Roman" w:hAnsi="Times New Roman"/>
          <w:sz w:val="28"/>
          <w:szCs w:val="28"/>
        </w:rPr>
        <w:t>Ежемесячно после принятия на учё</w:t>
      </w:r>
      <w:r w:rsidRPr="005A1E35">
        <w:rPr>
          <w:rFonts w:ascii="Times New Roman" w:hAnsi="Times New Roman"/>
          <w:sz w:val="28"/>
          <w:szCs w:val="28"/>
        </w:rPr>
        <w:t>т нематериальных активов сумма</w:t>
      </w:r>
      <w:r>
        <w:rPr>
          <w:rFonts w:ascii="Times New Roman" w:hAnsi="Times New Roman"/>
          <w:sz w:val="28"/>
          <w:szCs w:val="28"/>
        </w:rPr>
        <w:t xml:space="preserve"> НДС списывается с кредита счёта 19 в дебет счёта 68 «Расчё</w:t>
      </w:r>
      <w:r w:rsidRPr="005A1E35">
        <w:rPr>
          <w:rFonts w:ascii="Times New Roman" w:hAnsi="Times New Roman"/>
          <w:sz w:val="28"/>
          <w:szCs w:val="28"/>
        </w:rPr>
        <w:t>ты по налогам и сборам».</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При безвозмездной передаче нематериальных активов плательщиком НДС является передающая сторона (принимающая сторона уплачивает налог на прибыль). Облагаемый оборот определяется исходя из средней цены продажи (без уч</w:t>
      </w:r>
      <w:r>
        <w:rPr>
          <w:rFonts w:ascii="Times New Roman" w:hAnsi="Times New Roman"/>
          <w:sz w:val="28"/>
          <w:szCs w:val="28"/>
        </w:rPr>
        <w:t>ё</w:t>
      </w:r>
      <w:r w:rsidRPr="005A1E35">
        <w:rPr>
          <w:rFonts w:ascii="Times New Roman" w:hAnsi="Times New Roman"/>
          <w:sz w:val="28"/>
          <w:szCs w:val="28"/>
        </w:rPr>
        <w:t>та НДС), но не ниже остаточной стоимости нематериальных активов.</w:t>
      </w:r>
    </w:p>
    <w:p w:rsidR="0003556F" w:rsidRPr="005A1E35"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При перед</w:t>
      </w:r>
      <w:r>
        <w:rPr>
          <w:rFonts w:ascii="Times New Roman" w:hAnsi="Times New Roman"/>
          <w:sz w:val="28"/>
          <w:szCs w:val="28"/>
        </w:rPr>
        <w:t>аче нематериальных активов в счё</w:t>
      </w:r>
      <w:r w:rsidRPr="005A1E35">
        <w:rPr>
          <w:rFonts w:ascii="Times New Roman" w:hAnsi="Times New Roman"/>
          <w:sz w:val="28"/>
          <w:szCs w:val="28"/>
        </w:rPr>
        <w:t>т вклада в уставный капитал других организаций остаточная сто</w:t>
      </w:r>
      <w:r>
        <w:rPr>
          <w:rFonts w:ascii="Times New Roman" w:hAnsi="Times New Roman"/>
          <w:sz w:val="28"/>
          <w:szCs w:val="28"/>
        </w:rPr>
        <w:t>имость списывается с кредита счё</w:t>
      </w:r>
      <w:r w:rsidRPr="005A1E35">
        <w:rPr>
          <w:rFonts w:ascii="Times New Roman" w:hAnsi="Times New Roman"/>
          <w:sz w:val="28"/>
          <w:szCs w:val="28"/>
        </w:rPr>
        <w:t>та 04</w:t>
      </w:r>
      <w:r>
        <w:rPr>
          <w:rFonts w:ascii="Times New Roman" w:hAnsi="Times New Roman"/>
          <w:sz w:val="28"/>
          <w:szCs w:val="28"/>
        </w:rPr>
        <w:t xml:space="preserve"> «Нематериальные активы»</w:t>
      </w:r>
      <w:r w:rsidRPr="005A1E35">
        <w:rPr>
          <w:rFonts w:ascii="Times New Roman" w:hAnsi="Times New Roman"/>
          <w:sz w:val="28"/>
          <w:szCs w:val="28"/>
        </w:rPr>
        <w:t xml:space="preserve"> в дебет сч</w:t>
      </w:r>
      <w:r>
        <w:rPr>
          <w:rFonts w:ascii="Times New Roman" w:hAnsi="Times New Roman"/>
          <w:sz w:val="28"/>
          <w:szCs w:val="28"/>
        </w:rPr>
        <w:t>ё</w:t>
      </w:r>
      <w:r w:rsidRPr="005A1E35">
        <w:rPr>
          <w:rFonts w:ascii="Times New Roman" w:hAnsi="Times New Roman"/>
          <w:sz w:val="28"/>
          <w:szCs w:val="28"/>
        </w:rPr>
        <w:t>та 58 «Финансовые вложения». Сумма амортизации по переданным НМА списыва</w:t>
      </w:r>
      <w:r>
        <w:rPr>
          <w:rFonts w:ascii="Times New Roman" w:hAnsi="Times New Roman"/>
          <w:sz w:val="28"/>
          <w:szCs w:val="28"/>
        </w:rPr>
        <w:t>ется в дебет счё</w:t>
      </w:r>
      <w:r w:rsidRPr="005A1E35">
        <w:rPr>
          <w:rFonts w:ascii="Times New Roman" w:hAnsi="Times New Roman"/>
          <w:sz w:val="28"/>
          <w:szCs w:val="28"/>
        </w:rPr>
        <w:t xml:space="preserve">та 05 </w:t>
      </w:r>
      <w:r>
        <w:rPr>
          <w:rFonts w:ascii="Times New Roman" w:hAnsi="Times New Roman"/>
          <w:sz w:val="28"/>
          <w:szCs w:val="28"/>
        </w:rPr>
        <w:t>«Амортизация НМА» с кредита счё</w:t>
      </w:r>
      <w:r w:rsidRPr="005A1E35">
        <w:rPr>
          <w:rFonts w:ascii="Times New Roman" w:hAnsi="Times New Roman"/>
          <w:sz w:val="28"/>
          <w:szCs w:val="28"/>
        </w:rPr>
        <w:t>та 04.</w:t>
      </w:r>
    </w:p>
    <w:p w:rsidR="0003556F" w:rsidRDefault="0003556F" w:rsidP="00202F13">
      <w:pPr>
        <w:spacing w:after="0" w:line="360" w:lineRule="auto"/>
        <w:ind w:firstLine="709"/>
        <w:jc w:val="both"/>
        <w:rPr>
          <w:rFonts w:ascii="Times New Roman" w:hAnsi="Times New Roman"/>
          <w:sz w:val="28"/>
          <w:szCs w:val="28"/>
        </w:rPr>
      </w:pPr>
      <w:r w:rsidRPr="005A1E35">
        <w:rPr>
          <w:rFonts w:ascii="Times New Roman" w:hAnsi="Times New Roman"/>
          <w:sz w:val="28"/>
          <w:szCs w:val="28"/>
        </w:rPr>
        <w:t>Превышение согласованной стоимости над остаточной стоимостью по переданным нематериальны</w:t>
      </w:r>
      <w:r>
        <w:rPr>
          <w:rFonts w:ascii="Times New Roman" w:hAnsi="Times New Roman"/>
          <w:sz w:val="28"/>
          <w:szCs w:val="28"/>
        </w:rPr>
        <w:t xml:space="preserve">м активам отражают по дебету счёта 58 </w:t>
      </w:r>
      <w:r w:rsidRPr="005A1E35">
        <w:rPr>
          <w:rFonts w:ascii="Times New Roman" w:hAnsi="Times New Roman"/>
          <w:sz w:val="28"/>
          <w:szCs w:val="28"/>
        </w:rPr>
        <w:t>«Финансовые вложения»</w:t>
      </w:r>
      <w:r>
        <w:rPr>
          <w:rFonts w:ascii="Times New Roman" w:hAnsi="Times New Roman"/>
          <w:sz w:val="28"/>
          <w:szCs w:val="28"/>
        </w:rPr>
        <w:t xml:space="preserve"> и кредиту счё</w:t>
      </w:r>
      <w:r w:rsidRPr="005A1E35">
        <w:rPr>
          <w:rFonts w:ascii="Times New Roman" w:hAnsi="Times New Roman"/>
          <w:sz w:val="28"/>
          <w:szCs w:val="28"/>
        </w:rPr>
        <w:t>та 91 «Прочие доходы и расходы». Обратная разница учитыва</w:t>
      </w:r>
      <w:r>
        <w:rPr>
          <w:rFonts w:ascii="Times New Roman" w:hAnsi="Times New Roman"/>
          <w:sz w:val="28"/>
          <w:szCs w:val="28"/>
        </w:rPr>
        <w:t>ется по дебету счёта 91 и кредиту счё</w:t>
      </w:r>
      <w:r w:rsidRPr="005A1E35">
        <w:rPr>
          <w:rFonts w:ascii="Times New Roman" w:hAnsi="Times New Roman"/>
          <w:sz w:val="28"/>
          <w:szCs w:val="28"/>
        </w:rPr>
        <w:t>та 58.</w:t>
      </w:r>
    </w:p>
    <w:p w:rsidR="0003556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На счё</w:t>
      </w:r>
      <w:r w:rsidRPr="002A20C6">
        <w:rPr>
          <w:rFonts w:ascii="Times New Roman" w:hAnsi="Times New Roman"/>
          <w:sz w:val="28"/>
          <w:szCs w:val="28"/>
        </w:rPr>
        <w:t>те 04 «Нематериальные активы» обособленно учитываются расходы организации на НИОКР, результаты которых используются для производственных либо управленческих нужд организации.</w:t>
      </w:r>
    </w:p>
    <w:p w:rsidR="0003556F" w:rsidRPr="002A20C6" w:rsidRDefault="0003556F" w:rsidP="00202F13">
      <w:pPr>
        <w:spacing w:after="0" w:line="360" w:lineRule="auto"/>
        <w:ind w:firstLine="709"/>
        <w:jc w:val="both"/>
        <w:rPr>
          <w:rFonts w:ascii="Times New Roman" w:hAnsi="Times New Roman"/>
          <w:sz w:val="28"/>
          <w:szCs w:val="28"/>
        </w:rPr>
      </w:pPr>
      <w:r w:rsidRPr="002A20C6">
        <w:rPr>
          <w:rFonts w:ascii="Times New Roman" w:hAnsi="Times New Roman"/>
          <w:sz w:val="28"/>
          <w:szCs w:val="28"/>
        </w:rPr>
        <w:t xml:space="preserve">Указанные расходы </w:t>
      </w:r>
      <w:r>
        <w:rPr>
          <w:rFonts w:ascii="Times New Roman" w:hAnsi="Times New Roman"/>
          <w:sz w:val="28"/>
          <w:szCs w:val="28"/>
        </w:rPr>
        <w:t>принимаются к бухгалтерскому учёту на счё</w:t>
      </w:r>
      <w:r w:rsidRPr="002A20C6">
        <w:rPr>
          <w:rFonts w:ascii="Times New Roman" w:hAnsi="Times New Roman"/>
          <w:sz w:val="28"/>
          <w:szCs w:val="28"/>
        </w:rPr>
        <w:t>те 04 в сумме фактических</w:t>
      </w:r>
      <w:r>
        <w:rPr>
          <w:rFonts w:ascii="Times New Roman" w:hAnsi="Times New Roman"/>
          <w:sz w:val="28"/>
          <w:szCs w:val="28"/>
        </w:rPr>
        <w:t xml:space="preserve"> затрат, при этом дебетуется счёт 04 в корреспонденции счё</w:t>
      </w:r>
      <w:r w:rsidRPr="002A20C6">
        <w:rPr>
          <w:rFonts w:ascii="Times New Roman" w:hAnsi="Times New Roman"/>
          <w:sz w:val="28"/>
          <w:szCs w:val="28"/>
        </w:rPr>
        <w:t>та 08</w:t>
      </w:r>
    </w:p>
    <w:p w:rsidR="0003556F" w:rsidRPr="002A20C6" w:rsidRDefault="0003556F" w:rsidP="006820B4">
      <w:pPr>
        <w:spacing w:after="0" w:line="360" w:lineRule="auto"/>
        <w:jc w:val="both"/>
        <w:rPr>
          <w:rFonts w:ascii="Times New Roman" w:hAnsi="Times New Roman"/>
          <w:sz w:val="28"/>
          <w:szCs w:val="28"/>
        </w:rPr>
      </w:pPr>
      <w:r w:rsidRPr="002A20C6">
        <w:rPr>
          <w:rFonts w:ascii="Times New Roman" w:hAnsi="Times New Roman"/>
          <w:sz w:val="28"/>
          <w:szCs w:val="28"/>
        </w:rPr>
        <w:t xml:space="preserve"> «Вложения во внеоборотные активы».</w:t>
      </w:r>
    </w:p>
    <w:p w:rsidR="0003556F" w:rsidRPr="002A20C6"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Со счё</w:t>
      </w:r>
      <w:r w:rsidRPr="002A20C6">
        <w:rPr>
          <w:rFonts w:ascii="Times New Roman" w:hAnsi="Times New Roman"/>
          <w:sz w:val="28"/>
          <w:szCs w:val="28"/>
        </w:rPr>
        <w:t>та 04 «Нематериальные активы» расходы по НИОКР списываются в дебет счетов 20 «Основное производство», 26 «Общехозяйственные р</w:t>
      </w:r>
      <w:r>
        <w:rPr>
          <w:rFonts w:ascii="Times New Roman" w:hAnsi="Times New Roman"/>
          <w:sz w:val="28"/>
          <w:szCs w:val="28"/>
        </w:rPr>
        <w:t>асходы» или других счетов по учё</w:t>
      </w:r>
      <w:r w:rsidRPr="002A20C6">
        <w:rPr>
          <w:rFonts w:ascii="Times New Roman" w:hAnsi="Times New Roman"/>
          <w:sz w:val="28"/>
          <w:szCs w:val="28"/>
        </w:rPr>
        <w:t>ту затрат на производство продукции.</w:t>
      </w:r>
    </w:p>
    <w:p w:rsidR="0003556F" w:rsidRPr="002A20C6" w:rsidRDefault="0003556F" w:rsidP="00202F13">
      <w:pPr>
        <w:spacing w:after="0" w:line="360" w:lineRule="auto"/>
        <w:ind w:firstLine="709"/>
        <w:jc w:val="both"/>
        <w:rPr>
          <w:rFonts w:ascii="Times New Roman" w:hAnsi="Times New Roman"/>
          <w:sz w:val="28"/>
          <w:szCs w:val="28"/>
        </w:rPr>
      </w:pPr>
      <w:r w:rsidRPr="002A20C6">
        <w:rPr>
          <w:rFonts w:ascii="Times New Roman" w:hAnsi="Times New Roman"/>
          <w:sz w:val="28"/>
          <w:szCs w:val="28"/>
        </w:rPr>
        <w:t>Списание расходов по НИОКР осуществляют одним из способов:</w:t>
      </w:r>
    </w:p>
    <w:p w:rsidR="0003556F" w:rsidRPr="002A20C6" w:rsidRDefault="0003556F" w:rsidP="00202F13">
      <w:pPr>
        <w:numPr>
          <w:ilvl w:val="0"/>
          <w:numId w:val="4"/>
        </w:numPr>
        <w:spacing w:after="0" w:line="360" w:lineRule="auto"/>
        <w:ind w:left="0" w:firstLine="709"/>
        <w:jc w:val="both"/>
        <w:rPr>
          <w:rFonts w:ascii="Times New Roman" w:hAnsi="Times New Roman"/>
          <w:sz w:val="28"/>
          <w:szCs w:val="28"/>
        </w:rPr>
      </w:pPr>
      <w:r w:rsidRPr="002A20C6">
        <w:rPr>
          <w:rFonts w:ascii="Times New Roman" w:hAnsi="Times New Roman"/>
          <w:sz w:val="28"/>
          <w:szCs w:val="28"/>
        </w:rPr>
        <w:t>линейным;</w:t>
      </w:r>
    </w:p>
    <w:p w:rsidR="0003556F" w:rsidRPr="002A20C6" w:rsidRDefault="0003556F" w:rsidP="00202F13">
      <w:pPr>
        <w:numPr>
          <w:ilvl w:val="0"/>
          <w:numId w:val="4"/>
        </w:numPr>
        <w:spacing w:after="0" w:line="360" w:lineRule="auto"/>
        <w:ind w:left="0" w:firstLine="709"/>
        <w:jc w:val="both"/>
        <w:rPr>
          <w:rFonts w:ascii="Times New Roman" w:hAnsi="Times New Roman"/>
          <w:sz w:val="28"/>
          <w:szCs w:val="28"/>
        </w:rPr>
      </w:pPr>
      <w:r w:rsidRPr="002A20C6">
        <w:rPr>
          <w:rFonts w:ascii="Times New Roman" w:hAnsi="Times New Roman"/>
          <w:sz w:val="28"/>
          <w:szCs w:val="28"/>
        </w:rPr>
        <w:t>пропорционально объему продукции (работ, услуг), который предполагается получить за весь срок применения результатов НИОКР.</w:t>
      </w:r>
    </w:p>
    <w:p w:rsidR="0003556F" w:rsidRPr="002A20C6" w:rsidRDefault="0003556F" w:rsidP="00202F13">
      <w:pPr>
        <w:spacing w:after="0" w:line="360" w:lineRule="auto"/>
        <w:ind w:firstLine="709"/>
        <w:jc w:val="both"/>
        <w:rPr>
          <w:rFonts w:ascii="Times New Roman" w:hAnsi="Times New Roman"/>
          <w:sz w:val="28"/>
          <w:szCs w:val="28"/>
        </w:rPr>
      </w:pPr>
      <w:r w:rsidRPr="002A20C6">
        <w:rPr>
          <w:rFonts w:ascii="Times New Roman" w:hAnsi="Times New Roman"/>
          <w:sz w:val="28"/>
          <w:szCs w:val="28"/>
        </w:rPr>
        <w:t>Срок списания расходов по НИОКР определяется организацией самостоятельно, исходя из ожидаемого срока использования НИОКР. Предельный срок списания указанных расходов установлен в пять лет и не может превышать срок деятельно</w:t>
      </w:r>
      <w:r>
        <w:rPr>
          <w:rFonts w:ascii="Times New Roman" w:hAnsi="Times New Roman"/>
          <w:sz w:val="28"/>
          <w:szCs w:val="28"/>
        </w:rPr>
        <w:t>сти организации. В налоговом учё</w:t>
      </w:r>
      <w:r w:rsidRPr="002A20C6">
        <w:rPr>
          <w:rFonts w:ascii="Times New Roman" w:hAnsi="Times New Roman"/>
          <w:sz w:val="28"/>
          <w:szCs w:val="28"/>
        </w:rPr>
        <w:t>те расходы на НИОКР должны быть списа</w:t>
      </w:r>
      <w:r>
        <w:rPr>
          <w:rFonts w:ascii="Times New Roman" w:hAnsi="Times New Roman"/>
          <w:sz w:val="28"/>
          <w:szCs w:val="28"/>
        </w:rPr>
        <w:t>ны в течение трё</w:t>
      </w:r>
      <w:r w:rsidRPr="002A20C6">
        <w:rPr>
          <w:rFonts w:ascii="Times New Roman" w:hAnsi="Times New Roman"/>
          <w:sz w:val="28"/>
          <w:szCs w:val="28"/>
        </w:rPr>
        <w:t>х лет.</w:t>
      </w:r>
    </w:p>
    <w:p w:rsidR="0003556F" w:rsidRPr="002A20C6" w:rsidRDefault="0003556F" w:rsidP="00202F13">
      <w:pPr>
        <w:spacing w:after="0" w:line="360" w:lineRule="auto"/>
        <w:ind w:firstLine="709"/>
        <w:jc w:val="both"/>
        <w:rPr>
          <w:rFonts w:ascii="Times New Roman" w:hAnsi="Times New Roman"/>
          <w:sz w:val="28"/>
          <w:szCs w:val="28"/>
        </w:rPr>
      </w:pPr>
      <w:r w:rsidRPr="002A20C6">
        <w:rPr>
          <w:rFonts w:ascii="Times New Roman" w:hAnsi="Times New Roman"/>
          <w:sz w:val="28"/>
          <w:szCs w:val="28"/>
        </w:rPr>
        <w:t>Расходы по НИОКР списываются с 1-го числа месяца, следующего за месяцем, в котором было начато применение результатов НИОКР. Списание расходов по указанным работам осуществляется равномерно в размере 1/12 годовой суммы независимо от выбранного способа списания расходов.</w:t>
      </w:r>
    </w:p>
    <w:p w:rsidR="0003556F" w:rsidRPr="007B22A2"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2A20C6">
        <w:rPr>
          <w:rFonts w:ascii="Times New Roman" w:hAnsi="Times New Roman"/>
          <w:sz w:val="28"/>
          <w:szCs w:val="28"/>
        </w:rPr>
        <w:t>В случае прекращения использования результатов НИОКР оставшаяся часть расхо</w:t>
      </w:r>
      <w:r>
        <w:rPr>
          <w:rFonts w:ascii="Times New Roman" w:hAnsi="Times New Roman"/>
          <w:sz w:val="28"/>
          <w:szCs w:val="28"/>
        </w:rPr>
        <w:t>дов списывается со счё</w:t>
      </w:r>
      <w:r w:rsidRPr="002A20C6">
        <w:rPr>
          <w:rFonts w:ascii="Times New Roman" w:hAnsi="Times New Roman"/>
          <w:sz w:val="28"/>
          <w:szCs w:val="28"/>
        </w:rPr>
        <w:t>та 04 н</w:t>
      </w:r>
      <w:r>
        <w:rPr>
          <w:rFonts w:ascii="Times New Roman" w:hAnsi="Times New Roman"/>
          <w:sz w:val="28"/>
          <w:szCs w:val="28"/>
        </w:rPr>
        <w:t>а внереализационные расходы (счё</w:t>
      </w:r>
      <w:r w:rsidRPr="002A20C6">
        <w:rPr>
          <w:rFonts w:ascii="Times New Roman" w:hAnsi="Times New Roman"/>
          <w:sz w:val="28"/>
          <w:szCs w:val="28"/>
        </w:rPr>
        <w:t>т 91 «Прочие доходы и расходы»).</w:t>
      </w:r>
      <w:r w:rsidRPr="00992646">
        <w:rPr>
          <w:rFonts w:ascii="Times New Roman" w:hAnsi="Times New Roman"/>
          <w:sz w:val="28"/>
          <w:szCs w:val="28"/>
        </w:rPr>
        <w:t xml:space="preserve"> [</w:t>
      </w:r>
      <w:r w:rsidRPr="00202F13">
        <w:rPr>
          <w:rFonts w:ascii="Times New Roman" w:hAnsi="Times New Roman"/>
          <w:sz w:val="28"/>
          <w:szCs w:val="28"/>
        </w:rPr>
        <w:t>4]</w:t>
      </w:r>
    </w:p>
    <w:p w:rsidR="0003556F" w:rsidRPr="00870635" w:rsidRDefault="0003556F" w:rsidP="006820B4">
      <w:pPr>
        <w:pStyle w:val="3"/>
        <w:spacing w:before="60" w:after="60"/>
        <w:rPr>
          <w:rFonts w:ascii="Arial" w:hAnsi="Arial" w:cs="Arial"/>
          <w:i/>
          <w:color w:val="auto"/>
          <w:sz w:val="28"/>
          <w:szCs w:val="28"/>
        </w:rPr>
      </w:pPr>
      <w:bookmarkStart w:id="10" w:name="_Toc276032524"/>
      <w:r w:rsidRPr="00870635">
        <w:rPr>
          <w:rFonts w:ascii="Arial" w:hAnsi="Arial" w:cs="Arial"/>
          <w:i/>
          <w:color w:val="auto"/>
          <w:sz w:val="28"/>
          <w:szCs w:val="28"/>
        </w:rPr>
        <w:t>2.1.2. Аналитический учёт поступления нематериальных активов</w:t>
      </w:r>
      <w:bookmarkEnd w:id="10"/>
    </w:p>
    <w:p w:rsidR="0003556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Аналитический учё</w:t>
      </w:r>
      <w:r w:rsidRPr="00DD3B8E">
        <w:rPr>
          <w:rFonts w:ascii="Times New Roman" w:hAnsi="Times New Roman"/>
          <w:sz w:val="28"/>
          <w:szCs w:val="28"/>
        </w:rPr>
        <w:t>т</w:t>
      </w:r>
      <w:r w:rsidRPr="00DD3B8E">
        <w:rPr>
          <w:rFonts w:ascii="Times New Roman" w:hAnsi="Times New Roman"/>
          <w:i/>
          <w:sz w:val="28"/>
          <w:szCs w:val="28"/>
        </w:rPr>
        <w:t xml:space="preserve"> </w:t>
      </w:r>
      <w:r>
        <w:rPr>
          <w:rFonts w:ascii="Times New Roman" w:hAnsi="Times New Roman"/>
          <w:sz w:val="28"/>
          <w:szCs w:val="28"/>
        </w:rPr>
        <w:t>по счё</w:t>
      </w:r>
      <w:r w:rsidRPr="00DD3B8E">
        <w:rPr>
          <w:rFonts w:ascii="Times New Roman" w:hAnsi="Times New Roman"/>
          <w:sz w:val="28"/>
          <w:szCs w:val="28"/>
        </w:rPr>
        <w:t>ту</w:t>
      </w:r>
      <w:r>
        <w:rPr>
          <w:rFonts w:ascii="Times New Roman" w:hAnsi="Times New Roman"/>
          <w:sz w:val="28"/>
          <w:szCs w:val="28"/>
        </w:rPr>
        <w:t xml:space="preserve"> 04 «Нематериальные активы» ведё</w:t>
      </w:r>
      <w:r w:rsidRPr="00DD3B8E">
        <w:rPr>
          <w:rFonts w:ascii="Times New Roman" w:hAnsi="Times New Roman"/>
          <w:sz w:val="28"/>
          <w:szCs w:val="28"/>
        </w:rPr>
        <w:t>тся по от</w:t>
      </w:r>
      <w:r>
        <w:rPr>
          <w:rFonts w:ascii="Times New Roman" w:hAnsi="Times New Roman"/>
          <w:sz w:val="28"/>
          <w:szCs w:val="28"/>
        </w:rPr>
        <w:t>дельным объектам нематериальных активов</w:t>
      </w:r>
      <w:r w:rsidRPr="00DD3B8E">
        <w:rPr>
          <w:rFonts w:ascii="Times New Roman" w:hAnsi="Times New Roman"/>
          <w:sz w:val="28"/>
          <w:szCs w:val="28"/>
        </w:rPr>
        <w:t>, а также по видам расходов на НИОКР. При</w:t>
      </w:r>
      <w:r>
        <w:rPr>
          <w:rFonts w:ascii="Times New Roman" w:hAnsi="Times New Roman"/>
          <w:sz w:val="28"/>
          <w:szCs w:val="28"/>
        </w:rPr>
        <w:t xml:space="preserve"> этом ведение аналитического учё</w:t>
      </w:r>
      <w:r w:rsidRPr="00DD3B8E">
        <w:rPr>
          <w:rFonts w:ascii="Times New Roman" w:hAnsi="Times New Roman"/>
          <w:sz w:val="28"/>
          <w:szCs w:val="28"/>
        </w:rPr>
        <w:t>та должно обеспечивать возможность получение данных о наличии и движении нематериальных активов, а также суммах расходов по научно-исследовательским, опытно-конструкторским и</w:t>
      </w:r>
      <w:r>
        <w:rPr>
          <w:rFonts w:ascii="Times New Roman" w:hAnsi="Times New Roman"/>
          <w:sz w:val="28"/>
          <w:szCs w:val="28"/>
        </w:rPr>
        <w:t xml:space="preserve"> </w:t>
      </w:r>
      <w:r w:rsidRPr="00DD3B8E">
        <w:rPr>
          <w:rFonts w:ascii="Times New Roman" w:hAnsi="Times New Roman"/>
          <w:sz w:val="28"/>
          <w:szCs w:val="28"/>
        </w:rPr>
        <w:t>техно</w:t>
      </w:r>
      <w:r>
        <w:rPr>
          <w:rFonts w:ascii="Times New Roman" w:hAnsi="Times New Roman"/>
          <w:sz w:val="28"/>
          <w:szCs w:val="28"/>
        </w:rPr>
        <w:t>-</w:t>
      </w:r>
    </w:p>
    <w:p w:rsidR="0003556F" w:rsidRPr="00DD3B8E" w:rsidRDefault="0003556F" w:rsidP="00202F13">
      <w:pPr>
        <w:spacing w:after="0" w:line="360" w:lineRule="auto"/>
        <w:jc w:val="both"/>
        <w:rPr>
          <w:rFonts w:ascii="Times New Roman" w:hAnsi="Times New Roman"/>
          <w:sz w:val="28"/>
          <w:szCs w:val="28"/>
        </w:rPr>
      </w:pPr>
      <w:r w:rsidRPr="00DD3B8E">
        <w:rPr>
          <w:rFonts w:ascii="Times New Roman" w:hAnsi="Times New Roman"/>
          <w:sz w:val="28"/>
          <w:szCs w:val="28"/>
        </w:rPr>
        <w:t>логическим работам.</w:t>
      </w:r>
    </w:p>
    <w:p w:rsidR="0003556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Аналитический учё</w:t>
      </w:r>
      <w:r w:rsidRPr="00DD3B8E">
        <w:rPr>
          <w:rFonts w:ascii="Times New Roman" w:hAnsi="Times New Roman"/>
          <w:sz w:val="28"/>
          <w:szCs w:val="28"/>
        </w:rPr>
        <w:t>т нематериальных активов осуществляется в карточке уч</w:t>
      </w:r>
      <w:r>
        <w:rPr>
          <w:rFonts w:ascii="Times New Roman" w:hAnsi="Times New Roman"/>
          <w:sz w:val="28"/>
          <w:szCs w:val="28"/>
        </w:rPr>
        <w:t>ё</w:t>
      </w:r>
      <w:r w:rsidRPr="00DD3B8E">
        <w:rPr>
          <w:rFonts w:ascii="Times New Roman" w:hAnsi="Times New Roman"/>
          <w:sz w:val="28"/>
          <w:szCs w:val="28"/>
        </w:rPr>
        <w:t>та нематериальных актив</w:t>
      </w:r>
      <w:r>
        <w:rPr>
          <w:rFonts w:ascii="Times New Roman" w:hAnsi="Times New Roman"/>
          <w:sz w:val="28"/>
          <w:szCs w:val="28"/>
        </w:rPr>
        <w:t>ов. Карточка применяется для учё</w:t>
      </w:r>
      <w:r w:rsidRPr="00DD3B8E">
        <w:rPr>
          <w:rFonts w:ascii="Times New Roman" w:hAnsi="Times New Roman"/>
          <w:sz w:val="28"/>
          <w:szCs w:val="28"/>
        </w:rPr>
        <w:t>та всех видов нематериальных активов. Открывается она на каждый объект в отдельности.</w:t>
      </w:r>
    </w:p>
    <w:p w:rsidR="0003556F" w:rsidRPr="00DD3B8E" w:rsidRDefault="0003556F" w:rsidP="00202F13">
      <w:pPr>
        <w:spacing w:after="0" w:line="360" w:lineRule="auto"/>
        <w:ind w:firstLine="709"/>
        <w:jc w:val="both"/>
        <w:rPr>
          <w:rFonts w:ascii="Times New Roman" w:hAnsi="Times New Roman"/>
          <w:sz w:val="28"/>
          <w:szCs w:val="28"/>
        </w:rPr>
      </w:pPr>
      <w:r w:rsidRPr="00DD3B8E">
        <w:rPr>
          <w:rFonts w:ascii="Times New Roman" w:hAnsi="Times New Roman"/>
          <w:sz w:val="28"/>
          <w:szCs w:val="28"/>
        </w:rPr>
        <w:t>На лицевой стороне карточки указывают полное наименование и назначение</w:t>
      </w:r>
    </w:p>
    <w:p w:rsidR="0003556F" w:rsidRPr="007B22A2" w:rsidRDefault="0003556F" w:rsidP="00202F13">
      <w:pPr>
        <w:spacing w:after="0" w:line="360" w:lineRule="auto"/>
        <w:jc w:val="both"/>
        <w:rPr>
          <w:rFonts w:ascii="Times New Roman" w:hAnsi="Times New Roman"/>
          <w:sz w:val="28"/>
          <w:szCs w:val="28"/>
        </w:rPr>
      </w:pPr>
      <w:r w:rsidRPr="00DD3B8E">
        <w:rPr>
          <w:rFonts w:ascii="Times New Roman" w:hAnsi="Times New Roman"/>
          <w:sz w:val="28"/>
          <w:szCs w:val="28"/>
        </w:rPr>
        <w:t>объекта, первоначальную стоимость, срок полезного использования, норму и сумму начисленной амо</w:t>
      </w:r>
      <w:r>
        <w:rPr>
          <w:rFonts w:ascii="Times New Roman" w:hAnsi="Times New Roman"/>
          <w:sz w:val="28"/>
          <w:szCs w:val="28"/>
        </w:rPr>
        <w:t>ртизации, дату постановки на учё</w:t>
      </w:r>
      <w:r w:rsidRPr="00DD3B8E">
        <w:rPr>
          <w:rFonts w:ascii="Times New Roman" w:hAnsi="Times New Roman"/>
          <w:sz w:val="28"/>
          <w:szCs w:val="28"/>
        </w:rPr>
        <w:t>т, способ приобретения, документ о ре</w:t>
      </w:r>
      <w:r>
        <w:rPr>
          <w:rFonts w:ascii="Times New Roman" w:hAnsi="Times New Roman"/>
          <w:sz w:val="28"/>
          <w:szCs w:val="28"/>
        </w:rPr>
        <w:t>гистрации</w:t>
      </w:r>
      <w:r w:rsidRPr="00DD3B8E">
        <w:rPr>
          <w:rFonts w:ascii="Times New Roman" w:hAnsi="Times New Roman"/>
          <w:sz w:val="28"/>
          <w:szCs w:val="28"/>
        </w:rPr>
        <w:t>. На оборотной стороне карточки изложена характеристика объекта нематериальных активов.</w:t>
      </w:r>
      <w:r w:rsidRPr="00992646">
        <w:rPr>
          <w:rFonts w:ascii="Times New Roman" w:hAnsi="Times New Roman"/>
          <w:sz w:val="28"/>
          <w:szCs w:val="28"/>
        </w:rPr>
        <w:t xml:space="preserve"> [</w:t>
      </w:r>
      <w:r w:rsidRPr="00202F13">
        <w:rPr>
          <w:rFonts w:ascii="Times New Roman" w:hAnsi="Times New Roman"/>
          <w:sz w:val="28"/>
          <w:szCs w:val="28"/>
        </w:rPr>
        <w:t>4]</w:t>
      </w:r>
    </w:p>
    <w:p w:rsidR="0003556F" w:rsidRPr="00870635" w:rsidRDefault="0003556F" w:rsidP="00D0469E">
      <w:pPr>
        <w:pStyle w:val="2"/>
        <w:spacing w:before="100" w:beforeAutospacing="1" w:after="100" w:afterAutospacing="1"/>
        <w:rPr>
          <w:i w:val="0"/>
        </w:rPr>
      </w:pPr>
      <w:bookmarkStart w:id="11" w:name="_Toc276032525"/>
      <w:r>
        <w:rPr>
          <w:i w:val="0"/>
        </w:rPr>
        <w:tab/>
      </w:r>
      <w:r w:rsidRPr="00870635">
        <w:rPr>
          <w:i w:val="0"/>
        </w:rPr>
        <w:t>2.2. Учёт выбытия нематериальных активов</w:t>
      </w:r>
      <w:bookmarkEnd w:id="11"/>
    </w:p>
    <w:p w:rsidR="0003556F" w:rsidRPr="00C3712F"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П</w:t>
      </w:r>
      <w:r w:rsidRPr="00C3712F">
        <w:rPr>
          <w:rFonts w:ascii="Times New Roman" w:hAnsi="Times New Roman"/>
          <w:sz w:val="28"/>
          <w:szCs w:val="28"/>
        </w:rPr>
        <w:t>ервичные документы, разработанные в самой организации в соответствии с нормами ст. 9</w:t>
      </w:r>
      <w:r>
        <w:rPr>
          <w:rFonts w:ascii="Times New Roman" w:hAnsi="Times New Roman"/>
          <w:sz w:val="28"/>
          <w:szCs w:val="28"/>
        </w:rPr>
        <w:t xml:space="preserve"> «</w:t>
      </w:r>
      <w:r w:rsidRPr="00C3712F">
        <w:rPr>
          <w:rFonts w:ascii="Times New Roman" w:hAnsi="Times New Roman"/>
          <w:sz w:val="28"/>
          <w:szCs w:val="28"/>
        </w:rPr>
        <w:t xml:space="preserve">Первичные </w:t>
      </w:r>
      <w:r>
        <w:rPr>
          <w:rFonts w:ascii="Times New Roman" w:hAnsi="Times New Roman"/>
          <w:sz w:val="28"/>
          <w:szCs w:val="28"/>
        </w:rPr>
        <w:t>учётные документы» Федерального закона «</w:t>
      </w:r>
      <w:r w:rsidRPr="00C3712F">
        <w:rPr>
          <w:rFonts w:ascii="Times New Roman" w:hAnsi="Times New Roman"/>
          <w:sz w:val="28"/>
          <w:szCs w:val="28"/>
        </w:rPr>
        <w:t>О бухгалтер</w:t>
      </w:r>
      <w:r>
        <w:rPr>
          <w:rFonts w:ascii="Times New Roman" w:hAnsi="Times New Roman"/>
          <w:sz w:val="28"/>
          <w:szCs w:val="28"/>
        </w:rPr>
        <w:t>ском учёте» и утверждё</w:t>
      </w:r>
      <w:r w:rsidRPr="00C3712F">
        <w:rPr>
          <w:rFonts w:ascii="Times New Roman" w:hAnsi="Times New Roman"/>
          <w:sz w:val="28"/>
          <w:szCs w:val="28"/>
        </w:rPr>
        <w:t>н</w:t>
      </w:r>
      <w:r>
        <w:rPr>
          <w:rFonts w:ascii="Times New Roman" w:hAnsi="Times New Roman"/>
          <w:sz w:val="28"/>
          <w:szCs w:val="28"/>
        </w:rPr>
        <w:t>ные приказом руководителя об учё</w:t>
      </w:r>
      <w:r w:rsidRPr="00C3712F">
        <w:rPr>
          <w:rFonts w:ascii="Times New Roman" w:hAnsi="Times New Roman"/>
          <w:sz w:val="28"/>
          <w:szCs w:val="28"/>
        </w:rPr>
        <w:t>тной политике:</w:t>
      </w:r>
    </w:p>
    <w:p w:rsidR="0003556F" w:rsidRPr="00C3712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C3712F">
        <w:rPr>
          <w:rFonts w:ascii="Times New Roman" w:hAnsi="Times New Roman"/>
          <w:sz w:val="28"/>
          <w:szCs w:val="28"/>
        </w:rPr>
        <w:t>- акт списания нематериальных активов;</w:t>
      </w:r>
    </w:p>
    <w:p w:rsidR="0003556F" w:rsidRPr="00C3712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C3712F">
        <w:rPr>
          <w:rFonts w:ascii="Times New Roman" w:hAnsi="Times New Roman"/>
          <w:sz w:val="28"/>
          <w:szCs w:val="28"/>
        </w:rPr>
        <w:t>- акт прекращения использования нематериальных активов;</w:t>
      </w:r>
    </w:p>
    <w:p w:rsidR="0003556F" w:rsidRPr="00C3712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C3712F">
        <w:rPr>
          <w:rFonts w:ascii="Times New Roman" w:hAnsi="Times New Roman"/>
          <w:sz w:val="28"/>
          <w:szCs w:val="28"/>
        </w:rPr>
        <w:t>- карточка учёта нематериальных активов по форме НМА-1.</w:t>
      </w:r>
    </w:p>
    <w:p w:rsidR="0003556F" w:rsidRPr="00C3712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C3712F">
        <w:rPr>
          <w:rFonts w:ascii="Times New Roman" w:hAnsi="Times New Roman"/>
          <w:sz w:val="28"/>
          <w:szCs w:val="28"/>
        </w:rPr>
        <w:t xml:space="preserve">Кроме того, у организации должны быть документы, подтверждающие факт принадлежности ей исключительных прав на нематериальные активы. </w:t>
      </w:r>
    </w:p>
    <w:p w:rsidR="0003556F" w:rsidRDefault="0003556F" w:rsidP="00202F13">
      <w:pPr>
        <w:spacing w:after="0" w:line="360" w:lineRule="auto"/>
        <w:ind w:firstLine="709"/>
        <w:jc w:val="both"/>
        <w:rPr>
          <w:rFonts w:ascii="Times New Roman" w:hAnsi="Times New Roman"/>
          <w:sz w:val="28"/>
          <w:szCs w:val="28"/>
        </w:rPr>
      </w:pPr>
      <w:r w:rsidRPr="00C3712F">
        <w:rPr>
          <w:rFonts w:ascii="Times New Roman" w:hAnsi="Times New Roman"/>
          <w:sz w:val="28"/>
          <w:szCs w:val="28"/>
        </w:rPr>
        <w:t>Основными видами выбытия нематериальных активов являются</w:t>
      </w:r>
      <w:r>
        <w:rPr>
          <w:rFonts w:ascii="Times New Roman" w:hAnsi="Times New Roman"/>
          <w:sz w:val="28"/>
          <w:szCs w:val="28"/>
        </w:rPr>
        <w:t>:</w:t>
      </w:r>
    </w:p>
    <w:p w:rsidR="0003556F" w:rsidRDefault="0003556F" w:rsidP="00202F13">
      <w:pPr>
        <w:pStyle w:val="11"/>
        <w:numPr>
          <w:ilvl w:val="0"/>
          <w:numId w:val="1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BB4915">
        <w:rPr>
          <w:rFonts w:ascii="Times New Roman" w:hAnsi="Times New Roman"/>
          <w:sz w:val="28"/>
          <w:szCs w:val="28"/>
        </w:rPr>
        <w:t>пр</w:t>
      </w:r>
      <w:r>
        <w:rPr>
          <w:rFonts w:ascii="Times New Roman" w:hAnsi="Times New Roman"/>
          <w:sz w:val="28"/>
          <w:szCs w:val="28"/>
        </w:rPr>
        <w:t>одажа;</w:t>
      </w:r>
    </w:p>
    <w:p w:rsidR="0003556F" w:rsidRDefault="0003556F" w:rsidP="00202F13">
      <w:pPr>
        <w:pStyle w:val="11"/>
        <w:numPr>
          <w:ilvl w:val="0"/>
          <w:numId w:val="1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BB4915">
        <w:rPr>
          <w:rFonts w:ascii="Times New Roman" w:hAnsi="Times New Roman"/>
          <w:sz w:val="28"/>
          <w:szCs w:val="28"/>
        </w:rPr>
        <w:t>сп</w:t>
      </w:r>
      <w:r>
        <w:rPr>
          <w:rFonts w:ascii="Times New Roman" w:hAnsi="Times New Roman"/>
          <w:sz w:val="28"/>
          <w:szCs w:val="28"/>
        </w:rPr>
        <w:t>исание вследствие непригодности;</w:t>
      </w:r>
    </w:p>
    <w:p w:rsidR="0003556F" w:rsidRDefault="0003556F" w:rsidP="00202F13">
      <w:pPr>
        <w:pStyle w:val="11"/>
        <w:numPr>
          <w:ilvl w:val="0"/>
          <w:numId w:val="1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BB4915">
        <w:rPr>
          <w:rFonts w:ascii="Times New Roman" w:hAnsi="Times New Roman"/>
          <w:sz w:val="28"/>
          <w:szCs w:val="28"/>
        </w:rPr>
        <w:t>безвозмездная пере</w:t>
      </w:r>
      <w:r>
        <w:rPr>
          <w:rFonts w:ascii="Times New Roman" w:hAnsi="Times New Roman"/>
          <w:sz w:val="28"/>
          <w:szCs w:val="28"/>
        </w:rPr>
        <w:t>дача;</w:t>
      </w:r>
    </w:p>
    <w:p w:rsidR="0003556F" w:rsidRDefault="0003556F" w:rsidP="00202F13">
      <w:pPr>
        <w:pStyle w:val="11"/>
        <w:numPr>
          <w:ilvl w:val="0"/>
          <w:numId w:val="1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BB4915">
        <w:rPr>
          <w:rFonts w:ascii="Times New Roman" w:hAnsi="Times New Roman"/>
          <w:sz w:val="28"/>
          <w:szCs w:val="28"/>
        </w:rPr>
        <w:t>передача нематериальных активов в счёт вклада в уставные капиталы других организаций</w:t>
      </w:r>
      <w:r>
        <w:rPr>
          <w:rFonts w:ascii="Times New Roman" w:hAnsi="Times New Roman"/>
          <w:sz w:val="28"/>
          <w:szCs w:val="28"/>
        </w:rPr>
        <w:t>;</w:t>
      </w:r>
    </w:p>
    <w:p w:rsidR="0003556F" w:rsidRDefault="0003556F" w:rsidP="00202F13">
      <w:pPr>
        <w:pStyle w:val="11"/>
        <w:numPr>
          <w:ilvl w:val="0"/>
          <w:numId w:val="1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BB4915">
        <w:rPr>
          <w:rFonts w:ascii="Times New Roman" w:hAnsi="Times New Roman"/>
          <w:sz w:val="28"/>
          <w:szCs w:val="28"/>
        </w:rPr>
        <w:t>прекращения срока действия или аннулирования правоустанавливающего доку</w:t>
      </w:r>
      <w:r>
        <w:rPr>
          <w:rFonts w:ascii="Times New Roman" w:hAnsi="Times New Roman"/>
          <w:sz w:val="28"/>
          <w:szCs w:val="28"/>
        </w:rPr>
        <w:t>мента;</w:t>
      </w:r>
    </w:p>
    <w:p w:rsidR="0003556F" w:rsidRDefault="0003556F" w:rsidP="00202F13">
      <w:pPr>
        <w:pStyle w:val="11"/>
        <w:numPr>
          <w:ilvl w:val="0"/>
          <w:numId w:val="11"/>
        </w:numPr>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по другим причинам.</w:t>
      </w:r>
    </w:p>
    <w:p w:rsidR="0003556F" w:rsidRDefault="0003556F" w:rsidP="00AF7BA8">
      <w:pPr>
        <w:spacing w:after="0" w:line="360" w:lineRule="auto"/>
        <w:jc w:val="both"/>
        <w:rPr>
          <w:rFonts w:ascii="Times New Roman" w:hAnsi="Times New Roman"/>
          <w:sz w:val="28"/>
          <w:szCs w:val="28"/>
        </w:rPr>
      </w:pPr>
      <w:r>
        <w:rPr>
          <w:rFonts w:ascii="Times New Roman" w:hAnsi="Times New Roman"/>
          <w:sz w:val="28"/>
          <w:szCs w:val="28"/>
        </w:rPr>
        <w:tab/>
      </w:r>
      <w:r w:rsidRPr="0054288B">
        <w:rPr>
          <w:rFonts w:ascii="Times New Roman" w:hAnsi="Times New Roman"/>
          <w:sz w:val="28"/>
          <w:szCs w:val="28"/>
        </w:rPr>
        <w:t>При выбытии нематериальных активов в результате их продажи, списания, безвозмездной передачи вся сумма накопленной амортизации списывается в де</w:t>
      </w:r>
      <w:r>
        <w:rPr>
          <w:rFonts w:ascii="Times New Roman" w:hAnsi="Times New Roman"/>
          <w:sz w:val="28"/>
          <w:szCs w:val="28"/>
        </w:rPr>
        <w:t>бет счё</w:t>
      </w:r>
      <w:r w:rsidRPr="0054288B">
        <w:rPr>
          <w:rFonts w:ascii="Times New Roman" w:hAnsi="Times New Roman"/>
          <w:sz w:val="28"/>
          <w:szCs w:val="28"/>
        </w:rPr>
        <w:t>та 05 «Амортизация нематериальных активов» с кре</w:t>
      </w:r>
      <w:r>
        <w:rPr>
          <w:rFonts w:ascii="Times New Roman" w:hAnsi="Times New Roman"/>
          <w:sz w:val="28"/>
          <w:szCs w:val="28"/>
        </w:rPr>
        <w:t>дита счё</w:t>
      </w:r>
      <w:r w:rsidRPr="0054288B">
        <w:rPr>
          <w:rFonts w:ascii="Times New Roman" w:hAnsi="Times New Roman"/>
          <w:sz w:val="28"/>
          <w:szCs w:val="28"/>
        </w:rPr>
        <w:t>та 04 «Нема</w:t>
      </w:r>
      <w:r>
        <w:rPr>
          <w:rFonts w:ascii="Times New Roman" w:hAnsi="Times New Roman"/>
          <w:sz w:val="28"/>
          <w:szCs w:val="28"/>
        </w:rPr>
        <w:t>териальные активы».</w:t>
      </w:r>
    </w:p>
    <w:p w:rsidR="0003556F" w:rsidRDefault="0003556F" w:rsidP="00AF7BA8">
      <w:pPr>
        <w:spacing w:after="0" w:line="360" w:lineRule="auto"/>
        <w:jc w:val="both"/>
        <w:rPr>
          <w:rFonts w:ascii="Times New Roman" w:hAnsi="Times New Roman"/>
          <w:sz w:val="28"/>
          <w:szCs w:val="28"/>
        </w:rPr>
      </w:pPr>
      <w:r w:rsidRPr="0054288B">
        <w:rPr>
          <w:rFonts w:ascii="Times New Roman" w:hAnsi="Times New Roman"/>
          <w:sz w:val="28"/>
          <w:szCs w:val="28"/>
        </w:rPr>
        <w:t>Остаточная стоимость нематериальных активов списывает</w:t>
      </w:r>
      <w:r>
        <w:rPr>
          <w:rFonts w:ascii="Times New Roman" w:hAnsi="Times New Roman"/>
          <w:sz w:val="28"/>
          <w:szCs w:val="28"/>
        </w:rPr>
        <w:t>ся со счёта 04 в дебет счё</w:t>
      </w:r>
      <w:r w:rsidRPr="0054288B">
        <w:rPr>
          <w:rFonts w:ascii="Times New Roman" w:hAnsi="Times New Roman"/>
          <w:sz w:val="28"/>
          <w:szCs w:val="28"/>
        </w:rPr>
        <w:t>та 91 «Прочие доходы и расходы»</w:t>
      </w:r>
      <w:r>
        <w:rPr>
          <w:rFonts w:ascii="Times New Roman" w:hAnsi="Times New Roman"/>
          <w:sz w:val="28"/>
          <w:szCs w:val="28"/>
        </w:rPr>
        <w:t>, субсчёт 2 «Прочие расходы»</w:t>
      </w:r>
      <w:r w:rsidRPr="0054288B">
        <w:rPr>
          <w:rFonts w:ascii="Times New Roman" w:hAnsi="Times New Roman"/>
          <w:sz w:val="28"/>
          <w:szCs w:val="28"/>
        </w:rPr>
        <w:t>. В дебет сч</w:t>
      </w:r>
      <w:r>
        <w:rPr>
          <w:rFonts w:ascii="Times New Roman" w:hAnsi="Times New Roman"/>
          <w:sz w:val="28"/>
          <w:szCs w:val="28"/>
        </w:rPr>
        <w:t>ё</w:t>
      </w:r>
      <w:r w:rsidRPr="0054288B">
        <w:rPr>
          <w:rFonts w:ascii="Times New Roman" w:hAnsi="Times New Roman"/>
          <w:sz w:val="28"/>
          <w:szCs w:val="28"/>
        </w:rPr>
        <w:t>та</w:t>
      </w:r>
    </w:p>
    <w:p w:rsidR="0003556F" w:rsidRDefault="0003556F" w:rsidP="00AF7BA8">
      <w:pPr>
        <w:spacing w:after="0" w:line="360" w:lineRule="auto"/>
        <w:jc w:val="both"/>
        <w:rPr>
          <w:rFonts w:ascii="Times New Roman" w:hAnsi="Times New Roman"/>
          <w:sz w:val="28"/>
          <w:szCs w:val="28"/>
        </w:rPr>
      </w:pPr>
      <w:r w:rsidRPr="0054288B">
        <w:rPr>
          <w:rFonts w:ascii="Times New Roman" w:hAnsi="Times New Roman"/>
          <w:sz w:val="28"/>
          <w:szCs w:val="28"/>
        </w:rPr>
        <w:t>91</w:t>
      </w:r>
      <w:r>
        <w:rPr>
          <w:rFonts w:ascii="Times New Roman" w:hAnsi="Times New Roman"/>
          <w:sz w:val="28"/>
          <w:szCs w:val="28"/>
        </w:rPr>
        <w:t>, субсчёт 2</w:t>
      </w:r>
      <w:r w:rsidRPr="0054288B">
        <w:rPr>
          <w:rFonts w:ascii="Times New Roman" w:hAnsi="Times New Roman"/>
          <w:sz w:val="28"/>
          <w:szCs w:val="28"/>
        </w:rPr>
        <w:t xml:space="preserve"> списываются также все расходы, связанные с выбытием нематери</w:t>
      </w:r>
      <w:r>
        <w:rPr>
          <w:rFonts w:ascii="Times New Roman" w:hAnsi="Times New Roman"/>
          <w:sz w:val="28"/>
          <w:szCs w:val="28"/>
        </w:rPr>
        <w:t>-</w:t>
      </w:r>
    </w:p>
    <w:p w:rsidR="0003556F" w:rsidRDefault="0003556F" w:rsidP="00AF7BA8">
      <w:pPr>
        <w:spacing w:after="0" w:line="360" w:lineRule="auto"/>
        <w:jc w:val="both"/>
        <w:rPr>
          <w:rFonts w:ascii="Times New Roman" w:hAnsi="Times New Roman"/>
          <w:sz w:val="28"/>
          <w:szCs w:val="28"/>
        </w:rPr>
      </w:pPr>
      <w:r w:rsidRPr="0054288B">
        <w:rPr>
          <w:rFonts w:ascii="Times New Roman" w:hAnsi="Times New Roman"/>
          <w:sz w:val="28"/>
          <w:szCs w:val="28"/>
        </w:rPr>
        <w:t>альных активов, и сумма НДС по проданным и безвозмездно переданным немате</w:t>
      </w:r>
      <w:r>
        <w:rPr>
          <w:rFonts w:ascii="Times New Roman" w:hAnsi="Times New Roman"/>
          <w:sz w:val="28"/>
          <w:szCs w:val="28"/>
        </w:rPr>
        <w:t>-</w:t>
      </w:r>
    </w:p>
    <w:p w:rsidR="0003556F" w:rsidRDefault="0003556F" w:rsidP="00202F13">
      <w:pPr>
        <w:spacing w:after="0" w:line="360" w:lineRule="auto"/>
        <w:jc w:val="both"/>
        <w:rPr>
          <w:rFonts w:ascii="Times New Roman" w:hAnsi="Times New Roman"/>
          <w:sz w:val="28"/>
          <w:szCs w:val="28"/>
        </w:rPr>
      </w:pPr>
      <w:r w:rsidRPr="0054288B">
        <w:rPr>
          <w:rFonts w:ascii="Times New Roman" w:hAnsi="Times New Roman"/>
          <w:sz w:val="28"/>
          <w:szCs w:val="28"/>
        </w:rPr>
        <w:t xml:space="preserve">риальным активам. </w:t>
      </w:r>
    </w:p>
    <w:p w:rsidR="0003556F" w:rsidRPr="0054288B"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54288B">
        <w:rPr>
          <w:rFonts w:ascii="Times New Roman" w:hAnsi="Times New Roman"/>
          <w:sz w:val="28"/>
          <w:szCs w:val="28"/>
        </w:rPr>
        <w:t>По кредиту сч</w:t>
      </w:r>
      <w:r>
        <w:rPr>
          <w:rFonts w:ascii="Times New Roman" w:hAnsi="Times New Roman"/>
          <w:sz w:val="28"/>
          <w:szCs w:val="28"/>
        </w:rPr>
        <w:t>ё</w:t>
      </w:r>
      <w:r w:rsidRPr="0054288B">
        <w:rPr>
          <w:rFonts w:ascii="Times New Roman" w:hAnsi="Times New Roman"/>
          <w:sz w:val="28"/>
          <w:szCs w:val="28"/>
        </w:rPr>
        <w:t>та 91 отражается сумма выручки от продажи или другого дохода от выбытия нематериальных активов.</w:t>
      </w:r>
    </w:p>
    <w:p w:rsidR="0003556F" w:rsidRPr="00C3712F" w:rsidRDefault="0003556F" w:rsidP="00202F13">
      <w:pPr>
        <w:spacing w:after="0" w:line="360" w:lineRule="auto"/>
        <w:ind w:firstLine="709"/>
        <w:jc w:val="both"/>
        <w:rPr>
          <w:rFonts w:ascii="Times New Roman" w:hAnsi="Times New Roman"/>
          <w:sz w:val="28"/>
          <w:szCs w:val="28"/>
        </w:rPr>
      </w:pPr>
      <w:r w:rsidRPr="00C3712F">
        <w:rPr>
          <w:rFonts w:ascii="Times New Roman" w:hAnsi="Times New Roman"/>
          <w:sz w:val="28"/>
          <w:szCs w:val="28"/>
        </w:rPr>
        <w:t>Финансовый результат от выбытия нематериа</w:t>
      </w:r>
      <w:r>
        <w:rPr>
          <w:rFonts w:ascii="Times New Roman" w:hAnsi="Times New Roman"/>
          <w:sz w:val="28"/>
          <w:szCs w:val="28"/>
        </w:rPr>
        <w:t>льных активов формируется на счёте 91 и затем списывается со счёта 91 на счё</w:t>
      </w:r>
      <w:r w:rsidRPr="00C3712F">
        <w:rPr>
          <w:rFonts w:ascii="Times New Roman" w:hAnsi="Times New Roman"/>
          <w:sz w:val="28"/>
          <w:szCs w:val="28"/>
        </w:rPr>
        <w:t xml:space="preserve">т 99 «Прибыли и убытки». При этом если сумма выручки от продажи нематериальных активов превышает их остаточную стоимость и расходы, связанные с выбытием, </w:t>
      </w:r>
      <w:r>
        <w:rPr>
          <w:rFonts w:ascii="Times New Roman" w:hAnsi="Times New Roman"/>
          <w:sz w:val="28"/>
          <w:szCs w:val="28"/>
        </w:rPr>
        <w:t>то разницу списывают в дебет счёта 91 и кредит счё</w:t>
      </w:r>
      <w:r w:rsidRPr="00C3712F">
        <w:rPr>
          <w:rFonts w:ascii="Times New Roman" w:hAnsi="Times New Roman"/>
          <w:sz w:val="28"/>
          <w:szCs w:val="28"/>
        </w:rPr>
        <w:t>та 99. Если же остаточная стоимость выбывших нематериальных активов не возмещается выручкой от их реализации, то разницу ме</w:t>
      </w:r>
      <w:r>
        <w:rPr>
          <w:rFonts w:ascii="Times New Roman" w:hAnsi="Times New Roman"/>
          <w:sz w:val="28"/>
          <w:szCs w:val="28"/>
        </w:rPr>
        <w:t>жду ними списывают с кредита счёта 91 в дебет счё</w:t>
      </w:r>
      <w:r w:rsidRPr="00C3712F">
        <w:rPr>
          <w:rFonts w:ascii="Times New Roman" w:hAnsi="Times New Roman"/>
          <w:sz w:val="28"/>
          <w:szCs w:val="28"/>
        </w:rPr>
        <w:t>та 99.</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Выбытие нематериальных активов безво</w:t>
      </w:r>
      <w:r>
        <w:rPr>
          <w:rFonts w:ascii="Times New Roman" w:hAnsi="Times New Roman"/>
          <w:sz w:val="28"/>
          <w:szCs w:val="28"/>
        </w:rPr>
        <w:t>змездно по договору дарения ведё</w:t>
      </w:r>
      <w:r w:rsidRPr="006B22A3">
        <w:rPr>
          <w:rFonts w:ascii="Times New Roman" w:hAnsi="Times New Roman"/>
          <w:sz w:val="28"/>
          <w:szCs w:val="28"/>
        </w:rPr>
        <w:t>т к возникновению убытка:</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Дебет счё</w:t>
      </w:r>
      <w:r w:rsidRPr="006B22A3">
        <w:rPr>
          <w:rFonts w:ascii="Times New Roman" w:hAnsi="Times New Roman"/>
          <w:sz w:val="28"/>
          <w:szCs w:val="28"/>
        </w:rPr>
        <w:t>та 99 «Прибыли и убытки»</w:t>
      </w:r>
      <w:r>
        <w:rPr>
          <w:rFonts w:ascii="Times New Roman" w:hAnsi="Times New Roman"/>
          <w:sz w:val="28"/>
          <w:szCs w:val="28"/>
        </w:rPr>
        <w:t xml:space="preserve"> Кредит счё</w:t>
      </w:r>
      <w:r w:rsidRPr="006B22A3">
        <w:rPr>
          <w:rFonts w:ascii="Times New Roman" w:hAnsi="Times New Roman"/>
          <w:sz w:val="28"/>
          <w:szCs w:val="28"/>
        </w:rPr>
        <w:t>та 91 «</w:t>
      </w:r>
      <w:r>
        <w:rPr>
          <w:rFonts w:ascii="Times New Roman" w:hAnsi="Times New Roman"/>
          <w:sz w:val="28"/>
          <w:szCs w:val="28"/>
        </w:rPr>
        <w:t>Прочие доходы и расходы», субсчё</w:t>
      </w:r>
      <w:r w:rsidRPr="006B22A3">
        <w:rPr>
          <w:rFonts w:ascii="Times New Roman" w:hAnsi="Times New Roman"/>
          <w:sz w:val="28"/>
          <w:szCs w:val="28"/>
        </w:rPr>
        <w:t>т 9 «Сальдо прочих доходов и расходов».</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Выбытие объектов в счё</w:t>
      </w:r>
      <w:r w:rsidRPr="006B22A3">
        <w:rPr>
          <w:rFonts w:ascii="Times New Roman" w:hAnsi="Times New Roman"/>
          <w:sz w:val="28"/>
          <w:szCs w:val="28"/>
        </w:rPr>
        <w:t>т вкладов в уставный (складочный) капитал рассмат</w:t>
      </w:r>
      <w:r>
        <w:rPr>
          <w:rFonts w:ascii="Times New Roman" w:hAnsi="Times New Roman"/>
          <w:sz w:val="28"/>
          <w:szCs w:val="28"/>
        </w:rPr>
        <w:t>ривается в учё</w:t>
      </w:r>
      <w:r w:rsidRPr="006B22A3">
        <w:rPr>
          <w:rFonts w:ascii="Times New Roman" w:hAnsi="Times New Roman"/>
          <w:sz w:val="28"/>
          <w:szCs w:val="28"/>
        </w:rPr>
        <w:t>те как долгоср</w:t>
      </w:r>
      <w:r>
        <w:rPr>
          <w:rFonts w:ascii="Times New Roman" w:hAnsi="Times New Roman"/>
          <w:sz w:val="28"/>
          <w:szCs w:val="28"/>
        </w:rPr>
        <w:t>очные финансовые вложения на счё</w:t>
      </w:r>
      <w:r w:rsidRPr="006B22A3">
        <w:rPr>
          <w:rFonts w:ascii="Times New Roman" w:hAnsi="Times New Roman"/>
          <w:sz w:val="28"/>
          <w:szCs w:val="28"/>
        </w:rPr>
        <w:t>т 58 «Финансовые в</w:t>
      </w:r>
      <w:r>
        <w:rPr>
          <w:rFonts w:ascii="Times New Roman" w:hAnsi="Times New Roman"/>
          <w:sz w:val="28"/>
          <w:szCs w:val="28"/>
        </w:rPr>
        <w:t>ложения», субсчё</w:t>
      </w:r>
      <w:r w:rsidRPr="006B22A3">
        <w:rPr>
          <w:rFonts w:ascii="Times New Roman" w:hAnsi="Times New Roman"/>
          <w:sz w:val="28"/>
          <w:szCs w:val="28"/>
        </w:rPr>
        <w:t>т 1 «Паи и акции».</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На сумму амортизации, н</w:t>
      </w:r>
      <w:r>
        <w:rPr>
          <w:rFonts w:ascii="Times New Roman" w:hAnsi="Times New Roman"/>
          <w:sz w:val="28"/>
          <w:szCs w:val="28"/>
        </w:rPr>
        <w:t>ачисленной по передаваемым в счё</w:t>
      </w:r>
      <w:r w:rsidRPr="006B22A3">
        <w:rPr>
          <w:rFonts w:ascii="Times New Roman" w:hAnsi="Times New Roman"/>
          <w:sz w:val="28"/>
          <w:szCs w:val="28"/>
        </w:rPr>
        <w:t>т вкладов объектам, выполняется запись:</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Дебет счета 05 «Амортизация нематериальных активов»</w:t>
      </w:r>
      <w:r>
        <w:rPr>
          <w:rFonts w:ascii="Times New Roman" w:hAnsi="Times New Roman"/>
          <w:sz w:val="28"/>
          <w:szCs w:val="28"/>
        </w:rPr>
        <w:t xml:space="preserve"> Кредит счё</w:t>
      </w:r>
      <w:r w:rsidRPr="006B22A3">
        <w:rPr>
          <w:rFonts w:ascii="Times New Roman" w:hAnsi="Times New Roman"/>
          <w:sz w:val="28"/>
          <w:szCs w:val="28"/>
        </w:rPr>
        <w:t>та 04 «Нематериальные активы».</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Остаточная стоимость нематериальных активов списывается:</w:t>
      </w:r>
    </w:p>
    <w:p w:rsidR="0003556F" w:rsidRPr="005250DB" w:rsidRDefault="0003556F" w:rsidP="00202F13">
      <w:pPr>
        <w:spacing w:line="360" w:lineRule="auto"/>
        <w:ind w:firstLine="709"/>
        <w:jc w:val="both"/>
        <w:rPr>
          <w:sz w:val="28"/>
          <w:szCs w:val="28"/>
        </w:rPr>
      </w:pPr>
      <w:r>
        <w:rPr>
          <w:rFonts w:ascii="Times New Roman" w:hAnsi="Times New Roman"/>
          <w:sz w:val="28"/>
          <w:szCs w:val="28"/>
        </w:rPr>
        <w:t>Дебет счё</w:t>
      </w:r>
      <w:r w:rsidRPr="006B22A3">
        <w:rPr>
          <w:rFonts w:ascii="Times New Roman" w:hAnsi="Times New Roman"/>
          <w:sz w:val="28"/>
          <w:szCs w:val="28"/>
        </w:rPr>
        <w:t xml:space="preserve">та </w:t>
      </w:r>
      <w:r>
        <w:rPr>
          <w:rFonts w:ascii="Times New Roman" w:hAnsi="Times New Roman"/>
          <w:sz w:val="28"/>
          <w:szCs w:val="28"/>
        </w:rPr>
        <w:t>58 «Финансовые вложения», субсчё</w:t>
      </w:r>
      <w:r w:rsidRPr="006B22A3">
        <w:rPr>
          <w:rFonts w:ascii="Times New Roman" w:hAnsi="Times New Roman"/>
          <w:sz w:val="28"/>
          <w:szCs w:val="28"/>
        </w:rPr>
        <w:t>т 1 «Паи и акции»</w:t>
      </w:r>
      <w:r>
        <w:rPr>
          <w:rFonts w:ascii="Times New Roman" w:hAnsi="Times New Roman"/>
          <w:sz w:val="28"/>
          <w:szCs w:val="28"/>
        </w:rPr>
        <w:t xml:space="preserve"> Кредит счё</w:t>
      </w:r>
      <w:r w:rsidRPr="006B22A3">
        <w:rPr>
          <w:rFonts w:ascii="Times New Roman" w:hAnsi="Times New Roman"/>
          <w:sz w:val="28"/>
          <w:szCs w:val="28"/>
        </w:rPr>
        <w:t>та 04 «Нематериальные активы».</w:t>
      </w:r>
      <w:r>
        <w:rPr>
          <w:rFonts w:ascii="Times New Roman" w:hAnsi="Times New Roman"/>
          <w:sz w:val="28"/>
          <w:szCs w:val="28"/>
        </w:rPr>
        <w:t xml:space="preserve"> </w:t>
      </w:r>
      <w:r w:rsidRPr="00202F13">
        <w:rPr>
          <w:rFonts w:ascii="Times New Roman" w:hAnsi="Times New Roman"/>
          <w:sz w:val="28"/>
          <w:szCs w:val="28"/>
        </w:rPr>
        <w:t>[10]</w:t>
      </w:r>
    </w:p>
    <w:p w:rsidR="0003556F" w:rsidRDefault="0003556F" w:rsidP="00202F13">
      <w:pPr>
        <w:pStyle w:val="11"/>
        <w:spacing w:after="0" w:line="360" w:lineRule="auto"/>
        <w:ind w:left="0"/>
        <w:jc w:val="center"/>
        <w:rPr>
          <w:rFonts w:ascii="Arial" w:hAnsi="Arial" w:cs="Arial"/>
          <w:b/>
          <w:sz w:val="32"/>
          <w:szCs w:val="32"/>
        </w:rPr>
      </w:pPr>
    </w:p>
    <w:p w:rsidR="0003556F" w:rsidRDefault="0003556F" w:rsidP="00202F13">
      <w:pPr>
        <w:pStyle w:val="11"/>
        <w:spacing w:after="0" w:line="360" w:lineRule="auto"/>
        <w:ind w:left="0"/>
        <w:jc w:val="center"/>
        <w:rPr>
          <w:rFonts w:ascii="Arial" w:hAnsi="Arial" w:cs="Arial"/>
          <w:b/>
          <w:sz w:val="32"/>
          <w:szCs w:val="32"/>
        </w:rPr>
      </w:pPr>
    </w:p>
    <w:p w:rsidR="0003556F" w:rsidRDefault="0003556F" w:rsidP="00202F13">
      <w:pPr>
        <w:pStyle w:val="11"/>
        <w:spacing w:after="0" w:line="360" w:lineRule="auto"/>
        <w:ind w:left="0"/>
        <w:jc w:val="center"/>
        <w:rPr>
          <w:rFonts w:ascii="Arial" w:hAnsi="Arial" w:cs="Arial"/>
          <w:b/>
          <w:sz w:val="32"/>
          <w:szCs w:val="32"/>
        </w:rPr>
      </w:pPr>
    </w:p>
    <w:p w:rsidR="0003556F" w:rsidRPr="00202F13" w:rsidRDefault="0003556F" w:rsidP="00FF4F58">
      <w:pPr>
        <w:pStyle w:val="1"/>
        <w:spacing w:before="100" w:beforeAutospacing="1" w:after="100" w:afterAutospacing="1"/>
        <w:jc w:val="center"/>
        <w:rPr>
          <w:rFonts w:ascii="Arial" w:hAnsi="Arial" w:cs="Arial"/>
          <w:b w:val="0"/>
          <w:color w:val="auto"/>
          <w:sz w:val="32"/>
          <w:szCs w:val="32"/>
        </w:rPr>
      </w:pPr>
      <w:bookmarkStart w:id="12" w:name="_Toc276032526"/>
      <w:r w:rsidRPr="00202F13">
        <w:rPr>
          <w:rFonts w:ascii="Arial" w:hAnsi="Arial" w:cs="Arial"/>
          <w:color w:val="auto"/>
          <w:sz w:val="32"/>
          <w:szCs w:val="32"/>
        </w:rPr>
        <w:t>3. УЧЁТ АМОРТИЗАЦИИ НЕМАТЕРИАЛЬНЫХ АКТИВОВ</w:t>
      </w:r>
      <w:bookmarkEnd w:id="12"/>
    </w:p>
    <w:p w:rsidR="0003556F" w:rsidRPr="006B22A3"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6B22A3">
        <w:rPr>
          <w:rFonts w:ascii="Times New Roman" w:hAnsi="Times New Roman"/>
          <w:sz w:val="28"/>
          <w:szCs w:val="28"/>
        </w:rPr>
        <w:t>Правила и способы начисления амортизации по объектам нематериальных акти</w:t>
      </w:r>
      <w:r>
        <w:rPr>
          <w:rFonts w:ascii="Times New Roman" w:hAnsi="Times New Roman"/>
          <w:sz w:val="28"/>
          <w:szCs w:val="28"/>
        </w:rPr>
        <w:t xml:space="preserve">вов установлены  </w:t>
      </w:r>
      <w:r w:rsidRPr="006B22A3">
        <w:rPr>
          <w:rFonts w:ascii="Times New Roman" w:hAnsi="Times New Roman"/>
          <w:sz w:val="28"/>
          <w:szCs w:val="28"/>
        </w:rPr>
        <w:t>бухгалтерской от</w:t>
      </w:r>
      <w:r>
        <w:rPr>
          <w:rFonts w:ascii="Times New Roman" w:hAnsi="Times New Roman"/>
          <w:sz w:val="28"/>
          <w:szCs w:val="28"/>
        </w:rPr>
        <w:t>чё</w:t>
      </w:r>
      <w:r w:rsidRPr="006B22A3">
        <w:rPr>
          <w:rFonts w:ascii="Times New Roman" w:hAnsi="Times New Roman"/>
          <w:sz w:val="28"/>
          <w:szCs w:val="28"/>
        </w:rPr>
        <w:t>тно</w:t>
      </w:r>
      <w:r>
        <w:rPr>
          <w:rFonts w:ascii="Times New Roman" w:hAnsi="Times New Roman"/>
          <w:sz w:val="28"/>
          <w:szCs w:val="28"/>
        </w:rPr>
        <w:t>стью</w:t>
      </w:r>
      <w:r w:rsidRPr="006B22A3">
        <w:rPr>
          <w:rFonts w:ascii="Times New Roman" w:hAnsi="Times New Roman"/>
          <w:sz w:val="28"/>
          <w:szCs w:val="28"/>
        </w:rPr>
        <w:t xml:space="preserve"> в Российской Федерации и ПБУ 14/2007</w:t>
      </w:r>
      <w:r>
        <w:rPr>
          <w:rFonts w:ascii="Times New Roman" w:hAnsi="Times New Roman"/>
          <w:sz w:val="28"/>
          <w:szCs w:val="28"/>
        </w:rPr>
        <w:t xml:space="preserve"> «Учё</w:t>
      </w:r>
      <w:r w:rsidRPr="006B22A3">
        <w:rPr>
          <w:rFonts w:ascii="Times New Roman" w:hAnsi="Times New Roman"/>
          <w:sz w:val="28"/>
          <w:szCs w:val="28"/>
        </w:rPr>
        <w:t>т нематериальных активов».</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Целью начисления а</w:t>
      </w:r>
      <w:r>
        <w:rPr>
          <w:rFonts w:ascii="Times New Roman" w:hAnsi="Times New Roman"/>
          <w:sz w:val="28"/>
          <w:szCs w:val="28"/>
        </w:rPr>
        <w:t>мортизации является погашение</w:t>
      </w:r>
      <w:r w:rsidRPr="006B22A3">
        <w:rPr>
          <w:rFonts w:ascii="Times New Roman" w:hAnsi="Times New Roman"/>
          <w:sz w:val="28"/>
          <w:szCs w:val="28"/>
        </w:rPr>
        <w:t xml:space="preserve"> стоимости </w:t>
      </w:r>
      <w:r>
        <w:rPr>
          <w:rFonts w:ascii="Times New Roman" w:hAnsi="Times New Roman"/>
          <w:sz w:val="28"/>
          <w:szCs w:val="28"/>
        </w:rPr>
        <w:t xml:space="preserve">НМА </w:t>
      </w:r>
      <w:r w:rsidRPr="006B22A3">
        <w:rPr>
          <w:rFonts w:ascii="Times New Roman" w:hAnsi="Times New Roman"/>
          <w:sz w:val="28"/>
          <w:szCs w:val="28"/>
        </w:rPr>
        <w:t>в течение установленного срока полезного использования.</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Стоимость патентов и свидетельств, исключи</w:t>
      </w:r>
      <w:r>
        <w:rPr>
          <w:rFonts w:ascii="Times New Roman" w:hAnsi="Times New Roman"/>
          <w:sz w:val="28"/>
          <w:szCs w:val="28"/>
        </w:rPr>
        <w:t>тельных прав путё</w:t>
      </w:r>
      <w:r w:rsidRPr="006B22A3">
        <w:rPr>
          <w:rFonts w:ascii="Times New Roman" w:hAnsi="Times New Roman"/>
          <w:sz w:val="28"/>
          <w:szCs w:val="28"/>
        </w:rPr>
        <w:t>м начисления амортизации не погашается:</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1) если объекты интеллектуальной собственности принадлежат некоммерче</w:t>
      </w:r>
      <w:r>
        <w:rPr>
          <w:rFonts w:ascii="Times New Roman" w:hAnsi="Times New Roman"/>
          <w:sz w:val="28"/>
          <w:szCs w:val="28"/>
        </w:rPr>
        <w:t xml:space="preserve">ским организациям </w:t>
      </w:r>
      <w:r w:rsidRPr="00DB3A6F">
        <w:rPr>
          <w:rFonts w:ascii="Times New Roman" w:hAnsi="Times New Roman"/>
          <w:sz w:val="28"/>
          <w:szCs w:val="28"/>
        </w:rPr>
        <w:t>[</w:t>
      </w:r>
      <w:r w:rsidRPr="006B22A3">
        <w:rPr>
          <w:rFonts w:ascii="Times New Roman" w:hAnsi="Times New Roman"/>
          <w:sz w:val="28"/>
          <w:szCs w:val="28"/>
        </w:rPr>
        <w:t>п. 56 Положен</w:t>
      </w:r>
      <w:r>
        <w:rPr>
          <w:rFonts w:ascii="Times New Roman" w:hAnsi="Times New Roman"/>
          <w:sz w:val="28"/>
          <w:szCs w:val="28"/>
        </w:rPr>
        <w:t>ия по ведению бухгалтерского учё</w:t>
      </w:r>
      <w:r w:rsidRPr="006B22A3">
        <w:rPr>
          <w:rFonts w:ascii="Times New Roman" w:hAnsi="Times New Roman"/>
          <w:sz w:val="28"/>
          <w:szCs w:val="28"/>
        </w:rPr>
        <w:t>та и бухгалтерской от</w:t>
      </w:r>
      <w:r>
        <w:rPr>
          <w:rFonts w:ascii="Times New Roman" w:hAnsi="Times New Roman"/>
          <w:sz w:val="28"/>
          <w:szCs w:val="28"/>
        </w:rPr>
        <w:t>чётности в Российской Федерации</w:t>
      </w:r>
      <w:r w:rsidRPr="00DB3A6F">
        <w:rPr>
          <w:rFonts w:ascii="Times New Roman" w:hAnsi="Times New Roman"/>
          <w:sz w:val="28"/>
          <w:szCs w:val="28"/>
        </w:rPr>
        <w:t>]</w:t>
      </w:r>
      <w:r w:rsidRPr="006B22A3">
        <w:rPr>
          <w:rFonts w:ascii="Times New Roman" w:hAnsi="Times New Roman"/>
          <w:sz w:val="28"/>
          <w:szCs w:val="28"/>
        </w:rPr>
        <w:t>;</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2) если исключительные права на объекты интеллектуальной собственности принадлежат другим организациям, но используются организацией в результате предоставления правообладателем неисключительных прав по лицензионным договорам, договорам коммерческой концессии и др. и учитываются на забалансовых счетах.</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В соответствии с нормативными документами основные правила начисления амортизации объектов нематериаль</w:t>
      </w:r>
      <w:r>
        <w:rPr>
          <w:rFonts w:ascii="Times New Roman" w:hAnsi="Times New Roman"/>
          <w:sz w:val="28"/>
          <w:szCs w:val="28"/>
        </w:rPr>
        <w:t>ных активов состоят в следующем:</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1. Амортизационные отчисления на</w:t>
      </w:r>
      <w:r>
        <w:rPr>
          <w:rFonts w:ascii="Times New Roman" w:hAnsi="Times New Roman"/>
          <w:sz w:val="28"/>
          <w:szCs w:val="28"/>
        </w:rPr>
        <w:t>числяются и представляются в учё</w:t>
      </w:r>
      <w:r w:rsidRPr="006B22A3">
        <w:rPr>
          <w:rFonts w:ascii="Times New Roman" w:hAnsi="Times New Roman"/>
          <w:sz w:val="28"/>
          <w:szCs w:val="28"/>
        </w:rPr>
        <w:t>те независимо от результатов деятельности организации.</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2. Амортизационные отчислени</w:t>
      </w:r>
      <w:r>
        <w:rPr>
          <w:rFonts w:ascii="Times New Roman" w:hAnsi="Times New Roman"/>
          <w:sz w:val="28"/>
          <w:szCs w:val="28"/>
        </w:rPr>
        <w:t>я отражаются в бухгалтерском учё</w:t>
      </w:r>
      <w:r w:rsidRPr="006B22A3">
        <w:rPr>
          <w:rFonts w:ascii="Times New Roman" w:hAnsi="Times New Roman"/>
          <w:sz w:val="28"/>
          <w:szCs w:val="28"/>
        </w:rPr>
        <w:t>те того от</w:t>
      </w:r>
      <w:r>
        <w:rPr>
          <w:rFonts w:ascii="Times New Roman" w:hAnsi="Times New Roman"/>
          <w:sz w:val="28"/>
          <w:szCs w:val="28"/>
        </w:rPr>
        <w:t>чё</w:t>
      </w:r>
      <w:r w:rsidRPr="006B22A3">
        <w:rPr>
          <w:rFonts w:ascii="Times New Roman" w:hAnsi="Times New Roman"/>
          <w:sz w:val="28"/>
          <w:szCs w:val="28"/>
        </w:rPr>
        <w:t>тного периода (месяца, квартала, года), к которому относятся.</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3. </w:t>
      </w:r>
      <w:r w:rsidRPr="006B22A3">
        <w:rPr>
          <w:rFonts w:ascii="Times New Roman" w:hAnsi="Times New Roman"/>
          <w:sz w:val="28"/>
          <w:szCs w:val="28"/>
        </w:rPr>
        <w:t>Амортизация начинает начисляться с первого числа месяца, следующего за месяцем приня</w:t>
      </w:r>
      <w:r>
        <w:rPr>
          <w:rFonts w:ascii="Times New Roman" w:hAnsi="Times New Roman"/>
          <w:sz w:val="28"/>
          <w:szCs w:val="28"/>
        </w:rPr>
        <w:t>тия объекта к бухгалтерскому учё</w:t>
      </w:r>
      <w:r w:rsidRPr="006B22A3">
        <w:rPr>
          <w:rFonts w:ascii="Times New Roman" w:hAnsi="Times New Roman"/>
          <w:sz w:val="28"/>
          <w:szCs w:val="28"/>
        </w:rPr>
        <w:t>ту, до полного погашения стоимости нематериальных активов или их выбытия.</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4. Амортизация по нематериальным активам прекращает рас</w:t>
      </w:r>
      <w:r>
        <w:rPr>
          <w:rFonts w:ascii="Times New Roman" w:hAnsi="Times New Roman"/>
          <w:sz w:val="28"/>
          <w:szCs w:val="28"/>
        </w:rPr>
        <w:t>считываться и показываться в учё</w:t>
      </w:r>
      <w:r w:rsidRPr="006B22A3">
        <w:rPr>
          <w:rFonts w:ascii="Times New Roman" w:hAnsi="Times New Roman"/>
          <w:sz w:val="28"/>
          <w:szCs w:val="28"/>
        </w:rPr>
        <w:t>те с первого числа месяца, следующего за месяцем полного по</w:t>
      </w:r>
      <w:r>
        <w:rPr>
          <w:rFonts w:ascii="Times New Roman" w:hAnsi="Times New Roman"/>
          <w:sz w:val="28"/>
          <w:szCs w:val="28"/>
        </w:rPr>
        <w:t>-</w:t>
      </w:r>
    </w:p>
    <w:p w:rsidR="0003556F"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гашения их стоимости или выбытия.</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5. Амортизация деловой репутации орга</w:t>
      </w:r>
      <w:r>
        <w:rPr>
          <w:rFonts w:ascii="Times New Roman" w:hAnsi="Times New Roman"/>
          <w:sz w:val="28"/>
          <w:szCs w:val="28"/>
        </w:rPr>
        <w:t>низации начисляется в течение 20</w:t>
      </w:r>
      <w:r w:rsidRPr="006B22A3">
        <w:rPr>
          <w:rFonts w:ascii="Times New Roman" w:hAnsi="Times New Roman"/>
          <w:sz w:val="28"/>
          <w:szCs w:val="28"/>
        </w:rPr>
        <w:t xml:space="preserve"> лет (но не более срока деятельности организации).</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6B22A3">
        <w:rPr>
          <w:rFonts w:ascii="Times New Roman" w:hAnsi="Times New Roman"/>
          <w:sz w:val="28"/>
          <w:szCs w:val="28"/>
        </w:rPr>
        <w:t>Стоимость н</w:t>
      </w:r>
      <w:r>
        <w:rPr>
          <w:rFonts w:ascii="Times New Roman" w:hAnsi="Times New Roman"/>
          <w:sz w:val="28"/>
          <w:szCs w:val="28"/>
        </w:rPr>
        <w:t>ематериальных активов с определё</w:t>
      </w:r>
      <w:r w:rsidRPr="006B22A3">
        <w:rPr>
          <w:rFonts w:ascii="Times New Roman" w:hAnsi="Times New Roman"/>
          <w:sz w:val="28"/>
          <w:szCs w:val="28"/>
        </w:rPr>
        <w:t>нным сроком полезного</w:t>
      </w:r>
      <w:r>
        <w:rPr>
          <w:rFonts w:ascii="Times New Roman" w:hAnsi="Times New Roman"/>
          <w:sz w:val="28"/>
          <w:szCs w:val="28"/>
        </w:rPr>
        <w:t xml:space="preserve"> </w:t>
      </w:r>
      <w:r w:rsidRPr="006B22A3">
        <w:rPr>
          <w:rFonts w:ascii="Times New Roman" w:hAnsi="Times New Roman"/>
          <w:sz w:val="28"/>
          <w:szCs w:val="28"/>
        </w:rPr>
        <w:t>использования погашается посредством начисления амортизации в течение</w:t>
      </w:r>
      <w:r>
        <w:rPr>
          <w:rFonts w:ascii="Times New Roman" w:hAnsi="Times New Roman"/>
          <w:sz w:val="28"/>
          <w:szCs w:val="28"/>
        </w:rPr>
        <w:t xml:space="preserve"> </w:t>
      </w:r>
      <w:r w:rsidRPr="006B22A3">
        <w:rPr>
          <w:rFonts w:ascii="Times New Roman" w:hAnsi="Times New Roman"/>
          <w:sz w:val="28"/>
          <w:szCs w:val="28"/>
        </w:rPr>
        <w:t>срока их полезного использования, если иное не установлено</w:t>
      </w:r>
      <w:r>
        <w:rPr>
          <w:rFonts w:ascii="Times New Roman" w:hAnsi="Times New Roman"/>
          <w:sz w:val="28"/>
          <w:szCs w:val="28"/>
        </w:rPr>
        <w:t xml:space="preserve"> ПБУ 14/2007</w:t>
      </w:r>
      <w:r w:rsidRPr="006B22A3">
        <w:rPr>
          <w:rFonts w:ascii="Times New Roman" w:hAnsi="Times New Roman"/>
          <w:sz w:val="28"/>
          <w:szCs w:val="28"/>
        </w:rPr>
        <w:t>.</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6B22A3">
        <w:rPr>
          <w:rFonts w:ascii="Times New Roman" w:hAnsi="Times New Roman"/>
          <w:sz w:val="28"/>
          <w:szCs w:val="28"/>
        </w:rPr>
        <w:t>По нем</w:t>
      </w:r>
      <w:r>
        <w:rPr>
          <w:rFonts w:ascii="Times New Roman" w:hAnsi="Times New Roman"/>
          <w:sz w:val="28"/>
          <w:szCs w:val="28"/>
        </w:rPr>
        <w:t>атериальным активам с неопределё</w:t>
      </w:r>
      <w:r w:rsidRPr="006B22A3">
        <w:rPr>
          <w:rFonts w:ascii="Times New Roman" w:hAnsi="Times New Roman"/>
          <w:sz w:val="28"/>
          <w:szCs w:val="28"/>
        </w:rPr>
        <w:t>нным сроком полезного</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использования амортизация не начисляется.</w:t>
      </w:r>
      <w:r>
        <w:rPr>
          <w:rFonts w:ascii="Times New Roman" w:hAnsi="Times New Roman"/>
          <w:sz w:val="28"/>
          <w:szCs w:val="28"/>
        </w:rPr>
        <w:t xml:space="preserve"> </w:t>
      </w:r>
      <w:r w:rsidRPr="006B22A3">
        <w:rPr>
          <w:rFonts w:ascii="Times New Roman" w:hAnsi="Times New Roman"/>
          <w:sz w:val="28"/>
          <w:szCs w:val="28"/>
        </w:rPr>
        <w:t>По нематериальным активам некоммерческих организаций</w:t>
      </w:r>
      <w:r>
        <w:rPr>
          <w:rFonts w:ascii="Times New Roman" w:hAnsi="Times New Roman"/>
          <w:sz w:val="28"/>
          <w:szCs w:val="28"/>
        </w:rPr>
        <w:t xml:space="preserve"> </w:t>
      </w:r>
      <w:r w:rsidRPr="006B22A3">
        <w:rPr>
          <w:rFonts w:ascii="Times New Roman" w:hAnsi="Times New Roman"/>
          <w:sz w:val="28"/>
          <w:szCs w:val="28"/>
        </w:rPr>
        <w:t>амортизация не начисляется.</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6B22A3">
        <w:rPr>
          <w:rFonts w:ascii="Times New Roman" w:hAnsi="Times New Roman"/>
          <w:sz w:val="28"/>
          <w:szCs w:val="28"/>
        </w:rPr>
        <w:t>Определение ежемесячной суммы амортизационных отчислений по</w:t>
      </w:r>
      <w:r>
        <w:rPr>
          <w:rFonts w:ascii="Times New Roman" w:hAnsi="Times New Roman"/>
          <w:sz w:val="28"/>
          <w:szCs w:val="28"/>
        </w:rPr>
        <w:t xml:space="preserve"> </w:t>
      </w:r>
      <w:r w:rsidRPr="006B22A3">
        <w:rPr>
          <w:rFonts w:ascii="Times New Roman" w:hAnsi="Times New Roman"/>
          <w:sz w:val="28"/>
          <w:szCs w:val="28"/>
        </w:rPr>
        <w:t>нематериальному активу производится одним из следующих способов:</w:t>
      </w:r>
    </w:p>
    <w:p w:rsidR="0003556F" w:rsidRPr="0067476C" w:rsidRDefault="0003556F" w:rsidP="00202F13">
      <w:pPr>
        <w:pStyle w:val="11"/>
        <w:numPr>
          <w:ilvl w:val="0"/>
          <w:numId w:val="10"/>
        </w:numPr>
        <w:autoSpaceDE w:val="0"/>
        <w:autoSpaceDN w:val="0"/>
        <w:adjustRightInd w:val="0"/>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67476C">
        <w:rPr>
          <w:rFonts w:ascii="Times New Roman" w:hAnsi="Times New Roman"/>
          <w:sz w:val="28"/>
          <w:szCs w:val="28"/>
        </w:rPr>
        <w:t>линейный способ;</w:t>
      </w:r>
    </w:p>
    <w:p w:rsidR="0003556F" w:rsidRPr="0067476C" w:rsidRDefault="0003556F" w:rsidP="00202F13">
      <w:pPr>
        <w:pStyle w:val="11"/>
        <w:numPr>
          <w:ilvl w:val="0"/>
          <w:numId w:val="10"/>
        </w:numPr>
        <w:autoSpaceDE w:val="0"/>
        <w:autoSpaceDN w:val="0"/>
        <w:adjustRightInd w:val="0"/>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67476C">
        <w:rPr>
          <w:rFonts w:ascii="Times New Roman" w:hAnsi="Times New Roman"/>
          <w:sz w:val="28"/>
          <w:szCs w:val="28"/>
        </w:rPr>
        <w:t>способ уменьшаемого остатка;</w:t>
      </w:r>
    </w:p>
    <w:p w:rsidR="0003556F" w:rsidRPr="0067476C" w:rsidRDefault="0003556F" w:rsidP="00202F13">
      <w:pPr>
        <w:pStyle w:val="11"/>
        <w:numPr>
          <w:ilvl w:val="0"/>
          <w:numId w:val="10"/>
        </w:numPr>
        <w:autoSpaceDE w:val="0"/>
        <w:autoSpaceDN w:val="0"/>
        <w:adjustRightInd w:val="0"/>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67476C">
        <w:rPr>
          <w:rFonts w:ascii="Times New Roman" w:hAnsi="Times New Roman"/>
          <w:sz w:val="28"/>
          <w:szCs w:val="28"/>
        </w:rPr>
        <w:t>способ списани</w:t>
      </w:r>
      <w:r>
        <w:rPr>
          <w:rFonts w:ascii="Times New Roman" w:hAnsi="Times New Roman"/>
          <w:sz w:val="28"/>
          <w:szCs w:val="28"/>
        </w:rPr>
        <w:t>я стоимости пропорционально объё</w:t>
      </w:r>
      <w:r w:rsidRPr="0067476C">
        <w:rPr>
          <w:rFonts w:ascii="Times New Roman" w:hAnsi="Times New Roman"/>
          <w:sz w:val="28"/>
          <w:szCs w:val="28"/>
        </w:rPr>
        <w:t>му продукции (работ).</w:t>
      </w:r>
    </w:p>
    <w:p w:rsidR="0003556F"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6B22A3">
        <w:rPr>
          <w:rFonts w:ascii="Times New Roman" w:hAnsi="Times New Roman"/>
          <w:sz w:val="28"/>
          <w:szCs w:val="28"/>
        </w:rPr>
        <w:t>Выбор способа определения амортизации нематериального актива</w:t>
      </w:r>
      <w:r>
        <w:rPr>
          <w:rFonts w:ascii="Times New Roman" w:hAnsi="Times New Roman"/>
          <w:sz w:val="28"/>
          <w:szCs w:val="28"/>
        </w:rPr>
        <w:t xml:space="preserve"> </w:t>
      </w:r>
      <w:r w:rsidRPr="006B22A3">
        <w:rPr>
          <w:rFonts w:ascii="Times New Roman" w:hAnsi="Times New Roman"/>
          <w:sz w:val="28"/>
          <w:szCs w:val="28"/>
        </w:rPr>
        <w:t>производится организацией исхо</w:t>
      </w:r>
      <w:r>
        <w:rPr>
          <w:rFonts w:ascii="Times New Roman" w:hAnsi="Times New Roman"/>
          <w:sz w:val="28"/>
          <w:szCs w:val="28"/>
        </w:rPr>
        <w:t>дя из расчё</w:t>
      </w:r>
      <w:r w:rsidRPr="006B22A3">
        <w:rPr>
          <w:rFonts w:ascii="Times New Roman" w:hAnsi="Times New Roman"/>
          <w:sz w:val="28"/>
          <w:szCs w:val="28"/>
        </w:rPr>
        <w:t>та ожидаемого поступления будущих экономических выгод от использования актива, включая финансовый</w:t>
      </w:r>
      <w:r>
        <w:rPr>
          <w:rFonts w:ascii="Times New Roman" w:hAnsi="Times New Roman"/>
          <w:sz w:val="28"/>
          <w:szCs w:val="28"/>
        </w:rPr>
        <w:t xml:space="preserve"> </w:t>
      </w:r>
      <w:r w:rsidRPr="006B22A3">
        <w:rPr>
          <w:rFonts w:ascii="Times New Roman" w:hAnsi="Times New Roman"/>
          <w:sz w:val="28"/>
          <w:szCs w:val="28"/>
        </w:rPr>
        <w:t>результат от возможной продажи данного а</w:t>
      </w:r>
      <w:r>
        <w:rPr>
          <w:rFonts w:ascii="Times New Roman" w:hAnsi="Times New Roman"/>
          <w:sz w:val="28"/>
          <w:szCs w:val="28"/>
        </w:rPr>
        <w:t>ктива. В том случае, когда расчё</w:t>
      </w:r>
      <w:r w:rsidRPr="006B22A3">
        <w:rPr>
          <w:rFonts w:ascii="Times New Roman" w:hAnsi="Times New Roman"/>
          <w:sz w:val="28"/>
          <w:szCs w:val="28"/>
        </w:rPr>
        <w:t>т</w:t>
      </w:r>
      <w:r>
        <w:rPr>
          <w:rFonts w:ascii="Times New Roman" w:hAnsi="Times New Roman"/>
          <w:sz w:val="28"/>
          <w:szCs w:val="28"/>
        </w:rPr>
        <w:t xml:space="preserve"> </w:t>
      </w:r>
      <w:r w:rsidRPr="006B22A3">
        <w:rPr>
          <w:rFonts w:ascii="Times New Roman" w:hAnsi="Times New Roman"/>
          <w:sz w:val="28"/>
          <w:szCs w:val="28"/>
        </w:rPr>
        <w:t>ожидаемого поступления будущих экономических выгод от использования</w:t>
      </w:r>
      <w:r>
        <w:rPr>
          <w:rFonts w:ascii="Times New Roman" w:hAnsi="Times New Roman"/>
          <w:sz w:val="28"/>
          <w:szCs w:val="28"/>
        </w:rPr>
        <w:t xml:space="preserve"> </w:t>
      </w:r>
      <w:r w:rsidRPr="006B22A3">
        <w:rPr>
          <w:rFonts w:ascii="Times New Roman" w:hAnsi="Times New Roman"/>
          <w:sz w:val="28"/>
          <w:szCs w:val="28"/>
        </w:rPr>
        <w:t>нематериального актива не явля</w:t>
      </w:r>
      <w:r>
        <w:rPr>
          <w:rFonts w:ascii="Times New Roman" w:hAnsi="Times New Roman"/>
          <w:sz w:val="28"/>
          <w:szCs w:val="28"/>
        </w:rPr>
        <w:t>ется надё</w:t>
      </w:r>
      <w:r w:rsidRPr="006B22A3">
        <w:rPr>
          <w:rFonts w:ascii="Times New Roman" w:hAnsi="Times New Roman"/>
          <w:sz w:val="28"/>
          <w:szCs w:val="28"/>
        </w:rPr>
        <w:t>жным, размер амортизационных</w:t>
      </w:r>
      <w:r>
        <w:rPr>
          <w:rFonts w:ascii="Times New Roman" w:hAnsi="Times New Roman"/>
          <w:sz w:val="28"/>
          <w:szCs w:val="28"/>
        </w:rPr>
        <w:t xml:space="preserve"> </w:t>
      </w:r>
      <w:r w:rsidRPr="006B22A3">
        <w:rPr>
          <w:rFonts w:ascii="Times New Roman" w:hAnsi="Times New Roman"/>
          <w:sz w:val="28"/>
          <w:szCs w:val="28"/>
        </w:rPr>
        <w:t>отчислений по такому активу определяется линейным способом.</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 xml:space="preserve">Для каждого объекта нематериальных активов организация должна применять только один из способов начисления амортизации. Он определяется </w:t>
      </w:r>
      <w:r>
        <w:rPr>
          <w:rFonts w:ascii="Times New Roman" w:hAnsi="Times New Roman"/>
          <w:sz w:val="28"/>
          <w:szCs w:val="28"/>
        </w:rPr>
        <w:t>в момент принятия объекта на учё</w:t>
      </w:r>
      <w:r w:rsidRPr="006B22A3">
        <w:rPr>
          <w:rFonts w:ascii="Times New Roman" w:hAnsi="Times New Roman"/>
          <w:sz w:val="28"/>
          <w:szCs w:val="28"/>
        </w:rPr>
        <w:t>т и не изменяется в течение всего срока его полезного использования или до выбытия объекта.</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6B22A3">
        <w:rPr>
          <w:rFonts w:ascii="Times New Roman" w:hAnsi="Times New Roman"/>
          <w:sz w:val="28"/>
          <w:szCs w:val="28"/>
        </w:rPr>
        <w:t>Ежемесячная сумма амортизационных отчислений рассчитывается:</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а) при линейном способе - исходя из фактической (первоначальной)</w:t>
      </w:r>
      <w:r>
        <w:rPr>
          <w:rFonts w:ascii="Times New Roman" w:hAnsi="Times New Roman"/>
          <w:sz w:val="28"/>
          <w:szCs w:val="28"/>
        </w:rPr>
        <w:t xml:space="preserve"> </w:t>
      </w:r>
      <w:r w:rsidRPr="006B22A3">
        <w:rPr>
          <w:rFonts w:ascii="Times New Roman" w:hAnsi="Times New Roman"/>
          <w:sz w:val="28"/>
          <w:szCs w:val="28"/>
        </w:rPr>
        <w:t>стоимости или текущей рыночной стоимости (в случае переоценки)</w:t>
      </w:r>
      <w:r>
        <w:rPr>
          <w:rFonts w:ascii="Times New Roman" w:hAnsi="Times New Roman"/>
          <w:sz w:val="28"/>
          <w:szCs w:val="28"/>
        </w:rPr>
        <w:t xml:space="preserve"> </w:t>
      </w:r>
      <w:r w:rsidRPr="006B22A3">
        <w:rPr>
          <w:rFonts w:ascii="Times New Roman" w:hAnsi="Times New Roman"/>
          <w:sz w:val="28"/>
          <w:szCs w:val="28"/>
        </w:rPr>
        <w:t>нематериального актива равномерно в течение срока полезного использования</w:t>
      </w:r>
      <w:r>
        <w:rPr>
          <w:rFonts w:ascii="Times New Roman" w:hAnsi="Times New Roman"/>
          <w:sz w:val="28"/>
          <w:szCs w:val="28"/>
        </w:rPr>
        <w:t xml:space="preserve"> </w:t>
      </w:r>
      <w:r w:rsidRPr="006B22A3">
        <w:rPr>
          <w:rFonts w:ascii="Times New Roman" w:hAnsi="Times New Roman"/>
          <w:sz w:val="28"/>
          <w:szCs w:val="28"/>
        </w:rPr>
        <w:t>этого актива;</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б) при способе уменьшаемого остатка - исходя из остаточной стоимости</w:t>
      </w:r>
      <w:r>
        <w:rPr>
          <w:rFonts w:ascii="Times New Roman" w:hAnsi="Times New Roman"/>
          <w:sz w:val="28"/>
          <w:szCs w:val="28"/>
        </w:rPr>
        <w:t xml:space="preserve"> </w:t>
      </w:r>
      <w:r w:rsidRPr="006B22A3">
        <w:rPr>
          <w:rFonts w:ascii="Times New Roman" w:hAnsi="Times New Roman"/>
          <w:sz w:val="28"/>
          <w:szCs w:val="28"/>
        </w:rPr>
        <w:t>(фактической (первоначальной) стоимости или текущей рыночной стоимости (в</w:t>
      </w:r>
      <w:r>
        <w:rPr>
          <w:rFonts w:ascii="Times New Roman" w:hAnsi="Times New Roman"/>
          <w:sz w:val="28"/>
          <w:szCs w:val="28"/>
        </w:rPr>
        <w:t xml:space="preserve"> </w:t>
      </w:r>
      <w:r w:rsidRPr="006B22A3">
        <w:rPr>
          <w:rFonts w:ascii="Times New Roman" w:hAnsi="Times New Roman"/>
          <w:sz w:val="28"/>
          <w:szCs w:val="28"/>
        </w:rPr>
        <w:t>случае переоценки) за минусом начисленной амортизации) нематериального</w:t>
      </w:r>
      <w:r>
        <w:rPr>
          <w:rFonts w:ascii="Times New Roman" w:hAnsi="Times New Roman"/>
          <w:sz w:val="28"/>
          <w:szCs w:val="28"/>
        </w:rPr>
        <w:t xml:space="preserve"> </w:t>
      </w:r>
      <w:r w:rsidRPr="006B22A3">
        <w:rPr>
          <w:rFonts w:ascii="Times New Roman" w:hAnsi="Times New Roman"/>
          <w:sz w:val="28"/>
          <w:szCs w:val="28"/>
        </w:rPr>
        <w:t xml:space="preserve">актива на начало месяца, умноженной на дробь, в числителе которой </w:t>
      </w:r>
      <w:r>
        <w:rPr>
          <w:rFonts w:ascii="Times New Roman" w:hAnsi="Times New Roman"/>
          <w:sz w:val="28"/>
          <w:szCs w:val="28"/>
        </w:rPr>
        <w:t xml:space="preserve">– </w:t>
      </w:r>
      <w:r w:rsidRPr="006B22A3">
        <w:rPr>
          <w:rFonts w:ascii="Times New Roman" w:hAnsi="Times New Roman"/>
          <w:sz w:val="28"/>
          <w:szCs w:val="28"/>
        </w:rPr>
        <w:t>установленный</w:t>
      </w:r>
      <w:r>
        <w:rPr>
          <w:rFonts w:ascii="Times New Roman" w:hAnsi="Times New Roman"/>
          <w:sz w:val="28"/>
          <w:szCs w:val="28"/>
        </w:rPr>
        <w:t xml:space="preserve"> </w:t>
      </w:r>
      <w:r w:rsidRPr="006B22A3">
        <w:rPr>
          <w:rFonts w:ascii="Times New Roman" w:hAnsi="Times New Roman"/>
          <w:sz w:val="28"/>
          <w:szCs w:val="28"/>
        </w:rPr>
        <w:t>организацией коэффициент (не выше 3), а в знаменателе –</w:t>
      </w:r>
      <w:r>
        <w:rPr>
          <w:rFonts w:ascii="Times New Roman" w:hAnsi="Times New Roman"/>
          <w:sz w:val="28"/>
          <w:szCs w:val="28"/>
        </w:rPr>
        <w:t xml:space="preserve"> </w:t>
      </w:r>
      <w:r w:rsidRPr="006B22A3">
        <w:rPr>
          <w:rFonts w:ascii="Times New Roman" w:hAnsi="Times New Roman"/>
          <w:sz w:val="28"/>
          <w:szCs w:val="28"/>
        </w:rPr>
        <w:t>оставшийся срок полезного использования в месяцах;</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в) при способе списани</w:t>
      </w:r>
      <w:r>
        <w:rPr>
          <w:rFonts w:ascii="Times New Roman" w:hAnsi="Times New Roman"/>
          <w:sz w:val="28"/>
          <w:szCs w:val="28"/>
        </w:rPr>
        <w:t>я стоимости пропорционально объё</w:t>
      </w:r>
      <w:r w:rsidRPr="006B22A3">
        <w:rPr>
          <w:rFonts w:ascii="Times New Roman" w:hAnsi="Times New Roman"/>
          <w:sz w:val="28"/>
          <w:szCs w:val="28"/>
        </w:rPr>
        <w:t>му продукции</w:t>
      </w:r>
      <w:r>
        <w:rPr>
          <w:rFonts w:ascii="Times New Roman" w:hAnsi="Times New Roman"/>
          <w:sz w:val="28"/>
          <w:szCs w:val="28"/>
        </w:rPr>
        <w:t xml:space="preserve"> </w:t>
      </w:r>
      <w:r w:rsidRPr="006B22A3">
        <w:rPr>
          <w:rFonts w:ascii="Times New Roman" w:hAnsi="Times New Roman"/>
          <w:sz w:val="28"/>
          <w:szCs w:val="28"/>
        </w:rPr>
        <w:t>(работ) исходя</w:t>
      </w:r>
      <w:r>
        <w:rPr>
          <w:rFonts w:ascii="Times New Roman" w:hAnsi="Times New Roman"/>
          <w:sz w:val="28"/>
          <w:szCs w:val="28"/>
        </w:rPr>
        <w:t xml:space="preserve"> из натурального показателя объё</w:t>
      </w:r>
      <w:r w:rsidRPr="006B22A3">
        <w:rPr>
          <w:rFonts w:ascii="Times New Roman" w:hAnsi="Times New Roman"/>
          <w:sz w:val="28"/>
          <w:szCs w:val="28"/>
        </w:rPr>
        <w:t>ма продукции (работ) за месяц и</w:t>
      </w:r>
      <w:r>
        <w:rPr>
          <w:rFonts w:ascii="Times New Roman" w:hAnsi="Times New Roman"/>
          <w:sz w:val="28"/>
          <w:szCs w:val="28"/>
        </w:rPr>
        <w:t xml:space="preserve"> </w:t>
      </w:r>
      <w:r w:rsidRPr="006B22A3">
        <w:rPr>
          <w:rFonts w:ascii="Times New Roman" w:hAnsi="Times New Roman"/>
          <w:sz w:val="28"/>
          <w:szCs w:val="28"/>
        </w:rPr>
        <w:t>соотноше</w:t>
      </w:r>
      <w:r>
        <w:rPr>
          <w:rFonts w:ascii="Times New Roman" w:hAnsi="Times New Roman"/>
          <w:sz w:val="28"/>
          <w:szCs w:val="28"/>
        </w:rPr>
        <w:t>-</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ния фактической (первоначальной) стоимости нематериального актива</w:t>
      </w:r>
      <w:r>
        <w:rPr>
          <w:rFonts w:ascii="Times New Roman" w:hAnsi="Times New Roman"/>
          <w:sz w:val="28"/>
          <w:szCs w:val="28"/>
        </w:rPr>
        <w:t xml:space="preserve"> </w:t>
      </w:r>
      <w:r w:rsidRPr="006B22A3">
        <w:rPr>
          <w:rFonts w:ascii="Times New Roman" w:hAnsi="Times New Roman"/>
          <w:sz w:val="28"/>
          <w:szCs w:val="28"/>
        </w:rPr>
        <w:t>и предпола</w:t>
      </w:r>
      <w:r>
        <w:rPr>
          <w:rFonts w:ascii="Times New Roman" w:hAnsi="Times New Roman"/>
          <w:sz w:val="28"/>
          <w:szCs w:val="28"/>
        </w:rPr>
        <w:t>гаемого объё</w:t>
      </w:r>
      <w:r w:rsidRPr="006B22A3">
        <w:rPr>
          <w:rFonts w:ascii="Times New Roman" w:hAnsi="Times New Roman"/>
          <w:sz w:val="28"/>
          <w:szCs w:val="28"/>
        </w:rPr>
        <w:t>ма продукции (работ) за весь срок полезного</w:t>
      </w:r>
      <w:r>
        <w:rPr>
          <w:rFonts w:ascii="Times New Roman" w:hAnsi="Times New Roman"/>
          <w:sz w:val="28"/>
          <w:szCs w:val="28"/>
        </w:rPr>
        <w:t xml:space="preserve"> использования НМА</w:t>
      </w:r>
      <w:r w:rsidRPr="006B22A3">
        <w:rPr>
          <w:rFonts w:ascii="Times New Roman" w:hAnsi="Times New Roman"/>
          <w:sz w:val="28"/>
          <w:szCs w:val="28"/>
        </w:rPr>
        <w:t>.</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При линейном способе и способ</w:t>
      </w:r>
      <w:r>
        <w:rPr>
          <w:rFonts w:ascii="Times New Roman" w:hAnsi="Times New Roman"/>
          <w:sz w:val="28"/>
          <w:szCs w:val="28"/>
        </w:rPr>
        <w:t>е уменьшаемого остатка для расчё</w:t>
      </w:r>
      <w:r w:rsidRPr="006B22A3">
        <w:rPr>
          <w:rFonts w:ascii="Times New Roman" w:hAnsi="Times New Roman"/>
          <w:sz w:val="28"/>
          <w:szCs w:val="28"/>
        </w:rPr>
        <w:t>та амортизации необходимо учитывать сроки полезного использования объектов. В соответствии с нормами п. 26 ПБУ 14/2007</w:t>
      </w:r>
      <w:r>
        <w:rPr>
          <w:rFonts w:ascii="Times New Roman" w:hAnsi="Times New Roman"/>
          <w:sz w:val="28"/>
          <w:szCs w:val="28"/>
        </w:rPr>
        <w:t xml:space="preserve"> «Учё</w:t>
      </w:r>
      <w:r w:rsidRPr="006B22A3">
        <w:rPr>
          <w:rFonts w:ascii="Times New Roman" w:hAnsi="Times New Roman"/>
          <w:sz w:val="28"/>
          <w:szCs w:val="28"/>
        </w:rPr>
        <w:t>т нематериальных активов» этот срок определяется в момент принятия объекта к бухгалтерскому у</w:t>
      </w:r>
      <w:r>
        <w:rPr>
          <w:rFonts w:ascii="Times New Roman" w:hAnsi="Times New Roman"/>
          <w:sz w:val="28"/>
          <w:szCs w:val="28"/>
        </w:rPr>
        <w:t>чё</w:t>
      </w:r>
      <w:r w:rsidRPr="006B22A3">
        <w:rPr>
          <w:rFonts w:ascii="Times New Roman" w:hAnsi="Times New Roman"/>
          <w:sz w:val="28"/>
          <w:szCs w:val="28"/>
        </w:rPr>
        <w:t>ту на основе:</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 срока действия патента, свидетельства и других ограничений срока полезного использования в соответствии с законодательством РФ;</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 ожидаемого срока эксплуатации объекта, в течение которого организация может получать экономические выгоды (доход).</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В практической работе срок полезного использования может быть опреде</w:t>
      </w:r>
      <w:r>
        <w:rPr>
          <w:rFonts w:ascii="Times New Roman" w:hAnsi="Times New Roman"/>
          <w:sz w:val="28"/>
          <w:szCs w:val="28"/>
        </w:rPr>
        <w:t>лё</w:t>
      </w:r>
      <w:r w:rsidRPr="006B22A3">
        <w:rPr>
          <w:rFonts w:ascii="Times New Roman" w:hAnsi="Times New Roman"/>
          <w:sz w:val="28"/>
          <w:szCs w:val="28"/>
        </w:rPr>
        <w:t>н:</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экспертным путё</w:t>
      </w:r>
      <w:r w:rsidRPr="006B22A3">
        <w:rPr>
          <w:rFonts w:ascii="Times New Roman" w:hAnsi="Times New Roman"/>
          <w:sz w:val="28"/>
          <w:szCs w:val="28"/>
        </w:rPr>
        <w:t>м;</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Pr="006B22A3">
        <w:rPr>
          <w:rFonts w:ascii="Times New Roman" w:hAnsi="Times New Roman"/>
          <w:sz w:val="28"/>
          <w:szCs w:val="28"/>
        </w:rPr>
        <w:t>на основании документов, подтверждающих передачу исключительных прав на результаты интеллектуальной деятельности.</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Таким образом, сумму амортизации за какой-либо период можно рассчитать по формуле:</w:t>
      </w:r>
    </w:p>
    <w:p w:rsidR="0003556F" w:rsidRDefault="0003556F" w:rsidP="00202F13">
      <w:pPr>
        <w:autoSpaceDE w:val="0"/>
        <w:autoSpaceDN w:val="0"/>
        <w:adjustRightInd w:val="0"/>
        <w:spacing w:after="0" w:line="360" w:lineRule="auto"/>
        <w:jc w:val="center"/>
        <w:rPr>
          <w:rFonts w:ascii="Times New Roman" w:hAnsi="Times New Roman"/>
          <w:sz w:val="28"/>
          <w:szCs w:val="28"/>
        </w:rPr>
      </w:pPr>
      <w:r w:rsidRPr="006B22A3">
        <w:rPr>
          <w:rFonts w:ascii="Times New Roman" w:hAnsi="Times New Roman"/>
          <w:sz w:val="28"/>
          <w:szCs w:val="28"/>
        </w:rPr>
        <w:t>A = PN,</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г</w:t>
      </w:r>
      <w:r>
        <w:rPr>
          <w:rFonts w:ascii="Times New Roman" w:hAnsi="Times New Roman"/>
          <w:sz w:val="28"/>
          <w:szCs w:val="28"/>
        </w:rPr>
        <w:t>де A – сумма амортизации за отчё</w:t>
      </w:r>
      <w:r w:rsidRPr="006B22A3">
        <w:rPr>
          <w:rFonts w:ascii="Times New Roman" w:hAnsi="Times New Roman"/>
          <w:sz w:val="28"/>
          <w:szCs w:val="28"/>
        </w:rPr>
        <w:t>тный период;</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N – но</w:t>
      </w:r>
      <w:r>
        <w:rPr>
          <w:rFonts w:ascii="Times New Roman" w:hAnsi="Times New Roman"/>
          <w:sz w:val="28"/>
          <w:szCs w:val="28"/>
        </w:rPr>
        <w:t>рма амортизационных отчислений.</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В свою очередь, норма амортизационных отчислений рассчитывается по формуле:</w:t>
      </w:r>
    </w:p>
    <w:p w:rsidR="0003556F" w:rsidRPr="006B22A3" w:rsidRDefault="0003556F" w:rsidP="00202F13">
      <w:pPr>
        <w:autoSpaceDE w:val="0"/>
        <w:autoSpaceDN w:val="0"/>
        <w:adjustRightInd w:val="0"/>
        <w:spacing w:after="0" w:line="360" w:lineRule="auto"/>
        <w:ind w:firstLine="709"/>
        <w:jc w:val="center"/>
        <w:rPr>
          <w:rFonts w:ascii="Times New Roman" w:hAnsi="Times New Roman"/>
          <w:sz w:val="28"/>
          <w:szCs w:val="28"/>
        </w:rPr>
      </w:pPr>
      <w:r w:rsidRPr="006B22A3">
        <w:rPr>
          <w:rFonts w:ascii="Times New Roman" w:hAnsi="Times New Roman"/>
          <w:sz w:val="28"/>
          <w:szCs w:val="28"/>
        </w:rPr>
        <w:t>N = S / V,</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sidRPr="006B22A3">
        <w:rPr>
          <w:rFonts w:ascii="Times New Roman" w:hAnsi="Times New Roman"/>
          <w:sz w:val="28"/>
          <w:szCs w:val="28"/>
        </w:rPr>
        <w:t>где S – первоначальная стоимость объекта интеллектуальной собственности;</w:t>
      </w:r>
    </w:p>
    <w:p w:rsidR="0003556F" w:rsidRPr="00992646" w:rsidRDefault="0003556F" w:rsidP="00202F13">
      <w:pPr>
        <w:spacing w:after="0" w:line="360" w:lineRule="auto"/>
        <w:jc w:val="both"/>
        <w:rPr>
          <w:rFonts w:ascii="Times New Roman" w:hAnsi="Times New Roman"/>
          <w:sz w:val="28"/>
          <w:szCs w:val="28"/>
        </w:rPr>
      </w:pPr>
      <w:r>
        <w:rPr>
          <w:rFonts w:ascii="Times New Roman" w:hAnsi="Times New Roman"/>
          <w:sz w:val="28"/>
          <w:szCs w:val="28"/>
        </w:rPr>
        <w:t>V – предполагаемый объё</w:t>
      </w:r>
      <w:r w:rsidRPr="006B22A3">
        <w:rPr>
          <w:rFonts w:ascii="Times New Roman" w:hAnsi="Times New Roman"/>
          <w:sz w:val="28"/>
          <w:szCs w:val="28"/>
        </w:rPr>
        <w:t>м продукции (работ, услуг) за весь срок полезного исполь</w:t>
      </w:r>
      <w:r>
        <w:rPr>
          <w:rFonts w:ascii="Times New Roman" w:hAnsi="Times New Roman"/>
          <w:sz w:val="28"/>
          <w:szCs w:val="28"/>
        </w:rPr>
        <w:t>зования объекта</w:t>
      </w:r>
      <w:r w:rsidRPr="006B22A3">
        <w:rPr>
          <w:rFonts w:ascii="Times New Roman" w:hAnsi="Times New Roman"/>
          <w:sz w:val="28"/>
          <w:szCs w:val="28"/>
        </w:rPr>
        <w:t>.</w:t>
      </w:r>
    </w:p>
    <w:p w:rsidR="0003556F"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t>Норма амортизационных отчислений</w:t>
      </w:r>
      <w:r w:rsidRPr="006B22A3">
        <w:rPr>
          <w:rFonts w:ascii="Times New Roman" w:hAnsi="Times New Roman"/>
          <w:sz w:val="28"/>
          <w:szCs w:val="28"/>
        </w:rPr>
        <w:t xml:space="preserve"> – это выраженная в процентах часть</w:t>
      </w:r>
    </w:p>
    <w:p w:rsidR="0003556F" w:rsidRPr="00202F13" w:rsidRDefault="0003556F" w:rsidP="00202F13">
      <w:pPr>
        <w:spacing w:after="0" w:line="360" w:lineRule="auto"/>
        <w:jc w:val="both"/>
        <w:rPr>
          <w:rFonts w:ascii="Times New Roman" w:hAnsi="Times New Roman"/>
          <w:sz w:val="28"/>
          <w:szCs w:val="28"/>
        </w:rPr>
      </w:pPr>
      <w:r w:rsidRPr="006B22A3">
        <w:rPr>
          <w:rFonts w:ascii="Times New Roman" w:hAnsi="Times New Roman"/>
          <w:sz w:val="28"/>
          <w:szCs w:val="28"/>
        </w:rPr>
        <w:t>первоначальной</w:t>
      </w:r>
      <w:r>
        <w:rPr>
          <w:rFonts w:ascii="Times New Roman" w:hAnsi="Times New Roman"/>
          <w:sz w:val="28"/>
          <w:szCs w:val="28"/>
        </w:rPr>
        <w:t xml:space="preserve"> </w:t>
      </w:r>
      <w:r w:rsidRPr="006B22A3">
        <w:rPr>
          <w:rFonts w:ascii="Times New Roman" w:hAnsi="Times New Roman"/>
          <w:sz w:val="28"/>
          <w:szCs w:val="28"/>
        </w:rPr>
        <w:t>стоимости объекта нематериальных активов, подлежащая отнесению на себестоимость продукции или издержки обращения, т.е. включению в состав расходов по обычной деятельности организации.</w:t>
      </w:r>
      <w:r w:rsidRPr="00992646">
        <w:rPr>
          <w:rFonts w:ascii="Times New Roman" w:hAnsi="Times New Roman"/>
          <w:sz w:val="28"/>
          <w:szCs w:val="28"/>
        </w:rPr>
        <w:t xml:space="preserve"> </w:t>
      </w:r>
      <w:r w:rsidRPr="003217A2">
        <w:rPr>
          <w:rFonts w:ascii="Times New Roman" w:hAnsi="Times New Roman"/>
          <w:sz w:val="28"/>
          <w:szCs w:val="28"/>
        </w:rPr>
        <w:t>[</w:t>
      </w:r>
      <w:r w:rsidRPr="00992646">
        <w:rPr>
          <w:rFonts w:ascii="Times New Roman" w:hAnsi="Times New Roman"/>
          <w:sz w:val="28"/>
          <w:szCs w:val="28"/>
        </w:rPr>
        <w:t>3</w:t>
      </w:r>
      <w:r w:rsidRPr="003217A2">
        <w:rPr>
          <w:rFonts w:ascii="Times New Roman" w:hAnsi="Times New Roman"/>
          <w:sz w:val="28"/>
          <w:szCs w:val="28"/>
        </w:rPr>
        <w:t>]</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Суммы начисленной амортизации по объектам НМА отражаются в бухгалтерском учёте путём накопления соответствующих сумм на кредите счёта 05 «Амортизация нематериальных активов».</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Суммы начисленной амортизации НМА оформляются записью:</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Дебет счё</w:t>
      </w:r>
      <w:r w:rsidRPr="006B22A3">
        <w:rPr>
          <w:rFonts w:ascii="Times New Roman" w:hAnsi="Times New Roman"/>
          <w:sz w:val="28"/>
          <w:szCs w:val="28"/>
        </w:rPr>
        <w:t>та 20 «Основное производство»</w:t>
      </w:r>
      <w:r>
        <w:rPr>
          <w:rFonts w:ascii="Times New Roman" w:hAnsi="Times New Roman"/>
          <w:sz w:val="28"/>
          <w:szCs w:val="28"/>
        </w:rPr>
        <w:t xml:space="preserve"> (23 «Вспомогательные производства»,</w:t>
      </w:r>
      <w:r w:rsidRPr="006B22A3">
        <w:rPr>
          <w:rFonts w:ascii="Times New Roman" w:hAnsi="Times New Roman"/>
          <w:sz w:val="28"/>
          <w:szCs w:val="28"/>
        </w:rPr>
        <w:t xml:space="preserve"> 25 «Общепроизводственные расходы», 26 «Общехозяйственные расходы», 44 «Расходы на прода</w:t>
      </w:r>
      <w:r>
        <w:rPr>
          <w:rFonts w:ascii="Times New Roman" w:hAnsi="Times New Roman"/>
          <w:sz w:val="28"/>
          <w:szCs w:val="28"/>
        </w:rPr>
        <w:t>жу»</w:t>
      </w:r>
      <w:r w:rsidRPr="006B22A3">
        <w:rPr>
          <w:rFonts w:ascii="Times New Roman" w:hAnsi="Times New Roman"/>
          <w:sz w:val="28"/>
          <w:szCs w:val="28"/>
        </w:rPr>
        <w:t xml:space="preserve"> и др.</w:t>
      </w:r>
      <w:r>
        <w:rPr>
          <w:rFonts w:ascii="Times New Roman" w:hAnsi="Times New Roman"/>
          <w:sz w:val="28"/>
          <w:szCs w:val="28"/>
        </w:rPr>
        <w:t>)</w:t>
      </w:r>
      <w:r w:rsidRPr="00DC399B">
        <w:rPr>
          <w:rFonts w:ascii="Times New Roman" w:hAnsi="Times New Roman"/>
          <w:sz w:val="28"/>
          <w:szCs w:val="28"/>
        </w:rPr>
        <w:t xml:space="preserve"> </w:t>
      </w:r>
      <w:r>
        <w:rPr>
          <w:rFonts w:ascii="Times New Roman" w:hAnsi="Times New Roman"/>
          <w:sz w:val="28"/>
          <w:szCs w:val="28"/>
        </w:rPr>
        <w:t>Кредит счё</w:t>
      </w:r>
      <w:r w:rsidRPr="006B22A3">
        <w:rPr>
          <w:rFonts w:ascii="Times New Roman" w:hAnsi="Times New Roman"/>
          <w:sz w:val="28"/>
          <w:szCs w:val="28"/>
        </w:rPr>
        <w:t>та 05 «Амортизация нематериальных активов»</w:t>
      </w:r>
      <w:r>
        <w:rPr>
          <w:rFonts w:ascii="Times New Roman" w:hAnsi="Times New Roman"/>
          <w:sz w:val="28"/>
          <w:szCs w:val="28"/>
        </w:rPr>
        <w:t xml:space="preserve"> - начислена амортизация НМА путём накопления соответствующих сумм на отдельном счёте.</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sidRPr="006B22A3">
        <w:rPr>
          <w:rFonts w:ascii="Times New Roman" w:hAnsi="Times New Roman"/>
          <w:sz w:val="28"/>
          <w:szCs w:val="28"/>
        </w:rPr>
        <w:t>Если по каким-либо причинам амортизация по объектам не была начислена, при обнаружении ошибки в записях исправление производится в том периоде, когда они были выявлены:</w:t>
      </w:r>
    </w:p>
    <w:p w:rsidR="0003556F" w:rsidRPr="006B22A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Дебет счё</w:t>
      </w:r>
      <w:r w:rsidRPr="006B22A3">
        <w:rPr>
          <w:rFonts w:ascii="Times New Roman" w:hAnsi="Times New Roman"/>
          <w:sz w:val="28"/>
          <w:szCs w:val="28"/>
        </w:rPr>
        <w:t>та 91 «</w:t>
      </w:r>
      <w:r>
        <w:rPr>
          <w:rFonts w:ascii="Times New Roman" w:hAnsi="Times New Roman"/>
          <w:sz w:val="28"/>
          <w:szCs w:val="28"/>
        </w:rPr>
        <w:t>Прочие доходы и расходы», субсчё</w:t>
      </w:r>
      <w:r w:rsidRPr="006B22A3">
        <w:rPr>
          <w:rFonts w:ascii="Times New Roman" w:hAnsi="Times New Roman"/>
          <w:sz w:val="28"/>
          <w:szCs w:val="28"/>
        </w:rPr>
        <w:t>т 2 «Прочие расходы»</w:t>
      </w:r>
    </w:p>
    <w:p w:rsidR="0003556F" w:rsidRPr="006B22A3"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Кредит счё</w:t>
      </w:r>
      <w:r w:rsidRPr="006B22A3">
        <w:rPr>
          <w:rFonts w:ascii="Times New Roman" w:hAnsi="Times New Roman"/>
          <w:sz w:val="28"/>
          <w:szCs w:val="28"/>
        </w:rPr>
        <w:t>та 05 «Амортизация нематериальных активов».</w:t>
      </w:r>
    </w:p>
    <w:p w:rsidR="0003556F" w:rsidRPr="00202F1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Суммы исправления, отнесённые на счё</w:t>
      </w:r>
      <w:r w:rsidRPr="006B22A3">
        <w:rPr>
          <w:rFonts w:ascii="Times New Roman" w:hAnsi="Times New Roman"/>
          <w:sz w:val="28"/>
          <w:szCs w:val="28"/>
        </w:rPr>
        <w:t>т 91 «Прочие доходы и расходы», включаются в состав прочих расходов организации.</w:t>
      </w:r>
      <w:r w:rsidRPr="00992646">
        <w:rPr>
          <w:rFonts w:ascii="Times New Roman" w:hAnsi="Times New Roman"/>
          <w:sz w:val="28"/>
          <w:szCs w:val="28"/>
        </w:rPr>
        <w:t xml:space="preserve"> [</w:t>
      </w:r>
      <w:r w:rsidRPr="00202F13">
        <w:rPr>
          <w:rFonts w:ascii="Times New Roman" w:hAnsi="Times New Roman"/>
          <w:sz w:val="28"/>
          <w:szCs w:val="28"/>
        </w:rPr>
        <w:t>10]</w:t>
      </w:r>
    </w:p>
    <w:p w:rsidR="0003556F" w:rsidRPr="00527D10"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bookmarkStart w:id="13" w:name="8"/>
      <w:bookmarkEnd w:id="13"/>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202F13">
      <w:pPr>
        <w:spacing w:before="100" w:beforeAutospacing="1" w:after="100" w:afterAutospacing="1" w:line="240" w:lineRule="auto"/>
        <w:jc w:val="center"/>
        <w:outlineLvl w:val="2"/>
        <w:rPr>
          <w:rFonts w:ascii="Times New Roman" w:hAnsi="Times New Roman"/>
          <w:b/>
          <w:bCs/>
          <w:sz w:val="27"/>
          <w:szCs w:val="27"/>
        </w:rPr>
      </w:pPr>
    </w:p>
    <w:p w:rsidR="0003556F" w:rsidRDefault="0003556F" w:rsidP="00A065E2">
      <w:pPr>
        <w:pStyle w:val="1"/>
        <w:spacing w:before="100" w:beforeAutospacing="1" w:after="100" w:afterAutospacing="1"/>
        <w:jc w:val="center"/>
        <w:rPr>
          <w:rFonts w:ascii="Arial" w:hAnsi="Arial" w:cs="Arial"/>
          <w:b w:val="0"/>
          <w:bCs w:val="0"/>
          <w:sz w:val="32"/>
          <w:szCs w:val="32"/>
        </w:rPr>
      </w:pPr>
      <w:bookmarkStart w:id="14" w:name="_Toc276032527"/>
      <w:r w:rsidRPr="00202F13">
        <w:rPr>
          <w:rFonts w:ascii="Arial" w:hAnsi="Arial" w:cs="Arial"/>
          <w:color w:val="auto"/>
          <w:sz w:val="32"/>
          <w:szCs w:val="32"/>
        </w:rPr>
        <w:t>4. АУДИТ И ИНВЕНТАРИЗАЦИЯ НЕМАТЕРИАЛЬНЫХ АКТИВОВ</w:t>
      </w:r>
      <w:bookmarkEnd w:id="14"/>
    </w:p>
    <w:p w:rsidR="0003556F" w:rsidRPr="00870635" w:rsidRDefault="0003556F" w:rsidP="00A065E2">
      <w:pPr>
        <w:pStyle w:val="2"/>
        <w:spacing w:before="100" w:beforeAutospacing="1" w:after="100" w:afterAutospacing="1"/>
        <w:rPr>
          <w:i w:val="0"/>
        </w:rPr>
      </w:pPr>
      <w:r w:rsidRPr="00870635">
        <w:rPr>
          <w:b w:val="0"/>
          <w:bCs w:val="0"/>
          <w:i w:val="0"/>
        </w:rPr>
        <w:tab/>
      </w:r>
      <w:bookmarkStart w:id="15" w:name="_Toc276032528"/>
      <w:r w:rsidRPr="00870635">
        <w:rPr>
          <w:i w:val="0"/>
        </w:rPr>
        <w:t>4.1. Аудит учёта нематериальных активов</w:t>
      </w:r>
      <w:bookmarkEnd w:id="15"/>
    </w:p>
    <w:p w:rsidR="0003556F" w:rsidRPr="00E27E4B" w:rsidRDefault="0003556F" w:rsidP="00202F13">
      <w:pPr>
        <w:spacing w:after="0" w:line="360" w:lineRule="auto"/>
        <w:ind w:firstLine="709"/>
        <w:jc w:val="both"/>
        <w:rPr>
          <w:rFonts w:ascii="Times New Roman" w:hAnsi="Times New Roman"/>
          <w:sz w:val="28"/>
          <w:szCs w:val="28"/>
        </w:rPr>
      </w:pPr>
      <w:r w:rsidRPr="00E27E4B">
        <w:rPr>
          <w:rFonts w:ascii="Times New Roman" w:hAnsi="Times New Roman"/>
          <w:sz w:val="28"/>
          <w:szCs w:val="28"/>
        </w:rPr>
        <w:t>Цель аудита нематериальных активов – подтвердить соответствие существующего в организации по</w:t>
      </w:r>
      <w:r>
        <w:rPr>
          <w:rFonts w:ascii="Times New Roman" w:hAnsi="Times New Roman"/>
          <w:sz w:val="28"/>
          <w:szCs w:val="28"/>
        </w:rPr>
        <w:t>рядка ведения бухгалтерского учё</w:t>
      </w:r>
      <w:r w:rsidRPr="00E27E4B">
        <w:rPr>
          <w:rFonts w:ascii="Times New Roman" w:hAnsi="Times New Roman"/>
          <w:sz w:val="28"/>
          <w:szCs w:val="28"/>
        </w:rPr>
        <w:t>та действующему законодательству, а также достоверность отражения информации о нематериальных ак</w:t>
      </w:r>
      <w:r>
        <w:rPr>
          <w:rFonts w:ascii="Times New Roman" w:hAnsi="Times New Roman"/>
          <w:sz w:val="28"/>
          <w:szCs w:val="28"/>
        </w:rPr>
        <w:t>тивах в бухгалтерской отчё</w:t>
      </w:r>
      <w:r w:rsidRPr="00E27E4B">
        <w:rPr>
          <w:rFonts w:ascii="Times New Roman" w:hAnsi="Times New Roman"/>
          <w:sz w:val="28"/>
          <w:szCs w:val="28"/>
        </w:rPr>
        <w:t>тности. Для достижения данной цели аудитору необходимо:</w:t>
      </w:r>
    </w:p>
    <w:p w:rsidR="0003556F" w:rsidRPr="00E27E4B" w:rsidRDefault="0003556F" w:rsidP="00202F13">
      <w:pPr>
        <w:numPr>
          <w:ilvl w:val="0"/>
          <w:numId w:val="12"/>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составить план аудита нематериальных активов;</w:t>
      </w:r>
    </w:p>
    <w:p w:rsidR="0003556F" w:rsidRPr="00E27E4B" w:rsidRDefault="0003556F" w:rsidP="00202F13">
      <w:pPr>
        <w:numPr>
          <w:ilvl w:val="0"/>
          <w:numId w:val="12"/>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оценить систему внутреннего контроля аудируемого лица;</w:t>
      </w:r>
    </w:p>
    <w:p w:rsidR="0003556F" w:rsidRPr="00E27E4B" w:rsidRDefault="0003556F" w:rsidP="00202F13">
      <w:pPr>
        <w:numPr>
          <w:ilvl w:val="0"/>
          <w:numId w:val="12"/>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разработать программу аудиторских процедур;</w:t>
      </w:r>
    </w:p>
    <w:p w:rsidR="0003556F" w:rsidRPr="00E27E4B" w:rsidRDefault="0003556F" w:rsidP="00202F13">
      <w:pPr>
        <w:numPr>
          <w:ilvl w:val="0"/>
          <w:numId w:val="12"/>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определить методы проверки.</w:t>
      </w:r>
    </w:p>
    <w:p w:rsidR="0003556F" w:rsidRDefault="0003556F" w:rsidP="00202F13">
      <w:pPr>
        <w:spacing w:after="0" w:line="360" w:lineRule="auto"/>
        <w:jc w:val="both"/>
        <w:rPr>
          <w:rFonts w:ascii="Times New Roman" w:hAnsi="Times New Roman"/>
          <w:sz w:val="28"/>
          <w:szCs w:val="28"/>
        </w:rPr>
      </w:pPr>
      <w:r w:rsidRPr="00E27E4B">
        <w:rPr>
          <w:rFonts w:ascii="Times New Roman" w:hAnsi="Times New Roman"/>
          <w:sz w:val="28"/>
          <w:szCs w:val="28"/>
        </w:rPr>
        <w:t>Аудиторская проверка нематериальных активов основана на общем плане проведения аудита, где необходимо уделить внимание важным или нетипичным опера</w:t>
      </w:r>
      <w:r>
        <w:rPr>
          <w:rFonts w:ascii="Times New Roman" w:hAnsi="Times New Roman"/>
          <w:sz w:val="28"/>
          <w:szCs w:val="28"/>
        </w:rPr>
        <w:t>циям по учё</w:t>
      </w:r>
      <w:r w:rsidRPr="00E27E4B">
        <w:rPr>
          <w:rFonts w:ascii="Times New Roman" w:hAnsi="Times New Roman"/>
          <w:sz w:val="28"/>
          <w:szCs w:val="28"/>
        </w:rPr>
        <w:t>ту нематериальных активов. Планирование должно способствовать выявлению потенциальных проблем и качественному конечному результату аудита. Аудитор выполняет данный план посредством программы, которая определяет характер, временные рамки и объем запланированных аудиторских процедур и составля</w:t>
      </w:r>
      <w:r>
        <w:rPr>
          <w:rFonts w:ascii="Times New Roman" w:hAnsi="Times New Roman"/>
          <w:sz w:val="28"/>
          <w:szCs w:val="28"/>
        </w:rPr>
        <w:t>ется с учё</w:t>
      </w:r>
      <w:r w:rsidRPr="00E27E4B">
        <w:rPr>
          <w:rFonts w:ascii="Times New Roman" w:hAnsi="Times New Roman"/>
          <w:sz w:val="28"/>
          <w:szCs w:val="28"/>
        </w:rPr>
        <w:t>том оценки системы внутреннего контроля</w:t>
      </w:r>
      <w:bookmarkStart w:id="16" w:name="foot1"/>
      <w:bookmarkEnd w:id="16"/>
      <w:r w:rsidRPr="00E27E4B">
        <w:rPr>
          <w:rFonts w:ascii="Times New Roman" w:hAnsi="Times New Roman"/>
          <w:sz w:val="28"/>
          <w:szCs w:val="28"/>
        </w:rPr>
        <w:t>.</w:t>
      </w:r>
    </w:p>
    <w:p w:rsidR="0003556F" w:rsidRPr="00870635" w:rsidRDefault="0003556F" w:rsidP="00A065E2">
      <w:pPr>
        <w:pStyle w:val="3"/>
        <w:spacing w:before="60" w:after="60"/>
        <w:rPr>
          <w:rFonts w:ascii="Arial" w:hAnsi="Arial" w:cs="Arial"/>
          <w:i/>
          <w:color w:val="auto"/>
          <w:sz w:val="28"/>
          <w:szCs w:val="28"/>
        </w:rPr>
      </w:pPr>
      <w:bookmarkStart w:id="17" w:name="_Toc276032529"/>
      <w:r w:rsidRPr="00870635">
        <w:rPr>
          <w:rFonts w:ascii="Arial" w:hAnsi="Arial" w:cs="Arial"/>
          <w:i/>
          <w:color w:val="auto"/>
          <w:sz w:val="28"/>
          <w:szCs w:val="28"/>
        </w:rPr>
        <w:t>4.1.1. Аудит системы внутреннего контроля и состояния бухгалтерского учёта нематериальных активов</w:t>
      </w:r>
      <w:bookmarkEnd w:id="17"/>
    </w:p>
    <w:p w:rsidR="0003556F" w:rsidRPr="00E27E4B"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Для определения объё</w:t>
      </w:r>
      <w:r w:rsidRPr="00E27E4B">
        <w:rPr>
          <w:rFonts w:ascii="Times New Roman" w:hAnsi="Times New Roman"/>
          <w:sz w:val="28"/>
          <w:szCs w:val="28"/>
        </w:rPr>
        <w:t>ма работ, необходимых для формирования мнения о достоверности отражения информации о нематериальных активах, нужно рассмотреть состояние внутрен</w:t>
      </w:r>
      <w:r>
        <w:rPr>
          <w:rFonts w:ascii="Times New Roman" w:hAnsi="Times New Roman"/>
          <w:sz w:val="28"/>
          <w:szCs w:val="28"/>
        </w:rPr>
        <w:t>него контроля бухгалтерской отчё</w:t>
      </w:r>
      <w:r w:rsidRPr="00E27E4B">
        <w:rPr>
          <w:rFonts w:ascii="Times New Roman" w:hAnsi="Times New Roman"/>
          <w:sz w:val="28"/>
          <w:szCs w:val="28"/>
        </w:rPr>
        <w:t>тности.</w:t>
      </w:r>
    </w:p>
    <w:p w:rsidR="0003556F" w:rsidRPr="00E27E4B" w:rsidRDefault="0003556F" w:rsidP="00202F13">
      <w:pPr>
        <w:spacing w:after="0" w:line="360" w:lineRule="auto"/>
        <w:ind w:firstLine="709"/>
        <w:jc w:val="both"/>
        <w:rPr>
          <w:rFonts w:ascii="Times New Roman" w:hAnsi="Times New Roman"/>
          <w:sz w:val="28"/>
          <w:szCs w:val="28"/>
        </w:rPr>
      </w:pPr>
      <w:r w:rsidRPr="00E27E4B">
        <w:rPr>
          <w:rFonts w:ascii="Times New Roman" w:hAnsi="Times New Roman"/>
          <w:sz w:val="28"/>
          <w:szCs w:val="28"/>
        </w:rPr>
        <w:t>При анализе системы внутреннего контроля аудитор обращает внимание на следующее:</w:t>
      </w:r>
    </w:p>
    <w:p w:rsidR="0003556F" w:rsidRPr="00E27E4B" w:rsidRDefault="0003556F" w:rsidP="00202F13">
      <w:pPr>
        <w:numPr>
          <w:ilvl w:val="0"/>
          <w:numId w:val="13"/>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определё</w:t>
      </w:r>
      <w:r w:rsidRPr="00E27E4B">
        <w:rPr>
          <w:rFonts w:ascii="Times New Roman" w:hAnsi="Times New Roman"/>
          <w:sz w:val="28"/>
          <w:szCs w:val="28"/>
        </w:rPr>
        <w:t>н ли круг лиц, ответственных за сохранность нематериальных активов;</w:t>
      </w:r>
    </w:p>
    <w:p w:rsidR="0003556F" w:rsidRPr="00E27E4B" w:rsidRDefault="0003556F" w:rsidP="00202F13">
      <w:pPr>
        <w:numPr>
          <w:ilvl w:val="0"/>
          <w:numId w:val="13"/>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каким образом организация обеспечивает неразглашение коммерческой тайны;</w:t>
      </w:r>
    </w:p>
    <w:p w:rsidR="0003556F" w:rsidRPr="00E27E4B" w:rsidRDefault="0003556F" w:rsidP="00202F13">
      <w:pPr>
        <w:numPr>
          <w:ilvl w:val="0"/>
          <w:numId w:val="13"/>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создана ли комиссия по приё</w:t>
      </w:r>
      <w:r w:rsidRPr="00E27E4B">
        <w:rPr>
          <w:rFonts w:ascii="Times New Roman" w:hAnsi="Times New Roman"/>
          <w:sz w:val="28"/>
          <w:szCs w:val="28"/>
        </w:rPr>
        <w:t>мке нематериальных активов;</w:t>
      </w:r>
    </w:p>
    <w:p w:rsidR="0003556F" w:rsidRPr="00E27E4B" w:rsidRDefault="0003556F" w:rsidP="00202F13">
      <w:pPr>
        <w:numPr>
          <w:ilvl w:val="0"/>
          <w:numId w:val="13"/>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проводится ли инвентаризация нематериальных активов.</w:t>
      </w:r>
    </w:p>
    <w:p w:rsidR="0003556F" w:rsidRPr="00E27E4B" w:rsidRDefault="0003556F" w:rsidP="00202F13">
      <w:pPr>
        <w:spacing w:after="0" w:line="360" w:lineRule="auto"/>
        <w:ind w:firstLine="709"/>
        <w:jc w:val="both"/>
        <w:rPr>
          <w:rFonts w:ascii="Times New Roman" w:hAnsi="Times New Roman"/>
          <w:sz w:val="28"/>
          <w:szCs w:val="28"/>
        </w:rPr>
      </w:pPr>
      <w:r w:rsidRPr="00E27E4B">
        <w:rPr>
          <w:rFonts w:ascii="Times New Roman" w:hAnsi="Times New Roman"/>
          <w:sz w:val="28"/>
          <w:szCs w:val="28"/>
        </w:rPr>
        <w:t>Чтобы сделать вывод о</w:t>
      </w:r>
      <w:r>
        <w:rPr>
          <w:rFonts w:ascii="Times New Roman" w:hAnsi="Times New Roman"/>
          <w:sz w:val="28"/>
          <w:szCs w:val="28"/>
        </w:rPr>
        <w:t>б организации бухгалтерского учё</w:t>
      </w:r>
      <w:r w:rsidRPr="00E27E4B">
        <w:rPr>
          <w:rFonts w:ascii="Times New Roman" w:hAnsi="Times New Roman"/>
          <w:sz w:val="28"/>
          <w:szCs w:val="28"/>
        </w:rPr>
        <w:t>та, аудитор анализи</w:t>
      </w:r>
      <w:r>
        <w:rPr>
          <w:rFonts w:ascii="Times New Roman" w:hAnsi="Times New Roman"/>
          <w:sz w:val="28"/>
          <w:szCs w:val="28"/>
        </w:rPr>
        <w:t>рует учё</w:t>
      </w:r>
      <w:r w:rsidRPr="00E27E4B">
        <w:rPr>
          <w:rFonts w:ascii="Times New Roman" w:hAnsi="Times New Roman"/>
          <w:sz w:val="28"/>
          <w:szCs w:val="28"/>
        </w:rPr>
        <w:t>тную политику на момент раскрытия в ней информации:</w:t>
      </w:r>
    </w:p>
    <w:p w:rsidR="0003556F" w:rsidRPr="00E27E4B" w:rsidRDefault="0003556F" w:rsidP="00B066EE">
      <w:pPr>
        <w:numPr>
          <w:ilvl w:val="0"/>
          <w:numId w:val="15"/>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E27E4B">
        <w:rPr>
          <w:rFonts w:ascii="Times New Roman" w:hAnsi="Times New Roman"/>
          <w:sz w:val="28"/>
          <w:szCs w:val="28"/>
        </w:rPr>
        <w:t>о способах оценки н</w:t>
      </w:r>
      <w:r>
        <w:rPr>
          <w:rFonts w:ascii="Times New Roman" w:hAnsi="Times New Roman"/>
          <w:sz w:val="28"/>
          <w:szCs w:val="28"/>
        </w:rPr>
        <w:t>ематериальных активов, приобретё</w:t>
      </w:r>
      <w:r w:rsidRPr="00E27E4B">
        <w:rPr>
          <w:rFonts w:ascii="Times New Roman" w:hAnsi="Times New Roman"/>
          <w:sz w:val="28"/>
          <w:szCs w:val="28"/>
        </w:rPr>
        <w:t>нных не за денежные средства;</w:t>
      </w:r>
    </w:p>
    <w:p w:rsidR="0003556F" w:rsidRPr="00E27E4B" w:rsidRDefault="0003556F" w:rsidP="00B066EE">
      <w:pPr>
        <w:numPr>
          <w:ilvl w:val="0"/>
          <w:numId w:val="15"/>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о </w:t>
      </w:r>
      <w:r w:rsidRPr="00E27E4B">
        <w:rPr>
          <w:rFonts w:ascii="Times New Roman" w:hAnsi="Times New Roman"/>
          <w:sz w:val="28"/>
          <w:szCs w:val="28"/>
        </w:rPr>
        <w:t>принятых организацией сроках полезного использования нематериальных активов (по отдельным группам);</w:t>
      </w:r>
    </w:p>
    <w:p w:rsidR="0003556F" w:rsidRPr="00E27E4B" w:rsidRDefault="0003556F" w:rsidP="00B066EE">
      <w:pPr>
        <w:numPr>
          <w:ilvl w:val="0"/>
          <w:numId w:val="15"/>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о </w:t>
      </w:r>
      <w:r w:rsidRPr="00E27E4B">
        <w:rPr>
          <w:rFonts w:ascii="Times New Roman" w:hAnsi="Times New Roman"/>
          <w:sz w:val="28"/>
          <w:szCs w:val="28"/>
        </w:rPr>
        <w:t>способах начисления амортизационных отчислений по отдельным группам нематериальных активов;</w:t>
      </w:r>
    </w:p>
    <w:p w:rsidR="0003556F" w:rsidRPr="00E27E4B" w:rsidRDefault="0003556F" w:rsidP="00B066EE">
      <w:pPr>
        <w:numPr>
          <w:ilvl w:val="0"/>
          <w:numId w:val="15"/>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о </w:t>
      </w:r>
      <w:r w:rsidRPr="00E27E4B">
        <w:rPr>
          <w:rFonts w:ascii="Times New Roman" w:hAnsi="Times New Roman"/>
          <w:sz w:val="28"/>
          <w:szCs w:val="28"/>
        </w:rPr>
        <w:t>способ</w:t>
      </w:r>
      <w:r>
        <w:rPr>
          <w:rFonts w:ascii="Times New Roman" w:hAnsi="Times New Roman"/>
          <w:sz w:val="28"/>
          <w:szCs w:val="28"/>
        </w:rPr>
        <w:t>ах отражения в бухгалтерском учё</w:t>
      </w:r>
      <w:r w:rsidRPr="00E27E4B">
        <w:rPr>
          <w:rFonts w:ascii="Times New Roman" w:hAnsi="Times New Roman"/>
          <w:sz w:val="28"/>
          <w:szCs w:val="28"/>
        </w:rPr>
        <w:t>те амортизационных отчислений по нематериальным активам.</w:t>
      </w:r>
    </w:p>
    <w:p w:rsidR="0003556F" w:rsidRDefault="0003556F" w:rsidP="00202F13">
      <w:pPr>
        <w:spacing w:after="0" w:line="360" w:lineRule="auto"/>
        <w:jc w:val="both"/>
        <w:rPr>
          <w:rFonts w:ascii="Times New Roman" w:hAnsi="Times New Roman"/>
          <w:sz w:val="28"/>
          <w:szCs w:val="28"/>
        </w:rPr>
      </w:pPr>
      <w:r w:rsidRPr="00E27E4B">
        <w:rPr>
          <w:rFonts w:ascii="Times New Roman" w:hAnsi="Times New Roman"/>
          <w:sz w:val="28"/>
          <w:szCs w:val="28"/>
        </w:rPr>
        <w:t>Отсутствие контроля со стороны руководства организации над нематериальными активами, а также неудовлетворительная организац</w:t>
      </w:r>
      <w:r>
        <w:rPr>
          <w:rFonts w:ascii="Times New Roman" w:hAnsi="Times New Roman"/>
          <w:sz w:val="28"/>
          <w:szCs w:val="28"/>
        </w:rPr>
        <w:t>ия системы их бухгалтерского учё</w:t>
      </w:r>
      <w:r w:rsidRPr="00E27E4B">
        <w:rPr>
          <w:rFonts w:ascii="Times New Roman" w:hAnsi="Times New Roman"/>
          <w:sz w:val="28"/>
          <w:szCs w:val="28"/>
        </w:rPr>
        <w:t xml:space="preserve">та повышает аудиторский риск. </w:t>
      </w:r>
    </w:p>
    <w:p w:rsidR="0003556F" w:rsidRPr="00870635" w:rsidRDefault="0003556F" w:rsidP="00B066EE">
      <w:pPr>
        <w:pStyle w:val="3"/>
        <w:spacing w:before="60" w:after="60"/>
        <w:rPr>
          <w:rFonts w:ascii="Arial" w:hAnsi="Arial" w:cs="Arial"/>
          <w:i/>
          <w:color w:val="auto"/>
          <w:sz w:val="28"/>
          <w:szCs w:val="28"/>
        </w:rPr>
      </w:pPr>
      <w:bookmarkStart w:id="18" w:name="_Toc276032530"/>
      <w:r w:rsidRPr="00870635">
        <w:rPr>
          <w:rFonts w:ascii="Arial" w:hAnsi="Arial" w:cs="Arial"/>
          <w:i/>
          <w:color w:val="auto"/>
          <w:sz w:val="28"/>
          <w:szCs w:val="28"/>
        </w:rPr>
        <w:t>4.1.2. Этапы и процедуры аудита нематериальных активов</w:t>
      </w:r>
      <w:bookmarkEnd w:id="18"/>
    </w:p>
    <w:p w:rsidR="0003556F" w:rsidRPr="007D7B4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1. Ознакомительный этап. Анализируется состав нематериальных активов организации.</w:t>
      </w:r>
    </w:p>
    <w:p w:rsidR="0003556F" w:rsidRPr="007D7B4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Для этого аудит</w:t>
      </w:r>
      <w:r>
        <w:rPr>
          <w:rFonts w:ascii="Times New Roman" w:hAnsi="Times New Roman"/>
          <w:sz w:val="28"/>
          <w:szCs w:val="28"/>
        </w:rPr>
        <w:t>ор изучает данные первичного учё</w:t>
      </w:r>
      <w:r w:rsidRPr="007D7B4F">
        <w:rPr>
          <w:rFonts w:ascii="Times New Roman" w:hAnsi="Times New Roman"/>
          <w:sz w:val="28"/>
          <w:szCs w:val="28"/>
        </w:rPr>
        <w:t>та, а также бухгалтерские регистры и подтверждает обоснованность классификации объекта в качестве нематериального актива. Значительное внимание следует уделить анализу договоров, патентов, свидетельств о регистрации права собственности и других документов, подтверждающих право собственности организации на нематериальные акти</w:t>
      </w:r>
      <w:r>
        <w:rPr>
          <w:rFonts w:ascii="Times New Roman" w:hAnsi="Times New Roman"/>
          <w:sz w:val="28"/>
          <w:szCs w:val="28"/>
        </w:rPr>
        <w:t>вы. Кроме того, учтё</w:t>
      </w:r>
      <w:r w:rsidRPr="007D7B4F">
        <w:rPr>
          <w:rFonts w:ascii="Times New Roman" w:hAnsi="Times New Roman"/>
          <w:sz w:val="28"/>
          <w:szCs w:val="28"/>
        </w:rPr>
        <w:t>нные в качестве нематериальных активы должны соответствовать требованиям п.</w:t>
      </w:r>
      <w:r>
        <w:rPr>
          <w:rFonts w:ascii="Times New Roman" w:hAnsi="Times New Roman"/>
          <w:sz w:val="28"/>
          <w:szCs w:val="28"/>
        </w:rPr>
        <w:t> 3</w:t>
      </w:r>
      <w:r w:rsidRPr="007D7B4F">
        <w:rPr>
          <w:rFonts w:ascii="Times New Roman" w:hAnsi="Times New Roman"/>
          <w:sz w:val="28"/>
          <w:szCs w:val="28"/>
        </w:rPr>
        <w:t xml:space="preserve"> Положения по бух</w:t>
      </w:r>
      <w:r>
        <w:rPr>
          <w:rFonts w:ascii="Times New Roman" w:hAnsi="Times New Roman"/>
          <w:sz w:val="28"/>
          <w:szCs w:val="28"/>
        </w:rPr>
        <w:t>галтерскому учёту «Учё</w:t>
      </w:r>
      <w:r w:rsidRPr="007D7B4F">
        <w:rPr>
          <w:rFonts w:ascii="Times New Roman" w:hAnsi="Times New Roman"/>
          <w:sz w:val="28"/>
          <w:szCs w:val="28"/>
        </w:rPr>
        <w:t>т нематериальных акти</w:t>
      </w:r>
      <w:r>
        <w:rPr>
          <w:rFonts w:ascii="Times New Roman" w:hAnsi="Times New Roman"/>
          <w:sz w:val="28"/>
          <w:szCs w:val="28"/>
        </w:rPr>
        <w:t>вов» (ПБУ 14/2007</w:t>
      </w:r>
      <w:r w:rsidRPr="007D7B4F">
        <w:rPr>
          <w:rFonts w:ascii="Times New Roman" w:hAnsi="Times New Roman"/>
          <w:sz w:val="28"/>
          <w:szCs w:val="28"/>
        </w:rPr>
        <w:t>)</w:t>
      </w:r>
      <w:r>
        <w:rPr>
          <w:rFonts w:ascii="Times New Roman" w:hAnsi="Times New Roman"/>
          <w:sz w:val="28"/>
          <w:szCs w:val="28"/>
        </w:rPr>
        <w:t>.</w:t>
      </w:r>
      <w:r w:rsidRPr="007D7B4F">
        <w:rPr>
          <w:rFonts w:ascii="Times New Roman" w:hAnsi="Times New Roman"/>
          <w:sz w:val="28"/>
          <w:szCs w:val="28"/>
        </w:rPr>
        <w:t xml:space="preserve"> На этом этапе выясняется, учитываются ли в составе бухгал</w:t>
      </w:r>
      <w:r>
        <w:rPr>
          <w:rFonts w:ascii="Times New Roman" w:hAnsi="Times New Roman"/>
          <w:sz w:val="28"/>
          <w:szCs w:val="28"/>
        </w:rPr>
        <w:t>терского счё</w:t>
      </w:r>
      <w:r w:rsidRPr="007D7B4F">
        <w:rPr>
          <w:rFonts w:ascii="Times New Roman" w:hAnsi="Times New Roman"/>
          <w:sz w:val="28"/>
          <w:szCs w:val="28"/>
        </w:rPr>
        <w:t>та 04</w:t>
      </w:r>
      <w:r>
        <w:rPr>
          <w:rFonts w:ascii="Times New Roman" w:hAnsi="Times New Roman"/>
          <w:sz w:val="28"/>
          <w:szCs w:val="28"/>
        </w:rPr>
        <w:t xml:space="preserve"> «НМА»</w:t>
      </w:r>
      <w:r w:rsidRPr="007D7B4F">
        <w:rPr>
          <w:rFonts w:ascii="Times New Roman" w:hAnsi="Times New Roman"/>
          <w:sz w:val="28"/>
          <w:szCs w:val="28"/>
        </w:rPr>
        <w:t xml:space="preserve"> активы, не являющиеся нематериальными.</w:t>
      </w:r>
    </w:p>
    <w:p w:rsidR="0003556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Далее аудитор проверя</w:t>
      </w:r>
      <w:r>
        <w:rPr>
          <w:rFonts w:ascii="Times New Roman" w:hAnsi="Times New Roman"/>
          <w:sz w:val="28"/>
          <w:szCs w:val="28"/>
        </w:rPr>
        <w:t>ет документальное оформление учё</w:t>
      </w:r>
      <w:r w:rsidRPr="007D7B4F">
        <w:rPr>
          <w:rFonts w:ascii="Times New Roman" w:hAnsi="Times New Roman"/>
          <w:sz w:val="28"/>
          <w:szCs w:val="28"/>
        </w:rPr>
        <w:t>та нематериальных активов, в частности исполь</w:t>
      </w:r>
      <w:r>
        <w:rPr>
          <w:rFonts w:ascii="Times New Roman" w:hAnsi="Times New Roman"/>
          <w:sz w:val="28"/>
          <w:szCs w:val="28"/>
        </w:rPr>
        <w:t>зование унифицированных форм учё</w:t>
      </w:r>
      <w:r w:rsidRPr="007D7B4F">
        <w:rPr>
          <w:rFonts w:ascii="Times New Roman" w:hAnsi="Times New Roman"/>
          <w:sz w:val="28"/>
          <w:szCs w:val="28"/>
        </w:rPr>
        <w:t xml:space="preserve">та, правильность оформления первичных </w:t>
      </w:r>
      <w:r>
        <w:rPr>
          <w:rFonts w:ascii="Times New Roman" w:hAnsi="Times New Roman"/>
          <w:sz w:val="28"/>
          <w:szCs w:val="28"/>
        </w:rPr>
        <w:t>документов при их принятии к учё</w:t>
      </w:r>
      <w:r w:rsidRPr="007D7B4F">
        <w:rPr>
          <w:rFonts w:ascii="Times New Roman" w:hAnsi="Times New Roman"/>
          <w:sz w:val="28"/>
          <w:szCs w:val="28"/>
        </w:rPr>
        <w:t>ту.</w:t>
      </w:r>
    </w:p>
    <w:p w:rsidR="0003556F" w:rsidRPr="007D7B4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Во время проверки оценивается организация синтетического и аналитическо</w:t>
      </w:r>
      <w:r>
        <w:rPr>
          <w:rFonts w:ascii="Times New Roman" w:hAnsi="Times New Roman"/>
          <w:sz w:val="28"/>
          <w:szCs w:val="28"/>
        </w:rPr>
        <w:t>-</w:t>
      </w:r>
    </w:p>
    <w:p w:rsidR="0003556F" w:rsidRPr="007D7B4F" w:rsidRDefault="0003556F" w:rsidP="00202F13">
      <w:pPr>
        <w:spacing w:after="0" w:line="360" w:lineRule="auto"/>
        <w:jc w:val="both"/>
        <w:rPr>
          <w:rFonts w:ascii="Times New Roman" w:hAnsi="Times New Roman"/>
          <w:sz w:val="28"/>
          <w:szCs w:val="28"/>
        </w:rPr>
      </w:pPr>
      <w:r>
        <w:rPr>
          <w:rFonts w:ascii="Times New Roman" w:hAnsi="Times New Roman"/>
          <w:sz w:val="28"/>
          <w:szCs w:val="28"/>
        </w:rPr>
        <w:t>го учё</w:t>
      </w:r>
      <w:r w:rsidRPr="007D7B4F">
        <w:rPr>
          <w:rFonts w:ascii="Times New Roman" w:hAnsi="Times New Roman"/>
          <w:sz w:val="28"/>
          <w:szCs w:val="28"/>
        </w:rPr>
        <w:t>та нематериальных активов, обеспечен</w:t>
      </w:r>
      <w:r>
        <w:rPr>
          <w:rFonts w:ascii="Times New Roman" w:hAnsi="Times New Roman"/>
          <w:sz w:val="28"/>
          <w:szCs w:val="28"/>
        </w:rPr>
        <w:t>ность информации по единицам учё</w:t>
      </w:r>
      <w:r w:rsidRPr="007D7B4F">
        <w:rPr>
          <w:rFonts w:ascii="Times New Roman" w:hAnsi="Times New Roman"/>
          <w:sz w:val="28"/>
          <w:szCs w:val="28"/>
        </w:rPr>
        <w:t>та, соответствие откры</w:t>
      </w:r>
      <w:r>
        <w:rPr>
          <w:rFonts w:ascii="Times New Roman" w:hAnsi="Times New Roman"/>
          <w:sz w:val="28"/>
          <w:szCs w:val="28"/>
        </w:rPr>
        <w:t>тых субсчетов бухгалтерскому счё</w:t>
      </w:r>
      <w:r w:rsidRPr="007D7B4F">
        <w:rPr>
          <w:rFonts w:ascii="Times New Roman" w:hAnsi="Times New Roman"/>
          <w:sz w:val="28"/>
          <w:szCs w:val="28"/>
        </w:rPr>
        <w:t>ту 04 «Нематериальные активы»,</w:t>
      </w:r>
      <w:r>
        <w:rPr>
          <w:rFonts w:ascii="Times New Roman" w:hAnsi="Times New Roman"/>
          <w:sz w:val="28"/>
          <w:szCs w:val="28"/>
        </w:rPr>
        <w:t xml:space="preserve"> Плану счетов бухгалтерского учё</w:t>
      </w:r>
      <w:r w:rsidRPr="007D7B4F">
        <w:rPr>
          <w:rFonts w:ascii="Times New Roman" w:hAnsi="Times New Roman"/>
          <w:sz w:val="28"/>
          <w:szCs w:val="28"/>
        </w:rPr>
        <w:t>та, а также рабочему плану счетов, утвер</w:t>
      </w:r>
      <w:r>
        <w:rPr>
          <w:rFonts w:ascii="Times New Roman" w:hAnsi="Times New Roman"/>
          <w:sz w:val="28"/>
          <w:szCs w:val="28"/>
        </w:rPr>
        <w:t>ждённому учё</w:t>
      </w:r>
      <w:r w:rsidRPr="007D7B4F">
        <w:rPr>
          <w:rFonts w:ascii="Times New Roman" w:hAnsi="Times New Roman"/>
          <w:sz w:val="28"/>
          <w:szCs w:val="28"/>
        </w:rPr>
        <w:t>тной политикой организации.</w:t>
      </w:r>
    </w:p>
    <w:p w:rsidR="0003556F" w:rsidRPr="007D7B4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2. Аудит учё</w:t>
      </w:r>
      <w:r w:rsidRPr="007D7B4F">
        <w:rPr>
          <w:rFonts w:ascii="Times New Roman" w:hAnsi="Times New Roman"/>
          <w:sz w:val="28"/>
          <w:szCs w:val="28"/>
        </w:rPr>
        <w:t>та поступления (создания) нематериального актива. Аудитор проверяет источники поступления нематериальных активов и устанавливает достоверность отражения экономической сущности поступления активов в бухгалтер</w:t>
      </w:r>
      <w:r>
        <w:rPr>
          <w:rFonts w:ascii="Times New Roman" w:hAnsi="Times New Roman"/>
          <w:sz w:val="28"/>
          <w:szCs w:val="28"/>
        </w:rPr>
        <w:t>ском учё</w:t>
      </w:r>
      <w:r w:rsidRPr="007D7B4F">
        <w:rPr>
          <w:rFonts w:ascii="Times New Roman" w:hAnsi="Times New Roman"/>
          <w:sz w:val="28"/>
          <w:szCs w:val="28"/>
        </w:rPr>
        <w:t>те. Для определения верного отражения операций по поступлению нематериальных активов необходимо провести анализ заключенных договоров, первичных документов, убедиться в правильности формирования первоначальной стоимости актива.</w:t>
      </w:r>
    </w:p>
    <w:p w:rsidR="0003556F" w:rsidRPr="007D7B4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Аудитор рассматривает с</w:t>
      </w:r>
      <w:r>
        <w:rPr>
          <w:rFonts w:ascii="Times New Roman" w:hAnsi="Times New Roman"/>
          <w:sz w:val="28"/>
          <w:szCs w:val="28"/>
        </w:rPr>
        <w:t>воевременность постановки на учё</w:t>
      </w:r>
      <w:r w:rsidRPr="007D7B4F">
        <w:rPr>
          <w:rFonts w:ascii="Times New Roman" w:hAnsi="Times New Roman"/>
          <w:sz w:val="28"/>
          <w:szCs w:val="28"/>
        </w:rPr>
        <w:t>т нематериальных активов и пр</w:t>
      </w:r>
      <w:r>
        <w:rPr>
          <w:rFonts w:ascii="Times New Roman" w:hAnsi="Times New Roman"/>
          <w:sz w:val="28"/>
          <w:szCs w:val="28"/>
        </w:rPr>
        <w:t>авильность методологии произведё</w:t>
      </w:r>
      <w:r w:rsidRPr="007D7B4F">
        <w:rPr>
          <w:rFonts w:ascii="Times New Roman" w:hAnsi="Times New Roman"/>
          <w:sz w:val="28"/>
          <w:szCs w:val="28"/>
        </w:rPr>
        <w:t>нных бухгалтерских проводок. Для этого первичные документы сверяют с данными регистров по бухгалтерским счетам 04 «Н</w:t>
      </w:r>
      <w:r>
        <w:rPr>
          <w:rFonts w:ascii="Times New Roman" w:hAnsi="Times New Roman"/>
          <w:sz w:val="28"/>
          <w:szCs w:val="28"/>
        </w:rPr>
        <w:t>ематериальные активы» и 08 «В</w:t>
      </w:r>
      <w:r w:rsidRPr="007D7B4F">
        <w:rPr>
          <w:rFonts w:ascii="Times New Roman" w:hAnsi="Times New Roman"/>
          <w:sz w:val="28"/>
          <w:szCs w:val="28"/>
        </w:rPr>
        <w:t>ложения</w:t>
      </w:r>
      <w:r>
        <w:rPr>
          <w:rFonts w:ascii="Times New Roman" w:hAnsi="Times New Roman"/>
          <w:sz w:val="28"/>
          <w:szCs w:val="28"/>
        </w:rPr>
        <w:t xml:space="preserve"> во внеоборотные активы</w:t>
      </w:r>
      <w:r w:rsidRPr="007D7B4F">
        <w:rPr>
          <w:rFonts w:ascii="Times New Roman" w:hAnsi="Times New Roman"/>
          <w:sz w:val="28"/>
          <w:szCs w:val="28"/>
        </w:rPr>
        <w:t>».</w:t>
      </w:r>
    </w:p>
    <w:p w:rsidR="0003556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3. Аудит учё</w:t>
      </w:r>
      <w:r w:rsidRPr="007D7B4F">
        <w:rPr>
          <w:rFonts w:ascii="Times New Roman" w:hAnsi="Times New Roman"/>
          <w:sz w:val="28"/>
          <w:szCs w:val="28"/>
        </w:rPr>
        <w:t>та начисления амортизации нематериального актива. От правильности начисленной амортизации зависит достоверность отражения остаточной стоимос</w:t>
      </w:r>
      <w:r>
        <w:rPr>
          <w:rFonts w:ascii="Times New Roman" w:hAnsi="Times New Roman"/>
          <w:sz w:val="28"/>
          <w:szCs w:val="28"/>
        </w:rPr>
        <w:t>ти нематериального актива в отчё</w:t>
      </w:r>
      <w:r w:rsidRPr="007D7B4F">
        <w:rPr>
          <w:rFonts w:ascii="Times New Roman" w:hAnsi="Times New Roman"/>
          <w:sz w:val="28"/>
          <w:szCs w:val="28"/>
        </w:rPr>
        <w:t>тности организации. На данном этапе проверки аудитор обращает внимание:</w:t>
      </w:r>
    </w:p>
    <w:p w:rsidR="0003556F" w:rsidRPr="00960EA1" w:rsidRDefault="0003556F" w:rsidP="00202F13">
      <w:pPr>
        <w:pStyle w:val="11"/>
        <w:numPr>
          <w:ilvl w:val="0"/>
          <w:numId w:val="17"/>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на соблюдение учё</w:t>
      </w:r>
      <w:r w:rsidRPr="00960EA1">
        <w:rPr>
          <w:rFonts w:ascii="Times New Roman" w:hAnsi="Times New Roman"/>
          <w:sz w:val="28"/>
          <w:szCs w:val="28"/>
        </w:rPr>
        <w:t>тной политики организации в части начисления</w:t>
      </w:r>
      <w:r>
        <w:rPr>
          <w:rFonts w:ascii="Times New Roman" w:hAnsi="Times New Roman"/>
          <w:sz w:val="28"/>
          <w:szCs w:val="28"/>
        </w:rPr>
        <w:t xml:space="preserve"> </w:t>
      </w:r>
      <w:r w:rsidRPr="007D7B4F">
        <w:rPr>
          <w:rFonts w:ascii="Times New Roman" w:hAnsi="Times New Roman"/>
          <w:sz w:val="28"/>
          <w:szCs w:val="28"/>
        </w:rPr>
        <w:t>амортиза</w:t>
      </w:r>
      <w:r>
        <w:rPr>
          <w:rFonts w:ascii="Times New Roman" w:hAnsi="Times New Roman"/>
          <w:sz w:val="28"/>
          <w:szCs w:val="28"/>
        </w:rPr>
        <w:t>-</w:t>
      </w:r>
    </w:p>
    <w:p w:rsidR="0003556F" w:rsidRPr="007D7B4F" w:rsidRDefault="0003556F" w:rsidP="00202F13">
      <w:pPr>
        <w:spacing w:after="0" w:line="360" w:lineRule="auto"/>
        <w:jc w:val="both"/>
        <w:rPr>
          <w:rFonts w:ascii="Times New Roman" w:hAnsi="Times New Roman"/>
          <w:sz w:val="28"/>
          <w:szCs w:val="28"/>
        </w:rPr>
      </w:pPr>
      <w:r w:rsidRPr="007D7B4F">
        <w:rPr>
          <w:rFonts w:ascii="Times New Roman" w:hAnsi="Times New Roman"/>
          <w:sz w:val="28"/>
          <w:szCs w:val="28"/>
        </w:rPr>
        <w:t>ции (способы начисления должны соответствовать требованиям бухгалтерского законодательства);</w:t>
      </w:r>
    </w:p>
    <w:p w:rsidR="0003556F" w:rsidRPr="007D7B4F" w:rsidRDefault="0003556F" w:rsidP="00202F13">
      <w:pPr>
        <w:numPr>
          <w:ilvl w:val="0"/>
          <w:numId w:val="16"/>
        </w:numPr>
        <w:tabs>
          <w:tab w:val="clear" w:pos="720"/>
          <w:tab w:val="num" w:pos="0"/>
        </w:tabs>
        <w:spacing w:after="0" w:line="360" w:lineRule="auto"/>
        <w:ind w:left="0" w:firstLine="567"/>
        <w:jc w:val="both"/>
        <w:rPr>
          <w:rFonts w:ascii="Times New Roman" w:hAnsi="Times New Roman"/>
          <w:sz w:val="28"/>
          <w:szCs w:val="28"/>
        </w:rPr>
      </w:pPr>
      <w:r w:rsidRPr="007D7B4F">
        <w:rPr>
          <w:rFonts w:ascii="Times New Roman" w:hAnsi="Times New Roman"/>
          <w:sz w:val="28"/>
          <w:szCs w:val="28"/>
        </w:rPr>
        <w:t>правильность установления срока полезного использования и определения нормы амортизации;</w:t>
      </w:r>
    </w:p>
    <w:p w:rsidR="0003556F" w:rsidRPr="007D7B4F" w:rsidRDefault="0003556F" w:rsidP="00202F13">
      <w:pPr>
        <w:numPr>
          <w:ilvl w:val="0"/>
          <w:numId w:val="16"/>
        </w:numPr>
        <w:tabs>
          <w:tab w:val="clear" w:pos="72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достоверность расчё</w:t>
      </w:r>
      <w:r w:rsidRPr="007D7B4F">
        <w:rPr>
          <w:rFonts w:ascii="Times New Roman" w:hAnsi="Times New Roman"/>
          <w:sz w:val="28"/>
          <w:szCs w:val="28"/>
        </w:rPr>
        <w:t>та сумм амортизационных отчислений.</w:t>
      </w:r>
    </w:p>
    <w:p w:rsidR="0003556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4. Аудит выбытия нематериальных активов. Во время аудита выбытия нематериальных активов в первую очередь рассматриваются способ их выбытия, наличие основания для списания активов, а также его документальное подтверждение. Кроме того, проверяется правильность отражения операций по выбытию нематери</w:t>
      </w:r>
      <w:r>
        <w:rPr>
          <w:rFonts w:ascii="Times New Roman" w:hAnsi="Times New Roman"/>
          <w:sz w:val="28"/>
          <w:szCs w:val="28"/>
        </w:rPr>
        <w:t>-</w:t>
      </w:r>
    </w:p>
    <w:p w:rsidR="0003556F" w:rsidRDefault="0003556F" w:rsidP="00202F13">
      <w:pPr>
        <w:spacing w:after="0" w:line="360" w:lineRule="auto"/>
        <w:jc w:val="both"/>
        <w:rPr>
          <w:rFonts w:ascii="Times New Roman" w:hAnsi="Times New Roman"/>
          <w:sz w:val="28"/>
          <w:szCs w:val="28"/>
        </w:rPr>
      </w:pPr>
      <w:r w:rsidRPr="007D7B4F">
        <w:rPr>
          <w:rFonts w:ascii="Times New Roman" w:hAnsi="Times New Roman"/>
          <w:sz w:val="28"/>
          <w:szCs w:val="28"/>
        </w:rPr>
        <w:t>альных акти</w:t>
      </w:r>
      <w:r>
        <w:rPr>
          <w:rFonts w:ascii="Times New Roman" w:hAnsi="Times New Roman"/>
          <w:sz w:val="28"/>
          <w:szCs w:val="28"/>
        </w:rPr>
        <w:t>вов на счетах бухгалтерского учё</w:t>
      </w:r>
      <w:r w:rsidRPr="007D7B4F">
        <w:rPr>
          <w:rFonts w:ascii="Times New Roman" w:hAnsi="Times New Roman"/>
          <w:sz w:val="28"/>
          <w:szCs w:val="28"/>
        </w:rPr>
        <w:t>та и подтверждается достоверность</w:t>
      </w:r>
    </w:p>
    <w:p w:rsidR="0003556F" w:rsidRPr="007D7B4F" w:rsidRDefault="0003556F" w:rsidP="00202F13">
      <w:pPr>
        <w:spacing w:after="0" w:line="360" w:lineRule="auto"/>
        <w:jc w:val="both"/>
        <w:rPr>
          <w:rFonts w:ascii="Times New Roman" w:hAnsi="Times New Roman"/>
          <w:sz w:val="28"/>
          <w:szCs w:val="28"/>
        </w:rPr>
      </w:pPr>
      <w:r w:rsidRPr="007D7B4F">
        <w:rPr>
          <w:rFonts w:ascii="Times New Roman" w:hAnsi="Times New Roman"/>
          <w:sz w:val="28"/>
          <w:szCs w:val="28"/>
        </w:rPr>
        <w:t>определения финансового результата выбытия активов.</w:t>
      </w:r>
    </w:p>
    <w:p w:rsidR="0003556F" w:rsidRDefault="0003556F" w:rsidP="00202F13">
      <w:pPr>
        <w:spacing w:after="0" w:line="360" w:lineRule="auto"/>
        <w:ind w:firstLine="709"/>
        <w:jc w:val="both"/>
        <w:rPr>
          <w:rFonts w:ascii="Times New Roman" w:hAnsi="Times New Roman"/>
          <w:sz w:val="28"/>
          <w:szCs w:val="28"/>
        </w:rPr>
      </w:pPr>
      <w:r w:rsidRPr="007D7B4F">
        <w:rPr>
          <w:rFonts w:ascii="Times New Roman" w:hAnsi="Times New Roman"/>
          <w:sz w:val="28"/>
          <w:szCs w:val="28"/>
        </w:rPr>
        <w:t>5. Аудит налогообложения операций, связанных с нематериальными актива</w:t>
      </w:r>
      <w:r>
        <w:rPr>
          <w:rFonts w:ascii="Times New Roman" w:hAnsi="Times New Roman"/>
          <w:sz w:val="28"/>
          <w:szCs w:val="28"/>
        </w:rPr>
        <w:t>ми. Налоговый учё</w:t>
      </w:r>
      <w:r w:rsidRPr="007D7B4F">
        <w:rPr>
          <w:rFonts w:ascii="Times New Roman" w:hAnsi="Times New Roman"/>
          <w:sz w:val="28"/>
          <w:szCs w:val="28"/>
        </w:rPr>
        <w:t>т нематериальных активов может отличаться от бухгалтерского. Для выявления нало</w:t>
      </w:r>
      <w:r>
        <w:rPr>
          <w:rFonts w:ascii="Times New Roman" w:hAnsi="Times New Roman"/>
          <w:sz w:val="28"/>
          <w:szCs w:val="28"/>
        </w:rPr>
        <w:t>говых рисков аудитор изучает учё</w:t>
      </w:r>
      <w:r w:rsidRPr="007D7B4F">
        <w:rPr>
          <w:rFonts w:ascii="Times New Roman" w:hAnsi="Times New Roman"/>
          <w:sz w:val="28"/>
          <w:szCs w:val="28"/>
        </w:rPr>
        <w:t>тную политику организа</w:t>
      </w:r>
      <w:r>
        <w:rPr>
          <w:rFonts w:ascii="Times New Roman" w:hAnsi="Times New Roman"/>
          <w:sz w:val="28"/>
          <w:szCs w:val="28"/>
        </w:rPr>
        <w:t>ции для целей налогового учё</w:t>
      </w:r>
      <w:r w:rsidRPr="007D7B4F">
        <w:rPr>
          <w:rFonts w:ascii="Times New Roman" w:hAnsi="Times New Roman"/>
          <w:sz w:val="28"/>
          <w:szCs w:val="28"/>
        </w:rPr>
        <w:t>та, получает необходимый объ</w:t>
      </w:r>
      <w:r>
        <w:rPr>
          <w:rFonts w:ascii="Times New Roman" w:hAnsi="Times New Roman"/>
          <w:sz w:val="28"/>
          <w:szCs w:val="28"/>
        </w:rPr>
        <w:t>ё</w:t>
      </w:r>
      <w:r w:rsidRPr="007D7B4F">
        <w:rPr>
          <w:rFonts w:ascii="Times New Roman" w:hAnsi="Times New Roman"/>
          <w:sz w:val="28"/>
          <w:szCs w:val="28"/>
        </w:rPr>
        <w:t>м доказательств соблюдения требований действующего налогового законодательства при осуществлении операций с нематериальными активами. В качестве дополнительной информационной базы аудитор использует налоговые регистры.</w:t>
      </w:r>
    </w:p>
    <w:p w:rsidR="0003556F" w:rsidRPr="00870635" w:rsidRDefault="0003556F" w:rsidP="00B066EE">
      <w:pPr>
        <w:pStyle w:val="3"/>
        <w:spacing w:before="60" w:after="60"/>
        <w:rPr>
          <w:rFonts w:ascii="Arial" w:hAnsi="Arial" w:cs="Arial"/>
          <w:i/>
          <w:color w:val="auto"/>
          <w:sz w:val="28"/>
          <w:szCs w:val="28"/>
        </w:rPr>
      </w:pPr>
      <w:bookmarkStart w:id="19" w:name="_Toc276032531"/>
      <w:r w:rsidRPr="00870635">
        <w:rPr>
          <w:rFonts w:ascii="Arial" w:hAnsi="Arial" w:cs="Arial"/>
          <w:i/>
          <w:color w:val="auto"/>
          <w:sz w:val="28"/>
          <w:szCs w:val="28"/>
        </w:rPr>
        <w:t>4.1.3. Методы аудита нематериальных активов</w:t>
      </w:r>
      <w:bookmarkEnd w:id="19"/>
    </w:p>
    <w:p w:rsidR="0003556F" w:rsidRDefault="0003556F" w:rsidP="00202F13">
      <w:pPr>
        <w:spacing w:after="0" w:line="360" w:lineRule="auto"/>
        <w:ind w:firstLine="709"/>
        <w:jc w:val="both"/>
        <w:rPr>
          <w:rFonts w:ascii="Times New Roman" w:hAnsi="Times New Roman"/>
          <w:sz w:val="28"/>
          <w:szCs w:val="28"/>
        </w:rPr>
      </w:pPr>
      <w:r w:rsidRPr="004C0BC5">
        <w:rPr>
          <w:rFonts w:ascii="Times New Roman" w:hAnsi="Times New Roman"/>
          <w:sz w:val="28"/>
          <w:szCs w:val="28"/>
        </w:rPr>
        <w:t>Наиболее эффективному проведению проверки способствует комплексное использование различных методов аудита. Например, для подтверждения досто</w:t>
      </w:r>
      <w:r>
        <w:rPr>
          <w:rFonts w:ascii="Times New Roman" w:hAnsi="Times New Roman"/>
          <w:sz w:val="28"/>
          <w:szCs w:val="28"/>
        </w:rPr>
        <w:t>верности расчё</w:t>
      </w:r>
      <w:r w:rsidRPr="004C0BC5">
        <w:rPr>
          <w:rFonts w:ascii="Times New Roman" w:hAnsi="Times New Roman"/>
          <w:sz w:val="28"/>
          <w:szCs w:val="28"/>
        </w:rPr>
        <w:t>тов сумм амор</w:t>
      </w:r>
      <w:r>
        <w:rPr>
          <w:rFonts w:ascii="Times New Roman" w:hAnsi="Times New Roman"/>
          <w:sz w:val="28"/>
          <w:szCs w:val="28"/>
        </w:rPr>
        <w:t>тизации, а также налоговых расчё</w:t>
      </w:r>
      <w:r w:rsidRPr="004C0BC5">
        <w:rPr>
          <w:rFonts w:ascii="Times New Roman" w:hAnsi="Times New Roman"/>
          <w:sz w:val="28"/>
          <w:szCs w:val="28"/>
        </w:rPr>
        <w:t>тов используется ме</w:t>
      </w:r>
      <w:r>
        <w:rPr>
          <w:rFonts w:ascii="Times New Roman" w:hAnsi="Times New Roman"/>
          <w:sz w:val="28"/>
          <w:szCs w:val="28"/>
        </w:rPr>
        <w:t>тод пересчё</w:t>
      </w:r>
      <w:r w:rsidRPr="004C0BC5">
        <w:rPr>
          <w:rFonts w:ascii="Times New Roman" w:hAnsi="Times New Roman"/>
          <w:sz w:val="28"/>
          <w:szCs w:val="28"/>
        </w:rPr>
        <w:t>та. Метод инспектирования позволяет выявить соответствие запи</w:t>
      </w:r>
      <w:r>
        <w:rPr>
          <w:rFonts w:ascii="Times New Roman" w:hAnsi="Times New Roman"/>
          <w:sz w:val="28"/>
          <w:szCs w:val="28"/>
        </w:rPr>
        <w:t>сей на счетах бухгалтерского учёта первичным документам по учё</w:t>
      </w:r>
      <w:r w:rsidRPr="004C0BC5">
        <w:rPr>
          <w:rFonts w:ascii="Times New Roman" w:hAnsi="Times New Roman"/>
          <w:sz w:val="28"/>
          <w:szCs w:val="28"/>
        </w:rPr>
        <w:t>ту нематериальных активов. Для того чтобы проверить выполн</w:t>
      </w:r>
      <w:r>
        <w:rPr>
          <w:rFonts w:ascii="Times New Roman" w:hAnsi="Times New Roman"/>
          <w:sz w:val="28"/>
          <w:szCs w:val="28"/>
        </w:rPr>
        <w:t>ение необходимых процедур по учё</w:t>
      </w:r>
      <w:r w:rsidRPr="004C0BC5">
        <w:rPr>
          <w:rFonts w:ascii="Times New Roman" w:hAnsi="Times New Roman"/>
          <w:sz w:val="28"/>
          <w:szCs w:val="28"/>
        </w:rPr>
        <w:t>ту нематериальных активов, сотрудники бухгалтерии применяют такой метод, как наблюдение. А с помощью подтверждения и аналитических процедур аудитор может удостовериться в фактическом совершении операций с нематериальными актива</w:t>
      </w:r>
      <w:r>
        <w:rPr>
          <w:rFonts w:ascii="Times New Roman" w:hAnsi="Times New Roman"/>
          <w:sz w:val="28"/>
          <w:szCs w:val="28"/>
        </w:rPr>
        <w:t>ми, отражёнными в бухгалтерском учё</w:t>
      </w:r>
      <w:r w:rsidRPr="004C0BC5">
        <w:rPr>
          <w:rFonts w:ascii="Times New Roman" w:hAnsi="Times New Roman"/>
          <w:sz w:val="28"/>
          <w:szCs w:val="28"/>
        </w:rPr>
        <w:t>те.</w:t>
      </w:r>
    </w:p>
    <w:p w:rsidR="0003556F" w:rsidRPr="00870635" w:rsidRDefault="0003556F" w:rsidP="00B066EE">
      <w:pPr>
        <w:pStyle w:val="3"/>
        <w:spacing w:before="60" w:after="60"/>
        <w:rPr>
          <w:rFonts w:ascii="Arial" w:hAnsi="Arial" w:cs="Arial"/>
          <w:i/>
          <w:color w:val="auto"/>
          <w:sz w:val="28"/>
          <w:szCs w:val="28"/>
        </w:rPr>
      </w:pPr>
      <w:bookmarkStart w:id="20" w:name="_Toc276032532"/>
      <w:r w:rsidRPr="00870635">
        <w:rPr>
          <w:rFonts w:ascii="Arial" w:hAnsi="Arial" w:cs="Arial"/>
          <w:i/>
          <w:color w:val="auto"/>
          <w:sz w:val="28"/>
          <w:szCs w:val="28"/>
        </w:rPr>
        <w:t>4.1.4. Типичные ошибки в бухгалтерском учёте нематериальных</w:t>
      </w:r>
      <w:bookmarkEnd w:id="20"/>
      <w:r w:rsidRPr="00870635">
        <w:rPr>
          <w:rFonts w:ascii="Arial" w:hAnsi="Arial" w:cs="Arial"/>
          <w:i/>
          <w:color w:val="auto"/>
          <w:sz w:val="28"/>
          <w:szCs w:val="28"/>
        </w:rPr>
        <w:t xml:space="preserve"> </w:t>
      </w:r>
    </w:p>
    <w:p w:rsidR="0003556F" w:rsidRPr="00870635" w:rsidRDefault="0003556F" w:rsidP="00B066EE">
      <w:pPr>
        <w:pStyle w:val="3"/>
        <w:spacing w:before="60" w:after="60"/>
        <w:rPr>
          <w:rFonts w:ascii="Arial" w:hAnsi="Arial" w:cs="Arial"/>
          <w:i/>
          <w:color w:val="auto"/>
          <w:sz w:val="28"/>
          <w:szCs w:val="28"/>
        </w:rPr>
      </w:pPr>
      <w:bookmarkStart w:id="21" w:name="_Toc276032533"/>
      <w:r w:rsidRPr="00870635">
        <w:rPr>
          <w:rFonts w:ascii="Arial" w:hAnsi="Arial" w:cs="Arial"/>
          <w:i/>
          <w:color w:val="auto"/>
          <w:sz w:val="28"/>
          <w:szCs w:val="28"/>
        </w:rPr>
        <w:t>активов</w:t>
      </w:r>
      <w:bookmarkEnd w:id="21"/>
    </w:p>
    <w:p w:rsidR="0003556F" w:rsidRPr="00DA0A49" w:rsidRDefault="0003556F" w:rsidP="00202F13">
      <w:pPr>
        <w:spacing w:after="0" w:line="360" w:lineRule="auto"/>
        <w:ind w:firstLine="709"/>
        <w:jc w:val="both"/>
        <w:rPr>
          <w:rFonts w:ascii="Times New Roman" w:hAnsi="Times New Roman"/>
          <w:sz w:val="28"/>
          <w:szCs w:val="28"/>
        </w:rPr>
      </w:pPr>
      <w:r w:rsidRPr="00DA0A49">
        <w:rPr>
          <w:rFonts w:ascii="Times New Roman" w:hAnsi="Times New Roman"/>
          <w:sz w:val="28"/>
          <w:szCs w:val="28"/>
        </w:rPr>
        <w:t>Практика аудиторских проверок показывает, что наиболее часто в бухгалтер</w:t>
      </w:r>
      <w:r>
        <w:rPr>
          <w:rFonts w:ascii="Times New Roman" w:hAnsi="Times New Roman"/>
          <w:sz w:val="28"/>
          <w:szCs w:val="28"/>
        </w:rPr>
        <w:t>ском учё</w:t>
      </w:r>
      <w:r w:rsidRPr="00DA0A49">
        <w:rPr>
          <w:rFonts w:ascii="Times New Roman" w:hAnsi="Times New Roman"/>
          <w:sz w:val="28"/>
          <w:szCs w:val="28"/>
        </w:rPr>
        <w:t>те нематериальных активов допускаются следующие ошибки:</w:t>
      </w:r>
    </w:p>
    <w:p w:rsidR="0003556F" w:rsidRPr="00DA0A49" w:rsidRDefault="0003556F" w:rsidP="00202F13">
      <w:pPr>
        <w:numPr>
          <w:ilvl w:val="0"/>
          <w:numId w:val="18"/>
        </w:numPr>
        <w:tabs>
          <w:tab w:val="clear" w:pos="1320"/>
          <w:tab w:val="left" w:pos="960"/>
          <w:tab w:val="num" w:pos="1560"/>
        </w:tabs>
        <w:spacing w:after="0" w:line="360" w:lineRule="auto"/>
        <w:ind w:left="0" w:firstLine="709"/>
        <w:jc w:val="both"/>
        <w:rPr>
          <w:rFonts w:ascii="Times New Roman" w:hAnsi="Times New Roman"/>
          <w:sz w:val="28"/>
          <w:szCs w:val="28"/>
        </w:rPr>
      </w:pPr>
      <w:r>
        <w:rPr>
          <w:rFonts w:ascii="Times New Roman" w:hAnsi="Times New Roman"/>
          <w:sz w:val="28"/>
          <w:szCs w:val="28"/>
        </w:rPr>
        <w:t>Н</w:t>
      </w:r>
      <w:r w:rsidRPr="00DA0A49">
        <w:rPr>
          <w:rFonts w:ascii="Times New Roman" w:hAnsi="Times New Roman"/>
          <w:sz w:val="28"/>
          <w:szCs w:val="28"/>
        </w:rPr>
        <w:t>еверная классификация объекта в качестве нематериального актива (например, в составе нематериальных активов учитывают бухгалтерские программы, справочные правовые системы, на которые организация не имеет исключительных прав);</w:t>
      </w:r>
    </w:p>
    <w:p w:rsidR="0003556F" w:rsidRDefault="0003556F" w:rsidP="00202F13">
      <w:pPr>
        <w:numPr>
          <w:ilvl w:val="0"/>
          <w:numId w:val="18"/>
        </w:numPr>
        <w:tabs>
          <w:tab w:val="clear" w:pos="1320"/>
          <w:tab w:val="left" w:pos="960"/>
          <w:tab w:val="num" w:pos="1560"/>
        </w:tabs>
        <w:spacing w:after="0" w:line="360" w:lineRule="auto"/>
        <w:ind w:left="0" w:firstLine="709"/>
        <w:jc w:val="both"/>
        <w:rPr>
          <w:rFonts w:ascii="Times New Roman" w:hAnsi="Times New Roman"/>
          <w:sz w:val="28"/>
          <w:szCs w:val="28"/>
        </w:rPr>
      </w:pPr>
      <w:r>
        <w:rPr>
          <w:rFonts w:ascii="Times New Roman" w:hAnsi="Times New Roman"/>
          <w:sz w:val="28"/>
          <w:szCs w:val="28"/>
        </w:rPr>
        <w:t>Н</w:t>
      </w:r>
      <w:r w:rsidRPr="00DA0A49">
        <w:rPr>
          <w:rFonts w:ascii="Times New Roman" w:hAnsi="Times New Roman"/>
          <w:sz w:val="28"/>
          <w:szCs w:val="28"/>
        </w:rPr>
        <w:t>еверное формирование первоначальной стоимости инвентарного объекта нематериального актива;</w:t>
      </w:r>
    </w:p>
    <w:p w:rsidR="0003556F" w:rsidRPr="008B0C6E" w:rsidRDefault="0003556F" w:rsidP="00202F13">
      <w:pPr>
        <w:pStyle w:val="11"/>
        <w:tabs>
          <w:tab w:val="num" w:pos="0"/>
        </w:tabs>
        <w:spacing w:after="0" w:line="360" w:lineRule="auto"/>
        <w:ind w:left="709"/>
        <w:jc w:val="both"/>
        <w:rPr>
          <w:rFonts w:ascii="Times New Roman" w:hAnsi="Times New Roman"/>
          <w:sz w:val="28"/>
          <w:szCs w:val="28"/>
        </w:rPr>
      </w:pPr>
      <w:r>
        <w:rPr>
          <w:rFonts w:ascii="Times New Roman" w:hAnsi="Times New Roman"/>
          <w:sz w:val="28"/>
          <w:szCs w:val="28"/>
        </w:rPr>
        <w:t xml:space="preserve">3. </w:t>
      </w:r>
      <w:r w:rsidRPr="008B0C6E">
        <w:rPr>
          <w:rFonts w:ascii="Times New Roman" w:hAnsi="Times New Roman"/>
          <w:sz w:val="28"/>
          <w:szCs w:val="28"/>
        </w:rPr>
        <w:t>Неверное начисление амортизации вследствие необоснованного установ</w:t>
      </w:r>
      <w:r>
        <w:rPr>
          <w:rFonts w:ascii="Times New Roman" w:hAnsi="Times New Roman"/>
          <w:sz w:val="28"/>
          <w:szCs w:val="28"/>
        </w:rPr>
        <w:t>-</w:t>
      </w:r>
    </w:p>
    <w:p w:rsidR="0003556F" w:rsidRPr="00DA0A49" w:rsidRDefault="0003556F" w:rsidP="00202F13">
      <w:pPr>
        <w:tabs>
          <w:tab w:val="left" w:pos="960"/>
          <w:tab w:val="num" w:pos="1560"/>
        </w:tabs>
        <w:spacing w:after="0" w:line="360" w:lineRule="auto"/>
        <w:jc w:val="both"/>
        <w:rPr>
          <w:rFonts w:ascii="Times New Roman" w:hAnsi="Times New Roman"/>
          <w:sz w:val="28"/>
          <w:szCs w:val="28"/>
        </w:rPr>
      </w:pPr>
      <w:r w:rsidRPr="00DA0A49">
        <w:rPr>
          <w:rFonts w:ascii="Times New Roman" w:hAnsi="Times New Roman"/>
          <w:sz w:val="28"/>
          <w:szCs w:val="28"/>
        </w:rPr>
        <w:t>ления срока полезного использования;</w:t>
      </w:r>
    </w:p>
    <w:p w:rsidR="0003556F" w:rsidRPr="00DA0A49" w:rsidRDefault="0003556F" w:rsidP="00202F13">
      <w:pPr>
        <w:tabs>
          <w:tab w:val="left" w:pos="960"/>
          <w:tab w:val="num" w:pos="1560"/>
        </w:tabs>
        <w:spacing w:after="0" w:line="360" w:lineRule="auto"/>
        <w:ind w:left="709"/>
        <w:jc w:val="both"/>
        <w:rPr>
          <w:rFonts w:ascii="Times New Roman" w:hAnsi="Times New Roman"/>
          <w:sz w:val="28"/>
          <w:szCs w:val="28"/>
        </w:rPr>
      </w:pPr>
      <w:r>
        <w:rPr>
          <w:rFonts w:ascii="Times New Roman" w:hAnsi="Times New Roman"/>
          <w:sz w:val="28"/>
          <w:szCs w:val="28"/>
        </w:rPr>
        <w:t>4. О</w:t>
      </w:r>
      <w:r w:rsidRPr="00DA0A49">
        <w:rPr>
          <w:rFonts w:ascii="Times New Roman" w:hAnsi="Times New Roman"/>
          <w:sz w:val="28"/>
          <w:szCs w:val="28"/>
        </w:rPr>
        <w:t>тсутс</w:t>
      </w:r>
      <w:r>
        <w:rPr>
          <w:rFonts w:ascii="Times New Roman" w:hAnsi="Times New Roman"/>
          <w:sz w:val="28"/>
          <w:szCs w:val="28"/>
        </w:rPr>
        <w:t>твие первичных документов по учё</w:t>
      </w:r>
      <w:r w:rsidRPr="00DA0A49">
        <w:rPr>
          <w:rFonts w:ascii="Times New Roman" w:hAnsi="Times New Roman"/>
          <w:sz w:val="28"/>
          <w:szCs w:val="28"/>
        </w:rPr>
        <w:t>ту нематериальных активов.</w:t>
      </w:r>
    </w:p>
    <w:p w:rsidR="0003556F" w:rsidRPr="00DA0A49" w:rsidRDefault="0003556F" w:rsidP="00202F13">
      <w:pPr>
        <w:tabs>
          <w:tab w:val="left" w:pos="960"/>
        </w:tabs>
        <w:spacing w:after="0" w:line="360" w:lineRule="auto"/>
        <w:ind w:firstLine="709"/>
        <w:jc w:val="both"/>
        <w:rPr>
          <w:rFonts w:ascii="Times New Roman" w:hAnsi="Times New Roman"/>
          <w:sz w:val="28"/>
          <w:szCs w:val="28"/>
        </w:rPr>
      </w:pPr>
      <w:r w:rsidRPr="00DA0A49">
        <w:rPr>
          <w:rFonts w:ascii="Times New Roman" w:hAnsi="Times New Roman"/>
          <w:sz w:val="28"/>
          <w:szCs w:val="28"/>
        </w:rPr>
        <w:t>По результатам проверки в соответствии с Правилом (стандартом) №</w:t>
      </w:r>
      <w:r>
        <w:rPr>
          <w:rFonts w:ascii="Times New Roman" w:hAnsi="Times New Roman"/>
          <w:sz w:val="28"/>
          <w:szCs w:val="28"/>
        </w:rPr>
        <w:t xml:space="preserve"> </w:t>
      </w:r>
      <w:r w:rsidRPr="00DA0A49">
        <w:rPr>
          <w:rFonts w:ascii="Times New Roman" w:hAnsi="Times New Roman"/>
          <w:sz w:val="28"/>
          <w:szCs w:val="28"/>
        </w:rPr>
        <w:t>2 «Документирование аудита» аудитор, руководствуясь профессиональным мнением, формирует рабочие документы, которые содержат:</w:t>
      </w:r>
    </w:p>
    <w:p w:rsidR="0003556F" w:rsidRPr="00DA0A49" w:rsidRDefault="0003556F" w:rsidP="00202F13">
      <w:pPr>
        <w:numPr>
          <w:ilvl w:val="0"/>
          <w:numId w:val="19"/>
        </w:numPr>
        <w:tabs>
          <w:tab w:val="clear" w:pos="204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A0A49">
        <w:rPr>
          <w:rFonts w:ascii="Times New Roman" w:hAnsi="Times New Roman"/>
          <w:sz w:val="28"/>
          <w:szCs w:val="28"/>
        </w:rPr>
        <w:t>данные о тестиро</w:t>
      </w:r>
      <w:r>
        <w:rPr>
          <w:rFonts w:ascii="Times New Roman" w:hAnsi="Times New Roman"/>
          <w:sz w:val="28"/>
          <w:szCs w:val="28"/>
        </w:rPr>
        <w:t>вании системы бухгалтерского учё</w:t>
      </w:r>
      <w:r w:rsidRPr="00DA0A49">
        <w:rPr>
          <w:rFonts w:ascii="Times New Roman" w:hAnsi="Times New Roman"/>
          <w:sz w:val="28"/>
          <w:szCs w:val="28"/>
        </w:rPr>
        <w:t>та и внутреннего контроля;</w:t>
      </w:r>
    </w:p>
    <w:p w:rsidR="0003556F" w:rsidRPr="00DA0A49" w:rsidRDefault="0003556F" w:rsidP="00202F13">
      <w:pPr>
        <w:numPr>
          <w:ilvl w:val="0"/>
          <w:numId w:val="19"/>
        </w:numPr>
        <w:tabs>
          <w:tab w:val="clear" w:pos="204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A0A49">
        <w:rPr>
          <w:rFonts w:ascii="Times New Roman" w:hAnsi="Times New Roman"/>
          <w:sz w:val="28"/>
          <w:szCs w:val="28"/>
        </w:rPr>
        <w:t>сведения о документальном оформлении и об организации бухгалтер</w:t>
      </w:r>
      <w:r>
        <w:rPr>
          <w:rFonts w:ascii="Times New Roman" w:hAnsi="Times New Roman"/>
          <w:sz w:val="28"/>
          <w:szCs w:val="28"/>
        </w:rPr>
        <w:t>ского и налогового учёта</w:t>
      </w:r>
      <w:r w:rsidRPr="00DA0A49">
        <w:rPr>
          <w:rFonts w:ascii="Times New Roman" w:hAnsi="Times New Roman"/>
          <w:sz w:val="28"/>
          <w:szCs w:val="28"/>
        </w:rPr>
        <w:t xml:space="preserve"> нематериальных активов;</w:t>
      </w:r>
    </w:p>
    <w:p w:rsidR="0003556F" w:rsidRPr="00DA0A49" w:rsidRDefault="0003556F" w:rsidP="00202F13">
      <w:pPr>
        <w:numPr>
          <w:ilvl w:val="0"/>
          <w:numId w:val="19"/>
        </w:numPr>
        <w:tabs>
          <w:tab w:val="clear" w:pos="2040"/>
          <w:tab w:val="num" w:pos="0"/>
        </w:tabs>
        <w:spacing w:after="0" w:line="360" w:lineRule="auto"/>
        <w:ind w:left="0" w:firstLine="567"/>
        <w:jc w:val="both"/>
        <w:rPr>
          <w:rFonts w:ascii="Times New Roman" w:hAnsi="Times New Roman"/>
          <w:sz w:val="28"/>
          <w:szCs w:val="28"/>
        </w:rPr>
      </w:pPr>
      <w:r>
        <w:rPr>
          <w:rFonts w:ascii="Times New Roman" w:hAnsi="Times New Roman"/>
          <w:sz w:val="28"/>
          <w:szCs w:val="28"/>
        </w:rPr>
        <w:t xml:space="preserve"> </w:t>
      </w:r>
      <w:r w:rsidRPr="00DA0A49">
        <w:rPr>
          <w:rFonts w:ascii="Times New Roman" w:hAnsi="Times New Roman"/>
          <w:sz w:val="28"/>
          <w:szCs w:val="28"/>
        </w:rPr>
        <w:t>выводы и рекомендации аудитора.</w:t>
      </w:r>
    </w:p>
    <w:p w:rsidR="0003556F" w:rsidRPr="00DA0A49" w:rsidRDefault="0003556F" w:rsidP="00202F13">
      <w:pPr>
        <w:spacing w:after="0" w:line="360" w:lineRule="auto"/>
        <w:ind w:firstLine="709"/>
        <w:jc w:val="both"/>
        <w:rPr>
          <w:rFonts w:ascii="Times New Roman" w:hAnsi="Times New Roman"/>
          <w:sz w:val="28"/>
          <w:szCs w:val="28"/>
        </w:rPr>
      </w:pPr>
      <w:r w:rsidRPr="00DA0A49">
        <w:rPr>
          <w:rFonts w:ascii="Times New Roman" w:hAnsi="Times New Roman"/>
          <w:sz w:val="28"/>
          <w:szCs w:val="28"/>
        </w:rPr>
        <w:t>Выявленные замечания аудитор отражает в письменной информации, где количественно и качественно оценивает влияние обнаруженных ошибок на искажение бухгалте</w:t>
      </w:r>
      <w:r>
        <w:rPr>
          <w:rFonts w:ascii="Times New Roman" w:hAnsi="Times New Roman"/>
          <w:sz w:val="28"/>
          <w:szCs w:val="28"/>
        </w:rPr>
        <w:t>рской отчё</w:t>
      </w:r>
      <w:r w:rsidRPr="00DA0A49">
        <w:rPr>
          <w:rFonts w:ascii="Times New Roman" w:hAnsi="Times New Roman"/>
          <w:sz w:val="28"/>
          <w:szCs w:val="28"/>
        </w:rPr>
        <w:t>тности. После этого проверяющий выска</w:t>
      </w:r>
      <w:r>
        <w:rPr>
          <w:rFonts w:ascii="Times New Roman" w:hAnsi="Times New Roman"/>
          <w:sz w:val="28"/>
          <w:szCs w:val="28"/>
        </w:rPr>
        <w:t>зывает своё</w:t>
      </w:r>
      <w:r w:rsidRPr="00DA0A49">
        <w:rPr>
          <w:rFonts w:ascii="Times New Roman" w:hAnsi="Times New Roman"/>
          <w:sz w:val="28"/>
          <w:szCs w:val="28"/>
        </w:rPr>
        <w:t xml:space="preserve"> мне</w:t>
      </w:r>
      <w:r>
        <w:rPr>
          <w:rFonts w:ascii="Times New Roman" w:hAnsi="Times New Roman"/>
          <w:sz w:val="28"/>
          <w:szCs w:val="28"/>
        </w:rPr>
        <w:t>ние о достоверности отчётности в части, освещё</w:t>
      </w:r>
      <w:r w:rsidRPr="00DA0A49">
        <w:rPr>
          <w:rFonts w:ascii="Times New Roman" w:hAnsi="Times New Roman"/>
          <w:sz w:val="28"/>
          <w:szCs w:val="28"/>
        </w:rPr>
        <w:t>нной в ней информации по нематериальным активам. Как правило, нематериальные активы составляют незначительную част</w:t>
      </w:r>
      <w:r>
        <w:rPr>
          <w:rFonts w:ascii="Times New Roman" w:hAnsi="Times New Roman"/>
          <w:sz w:val="28"/>
          <w:szCs w:val="28"/>
        </w:rPr>
        <w:t>ь показателей бухгалтерской отчё</w:t>
      </w:r>
      <w:r w:rsidRPr="00DA0A49">
        <w:rPr>
          <w:rFonts w:ascii="Times New Roman" w:hAnsi="Times New Roman"/>
          <w:sz w:val="28"/>
          <w:szCs w:val="28"/>
        </w:rPr>
        <w:t>тности. Однако в настоящее время орга</w:t>
      </w:r>
      <w:r>
        <w:rPr>
          <w:rFonts w:ascii="Times New Roman" w:hAnsi="Times New Roman"/>
          <w:sz w:val="28"/>
          <w:szCs w:val="28"/>
        </w:rPr>
        <w:t>низации всё</w:t>
      </w:r>
      <w:r w:rsidRPr="00DA0A49">
        <w:rPr>
          <w:rFonts w:ascii="Times New Roman" w:hAnsi="Times New Roman"/>
          <w:sz w:val="28"/>
          <w:szCs w:val="28"/>
        </w:rPr>
        <w:t xml:space="preserve"> чаще сталкиваются с необходимостью использования в хозяйственной деятельности объектов интеллектуальной собственности, регистрируют товарные знаки, разрабатывают программы и т.д. Поэтому роль нематериальных активов существенно возрастает.</w:t>
      </w:r>
    </w:p>
    <w:p w:rsidR="0003556F" w:rsidRPr="00A06F7E" w:rsidRDefault="0003556F" w:rsidP="00202F13">
      <w:pPr>
        <w:spacing w:after="0" w:line="360" w:lineRule="auto"/>
        <w:ind w:firstLine="709"/>
        <w:jc w:val="both"/>
        <w:rPr>
          <w:rFonts w:ascii="Times New Roman" w:hAnsi="Times New Roman"/>
          <w:sz w:val="28"/>
          <w:szCs w:val="28"/>
          <w:lang w:val="en-US"/>
        </w:rPr>
      </w:pPr>
      <w:r w:rsidRPr="00DA0A49">
        <w:rPr>
          <w:rFonts w:ascii="Times New Roman" w:hAnsi="Times New Roman"/>
          <w:sz w:val="28"/>
          <w:szCs w:val="28"/>
        </w:rPr>
        <w:t>Аудит позволяет не</w:t>
      </w:r>
      <w:r>
        <w:rPr>
          <w:rFonts w:ascii="Times New Roman" w:hAnsi="Times New Roman"/>
          <w:sz w:val="28"/>
          <w:szCs w:val="28"/>
        </w:rPr>
        <w:t xml:space="preserve"> только выявить недостатки в учё</w:t>
      </w:r>
      <w:r w:rsidRPr="00DA0A49">
        <w:rPr>
          <w:rFonts w:ascii="Times New Roman" w:hAnsi="Times New Roman"/>
          <w:sz w:val="28"/>
          <w:szCs w:val="28"/>
        </w:rPr>
        <w:t>те нематериальных активов в проверяемом периоде, но и получить практические рекомендации по устранению этих замечаний и недопущению их возникновения в будущем.</w:t>
      </w:r>
      <w:r>
        <w:rPr>
          <w:rFonts w:ascii="Times New Roman" w:hAnsi="Times New Roman"/>
          <w:sz w:val="28"/>
          <w:szCs w:val="28"/>
        </w:rPr>
        <w:t xml:space="preserve"> </w:t>
      </w:r>
      <w:r>
        <w:rPr>
          <w:rFonts w:ascii="Times New Roman" w:hAnsi="Times New Roman"/>
          <w:sz w:val="28"/>
          <w:szCs w:val="28"/>
          <w:lang w:val="en-US"/>
        </w:rPr>
        <w:t>[12]</w:t>
      </w:r>
    </w:p>
    <w:p w:rsidR="0003556F" w:rsidRPr="00870635" w:rsidRDefault="0003556F" w:rsidP="00B066EE">
      <w:pPr>
        <w:pStyle w:val="2"/>
        <w:spacing w:before="100" w:beforeAutospacing="1" w:after="100" w:afterAutospacing="1"/>
        <w:rPr>
          <w:i w:val="0"/>
        </w:rPr>
      </w:pPr>
      <w:r w:rsidRPr="00870635">
        <w:rPr>
          <w:bCs w:val="0"/>
        </w:rPr>
        <w:tab/>
      </w:r>
      <w:bookmarkStart w:id="22" w:name="_Toc276032534"/>
      <w:r w:rsidRPr="00870635">
        <w:rPr>
          <w:bCs w:val="0"/>
          <w:i w:val="0"/>
        </w:rPr>
        <w:t>4.2. Инвентаризация нематериальных активов</w:t>
      </w:r>
      <w:bookmarkEnd w:id="22"/>
    </w:p>
    <w:p w:rsidR="0003556F" w:rsidRPr="00780A4B" w:rsidRDefault="0003556F" w:rsidP="00202F13">
      <w:pPr>
        <w:spacing w:after="0" w:line="360" w:lineRule="auto"/>
        <w:jc w:val="both"/>
        <w:rPr>
          <w:rFonts w:ascii="Times New Roman" w:hAnsi="Times New Roman"/>
          <w:sz w:val="28"/>
          <w:szCs w:val="28"/>
        </w:rPr>
      </w:pPr>
      <w:r>
        <w:rPr>
          <w:rFonts w:ascii="Times New Roman" w:hAnsi="Times New Roman"/>
          <w:sz w:val="28"/>
          <w:szCs w:val="28"/>
        </w:rPr>
        <w:tab/>
      </w:r>
      <w:r w:rsidRPr="00780A4B">
        <w:rPr>
          <w:rFonts w:ascii="Times New Roman" w:hAnsi="Times New Roman"/>
          <w:sz w:val="28"/>
          <w:szCs w:val="28"/>
        </w:rPr>
        <w:t xml:space="preserve">При инвентаризации нематериальных активов необходимо проверить: </w:t>
      </w:r>
    </w:p>
    <w:p w:rsidR="0003556F" w:rsidRPr="00780A4B" w:rsidRDefault="0003556F" w:rsidP="00202F13">
      <w:pPr>
        <w:numPr>
          <w:ilvl w:val="0"/>
          <w:numId w:val="8"/>
        </w:numPr>
        <w:tabs>
          <w:tab w:val="clear" w:pos="720"/>
        </w:tabs>
        <w:spacing w:after="0" w:line="360" w:lineRule="auto"/>
        <w:ind w:left="0" w:firstLine="567"/>
        <w:jc w:val="both"/>
        <w:rPr>
          <w:rFonts w:ascii="Times New Roman" w:hAnsi="Times New Roman"/>
          <w:sz w:val="28"/>
          <w:szCs w:val="28"/>
        </w:rPr>
      </w:pPr>
      <w:r w:rsidRPr="00780A4B">
        <w:rPr>
          <w:rFonts w:ascii="Times New Roman" w:hAnsi="Times New Roman"/>
          <w:sz w:val="28"/>
          <w:szCs w:val="28"/>
        </w:rPr>
        <w:t xml:space="preserve">наличие документов, подтверждающих права организации на использование нематериальных активов; </w:t>
      </w:r>
    </w:p>
    <w:p w:rsidR="0003556F" w:rsidRDefault="0003556F" w:rsidP="00202F13">
      <w:pPr>
        <w:numPr>
          <w:ilvl w:val="0"/>
          <w:numId w:val="8"/>
        </w:numPr>
        <w:tabs>
          <w:tab w:val="clear" w:pos="720"/>
          <w:tab w:val="num" w:pos="0"/>
        </w:tabs>
        <w:spacing w:after="0" w:line="360" w:lineRule="auto"/>
        <w:ind w:left="0" w:firstLine="567"/>
        <w:jc w:val="both"/>
        <w:rPr>
          <w:rFonts w:ascii="Times New Roman" w:hAnsi="Times New Roman"/>
          <w:sz w:val="28"/>
          <w:szCs w:val="28"/>
        </w:rPr>
      </w:pPr>
      <w:r w:rsidRPr="00780A4B">
        <w:rPr>
          <w:rFonts w:ascii="Times New Roman" w:hAnsi="Times New Roman"/>
          <w:sz w:val="28"/>
          <w:szCs w:val="28"/>
        </w:rPr>
        <w:t xml:space="preserve">правильность и своевременность отражения нематериальных активов в балансе. </w:t>
      </w:r>
    </w:p>
    <w:p w:rsidR="0003556F" w:rsidRPr="003C30D7" w:rsidRDefault="0003556F" w:rsidP="00202F13">
      <w:pPr>
        <w:spacing w:after="0" w:line="360" w:lineRule="auto"/>
        <w:ind w:left="567"/>
        <w:jc w:val="both"/>
        <w:rPr>
          <w:rFonts w:ascii="Times New Roman" w:hAnsi="Times New Roman"/>
          <w:sz w:val="28"/>
          <w:szCs w:val="28"/>
        </w:rPr>
      </w:pPr>
      <w:r w:rsidRPr="003C30D7">
        <w:rPr>
          <w:rFonts w:ascii="Times New Roman" w:hAnsi="Times New Roman"/>
          <w:color w:val="000000"/>
          <w:sz w:val="28"/>
          <w:szCs w:val="28"/>
        </w:rPr>
        <w:t>Если таких документов нет, объект не относится к нематериальным активам.</w:t>
      </w:r>
    </w:p>
    <w:p w:rsidR="0003556F" w:rsidRPr="00780A4B" w:rsidRDefault="0003556F" w:rsidP="00202F13">
      <w:pPr>
        <w:pStyle w:val="textabz"/>
        <w:spacing w:before="0" w:beforeAutospacing="0" w:after="0" w:afterAutospacing="0" w:line="360" w:lineRule="auto"/>
        <w:jc w:val="both"/>
        <w:rPr>
          <w:color w:val="000000"/>
          <w:sz w:val="28"/>
          <w:szCs w:val="28"/>
        </w:rPr>
      </w:pPr>
      <w:r w:rsidRPr="00780A4B">
        <w:rPr>
          <w:color w:val="000000"/>
          <w:sz w:val="28"/>
          <w:szCs w:val="28"/>
        </w:rPr>
        <w:t>Сказанн</w:t>
      </w:r>
      <w:r>
        <w:rPr>
          <w:color w:val="000000"/>
          <w:sz w:val="28"/>
          <w:szCs w:val="28"/>
        </w:rPr>
        <w:t>ое не относится к НМА, приобретё</w:t>
      </w:r>
      <w:r w:rsidRPr="00780A4B">
        <w:rPr>
          <w:color w:val="000000"/>
          <w:sz w:val="28"/>
          <w:szCs w:val="28"/>
        </w:rPr>
        <w:t>нным (изготовленным) организацией до 1 января 2001 года. Активы, которые были приобретены ранее 2001 года и включены в состав НМА и на которые у организации не было исключительных прав, следует учитывать по прежним правилам - в составе нематериальных активов. При инвентаризации надо проверить, чтобы такие объекты не были исключены из состава нематериальных активов.</w:t>
      </w:r>
    </w:p>
    <w:p w:rsidR="0003556F" w:rsidRPr="00780A4B" w:rsidRDefault="0003556F" w:rsidP="00202F13">
      <w:pPr>
        <w:pStyle w:val="textabz"/>
        <w:spacing w:before="0" w:beforeAutospacing="0" w:after="0" w:afterAutospacing="0" w:line="360" w:lineRule="auto"/>
        <w:jc w:val="both"/>
        <w:rPr>
          <w:color w:val="000000"/>
          <w:sz w:val="28"/>
          <w:szCs w:val="28"/>
        </w:rPr>
      </w:pPr>
      <w:r>
        <w:rPr>
          <w:color w:val="000000"/>
          <w:sz w:val="28"/>
          <w:szCs w:val="28"/>
        </w:rPr>
        <w:tab/>
      </w:r>
      <w:r w:rsidRPr="00780A4B">
        <w:rPr>
          <w:color w:val="000000"/>
          <w:sz w:val="28"/>
          <w:szCs w:val="28"/>
        </w:rPr>
        <w:t>При инвентаризации нематериальных активов составляется инв</w:t>
      </w:r>
      <w:r>
        <w:rPr>
          <w:color w:val="000000"/>
          <w:sz w:val="28"/>
          <w:szCs w:val="28"/>
        </w:rPr>
        <w:t>ентаризационная опись по форме №</w:t>
      </w:r>
      <w:r w:rsidRPr="00780A4B">
        <w:rPr>
          <w:color w:val="000000"/>
          <w:sz w:val="28"/>
          <w:szCs w:val="28"/>
        </w:rPr>
        <w:t xml:space="preserve"> ИНВ-1а.</w:t>
      </w:r>
    </w:p>
    <w:p w:rsidR="0003556F" w:rsidRPr="00780A4B" w:rsidRDefault="0003556F" w:rsidP="00202F13">
      <w:pPr>
        <w:pStyle w:val="textabz"/>
        <w:spacing w:before="0" w:beforeAutospacing="0" w:after="0" w:afterAutospacing="0" w:line="360" w:lineRule="auto"/>
        <w:jc w:val="both"/>
        <w:rPr>
          <w:color w:val="000000"/>
          <w:sz w:val="28"/>
          <w:szCs w:val="28"/>
        </w:rPr>
      </w:pPr>
      <w:r>
        <w:rPr>
          <w:color w:val="000000"/>
          <w:sz w:val="28"/>
          <w:szCs w:val="28"/>
        </w:rPr>
        <w:tab/>
      </w:r>
      <w:r w:rsidRPr="00780A4B">
        <w:rPr>
          <w:color w:val="000000"/>
          <w:sz w:val="28"/>
          <w:szCs w:val="28"/>
        </w:rPr>
        <w:t>В ходе инвентаризации нужно проверить договоры по получению "чужих" объектов интеллектуальной деятельности в неисключительное пользование и выяснить, не закончился ли срок, на который были переданы неисключительные права на эти объекты. Если срок закончился, "чужие" объекты должны быть списаны с забалан</w:t>
      </w:r>
      <w:r>
        <w:rPr>
          <w:color w:val="000000"/>
          <w:sz w:val="28"/>
          <w:szCs w:val="28"/>
        </w:rPr>
        <w:t>сового учё</w:t>
      </w:r>
      <w:r w:rsidRPr="00780A4B">
        <w:rPr>
          <w:color w:val="000000"/>
          <w:sz w:val="28"/>
          <w:szCs w:val="28"/>
        </w:rPr>
        <w:t>та.</w:t>
      </w:r>
    </w:p>
    <w:p w:rsidR="0003556F" w:rsidRPr="00202F13" w:rsidRDefault="0003556F" w:rsidP="00202F13">
      <w:pPr>
        <w:pStyle w:val="textabz"/>
        <w:spacing w:before="75" w:beforeAutospacing="0" w:after="0" w:afterAutospacing="0" w:line="360" w:lineRule="auto"/>
        <w:jc w:val="both"/>
        <w:rPr>
          <w:color w:val="000000"/>
          <w:sz w:val="28"/>
          <w:szCs w:val="28"/>
        </w:rPr>
      </w:pPr>
      <w:r>
        <w:rPr>
          <w:color w:val="000000"/>
          <w:sz w:val="28"/>
          <w:szCs w:val="28"/>
        </w:rPr>
        <w:tab/>
      </w:r>
      <w:r w:rsidRPr="00780A4B">
        <w:rPr>
          <w:color w:val="000000"/>
          <w:sz w:val="28"/>
          <w:szCs w:val="28"/>
        </w:rPr>
        <w:t>Как и по результатам инвентаризации основных средств, по результатам инвентаризации НМА составляется сличительная ведомость по фор</w:t>
      </w:r>
      <w:r>
        <w:rPr>
          <w:color w:val="000000"/>
          <w:sz w:val="28"/>
          <w:szCs w:val="28"/>
        </w:rPr>
        <w:t>ме №</w:t>
      </w:r>
      <w:r w:rsidRPr="00780A4B">
        <w:rPr>
          <w:color w:val="000000"/>
          <w:sz w:val="28"/>
          <w:szCs w:val="28"/>
        </w:rPr>
        <w:t xml:space="preserve"> ИНВ-18.</w:t>
      </w:r>
      <w:r w:rsidRPr="00A06F7E">
        <w:rPr>
          <w:color w:val="000000"/>
          <w:sz w:val="28"/>
          <w:szCs w:val="28"/>
        </w:rPr>
        <w:t xml:space="preserve"> [</w:t>
      </w:r>
      <w:r w:rsidRPr="00202F13">
        <w:rPr>
          <w:color w:val="000000"/>
          <w:sz w:val="28"/>
          <w:szCs w:val="28"/>
        </w:rPr>
        <w:t>5]</w:t>
      </w:r>
    </w:p>
    <w:p w:rsidR="0003556F" w:rsidRPr="00870635" w:rsidRDefault="0003556F" w:rsidP="00B066EE">
      <w:pPr>
        <w:pStyle w:val="2"/>
        <w:spacing w:before="100" w:beforeAutospacing="1" w:after="100" w:afterAutospacing="1"/>
        <w:rPr>
          <w:i w:val="0"/>
        </w:rPr>
      </w:pPr>
      <w:bookmarkStart w:id="23" w:name="_Toc276032535"/>
      <w:r>
        <w:rPr>
          <w:i w:val="0"/>
        </w:rPr>
        <w:tab/>
      </w:r>
      <w:r w:rsidRPr="00870635">
        <w:rPr>
          <w:i w:val="0"/>
        </w:rPr>
        <w:t xml:space="preserve">4.3. </w:t>
      </w:r>
      <w:r w:rsidRPr="00870635">
        <w:rPr>
          <w:i w:val="0"/>
          <w:szCs w:val="32"/>
        </w:rPr>
        <w:t>Порядок учёта хозяйственных операций</w:t>
      </w:r>
      <w:bookmarkEnd w:id="23"/>
    </w:p>
    <w:p w:rsidR="0003556F"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Исключительные права на объекты интеллектуальной собственности подтверждаются охранными документами (патентами, свидетельствами и др.), выдаваемыми Российским агентством по патентам и товарным знакам (Роспатентом). Владея этими правами, правообладатель имеет неограниченные возможности распоряжения ими: использовать их в своей деятельности, передать исключительные</w:t>
      </w:r>
    </w:p>
    <w:p w:rsidR="0003556F" w:rsidRDefault="0003556F" w:rsidP="00202F13">
      <w:pPr>
        <w:spacing w:after="0" w:line="360" w:lineRule="auto"/>
        <w:jc w:val="both"/>
        <w:rPr>
          <w:rFonts w:ascii="Times New Roman" w:hAnsi="Times New Roman"/>
          <w:sz w:val="28"/>
          <w:szCs w:val="28"/>
        </w:rPr>
      </w:pPr>
      <w:r w:rsidRPr="00F64A19">
        <w:rPr>
          <w:rFonts w:ascii="Times New Roman" w:hAnsi="Times New Roman"/>
          <w:sz w:val="28"/>
          <w:szCs w:val="28"/>
        </w:rPr>
        <w:t>права новому владельцу, передать неисключительные права на использование</w:t>
      </w:r>
    </w:p>
    <w:p w:rsidR="0003556F" w:rsidRPr="00F64A19" w:rsidRDefault="0003556F" w:rsidP="00202F13">
      <w:pPr>
        <w:spacing w:after="0" w:line="360" w:lineRule="auto"/>
        <w:jc w:val="both"/>
        <w:rPr>
          <w:rFonts w:ascii="Times New Roman" w:hAnsi="Times New Roman"/>
          <w:sz w:val="28"/>
          <w:szCs w:val="28"/>
        </w:rPr>
      </w:pPr>
      <w:r w:rsidRPr="00F64A19">
        <w:rPr>
          <w:rFonts w:ascii="Times New Roman" w:hAnsi="Times New Roman"/>
          <w:sz w:val="28"/>
          <w:szCs w:val="28"/>
        </w:rPr>
        <w:t xml:space="preserve"> объектов нематериальных активов другим юридическим или физическим лицам.</w:t>
      </w:r>
    </w:p>
    <w:p w:rsidR="0003556F" w:rsidRPr="00F64A19"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Передача новому владельцу исключительных прав на объект интеллектуальной собственности оформляется договором об уступке прав, в соответствии с которым сторона, принимающая исключительные права, становится правообладателем.</w:t>
      </w:r>
    </w:p>
    <w:p w:rsidR="0003556F" w:rsidRPr="00F64A19"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 xml:space="preserve">Доходы, полученные от уступки исключительных прав на объекты нематериальных активов, признаются операционными доходами, полученная прибыль отражается </w:t>
      </w:r>
      <w:r>
        <w:rPr>
          <w:rFonts w:ascii="Times New Roman" w:hAnsi="Times New Roman"/>
          <w:sz w:val="28"/>
          <w:szCs w:val="28"/>
        </w:rPr>
        <w:t>по Дебету счёта 91 «Прочие доходы и расходы» и Кредиту счё</w:t>
      </w:r>
      <w:r w:rsidRPr="00F64A19">
        <w:rPr>
          <w:rFonts w:ascii="Times New Roman" w:hAnsi="Times New Roman"/>
          <w:sz w:val="28"/>
          <w:szCs w:val="28"/>
        </w:rPr>
        <w:t xml:space="preserve">та 99 «Прибыли и убытки». </w:t>
      </w:r>
    </w:p>
    <w:p w:rsidR="0003556F" w:rsidRPr="00F64A19"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При передаче права на использование объектов нематериальных активов другим юридическим или физическим лицам передаются неисключительные права; исключительные права остаются за собственником нематериальных активов. Передача указанных прав оформляется лицензионным договором, в соответствии с которым одна сторона (лицензиар) разрешает другой стороне (лицензиату) использовать объект нематериальных активов на определенных договором условиях.</w:t>
      </w:r>
    </w:p>
    <w:p w:rsidR="0003556F" w:rsidRPr="00F64A19"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При передаче права использование объектов нематериальных активов они остаются на балансе у собственника. Передачу прав на объекты отражают записями по соответствующим субсчетам или анал</w:t>
      </w:r>
      <w:r>
        <w:rPr>
          <w:rFonts w:ascii="Times New Roman" w:hAnsi="Times New Roman"/>
          <w:sz w:val="28"/>
          <w:szCs w:val="28"/>
        </w:rPr>
        <w:t>итическим счетам по счё</w:t>
      </w:r>
      <w:r w:rsidRPr="00F64A19">
        <w:rPr>
          <w:rFonts w:ascii="Times New Roman" w:hAnsi="Times New Roman"/>
          <w:sz w:val="28"/>
          <w:szCs w:val="28"/>
        </w:rPr>
        <w:t>ту 04.</w:t>
      </w:r>
    </w:p>
    <w:p w:rsidR="0003556F" w:rsidRPr="00F64A19" w:rsidRDefault="0003556F" w:rsidP="00202F13">
      <w:pPr>
        <w:spacing w:after="0" w:line="360" w:lineRule="auto"/>
        <w:jc w:val="both"/>
        <w:rPr>
          <w:rFonts w:ascii="Times New Roman" w:hAnsi="Times New Roman"/>
          <w:sz w:val="28"/>
          <w:szCs w:val="28"/>
        </w:rPr>
      </w:pPr>
      <w:r w:rsidRPr="00F64A19">
        <w:rPr>
          <w:rFonts w:ascii="Times New Roman" w:hAnsi="Times New Roman"/>
          <w:sz w:val="28"/>
          <w:szCs w:val="28"/>
        </w:rPr>
        <w:t>За предоставленное право использования нематериальных активов лицензиат либо выплачивает лицензиару единовременное вознаграждение («паушаль</w:t>
      </w:r>
      <w:r>
        <w:rPr>
          <w:rFonts w:ascii="Times New Roman" w:hAnsi="Times New Roman"/>
          <w:sz w:val="28"/>
          <w:szCs w:val="28"/>
        </w:rPr>
        <w:t>ный платё</w:t>
      </w:r>
      <w:r w:rsidRPr="00F64A19">
        <w:rPr>
          <w:rFonts w:ascii="Times New Roman" w:hAnsi="Times New Roman"/>
          <w:sz w:val="28"/>
          <w:szCs w:val="28"/>
        </w:rPr>
        <w:t>ж»), либо производит периодические платежи («роялти») в течение всего срока использования соответствующего объекта.</w:t>
      </w:r>
      <w:r w:rsidRPr="001075D8">
        <w:rPr>
          <w:rFonts w:ascii="Times New Roman" w:hAnsi="Times New Roman"/>
          <w:sz w:val="28"/>
          <w:szCs w:val="28"/>
        </w:rPr>
        <w:t xml:space="preserve"> </w:t>
      </w:r>
      <w:r>
        <w:rPr>
          <w:rFonts w:ascii="Times New Roman" w:hAnsi="Times New Roman"/>
          <w:sz w:val="28"/>
          <w:szCs w:val="28"/>
        </w:rPr>
        <w:t>Роялти используется для расчё</w:t>
      </w:r>
      <w:r w:rsidRPr="00F64A19">
        <w:rPr>
          <w:rFonts w:ascii="Times New Roman" w:hAnsi="Times New Roman"/>
          <w:sz w:val="28"/>
          <w:szCs w:val="28"/>
        </w:rPr>
        <w:t>тов с лицензиаром в 80 - 90 % случаев заключения лицензионных соглашений.</w:t>
      </w:r>
    </w:p>
    <w:p w:rsidR="0003556F" w:rsidRPr="00F64A19"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Порядок учё</w:t>
      </w:r>
      <w:r w:rsidRPr="00F64A19">
        <w:rPr>
          <w:rFonts w:ascii="Times New Roman" w:hAnsi="Times New Roman"/>
          <w:sz w:val="28"/>
          <w:szCs w:val="28"/>
        </w:rPr>
        <w:t>та дохода у лицензиара зависит от направлений его деятельности. Если у лицензиара предоставление прав на использование объектов нематериальных активов является основной деятельностью, то начисление единовременного вознаграждения или периодических платежей оформляют бухгалтерской записью:</w:t>
      </w:r>
    </w:p>
    <w:p w:rsidR="0003556F"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Дебет счёта 76 «Расчё</w:t>
      </w:r>
      <w:r w:rsidRPr="00F64A19">
        <w:rPr>
          <w:rFonts w:ascii="Times New Roman" w:hAnsi="Times New Roman"/>
          <w:sz w:val="28"/>
          <w:szCs w:val="28"/>
        </w:rPr>
        <w:t>ты с разными дебиторами и кредиторами»</w:t>
      </w:r>
      <w:r>
        <w:rPr>
          <w:rFonts w:ascii="Times New Roman" w:hAnsi="Times New Roman"/>
          <w:sz w:val="28"/>
          <w:szCs w:val="28"/>
        </w:rPr>
        <w:t xml:space="preserve"> Кредит счёта 90 «Продажи», субсчё</w:t>
      </w:r>
      <w:r w:rsidRPr="00F64A19">
        <w:rPr>
          <w:rFonts w:ascii="Times New Roman" w:hAnsi="Times New Roman"/>
          <w:sz w:val="28"/>
          <w:szCs w:val="28"/>
        </w:rPr>
        <w:t>т 1 «Выручка»</w:t>
      </w:r>
      <w:r>
        <w:rPr>
          <w:rFonts w:ascii="Times New Roman" w:hAnsi="Times New Roman"/>
          <w:sz w:val="28"/>
          <w:szCs w:val="28"/>
        </w:rPr>
        <w:t>.</w:t>
      </w:r>
    </w:p>
    <w:p w:rsidR="0003556F"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В случае, когда предоставление указанных прав не является предметом дея</w:t>
      </w:r>
      <w:r>
        <w:rPr>
          <w:rFonts w:ascii="Times New Roman" w:hAnsi="Times New Roman"/>
          <w:sz w:val="28"/>
          <w:szCs w:val="28"/>
        </w:rPr>
        <w:t>-</w:t>
      </w:r>
    </w:p>
    <w:p w:rsidR="0003556F" w:rsidRDefault="0003556F" w:rsidP="00202F13">
      <w:pPr>
        <w:spacing w:after="0" w:line="360" w:lineRule="auto"/>
        <w:jc w:val="both"/>
        <w:rPr>
          <w:rFonts w:ascii="Times New Roman" w:hAnsi="Times New Roman"/>
          <w:sz w:val="28"/>
          <w:szCs w:val="28"/>
        </w:rPr>
      </w:pPr>
      <w:r w:rsidRPr="00F64A19">
        <w:rPr>
          <w:rFonts w:ascii="Times New Roman" w:hAnsi="Times New Roman"/>
          <w:sz w:val="28"/>
          <w:szCs w:val="28"/>
        </w:rPr>
        <w:t>тельности лицензиара, начисленное вознаграждение или периодически</w:t>
      </w:r>
      <w:r>
        <w:rPr>
          <w:rFonts w:ascii="Times New Roman" w:hAnsi="Times New Roman"/>
          <w:sz w:val="28"/>
          <w:szCs w:val="28"/>
        </w:rPr>
        <w:t>е платежи</w:t>
      </w:r>
    </w:p>
    <w:p w:rsidR="0003556F" w:rsidRPr="00F64A19" w:rsidRDefault="0003556F" w:rsidP="00202F13">
      <w:pPr>
        <w:spacing w:after="0" w:line="360" w:lineRule="auto"/>
        <w:jc w:val="both"/>
        <w:rPr>
          <w:rFonts w:ascii="Times New Roman" w:hAnsi="Times New Roman"/>
          <w:sz w:val="28"/>
          <w:szCs w:val="28"/>
        </w:rPr>
      </w:pPr>
      <w:r>
        <w:rPr>
          <w:rFonts w:ascii="Times New Roman" w:hAnsi="Times New Roman"/>
          <w:sz w:val="28"/>
          <w:szCs w:val="28"/>
        </w:rPr>
        <w:t>отражают по Дебету счёта 76 «Расчё</w:t>
      </w:r>
      <w:r w:rsidRPr="00F64A19">
        <w:rPr>
          <w:rFonts w:ascii="Times New Roman" w:hAnsi="Times New Roman"/>
          <w:sz w:val="28"/>
          <w:szCs w:val="28"/>
        </w:rPr>
        <w:t>ты с разными дебиторами и кредиторами»</w:t>
      </w:r>
      <w:r>
        <w:rPr>
          <w:rFonts w:ascii="Times New Roman" w:hAnsi="Times New Roman"/>
          <w:sz w:val="28"/>
          <w:szCs w:val="28"/>
        </w:rPr>
        <w:t xml:space="preserve">  и Кредиту счё</w:t>
      </w:r>
      <w:r w:rsidRPr="00F64A19">
        <w:rPr>
          <w:rFonts w:ascii="Times New Roman" w:hAnsi="Times New Roman"/>
          <w:sz w:val="28"/>
          <w:szCs w:val="28"/>
        </w:rPr>
        <w:t>та 91 «Прочие доходы и расходы».</w:t>
      </w:r>
    </w:p>
    <w:p w:rsidR="0003556F" w:rsidRPr="00F64A19" w:rsidRDefault="0003556F" w:rsidP="00202F13">
      <w:pPr>
        <w:spacing w:after="0" w:line="360" w:lineRule="auto"/>
        <w:ind w:firstLine="709"/>
        <w:jc w:val="both"/>
        <w:rPr>
          <w:rFonts w:ascii="Times New Roman" w:hAnsi="Times New Roman"/>
          <w:sz w:val="28"/>
          <w:szCs w:val="28"/>
        </w:rPr>
      </w:pPr>
      <w:r w:rsidRPr="00F64A19">
        <w:rPr>
          <w:rFonts w:ascii="Times New Roman" w:hAnsi="Times New Roman"/>
          <w:sz w:val="28"/>
          <w:szCs w:val="28"/>
        </w:rPr>
        <w:t>У лицензиата нематериальные активы, полученные в использование, учитываются за балансом в оценке, указанной в лицензионном договоре.</w:t>
      </w:r>
    </w:p>
    <w:p w:rsidR="0003556F" w:rsidRPr="00202F13" w:rsidRDefault="0003556F" w:rsidP="00202F13">
      <w:pPr>
        <w:spacing w:after="0" w:line="360" w:lineRule="auto"/>
        <w:rPr>
          <w:rFonts w:ascii="Times New Roman" w:hAnsi="Times New Roman"/>
          <w:sz w:val="28"/>
          <w:szCs w:val="28"/>
        </w:rPr>
      </w:pPr>
      <w:r>
        <w:rPr>
          <w:rFonts w:ascii="Times New Roman" w:hAnsi="Times New Roman"/>
          <w:sz w:val="28"/>
          <w:szCs w:val="28"/>
        </w:rPr>
        <w:tab/>
      </w:r>
      <w:r w:rsidRPr="00F64A19">
        <w:rPr>
          <w:rFonts w:ascii="Times New Roman" w:hAnsi="Times New Roman"/>
          <w:sz w:val="28"/>
          <w:szCs w:val="28"/>
        </w:rPr>
        <w:t>Начисление единовременного вознаграждения за предоставленное право на использование объектов нема</w:t>
      </w:r>
      <w:r>
        <w:rPr>
          <w:rFonts w:ascii="Times New Roman" w:hAnsi="Times New Roman"/>
          <w:sz w:val="28"/>
          <w:szCs w:val="28"/>
        </w:rPr>
        <w:t>териальных активов отражают по Дебету счё</w:t>
      </w:r>
      <w:r w:rsidRPr="00F64A19">
        <w:rPr>
          <w:rFonts w:ascii="Times New Roman" w:hAnsi="Times New Roman"/>
          <w:sz w:val="28"/>
          <w:szCs w:val="28"/>
        </w:rPr>
        <w:t>та 97 «Рас</w:t>
      </w:r>
      <w:r>
        <w:rPr>
          <w:rFonts w:ascii="Times New Roman" w:hAnsi="Times New Roman"/>
          <w:sz w:val="28"/>
          <w:szCs w:val="28"/>
        </w:rPr>
        <w:t>ходы будущих периодов» и Кредиту счё</w:t>
      </w:r>
      <w:r w:rsidRPr="00F64A19">
        <w:rPr>
          <w:rFonts w:ascii="Times New Roman" w:hAnsi="Times New Roman"/>
          <w:sz w:val="28"/>
          <w:szCs w:val="28"/>
        </w:rPr>
        <w:t>та 76</w:t>
      </w:r>
      <w:r>
        <w:rPr>
          <w:rFonts w:ascii="Times New Roman" w:hAnsi="Times New Roman"/>
          <w:sz w:val="28"/>
          <w:szCs w:val="28"/>
        </w:rPr>
        <w:t xml:space="preserve"> «Расчё</w:t>
      </w:r>
      <w:r w:rsidRPr="00F64A19">
        <w:rPr>
          <w:rFonts w:ascii="Times New Roman" w:hAnsi="Times New Roman"/>
          <w:sz w:val="28"/>
          <w:szCs w:val="28"/>
        </w:rPr>
        <w:t>ты с разными дебиторами и кредиторами». В течение срока действия лицензи</w:t>
      </w:r>
      <w:r>
        <w:rPr>
          <w:rFonts w:ascii="Times New Roman" w:hAnsi="Times New Roman"/>
          <w:sz w:val="28"/>
          <w:szCs w:val="28"/>
        </w:rPr>
        <w:t>онного договора со счё</w:t>
      </w:r>
      <w:r w:rsidRPr="00F64A19">
        <w:rPr>
          <w:rFonts w:ascii="Times New Roman" w:hAnsi="Times New Roman"/>
          <w:sz w:val="28"/>
          <w:szCs w:val="28"/>
        </w:rPr>
        <w:t>та 97 расходы списываются равномерно на счета</w:t>
      </w:r>
      <w:r>
        <w:rPr>
          <w:rFonts w:ascii="Times New Roman" w:hAnsi="Times New Roman"/>
          <w:sz w:val="28"/>
          <w:szCs w:val="28"/>
        </w:rPr>
        <w:t xml:space="preserve"> учё</w:t>
      </w:r>
      <w:r w:rsidRPr="00F64A19">
        <w:rPr>
          <w:rFonts w:ascii="Times New Roman" w:hAnsi="Times New Roman"/>
          <w:sz w:val="28"/>
          <w:szCs w:val="28"/>
        </w:rPr>
        <w:t>та затрат на производство. Периодические платежи по лицензионному договору ежемесячно списывают на счета за</w:t>
      </w:r>
      <w:r>
        <w:rPr>
          <w:rFonts w:ascii="Times New Roman" w:hAnsi="Times New Roman"/>
          <w:sz w:val="28"/>
          <w:szCs w:val="28"/>
        </w:rPr>
        <w:t>трат на производство с Кредита счё</w:t>
      </w:r>
      <w:r w:rsidRPr="00F64A19">
        <w:rPr>
          <w:rFonts w:ascii="Times New Roman" w:hAnsi="Times New Roman"/>
          <w:sz w:val="28"/>
          <w:szCs w:val="28"/>
        </w:rPr>
        <w:t>та 76.</w:t>
      </w:r>
      <w:r w:rsidRPr="00A06F7E">
        <w:rPr>
          <w:rFonts w:ascii="Times New Roman" w:hAnsi="Times New Roman"/>
          <w:sz w:val="28"/>
          <w:szCs w:val="28"/>
        </w:rPr>
        <w:t xml:space="preserve"> [</w:t>
      </w:r>
      <w:r w:rsidRPr="00202F13">
        <w:rPr>
          <w:rFonts w:ascii="Times New Roman" w:hAnsi="Times New Roman"/>
          <w:sz w:val="28"/>
          <w:szCs w:val="28"/>
        </w:rPr>
        <w:t>4]</w:t>
      </w:r>
    </w:p>
    <w:p w:rsidR="0003556F" w:rsidRPr="00DA0A49" w:rsidRDefault="0003556F" w:rsidP="00202F13">
      <w:pPr>
        <w:spacing w:after="0" w:line="360" w:lineRule="auto"/>
        <w:jc w:val="both"/>
        <w:rPr>
          <w:rFonts w:ascii="Times New Roman" w:hAnsi="Times New Roman"/>
          <w:sz w:val="28"/>
          <w:szCs w:val="28"/>
        </w:rPr>
      </w:pPr>
      <w:r>
        <w:rPr>
          <w:rFonts w:ascii="Arial" w:hAnsi="Arial" w:cs="Arial"/>
          <w:b/>
          <w:sz w:val="28"/>
          <w:szCs w:val="28"/>
        </w:rPr>
        <w:tab/>
      </w:r>
    </w:p>
    <w:p w:rsidR="0003556F" w:rsidRPr="004C0BC5" w:rsidRDefault="0003556F" w:rsidP="00202F13"/>
    <w:p w:rsidR="0003556F" w:rsidRPr="007D7B4F" w:rsidRDefault="0003556F" w:rsidP="00202F13">
      <w:pPr>
        <w:spacing w:line="360" w:lineRule="auto"/>
        <w:jc w:val="both"/>
        <w:rPr>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line="360" w:lineRule="auto"/>
        <w:ind w:firstLine="709"/>
        <w:jc w:val="both"/>
        <w:rPr>
          <w:b/>
          <w:sz w:val="28"/>
          <w:szCs w:val="32"/>
        </w:rPr>
      </w:pPr>
    </w:p>
    <w:p w:rsidR="0003556F" w:rsidRDefault="0003556F" w:rsidP="00202F13">
      <w:pPr>
        <w:spacing w:after="0" w:line="360" w:lineRule="auto"/>
        <w:jc w:val="center"/>
        <w:rPr>
          <w:rFonts w:ascii="Arial" w:hAnsi="Arial" w:cs="Arial"/>
          <w:b/>
          <w:sz w:val="32"/>
          <w:szCs w:val="32"/>
        </w:rPr>
      </w:pPr>
    </w:p>
    <w:p w:rsidR="0003556F" w:rsidRDefault="0003556F" w:rsidP="00202F13">
      <w:pPr>
        <w:spacing w:after="0" w:line="360" w:lineRule="auto"/>
        <w:jc w:val="center"/>
        <w:rPr>
          <w:rFonts w:ascii="Arial" w:hAnsi="Arial" w:cs="Arial"/>
          <w:b/>
          <w:sz w:val="32"/>
          <w:szCs w:val="32"/>
        </w:rPr>
      </w:pPr>
    </w:p>
    <w:p w:rsidR="0003556F" w:rsidRDefault="0003556F" w:rsidP="00202F13">
      <w:pPr>
        <w:spacing w:after="0" w:line="360" w:lineRule="auto"/>
        <w:jc w:val="center"/>
        <w:rPr>
          <w:rFonts w:ascii="Arial" w:hAnsi="Arial" w:cs="Arial"/>
          <w:b/>
          <w:sz w:val="32"/>
          <w:szCs w:val="32"/>
        </w:rPr>
      </w:pPr>
    </w:p>
    <w:p w:rsidR="0003556F" w:rsidRDefault="0003556F" w:rsidP="00202F13">
      <w:pPr>
        <w:spacing w:after="0" w:line="360" w:lineRule="auto"/>
        <w:jc w:val="center"/>
        <w:rPr>
          <w:rFonts w:ascii="Arial" w:hAnsi="Arial" w:cs="Arial"/>
          <w:b/>
          <w:sz w:val="32"/>
          <w:szCs w:val="32"/>
        </w:rPr>
      </w:pPr>
    </w:p>
    <w:p w:rsidR="0003556F" w:rsidRDefault="0003556F" w:rsidP="00202F13">
      <w:pPr>
        <w:spacing w:after="0" w:line="360" w:lineRule="auto"/>
        <w:jc w:val="center"/>
        <w:rPr>
          <w:rFonts w:ascii="Arial" w:hAnsi="Arial" w:cs="Arial"/>
          <w:b/>
          <w:sz w:val="32"/>
          <w:szCs w:val="32"/>
        </w:rPr>
      </w:pPr>
    </w:p>
    <w:p w:rsidR="0003556F" w:rsidRDefault="0003556F" w:rsidP="00202F13">
      <w:pPr>
        <w:spacing w:after="0" w:line="360" w:lineRule="auto"/>
        <w:jc w:val="center"/>
        <w:rPr>
          <w:rFonts w:ascii="Arial" w:hAnsi="Arial" w:cs="Arial"/>
          <w:b/>
          <w:sz w:val="32"/>
          <w:szCs w:val="32"/>
        </w:rPr>
      </w:pPr>
    </w:p>
    <w:p w:rsidR="0003556F" w:rsidRDefault="0003556F" w:rsidP="00202F13">
      <w:pPr>
        <w:spacing w:after="0" w:line="360" w:lineRule="auto"/>
        <w:jc w:val="center"/>
        <w:rPr>
          <w:rFonts w:ascii="Arial" w:hAnsi="Arial" w:cs="Arial"/>
          <w:b/>
          <w:sz w:val="32"/>
          <w:szCs w:val="32"/>
        </w:rPr>
      </w:pPr>
    </w:p>
    <w:p w:rsidR="0003556F" w:rsidRPr="00202F13" w:rsidRDefault="0003556F" w:rsidP="00B066EE">
      <w:pPr>
        <w:pStyle w:val="1"/>
        <w:spacing w:before="100" w:beforeAutospacing="1" w:after="100" w:afterAutospacing="1"/>
        <w:jc w:val="center"/>
        <w:rPr>
          <w:rFonts w:ascii="Arial" w:hAnsi="Arial" w:cs="Arial"/>
          <w:b w:val="0"/>
          <w:color w:val="auto"/>
          <w:sz w:val="32"/>
          <w:szCs w:val="32"/>
        </w:rPr>
      </w:pPr>
      <w:bookmarkStart w:id="24" w:name="_Toc276032536"/>
      <w:r w:rsidRPr="00202F13">
        <w:rPr>
          <w:rFonts w:ascii="Arial" w:hAnsi="Arial" w:cs="Arial"/>
          <w:color w:val="auto"/>
          <w:sz w:val="32"/>
          <w:szCs w:val="32"/>
        </w:rPr>
        <w:t>5. ОСОБЕННОСТИ УЧЁТА ДЕЛОВОЙ РЕПУТАЦИИ</w:t>
      </w:r>
      <w:bookmarkEnd w:id="24"/>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154608">
        <w:rPr>
          <w:rFonts w:ascii="Times New Roman" w:hAnsi="Times New Roman"/>
          <w:sz w:val="28"/>
          <w:szCs w:val="28"/>
        </w:rPr>
        <w:t xml:space="preserve">Деловая репутация организации представляет собой разницу между покупной </w:t>
      </w:r>
      <w:r>
        <w:rPr>
          <w:rFonts w:ascii="Times New Roman" w:hAnsi="Times New Roman"/>
          <w:sz w:val="28"/>
          <w:szCs w:val="28"/>
        </w:rPr>
        <w:t>ценой организации (как приобретё</w:t>
      </w:r>
      <w:r w:rsidRPr="00154608">
        <w:rPr>
          <w:rFonts w:ascii="Times New Roman" w:hAnsi="Times New Roman"/>
          <w:sz w:val="28"/>
          <w:szCs w:val="28"/>
        </w:rPr>
        <w:t>нного имущественного комплекса в целом) и стоимостью п</w:t>
      </w:r>
      <w:r>
        <w:rPr>
          <w:rFonts w:ascii="Times New Roman" w:hAnsi="Times New Roman"/>
          <w:sz w:val="28"/>
          <w:szCs w:val="28"/>
        </w:rPr>
        <w:t>о бухгалтерскому балансу всех её</w:t>
      </w:r>
      <w:r w:rsidRPr="00154608">
        <w:rPr>
          <w:rFonts w:ascii="Times New Roman" w:hAnsi="Times New Roman"/>
          <w:sz w:val="28"/>
          <w:szCs w:val="28"/>
        </w:rPr>
        <w:t xml:space="preserve"> активов и обязательств по бухгалтерском</w:t>
      </w:r>
      <w:r>
        <w:rPr>
          <w:rFonts w:ascii="Times New Roman" w:hAnsi="Times New Roman"/>
          <w:sz w:val="28"/>
          <w:szCs w:val="28"/>
        </w:rPr>
        <w:t>у балансу организации на дату её</w:t>
      </w:r>
      <w:r w:rsidRPr="00154608">
        <w:rPr>
          <w:rFonts w:ascii="Times New Roman" w:hAnsi="Times New Roman"/>
          <w:sz w:val="28"/>
          <w:szCs w:val="28"/>
        </w:rPr>
        <w:t xml:space="preserve"> покупки (приобретения). </w:t>
      </w:r>
    </w:p>
    <w:p w:rsidR="0003556F" w:rsidRPr="00154608" w:rsidRDefault="0003556F" w:rsidP="00202F13">
      <w:pPr>
        <w:autoSpaceDE w:val="0"/>
        <w:autoSpaceDN w:val="0"/>
        <w:adjustRightInd w:val="0"/>
        <w:spacing w:after="0" w:line="360" w:lineRule="auto"/>
        <w:ind w:firstLine="709"/>
        <w:jc w:val="both"/>
        <w:rPr>
          <w:rFonts w:ascii="Times New Roman" w:hAnsi="Times New Roman"/>
          <w:sz w:val="28"/>
          <w:szCs w:val="28"/>
        </w:rPr>
      </w:pPr>
      <w:r w:rsidRPr="00154608">
        <w:rPr>
          <w:rFonts w:ascii="Times New Roman" w:hAnsi="Times New Roman"/>
          <w:sz w:val="28"/>
          <w:szCs w:val="28"/>
        </w:rPr>
        <w:t xml:space="preserve">При этом </w:t>
      </w:r>
      <w:r w:rsidRPr="004A4BE4">
        <w:rPr>
          <w:rFonts w:ascii="Times New Roman" w:hAnsi="Times New Roman"/>
          <w:sz w:val="28"/>
          <w:szCs w:val="28"/>
        </w:rPr>
        <w:t>положительную</w:t>
      </w:r>
      <w:r w:rsidRPr="00154608">
        <w:rPr>
          <w:rFonts w:ascii="Times New Roman" w:hAnsi="Times New Roman"/>
          <w:sz w:val="28"/>
          <w:szCs w:val="28"/>
        </w:rPr>
        <w:t xml:space="preserve"> репутацию</w:t>
      </w:r>
      <w:r>
        <w:rPr>
          <w:rFonts w:ascii="Times New Roman" w:hAnsi="Times New Roman"/>
          <w:sz w:val="28"/>
          <w:szCs w:val="28"/>
        </w:rPr>
        <w:t>, для обозначения которой часто используют термин «</w:t>
      </w:r>
      <w:r>
        <w:rPr>
          <w:rFonts w:ascii="Times New Roman" w:hAnsi="Times New Roman"/>
          <w:sz w:val="28"/>
          <w:szCs w:val="28"/>
          <w:lang w:val="en-US"/>
        </w:rPr>
        <w:t>good</w:t>
      </w:r>
      <w:r w:rsidRPr="004A4BE4">
        <w:rPr>
          <w:rFonts w:ascii="Times New Roman" w:hAnsi="Times New Roman"/>
          <w:sz w:val="28"/>
          <w:szCs w:val="28"/>
        </w:rPr>
        <w:t xml:space="preserve"> </w:t>
      </w:r>
      <w:r>
        <w:rPr>
          <w:rFonts w:ascii="Times New Roman" w:hAnsi="Times New Roman"/>
          <w:sz w:val="28"/>
          <w:szCs w:val="28"/>
          <w:lang w:val="en-US"/>
        </w:rPr>
        <w:t>will</w:t>
      </w:r>
      <w:r>
        <w:rPr>
          <w:rFonts w:ascii="Times New Roman" w:hAnsi="Times New Roman"/>
          <w:sz w:val="28"/>
          <w:szCs w:val="28"/>
        </w:rPr>
        <w:t>» - «гудвил»,</w:t>
      </w:r>
      <w:r w:rsidRPr="00154608">
        <w:rPr>
          <w:rFonts w:ascii="Times New Roman" w:hAnsi="Times New Roman"/>
          <w:sz w:val="28"/>
          <w:szCs w:val="28"/>
        </w:rPr>
        <w:t xml:space="preserve"> организации следует рассматривать как надбавку к цене, уплачиваемую покупателем в ожидании будущих экономических выгод, и учитывать в качестве отдельного инвентарного объекта.</w:t>
      </w:r>
    </w:p>
    <w:p w:rsidR="0003556F" w:rsidRPr="00154608" w:rsidRDefault="0003556F" w:rsidP="00202F13">
      <w:pPr>
        <w:autoSpaceDE w:val="0"/>
        <w:autoSpaceDN w:val="0"/>
        <w:adjustRightInd w:val="0"/>
        <w:spacing w:after="0" w:line="360" w:lineRule="auto"/>
        <w:ind w:firstLine="709"/>
        <w:jc w:val="both"/>
        <w:rPr>
          <w:rFonts w:ascii="Times New Roman" w:hAnsi="Times New Roman"/>
          <w:sz w:val="28"/>
          <w:szCs w:val="28"/>
        </w:rPr>
      </w:pPr>
      <w:r w:rsidRPr="00154608">
        <w:rPr>
          <w:rFonts w:ascii="Times New Roman" w:hAnsi="Times New Roman"/>
          <w:sz w:val="28"/>
          <w:szCs w:val="28"/>
        </w:rPr>
        <w:t>Иногда считается, что деловая репутация организации обусловлена выгодными деловыми контактами, бла</w:t>
      </w:r>
      <w:r>
        <w:rPr>
          <w:rFonts w:ascii="Times New Roman" w:hAnsi="Times New Roman"/>
          <w:sz w:val="28"/>
          <w:szCs w:val="28"/>
        </w:rPr>
        <w:t>гоприятными взаимоотношениями её</w:t>
      </w:r>
      <w:r w:rsidRPr="00154608">
        <w:rPr>
          <w:rFonts w:ascii="Times New Roman" w:hAnsi="Times New Roman"/>
          <w:sz w:val="28"/>
          <w:szCs w:val="28"/>
        </w:rPr>
        <w:t xml:space="preserve"> сотрудников и высокой репутацией среди клиентов, что, в свою очередь, определяется выгодным местоположением организации, монопольными привилегиями, высокой квалификацией администрации и другими факторами.</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AE4616">
        <w:rPr>
          <w:rFonts w:ascii="Times New Roman" w:hAnsi="Times New Roman"/>
          <w:sz w:val="28"/>
          <w:szCs w:val="28"/>
        </w:rPr>
        <w:t>Отрицательную</w:t>
      </w:r>
      <w:r w:rsidRPr="00154608">
        <w:rPr>
          <w:rFonts w:ascii="Times New Roman" w:hAnsi="Times New Roman"/>
          <w:sz w:val="28"/>
          <w:szCs w:val="28"/>
        </w:rPr>
        <w:t xml:space="preserve"> деловую репутацию организации</w:t>
      </w:r>
      <w:r>
        <w:rPr>
          <w:rFonts w:ascii="Times New Roman" w:hAnsi="Times New Roman"/>
          <w:sz w:val="28"/>
          <w:szCs w:val="28"/>
        </w:rPr>
        <w:t>, в противоположность гудвиллу её называют «</w:t>
      </w:r>
      <w:r>
        <w:rPr>
          <w:rFonts w:ascii="Times New Roman" w:hAnsi="Times New Roman"/>
          <w:sz w:val="28"/>
          <w:szCs w:val="28"/>
          <w:lang w:val="en-US"/>
        </w:rPr>
        <w:t>bad</w:t>
      </w:r>
      <w:r w:rsidRPr="00AE4616">
        <w:rPr>
          <w:rFonts w:ascii="Times New Roman" w:hAnsi="Times New Roman"/>
          <w:sz w:val="28"/>
          <w:szCs w:val="28"/>
        </w:rPr>
        <w:t xml:space="preserve"> </w:t>
      </w:r>
      <w:r>
        <w:rPr>
          <w:rFonts w:ascii="Times New Roman" w:hAnsi="Times New Roman"/>
          <w:sz w:val="28"/>
          <w:szCs w:val="28"/>
          <w:lang w:val="en-US"/>
        </w:rPr>
        <w:t>will</w:t>
      </w:r>
      <w:r>
        <w:rPr>
          <w:rFonts w:ascii="Times New Roman" w:hAnsi="Times New Roman"/>
          <w:sz w:val="28"/>
          <w:szCs w:val="28"/>
        </w:rPr>
        <w:t>» - «бэдвилл»,</w:t>
      </w:r>
      <w:r w:rsidRPr="00154608">
        <w:rPr>
          <w:rFonts w:ascii="Times New Roman" w:hAnsi="Times New Roman"/>
          <w:sz w:val="28"/>
          <w:szCs w:val="28"/>
        </w:rPr>
        <w:t xml:space="preserve"> следует рассматривать как скидку с цены, предоставляемую покупателю в связи с отсутствием факторов наличия стабильных покупателей, репутации качества, навыков маркетинга и сбыта, деловых связей, опыта управления, уровня ква</w:t>
      </w:r>
      <w:r>
        <w:rPr>
          <w:rFonts w:ascii="Times New Roman" w:hAnsi="Times New Roman"/>
          <w:sz w:val="28"/>
          <w:szCs w:val="28"/>
        </w:rPr>
        <w:t>лификации персонала и т.п</w:t>
      </w:r>
      <w:r w:rsidRPr="00154608">
        <w:rPr>
          <w:rFonts w:ascii="Times New Roman" w:hAnsi="Times New Roman"/>
          <w:sz w:val="28"/>
          <w:szCs w:val="28"/>
        </w:rPr>
        <w:t>.</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В бухгалтерском учёте стоимость деловой репутации организации отражается следующей проводкой:</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Дебет счёта 04 «Нематериальные активы» Кредит счёта 76 «Расчёты с разными дебиторами и кредиторами».</w:t>
      </w:r>
    </w:p>
    <w:p w:rsidR="0003556F" w:rsidRPr="00154608"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При приобретении организации на аукционе или по конкурсу деловая репутация определяется как разница между покупной ценой, уплачиваемой покупателем, и оценочной (начальной) стоимостью проданной организации.</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154608">
        <w:rPr>
          <w:rFonts w:ascii="Times New Roman" w:hAnsi="Times New Roman"/>
          <w:sz w:val="28"/>
          <w:szCs w:val="28"/>
        </w:rPr>
        <w:t>В случае превышения покупной цены над оценочной (начальной) стоимостью имущество приходуется по оценочной (начальной) стоимости по дебету соот</w:t>
      </w:r>
      <w:r>
        <w:rPr>
          <w:rFonts w:ascii="Times New Roman" w:hAnsi="Times New Roman"/>
          <w:sz w:val="28"/>
          <w:szCs w:val="28"/>
        </w:rPr>
        <w:t>ветствующих счетов их учёта с кредита учё</w:t>
      </w:r>
      <w:r w:rsidRPr="00154608">
        <w:rPr>
          <w:rFonts w:ascii="Times New Roman" w:hAnsi="Times New Roman"/>
          <w:sz w:val="28"/>
          <w:szCs w:val="28"/>
        </w:rPr>
        <w:t xml:space="preserve">та денежных средств в сумме затрат по </w:t>
      </w:r>
    </w:p>
    <w:p w:rsidR="0003556F" w:rsidRDefault="0003556F" w:rsidP="00202F13">
      <w:pPr>
        <w:autoSpaceDE w:val="0"/>
        <w:autoSpaceDN w:val="0"/>
        <w:adjustRightInd w:val="0"/>
        <w:spacing w:after="0" w:line="360" w:lineRule="auto"/>
        <w:jc w:val="both"/>
        <w:rPr>
          <w:rFonts w:ascii="Times New Roman" w:hAnsi="Times New Roman"/>
          <w:sz w:val="28"/>
          <w:szCs w:val="28"/>
        </w:rPr>
      </w:pPr>
      <w:r w:rsidRPr="00154608">
        <w:rPr>
          <w:rFonts w:ascii="Times New Roman" w:hAnsi="Times New Roman"/>
          <w:sz w:val="28"/>
          <w:szCs w:val="28"/>
        </w:rPr>
        <w:t>выкупу. Сумма превышения отражается как нематериальные активы по дебету</w:t>
      </w:r>
    </w:p>
    <w:p w:rsidR="0003556F" w:rsidRDefault="0003556F" w:rsidP="00202F13">
      <w:pPr>
        <w:autoSpaceDE w:val="0"/>
        <w:autoSpaceDN w:val="0"/>
        <w:adjustRightInd w:val="0"/>
        <w:spacing w:after="0" w:line="360" w:lineRule="auto"/>
        <w:jc w:val="both"/>
        <w:rPr>
          <w:rFonts w:ascii="Times New Roman" w:hAnsi="Times New Roman"/>
          <w:sz w:val="28"/>
          <w:szCs w:val="28"/>
          <w:lang w:val="uk-UA"/>
        </w:rPr>
      </w:pPr>
      <w:r w:rsidRPr="00154608">
        <w:rPr>
          <w:rFonts w:ascii="Times New Roman" w:hAnsi="Times New Roman"/>
          <w:sz w:val="28"/>
          <w:szCs w:val="28"/>
        </w:rPr>
        <w:t>сч</w:t>
      </w:r>
      <w:r>
        <w:rPr>
          <w:rFonts w:ascii="Times New Roman" w:hAnsi="Times New Roman"/>
          <w:sz w:val="28"/>
          <w:szCs w:val="28"/>
        </w:rPr>
        <w:t>ё</w:t>
      </w:r>
      <w:r w:rsidRPr="00154608">
        <w:rPr>
          <w:rFonts w:ascii="Times New Roman" w:hAnsi="Times New Roman"/>
          <w:sz w:val="28"/>
          <w:szCs w:val="28"/>
        </w:rPr>
        <w:t>та 04</w:t>
      </w:r>
      <w:r>
        <w:rPr>
          <w:rFonts w:ascii="Times New Roman" w:hAnsi="Times New Roman"/>
          <w:sz w:val="28"/>
          <w:szCs w:val="28"/>
        </w:rPr>
        <w:t xml:space="preserve"> «Нематериальные активы», субсчёт </w:t>
      </w:r>
      <w:r w:rsidRPr="00154608">
        <w:rPr>
          <w:rFonts w:ascii="Times New Roman" w:hAnsi="Times New Roman"/>
          <w:sz w:val="28"/>
          <w:szCs w:val="28"/>
        </w:rPr>
        <w:t>«Деловая репутация организа</w:t>
      </w:r>
      <w:r>
        <w:rPr>
          <w:rFonts w:ascii="Times New Roman" w:hAnsi="Times New Roman"/>
          <w:sz w:val="28"/>
          <w:szCs w:val="28"/>
        </w:rPr>
        <w:t>ции»</w:t>
      </w:r>
      <w:r w:rsidRPr="00154608">
        <w:rPr>
          <w:rFonts w:ascii="Times New Roman" w:hAnsi="Times New Roman"/>
          <w:sz w:val="28"/>
          <w:szCs w:val="28"/>
        </w:rPr>
        <w:t>.</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154608">
        <w:rPr>
          <w:rFonts w:ascii="Times New Roman" w:hAnsi="Times New Roman"/>
          <w:sz w:val="28"/>
          <w:szCs w:val="28"/>
        </w:rPr>
        <w:t>В случае превышения оценочной (начальной) стоимости над покупной ценой имущество приходуется по оценочной (начальной) стоимости с отражением по де</w:t>
      </w:r>
      <w:r>
        <w:rPr>
          <w:rFonts w:ascii="Times New Roman" w:hAnsi="Times New Roman"/>
          <w:sz w:val="28"/>
          <w:szCs w:val="28"/>
        </w:rPr>
        <w:t>бету счетов их учё</w:t>
      </w:r>
      <w:r w:rsidRPr="00154608">
        <w:rPr>
          <w:rFonts w:ascii="Times New Roman" w:hAnsi="Times New Roman"/>
          <w:sz w:val="28"/>
          <w:szCs w:val="28"/>
        </w:rPr>
        <w:t>та и кредиту счетов уч</w:t>
      </w:r>
      <w:r>
        <w:rPr>
          <w:rFonts w:ascii="Times New Roman" w:hAnsi="Times New Roman"/>
          <w:sz w:val="28"/>
          <w:szCs w:val="28"/>
        </w:rPr>
        <w:t>ё</w:t>
      </w:r>
      <w:r w:rsidRPr="00154608">
        <w:rPr>
          <w:rFonts w:ascii="Times New Roman" w:hAnsi="Times New Roman"/>
          <w:sz w:val="28"/>
          <w:szCs w:val="28"/>
        </w:rPr>
        <w:t>та денежных средств (в сумме затрат по выку</w:t>
      </w:r>
      <w:r>
        <w:rPr>
          <w:rFonts w:ascii="Times New Roman" w:hAnsi="Times New Roman"/>
          <w:sz w:val="28"/>
          <w:szCs w:val="28"/>
        </w:rPr>
        <w:t>пу) и счё</w:t>
      </w:r>
      <w:r w:rsidRPr="00154608">
        <w:rPr>
          <w:rFonts w:ascii="Times New Roman" w:hAnsi="Times New Roman"/>
          <w:sz w:val="28"/>
          <w:szCs w:val="28"/>
        </w:rPr>
        <w:t>та 98 «Доходы будущих пе</w:t>
      </w:r>
      <w:r>
        <w:rPr>
          <w:rFonts w:ascii="Times New Roman" w:hAnsi="Times New Roman"/>
          <w:sz w:val="28"/>
          <w:szCs w:val="28"/>
        </w:rPr>
        <w:t xml:space="preserve">риодов», субсчёт </w:t>
      </w:r>
      <w:r w:rsidRPr="00154608">
        <w:rPr>
          <w:rFonts w:ascii="Times New Roman" w:hAnsi="Times New Roman"/>
          <w:sz w:val="28"/>
          <w:szCs w:val="28"/>
        </w:rPr>
        <w:t>«Деловая репутация организа</w:t>
      </w:r>
      <w:r>
        <w:rPr>
          <w:rFonts w:ascii="Times New Roman" w:hAnsi="Times New Roman"/>
          <w:sz w:val="28"/>
          <w:szCs w:val="28"/>
        </w:rPr>
        <w:t>ции»</w:t>
      </w:r>
      <w:r w:rsidRPr="00154608">
        <w:rPr>
          <w:rFonts w:ascii="Times New Roman" w:hAnsi="Times New Roman"/>
          <w:sz w:val="28"/>
          <w:szCs w:val="28"/>
        </w:rPr>
        <w:t xml:space="preserve"> в сумме превышения оценочной (начальной) стоимости над покупной ценой.</w:t>
      </w:r>
    </w:p>
    <w:p w:rsidR="0003556F" w:rsidRPr="00202F13"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Приобретённая деловая репутация организации амортизируется в течение 20 лет (но не более срока деятельности организации). Амортизационные отчисления по положительной деловой репутации организации определяются линейным способом.</w:t>
      </w:r>
      <w:r w:rsidRPr="00A06F7E">
        <w:rPr>
          <w:rFonts w:ascii="Times New Roman" w:hAnsi="Times New Roman"/>
          <w:sz w:val="28"/>
          <w:szCs w:val="28"/>
        </w:rPr>
        <w:t xml:space="preserve"> [</w:t>
      </w:r>
      <w:r w:rsidRPr="00202F13">
        <w:rPr>
          <w:rFonts w:ascii="Times New Roman" w:hAnsi="Times New Roman"/>
          <w:sz w:val="28"/>
          <w:szCs w:val="28"/>
        </w:rPr>
        <w:t>10]</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Pr="00A14FB4" w:rsidRDefault="0003556F" w:rsidP="00B066EE">
      <w:pPr>
        <w:pStyle w:val="1"/>
        <w:spacing w:before="100" w:beforeAutospacing="1" w:after="100" w:afterAutospacing="1"/>
        <w:jc w:val="center"/>
        <w:rPr>
          <w:rFonts w:ascii="Arial" w:hAnsi="Arial" w:cs="Arial"/>
          <w:b w:val="0"/>
          <w:sz w:val="32"/>
          <w:szCs w:val="32"/>
        </w:rPr>
      </w:pPr>
      <w:bookmarkStart w:id="25" w:name="_Toc276032537"/>
      <w:r w:rsidRPr="00202F13">
        <w:rPr>
          <w:rFonts w:ascii="Arial" w:hAnsi="Arial" w:cs="Arial"/>
          <w:color w:val="auto"/>
          <w:sz w:val="32"/>
          <w:szCs w:val="32"/>
        </w:rPr>
        <w:t>6. ИСПОЛЬЗОВАНИЕ НЕМАТЕРИАЛЬНЫХ АКТИВОВ В РАБОТЕ ООО «НАДЕЖДА»</w:t>
      </w:r>
      <w:bookmarkEnd w:id="25"/>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Сеть универсамов ООО «Надежда» заказала разработку дизайна своего логотипа «Сумка» дизайн-бюро. Стоимость услуг - 141600 руб., в том числе НДС - 21600 руб. Логотип было решено зарегистрировать как товарный знак. Услуги патентного поверенного по регистрации товарного знака в Роспатенте обошлись в 7080 руб., в том числе НДС - 1080 руб. Пошлины за регистрацию товарного знака составили 49500 руб.</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В декабре 2008 года товарный знак введён в эксплуатацию.</w:t>
      </w:r>
    </w:p>
    <w:p w:rsidR="0003556F" w:rsidRPr="008D0D45" w:rsidRDefault="0003556F" w:rsidP="00202F13">
      <w:pPr>
        <w:autoSpaceDE w:val="0"/>
        <w:autoSpaceDN w:val="0"/>
        <w:adjustRightInd w:val="0"/>
        <w:spacing w:after="0" w:line="360" w:lineRule="auto"/>
        <w:jc w:val="both"/>
        <w:rPr>
          <w:rFonts w:ascii="Times New Roman" w:hAnsi="Times New Roman"/>
          <w:sz w:val="28"/>
          <w:szCs w:val="28"/>
        </w:rPr>
      </w:pPr>
      <w:r w:rsidRPr="008D0D45">
        <w:rPr>
          <w:rFonts w:ascii="Times New Roman" w:hAnsi="Times New Roman"/>
          <w:sz w:val="28"/>
          <w:szCs w:val="28"/>
        </w:rPr>
        <w:t>Бухгалтер ООО «Надежда» сделал следующие проводки:</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08 «Вложения во внеоборотные активы» субсчёт 5 "Приобретение нематериальных активов" Кредит 60 «Расчёты с поставщиками и подрядчиками»</w:t>
      </w:r>
      <w:r>
        <w:rPr>
          <w:rFonts w:ascii="Times New Roman" w:hAnsi="Times New Roman"/>
          <w:sz w:val="28"/>
          <w:szCs w:val="28"/>
        </w:rPr>
        <w:t>:</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- 126000 руб. ((141600 - 21600) + (7080 - 1080)) - отражена стоимость услуг дизайн-бюро и патентного поверенного;</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19 «НДС по приобретённым ценностям», субсчёт 2 «НДС по приобретённым НМА» Кредит 60 «Расчёты с поставщиками и подрядчиками»</w:t>
      </w:r>
      <w:r>
        <w:rPr>
          <w:rFonts w:ascii="Times New Roman" w:hAnsi="Times New Roman"/>
          <w:sz w:val="28"/>
          <w:szCs w:val="28"/>
        </w:rPr>
        <w:t>:</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- 22680 руб. (21600 + 108</w:t>
      </w:r>
      <w:r>
        <w:rPr>
          <w:rFonts w:ascii="Times New Roman" w:hAnsi="Times New Roman"/>
          <w:sz w:val="28"/>
          <w:szCs w:val="28"/>
        </w:rPr>
        <w:t>0) - учтё</w:t>
      </w:r>
      <w:r w:rsidRPr="008D0D45">
        <w:rPr>
          <w:rFonts w:ascii="Times New Roman" w:hAnsi="Times New Roman"/>
          <w:sz w:val="28"/>
          <w:szCs w:val="28"/>
        </w:rPr>
        <w:t>н входной НДС по услугам дизайн-бюро и патентного поверенного;</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08 «Вложения во внеоборотные активы»</w:t>
      </w:r>
      <w:r>
        <w:rPr>
          <w:rFonts w:ascii="Times New Roman" w:hAnsi="Times New Roman"/>
          <w:sz w:val="28"/>
          <w:szCs w:val="28"/>
        </w:rPr>
        <w:t>,</w:t>
      </w:r>
      <w:r w:rsidRPr="008D0D45">
        <w:rPr>
          <w:rFonts w:ascii="Times New Roman" w:hAnsi="Times New Roman"/>
          <w:sz w:val="28"/>
          <w:szCs w:val="28"/>
        </w:rPr>
        <w:t xml:space="preserve"> субсчёт 5 "Приобретение нематериальных активов" Кредит 76 «Расчёты с разными дебиторами и кредиторами»</w:t>
      </w:r>
      <w:r>
        <w:rPr>
          <w:rFonts w:ascii="Times New Roman" w:hAnsi="Times New Roman"/>
          <w:sz w:val="28"/>
          <w:szCs w:val="28"/>
        </w:rPr>
        <w:t>:</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- 49</w:t>
      </w:r>
      <w:r w:rsidRPr="008D0D45">
        <w:rPr>
          <w:rFonts w:ascii="Times New Roman" w:hAnsi="Times New Roman"/>
          <w:sz w:val="28"/>
          <w:szCs w:val="28"/>
        </w:rPr>
        <w:t>500 руб. - учтены пошлины за регистрацию товарного знака;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60 «Расчёты с поставщиками и подрядчиками» Кредит 51 «Расчётные счета»</w:t>
      </w:r>
      <w:r>
        <w:rPr>
          <w:rFonts w:ascii="Times New Roman" w:hAnsi="Times New Roman"/>
          <w:sz w:val="28"/>
          <w:szCs w:val="28"/>
        </w:rPr>
        <w:t>:</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- 148680 руб. (141600 + 7080) - оплачены услуги по разработке и регистрации товарного знака;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76 «Расчёты с разными дебиторами и кредиторами» Кредит 51 «Расчётные счета»</w:t>
      </w:r>
      <w:r>
        <w:rPr>
          <w:rFonts w:ascii="Times New Roman" w:hAnsi="Times New Roman"/>
          <w:sz w:val="28"/>
          <w:szCs w:val="28"/>
        </w:rPr>
        <w:t>:</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- 49</w:t>
      </w:r>
      <w:r w:rsidRPr="008D0D45">
        <w:rPr>
          <w:rFonts w:ascii="Times New Roman" w:hAnsi="Times New Roman"/>
          <w:sz w:val="28"/>
          <w:szCs w:val="28"/>
        </w:rPr>
        <w:t>500 руб. - уплачены пошлины Роспатенту;</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04 «НМА» Кредит 08 «Вложения во внеоборотные активы», субсчёт 5</w:t>
      </w:r>
    </w:p>
    <w:p w:rsidR="0003556F" w:rsidRPr="008D0D45"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w:t>
      </w:r>
      <w:r w:rsidRPr="008D0D45">
        <w:rPr>
          <w:rFonts w:ascii="Times New Roman" w:hAnsi="Times New Roman"/>
          <w:sz w:val="28"/>
          <w:szCs w:val="28"/>
        </w:rPr>
        <w:t>Прио</w:t>
      </w:r>
      <w:r>
        <w:rPr>
          <w:rFonts w:ascii="Times New Roman" w:hAnsi="Times New Roman"/>
          <w:sz w:val="28"/>
          <w:szCs w:val="28"/>
        </w:rPr>
        <w:t>бретение нематериальных активов»:</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- 175500 руб. (126000 + 49500) - зарегистрированный товарный знак учтён в составе нематериальных активов.</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НДС, уплаченный за услуги по изготовлению и регистрации товарного знака, магазин может принять к вычету после постановки на учёт нематериального актива: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68 «Расчёты по налогам и сборам», Кредит 19«НДС по приобретённым ценностям», субсчёт 2 «НДС по приобретённым НМА»</w:t>
      </w:r>
      <w:r>
        <w:rPr>
          <w:rFonts w:ascii="Times New Roman" w:hAnsi="Times New Roman"/>
          <w:sz w:val="28"/>
          <w:szCs w:val="28"/>
        </w:rPr>
        <w:t>:</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- 22680 руб. - сумма входного НДС принята к вычету.</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Срок полезного использования </w:t>
      </w:r>
      <w:r>
        <w:rPr>
          <w:rFonts w:ascii="Times New Roman" w:hAnsi="Times New Roman"/>
          <w:sz w:val="28"/>
          <w:szCs w:val="28"/>
        </w:rPr>
        <w:t xml:space="preserve">товарного знака </w:t>
      </w:r>
      <w:r w:rsidRPr="008D0D45">
        <w:rPr>
          <w:rFonts w:ascii="Times New Roman" w:hAnsi="Times New Roman"/>
          <w:sz w:val="28"/>
          <w:szCs w:val="28"/>
        </w:rPr>
        <w:t>4 года.</w:t>
      </w:r>
    </w:p>
    <w:p w:rsidR="0003556F" w:rsidRPr="006574B6"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lang w:val="en-US"/>
        </w:rPr>
        <w:t>N</w:t>
      </w:r>
      <w:r w:rsidRPr="008D0D45">
        <w:rPr>
          <w:rFonts w:ascii="Times New Roman" w:hAnsi="Times New Roman"/>
          <w:sz w:val="28"/>
          <w:szCs w:val="28"/>
        </w:rPr>
        <w:t xml:space="preserve"> = 1/48</w:t>
      </w:r>
      <w:r w:rsidRPr="006574B6">
        <w:rPr>
          <w:rFonts w:ascii="Times New Roman" w:hAnsi="Times New Roman"/>
          <w:sz w:val="28"/>
          <w:szCs w:val="28"/>
        </w:rPr>
        <w:t>*100%</w:t>
      </w:r>
      <w:r w:rsidRPr="008D0D45">
        <w:rPr>
          <w:rFonts w:ascii="Times New Roman" w:hAnsi="Times New Roman"/>
          <w:sz w:val="28"/>
          <w:szCs w:val="28"/>
        </w:rPr>
        <w:t>=2,08%</w:t>
      </w:r>
      <w:r w:rsidRPr="006574B6">
        <w:rPr>
          <w:rFonts w:ascii="Times New Roman" w:hAnsi="Times New Roman"/>
          <w:sz w:val="28"/>
          <w:szCs w:val="28"/>
        </w:rPr>
        <w:t xml:space="preserve"> - </w:t>
      </w:r>
      <w:r>
        <w:rPr>
          <w:rFonts w:ascii="Times New Roman" w:hAnsi="Times New Roman"/>
          <w:sz w:val="28"/>
          <w:szCs w:val="28"/>
        </w:rPr>
        <w:t>рассчитана норма амортизации линейным способом.</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4B1303">
        <w:rPr>
          <w:rFonts w:ascii="Times New Roman" w:hAnsi="Times New Roman"/>
          <w:sz w:val="28"/>
          <w:szCs w:val="28"/>
        </w:rPr>
        <w:fldChar w:fldCharType="begin"/>
      </w:r>
      <w:r w:rsidRPr="004B1303">
        <w:rPr>
          <w:rFonts w:ascii="Times New Roman" w:hAnsi="Times New Roman"/>
          <w:sz w:val="28"/>
          <w:szCs w:val="28"/>
        </w:rPr>
        <w:instrText xml:space="preserve"> QUOTE </w:instrText>
      </w:r>
      <w:r w:rsidR="0080273F">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autoHyphenation/&gt;&lt;w:hyphenationZone w:val=&quot;357&quot;/&gt;&lt;w:doNotHyphenateCaps/&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E057C&quot;/&gt;&lt;wsp:rsid wsp:val=&quot;000100F6&quot;/&gt;&lt;wsp:rsid wsp:val=&quot;0002596B&quot;/&gt;&lt;wsp:rsid wsp:val=&quot;000626FE&quot;/&gt;&lt;wsp:rsid wsp:val=&quot;00071F4C&quot;/&gt;&lt;wsp:rsid wsp:val=&quot;000C6600&quot;/&gt;&lt;wsp:rsid wsp:val=&quot;000D18D5&quot;/&gt;&lt;wsp:rsid wsp:val=&quot;000D4349&quot;/&gt;&lt;wsp:rsid wsp:val=&quot;001023D1&quot;/&gt;&lt;wsp:rsid wsp:val=&quot;001075D8&quot;/&gt;&lt;wsp:rsid wsp:val=&quot;00137D8A&quot;/&gt;&lt;wsp:rsid wsp:val=&quot;00154608&quot;/&gt;&lt;wsp:rsid wsp:val=&quot;001560F9&quot;/&gt;&lt;wsp:rsid wsp:val=&quot;00156391&quot;/&gt;&lt;wsp:rsid wsp:val=&quot;00164EC6&quot;/&gt;&lt;wsp:rsid wsp:val=&quot;001A4B78&quot;/&gt;&lt;wsp:rsid wsp:val=&quot;001A604C&quot;/&gt;&lt;wsp:rsid wsp:val=&quot;001B060E&quot;/&gt;&lt;wsp:rsid wsp:val=&quot;001D0722&quot;/&gt;&lt;wsp:rsid wsp:val=&quot;001D681F&quot;/&gt;&lt;wsp:rsid wsp:val=&quot;001D6EFD&quot;/&gt;&lt;wsp:rsid wsp:val=&quot;001F5886&quot;/&gt;&lt;wsp:rsid wsp:val=&quot;00202F13&quot;/&gt;&lt;wsp:rsid wsp:val=&quot;002346B3&quot;/&gt;&lt;wsp:rsid wsp:val=&quot;002446C2&quot;/&gt;&lt;wsp:rsid wsp:val=&quot;00255DE0&quot;/&gt;&lt;wsp:rsid wsp:val=&quot;00263698&quot;/&gt;&lt;wsp:rsid wsp:val=&quot;002737F1&quot;/&gt;&lt;wsp:rsid wsp:val=&quot;00281A3C&quot;/&gt;&lt;wsp:rsid wsp:val=&quot;00292BD6&quot;/&gt;&lt;wsp:rsid wsp:val=&quot;002C48BB&quot;/&gt;&lt;wsp:rsid wsp:val=&quot;003074F6&quot;/&gt;&lt;wsp:rsid wsp:val=&quot;003217A2&quot;/&gt;&lt;wsp:rsid wsp:val=&quot;0033738D&quot;/&gt;&lt;wsp:rsid wsp:val=&quot;00352C59&quot;/&gt;&lt;wsp:rsid wsp:val=&quot;00355E04&quot;/&gt;&lt;wsp:rsid wsp:val=&quot;003843B2&quot;/&gt;&lt;wsp:rsid wsp:val=&quot;00395319&quot;/&gt;&lt;wsp:rsid wsp:val=&quot;00397688&quot;/&gt;&lt;wsp:rsid wsp:val=&quot;003B106B&quot;/&gt;&lt;wsp:rsid wsp:val=&quot;003C30D7&quot;/&gt;&lt;wsp:rsid wsp:val=&quot;003E057C&quot;/&gt;&lt;wsp:rsid wsp:val=&quot;003F0446&quot;/&gt;&lt;wsp:rsid wsp:val=&quot;004278F8&quot;/&gt;&lt;wsp:rsid wsp:val=&quot;0044159D&quot;/&gt;&lt;wsp:rsid wsp:val=&quot;0045326A&quot;/&gt;&lt;wsp:rsid wsp:val=&quot;004627D3&quot;/&gt;&lt;wsp:rsid wsp:val=&quot;004829DC&quot;/&gt;&lt;wsp:rsid wsp:val=&quot;004921AD&quot;/&gt;&lt;wsp:rsid wsp:val=&quot;004A4BE4&quot;/&gt;&lt;wsp:rsid wsp:val=&quot;004B29F8&quot;/&gt;&lt;wsp:rsid wsp:val=&quot;004B74E9&quot;/&gt;&lt;wsp:rsid wsp:val=&quot;004C0BC5&quot;/&gt;&lt;wsp:rsid wsp:val=&quot;004C129B&quot;/&gt;&lt;wsp:rsid wsp:val=&quot;004E2119&quot;/&gt;&lt;wsp:rsid wsp:val=&quot;00520A07&quot;/&gt;&lt;wsp:rsid wsp:val=&quot;005250DB&quot;/&gt;&lt;wsp:rsid wsp:val=&quot;00525E55&quot;/&gt;&lt;wsp:rsid wsp:val=&quot;00527D10&quot;/&gt;&lt;wsp:rsid wsp:val=&quot;0054288B&quot;/&gt;&lt;wsp:rsid wsp:val=&quot;00583D5A&quot;/&gt;&lt;wsp:rsid wsp:val=&quot;005857A7&quot;/&gt;&lt;wsp:rsid wsp:val=&quot;005A1E35&quot;/&gt;&lt;wsp:rsid wsp:val=&quot;005A2408&quot;/&gt;&lt;wsp:rsid wsp:val=&quot;005D4098&quot;/&gt;&lt;wsp:rsid wsp:val=&quot;0063491B&quot;/&gt;&lt;wsp:rsid wsp:val=&quot;006439ED&quot;/&gt;&lt;wsp:rsid wsp:val=&quot;006574B6&quot;/&gt;&lt;wsp:rsid wsp:val=&quot;0067336D&quot;/&gt;&lt;wsp:rsid wsp:val=&quot;0067476C&quot;/&gt;&lt;wsp:rsid wsp:val=&quot;006820B4&quot;/&gt;&lt;wsp:rsid wsp:val=&quot;00686125&quot;/&gt;&lt;wsp:rsid wsp:val=&quot;00686DFE&quot;/&gt;&lt;wsp:rsid wsp:val=&quot;006A52D7&quot;/&gt;&lt;wsp:rsid wsp:val=&quot;006B22A3&quot;/&gt;&lt;wsp:rsid wsp:val=&quot;006D3B65&quot;/&gt;&lt;wsp:rsid wsp:val=&quot;007258FD&quot;/&gt;&lt;wsp:rsid wsp:val=&quot;00780A4B&quot;/&gt;&lt;wsp:rsid wsp:val=&quot;00792A92&quot;/&gt;&lt;wsp:rsid wsp:val=&quot;00793DCF&quot;/&gt;&lt;wsp:rsid wsp:val=&quot;007B22A2&quot;/&gt;&lt;wsp:rsid wsp:val=&quot;007B4C2B&quot;/&gt;&lt;wsp:rsid wsp:val=&quot;007D7B4F&quot;/&gt;&lt;wsp:rsid wsp:val=&quot;007E2F94&quot;/&gt;&lt;wsp:rsid wsp:val=&quot;007F08C2&quot;/&gt;&lt;wsp:rsid wsp:val=&quot;00840A5A&quot;/&gt;&lt;wsp:rsid wsp:val=&quot;00844EC5&quot;/&gt;&lt;wsp:rsid wsp:val=&quot;00870635&quot;/&gt;&lt;wsp:rsid wsp:val=&quot;008972A8&quot;/&gt;&lt;wsp:rsid wsp:val=&quot;008A078A&quot;/&gt;&lt;wsp:rsid wsp:val=&quot;008B0C6E&quot;/&gt;&lt;wsp:rsid wsp:val=&quot;008C42B2&quot;/&gt;&lt;wsp:rsid wsp:val=&quot;008F2085&quot;/&gt;&lt;wsp:rsid wsp:val=&quot;008F7C42&quot;/&gt;&lt;wsp:rsid wsp:val=&quot;00911153&quot;/&gt;&lt;wsp:rsid wsp:val=&quot;00925AA8&quot;/&gt;&lt;wsp:rsid wsp:val=&quot;00942FC5&quot;/&gt;&lt;wsp:rsid wsp:val=&quot;00960EA1&quot;/&gt;&lt;wsp:rsid wsp:val=&quot;00992646&quot;/&gt;&lt;wsp:rsid wsp:val=&quot;009C2D07&quot;/&gt;&lt;wsp:rsid wsp:val=&quot;00A0067A&quot;/&gt;&lt;wsp:rsid wsp:val=&quot;00A0155C&quot;/&gt;&lt;wsp:rsid wsp:val=&quot;00A065E2&quot;/&gt;&lt;wsp:rsid wsp:val=&quot;00A06F7E&quot;/&gt;&lt;wsp:rsid wsp:val=&quot;00A14FB4&quot;/&gt;&lt;wsp:rsid wsp:val=&quot;00A47D52&quot;/&gt;&lt;wsp:rsid wsp:val=&quot;00A74766&quot;/&gt;&lt;wsp:rsid wsp:val=&quot;00A84591&quot;/&gt;&lt;wsp:rsid wsp:val=&quot;00AA0720&quot;/&gt;&lt;wsp:rsid wsp:val=&quot;00AE4616&quot;/&gt;&lt;wsp:rsid wsp:val=&quot;00AF5C18&quot;/&gt;&lt;wsp:rsid wsp:val=&quot;00AF7BA8&quot;/&gt;&lt;wsp:rsid wsp:val=&quot;00B066EE&quot;/&gt;&lt;wsp:rsid wsp:val=&quot;00B5093C&quot;/&gt;&lt;wsp:rsid wsp:val=&quot;00B6595F&quot;/&gt;&lt;wsp:rsid wsp:val=&quot;00B959E1&quot;/&gt;&lt;wsp:rsid wsp:val=&quot;00BB3538&quot;/&gt;&lt;wsp:rsid wsp:val=&quot;00BB4915&quot;/&gt;&lt;wsp:rsid wsp:val=&quot;00BD3595&quot;/&gt;&lt;wsp:rsid wsp:val=&quot;00BE15C0&quot;/&gt;&lt;wsp:rsid wsp:val=&quot;00C27945&quot;/&gt;&lt;wsp:rsid wsp:val=&quot;00C3712F&quot;/&gt;&lt;wsp:rsid wsp:val=&quot;00C40B11&quot;/&gt;&lt;wsp:rsid wsp:val=&quot;00C81CD2&quot;/&gt;&lt;wsp:rsid wsp:val=&quot;00C96122&quot;/&gt;&lt;wsp:rsid wsp:val=&quot;00C96DAB&quot;/&gt;&lt;wsp:rsid wsp:val=&quot;00CA2AA5&quot;/&gt;&lt;wsp:rsid wsp:val=&quot;00CC49F9&quot;/&gt;&lt;wsp:rsid wsp:val=&quot;00CD150F&quot;/&gt;&lt;wsp:rsid wsp:val=&quot;00D0469E&quot;/&gt;&lt;wsp:rsid wsp:val=&quot;00D11555&quot;/&gt;&lt;wsp:rsid wsp:val=&quot;00D43BB1&quot;/&gt;&lt;wsp:rsid wsp:val=&quot;00D468E6&quot;/&gt;&lt;wsp:rsid wsp:val=&quot;00D91672&quot;/&gt;&lt;wsp:rsid wsp:val=&quot;00D9255D&quot;/&gt;&lt;wsp:rsid wsp:val=&quot;00D93F58&quot;/&gt;&lt;wsp:rsid wsp:val=&quot;00DA0A49&quot;/&gt;&lt;wsp:rsid wsp:val=&quot;00DA3DC8&quot;/&gt;&lt;wsp:rsid wsp:val=&quot;00DB3A6F&quot;/&gt;&lt;wsp:rsid wsp:val=&quot;00DB5E9D&quot;/&gt;&lt;wsp:rsid wsp:val=&quot;00DC399B&quot;/&gt;&lt;wsp:rsid wsp:val=&quot;00DC57AC&quot;/&gt;&lt;wsp:rsid wsp:val=&quot;00DD3B8E&quot;/&gt;&lt;wsp:rsid wsp:val=&quot;00DE22E8&quot;/&gt;&lt;wsp:rsid wsp:val=&quot;00E003EC&quot;/&gt;&lt;wsp:rsid wsp:val=&quot;00E024B2&quot;/&gt;&lt;wsp:rsid wsp:val=&quot;00E06B43&quot;/&gt;&lt;wsp:rsid wsp:val=&quot;00E07CF2&quot;/&gt;&lt;wsp:rsid wsp:val=&quot;00E16099&quot;/&gt;&lt;wsp:rsid wsp:val=&quot;00E23BD0&quot;/&gt;&lt;wsp:rsid wsp:val=&quot;00E2726A&quot;/&gt;&lt;wsp:rsid wsp:val=&quot;00E27E4B&quot;/&gt;&lt;wsp:rsid wsp:val=&quot;00E31BEC&quot;/&gt;&lt;wsp:rsid wsp:val=&quot;00E365F2&quot;/&gt;&lt;wsp:rsid wsp:val=&quot;00E36806&quot;/&gt;&lt;wsp:rsid wsp:val=&quot;00E510D2&quot;/&gt;&lt;wsp:rsid wsp:val=&quot;00E5543F&quot;/&gt;&lt;wsp:rsid wsp:val=&quot;00EA322E&quot;/&gt;&lt;wsp:rsid wsp:val=&quot;00EB0B6F&quot;/&gt;&lt;wsp:rsid wsp:val=&quot;00EB1F86&quot;/&gt;&lt;wsp:rsid wsp:val=&quot;00EC7CFC&quot;/&gt;&lt;wsp:rsid wsp:val=&quot;00EE5233&quot;/&gt;&lt;wsp:rsid wsp:val=&quot;00F172D1&quot;/&gt;&lt;wsp:rsid wsp:val=&quot;00F27D9B&quot;/&gt;&lt;wsp:rsid wsp:val=&quot;00F60088&quot;/&gt;&lt;wsp:rsid wsp:val=&quot;00F64A19&quot;/&gt;&lt;wsp:rsid wsp:val=&quot;00F738F8&quot;/&gt;&lt;wsp:rsid wsp:val=&quot;00FC63B2&quot;/&gt;&lt;wsp:rsid wsp:val=&quot;00FF4F58&quot;/&gt;&lt;/wsp:rsids&gt;&lt;/w:docPr&gt;&lt;w:body&gt;&lt;w:p wsp:rsidR=&quot;00000000&quot; wsp:rsidRDefault=&quot;00520A07&quot;&gt;&lt;m:oMathPara&gt;&lt;m:oMath&gt;&lt;m:sSub&gt;&lt;m:sSubPr&gt;&lt;m:ctrlPr&gt;&lt;w:rPr&gt;&lt;w:rFonts w:ascii=&quot;Cambria Math&quot; w:h-ansi=&quot;Times New Roman&quot;/&gt;&lt;wx:font wx:val=&quot;Cambria Math&quot;/&gt;&lt;w:sz w:val=&quot;28&quot;/&gt;&lt;w:sz-cs w:val=&quot;28&quot;/&gt;&lt;/w:rPr&gt;&lt;/m:ctrlPr&gt;&lt;/m:sSubPr&gt;&lt;m:e&gt;&lt;m:r&gt;&lt;m:rPr&gt;&lt;m:nor/&gt;&lt;/m:rPr&gt;&lt;w:rPr&gt;&lt;w:rFonts w:ascii=&quot;Cambria Math&quot; w:h-ansi=&quot;Cambria Math&quot;/&gt;&lt;wx:font wx:val=&quot;Cambria Math&quot;/&gt;&lt;w:sz w:val=&quot;28&quot;/&gt;&lt;w:sz-cs w:val=&quot;28&quot;/&gt;&lt;/w:rPr&gt;&lt;m:t&gt;A&lt;/m:t&gt;&lt;/m:r&gt;&lt;/m:e&gt;&lt;m:sub&gt;&lt;m:r&gt;&lt;m:rPr&gt;&lt;m:sty m:val=&quot;p&quot;/&gt;&lt;/m:rPr&gt;&lt;w:rPr&gt;&lt;w:rFonts w:ascii=&quot;Cambria Math&quot; w:h-ansi=&quot;Times New Roman&quot;/&gt;&lt;wx:font wx:val=&quot;Times New Roman&quot;/&gt;&lt;w:sz w:val=&quot;28&quot;/&gt;&lt;w:sz-cs w:val=&quot;28&quot;/&gt;&lt;/w:rPr&gt;&lt;m:t&gt;Рј&lt;/m:t&gt;&lt;/m:r&gt;&lt;m:r&gt;&lt;m:rPr&gt;&lt;m:sty m:val=&quot;p&quot;/&gt;&lt;/m:rPr&gt;&lt;w:rPr&gt;&lt;w:rFonts w:ascii=&quot;Cambria Math&quot; w:h-ansi=&quot;Times New Roman&quot;/&gt;&lt;wx:font wx:val=&quot;Cambria Math&quot;/&gt;&lt;w:sz w:val=&quot;28&quot;/&gt;&lt;w:sz-cs w:val=&quot;28&quot;/&gt;&lt;/w:rPr&gt;&lt;m:t&gt;.&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r w:rsidRPr="004B1303">
        <w:rPr>
          <w:rFonts w:ascii="Times New Roman" w:hAnsi="Times New Roman"/>
          <w:sz w:val="28"/>
          <w:szCs w:val="28"/>
        </w:rPr>
        <w:instrText xml:space="preserve"> </w:instrText>
      </w:r>
      <w:r w:rsidRPr="004B1303">
        <w:rPr>
          <w:rFonts w:ascii="Times New Roman" w:hAnsi="Times New Roman"/>
          <w:sz w:val="28"/>
          <w:szCs w:val="28"/>
        </w:rPr>
        <w:fldChar w:fldCharType="separate"/>
      </w:r>
      <w:r w:rsidR="0080273F">
        <w:pict>
          <v:shape id="_x0000_i1026" type="#_x0000_t75" style="width:31.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autoHyphenation/&gt;&lt;w:hyphenationZone w:val=&quot;357&quot;/&gt;&lt;w:doNotHyphenateCaps/&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E057C&quot;/&gt;&lt;wsp:rsid wsp:val=&quot;000100F6&quot;/&gt;&lt;wsp:rsid wsp:val=&quot;0002596B&quot;/&gt;&lt;wsp:rsid wsp:val=&quot;000626FE&quot;/&gt;&lt;wsp:rsid wsp:val=&quot;00071F4C&quot;/&gt;&lt;wsp:rsid wsp:val=&quot;000C6600&quot;/&gt;&lt;wsp:rsid wsp:val=&quot;000D18D5&quot;/&gt;&lt;wsp:rsid wsp:val=&quot;000D4349&quot;/&gt;&lt;wsp:rsid wsp:val=&quot;001023D1&quot;/&gt;&lt;wsp:rsid wsp:val=&quot;001075D8&quot;/&gt;&lt;wsp:rsid wsp:val=&quot;00137D8A&quot;/&gt;&lt;wsp:rsid wsp:val=&quot;00154608&quot;/&gt;&lt;wsp:rsid wsp:val=&quot;001560F9&quot;/&gt;&lt;wsp:rsid wsp:val=&quot;00156391&quot;/&gt;&lt;wsp:rsid wsp:val=&quot;00164EC6&quot;/&gt;&lt;wsp:rsid wsp:val=&quot;001A4B78&quot;/&gt;&lt;wsp:rsid wsp:val=&quot;001A604C&quot;/&gt;&lt;wsp:rsid wsp:val=&quot;001B060E&quot;/&gt;&lt;wsp:rsid wsp:val=&quot;001D0722&quot;/&gt;&lt;wsp:rsid wsp:val=&quot;001D681F&quot;/&gt;&lt;wsp:rsid wsp:val=&quot;001D6EFD&quot;/&gt;&lt;wsp:rsid wsp:val=&quot;001F5886&quot;/&gt;&lt;wsp:rsid wsp:val=&quot;00202F13&quot;/&gt;&lt;wsp:rsid wsp:val=&quot;002346B3&quot;/&gt;&lt;wsp:rsid wsp:val=&quot;002446C2&quot;/&gt;&lt;wsp:rsid wsp:val=&quot;00255DE0&quot;/&gt;&lt;wsp:rsid wsp:val=&quot;00263698&quot;/&gt;&lt;wsp:rsid wsp:val=&quot;002737F1&quot;/&gt;&lt;wsp:rsid wsp:val=&quot;00281A3C&quot;/&gt;&lt;wsp:rsid wsp:val=&quot;00292BD6&quot;/&gt;&lt;wsp:rsid wsp:val=&quot;002C48BB&quot;/&gt;&lt;wsp:rsid wsp:val=&quot;003074F6&quot;/&gt;&lt;wsp:rsid wsp:val=&quot;003217A2&quot;/&gt;&lt;wsp:rsid wsp:val=&quot;0033738D&quot;/&gt;&lt;wsp:rsid wsp:val=&quot;00352C59&quot;/&gt;&lt;wsp:rsid wsp:val=&quot;00355E04&quot;/&gt;&lt;wsp:rsid wsp:val=&quot;003843B2&quot;/&gt;&lt;wsp:rsid wsp:val=&quot;00395319&quot;/&gt;&lt;wsp:rsid wsp:val=&quot;00397688&quot;/&gt;&lt;wsp:rsid wsp:val=&quot;003B106B&quot;/&gt;&lt;wsp:rsid wsp:val=&quot;003C30D7&quot;/&gt;&lt;wsp:rsid wsp:val=&quot;003E057C&quot;/&gt;&lt;wsp:rsid wsp:val=&quot;003F0446&quot;/&gt;&lt;wsp:rsid wsp:val=&quot;004278F8&quot;/&gt;&lt;wsp:rsid wsp:val=&quot;0044159D&quot;/&gt;&lt;wsp:rsid wsp:val=&quot;0045326A&quot;/&gt;&lt;wsp:rsid wsp:val=&quot;004627D3&quot;/&gt;&lt;wsp:rsid wsp:val=&quot;004829DC&quot;/&gt;&lt;wsp:rsid wsp:val=&quot;004921AD&quot;/&gt;&lt;wsp:rsid wsp:val=&quot;004A4BE4&quot;/&gt;&lt;wsp:rsid wsp:val=&quot;004B29F8&quot;/&gt;&lt;wsp:rsid wsp:val=&quot;004B74E9&quot;/&gt;&lt;wsp:rsid wsp:val=&quot;004C0BC5&quot;/&gt;&lt;wsp:rsid wsp:val=&quot;004C129B&quot;/&gt;&lt;wsp:rsid wsp:val=&quot;004E2119&quot;/&gt;&lt;wsp:rsid wsp:val=&quot;00520A07&quot;/&gt;&lt;wsp:rsid wsp:val=&quot;005250DB&quot;/&gt;&lt;wsp:rsid wsp:val=&quot;00525E55&quot;/&gt;&lt;wsp:rsid wsp:val=&quot;00527D10&quot;/&gt;&lt;wsp:rsid wsp:val=&quot;0054288B&quot;/&gt;&lt;wsp:rsid wsp:val=&quot;00583D5A&quot;/&gt;&lt;wsp:rsid wsp:val=&quot;005857A7&quot;/&gt;&lt;wsp:rsid wsp:val=&quot;005A1E35&quot;/&gt;&lt;wsp:rsid wsp:val=&quot;005A2408&quot;/&gt;&lt;wsp:rsid wsp:val=&quot;005D4098&quot;/&gt;&lt;wsp:rsid wsp:val=&quot;0063491B&quot;/&gt;&lt;wsp:rsid wsp:val=&quot;006439ED&quot;/&gt;&lt;wsp:rsid wsp:val=&quot;006574B6&quot;/&gt;&lt;wsp:rsid wsp:val=&quot;0067336D&quot;/&gt;&lt;wsp:rsid wsp:val=&quot;0067476C&quot;/&gt;&lt;wsp:rsid wsp:val=&quot;006820B4&quot;/&gt;&lt;wsp:rsid wsp:val=&quot;00686125&quot;/&gt;&lt;wsp:rsid wsp:val=&quot;00686DFE&quot;/&gt;&lt;wsp:rsid wsp:val=&quot;006A52D7&quot;/&gt;&lt;wsp:rsid wsp:val=&quot;006B22A3&quot;/&gt;&lt;wsp:rsid wsp:val=&quot;006D3B65&quot;/&gt;&lt;wsp:rsid wsp:val=&quot;007258FD&quot;/&gt;&lt;wsp:rsid wsp:val=&quot;00780A4B&quot;/&gt;&lt;wsp:rsid wsp:val=&quot;00792A92&quot;/&gt;&lt;wsp:rsid wsp:val=&quot;00793DCF&quot;/&gt;&lt;wsp:rsid wsp:val=&quot;007B22A2&quot;/&gt;&lt;wsp:rsid wsp:val=&quot;007B4C2B&quot;/&gt;&lt;wsp:rsid wsp:val=&quot;007D7B4F&quot;/&gt;&lt;wsp:rsid wsp:val=&quot;007E2F94&quot;/&gt;&lt;wsp:rsid wsp:val=&quot;007F08C2&quot;/&gt;&lt;wsp:rsid wsp:val=&quot;00840A5A&quot;/&gt;&lt;wsp:rsid wsp:val=&quot;00844EC5&quot;/&gt;&lt;wsp:rsid wsp:val=&quot;00870635&quot;/&gt;&lt;wsp:rsid wsp:val=&quot;008972A8&quot;/&gt;&lt;wsp:rsid wsp:val=&quot;008A078A&quot;/&gt;&lt;wsp:rsid wsp:val=&quot;008B0C6E&quot;/&gt;&lt;wsp:rsid wsp:val=&quot;008C42B2&quot;/&gt;&lt;wsp:rsid wsp:val=&quot;008F2085&quot;/&gt;&lt;wsp:rsid wsp:val=&quot;008F7C42&quot;/&gt;&lt;wsp:rsid wsp:val=&quot;00911153&quot;/&gt;&lt;wsp:rsid wsp:val=&quot;00925AA8&quot;/&gt;&lt;wsp:rsid wsp:val=&quot;00942FC5&quot;/&gt;&lt;wsp:rsid wsp:val=&quot;00960EA1&quot;/&gt;&lt;wsp:rsid wsp:val=&quot;00992646&quot;/&gt;&lt;wsp:rsid wsp:val=&quot;009C2D07&quot;/&gt;&lt;wsp:rsid wsp:val=&quot;00A0067A&quot;/&gt;&lt;wsp:rsid wsp:val=&quot;00A0155C&quot;/&gt;&lt;wsp:rsid wsp:val=&quot;00A065E2&quot;/&gt;&lt;wsp:rsid wsp:val=&quot;00A06F7E&quot;/&gt;&lt;wsp:rsid wsp:val=&quot;00A14FB4&quot;/&gt;&lt;wsp:rsid wsp:val=&quot;00A47D52&quot;/&gt;&lt;wsp:rsid wsp:val=&quot;00A74766&quot;/&gt;&lt;wsp:rsid wsp:val=&quot;00A84591&quot;/&gt;&lt;wsp:rsid wsp:val=&quot;00AA0720&quot;/&gt;&lt;wsp:rsid wsp:val=&quot;00AE4616&quot;/&gt;&lt;wsp:rsid wsp:val=&quot;00AF5C18&quot;/&gt;&lt;wsp:rsid wsp:val=&quot;00AF7BA8&quot;/&gt;&lt;wsp:rsid wsp:val=&quot;00B066EE&quot;/&gt;&lt;wsp:rsid wsp:val=&quot;00B5093C&quot;/&gt;&lt;wsp:rsid wsp:val=&quot;00B6595F&quot;/&gt;&lt;wsp:rsid wsp:val=&quot;00B959E1&quot;/&gt;&lt;wsp:rsid wsp:val=&quot;00BB3538&quot;/&gt;&lt;wsp:rsid wsp:val=&quot;00BB4915&quot;/&gt;&lt;wsp:rsid wsp:val=&quot;00BD3595&quot;/&gt;&lt;wsp:rsid wsp:val=&quot;00BE15C0&quot;/&gt;&lt;wsp:rsid wsp:val=&quot;00C27945&quot;/&gt;&lt;wsp:rsid wsp:val=&quot;00C3712F&quot;/&gt;&lt;wsp:rsid wsp:val=&quot;00C40B11&quot;/&gt;&lt;wsp:rsid wsp:val=&quot;00C81CD2&quot;/&gt;&lt;wsp:rsid wsp:val=&quot;00C96122&quot;/&gt;&lt;wsp:rsid wsp:val=&quot;00C96DAB&quot;/&gt;&lt;wsp:rsid wsp:val=&quot;00CA2AA5&quot;/&gt;&lt;wsp:rsid wsp:val=&quot;00CC49F9&quot;/&gt;&lt;wsp:rsid wsp:val=&quot;00CD150F&quot;/&gt;&lt;wsp:rsid wsp:val=&quot;00D0469E&quot;/&gt;&lt;wsp:rsid wsp:val=&quot;00D11555&quot;/&gt;&lt;wsp:rsid wsp:val=&quot;00D43BB1&quot;/&gt;&lt;wsp:rsid wsp:val=&quot;00D468E6&quot;/&gt;&lt;wsp:rsid wsp:val=&quot;00D91672&quot;/&gt;&lt;wsp:rsid wsp:val=&quot;00D9255D&quot;/&gt;&lt;wsp:rsid wsp:val=&quot;00D93F58&quot;/&gt;&lt;wsp:rsid wsp:val=&quot;00DA0A49&quot;/&gt;&lt;wsp:rsid wsp:val=&quot;00DA3DC8&quot;/&gt;&lt;wsp:rsid wsp:val=&quot;00DB3A6F&quot;/&gt;&lt;wsp:rsid wsp:val=&quot;00DB5E9D&quot;/&gt;&lt;wsp:rsid wsp:val=&quot;00DC399B&quot;/&gt;&lt;wsp:rsid wsp:val=&quot;00DC57AC&quot;/&gt;&lt;wsp:rsid wsp:val=&quot;00DD3B8E&quot;/&gt;&lt;wsp:rsid wsp:val=&quot;00DE22E8&quot;/&gt;&lt;wsp:rsid wsp:val=&quot;00E003EC&quot;/&gt;&lt;wsp:rsid wsp:val=&quot;00E024B2&quot;/&gt;&lt;wsp:rsid wsp:val=&quot;00E06B43&quot;/&gt;&lt;wsp:rsid wsp:val=&quot;00E07CF2&quot;/&gt;&lt;wsp:rsid wsp:val=&quot;00E16099&quot;/&gt;&lt;wsp:rsid wsp:val=&quot;00E23BD0&quot;/&gt;&lt;wsp:rsid wsp:val=&quot;00E2726A&quot;/&gt;&lt;wsp:rsid wsp:val=&quot;00E27E4B&quot;/&gt;&lt;wsp:rsid wsp:val=&quot;00E31BEC&quot;/&gt;&lt;wsp:rsid wsp:val=&quot;00E365F2&quot;/&gt;&lt;wsp:rsid wsp:val=&quot;00E36806&quot;/&gt;&lt;wsp:rsid wsp:val=&quot;00E510D2&quot;/&gt;&lt;wsp:rsid wsp:val=&quot;00E5543F&quot;/&gt;&lt;wsp:rsid wsp:val=&quot;00EA322E&quot;/&gt;&lt;wsp:rsid wsp:val=&quot;00EB0B6F&quot;/&gt;&lt;wsp:rsid wsp:val=&quot;00EB1F86&quot;/&gt;&lt;wsp:rsid wsp:val=&quot;00EC7CFC&quot;/&gt;&lt;wsp:rsid wsp:val=&quot;00EE5233&quot;/&gt;&lt;wsp:rsid wsp:val=&quot;00F172D1&quot;/&gt;&lt;wsp:rsid wsp:val=&quot;00F27D9B&quot;/&gt;&lt;wsp:rsid wsp:val=&quot;00F60088&quot;/&gt;&lt;wsp:rsid wsp:val=&quot;00F64A19&quot;/&gt;&lt;wsp:rsid wsp:val=&quot;00F738F8&quot;/&gt;&lt;wsp:rsid wsp:val=&quot;00FC63B2&quot;/&gt;&lt;wsp:rsid wsp:val=&quot;00FF4F58&quot;/&gt;&lt;/wsp:rsids&gt;&lt;/w:docPr&gt;&lt;w:body&gt;&lt;w:p wsp:rsidR=&quot;00000000&quot; wsp:rsidRDefault=&quot;00520A07&quot;&gt;&lt;m:oMathPara&gt;&lt;m:oMath&gt;&lt;m:sSub&gt;&lt;m:sSubPr&gt;&lt;m:ctrlPr&gt;&lt;w:rPr&gt;&lt;w:rFonts w:ascii=&quot;Cambria Math&quot; w:h-ansi=&quot;Times New Roman&quot;/&gt;&lt;wx:font wx:val=&quot;Cambria Math&quot;/&gt;&lt;w:sz w:val=&quot;28&quot;/&gt;&lt;w:sz-cs w:val=&quot;28&quot;/&gt;&lt;/w:rPr&gt;&lt;/m:ctrlPr&gt;&lt;/m:sSubPr&gt;&lt;m:e&gt;&lt;m:r&gt;&lt;m:rPr&gt;&lt;m:nor/&gt;&lt;/m:rPr&gt;&lt;w:rPr&gt;&lt;w:rFonts w:ascii=&quot;Cambria Math&quot; w:h-ansi=&quot;Cambria Math&quot;/&gt;&lt;wx:font wx:val=&quot;Cambria Math&quot;/&gt;&lt;w:sz w:val=&quot;28&quot;/&gt;&lt;w:sz-cs w:val=&quot;28&quot;/&gt;&lt;/w:rPr&gt;&lt;m:t&gt;A&lt;/m:t&gt;&lt;/m:r&gt;&lt;/m:e&gt;&lt;m:sub&gt;&lt;m:r&gt;&lt;m:rPr&gt;&lt;m:sty m:val=&quot;p&quot;/&gt;&lt;/m:rPr&gt;&lt;w:rPr&gt;&lt;w:rFonts w:ascii=&quot;Cambria Math&quot; w:h-ansi=&quot;Times New Roman&quot;/&gt;&lt;wx:font wx:val=&quot;Times New Roman&quot;/&gt;&lt;w:sz w:val=&quot;28&quot;/&gt;&lt;w:sz-cs w:val=&quot;28&quot;/&gt;&lt;/w:rPr&gt;&lt;m:t&gt;Рј&lt;/m:t&gt;&lt;/m:r&gt;&lt;m:r&gt;&lt;m:rPr&gt;&lt;m:sty m:val=&quot;p&quot;/&gt;&lt;/m:rPr&gt;&lt;w:rPr&gt;&lt;w:rFonts w:ascii=&quot;Cambria Math&quot; w:h-ansi=&quot;Times New Roman&quot;/&gt;&lt;wx:font wx:val=&quot;Cambria Math&quot;/&gt;&lt;w:sz w:val=&quot;28&quot;/&gt;&lt;w:sz-cs w:val=&quot;28&quot;/&gt;&lt;/w:rPr&gt;&lt;m:t&gt;.&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r w:rsidRPr="004B1303">
        <w:rPr>
          <w:rFonts w:ascii="Times New Roman" w:hAnsi="Times New Roman"/>
          <w:sz w:val="28"/>
          <w:szCs w:val="28"/>
        </w:rPr>
        <w:fldChar w:fldCharType="end"/>
      </w:r>
      <w:r w:rsidRPr="008D0D45">
        <w:rPr>
          <w:rFonts w:ascii="Times New Roman" w:hAnsi="Times New Roman"/>
          <w:sz w:val="28"/>
          <w:szCs w:val="28"/>
        </w:rPr>
        <w:t>=175500*0,0208=3650,4 руб.</w:t>
      </w:r>
      <w:r>
        <w:rPr>
          <w:rFonts w:ascii="Times New Roman" w:hAnsi="Times New Roman"/>
          <w:sz w:val="28"/>
          <w:szCs w:val="28"/>
        </w:rPr>
        <w:t xml:space="preserve"> – сумма амортизационных отчислений за месяц.</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4B1303">
        <w:rPr>
          <w:rFonts w:ascii="Times New Roman" w:hAnsi="Times New Roman"/>
          <w:sz w:val="28"/>
          <w:szCs w:val="28"/>
        </w:rPr>
        <w:fldChar w:fldCharType="begin"/>
      </w:r>
      <w:r w:rsidRPr="004B1303">
        <w:rPr>
          <w:rFonts w:ascii="Times New Roman" w:hAnsi="Times New Roman"/>
          <w:sz w:val="28"/>
          <w:szCs w:val="28"/>
        </w:rPr>
        <w:instrText xml:space="preserve"> QUOTE </w:instrText>
      </w:r>
      <w:r w:rsidR="0080273F">
        <w:pict>
          <v:shape id="_x0000_i1027" type="#_x0000_t75" style="width:37.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autoHyphenation/&gt;&lt;w:hyphenationZone w:val=&quot;357&quot;/&gt;&lt;w:doNotHyphenateCaps/&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E057C&quot;/&gt;&lt;wsp:rsid wsp:val=&quot;000100F6&quot;/&gt;&lt;wsp:rsid wsp:val=&quot;0002596B&quot;/&gt;&lt;wsp:rsid wsp:val=&quot;000626FE&quot;/&gt;&lt;wsp:rsid wsp:val=&quot;00071F4C&quot;/&gt;&lt;wsp:rsid wsp:val=&quot;000C6600&quot;/&gt;&lt;wsp:rsid wsp:val=&quot;000D18D5&quot;/&gt;&lt;wsp:rsid wsp:val=&quot;000D4349&quot;/&gt;&lt;wsp:rsid wsp:val=&quot;001023D1&quot;/&gt;&lt;wsp:rsid wsp:val=&quot;001075D8&quot;/&gt;&lt;wsp:rsid wsp:val=&quot;00137D8A&quot;/&gt;&lt;wsp:rsid wsp:val=&quot;00154608&quot;/&gt;&lt;wsp:rsid wsp:val=&quot;001560F9&quot;/&gt;&lt;wsp:rsid wsp:val=&quot;00156391&quot;/&gt;&lt;wsp:rsid wsp:val=&quot;00164EC6&quot;/&gt;&lt;wsp:rsid wsp:val=&quot;001A4B78&quot;/&gt;&lt;wsp:rsid wsp:val=&quot;001A604C&quot;/&gt;&lt;wsp:rsid wsp:val=&quot;001B060E&quot;/&gt;&lt;wsp:rsid wsp:val=&quot;001D0722&quot;/&gt;&lt;wsp:rsid wsp:val=&quot;001D681F&quot;/&gt;&lt;wsp:rsid wsp:val=&quot;001D6EFD&quot;/&gt;&lt;wsp:rsid wsp:val=&quot;001F5886&quot;/&gt;&lt;wsp:rsid wsp:val=&quot;00202F13&quot;/&gt;&lt;wsp:rsid wsp:val=&quot;002346B3&quot;/&gt;&lt;wsp:rsid wsp:val=&quot;002446C2&quot;/&gt;&lt;wsp:rsid wsp:val=&quot;00255DE0&quot;/&gt;&lt;wsp:rsid wsp:val=&quot;00263698&quot;/&gt;&lt;wsp:rsid wsp:val=&quot;002737F1&quot;/&gt;&lt;wsp:rsid wsp:val=&quot;00281A3C&quot;/&gt;&lt;wsp:rsid wsp:val=&quot;00292BD6&quot;/&gt;&lt;wsp:rsid wsp:val=&quot;002C48BB&quot;/&gt;&lt;wsp:rsid wsp:val=&quot;003074F6&quot;/&gt;&lt;wsp:rsid wsp:val=&quot;003217A2&quot;/&gt;&lt;wsp:rsid wsp:val=&quot;0033738D&quot;/&gt;&lt;wsp:rsid wsp:val=&quot;00352C59&quot;/&gt;&lt;wsp:rsid wsp:val=&quot;00355E04&quot;/&gt;&lt;wsp:rsid wsp:val=&quot;003843B2&quot;/&gt;&lt;wsp:rsid wsp:val=&quot;00395319&quot;/&gt;&lt;wsp:rsid wsp:val=&quot;00397688&quot;/&gt;&lt;wsp:rsid wsp:val=&quot;003B106B&quot;/&gt;&lt;wsp:rsid wsp:val=&quot;003C30D7&quot;/&gt;&lt;wsp:rsid wsp:val=&quot;003E057C&quot;/&gt;&lt;wsp:rsid wsp:val=&quot;003F0446&quot;/&gt;&lt;wsp:rsid wsp:val=&quot;004278F8&quot;/&gt;&lt;wsp:rsid wsp:val=&quot;0044084A&quot;/&gt;&lt;wsp:rsid wsp:val=&quot;0044159D&quot;/&gt;&lt;wsp:rsid wsp:val=&quot;0045326A&quot;/&gt;&lt;wsp:rsid wsp:val=&quot;004627D3&quot;/&gt;&lt;wsp:rsid wsp:val=&quot;004829DC&quot;/&gt;&lt;wsp:rsid wsp:val=&quot;004921AD&quot;/&gt;&lt;wsp:rsid wsp:val=&quot;004A4BE4&quot;/&gt;&lt;wsp:rsid wsp:val=&quot;004B1303&quot;/&gt;&lt;wsp:rsid wsp:val=&quot;004B29F8&quot;/&gt;&lt;wsp:rsid wsp:val=&quot;004B74E9&quot;/&gt;&lt;wsp:rsid wsp:val=&quot;004C0BC5&quot;/&gt;&lt;wsp:rsid wsp:val=&quot;004C129B&quot;/&gt;&lt;wsp:rsid wsp:val=&quot;004E2119&quot;/&gt;&lt;wsp:rsid wsp:val=&quot;005250DB&quot;/&gt;&lt;wsp:rsid wsp:val=&quot;00525E55&quot;/&gt;&lt;wsp:rsid wsp:val=&quot;00527D10&quot;/&gt;&lt;wsp:rsid wsp:val=&quot;0054288B&quot;/&gt;&lt;wsp:rsid wsp:val=&quot;00583D5A&quot;/&gt;&lt;wsp:rsid wsp:val=&quot;005857A7&quot;/&gt;&lt;wsp:rsid wsp:val=&quot;005A1E35&quot;/&gt;&lt;wsp:rsid wsp:val=&quot;005A2408&quot;/&gt;&lt;wsp:rsid wsp:val=&quot;005D4098&quot;/&gt;&lt;wsp:rsid wsp:val=&quot;0063491B&quot;/&gt;&lt;wsp:rsid wsp:val=&quot;006439ED&quot;/&gt;&lt;wsp:rsid wsp:val=&quot;006574B6&quot;/&gt;&lt;wsp:rsid wsp:val=&quot;0067336D&quot;/&gt;&lt;wsp:rsid wsp:val=&quot;0067476C&quot;/&gt;&lt;wsp:rsid wsp:val=&quot;006820B4&quot;/&gt;&lt;wsp:rsid wsp:val=&quot;00686125&quot;/&gt;&lt;wsp:rsid wsp:val=&quot;00686DFE&quot;/&gt;&lt;wsp:rsid wsp:val=&quot;006A52D7&quot;/&gt;&lt;wsp:rsid wsp:val=&quot;006B22A3&quot;/&gt;&lt;wsp:rsid wsp:val=&quot;006D3B65&quot;/&gt;&lt;wsp:rsid wsp:val=&quot;007258FD&quot;/&gt;&lt;wsp:rsid wsp:val=&quot;00780A4B&quot;/&gt;&lt;wsp:rsid wsp:val=&quot;00792A92&quot;/&gt;&lt;wsp:rsid wsp:val=&quot;00793DCF&quot;/&gt;&lt;wsp:rsid wsp:val=&quot;007B22A2&quot;/&gt;&lt;wsp:rsid wsp:val=&quot;007B4C2B&quot;/&gt;&lt;wsp:rsid wsp:val=&quot;007D7B4F&quot;/&gt;&lt;wsp:rsid wsp:val=&quot;007E2F94&quot;/&gt;&lt;wsp:rsid wsp:val=&quot;007F08C2&quot;/&gt;&lt;wsp:rsid wsp:val=&quot;00840A5A&quot;/&gt;&lt;wsp:rsid wsp:val=&quot;00844EC5&quot;/&gt;&lt;wsp:rsid wsp:val=&quot;00870635&quot;/&gt;&lt;wsp:rsid wsp:val=&quot;008972A8&quot;/&gt;&lt;wsp:rsid wsp:val=&quot;008A078A&quot;/&gt;&lt;wsp:rsid wsp:val=&quot;008B0C6E&quot;/&gt;&lt;wsp:rsid wsp:val=&quot;008C42B2&quot;/&gt;&lt;wsp:rsid wsp:val=&quot;008F2085&quot;/&gt;&lt;wsp:rsid wsp:val=&quot;008F7C42&quot;/&gt;&lt;wsp:rsid wsp:val=&quot;00911153&quot;/&gt;&lt;wsp:rsid wsp:val=&quot;00925AA8&quot;/&gt;&lt;wsp:rsid wsp:val=&quot;00942FC5&quot;/&gt;&lt;wsp:rsid wsp:val=&quot;00960EA1&quot;/&gt;&lt;wsp:rsid wsp:val=&quot;00992646&quot;/&gt;&lt;wsp:rsid wsp:val=&quot;009C2D07&quot;/&gt;&lt;wsp:rsid wsp:val=&quot;00A0067A&quot;/&gt;&lt;wsp:rsid wsp:val=&quot;00A0155C&quot;/&gt;&lt;wsp:rsid wsp:val=&quot;00A065E2&quot;/&gt;&lt;wsp:rsid wsp:val=&quot;00A06F7E&quot;/&gt;&lt;wsp:rsid wsp:val=&quot;00A14FB4&quot;/&gt;&lt;wsp:rsid wsp:val=&quot;00A47D52&quot;/&gt;&lt;wsp:rsid wsp:val=&quot;00A74766&quot;/&gt;&lt;wsp:rsid wsp:val=&quot;00A84591&quot;/&gt;&lt;wsp:rsid wsp:val=&quot;00AA0720&quot;/&gt;&lt;wsp:rsid wsp:val=&quot;00AE4616&quot;/&gt;&lt;wsp:rsid wsp:val=&quot;00AF5C18&quot;/&gt;&lt;wsp:rsid wsp:val=&quot;00AF7BA8&quot;/&gt;&lt;wsp:rsid wsp:val=&quot;00B066EE&quot;/&gt;&lt;wsp:rsid wsp:val=&quot;00B5093C&quot;/&gt;&lt;wsp:rsid wsp:val=&quot;00B6595F&quot;/&gt;&lt;wsp:rsid wsp:val=&quot;00B959E1&quot;/&gt;&lt;wsp:rsid wsp:val=&quot;00BB3538&quot;/&gt;&lt;wsp:rsid wsp:val=&quot;00BB4915&quot;/&gt;&lt;wsp:rsid wsp:val=&quot;00BD3595&quot;/&gt;&lt;wsp:rsid wsp:val=&quot;00BE15C0&quot;/&gt;&lt;wsp:rsid wsp:val=&quot;00C27945&quot;/&gt;&lt;wsp:rsid wsp:val=&quot;00C3712F&quot;/&gt;&lt;wsp:rsid wsp:val=&quot;00C40B11&quot;/&gt;&lt;wsp:rsid wsp:val=&quot;00C81CD2&quot;/&gt;&lt;wsp:rsid wsp:val=&quot;00C96122&quot;/&gt;&lt;wsp:rsid wsp:val=&quot;00C96DAB&quot;/&gt;&lt;wsp:rsid wsp:val=&quot;00CA2AA5&quot;/&gt;&lt;wsp:rsid wsp:val=&quot;00CC49F9&quot;/&gt;&lt;wsp:rsid wsp:val=&quot;00CD150F&quot;/&gt;&lt;wsp:rsid wsp:val=&quot;00D0469E&quot;/&gt;&lt;wsp:rsid wsp:val=&quot;00D11555&quot;/&gt;&lt;wsp:rsid wsp:val=&quot;00D43BB1&quot;/&gt;&lt;wsp:rsid wsp:val=&quot;00D468E6&quot;/&gt;&lt;wsp:rsid wsp:val=&quot;00D91672&quot;/&gt;&lt;wsp:rsid wsp:val=&quot;00D9255D&quot;/&gt;&lt;wsp:rsid wsp:val=&quot;00D93F58&quot;/&gt;&lt;wsp:rsid wsp:val=&quot;00DA0A49&quot;/&gt;&lt;wsp:rsid wsp:val=&quot;00DA3DC8&quot;/&gt;&lt;wsp:rsid wsp:val=&quot;00DB3A6F&quot;/&gt;&lt;wsp:rsid wsp:val=&quot;00DB5E9D&quot;/&gt;&lt;wsp:rsid wsp:val=&quot;00DC399B&quot;/&gt;&lt;wsp:rsid wsp:val=&quot;00DC57AC&quot;/&gt;&lt;wsp:rsid wsp:val=&quot;00DD3B8E&quot;/&gt;&lt;wsp:rsid wsp:val=&quot;00DE22E8&quot;/&gt;&lt;wsp:rsid wsp:val=&quot;00E003EC&quot;/&gt;&lt;wsp:rsid wsp:val=&quot;00E024B2&quot;/&gt;&lt;wsp:rsid wsp:val=&quot;00E06B43&quot;/&gt;&lt;wsp:rsid wsp:val=&quot;00E07CF2&quot;/&gt;&lt;wsp:rsid wsp:val=&quot;00E16099&quot;/&gt;&lt;wsp:rsid wsp:val=&quot;00E23BD0&quot;/&gt;&lt;wsp:rsid wsp:val=&quot;00E2726A&quot;/&gt;&lt;wsp:rsid wsp:val=&quot;00E27E4B&quot;/&gt;&lt;wsp:rsid wsp:val=&quot;00E31BEC&quot;/&gt;&lt;wsp:rsid wsp:val=&quot;00E365F2&quot;/&gt;&lt;wsp:rsid wsp:val=&quot;00E36806&quot;/&gt;&lt;wsp:rsid wsp:val=&quot;00E510D2&quot;/&gt;&lt;wsp:rsid wsp:val=&quot;00E5543F&quot;/&gt;&lt;wsp:rsid wsp:val=&quot;00EA322E&quot;/&gt;&lt;wsp:rsid wsp:val=&quot;00EB0B6F&quot;/&gt;&lt;wsp:rsid wsp:val=&quot;00EB1F86&quot;/&gt;&lt;wsp:rsid wsp:val=&quot;00EC7CFC&quot;/&gt;&lt;wsp:rsid wsp:val=&quot;00EE5233&quot;/&gt;&lt;wsp:rsid wsp:val=&quot;00F172D1&quot;/&gt;&lt;wsp:rsid wsp:val=&quot;00F27D9B&quot;/&gt;&lt;wsp:rsid wsp:val=&quot;00F60088&quot;/&gt;&lt;wsp:rsid wsp:val=&quot;00F64A19&quot;/&gt;&lt;wsp:rsid wsp:val=&quot;00F738F8&quot;/&gt;&lt;wsp:rsid wsp:val=&quot;00FC63B2&quot;/&gt;&lt;wsp:rsid wsp:val=&quot;00FF4F58&quot;/&gt;&lt;/wsp:rsids&gt;&lt;/w:docPr&gt;&lt;w:body&gt;&lt;w:p wsp:rsidR=&quot;00000000&quot; wsp:rsidRDefault=&quot;0044084A&quot;&gt;&lt;m:oMathPara&gt;&lt;m:oMath&gt;&lt;m:sSub&gt;&lt;m:sSubPr&gt;&lt;m:ctrlPr&gt;&lt;w:rPr&gt;&lt;w:rFonts w:ascii=&quot;Cambria Math&quot; w:h-ansi=&quot;Times New Roman&quot;/&gt;&lt;wx:font wx:val=&quot;Cambria Math&quot;/&gt;&lt;w:sz w:val=&quot;28&quot;/&gt;&lt;w:sz-cs w:val=&quot;28&quot;/&gt;&lt;/w:rPr&gt;&lt;/m:ctrlPr&gt;&lt;/m:sSubPr&gt;&lt;m:e&gt;&lt;m:r&gt;&lt;m:rPr&gt;&lt;m:nor/&gt;&lt;/m:rPr&gt;&lt;w:rPr&gt;&lt;w:rFonts w:ascii=&quot;Cambria Math&quot; w:h-ansi=&quot;Cambria Math&quot;/&gt;&lt;wx:font wx:val=&quot;Cambria Math&quot;/&gt;&lt;w:sz w:val=&quot;28&quot;/&gt;&lt;w:sz-cs w:val=&quot;28&quot;/&gt;&lt;/w:rPr&gt;&lt;m:t&gt;A&lt;/m:t&gt;&lt;/m:r&gt;&lt;/m:e&gt;&lt;m:sub&gt;&lt;m:r&gt;&lt;m:rPr&gt;&lt;m:sty m:val=&quot;p&quot;/&gt;&lt;/m:rPr&gt;&lt;w:rPr&gt;&lt;w:rFonts w:ascii=&quot;Cambria Math&quot; w:h-ansi=&quot;Times New Roman&quot;/&gt;&lt;wx:font wx:val=&quot;Times New Roman&quot;/&gt;&lt;w:sz w:val=&quot;28&quot;/&gt;&lt;w:sz-cs w:val=&quot;28&quot;/&gt;&lt;/w:rPr&gt;&lt;m:t&gt;Рі&lt;/m:t&gt;&lt;/m:r&gt;&lt;m:r&gt;&lt;m:rPr&gt;&lt;m:sty m:val=&quot;p&quot;/&gt;&lt;/m:rPr&gt;&lt;w:rPr&gt;&lt;w:rFonts w:ascii=&quot;Cambria Math&quot; w:h-ansi=&quot;Times New Roman&quot;/&gt;&lt;wx:font wx:val=&quot;Cambria Math&quot;/&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r w:rsidRPr="004B1303">
        <w:rPr>
          <w:rFonts w:ascii="Times New Roman" w:hAnsi="Times New Roman"/>
          <w:sz w:val="28"/>
          <w:szCs w:val="28"/>
        </w:rPr>
        <w:instrText xml:space="preserve"> </w:instrText>
      </w:r>
      <w:r w:rsidRPr="004B1303">
        <w:rPr>
          <w:rFonts w:ascii="Times New Roman" w:hAnsi="Times New Roman"/>
          <w:sz w:val="28"/>
          <w:szCs w:val="28"/>
        </w:rPr>
        <w:fldChar w:fldCharType="separate"/>
      </w:r>
      <w:r w:rsidR="0080273F">
        <w:pict>
          <v:shape id="_x0000_i1028" type="#_x0000_t75" style="width:37.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autoHyphenation/&gt;&lt;w:hyphenationZone w:val=&quot;357&quot;/&gt;&lt;w:doNotHyphenateCaps/&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E057C&quot;/&gt;&lt;wsp:rsid wsp:val=&quot;000100F6&quot;/&gt;&lt;wsp:rsid wsp:val=&quot;0002596B&quot;/&gt;&lt;wsp:rsid wsp:val=&quot;000626FE&quot;/&gt;&lt;wsp:rsid wsp:val=&quot;00071F4C&quot;/&gt;&lt;wsp:rsid wsp:val=&quot;000C6600&quot;/&gt;&lt;wsp:rsid wsp:val=&quot;000D18D5&quot;/&gt;&lt;wsp:rsid wsp:val=&quot;000D4349&quot;/&gt;&lt;wsp:rsid wsp:val=&quot;001023D1&quot;/&gt;&lt;wsp:rsid wsp:val=&quot;001075D8&quot;/&gt;&lt;wsp:rsid wsp:val=&quot;00137D8A&quot;/&gt;&lt;wsp:rsid wsp:val=&quot;00154608&quot;/&gt;&lt;wsp:rsid wsp:val=&quot;001560F9&quot;/&gt;&lt;wsp:rsid wsp:val=&quot;00156391&quot;/&gt;&lt;wsp:rsid wsp:val=&quot;00164EC6&quot;/&gt;&lt;wsp:rsid wsp:val=&quot;001A4B78&quot;/&gt;&lt;wsp:rsid wsp:val=&quot;001A604C&quot;/&gt;&lt;wsp:rsid wsp:val=&quot;001B060E&quot;/&gt;&lt;wsp:rsid wsp:val=&quot;001D0722&quot;/&gt;&lt;wsp:rsid wsp:val=&quot;001D681F&quot;/&gt;&lt;wsp:rsid wsp:val=&quot;001D6EFD&quot;/&gt;&lt;wsp:rsid wsp:val=&quot;001F5886&quot;/&gt;&lt;wsp:rsid wsp:val=&quot;00202F13&quot;/&gt;&lt;wsp:rsid wsp:val=&quot;002346B3&quot;/&gt;&lt;wsp:rsid wsp:val=&quot;002446C2&quot;/&gt;&lt;wsp:rsid wsp:val=&quot;00255DE0&quot;/&gt;&lt;wsp:rsid wsp:val=&quot;00263698&quot;/&gt;&lt;wsp:rsid wsp:val=&quot;002737F1&quot;/&gt;&lt;wsp:rsid wsp:val=&quot;00281A3C&quot;/&gt;&lt;wsp:rsid wsp:val=&quot;00292BD6&quot;/&gt;&lt;wsp:rsid wsp:val=&quot;002C48BB&quot;/&gt;&lt;wsp:rsid wsp:val=&quot;003074F6&quot;/&gt;&lt;wsp:rsid wsp:val=&quot;003217A2&quot;/&gt;&lt;wsp:rsid wsp:val=&quot;0033738D&quot;/&gt;&lt;wsp:rsid wsp:val=&quot;00352C59&quot;/&gt;&lt;wsp:rsid wsp:val=&quot;00355E04&quot;/&gt;&lt;wsp:rsid wsp:val=&quot;003843B2&quot;/&gt;&lt;wsp:rsid wsp:val=&quot;00395319&quot;/&gt;&lt;wsp:rsid wsp:val=&quot;00397688&quot;/&gt;&lt;wsp:rsid wsp:val=&quot;003B106B&quot;/&gt;&lt;wsp:rsid wsp:val=&quot;003C30D7&quot;/&gt;&lt;wsp:rsid wsp:val=&quot;003E057C&quot;/&gt;&lt;wsp:rsid wsp:val=&quot;003F0446&quot;/&gt;&lt;wsp:rsid wsp:val=&quot;004278F8&quot;/&gt;&lt;wsp:rsid wsp:val=&quot;0044084A&quot;/&gt;&lt;wsp:rsid wsp:val=&quot;0044159D&quot;/&gt;&lt;wsp:rsid wsp:val=&quot;0045326A&quot;/&gt;&lt;wsp:rsid wsp:val=&quot;004627D3&quot;/&gt;&lt;wsp:rsid wsp:val=&quot;004829DC&quot;/&gt;&lt;wsp:rsid wsp:val=&quot;004921AD&quot;/&gt;&lt;wsp:rsid wsp:val=&quot;004A4BE4&quot;/&gt;&lt;wsp:rsid wsp:val=&quot;004B1303&quot;/&gt;&lt;wsp:rsid wsp:val=&quot;004B29F8&quot;/&gt;&lt;wsp:rsid wsp:val=&quot;004B74E9&quot;/&gt;&lt;wsp:rsid wsp:val=&quot;004C0BC5&quot;/&gt;&lt;wsp:rsid wsp:val=&quot;004C129B&quot;/&gt;&lt;wsp:rsid wsp:val=&quot;004E2119&quot;/&gt;&lt;wsp:rsid wsp:val=&quot;005250DB&quot;/&gt;&lt;wsp:rsid wsp:val=&quot;00525E55&quot;/&gt;&lt;wsp:rsid wsp:val=&quot;00527D10&quot;/&gt;&lt;wsp:rsid wsp:val=&quot;0054288B&quot;/&gt;&lt;wsp:rsid wsp:val=&quot;00583D5A&quot;/&gt;&lt;wsp:rsid wsp:val=&quot;005857A7&quot;/&gt;&lt;wsp:rsid wsp:val=&quot;005A1E35&quot;/&gt;&lt;wsp:rsid wsp:val=&quot;005A2408&quot;/&gt;&lt;wsp:rsid wsp:val=&quot;005D4098&quot;/&gt;&lt;wsp:rsid wsp:val=&quot;0063491B&quot;/&gt;&lt;wsp:rsid wsp:val=&quot;006439ED&quot;/&gt;&lt;wsp:rsid wsp:val=&quot;006574B6&quot;/&gt;&lt;wsp:rsid wsp:val=&quot;0067336D&quot;/&gt;&lt;wsp:rsid wsp:val=&quot;0067476C&quot;/&gt;&lt;wsp:rsid wsp:val=&quot;006820B4&quot;/&gt;&lt;wsp:rsid wsp:val=&quot;00686125&quot;/&gt;&lt;wsp:rsid wsp:val=&quot;00686DFE&quot;/&gt;&lt;wsp:rsid wsp:val=&quot;006A52D7&quot;/&gt;&lt;wsp:rsid wsp:val=&quot;006B22A3&quot;/&gt;&lt;wsp:rsid wsp:val=&quot;006D3B65&quot;/&gt;&lt;wsp:rsid wsp:val=&quot;007258FD&quot;/&gt;&lt;wsp:rsid wsp:val=&quot;00780A4B&quot;/&gt;&lt;wsp:rsid wsp:val=&quot;00792A92&quot;/&gt;&lt;wsp:rsid wsp:val=&quot;00793DCF&quot;/&gt;&lt;wsp:rsid wsp:val=&quot;007B22A2&quot;/&gt;&lt;wsp:rsid wsp:val=&quot;007B4C2B&quot;/&gt;&lt;wsp:rsid wsp:val=&quot;007D7B4F&quot;/&gt;&lt;wsp:rsid wsp:val=&quot;007E2F94&quot;/&gt;&lt;wsp:rsid wsp:val=&quot;007F08C2&quot;/&gt;&lt;wsp:rsid wsp:val=&quot;00840A5A&quot;/&gt;&lt;wsp:rsid wsp:val=&quot;00844EC5&quot;/&gt;&lt;wsp:rsid wsp:val=&quot;00870635&quot;/&gt;&lt;wsp:rsid wsp:val=&quot;008972A8&quot;/&gt;&lt;wsp:rsid wsp:val=&quot;008A078A&quot;/&gt;&lt;wsp:rsid wsp:val=&quot;008B0C6E&quot;/&gt;&lt;wsp:rsid wsp:val=&quot;008C42B2&quot;/&gt;&lt;wsp:rsid wsp:val=&quot;008F2085&quot;/&gt;&lt;wsp:rsid wsp:val=&quot;008F7C42&quot;/&gt;&lt;wsp:rsid wsp:val=&quot;00911153&quot;/&gt;&lt;wsp:rsid wsp:val=&quot;00925AA8&quot;/&gt;&lt;wsp:rsid wsp:val=&quot;00942FC5&quot;/&gt;&lt;wsp:rsid wsp:val=&quot;00960EA1&quot;/&gt;&lt;wsp:rsid wsp:val=&quot;00992646&quot;/&gt;&lt;wsp:rsid wsp:val=&quot;009C2D07&quot;/&gt;&lt;wsp:rsid wsp:val=&quot;00A0067A&quot;/&gt;&lt;wsp:rsid wsp:val=&quot;00A0155C&quot;/&gt;&lt;wsp:rsid wsp:val=&quot;00A065E2&quot;/&gt;&lt;wsp:rsid wsp:val=&quot;00A06F7E&quot;/&gt;&lt;wsp:rsid wsp:val=&quot;00A14FB4&quot;/&gt;&lt;wsp:rsid wsp:val=&quot;00A47D52&quot;/&gt;&lt;wsp:rsid wsp:val=&quot;00A74766&quot;/&gt;&lt;wsp:rsid wsp:val=&quot;00A84591&quot;/&gt;&lt;wsp:rsid wsp:val=&quot;00AA0720&quot;/&gt;&lt;wsp:rsid wsp:val=&quot;00AE4616&quot;/&gt;&lt;wsp:rsid wsp:val=&quot;00AF5C18&quot;/&gt;&lt;wsp:rsid wsp:val=&quot;00AF7BA8&quot;/&gt;&lt;wsp:rsid wsp:val=&quot;00B066EE&quot;/&gt;&lt;wsp:rsid wsp:val=&quot;00B5093C&quot;/&gt;&lt;wsp:rsid wsp:val=&quot;00B6595F&quot;/&gt;&lt;wsp:rsid wsp:val=&quot;00B959E1&quot;/&gt;&lt;wsp:rsid wsp:val=&quot;00BB3538&quot;/&gt;&lt;wsp:rsid wsp:val=&quot;00BB4915&quot;/&gt;&lt;wsp:rsid wsp:val=&quot;00BD3595&quot;/&gt;&lt;wsp:rsid wsp:val=&quot;00BE15C0&quot;/&gt;&lt;wsp:rsid wsp:val=&quot;00C27945&quot;/&gt;&lt;wsp:rsid wsp:val=&quot;00C3712F&quot;/&gt;&lt;wsp:rsid wsp:val=&quot;00C40B11&quot;/&gt;&lt;wsp:rsid wsp:val=&quot;00C81CD2&quot;/&gt;&lt;wsp:rsid wsp:val=&quot;00C96122&quot;/&gt;&lt;wsp:rsid wsp:val=&quot;00C96DAB&quot;/&gt;&lt;wsp:rsid wsp:val=&quot;00CA2AA5&quot;/&gt;&lt;wsp:rsid wsp:val=&quot;00CC49F9&quot;/&gt;&lt;wsp:rsid wsp:val=&quot;00CD150F&quot;/&gt;&lt;wsp:rsid wsp:val=&quot;00D0469E&quot;/&gt;&lt;wsp:rsid wsp:val=&quot;00D11555&quot;/&gt;&lt;wsp:rsid wsp:val=&quot;00D43BB1&quot;/&gt;&lt;wsp:rsid wsp:val=&quot;00D468E6&quot;/&gt;&lt;wsp:rsid wsp:val=&quot;00D91672&quot;/&gt;&lt;wsp:rsid wsp:val=&quot;00D9255D&quot;/&gt;&lt;wsp:rsid wsp:val=&quot;00D93F58&quot;/&gt;&lt;wsp:rsid wsp:val=&quot;00DA0A49&quot;/&gt;&lt;wsp:rsid wsp:val=&quot;00DA3DC8&quot;/&gt;&lt;wsp:rsid wsp:val=&quot;00DB3A6F&quot;/&gt;&lt;wsp:rsid wsp:val=&quot;00DB5E9D&quot;/&gt;&lt;wsp:rsid wsp:val=&quot;00DC399B&quot;/&gt;&lt;wsp:rsid wsp:val=&quot;00DC57AC&quot;/&gt;&lt;wsp:rsid wsp:val=&quot;00DD3B8E&quot;/&gt;&lt;wsp:rsid wsp:val=&quot;00DE22E8&quot;/&gt;&lt;wsp:rsid wsp:val=&quot;00E003EC&quot;/&gt;&lt;wsp:rsid wsp:val=&quot;00E024B2&quot;/&gt;&lt;wsp:rsid wsp:val=&quot;00E06B43&quot;/&gt;&lt;wsp:rsid wsp:val=&quot;00E07CF2&quot;/&gt;&lt;wsp:rsid wsp:val=&quot;00E16099&quot;/&gt;&lt;wsp:rsid wsp:val=&quot;00E23BD0&quot;/&gt;&lt;wsp:rsid wsp:val=&quot;00E2726A&quot;/&gt;&lt;wsp:rsid wsp:val=&quot;00E27E4B&quot;/&gt;&lt;wsp:rsid wsp:val=&quot;00E31BEC&quot;/&gt;&lt;wsp:rsid wsp:val=&quot;00E365F2&quot;/&gt;&lt;wsp:rsid wsp:val=&quot;00E36806&quot;/&gt;&lt;wsp:rsid wsp:val=&quot;00E510D2&quot;/&gt;&lt;wsp:rsid wsp:val=&quot;00E5543F&quot;/&gt;&lt;wsp:rsid wsp:val=&quot;00EA322E&quot;/&gt;&lt;wsp:rsid wsp:val=&quot;00EB0B6F&quot;/&gt;&lt;wsp:rsid wsp:val=&quot;00EB1F86&quot;/&gt;&lt;wsp:rsid wsp:val=&quot;00EC7CFC&quot;/&gt;&lt;wsp:rsid wsp:val=&quot;00EE5233&quot;/&gt;&lt;wsp:rsid wsp:val=&quot;00F172D1&quot;/&gt;&lt;wsp:rsid wsp:val=&quot;00F27D9B&quot;/&gt;&lt;wsp:rsid wsp:val=&quot;00F60088&quot;/&gt;&lt;wsp:rsid wsp:val=&quot;00F64A19&quot;/&gt;&lt;wsp:rsid wsp:val=&quot;00F738F8&quot;/&gt;&lt;wsp:rsid wsp:val=&quot;00FC63B2&quot;/&gt;&lt;wsp:rsid wsp:val=&quot;00FF4F58&quot;/&gt;&lt;/wsp:rsids&gt;&lt;/w:docPr&gt;&lt;w:body&gt;&lt;w:p wsp:rsidR=&quot;00000000&quot; wsp:rsidRDefault=&quot;0044084A&quot;&gt;&lt;m:oMathPara&gt;&lt;m:oMath&gt;&lt;m:sSub&gt;&lt;m:sSubPr&gt;&lt;m:ctrlPr&gt;&lt;w:rPr&gt;&lt;w:rFonts w:ascii=&quot;Cambria Math&quot; w:h-ansi=&quot;Times New Roman&quot;/&gt;&lt;wx:font wx:val=&quot;Cambria Math&quot;/&gt;&lt;w:sz w:val=&quot;28&quot;/&gt;&lt;w:sz-cs w:val=&quot;28&quot;/&gt;&lt;/w:rPr&gt;&lt;/m:ctrlPr&gt;&lt;/m:sSubPr&gt;&lt;m:e&gt;&lt;m:r&gt;&lt;m:rPr&gt;&lt;m:nor/&gt;&lt;/m:rPr&gt;&lt;w:rPr&gt;&lt;w:rFonts w:ascii=&quot;Cambria Math&quot; w:h-ansi=&quot;Cambria Math&quot;/&gt;&lt;wx:font wx:val=&quot;Cambria Math&quot;/&gt;&lt;w:sz w:val=&quot;28&quot;/&gt;&lt;w:sz-cs w:val=&quot;28&quot;/&gt;&lt;/w:rPr&gt;&lt;m:t&gt;A&lt;/m:t&gt;&lt;/m:r&gt;&lt;/m:e&gt;&lt;m:sub&gt;&lt;m:r&gt;&lt;m:rPr&gt;&lt;m:sty m:val=&quot;p&quot;/&gt;&lt;/m:rPr&gt;&lt;w:rPr&gt;&lt;w:rFonts w:ascii=&quot;Cambria Math&quot; w:h-ansi=&quot;Times New Roman&quot;/&gt;&lt;wx:font wx:val=&quot;Times New Roman&quot;/&gt;&lt;w:sz w:val=&quot;28&quot;/&gt;&lt;w:sz-cs w:val=&quot;28&quot;/&gt;&lt;/w:rPr&gt;&lt;m:t&gt;Рі&lt;/m:t&gt;&lt;/m:r&gt;&lt;m:r&gt;&lt;m:rPr&gt;&lt;m:sty m:val=&quot;p&quot;/&gt;&lt;/m:rPr&gt;&lt;w:rPr&gt;&lt;w:rFonts w:ascii=&quot;Cambria Math&quot; w:h-ansi=&quot;Times New Roman&quot;/&gt;&lt;wx:font wx:val=&quot;Cambria Math&quot;/&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r w:rsidRPr="004B1303">
        <w:rPr>
          <w:rFonts w:ascii="Times New Roman" w:hAnsi="Times New Roman"/>
          <w:sz w:val="28"/>
          <w:szCs w:val="28"/>
        </w:rPr>
        <w:fldChar w:fldCharType="end"/>
      </w:r>
      <w:r w:rsidRPr="008D0D45">
        <w:rPr>
          <w:rFonts w:ascii="Times New Roman" w:hAnsi="Times New Roman"/>
          <w:sz w:val="28"/>
          <w:szCs w:val="28"/>
        </w:rPr>
        <w:t xml:space="preserve"> =3650,4*12= 43804,8руб.</w:t>
      </w:r>
      <w:r>
        <w:rPr>
          <w:rFonts w:ascii="Times New Roman" w:hAnsi="Times New Roman"/>
          <w:sz w:val="28"/>
          <w:szCs w:val="28"/>
        </w:rPr>
        <w:t xml:space="preserve"> - сумма амортизационных отчислений за первый год использования товарного знака.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Бухгалтер сделал следующую запись:</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счёта 25 «Общепроизводственные расходы» Кредит счёта 05 «Амортизация НМА»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- 3650,4 руб. – начислена амортизация за месяц.</w:t>
      </w:r>
    </w:p>
    <w:p w:rsidR="0003556F" w:rsidRPr="008D0D45" w:rsidRDefault="0003556F" w:rsidP="00202F13">
      <w:pPr>
        <w:autoSpaceDE w:val="0"/>
        <w:autoSpaceDN w:val="0"/>
        <w:adjustRightInd w:val="0"/>
        <w:spacing w:after="0" w:line="360" w:lineRule="auto"/>
        <w:jc w:val="both"/>
        <w:rPr>
          <w:rFonts w:ascii="Times New Roman" w:hAnsi="Times New Roman"/>
          <w:sz w:val="28"/>
          <w:szCs w:val="28"/>
        </w:rPr>
      </w:pPr>
      <w:r w:rsidRPr="008D0D45">
        <w:rPr>
          <w:rFonts w:ascii="Times New Roman" w:hAnsi="Times New Roman"/>
          <w:sz w:val="28"/>
          <w:szCs w:val="28"/>
        </w:rPr>
        <w:t>Остаточная стоимость на ко</w:t>
      </w:r>
      <w:r>
        <w:rPr>
          <w:rFonts w:ascii="Times New Roman" w:hAnsi="Times New Roman"/>
          <w:sz w:val="28"/>
          <w:szCs w:val="28"/>
        </w:rPr>
        <w:t xml:space="preserve">нец первого года составила: </w:t>
      </w:r>
      <w:r w:rsidRPr="008D0D45">
        <w:rPr>
          <w:rFonts w:ascii="Times New Roman" w:hAnsi="Times New Roman"/>
          <w:sz w:val="28"/>
          <w:szCs w:val="28"/>
        </w:rPr>
        <w:t>175500</w:t>
      </w:r>
      <w:r>
        <w:rPr>
          <w:rFonts w:ascii="Times New Roman" w:hAnsi="Times New Roman"/>
          <w:sz w:val="28"/>
          <w:szCs w:val="28"/>
        </w:rPr>
        <w:t xml:space="preserve"> </w:t>
      </w:r>
      <w:r w:rsidRPr="008D0D45">
        <w:rPr>
          <w:rFonts w:ascii="Times New Roman" w:hAnsi="Times New Roman"/>
          <w:sz w:val="28"/>
          <w:szCs w:val="28"/>
        </w:rPr>
        <w:t>-</w:t>
      </w:r>
      <w:r>
        <w:rPr>
          <w:rFonts w:ascii="Times New Roman" w:hAnsi="Times New Roman"/>
          <w:sz w:val="28"/>
          <w:szCs w:val="28"/>
        </w:rPr>
        <w:t xml:space="preserve"> </w:t>
      </w:r>
      <w:r w:rsidRPr="008D0D45">
        <w:rPr>
          <w:rFonts w:ascii="Times New Roman" w:hAnsi="Times New Roman"/>
          <w:sz w:val="28"/>
          <w:szCs w:val="28"/>
        </w:rPr>
        <w:t>43804,8=131695,2 руб.</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ООО «Надежда» заключило в январе 2010 г. лицензионный договор сроком на два года на использование своего товарного знака другим магазином. По этому договору ООО «Надежда» получает 210040 руб. (в том числе НДС - 32040 руб.) равными ежемесячными платежами в течение двух лет.</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Остаточная стоимость товарного знака на начало 2010 года составляет 131695,2  руб. Ежемесячная сумма амортизации товарного знака составляет 3650,4 руб. </w:t>
      </w:r>
    </w:p>
    <w:p w:rsidR="0003556F"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Организация определяет доходы и расходы методом начисления.</w:t>
      </w:r>
    </w:p>
    <w:p w:rsidR="0003556F" w:rsidRPr="008D0D45" w:rsidRDefault="0003556F" w:rsidP="00202F13">
      <w:pPr>
        <w:autoSpaceDE w:val="0"/>
        <w:autoSpaceDN w:val="0"/>
        <w:adjustRightInd w:val="0"/>
        <w:spacing w:after="0" w:line="360" w:lineRule="auto"/>
        <w:jc w:val="both"/>
        <w:rPr>
          <w:rFonts w:ascii="Times New Roman" w:hAnsi="Times New Roman"/>
          <w:sz w:val="28"/>
          <w:szCs w:val="28"/>
        </w:rPr>
      </w:pPr>
      <w:r w:rsidRPr="008D0D45">
        <w:rPr>
          <w:rFonts w:ascii="Times New Roman" w:hAnsi="Times New Roman"/>
          <w:sz w:val="28"/>
          <w:szCs w:val="28"/>
        </w:rPr>
        <w:t>Остаточная стоимость на конец второго года =131695,2 – 43804,8=87890,4</w:t>
      </w:r>
      <w:r w:rsidRPr="008F2085">
        <w:rPr>
          <w:rFonts w:ascii="Times New Roman" w:hAnsi="Times New Roman"/>
          <w:sz w:val="28"/>
          <w:szCs w:val="28"/>
        </w:rPr>
        <w:t xml:space="preserve"> </w:t>
      </w:r>
      <w:r w:rsidRPr="008D0D45">
        <w:rPr>
          <w:rFonts w:ascii="Times New Roman" w:hAnsi="Times New Roman"/>
          <w:sz w:val="28"/>
          <w:szCs w:val="28"/>
        </w:rPr>
        <w:t>руб.</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Остаточная стоимость на конец третьего года =87890,4-43804,8=44085,6 руб.</w:t>
      </w:r>
    </w:p>
    <w:p w:rsidR="0003556F" w:rsidRPr="008D0D45"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В бухгалтерском учё</w:t>
      </w:r>
      <w:r w:rsidRPr="008D0D45">
        <w:rPr>
          <w:rFonts w:ascii="Times New Roman" w:hAnsi="Times New Roman"/>
          <w:sz w:val="28"/>
          <w:szCs w:val="28"/>
        </w:rPr>
        <w:t xml:space="preserve">те лицензиара </w:t>
      </w:r>
      <w:r>
        <w:rPr>
          <w:rFonts w:ascii="Times New Roman" w:hAnsi="Times New Roman"/>
          <w:sz w:val="28"/>
          <w:szCs w:val="28"/>
        </w:rPr>
        <w:t>были сделаны следующие записи:</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в</w:t>
      </w:r>
      <w:r w:rsidRPr="008D0D45">
        <w:rPr>
          <w:rFonts w:ascii="Times New Roman" w:hAnsi="Times New Roman"/>
          <w:sz w:val="28"/>
          <w:szCs w:val="28"/>
        </w:rPr>
        <w:t xml:space="preserve"> январе 2010 г.:</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04</w:t>
      </w:r>
      <w:r>
        <w:rPr>
          <w:rFonts w:ascii="Times New Roman" w:hAnsi="Times New Roman"/>
          <w:sz w:val="28"/>
          <w:szCs w:val="28"/>
        </w:rPr>
        <w:t xml:space="preserve"> «НМА», субсчёт «</w:t>
      </w:r>
      <w:r w:rsidRPr="008D0D45">
        <w:rPr>
          <w:rFonts w:ascii="Times New Roman" w:hAnsi="Times New Roman"/>
          <w:sz w:val="28"/>
          <w:szCs w:val="28"/>
        </w:rPr>
        <w:t>Товарный знак</w:t>
      </w:r>
      <w:r>
        <w:rPr>
          <w:rFonts w:ascii="Times New Roman" w:hAnsi="Times New Roman"/>
          <w:sz w:val="28"/>
          <w:szCs w:val="28"/>
        </w:rPr>
        <w:t>, предоставленный в пользование»</w:t>
      </w:r>
      <w:r w:rsidRPr="008D0D45">
        <w:rPr>
          <w:rFonts w:ascii="Times New Roman" w:hAnsi="Times New Roman"/>
          <w:sz w:val="28"/>
          <w:szCs w:val="28"/>
        </w:rPr>
        <w:t xml:space="preserve"> Кредит 04 суб</w:t>
      </w:r>
      <w:r>
        <w:rPr>
          <w:rFonts w:ascii="Times New Roman" w:hAnsi="Times New Roman"/>
          <w:sz w:val="28"/>
          <w:szCs w:val="28"/>
        </w:rPr>
        <w:t>счёт «</w:t>
      </w:r>
      <w:r w:rsidRPr="008D0D45">
        <w:rPr>
          <w:rFonts w:ascii="Times New Roman" w:hAnsi="Times New Roman"/>
          <w:sz w:val="28"/>
          <w:szCs w:val="28"/>
        </w:rPr>
        <w:t>Товар</w:t>
      </w:r>
      <w:r>
        <w:rPr>
          <w:rFonts w:ascii="Times New Roman" w:hAnsi="Times New Roman"/>
          <w:sz w:val="28"/>
          <w:szCs w:val="28"/>
        </w:rPr>
        <w:t>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- 131695,2</w:t>
      </w:r>
      <w:r>
        <w:rPr>
          <w:rFonts w:ascii="Times New Roman" w:hAnsi="Times New Roman"/>
          <w:sz w:val="28"/>
          <w:szCs w:val="28"/>
        </w:rPr>
        <w:t xml:space="preserve"> </w:t>
      </w:r>
      <w:r w:rsidRPr="008D0D45">
        <w:rPr>
          <w:rFonts w:ascii="Times New Roman" w:hAnsi="Times New Roman"/>
          <w:sz w:val="28"/>
          <w:szCs w:val="28"/>
        </w:rPr>
        <w:t>руб. - передан в пользование товарный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Далее ежемесячно:</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51</w:t>
      </w:r>
      <w:r>
        <w:rPr>
          <w:rFonts w:ascii="Times New Roman" w:hAnsi="Times New Roman"/>
          <w:sz w:val="28"/>
          <w:szCs w:val="28"/>
        </w:rPr>
        <w:t xml:space="preserve"> </w:t>
      </w:r>
      <w:r w:rsidRPr="008D0D45">
        <w:rPr>
          <w:rFonts w:ascii="Times New Roman" w:hAnsi="Times New Roman"/>
          <w:sz w:val="28"/>
          <w:szCs w:val="28"/>
        </w:rPr>
        <w:t>«Расчётные счета» Кредит 62</w:t>
      </w:r>
      <w:r>
        <w:rPr>
          <w:rFonts w:ascii="Times New Roman" w:hAnsi="Times New Roman"/>
          <w:sz w:val="28"/>
          <w:szCs w:val="28"/>
        </w:rPr>
        <w:t xml:space="preserve"> «Расчёты с покупателями и заказчиками»:</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- 8751,67 руб. (21</w:t>
      </w:r>
      <w:r>
        <w:rPr>
          <w:rFonts w:ascii="Times New Roman" w:hAnsi="Times New Roman"/>
          <w:sz w:val="28"/>
          <w:szCs w:val="28"/>
        </w:rPr>
        <w:t>0040 руб./</w:t>
      </w:r>
      <w:r w:rsidRPr="008D0D45">
        <w:rPr>
          <w:rFonts w:ascii="Times New Roman" w:hAnsi="Times New Roman"/>
          <w:sz w:val="28"/>
          <w:szCs w:val="28"/>
        </w:rPr>
        <w:t>24 мес.) - получено роялти от лицензиата за использование права на товарный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62 </w:t>
      </w:r>
      <w:r>
        <w:rPr>
          <w:rFonts w:ascii="Times New Roman" w:hAnsi="Times New Roman"/>
          <w:sz w:val="28"/>
          <w:szCs w:val="28"/>
        </w:rPr>
        <w:t xml:space="preserve">«Расчёты с покупателями и заказчиками» </w:t>
      </w:r>
      <w:r w:rsidRPr="008D0D45">
        <w:rPr>
          <w:rFonts w:ascii="Times New Roman" w:hAnsi="Times New Roman"/>
          <w:sz w:val="28"/>
          <w:szCs w:val="28"/>
        </w:rPr>
        <w:t xml:space="preserve">Кредит 91 </w:t>
      </w:r>
      <w:r>
        <w:rPr>
          <w:rFonts w:ascii="Times New Roman" w:hAnsi="Times New Roman"/>
          <w:sz w:val="28"/>
          <w:szCs w:val="28"/>
        </w:rPr>
        <w:t xml:space="preserve">«Прочие доходы и расходы», </w:t>
      </w:r>
      <w:r w:rsidRPr="008D0D45">
        <w:rPr>
          <w:rFonts w:ascii="Times New Roman" w:hAnsi="Times New Roman"/>
          <w:sz w:val="28"/>
          <w:szCs w:val="28"/>
        </w:rPr>
        <w:t>субс</w:t>
      </w:r>
      <w:r>
        <w:rPr>
          <w:rFonts w:ascii="Times New Roman" w:hAnsi="Times New Roman"/>
          <w:sz w:val="28"/>
          <w:szCs w:val="28"/>
        </w:rPr>
        <w:t>чё</w:t>
      </w:r>
      <w:r w:rsidRPr="008D0D45">
        <w:rPr>
          <w:rFonts w:ascii="Times New Roman" w:hAnsi="Times New Roman"/>
          <w:sz w:val="28"/>
          <w:szCs w:val="28"/>
        </w:rPr>
        <w:t xml:space="preserve">т </w:t>
      </w:r>
      <w:r>
        <w:rPr>
          <w:rFonts w:ascii="Times New Roman" w:hAnsi="Times New Roman"/>
          <w:sz w:val="28"/>
          <w:szCs w:val="28"/>
        </w:rPr>
        <w:t xml:space="preserve"> 1 «</w:t>
      </w:r>
      <w:r w:rsidRPr="008D0D45">
        <w:rPr>
          <w:rFonts w:ascii="Times New Roman" w:hAnsi="Times New Roman"/>
          <w:sz w:val="28"/>
          <w:szCs w:val="28"/>
        </w:rPr>
        <w:t>Про</w:t>
      </w:r>
      <w:r>
        <w:rPr>
          <w:rFonts w:ascii="Times New Roman" w:hAnsi="Times New Roman"/>
          <w:sz w:val="28"/>
          <w:szCs w:val="28"/>
        </w:rPr>
        <w:t>чие доходы»:</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- 8751,67 руб. - отражены полученные денежные средства в составе прочих доходов;</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91 </w:t>
      </w:r>
      <w:r>
        <w:rPr>
          <w:rFonts w:ascii="Times New Roman" w:hAnsi="Times New Roman"/>
          <w:sz w:val="28"/>
          <w:szCs w:val="28"/>
        </w:rPr>
        <w:t>«Прочие доходы и расходы»</w:t>
      </w:r>
      <w:r w:rsidRPr="008D0D45">
        <w:rPr>
          <w:rFonts w:ascii="Times New Roman" w:hAnsi="Times New Roman"/>
          <w:sz w:val="28"/>
          <w:szCs w:val="28"/>
        </w:rPr>
        <w:t xml:space="preserve"> Кредит 68 </w:t>
      </w:r>
      <w:r>
        <w:rPr>
          <w:rFonts w:ascii="Times New Roman" w:hAnsi="Times New Roman"/>
          <w:sz w:val="28"/>
          <w:szCs w:val="28"/>
        </w:rPr>
        <w:t xml:space="preserve">«Расчёты по налогам и сборам», </w:t>
      </w:r>
      <w:r w:rsidRPr="008D0D45">
        <w:rPr>
          <w:rFonts w:ascii="Times New Roman" w:hAnsi="Times New Roman"/>
          <w:sz w:val="28"/>
          <w:szCs w:val="28"/>
        </w:rPr>
        <w:t>субс</w:t>
      </w:r>
      <w:r>
        <w:rPr>
          <w:rFonts w:ascii="Times New Roman" w:hAnsi="Times New Roman"/>
          <w:sz w:val="28"/>
          <w:szCs w:val="28"/>
        </w:rPr>
        <w:t>чё</w:t>
      </w:r>
      <w:r w:rsidRPr="008D0D45">
        <w:rPr>
          <w:rFonts w:ascii="Times New Roman" w:hAnsi="Times New Roman"/>
          <w:sz w:val="28"/>
          <w:szCs w:val="28"/>
        </w:rPr>
        <w:t>т</w:t>
      </w:r>
      <w:r>
        <w:rPr>
          <w:rFonts w:ascii="Times New Roman" w:hAnsi="Times New Roman"/>
          <w:sz w:val="28"/>
          <w:szCs w:val="28"/>
        </w:rPr>
        <w:t xml:space="preserve"> «</w:t>
      </w:r>
      <w:r w:rsidRPr="008D0D45">
        <w:rPr>
          <w:rFonts w:ascii="Times New Roman" w:hAnsi="Times New Roman"/>
          <w:sz w:val="28"/>
          <w:szCs w:val="28"/>
        </w:rPr>
        <w:t>Расч</w:t>
      </w:r>
      <w:r>
        <w:rPr>
          <w:rFonts w:ascii="Times New Roman" w:hAnsi="Times New Roman"/>
          <w:sz w:val="28"/>
          <w:szCs w:val="28"/>
        </w:rPr>
        <w:t>ёты по НДС»:</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- 1335 руб. (8751,67 руб.*18% /</w:t>
      </w:r>
      <w:r w:rsidRPr="008D0D45">
        <w:rPr>
          <w:rFonts w:ascii="Times New Roman" w:hAnsi="Times New Roman"/>
          <w:sz w:val="28"/>
          <w:szCs w:val="28"/>
        </w:rPr>
        <w:t>1</w:t>
      </w:r>
      <w:r>
        <w:rPr>
          <w:rFonts w:ascii="Times New Roman" w:hAnsi="Times New Roman"/>
          <w:sz w:val="28"/>
          <w:szCs w:val="28"/>
        </w:rPr>
        <w:t>1</w:t>
      </w:r>
      <w:r w:rsidRPr="008D0D45">
        <w:rPr>
          <w:rFonts w:ascii="Times New Roman" w:hAnsi="Times New Roman"/>
          <w:sz w:val="28"/>
          <w:szCs w:val="28"/>
        </w:rPr>
        <w:t>8%) - начислен НДС с роялти;</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91 </w:t>
      </w:r>
      <w:r>
        <w:rPr>
          <w:rFonts w:ascii="Times New Roman" w:hAnsi="Times New Roman"/>
          <w:sz w:val="28"/>
          <w:szCs w:val="28"/>
        </w:rPr>
        <w:t>«Прочие доходы и расходы», субсчё</w:t>
      </w:r>
      <w:r w:rsidRPr="008D0D45">
        <w:rPr>
          <w:rFonts w:ascii="Times New Roman" w:hAnsi="Times New Roman"/>
          <w:sz w:val="28"/>
          <w:szCs w:val="28"/>
        </w:rPr>
        <w:t xml:space="preserve">т </w:t>
      </w:r>
      <w:r>
        <w:rPr>
          <w:rFonts w:ascii="Times New Roman" w:hAnsi="Times New Roman"/>
          <w:sz w:val="28"/>
          <w:szCs w:val="28"/>
        </w:rPr>
        <w:t>2 «Прочие расходы»</w:t>
      </w:r>
      <w:r w:rsidRPr="008D0D45">
        <w:rPr>
          <w:rFonts w:ascii="Times New Roman" w:hAnsi="Times New Roman"/>
          <w:sz w:val="28"/>
          <w:szCs w:val="28"/>
        </w:rPr>
        <w:t xml:space="preserve"> Кредит 05 </w:t>
      </w:r>
      <w:r>
        <w:rPr>
          <w:rFonts w:ascii="Times New Roman" w:hAnsi="Times New Roman"/>
          <w:sz w:val="28"/>
          <w:szCs w:val="28"/>
        </w:rPr>
        <w:t>«Амортизация НМА»: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- 3650,4 руб. - начислена амортизация по товарному знаку, переданному по лицензионному договору.</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 ООО «Надежда» после двух лет предоставления неисключительного права на использование товарного знака другому магазину решило продать ему исключительное право на него. Первоначальная стоимость права на товарный знак составляла 175500 руб. Амортизаци</w:t>
      </w:r>
      <w:r>
        <w:rPr>
          <w:rFonts w:ascii="Times New Roman" w:hAnsi="Times New Roman"/>
          <w:sz w:val="28"/>
          <w:szCs w:val="28"/>
        </w:rPr>
        <w:t>я начислена с использованием счё</w:t>
      </w:r>
      <w:r w:rsidRPr="008D0D45">
        <w:rPr>
          <w:rFonts w:ascii="Times New Roman" w:hAnsi="Times New Roman"/>
          <w:sz w:val="28"/>
          <w:szCs w:val="28"/>
        </w:rPr>
        <w:t>та 05. Сумма начисленной амортизации всего составила: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(175500 руб. –</w:t>
      </w:r>
      <w:r>
        <w:rPr>
          <w:rFonts w:ascii="Times New Roman" w:hAnsi="Times New Roman"/>
          <w:sz w:val="28"/>
          <w:szCs w:val="28"/>
        </w:rPr>
        <w:t xml:space="preserve"> 131695,2 руб.) + 3650,4 руб.*</w:t>
      </w:r>
      <w:r w:rsidRPr="008D0D45">
        <w:rPr>
          <w:rFonts w:ascii="Times New Roman" w:hAnsi="Times New Roman"/>
          <w:sz w:val="28"/>
          <w:szCs w:val="28"/>
        </w:rPr>
        <w:t>24 мес. = 131414,4 руб.</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43804,8</w:t>
      </w:r>
      <w:r>
        <w:rPr>
          <w:rFonts w:ascii="Times New Roman" w:hAnsi="Times New Roman"/>
          <w:sz w:val="28"/>
          <w:szCs w:val="28"/>
        </w:rPr>
        <w:t xml:space="preserve"> руб.</w:t>
      </w:r>
      <w:r w:rsidRPr="008D0D45">
        <w:rPr>
          <w:rFonts w:ascii="Times New Roman" w:hAnsi="Times New Roman"/>
          <w:sz w:val="28"/>
          <w:szCs w:val="28"/>
        </w:rPr>
        <w:t>*3</w:t>
      </w:r>
      <w:r>
        <w:rPr>
          <w:rFonts w:ascii="Times New Roman" w:hAnsi="Times New Roman"/>
          <w:sz w:val="28"/>
          <w:szCs w:val="28"/>
        </w:rPr>
        <w:t xml:space="preserve"> г.</w:t>
      </w:r>
      <w:r w:rsidRPr="008D0D45">
        <w:rPr>
          <w:rFonts w:ascii="Times New Roman" w:hAnsi="Times New Roman"/>
          <w:sz w:val="28"/>
          <w:szCs w:val="28"/>
        </w:rPr>
        <w:t>=131414,4 руб.</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44085,6 руб. – первоначальная стоимость на начало четвёртого года.</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По договору покупатель уплатил за исключительное право на товарный знак 85904 руб. (в том числе НДС - 13104 руб.).</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В бухгалтерском учё</w:t>
      </w:r>
      <w:r w:rsidRPr="008D0D45">
        <w:rPr>
          <w:rFonts w:ascii="Times New Roman" w:hAnsi="Times New Roman"/>
          <w:sz w:val="28"/>
          <w:szCs w:val="28"/>
        </w:rPr>
        <w:t>те ООО «Надежда» сделаны проводки:</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04 </w:t>
      </w:r>
      <w:r>
        <w:rPr>
          <w:rFonts w:ascii="Times New Roman" w:hAnsi="Times New Roman"/>
          <w:sz w:val="28"/>
          <w:szCs w:val="28"/>
        </w:rPr>
        <w:t>«НМА», субсчёт «Выбытие нематериальных активов»</w:t>
      </w:r>
      <w:r w:rsidRPr="008D0D45">
        <w:rPr>
          <w:rFonts w:ascii="Times New Roman" w:hAnsi="Times New Roman"/>
          <w:sz w:val="28"/>
          <w:szCs w:val="28"/>
        </w:rPr>
        <w:t xml:space="preserve"> Кредит 04</w:t>
      </w:r>
      <w:r>
        <w:rPr>
          <w:rFonts w:ascii="Times New Roman" w:hAnsi="Times New Roman"/>
          <w:sz w:val="28"/>
          <w:szCs w:val="28"/>
        </w:rPr>
        <w:t xml:space="preserve"> «НМА», </w:t>
      </w:r>
      <w:r w:rsidRPr="008D0D45">
        <w:rPr>
          <w:rFonts w:ascii="Times New Roman" w:hAnsi="Times New Roman"/>
          <w:sz w:val="28"/>
          <w:szCs w:val="28"/>
        </w:rPr>
        <w:t>суб</w:t>
      </w:r>
      <w:r>
        <w:rPr>
          <w:rFonts w:ascii="Times New Roman" w:hAnsi="Times New Roman"/>
          <w:sz w:val="28"/>
          <w:szCs w:val="28"/>
        </w:rPr>
        <w:t>счёт «</w:t>
      </w:r>
      <w:r w:rsidRPr="008D0D45">
        <w:rPr>
          <w:rFonts w:ascii="Times New Roman" w:hAnsi="Times New Roman"/>
          <w:sz w:val="28"/>
          <w:szCs w:val="28"/>
        </w:rPr>
        <w:t>То</w:t>
      </w:r>
      <w:r>
        <w:rPr>
          <w:rFonts w:ascii="Times New Roman" w:hAnsi="Times New Roman"/>
          <w:sz w:val="28"/>
          <w:szCs w:val="28"/>
        </w:rPr>
        <w:t>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- 175500 руб. - списана первоначальная стоимость исключительного права на товарный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 xml:space="preserve">Дебет 05 «Амортизация НМА» </w:t>
      </w:r>
      <w:r w:rsidRPr="008D0D45">
        <w:rPr>
          <w:rFonts w:ascii="Times New Roman" w:hAnsi="Times New Roman"/>
          <w:sz w:val="28"/>
          <w:szCs w:val="28"/>
        </w:rPr>
        <w:t xml:space="preserve">Кредит 04 </w:t>
      </w:r>
      <w:r>
        <w:rPr>
          <w:rFonts w:ascii="Times New Roman" w:hAnsi="Times New Roman"/>
          <w:sz w:val="28"/>
          <w:szCs w:val="28"/>
        </w:rPr>
        <w:t xml:space="preserve">«НМА», </w:t>
      </w:r>
      <w:r w:rsidRPr="008D0D45">
        <w:rPr>
          <w:rFonts w:ascii="Times New Roman" w:hAnsi="Times New Roman"/>
          <w:sz w:val="28"/>
          <w:szCs w:val="28"/>
        </w:rPr>
        <w:t>суб</w:t>
      </w:r>
      <w:r>
        <w:rPr>
          <w:rFonts w:ascii="Times New Roman" w:hAnsi="Times New Roman"/>
          <w:sz w:val="28"/>
          <w:szCs w:val="28"/>
        </w:rPr>
        <w:t>счёт «</w:t>
      </w:r>
      <w:r w:rsidRPr="008D0D45">
        <w:rPr>
          <w:rFonts w:ascii="Times New Roman" w:hAnsi="Times New Roman"/>
          <w:sz w:val="28"/>
          <w:szCs w:val="28"/>
        </w:rPr>
        <w:t>Выбытие нематериаль</w:t>
      </w:r>
      <w:r>
        <w:rPr>
          <w:rFonts w:ascii="Times New Roman" w:hAnsi="Times New Roman"/>
          <w:sz w:val="28"/>
          <w:szCs w:val="28"/>
        </w:rPr>
        <w:t>ных активов»:</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- 131414,4 руб. - списана сумма начисленной амортизации;</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Дебет 62</w:t>
      </w:r>
      <w:r>
        <w:rPr>
          <w:rFonts w:ascii="Times New Roman" w:hAnsi="Times New Roman"/>
          <w:sz w:val="28"/>
          <w:szCs w:val="28"/>
        </w:rPr>
        <w:t xml:space="preserve"> «Расчёты с покупателями и заказчиками»</w:t>
      </w:r>
      <w:r w:rsidRPr="008D0D45">
        <w:rPr>
          <w:rFonts w:ascii="Times New Roman" w:hAnsi="Times New Roman"/>
          <w:sz w:val="28"/>
          <w:szCs w:val="28"/>
        </w:rPr>
        <w:t xml:space="preserve"> Кредит 91 </w:t>
      </w:r>
      <w:r>
        <w:rPr>
          <w:rFonts w:ascii="Times New Roman" w:hAnsi="Times New Roman"/>
          <w:sz w:val="28"/>
          <w:szCs w:val="28"/>
        </w:rPr>
        <w:t xml:space="preserve">«Прочие доходы и расходы», </w:t>
      </w:r>
      <w:r w:rsidRPr="008D0D45">
        <w:rPr>
          <w:rFonts w:ascii="Times New Roman" w:hAnsi="Times New Roman"/>
          <w:sz w:val="28"/>
          <w:szCs w:val="28"/>
        </w:rPr>
        <w:t>субс</w:t>
      </w:r>
      <w:r>
        <w:rPr>
          <w:rFonts w:ascii="Times New Roman" w:hAnsi="Times New Roman"/>
          <w:sz w:val="28"/>
          <w:szCs w:val="28"/>
        </w:rPr>
        <w:t>чё</w:t>
      </w:r>
      <w:r w:rsidRPr="008D0D45">
        <w:rPr>
          <w:rFonts w:ascii="Times New Roman" w:hAnsi="Times New Roman"/>
          <w:sz w:val="28"/>
          <w:szCs w:val="28"/>
        </w:rPr>
        <w:t>т</w:t>
      </w:r>
      <w:r>
        <w:rPr>
          <w:rFonts w:ascii="Times New Roman" w:hAnsi="Times New Roman"/>
          <w:sz w:val="28"/>
          <w:szCs w:val="28"/>
        </w:rPr>
        <w:t xml:space="preserve"> 1 «</w:t>
      </w:r>
      <w:r w:rsidRPr="008D0D45">
        <w:rPr>
          <w:rFonts w:ascii="Times New Roman" w:hAnsi="Times New Roman"/>
          <w:sz w:val="28"/>
          <w:szCs w:val="28"/>
        </w:rPr>
        <w:t>Про</w:t>
      </w:r>
      <w:r>
        <w:rPr>
          <w:rFonts w:ascii="Times New Roman" w:hAnsi="Times New Roman"/>
          <w:sz w:val="28"/>
          <w:szCs w:val="28"/>
        </w:rPr>
        <w:t>чие доходы»:</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- 85904 руб. - отражена выручка от реализации исключительного права на товарный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91 </w:t>
      </w:r>
      <w:r>
        <w:rPr>
          <w:rFonts w:ascii="Times New Roman" w:hAnsi="Times New Roman"/>
          <w:sz w:val="28"/>
          <w:szCs w:val="28"/>
        </w:rPr>
        <w:t>«Прочие доходы и расходы»</w:t>
      </w:r>
      <w:r w:rsidRPr="008D0D45">
        <w:rPr>
          <w:rFonts w:ascii="Times New Roman" w:hAnsi="Times New Roman"/>
          <w:sz w:val="28"/>
          <w:szCs w:val="28"/>
        </w:rPr>
        <w:t xml:space="preserve"> Кредит 68</w:t>
      </w:r>
      <w:r>
        <w:rPr>
          <w:rFonts w:ascii="Times New Roman" w:hAnsi="Times New Roman"/>
          <w:sz w:val="28"/>
          <w:szCs w:val="28"/>
        </w:rPr>
        <w:t xml:space="preserve"> «Расчёты по налогам и сборам», </w:t>
      </w:r>
      <w:r w:rsidRPr="008D0D45">
        <w:rPr>
          <w:rFonts w:ascii="Times New Roman" w:hAnsi="Times New Roman"/>
          <w:sz w:val="28"/>
          <w:szCs w:val="28"/>
        </w:rPr>
        <w:t xml:space="preserve"> суб</w:t>
      </w:r>
      <w:r>
        <w:rPr>
          <w:rFonts w:ascii="Times New Roman" w:hAnsi="Times New Roman"/>
          <w:sz w:val="28"/>
          <w:szCs w:val="28"/>
        </w:rPr>
        <w:t>счёт «</w:t>
      </w:r>
      <w:r w:rsidRPr="008D0D45">
        <w:rPr>
          <w:rFonts w:ascii="Times New Roman" w:hAnsi="Times New Roman"/>
          <w:sz w:val="28"/>
          <w:szCs w:val="28"/>
        </w:rPr>
        <w:t>Расч</w:t>
      </w:r>
      <w:r>
        <w:rPr>
          <w:rFonts w:ascii="Times New Roman" w:hAnsi="Times New Roman"/>
          <w:sz w:val="28"/>
          <w:szCs w:val="28"/>
        </w:rPr>
        <w:t>ёты по НДС»:</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- 13104 руб. - начислен НДС по реализации исключительного права на товарный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91 </w:t>
      </w:r>
      <w:r>
        <w:rPr>
          <w:rFonts w:ascii="Times New Roman" w:hAnsi="Times New Roman"/>
          <w:sz w:val="28"/>
          <w:szCs w:val="28"/>
        </w:rPr>
        <w:t>«Прочие доходы и расходы», субсчё</w:t>
      </w:r>
      <w:r w:rsidRPr="008D0D45">
        <w:rPr>
          <w:rFonts w:ascii="Times New Roman" w:hAnsi="Times New Roman"/>
          <w:sz w:val="28"/>
          <w:szCs w:val="28"/>
        </w:rPr>
        <w:t xml:space="preserve">т </w:t>
      </w:r>
      <w:r>
        <w:rPr>
          <w:rFonts w:ascii="Times New Roman" w:hAnsi="Times New Roman"/>
          <w:sz w:val="28"/>
          <w:szCs w:val="28"/>
        </w:rPr>
        <w:t>2 «Прочие расходы»</w:t>
      </w:r>
      <w:r w:rsidRPr="008D0D45">
        <w:rPr>
          <w:rFonts w:ascii="Times New Roman" w:hAnsi="Times New Roman"/>
          <w:sz w:val="28"/>
          <w:szCs w:val="28"/>
        </w:rPr>
        <w:t xml:space="preserve"> Кредит 04 </w:t>
      </w:r>
      <w:r>
        <w:rPr>
          <w:rFonts w:ascii="Times New Roman" w:hAnsi="Times New Roman"/>
          <w:sz w:val="28"/>
          <w:szCs w:val="28"/>
        </w:rPr>
        <w:t>«НМА», субсчёт «</w:t>
      </w:r>
      <w:r w:rsidRPr="008D0D45">
        <w:rPr>
          <w:rFonts w:ascii="Times New Roman" w:hAnsi="Times New Roman"/>
          <w:sz w:val="28"/>
          <w:szCs w:val="28"/>
        </w:rPr>
        <w:t>Выбытие нематери</w:t>
      </w:r>
      <w:r>
        <w:rPr>
          <w:rFonts w:ascii="Times New Roman" w:hAnsi="Times New Roman"/>
          <w:sz w:val="28"/>
          <w:szCs w:val="28"/>
        </w:rPr>
        <w:t>альных активов»:</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- 44085,6 руб. (175500 – 131414,4) - списана остаточная стоимость исключительного права на товарный знак;</w:t>
      </w:r>
    </w:p>
    <w:p w:rsidR="0003556F" w:rsidRPr="008D0D45"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xml:space="preserve">Дебет 91 </w:t>
      </w:r>
      <w:r>
        <w:rPr>
          <w:rFonts w:ascii="Times New Roman" w:hAnsi="Times New Roman"/>
          <w:sz w:val="28"/>
          <w:szCs w:val="28"/>
        </w:rPr>
        <w:t>«Прочие доходы и расходы», субсчё</w:t>
      </w:r>
      <w:r w:rsidRPr="008D0D45">
        <w:rPr>
          <w:rFonts w:ascii="Times New Roman" w:hAnsi="Times New Roman"/>
          <w:sz w:val="28"/>
          <w:szCs w:val="28"/>
        </w:rPr>
        <w:t xml:space="preserve">т </w:t>
      </w:r>
      <w:r>
        <w:rPr>
          <w:rFonts w:ascii="Times New Roman" w:hAnsi="Times New Roman"/>
          <w:sz w:val="28"/>
          <w:szCs w:val="28"/>
        </w:rPr>
        <w:t>9 «</w:t>
      </w:r>
      <w:r w:rsidRPr="008D0D45">
        <w:rPr>
          <w:rFonts w:ascii="Times New Roman" w:hAnsi="Times New Roman"/>
          <w:sz w:val="28"/>
          <w:szCs w:val="28"/>
        </w:rPr>
        <w:t>Сальдо прочих доходов и рас</w:t>
      </w:r>
      <w:r>
        <w:rPr>
          <w:rFonts w:ascii="Times New Roman" w:hAnsi="Times New Roman"/>
          <w:sz w:val="28"/>
          <w:szCs w:val="28"/>
        </w:rPr>
        <w:t>ходов»</w:t>
      </w:r>
      <w:r w:rsidRPr="008D0D45">
        <w:rPr>
          <w:rFonts w:ascii="Times New Roman" w:hAnsi="Times New Roman"/>
          <w:sz w:val="28"/>
          <w:szCs w:val="28"/>
        </w:rPr>
        <w:t xml:space="preserve"> Кредит 99</w:t>
      </w:r>
      <w:r>
        <w:rPr>
          <w:rFonts w:ascii="Times New Roman" w:hAnsi="Times New Roman"/>
          <w:sz w:val="28"/>
          <w:szCs w:val="28"/>
        </w:rPr>
        <w:t xml:space="preserve"> «Прибыли и убытки»:</w:t>
      </w:r>
    </w:p>
    <w:p w:rsidR="0003556F" w:rsidRPr="007258FD" w:rsidRDefault="0003556F" w:rsidP="00202F13">
      <w:pPr>
        <w:autoSpaceDE w:val="0"/>
        <w:autoSpaceDN w:val="0"/>
        <w:adjustRightInd w:val="0"/>
        <w:spacing w:after="0" w:line="360" w:lineRule="auto"/>
        <w:ind w:firstLine="709"/>
        <w:jc w:val="both"/>
        <w:rPr>
          <w:rFonts w:ascii="Times New Roman" w:hAnsi="Times New Roman"/>
          <w:sz w:val="28"/>
          <w:szCs w:val="28"/>
        </w:rPr>
      </w:pPr>
      <w:r w:rsidRPr="008D0D45">
        <w:rPr>
          <w:rFonts w:ascii="Times New Roman" w:hAnsi="Times New Roman"/>
          <w:sz w:val="28"/>
          <w:szCs w:val="28"/>
        </w:rPr>
        <w:t>- 28714,4 руб. (85904 - 13104 – 44085,6) - отражена прибыль от операции.</w:t>
      </w:r>
    </w:p>
    <w:p w:rsidR="0003556F" w:rsidRPr="007258FD"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Pr="007258FD"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Pr="007258FD"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Pr="007258FD"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Pr="007258FD" w:rsidRDefault="0003556F" w:rsidP="00202F13">
      <w:pPr>
        <w:autoSpaceDE w:val="0"/>
        <w:autoSpaceDN w:val="0"/>
        <w:adjustRightInd w:val="0"/>
        <w:spacing w:after="0" w:line="360" w:lineRule="auto"/>
        <w:ind w:firstLine="709"/>
        <w:jc w:val="both"/>
        <w:rPr>
          <w:rFonts w:ascii="Times New Roman" w:hAnsi="Times New Roman"/>
          <w:sz w:val="28"/>
          <w:szCs w:val="28"/>
        </w:rPr>
      </w:pPr>
    </w:p>
    <w:p w:rsidR="0003556F" w:rsidRPr="00202F13" w:rsidRDefault="0003556F" w:rsidP="00B066EE">
      <w:pPr>
        <w:pStyle w:val="1"/>
        <w:spacing w:before="100" w:beforeAutospacing="1" w:after="100" w:afterAutospacing="1"/>
        <w:jc w:val="center"/>
        <w:rPr>
          <w:rFonts w:ascii="Arial" w:hAnsi="Arial" w:cs="Arial"/>
          <w:b w:val="0"/>
          <w:color w:val="auto"/>
          <w:sz w:val="32"/>
          <w:szCs w:val="32"/>
        </w:rPr>
      </w:pPr>
      <w:bookmarkStart w:id="26" w:name="_Toc276032538"/>
      <w:r w:rsidRPr="00202F13">
        <w:rPr>
          <w:rFonts w:ascii="Arial" w:hAnsi="Arial" w:cs="Arial"/>
          <w:color w:val="auto"/>
          <w:sz w:val="32"/>
          <w:szCs w:val="32"/>
        </w:rPr>
        <w:t>ЗАКЛЮЧЕНИЕ</w:t>
      </w:r>
      <w:bookmarkEnd w:id="26"/>
    </w:p>
    <w:p w:rsidR="0003556F" w:rsidRPr="007258FD" w:rsidRDefault="0003556F" w:rsidP="00202F13">
      <w:pPr>
        <w:spacing w:after="0" w:line="360" w:lineRule="auto"/>
        <w:ind w:firstLine="709"/>
        <w:jc w:val="both"/>
        <w:rPr>
          <w:rFonts w:ascii="Times New Roman" w:hAnsi="Times New Roman"/>
          <w:sz w:val="28"/>
          <w:szCs w:val="28"/>
        </w:rPr>
      </w:pPr>
      <w:r>
        <w:rPr>
          <w:rFonts w:ascii="Times New Roman" w:hAnsi="Times New Roman"/>
          <w:sz w:val="28"/>
          <w:szCs w:val="28"/>
        </w:rPr>
        <w:t>В моей работе «Учё</w:t>
      </w:r>
      <w:r w:rsidRPr="007258FD">
        <w:rPr>
          <w:rFonts w:ascii="Times New Roman" w:hAnsi="Times New Roman"/>
          <w:sz w:val="28"/>
          <w:szCs w:val="28"/>
        </w:rPr>
        <w:t>т нематериальных активов» была рассмотрена достаточно новая тема для нашей современной хозяйственной жизни. Именно теперь, с развитием рыночной экономики, большого значения информации в нашей жизни, приобрели нематериальные активы организаций. Товарный знак, деловая репутация фирмы подчас могут стоить гораздо больше чем имущество фирмы. Множество фирм в настоящее время ведут свою деятельность не в вещественной форме, а в информационной сфере, сфере научно-технических разработок. Для них нематериальные активы играют главную роль в организации ведения дел.</w:t>
      </w:r>
    </w:p>
    <w:p w:rsidR="0003556F" w:rsidRPr="007258FD" w:rsidRDefault="0003556F" w:rsidP="00202F13">
      <w:pPr>
        <w:spacing w:after="0" w:line="360" w:lineRule="auto"/>
        <w:ind w:firstLine="709"/>
        <w:jc w:val="both"/>
        <w:rPr>
          <w:rFonts w:ascii="Times New Roman" w:hAnsi="Times New Roman"/>
          <w:sz w:val="28"/>
          <w:szCs w:val="28"/>
        </w:rPr>
      </w:pPr>
      <w:r w:rsidRPr="007258FD">
        <w:rPr>
          <w:rFonts w:ascii="Times New Roman" w:hAnsi="Times New Roman"/>
          <w:sz w:val="28"/>
          <w:szCs w:val="28"/>
        </w:rPr>
        <w:t>Мной были рассмотрены на основе действующего законодательства различ</w:t>
      </w:r>
      <w:r>
        <w:rPr>
          <w:rFonts w:ascii="Times New Roman" w:hAnsi="Times New Roman"/>
          <w:sz w:val="28"/>
          <w:szCs w:val="28"/>
        </w:rPr>
        <w:t>ные пути принятия к учё</w:t>
      </w:r>
      <w:r w:rsidRPr="007258FD">
        <w:rPr>
          <w:rFonts w:ascii="Times New Roman" w:hAnsi="Times New Roman"/>
          <w:sz w:val="28"/>
          <w:szCs w:val="28"/>
        </w:rPr>
        <w:t>ту и выбытия нематериальных активов, документы, при помощи которых осуществляется с</w:t>
      </w:r>
      <w:r>
        <w:rPr>
          <w:rFonts w:ascii="Times New Roman" w:hAnsi="Times New Roman"/>
          <w:sz w:val="28"/>
          <w:szCs w:val="28"/>
        </w:rPr>
        <w:t>интетический и аналитический учё</w:t>
      </w:r>
      <w:r w:rsidRPr="007258FD">
        <w:rPr>
          <w:rFonts w:ascii="Times New Roman" w:hAnsi="Times New Roman"/>
          <w:sz w:val="28"/>
          <w:szCs w:val="28"/>
        </w:rPr>
        <w:t xml:space="preserve">т движения нематериальных активов, рассмотрены различные способы начисления амортизации по нематериальным активам. </w:t>
      </w:r>
    </w:p>
    <w:p w:rsidR="0003556F" w:rsidRPr="007258FD" w:rsidRDefault="0003556F" w:rsidP="00202F13">
      <w:pPr>
        <w:autoSpaceDE w:val="0"/>
        <w:autoSpaceDN w:val="0"/>
        <w:adjustRightInd w:val="0"/>
        <w:spacing w:after="0" w:line="360" w:lineRule="auto"/>
        <w:jc w:val="both"/>
        <w:rPr>
          <w:rFonts w:ascii="Times New Roman" w:hAnsi="Times New Roman"/>
        </w:rPr>
      </w:pPr>
      <w:r>
        <w:rPr>
          <w:rFonts w:ascii="Times New Roman" w:hAnsi="Times New Roman"/>
          <w:sz w:val="28"/>
          <w:szCs w:val="28"/>
        </w:rPr>
        <w:tab/>
      </w:r>
      <w:r w:rsidRPr="007258FD">
        <w:rPr>
          <w:rFonts w:ascii="Times New Roman" w:hAnsi="Times New Roman"/>
          <w:sz w:val="28"/>
          <w:szCs w:val="28"/>
        </w:rPr>
        <w:t>На примере работы с</w:t>
      </w:r>
      <w:r>
        <w:rPr>
          <w:rFonts w:ascii="Times New Roman" w:hAnsi="Times New Roman"/>
          <w:sz w:val="28"/>
          <w:szCs w:val="28"/>
        </w:rPr>
        <w:t>ети универсамов ООО «Надежда</w:t>
      </w:r>
      <w:r w:rsidRPr="007258FD">
        <w:rPr>
          <w:rFonts w:ascii="Times New Roman" w:hAnsi="Times New Roman"/>
          <w:sz w:val="28"/>
          <w:szCs w:val="28"/>
        </w:rPr>
        <w:t>» были рассмотрены поступлен</w:t>
      </w:r>
      <w:r>
        <w:rPr>
          <w:rFonts w:ascii="Times New Roman" w:hAnsi="Times New Roman"/>
          <w:sz w:val="28"/>
          <w:szCs w:val="28"/>
        </w:rPr>
        <w:t>ие на учё</w:t>
      </w:r>
      <w:r w:rsidRPr="007258FD">
        <w:rPr>
          <w:rFonts w:ascii="Times New Roman" w:hAnsi="Times New Roman"/>
          <w:sz w:val="28"/>
          <w:szCs w:val="28"/>
        </w:rPr>
        <w:t>т и оценка товарного знака магазина, выбран способ и произведено начисление амортизации по данному виду нематериальных активов, показано предоставление правопользования товарным знаком по лицензионному договору, а также – выбытие нематериального актива в связи с его продажей.</w:t>
      </w:r>
    </w:p>
    <w:p w:rsidR="0003556F" w:rsidRPr="007258FD" w:rsidRDefault="0003556F" w:rsidP="00202F13">
      <w:p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ab/>
      </w:r>
      <w:r w:rsidRPr="007258FD">
        <w:rPr>
          <w:rFonts w:ascii="Times New Roman" w:hAnsi="Times New Roman"/>
          <w:sz w:val="28"/>
          <w:szCs w:val="28"/>
        </w:rPr>
        <w:t>В результате проделанной работы можно сде</w:t>
      </w:r>
      <w:r>
        <w:rPr>
          <w:rFonts w:ascii="Times New Roman" w:hAnsi="Times New Roman"/>
          <w:sz w:val="28"/>
          <w:szCs w:val="28"/>
        </w:rPr>
        <w:t>лать следующие выводы: - для учё</w:t>
      </w:r>
      <w:r w:rsidRPr="007258FD">
        <w:rPr>
          <w:rFonts w:ascii="Times New Roman" w:hAnsi="Times New Roman"/>
          <w:sz w:val="28"/>
          <w:szCs w:val="28"/>
        </w:rPr>
        <w:t>та нематериальных активов вследствие их разнообразия по составу и назначению имеет значение их классификация, исход</w:t>
      </w:r>
      <w:r>
        <w:rPr>
          <w:rFonts w:ascii="Times New Roman" w:hAnsi="Times New Roman"/>
          <w:sz w:val="28"/>
          <w:szCs w:val="28"/>
        </w:rPr>
        <w:t>я из которой и составляется отчё</w:t>
      </w:r>
      <w:r w:rsidRPr="007258FD">
        <w:rPr>
          <w:rFonts w:ascii="Times New Roman" w:hAnsi="Times New Roman"/>
          <w:sz w:val="28"/>
          <w:szCs w:val="28"/>
        </w:rPr>
        <w:t>тность о наличии и движении нем</w:t>
      </w:r>
      <w:r>
        <w:rPr>
          <w:rFonts w:ascii="Times New Roman" w:hAnsi="Times New Roman"/>
          <w:sz w:val="28"/>
          <w:szCs w:val="28"/>
        </w:rPr>
        <w:t>атериальных активов, отсюда, учё</w:t>
      </w:r>
      <w:r w:rsidRPr="007258FD">
        <w:rPr>
          <w:rFonts w:ascii="Times New Roman" w:hAnsi="Times New Roman"/>
          <w:sz w:val="28"/>
          <w:szCs w:val="28"/>
        </w:rPr>
        <w:t>т данного вида средств организуется в бухгалтерии по их видам, независимо от организационно-правовой формы собственности</w:t>
      </w:r>
      <w:r>
        <w:rPr>
          <w:rFonts w:ascii="Times New Roman" w:hAnsi="Times New Roman"/>
          <w:sz w:val="28"/>
          <w:szCs w:val="28"/>
        </w:rPr>
        <w:t xml:space="preserve"> предприятия; - особенностью учё</w:t>
      </w:r>
      <w:r w:rsidRPr="007258FD">
        <w:rPr>
          <w:rFonts w:ascii="Times New Roman" w:hAnsi="Times New Roman"/>
          <w:sz w:val="28"/>
          <w:szCs w:val="28"/>
        </w:rPr>
        <w:t xml:space="preserve">та нематериальных активов, в частности выбытия, является определение финансового результата по данной операции с последующим его отнесением </w:t>
      </w:r>
      <w:r>
        <w:rPr>
          <w:rFonts w:ascii="Times New Roman" w:hAnsi="Times New Roman"/>
          <w:sz w:val="28"/>
          <w:szCs w:val="28"/>
        </w:rPr>
        <w:t>либо на прибыль, либо на убытки.</w:t>
      </w:r>
      <w:r w:rsidRPr="007258FD">
        <w:rPr>
          <w:rFonts w:ascii="Times New Roman" w:hAnsi="Times New Roman"/>
          <w:sz w:val="28"/>
          <w:szCs w:val="28"/>
        </w:rPr>
        <w:t xml:space="preserve"> </w:t>
      </w:r>
    </w:p>
    <w:p w:rsidR="0003556F" w:rsidRDefault="0003556F" w:rsidP="00202F13">
      <w:pPr>
        <w:autoSpaceDE w:val="0"/>
        <w:autoSpaceDN w:val="0"/>
        <w:adjustRightInd w:val="0"/>
        <w:spacing w:after="0" w:line="360" w:lineRule="auto"/>
        <w:jc w:val="both"/>
        <w:rPr>
          <w:rFonts w:ascii="Times New Roman" w:hAnsi="Times New Roman"/>
          <w:sz w:val="28"/>
          <w:szCs w:val="28"/>
        </w:rPr>
      </w:pPr>
    </w:p>
    <w:p w:rsidR="0003556F" w:rsidRDefault="0003556F" w:rsidP="00202F13">
      <w:pPr>
        <w:autoSpaceDE w:val="0"/>
        <w:autoSpaceDN w:val="0"/>
        <w:adjustRightInd w:val="0"/>
        <w:spacing w:after="0" w:line="360" w:lineRule="auto"/>
        <w:jc w:val="both"/>
        <w:rPr>
          <w:rFonts w:ascii="Times New Roman" w:hAnsi="Times New Roman"/>
          <w:sz w:val="28"/>
          <w:szCs w:val="28"/>
        </w:rPr>
      </w:pPr>
    </w:p>
    <w:p w:rsidR="0003556F" w:rsidRPr="00202F13" w:rsidRDefault="0003556F" w:rsidP="00B066EE">
      <w:pPr>
        <w:pStyle w:val="1"/>
        <w:spacing w:before="100" w:beforeAutospacing="1" w:after="100" w:afterAutospacing="1"/>
        <w:jc w:val="center"/>
        <w:rPr>
          <w:rFonts w:ascii="Arial" w:hAnsi="Arial" w:cs="Arial"/>
          <w:b w:val="0"/>
          <w:color w:val="auto"/>
          <w:sz w:val="32"/>
          <w:szCs w:val="32"/>
        </w:rPr>
      </w:pPr>
      <w:bookmarkStart w:id="27" w:name="_Toc276032539"/>
      <w:r w:rsidRPr="00202F13">
        <w:rPr>
          <w:rFonts w:ascii="Arial" w:hAnsi="Arial" w:cs="Arial"/>
          <w:color w:val="auto"/>
          <w:sz w:val="32"/>
          <w:szCs w:val="32"/>
        </w:rPr>
        <w:t>СПИСОК ЛИТЕРАТУРЫ</w:t>
      </w:r>
      <w:bookmarkEnd w:id="27"/>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 xml:space="preserve">1. </w:t>
      </w:r>
      <w:r>
        <w:rPr>
          <w:rFonts w:ascii="Times New Roman" w:hAnsi="Times New Roman"/>
          <w:sz w:val="28"/>
          <w:szCs w:val="28"/>
        </w:rPr>
        <w:t>План счетов бухгалтерского учё</w:t>
      </w:r>
      <w:r w:rsidRPr="00CC49F9">
        <w:rPr>
          <w:rFonts w:ascii="Times New Roman" w:hAnsi="Times New Roman"/>
          <w:sz w:val="28"/>
          <w:szCs w:val="28"/>
        </w:rPr>
        <w:t>та финансово-хозяйственной деятельности организаций и Инструкция по его применению. Утверждены приказом Минфина РФ от 31.10.2000г. № 94н, в ред. Приказов Минфина РФ от 07.05.2003 № 38н, от 18.09.2006 № 115н – М.: Эксмо, 2010. - 96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 xml:space="preserve">2. </w:t>
      </w:r>
      <w:r>
        <w:rPr>
          <w:rFonts w:ascii="Times New Roman" w:hAnsi="Times New Roman"/>
          <w:sz w:val="28"/>
          <w:szCs w:val="28"/>
        </w:rPr>
        <w:t>Положение по бухгалтерскому учёту "Учё</w:t>
      </w:r>
      <w:r w:rsidRPr="00CC49F9">
        <w:rPr>
          <w:rFonts w:ascii="Times New Roman" w:hAnsi="Times New Roman"/>
          <w:sz w:val="28"/>
          <w:szCs w:val="28"/>
        </w:rPr>
        <w:t>т нематериальных активов" ПБУ 14/2007. Утверждено приказом Минфина РФ от 27.12.2007 № 153н. – М.: Эксмо, 2010. – 12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3. Бычкова С.М., Бадмаева Д. Г. Бухгалтерский финансовый учёт. – М.: Эксмо, 2008. – 528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4. Швецкая В.М. Бухгалтерский учёт. – М.: Дашков и К, 2010. – 380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5. Лебедева Е.М. Бухгалтерский учёт. – М.: Академия, 2009. – 260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 xml:space="preserve">6. Гражданский кодекс Российской Федерации. Части </w:t>
      </w:r>
      <w:r w:rsidRPr="00CC49F9">
        <w:rPr>
          <w:rFonts w:ascii="Times New Roman" w:hAnsi="Times New Roman"/>
          <w:sz w:val="28"/>
          <w:szCs w:val="28"/>
          <w:lang w:val="en-US"/>
        </w:rPr>
        <w:t>I</w:t>
      </w:r>
      <w:r w:rsidRPr="00CC49F9">
        <w:rPr>
          <w:rFonts w:ascii="Times New Roman" w:hAnsi="Times New Roman"/>
          <w:sz w:val="28"/>
          <w:szCs w:val="28"/>
        </w:rPr>
        <w:t xml:space="preserve"> и </w:t>
      </w:r>
      <w:r w:rsidRPr="00CC49F9">
        <w:rPr>
          <w:rFonts w:ascii="Times New Roman" w:hAnsi="Times New Roman"/>
          <w:sz w:val="28"/>
          <w:szCs w:val="28"/>
          <w:lang w:val="en-US"/>
        </w:rPr>
        <w:t>II</w:t>
      </w:r>
      <w:r w:rsidRPr="00CC49F9">
        <w:rPr>
          <w:rFonts w:ascii="Times New Roman" w:hAnsi="Times New Roman"/>
          <w:sz w:val="28"/>
          <w:szCs w:val="28"/>
        </w:rPr>
        <w:t>.– М.: Проспект, 2009. – 210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 xml:space="preserve">7. Федеральный закон </w:t>
      </w:r>
      <w:r>
        <w:rPr>
          <w:rFonts w:ascii="Times New Roman" w:hAnsi="Times New Roman"/>
          <w:sz w:val="28"/>
          <w:szCs w:val="28"/>
        </w:rPr>
        <w:t>«О бухгалтерском учё</w:t>
      </w:r>
      <w:r w:rsidRPr="00CC49F9">
        <w:rPr>
          <w:rFonts w:ascii="Times New Roman" w:hAnsi="Times New Roman"/>
          <w:sz w:val="28"/>
          <w:szCs w:val="28"/>
        </w:rPr>
        <w:t>те» от 21.11.96 г. № 129-ФЗ (ред. от 03.11.2006). – М.: Эксмо, 2010. – 9 с.</w:t>
      </w:r>
    </w:p>
    <w:p w:rsidR="0003556F" w:rsidRPr="00CC49F9"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8. Положен</w:t>
      </w:r>
      <w:r>
        <w:rPr>
          <w:rFonts w:ascii="Times New Roman" w:hAnsi="Times New Roman"/>
          <w:sz w:val="28"/>
          <w:szCs w:val="28"/>
        </w:rPr>
        <w:t>ие по ведению бухгалтерского учёта и бухгалтерской отчё</w:t>
      </w:r>
      <w:r w:rsidRPr="00CC49F9">
        <w:rPr>
          <w:rFonts w:ascii="Times New Roman" w:hAnsi="Times New Roman"/>
          <w:sz w:val="28"/>
          <w:szCs w:val="28"/>
        </w:rPr>
        <w:t>тности в Российской Федерации. Утверждено приказом Минфина РФ от 29.07.1998 N 34н (в ред. от 26.03.2007). – М.: Эксмо, 2010. – 16 с.</w:t>
      </w:r>
    </w:p>
    <w:p w:rsidR="0003556F" w:rsidRDefault="0003556F" w:rsidP="00202F13">
      <w:p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ab/>
      </w:r>
      <w:r w:rsidRPr="00CC49F9">
        <w:rPr>
          <w:rFonts w:ascii="Times New Roman" w:hAnsi="Times New Roman"/>
          <w:sz w:val="28"/>
          <w:szCs w:val="28"/>
        </w:rPr>
        <w:t>9. Сотникова Л.В. Бухгалтерская отчётность организации. – СП.: Питер, 2009. – 403 с.</w:t>
      </w:r>
    </w:p>
    <w:p w:rsidR="0003556F" w:rsidRDefault="0003556F" w:rsidP="00202F13">
      <w:pPr>
        <w:autoSpaceDE w:val="0"/>
        <w:autoSpaceDN w:val="0"/>
        <w:adjustRightInd w:val="0"/>
        <w:spacing w:after="0" w:line="360" w:lineRule="auto"/>
        <w:rPr>
          <w:sz w:val="28"/>
          <w:szCs w:val="28"/>
        </w:rPr>
      </w:pPr>
      <w:r>
        <w:rPr>
          <w:rFonts w:ascii="Times New Roman" w:hAnsi="Times New Roman"/>
          <w:sz w:val="28"/>
          <w:szCs w:val="28"/>
        </w:rPr>
        <w:tab/>
        <w:t>10. Ерофеева В.А., Тимофеева О.В. Бухгалтерский учёт. – М.: Юрайт, 2010. – 146 с.</w:t>
      </w:r>
    </w:p>
    <w:p w:rsidR="0003556F" w:rsidRPr="00A06F7E" w:rsidRDefault="0003556F" w:rsidP="00202F13">
      <w:pPr>
        <w:autoSpaceDE w:val="0"/>
        <w:autoSpaceDN w:val="0"/>
        <w:adjustRightInd w:val="0"/>
        <w:spacing w:after="0" w:line="360" w:lineRule="auto"/>
        <w:rPr>
          <w:rFonts w:ascii="Times New Roman" w:hAnsi="Times New Roman"/>
          <w:sz w:val="28"/>
          <w:szCs w:val="28"/>
        </w:rPr>
      </w:pPr>
      <w:r>
        <w:rPr>
          <w:sz w:val="28"/>
          <w:szCs w:val="28"/>
        </w:rPr>
        <w:tab/>
      </w:r>
      <w:r w:rsidRPr="00A06F7E">
        <w:rPr>
          <w:rFonts w:ascii="Times New Roman" w:hAnsi="Times New Roman"/>
          <w:sz w:val="28"/>
          <w:szCs w:val="28"/>
        </w:rPr>
        <w:t xml:space="preserve">11. Налоговый кодекс Российской Федерации. Часть </w:t>
      </w:r>
      <w:r w:rsidRPr="00A06F7E">
        <w:rPr>
          <w:rFonts w:ascii="Times New Roman" w:hAnsi="Times New Roman"/>
          <w:sz w:val="28"/>
          <w:szCs w:val="28"/>
          <w:lang w:val="en-US"/>
        </w:rPr>
        <w:t>II</w:t>
      </w:r>
      <w:r w:rsidRPr="00A06F7E">
        <w:rPr>
          <w:rFonts w:ascii="Times New Roman" w:hAnsi="Times New Roman"/>
          <w:sz w:val="28"/>
          <w:szCs w:val="28"/>
        </w:rPr>
        <w:t>. – М.: Проспект, 2009. – 413 с.</w:t>
      </w:r>
    </w:p>
    <w:p w:rsidR="0003556F" w:rsidRPr="00A06F7E" w:rsidRDefault="0003556F" w:rsidP="00202F13">
      <w:pPr>
        <w:autoSpaceDE w:val="0"/>
        <w:autoSpaceDN w:val="0"/>
        <w:adjustRightInd w:val="0"/>
        <w:spacing w:after="0" w:line="360" w:lineRule="auto"/>
        <w:rPr>
          <w:rFonts w:ascii="Times New Roman" w:hAnsi="Times New Roman"/>
          <w:sz w:val="28"/>
          <w:szCs w:val="28"/>
        </w:rPr>
      </w:pPr>
      <w:r>
        <w:rPr>
          <w:sz w:val="28"/>
          <w:szCs w:val="28"/>
        </w:rPr>
        <w:tab/>
      </w:r>
      <w:r w:rsidRPr="00A06F7E">
        <w:rPr>
          <w:rFonts w:ascii="Times New Roman" w:hAnsi="Times New Roman"/>
          <w:sz w:val="28"/>
          <w:szCs w:val="28"/>
        </w:rPr>
        <w:t>12. Шеремет А.Д. Аудит. – М.: ИНФРА-М, 2009. – 448 с.</w:t>
      </w:r>
    </w:p>
    <w:p w:rsidR="0003556F" w:rsidRDefault="0003556F" w:rsidP="00202F13">
      <w:pPr>
        <w:autoSpaceDE w:val="0"/>
        <w:autoSpaceDN w:val="0"/>
        <w:adjustRightInd w:val="0"/>
        <w:spacing w:after="0" w:line="360" w:lineRule="auto"/>
        <w:rPr>
          <w:sz w:val="28"/>
          <w:szCs w:val="28"/>
        </w:rPr>
      </w:pPr>
    </w:p>
    <w:p w:rsidR="0003556F" w:rsidRPr="0002596B" w:rsidRDefault="0003556F" w:rsidP="00202F13">
      <w:pPr>
        <w:autoSpaceDE w:val="0"/>
        <w:autoSpaceDN w:val="0"/>
        <w:adjustRightInd w:val="0"/>
        <w:spacing w:after="0" w:line="360" w:lineRule="auto"/>
        <w:rPr>
          <w:rFonts w:ascii="Times New Roman" w:hAnsi="Times New Roman"/>
          <w:sz w:val="28"/>
          <w:szCs w:val="28"/>
        </w:rPr>
      </w:pPr>
    </w:p>
    <w:p w:rsidR="0003556F" w:rsidRPr="0002596B" w:rsidRDefault="0003556F">
      <w:pPr>
        <w:autoSpaceDE w:val="0"/>
        <w:autoSpaceDN w:val="0"/>
        <w:adjustRightInd w:val="0"/>
        <w:spacing w:after="0" w:line="360" w:lineRule="auto"/>
        <w:rPr>
          <w:rFonts w:ascii="Times New Roman" w:hAnsi="Times New Roman"/>
          <w:sz w:val="28"/>
          <w:szCs w:val="28"/>
        </w:rPr>
      </w:pPr>
    </w:p>
    <w:sectPr w:rsidR="0003556F" w:rsidRPr="0002596B" w:rsidSect="0044159D">
      <w:footerReference w:type="default" r:id="rId10"/>
      <w:pgSz w:w="11906" w:h="16838"/>
      <w:pgMar w:top="1135" w:right="707" w:bottom="1134" w:left="1134" w:header="708" w:footer="275"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556F" w:rsidRDefault="0003556F" w:rsidP="00E27E4B">
      <w:pPr>
        <w:spacing w:after="0" w:line="240" w:lineRule="auto"/>
      </w:pPr>
      <w:r>
        <w:separator/>
      </w:r>
    </w:p>
  </w:endnote>
  <w:endnote w:type="continuationSeparator" w:id="0">
    <w:p w:rsidR="0003556F" w:rsidRDefault="0003556F" w:rsidP="00E27E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56F" w:rsidRDefault="0003556F" w:rsidP="00CA2AA5">
    <w:pPr>
      <w:pStyle w:val="ac"/>
      <w:jc w:val="center"/>
    </w:pPr>
    <w:r w:rsidRPr="00156391">
      <w:rPr>
        <w:rFonts w:ascii="Times New Roman" w:hAnsi="Times New Roman"/>
        <w:sz w:val="24"/>
        <w:szCs w:val="24"/>
      </w:rPr>
      <w:fldChar w:fldCharType="begin"/>
    </w:r>
    <w:r w:rsidRPr="00156391">
      <w:rPr>
        <w:rFonts w:ascii="Times New Roman" w:hAnsi="Times New Roman"/>
        <w:sz w:val="24"/>
        <w:szCs w:val="24"/>
      </w:rPr>
      <w:instrText xml:space="preserve"> PAGE   \* MERGEFORMAT </w:instrText>
    </w:r>
    <w:r w:rsidRPr="00156391">
      <w:rPr>
        <w:rFonts w:ascii="Times New Roman" w:hAnsi="Times New Roman"/>
        <w:sz w:val="24"/>
        <w:szCs w:val="24"/>
      </w:rPr>
      <w:fldChar w:fldCharType="separate"/>
    </w:r>
    <w:r w:rsidR="008329C7">
      <w:rPr>
        <w:rFonts w:ascii="Times New Roman" w:hAnsi="Times New Roman"/>
        <w:noProof/>
        <w:sz w:val="24"/>
        <w:szCs w:val="24"/>
      </w:rPr>
      <w:t>3</w:t>
    </w:r>
    <w:r w:rsidRPr="00156391">
      <w:rPr>
        <w:rFonts w:ascii="Times New Roman" w:hAnsi="Times New Roman"/>
        <w:sz w:val="24"/>
        <w:szCs w:val="24"/>
      </w:rPr>
      <w:fldChar w:fldCharType="end"/>
    </w:r>
  </w:p>
  <w:p w:rsidR="0003556F" w:rsidRDefault="0003556F">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556F" w:rsidRDefault="0003556F" w:rsidP="00E27E4B">
      <w:pPr>
        <w:spacing w:after="0" w:line="240" w:lineRule="auto"/>
      </w:pPr>
      <w:r>
        <w:separator/>
      </w:r>
    </w:p>
  </w:footnote>
  <w:footnote w:type="continuationSeparator" w:id="0">
    <w:p w:rsidR="0003556F" w:rsidRDefault="0003556F" w:rsidP="00E27E4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120B3"/>
    <w:multiLevelType w:val="multilevel"/>
    <w:tmpl w:val="652CE96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FB1FDD"/>
    <w:multiLevelType w:val="hybridMultilevel"/>
    <w:tmpl w:val="4698B35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5D65F51"/>
    <w:multiLevelType w:val="hybridMultilevel"/>
    <w:tmpl w:val="5A8C1F9C"/>
    <w:lvl w:ilvl="0" w:tplc="0419000F">
      <w:start w:val="1"/>
      <w:numFmt w:val="decimal"/>
      <w:lvlText w:val="%1."/>
      <w:lvlJc w:val="left"/>
      <w:pPr>
        <w:tabs>
          <w:tab w:val="num" w:pos="1320"/>
        </w:tabs>
        <w:ind w:left="1320" w:hanging="360"/>
      </w:pPr>
      <w:rPr>
        <w:rFonts w:cs="Times New Roman"/>
      </w:rPr>
    </w:lvl>
    <w:lvl w:ilvl="1" w:tplc="04190001">
      <w:start w:val="1"/>
      <w:numFmt w:val="bullet"/>
      <w:lvlText w:val=""/>
      <w:lvlJc w:val="left"/>
      <w:pPr>
        <w:tabs>
          <w:tab w:val="num" w:pos="2040"/>
        </w:tabs>
        <w:ind w:left="2040" w:hanging="360"/>
      </w:pPr>
      <w:rPr>
        <w:rFonts w:ascii="Symbol" w:hAnsi="Symbol" w:hint="default"/>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3">
    <w:nsid w:val="28BB3F8E"/>
    <w:multiLevelType w:val="hybridMultilevel"/>
    <w:tmpl w:val="844E2312"/>
    <w:lvl w:ilvl="0" w:tplc="FC2A83FE">
      <w:start w:val="87"/>
      <w:numFmt w:val="bullet"/>
      <w:lvlText w:val=""/>
      <w:lvlJc w:val="left"/>
      <w:pPr>
        <w:tabs>
          <w:tab w:val="num" w:pos="900"/>
        </w:tabs>
        <w:ind w:left="900" w:hanging="360"/>
      </w:pPr>
      <w:rPr>
        <w:rFonts w:ascii="Symbol" w:eastAsia="Times New Roman"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
    <w:nsid w:val="2DD75417"/>
    <w:multiLevelType w:val="hybridMultilevel"/>
    <w:tmpl w:val="C6BEF048"/>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46F44C9"/>
    <w:multiLevelType w:val="multilevel"/>
    <w:tmpl w:val="CA500080"/>
    <w:lvl w:ilvl="0">
      <w:start w:val="1"/>
      <w:numFmt w:val="decimal"/>
      <w:lvlText w:val="%1."/>
      <w:lvlJc w:val="left"/>
      <w:pPr>
        <w:ind w:left="1069" w:hanging="360"/>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6">
    <w:nsid w:val="34A558AE"/>
    <w:multiLevelType w:val="hybridMultilevel"/>
    <w:tmpl w:val="F09E94D8"/>
    <w:lvl w:ilvl="0" w:tplc="9FB6A6DC">
      <w:start w:val="4"/>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7">
    <w:nsid w:val="3B0A3E22"/>
    <w:multiLevelType w:val="hybridMultilevel"/>
    <w:tmpl w:val="9620D8B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F0D14E3"/>
    <w:multiLevelType w:val="multilevel"/>
    <w:tmpl w:val="E606F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53F106E"/>
    <w:multiLevelType w:val="hybridMultilevel"/>
    <w:tmpl w:val="F29E256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588D4FC4"/>
    <w:multiLevelType w:val="multilevel"/>
    <w:tmpl w:val="C4080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B5C27E3"/>
    <w:multiLevelType w:val="hybridMultilevel"/>
    <w:tmpl w:val="BFBE55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E8020F2"/>
    <w:multiLevelType w:val="hybridMultilevel"/>
    <w:tmpl w:val="1AA8E8C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61E553EA"/>
    <w:multiLevelType w:val="multilevel"/>
    <w:tmpl w:val="DE54C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8514B43"/>
    <w:multiLevelType w:val="hybridMultilevel"/>
    <w:tmpl w:val="281C236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31246C2"/>
    <w:multiLevelType w:val="hybridMultilevel"/>
    <w:tmpl w:val="8BD4E37C"/>
    <w:lvl w:ilvl="0" w:tplc="04190001">
      <w:start w:val="1"/>
      <w:numFmt w:val="bullet"/>
      <w:lvlText w:val=""/>
      <w:lvlJc w:val="left"/>
      <w:pPr>
        <w:tabs>
          <w:tab w:val="num" w:pos="2040"/>
        </w:tabs>
        <w:ind w:left="2040" w:hanging="360"/>
      </w:pPr>
      <w:rPr>
        <w:rFonts w:ascii="Symbol" w:hAnsi="Symbol" w:hint="default"/>
      </w:rPr>
    </w:lvl>
    <w:lvl w:ilvl="1" w:tplc="04190003" w:tentative="1">
      <w:start w:val="1"/>
      <w:numFmt w:val="bullet"/>
      <w:lvlText w:val="o"/>
      <w:lvlJc w:val="left"/>
      <w:pPr>
        <w:tabs>
          <w:tab w:val="num" w:pos="2760"/>
        </w:tabs>
        <w:ind w:left="2760" w:hanging="360"/>
      </w:pPr>
      <w:rPr>
        <w:rFonts w:ascii="Courier New" w:hAnsi="Courier New" w:hint="default"/>
      </w:rPr>
    </w:lvl>
    <w:lvl w:ilvl="2" w:tplc="04190005" w:tentative="1">
      <w:start w:val="1"/>
      <w:numFmt w:val="bullet"/>
      <w:lvlText w:val=""/>
      <w:lvlJc w:val="left"/>
      <w:pPr>
        <w:tabs>
          <w:tab w:val="num" w:pos="3480"/>
        </w:tabs>
        <w:ind w:left="3480" w:hanging="360"/>
      </w:pPr>
      <w:rPr>
        <w:rFonts w:ascii="Wingdings" w:hAnsi="Wingdings" w:hint="default"/>
      </w:rPr>
    </w:lvl>
    <w:lvl w:ilvl="3" w:tplc="04190001" w:tentative="1">
      <w:start w:val="1"/>
      <w:numFmt w:val="bullet"/>
      <w:lvlText w:val=""/>
      <w:lvlJc w:val="left"/>
      <w:pPr>
        <w:tabs>
          <w:tab w:val="num" w:pos="4200"/>
        </w:tabs>
        <w:ind w:left="4200" w:hanging="360"/>
      </w:pPr>
      <w:rPr>
        <w:rFonts w:ascii="Symbol" w:hAnsi="Symbol" w:hint="default"/>
      </w:rPr>
    </w:lvl>
    <w:lvl w:ilvl="4" w:tplc="04190003" w:tentative="1">
      <w:start w:val="1"/>
      <w:numFmt w:val="bullet"/>
      <w:lvlText w:val="o"/>
      <w:lvlJc w:val="left"/>
      <w:pPr>
        <w:tabs>
          <w:tab w:val="num" w:pos="4920"/>
        </w:tabs>
        <w:ind w:left="4920" w:hanging="360"/>
      </w:pPr>
      <w:rPr>
        <w:rFonts w:ascii="Courier New" w:hAnsi="Courier New" w:hint="default"/>
      </w:rPr>
    </w:lvl>
    <w:lvl w:ilvl="5" w:tplc="04190005" w:tentative="1">
      <w:start w:val="1"/>
      <w:numFmt w:val="bullet"/>
      <w:lvlText w:val=""/>
      <w:lvlJc w:val="left"/>
      <w:pPr>
        <w:tabs>
          <w:tab w:val="num" w:pos="5640"/>
        </w:tabs>
        <w:ind w:left="5640" w:hanging="360"/>
      </w:pPr>
      <w:rPr>
        <w:rFonts w:ascii="Wingdings" w:hAnsi="Wingdings" w:hint="default"/>
      </w:rPr>
    </w:lvl>
    <w:lvl w:ilvl="6" w:tplc="04190001" w:tentative="1">
      <w:start w:val="1"/>
      <w:numFmt w:val="bullet"/>
      <w:lvlText w:val=""/>
      <w:lvlJc w:val="left"/>
      <w:pPr>
        <w:tabs>
          <w:tab w:val="num" w:pos="6360"/>
        </w:tabs>
        <w:ind w:left="6360" w:hanging="360"/>
      </w:pPr>
      <w:rPr>
        <w:rFonts w:ascii="Symbol" w:hAnsi="Symbol" w:hint="default"/>
      </w:rPr>
    </w:lvl>
    <w:lvl w:ilvl="7" w:tplc="04190003" w:tentative="1">
      <w:start w:val="1"/>
      <w:numFmt w:val="bullet"/>
      <w:lvlText w:val="o"/>
      <w:lvlJc w:val="left"/>
      <w:pPr>
        <w:tabs>
          <w:tab w:val="num" w:pos="7080"/>
        </w:tabs>
        <w:ind w:left="7080" w:hanging="360"/>
      </w:pPr>
      <w:rPr>
        <w:rFonts w:ascii="Courier New" w:hAnsi="Courier New" w:hint="default"/>
      </w:rPr>
    </w:lvl>
    <w:lvl w:ilvl="8" w:tplc="04190005" w:tentative="1">
      <w:start w:val="1"/>
      <w:numFmt w:val="bullet"/>
      <w:lvlText w:val=""/>
      <w:lvlJc w:val="left"/>
      <w:pPr>
        <w:tabs>
          <w:tab w:val="num" w:pos="7800"/>
        </w:tabs>
        <w:ind w:left="7800" w:hanging="360"/>
      </w:pPr>
      <w:rPr>
        <w:rFonts w:ascii="Wingdings" w:hAnsi="Wingdings" w:hint="default"/>
      </w:rPr>
    </w:lvl>
  </w:abstractNum>
  <w:abstractNum w:abstractNumId="16">
    <w:nsid w:val="775002AA"/>
    <w:multiLevelType w:val="multilevel"/>
    <w:tmpl w:val="0B262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8AE6E8E"/>
    <w:multiLevelType w:val="multilevel"/>
    <w:tmpl w:val="F704F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B0D776D"/>
    <w:multiLevelType w:val="multilevel"/>
    <w:tmpl w:val="C61A5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4D7515"/>
    <w:multiLevelType w:val="hybridMultilevel"/>
    <w:tmpl w:val="09C882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19"/>
  </w:num>
  <w:num w:numId="4">
    <w:abstractNumId w:val="3"/>
  </w:num>
  <w:num w:numId="5">
    <w:abstractNumId w:val="5"/>
  </w:num>
  <w:num w:numId="6">
    <w:abstractNumId w:val="1"/>
  </w:num>
  <w:num w:numId="7">
    <w:abstractNumId w:val="6"/>
  </w:num>
  <w:num w:numId="8">
    <w:abstractNumId w:val="13"/>
  </w:num>
  <w:num w:numId="9">
    <w:abstractNumId w:val="7"/>
  </w:num>
  <w:num w:numId="10">
    <w:abstractNumId w:val="4"/>
  </w:num>
  <w:num w:numId="11">
    <w:abstractNumId w:val="14"/>
  </w:num>
  <w:num w:numId="12">
    <w:abstractNumId w:val="18"/>
  </w:num>
  <w:num w:numId="13">
    <w:abstractNumId w:val="17"/>
  </w:num>
  <w:num w:numId="14">
    <w:abstractNumId w:val="8"/>
  </w:num>
  <w:num w:numId="15">
    <w:abstractNumId w:val="0"/>
  </w:num>
  <w:num w:numId="16">
    <w:abstractNumId w:val="10"/>
  </w:num>
  <w:num w:numId="17">
    <w:abstractNumId w:val="16"/>
  </w:num>
  <w:num w:numId="18">
    <w:abstractNumId w:val="2"/>
  </w:num>
  <w:num w:numId="19">
    <w:abstractNumId w:val="15"/>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057C"/>
    <w:rsid w:val="000100F6"/>
    <w:rsid w:val="0002596B"/>
    <w:rsid w:val="0003556F"/>
    <w:rsid w:val="000626FE"/>
    <w:rsid w:val="00071F4C"/>
    <w:rsid w:val="000C3452"/>
    <w:rsid w:val="000C6600"/>
    <w:rsid w:val="000D18D5"/>
    <w:rsid w:val="000D37BF"/>
    <w:rsid w:val="000D4349"/>
    <w:rsid w:val="001023D1"/>
    <w:rsid w:val="001075D8"/>
    <w:rsid w:val="00137D8A"/>
    <w:rsid w:val="00154608"/>
    <w:rsid w:val="001560F9"/>
    <w:rsid w:val="00156391"/>
    <w:rsid w:val="00164EC6"/>
    <w:rsid w:val="001A4B78"/>
    <w:rsid w:val="001A604C"/>
    <w:rsid w:val="001B060E"/>
    <w:rsid w:val="001D0722"/>
    <w:rsid w:val="001D681F"/>
    <w:rsid w:val="001D6EFD"/>
    <w:rsid w:val="001F5886"/>
    <w:rsid w:val="00202F13"/>
    <w:rsid w:val="002346B3"/>
    <w:rsid w:val="002446C2"/>
    <w:rsid w:val="00255DE0"/>
    <w:rsid w:val="00263698"/>
    <w:rsid w:val="002737F1"/>
    <w:rsid w:val="00281A3C"/>
    <w:rsid w:val="00292BD6"/>
    <w:rsid w:val="002A20C6"/>
    <w:rsid w:val="002C48BB"/>
    <w:rsid w:val="003074F6"/>
    <w:rsid w:val="003217A2"/>
    <w:rsid w:val="0033738D"/>
    <w:rsid w:val="00352C59"/>
    <w:rsid w:val="00355E04"/>
    <w:rsid w:val="003843B2"/>
    <w:rsid w:val="00395319"/>
    <w:rsid w:val="00397688"/>
    <w:rsid w:val="003B106B"/>
    <w:rsid w:val="003C30D7"/>
    <w:rsid w:val="003E057C"/>
    <w:rsid w:val="003F0446"/>
    <w:rsid w:val="004278F8"/>
    <w:rsid w:val="0044159D"/>
    <w:rsid w:val="0045326A"/>
    <w:rsid w:val="004627D3"/>
    <w:rsid w:val="004829DC"/>
    <w:rsid w:val="004921AD"/>
    <w:rsid w:val="004A4BE4"/>
    <w:rsid w:val="004B1303"/>
    <w:rsid w:val="004B29F8"/>
    <w:rsid w:val="004B74E9"/>
    <w:rsid w:val="004C0BC5"/>
    <w:rsid w:val="004C129B"/>
    <w:rsid w:val="004E2119"/>
    <w:rsid w:val="005250DB"/>
    <w:rsid w:val="00525E55"/>
    <w:rsid w:val="00527D10"/>
    <w:rsid w:val="005315CE"/>
    <w:rsid w:val="0054288B"/>
    <w:rsid w:val="00583D5A"/>
    <w:rsid w:val="005857A7"/>
    <w:rsid w:val="005A1E35"/>
    <w:rsid w:val="005A2408"/>
    <w:rsid w:val="005D14DB"/>
    <w:rsid w:val="005D4098"/>
    <w:rsid w:val="0063491B"/>
    <w:rsid w:val="006439ED"/>
    <w:rsid w:val="006574B6"/>
    <w:rsid w:val="0067336D"/>
    <w:rsid w:val="0067476C"/>
    <w:rsid w:val="006820B4"/>
    <w:rsid w:val="00686125"/>
    <w:rsid w:val="00686DFE"/>
    <w:rsid w:val="006A52D7"/>
    <w:rsid w:val="006B22A3"/>
    <w:rsid w:val="006D3B65"/>
    <w:rsid w:val="007258FD"/>
    <w:rsid w:val="00780A4B"/>
    <w:rsid w:val="00792A92"/>
    <w:rsid w:val="00793DCF"/>
    <w:rsid w:val="007B22A2"/>
    <w:rsid w:val="007B4C2B"/>
    <w:rsid w:val="007D7B4F"/>
    <w:rsid w:val="007E2F94"/>
    <w:rsid w:val="007F08C2"/>
    <w:rsid w:val="0080273F"/>
    <w:rsid w:val="008329C7"/>
    <w:rsid w:val="00840A5A"/>
    <w:rsid w:val="00844EC5"/>
    <w:rsid w:val="00870635"/>
    <w:rsid w:val="008960B9"/>
    <w:rsid w:val="008972A8"/>
    <w:rsid w:val="008A078A"/>
    <w:rsid w:val="008B0C6E"/>
    <w:rsid w:val="008C42B2"/>
    <w:rsid w:val="008D0D45"/>
    <w:rsid w:val="008F2085"/>
    <w:rsid w:val="008F7C42"/>
    <w:rsid w:val="00911153"/>
    <w:rsid w:val="00925AA8"/>
    <w:rsid w:val="00942FC5"/>
    <w:rsid w:val="00960EA1"/>
    <w:rsid w:val="00992646"/>
    <w:rsid w:val="009C2D07"/>
    <w:rsid w:val="00A0067A"/>
    <w:rsid w:val="00A0155C"/>
    <w:rsid w:val="00A065E2"/>
    <w:rsid w:val="00A06F7E"/>
    <w:rsid w:val="00A14FB4"/>
    <w:rsid w:val="00A47D52"/>
    <w:rsid w:val="00A74766"/>
    <w:rsid w:val="00A84591"/>
    <w:rsid w:val="00AA0720"/>
    <w:rsid w:val="00AE4616"/>
    <w:rsid w:val="00AF5C18"/>
    <w:rsid w:val="00AF7BA8"/>
    <w:rsid w:val="00B066EE"/>
    <w:rsid w:val="00B5093C"/>
    <w:rsid w:val="00B6595F"/>
    <w:rsid w:val="00B959E1"/>
    <w:rsid w:val="00BB3538"/>
    <w:rsid w:val="00BB4915"/>
    <w:rsid w:val="00BD3595"/>
    <w:rsid w:val="00BE15C0"/>
    <w:rsid w:val="00C27945"/>
    <w:rsid w:val="00C3712F"/>
    <w:rsid w:val="00C40B11"/>
    <w:rsid w:val="00C66076"/>
    <w:rsid w:val="00C81CD2"/>
    <w:rsid w:val="00C96122"/>
    <w:rsid w:val="00C96DAB"/>
    <w:rsid w:val="00CA2AA5"/>
    <w:rsid w:val="00CC49F9"/>
    <w:rsid w:val="00CD150F"/>
    <w:rsid w:val="00D0469E"/>
    <w:rsid w:val="00D11555"/>
    <w:rsid w:val="00D3001A"/>
    <w:rsid w:val="00D43BB1"/>
    <w:rsid w:val="00D468E6"/>
    <w:rsid w:val="00D91672"/>
    <w:rsid w:val="00D9255D"/>
    <w:rsid w:val="00D93F58"/>
    <w:rsid w:val="00DA0A49"/>
    <w:rsid w:val="00DA3DC8"/>
    <w:rsid w:val="00DB3A6F"/>
    <w:rsid w:val="00DB5E9D"/>
    <w:rsid w:val="00DC399B"/>
    <w:rsid w:val="00DC57AC"/>
    <w:rsid w:val="00DD3B8E"/>
    <w:rsid w:val="00DE22E8"/>
    <w:rsid w:val="00E003EC"/>
    <w:rsid w:val="00E024B2"/>
    <w:rsid w:val="00E06B43"/>
    <w:rsid w:val="00E07CF2"/>
    <w:rsid w:val="00E16099"/>
    <w:rsid w:val="00E23BD0"/>
    <w:rsid w:val="00E2726A"/>
    <w:rsid w:val="00E27E4B"/>
    <w:rsid w:val="00E31BEC"/>
    <w:rsid w:val="00E365F2"/>
    <w:rsid w:val="00E36806"/>
    <w:rsid w:val="00E510D2"/>
    <w:rsid w:val="00E5543F"/>
    <w:rsid w:val="00EA322E"/>
    <w:rsid w:val="00EB0B6F"/>
    <w:rsid w:val="00EB1F86"/>
    <w:rsid w:val="00EC7CFC"/>
    <w:rsid w:val="00EE5233"/>
    <w:rsid w:val="00F172D1"/>
    <w:rsid w:val="00F27D9B"/>
    <w:rsid w:val="00F60088"/>
    <w:rsid w:val="00F64A19"/>
    <w:rsid w:val="00F738F8"/>
    <w:rsid w:val="00FC63B2"/>
    <w:rsid w:val="00FF4F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52C59"/>
    <w:pPr>
      <w:spacing w:after="200" w:line="276" w:lineRule="auto"/>
    </w:pPr>
    <w:rPr>
      <w:sz w:val="22"/>
      <w:szCs w:val="22"/>
    </w:rPr>
  </w:style>
  <w:style w:type="paragraph" w:styleId="1">
    <w:name w:val="heading 1"/>
    <w:basedOn w:val="a"/>
    <w:next w:val="a"/>
    <w:link w:val="10"/>
    <w:qFormat/>
    <w:rsid w:val="00202F13"/>
    <w:pPr>
      <w:keepNext/>
      <w:keepLines/>
      <w:spacing w:before="480" w:after="0"/>
      <w:outlineLvl w:val="0"/>
    </w:pPr>
    <w:rPr>
      <w:rFonts w:ascii="Cambria" w:hAnsi="Cambria"/>
      <w:b/>
      <w:bCs/>
      <w:color w:val="365F91"/>
      <w:sz w:val="28"/>
      <w:szCs w:val="28"/>
    </w:rPr>
  </w:style>
  <w:style w:type="paragraph" w:styleId="2">
    <w:name w:val="heading 2"/>
    <w:basedOn w:val="a"/>
    <w:next w:val="a"/>
    <w:link w:val="20"/>
    <w:qFormat/>
    <w:rsid w:val="004C0BC5"/>
    <w:pPr>
      <w:keepNext/>
      <w:spacing w:before="240" w:after="60" w:line="240" w:lineRule="auto"/>
      <w:outlineLvl w:val="1"/>
    </w:pPr>
    <w:rPr>
      <w:rFonts w:ascii="Arial" w:hAnsi="Arial" w:cs="Arial"/>
      <w:b/>
      <w:bCs/>
      <w:i/>
      <w:iCs/>
      <w:sz w:val="28"/>
      <w:szCs w:val="28"/>
    </w:rPr>
  </w:style>
  <w:style w:type="paragraph" w:styleId="3">
    <w:name w:val="heading 3"/>
    <w:basedOn w:val="a"/>
    <w:next w:val="a"/>
    <w:link w:val="30"/>
    <w:qFormat/>
    <w:rsid w:val="00202F13"/>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3E057C"/>
    <w:pPr>
      <w:spacing w:after="0" w:line="240" w:lineRule="auto"/>
      <w:jc w:val="center"/>
    </w:pPr>
    <w:rPr>
      <w:rFonts w:ascii="Times New Roman" w:hAnsi="Times New Roman"/>
      <w:b/>
      <w:sz w:val="28"/>
      <w:szCs w:val="20"/>
    </w:rPr>
  </w:style>
  <w:style w:type="character" w:customStyle="1" w:styleId="a4">
    <w:name w:val="Название Знак"/>
    <w:basedOn w:val="a0"/>
    <w:link w:val="a3"/>
    <w:locked/>
    <w:rsid w:val="003E057C"/>
    <w:rPr>
      <w:rFonts w:ascii="Times New Roman" w:hAnsi="Times New Roman" w:cs="Times New Roman"/>
      <w:b/>
      <w:sz w:val="20"/>
      <w:szCs w:val="20"/>
    </w:rPr>
  </w:style>
  <w:style w:type="character" w:customStyle="1" w:styleId="apple-style-span">
    <w:name w:val="apple-style-span"/>
    <w:basedOn w:val="a0"/>
    <w:rsid w:val="003E057C"/>
    <w:rPr>
      <w:rFonts w:cs="Times New Roman"/>
    </w:rPr>
  </w:style>
  <w:style w:type="paragraph" w:customStyle="1" w:styleId="11">
    <w:name w:val="Абзац списка1"/>
    <w:basedOn w:val="a"/>
    <w:rsid w:val="004C129B"/>
    <w:pPr>
      <w:ind w:left="720"/>
      <w:contextualSpacing/>
    </w:pPr>
  </w:style>
  <w:style w:type="paragraph" w:styleId="a5">
    <w:name w:val="Balloon Text"/>
    <w:basedOn w:val="a"/>
    <w:link w:val="a6"/>
    <w:semiHidden/>
    <w:rsid w:val="00925AA8"/>
    <w:pPr>
      <w:spacing w:after="0" w:line="240" w:lineRule="auto"/>
    </w:pPr>
    <w:rPr>
      <w:rFonts w:ascii="Tahoma" w:hAnsi="Tahoma" w:cs="Tahoma"/>
      <w:sz w:val="16"/>
      <w:szCs w:val="16"/>
    </w:rPr>
  </w:style>
  <w:style w:type="character" w:customStyle="1" w:styleId="a6">
    <w:name w:val="Текст выноски Знак"/>
    <w:basedOn w:val="a0"/>
    <w:link w:val="a5"/>
    <w:semiHidden/>
    <w:locked/>
    <w:rsid w:val="00925AA8"/>
    <w:rPr>
      <w:rFonts w:ascii="Tahoma" w:hAnsi="Tahoma" w:cs="Tahoma"/>
      <w:sz w:val="16"/>
      <w:szCs w:val="16"/>
    </w:rPr>
  </w:style>
  <w:style w:type="paragraph" w:customStyle="1" w:styleId="textabz">
    <w:name w:val="textabz"/>
    <w:basedOn w:val="a"/>
    <w:rsid w:val="00780A4B"/>
    <w:pPr>
      <w:spacing w:before="100" w:beforeAutospacing="1" w:after="100" w:afterAutospacing="1" w:line="240" w:lineRule="auto"/>
    </w:pPr>
    <w:rPr>
      <w:rFonts w:ascii="Times New Roman" w:hAnsi="Times New Roman"/>
      <w:sz w:val="24"/>
      <w:szCs w:val="24"/>
    </w:rPr>
  </w:style>
  <w:style w:type="character" w:customStyle="1" w:styleId="12">
    <w:name w:val="Замещающий текст1"/>
    <w:basedOn w:val="a0"/>
    <w:semiHidden/>
    <w:rsid w:val="001023D1"/>
    <w:rPr>
      <w:rFonts w:cs="Times New Roman"/>
      <w:color w:val="808080"/>
    </w:rPr>
  </w:style>
  <w:style w:type="paragraph" w:styleId="a7">
    <w:name w:val="footnote text"/>
    <w:basedOn w:val="a"/>
    <w:link w:val="a8"/>
    <w:semiHidden/>
    <w:rsid w:val="00E27E4B"/>
    <w:pPr>
      <w:spacing w:after="0" w:line="240" w:lineRule="auto"/>
    </w:pPr>
    <w:rPr>
      <w:rFonts w:ascii="Times New Roman" w:hAnsi="Times New Roman"/>
      <w:sz w:val="20"/>
      <w:szCs w:val="20"/>
    </w:rPr>
  </w:style>
  <w:style w:type="character" w:customStyle="1" w:styleId="a8">
    <w:name w:val="Текст сноски Знак"/>
    <w:basedOn w:val="a0"/>
    <w:link w:val="a7"/>
    <w:semiHidden/>
    <w:locked/>
    <w:rsid w:val="00E27E4B"/>
    <w:rPr>
      <w:rFonts w:ascii="Times New Roman" w:hAnsi="Times New Roman" w:cs="Times New Roman"/>
      <w:sz w:val="20"/>
      <w:szCs w:val="20"/>
    </w:rPr>
  </w:style>
  <w:style w:type="character" w:styleId="a9">
    <w:name w:val="footnote reference"/>
    <w:basedOn w:val="a0"/>
    <w:semiHidden/>
    <w:rsid w:val="00E27E4B"/>
    <w:rPr>
      <w:rFonts w:cs="Times New Roman"/>
      <w:vertAlign w:val="superscript"/>
    </w:rPr>
  </w:style>
  <w:style w:type="character" w:customStyle="1" w:styleId="20">
    <w:name w:val="Заголовок 2 Знак"/>
    <w:basedOn w:val="a0"/>
    <w:link w:val="2"/>
    <w:locked/>
    <w:rsid w:val="004C0BC5"/>
    <w:rPr>
      <w:rFonts w:ascii="Arial" w:hAnsi="Arial" w:cs="Arial"/>
      <w:b/>
      <w:bCs/>
      <w:i/>
      <w:iCs/>
      <w:sz w:val="28"/>
      <w:szCs w:val="28"/>
    </w:rPr>
  </w:style>
  <w:style w:type="paragraph" w:styleId="aa">
    <w:name w:val="header"/>
    <w:basedOn w:val="a"/>
    <w:link w:val="ab"/>
    <w:semiHidden/>
    <w:rsid w:val="00202F13"/>
    <w:pPr>
      <w:tabs>
        <w:tab w:val="center" w:pos="4677"/>
        <w:tab w:val="right" w:pos="9355"/>
      </w:tabs>
      <w:spacing w:after="0" w:line="240" w:lineRule="auto"/>
    </w:pPr>
  </w:style>
  <w:style w:type="character" w:customStyle="1" w:styleId="ab">
    <w:name w:val="Верхний колонтитул Знак"/>
    <w:basedOn w:val="a0"/>
    <w:link w:val="aa"/>
    <w:semiHidden/>
    <w:locked/>
    <w:rsid w:val="00202F13"/>
    <w:rPr>
      <w:rFonts w:cs="Times New Roman"/>
    </w:rPr>
  </w:style>
  <w:style w:type="paragraph" w:styleId="ac">
    <w:name w:val="footer"/>
    <w:basedOn w:val="a"/>
    <w:link w:val="ad"/>
    <w:rsid w:val="00202F13"/>
    <w:pPr>
      <w:tabs>
        <w:tab w:val="center" w:pos="4677"/>
        <w:tab w:val="right" w:pos="9355"/>
      </w:tabs>
      <w:spacing w:after="0" w:line="240" w:lineRule="auto"/>
    </w:pPr>
  </w:style>
  <w:style w:type="character" w:customStyle="1" w:styleId="ad">
    <w:name w:val="Нижний колонтитул Знак"/>
    <w:basedOn w:val="a0"/>
    <w:link w:val="ac"/>
    <w:locked/>
    <w:rsid w:val="00202F13"/>
    <w:rPr>
      <w:rFonts w:cs="Times New Roman"/>
    </w:rPr>
  </w:style>
  <w:style w:type="character" w:customStyle="1" w:styleId="30">
    <w:name w:val="Заголовок 3 Знак"/>
    <w:basedOn w:val="a0"/>
    <w:link w:val="3"/>
    <w:semiHidden/>
    <w:locked/>
    <w:rsid w:val="00202F13"/>
    <w:rPr>
      <w:rFonts w:ascii="Cambria" w:hAnsi="Cambria" w:cs="Times New Roman"/>
      <w:b/>
      <w:bCs/>
      <w:color w:val="4F81BD"/>
    </w:rPr>
  </w:style>
  <w:style w:type="character" w:customStyle="1" w:styleId="10">
    <w:name w:val="Заголовок 1 Знак"/>
    <w:basedOn w:val="a0"/>
    <w:link w:val="1"/>
    <w:locked/>
    <w:rsid w:val="00202F13"/>
    <w:rPr>
      <w:rFonts w:ascii="Cambria" w:hAnsi="Cambria" w:cs="Times New Roman"/>
      <w:b/>
      <w:bCs/>
      <w:color w:val="365F91"/>
      <w:sz w:val="28"/>
      <w:szCs w:val="28"/>
    </w:rPr>
  </w:style>
  <w:style w:type="paragraph" w:customStyle="1" w:styleId="13">
    <w:name w:val="Заголовок оглавления1"/>
    <w:basedOn w:val="1"/>
    <w:next w:val="a"/>
    <w:semiHidden/>
    <w:rsid w:val="00870635"/>
    <w:pPr>
      <w:outlineLvl w:val="9"/>
    </w:pPr>
    <w:rPr>
      <w:lang w:eastAsia="en-US"/>
    </w:rPr>
  </w:style>
  <w:style w:type="paragraph" w:styleId="14">
    <w:name w:val="toc 1"/>
    <w:basedOn w:val="a"/>
    <w:next w:val="a"/>
    <w:autoRedefine/>
    <w:rsid w:val="00870635"/>
    <w:pPr>
      <w:spacing w:after="100"/>
    </w:pPr>
  </w:style>
  <w:style w:type="paragraph" w:styleId="21">
    <w:name w:val="toc 2"/>
    <w:basedOn w:val="a"/>
    <w:next w:val="a"/>
    <w:autoRedefine/>
    <w:rsid w:val="00870635"/>
    <w:pPr>
      <w:spacing w:after="100"/>
      <w:ind w:left="220"/>
    </w:pPr>
  </w:style>
  <w:style w:type="paragraph" w:styleId="31">
    <w:name w:val="toc 3"/>
    <w:basedOn w:val="a"/>
    <w:next w:val="a"/>
    <w:autoRedefine/>
    <w:rsid w:val="00870635"/>
    <w:pPr>
      <w:spacing w:after="100"/>
      <w:ind w:left="440"/>
    </w:pPr>
  </w:style>
  <w:style w:type="character" w:styleId="ae">
    <w:name w:val="Hyperlink"/>
    <w:basedOn w:val="a0"/>
    <w:rsid w:val="00870635"/>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7429</Words>
  <Characters>52806</Characters>
  <Application>Microsoft Office Word</Application>
  <DocSecurity>0</DocSecurity>
  <Lines>1084</Lines>
  <Paragraphs>408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60076</CharactersWithSpaces>
  <SharedDoc>false</SharedDoc>
  <HLinks>
    <vt:vector size="150" baseType="variant">
      <vt:variant>
        <vt:i4>1114162</vt:i4>
      </vt:variant>
      <vt:variant>
        <vt:i4>146</vt:i4>
      </vt:variant>
      <vt:variant>
        <vt:i4>0</vt:i4>
      </vt:variant>
      <vt:variant>
        <vt:i4>5</vt:i4>
      </vt:variant>
      <vt:variant>
        <vt:lpwstr/>
      </vt:variant>
      <vt:variant>
        <vt:lpwstr>_Toc276032539</vt:lpwstr>
      </vt:variant>
      <vt:variant>
        <vt:i4>1114162</vt:i4>
      </vt:variant>
      <vt:variant>
        <vt:i4>140</vt:i4>
      </vt:variant>
      <vt:variant>
        <vt:i4>0</vt:i4>
      </vt:variant>
      <vt:variant>
        <vt:i4>5</vt:i4>
      </vt:variant>
      <vt:variant>
        <vt:lpwstr/>
      </vt:variant>
      <vt:variant>
        <vt:lpwstr>_Toc276032538</vt:lpwstr>
      </vt:variant>
      <vt:variant>
        <vt:i4>1114162</vt:i4>
      </vt:variant>
      <vt:variant>
        <vt:i4>134</vt:i4>
      </vt:variant>
      <vt:variant>
        <vt:i4>0</vt:i4>
      </vt:variant>
      <vt:variant>
        <vt:i4>5</vt:i4>
      </vt:variant>
      <vt:variant>
        <vt:lpwstr/>
      </vt:variant>
      <vt:variant>
        <vt:lpwstr>_Toc276032537</vt:lpwstr>
      </vt:variant>
      <vt:variant>
        <vt:i4>1114162</vt:i4>
      </vt:variant>
      <vt:variant>
        <vt:i4>128</vt:i4>
      </vt:variant>
      <vt:variant>
        <vt:i4>0</vt:i4>
      </vt:variant>
      <vt:variant>
        <vt:i4>5</vt:i4>
      </vt:variant>
      <vt:variant>
        <vt:lpwstr/>
      </vt:variant>
      <vt:variant>
        <vt:lpwstr>_Toc276032536</vt:lpwstr>
      </vt:variant>
      <vt:variant>
        <vt:i4>1114162</vt:i4>
      </vt:variant>
      <vt:variant>
        <vt:i4>122</vt:i4>
      </vt:variant>
      <vt:variant>
        <vt:i4>0</vt:i4>
      </vt:variant>
      <vt:variant>
        <vt:i4>5</vt:i4>
      </vt:variant>
      <vt:variant>
        <vt:lpwstr/>
      </vt:variant>
      <vt:variant>
        <vt:lpwstr>_Toc276032535</vt:lpwstr>
      </vt:variant>
      <vt:variant>
        <vt:i4>1114162</vt:i4>
      </vt:variant>
      <vt:variant>
        <vt:i4>116</vt:i4>
      </vt:variant>
      <vt:variant>
        <vt:i4>0</vt:i4>
      </vt:variant>
      <vt:variant>
        <vt:i4>5</vt:i4>
      </vt:variant>
      <vt:variant>
        <vt:lpwstr/>
      </vt:variant>
      <vt:variant>
        <vt:lpwstr>_Toc276032534</vt:lpwstr>
      </vt:variant>
      <vt:variant>
        <vt:i4>1114162</vt:i4>
      </vt:variant>
      <vt:variant>
        <vt:i4>110</vt:i4>
      </vt:variant>
      <vt:variant>
        <vt:i4>0</vt:i4>
      </vt:variant>
      <vt:variant>
        <vt:i4>5</vt:i4>
      </vt:variant>
      <vt:variant>
        <vt:lpwstr/>
      </vt:variant>
      <vt:variant>
        <vt:lpwstr>_Toc276032533</vt:lpwstr>
      </vt:variant>
      <vt:variant>
        <vt:i4>1114162</vt:i4>
      </vt:variant>
      <vt:variant>
        <vt:i4>104</vt:i4>
      </vt:variant>
      <vt:variant>
        <vt:i4>0</vt:i4>
      </vt:variant>
      <vt:variant>
        <vt:i4>5</vt:i4>
      </vt:variant>
      <vt:variant>
        <vt:lpwstr/>
      </vt:variant>
      <vt:variant>
        <vt:lpwstr>_Toc276032532</vt:lpwstr>
      </vt:variant>
      <vt:variant>
        <vt:i4>1114162</vt:i4>
      </vt:variant>
      <vt:variant>
        <vt:i4>98</vt:i4>
      </vt:variant>
      <vt:variant>
        <vt:i4>0</vt:i4>
      </vt:variant>
      <vt:variant>
        <vt:i4>5</vt:i4>
      </vt:variant>
      <vt:variant>
        <vt:lpwstr/>
      </vt:variant>
      <vt:variant>
        <vt:lpwstr>_Toc276032531</vt:lpwstr>
      </vt:variant>
      <vt:variant>
        <vt:i4>1114162</vt:i4>
      </vt:variant>
      <vt:variant>
        <vt:i4>92</vt:i4>
      </vt:variant>
      <vt:variant>
        <vt:i4>0</vt:i4>
      </vt:variant>
      <vt:variant>
        <vt:i4>5</vt:i4>
      </vt:variant>
      <vt:variant>
        <vt:lpwstr/>
      </vt:variant>
      <vt:variant>
        <vt:lpwstr>_Toc276032530</vt:lpwstr>
      </vt:variant>
      <vt:variant>
        <vt:i4>1048626</vt:i4>
      </vt:variant>
      <vt:variant>
        <vt:i4>86</vt:i4>
      </vt:variant>
      <vt:variant>
        <vt:i4>0</vt:i4>
      </vt:variant>
      <vt:variant>
        <vt:i4>5</vt:i4>
      </vt:variant>
      <vt:variant>
        <vt:lpwstr/>
      </vt:variant>
      <vt:variant>
        <vt:lpwstr>_Toc276032529</vt:lpwstr>
      </vt:variant>
      <vt:variant>
        <vt:i4>1048626</vt:i4>
      </vt:variant>
      <vt:variant>
        <vt:i4>80</vt:i4>
      </vt:variant>
      <vt:variant>
        <vt:i4>0</vt:i4>
      </vt:variant>
      <vt:variant>
        <vt:i4>5</vt:i4>
      </vt:variant>
      <vt:variant>
        <vt:lpwstr/>
      </vt:variant>
      <vt:variant>
        <vt:lpwstr>_Toc276032528</vt:lpwstr>
      </vt:variant>
      <vt:variant>
        <vt:i4>1048626</vt:i4>
      </vt:variant>
      <vt:variant>
        <vt:i4>74</vt:i4>
      </vt:variant>
      <vt:variant>
        <vt:i4>0</vt:i4>
      </vt:variant>
      <vt:variant>
        <vt:i4>5</vt:i4>
      </vt:variant>
      <vt:variant>
        <vt:lpwstr/>
      </vt:variant>
      <vt:variant>
        <vt:lpwstr>_Toc276032527</vt:lpwstr>
      </vt:variant>
      <vt:variant>
        <vt:i4>1048626</vt:i4>
      </vt:variant>
      <vt:variant>
        <vt:i4>68</vt:i4>
      </vt:variant>
      <vt:variant>
        <vt:i4>0</vt:i4>
      </vt:variant>
      <vt:variant>
        <vt:i4>5</vt:i4>
      </vt:variant>
      <vt:variant>
        <vt:lpwstr/>
      </vt:variant>
      <vt:variant>
        <vt:lpwstr>_Toc276032526</vt:lpwstr>
      </vt:variant>
      <vt:variant>
        <vt:i4>1048626</vt:i4>
      </vt:variant>
      <vt:variant>
        <vt:i4>62</vt:i4>
      </vt:variant>
      <vt:variant>
        <vt:i4>0</vt:i4>
      </vt:variant>
      <vt:variant>
        <vt:i4>5</vt:i4>
      </vt:variant>
      <vt:variant>
        <vt:lpwstr/>
      </vt:variant>
      <vt:variant>
        <vt:lpwstr>_Toc276032525</vt:lpwstr>
      </vt:variant>
      <vt:variant>
        <vt:i4>1048626</vt:i4>
      </vt:variant>
      <vt:variant>
        <vt:i4>56</vt:i4>
      </vt:variant>
      <vt:variant>
        <vt:i4>0</vt:i4>
      </vt:variant>
      <vt:variant>
        <vt:i4>5</vt:i4>
      </vt:variant>
      <vt:variant>
        <vt:lpwstr/>
      </vt:variant>
      <vt:variant>
        <vt:lpwstr>_Toc276032524</vt:lpwstr>
      </vt:variant>
      <vt:variant>
        <vt:i4>1048626</vt:i4>
      </vt:variant>
      <vt:variant>
        <vt:i4>50</vt:i4>
      </vt:variant>
      <vt:variant>
        <vt:i4>0</vt:i4>
      </vt:variant>
      <vt:variant>
        <vt:i4>5</vt:i4>
      </vt:variant>
      <vt:variant>
        <vt:lpwstr/>
      </vt:variant>
      <vt:variant>
        <vt:lpwstr>_Toc276032523</vt:lpwstr>
      </vt:variant>
      <vt:variant>
        <vt:i4>1048626</vt:i4>
      </vt:variant>
      <vt:variant>
        <vt:i4>44</vt:i4>
      </vt:variant>
      <vt:variant>
        <vt:i4>0</vt:i4>
      </vt:variant>
      <vt:variant>
        <vt:i4>5</vt:i4>
      </vt:variant>
      <vt:variant>
        <vt:lpwstr/>
      </vt:variant>
      <vt:variant>
        <vt:lpwstr>_Toc276032522</vt:lpwstr>
      </vt:variant>
      <vt:variant>
        <vt:i4>1048626</vt:i4>
      </vt:variant>
      <vt:variant>
        <vt:i4>38</vt:i4>
      </vt:variant>
      <vt:variant>
        <vt:i4>0</vt:i4>
      </vt:variant>
      <vt:variant>
        <vt:i4>5</vt:i4>
      </vt:variant>
      <vt:variant>
        <vt:lpwstr/>
      </vt:variant>
      <vt:variant>
        <vt:lpwstr>_Toc276032521</vt:lpwstr>
      </vt:variant>
      <vt:variant>
        <vt:i4>1048626</vt:i4>
      </vt:variant>
      <vt:variant>
        <vt:i4>32</vt:i4>
      </vt:variant>
      <vt:variant>
        <vt:i4>0</vt:i4>
      </vt:variant>
      <vt:variant>
        <vt:i4>5</vt:i4>
      </vt:variant>
      <vt:variant>
        <vt:lpwstr/>
      </vt:variant>
      <vt:variant>
        <vt:lpwstr>_Toc276032520</vt:lpwstr>
      </vt:variant>
      <vt:variant>
        <vt:i4>1245234</vt:i4>
      </vt:variant>
      <vt:variant>
        <vt:i4>26</vt:i4>
      </vt:variant>
      <vt:variant>
        <vt:i4>0</vt:i4>
      </vt:variant>
      <vt:variant>
        <vt:i4>5</vt:i4>
      </vt:variant>
      <vt:variant>
        <vt:lpwstr/>
      </vt:variant>
      <vt:variant>
        <vt:lpwstr>_Toc276032519</vt:lpwstr>
      </vt:variant>
      <vt:variant>
        <vt:i4>1245234</vt:i4>
      </vt:variant>
      <vt:variant>
        <vt:i4>20</vt:i4>
      </vt:variant>
      <vt:variant>
        <vt:i4>0</vt:i4>
      </vt:variant>
      <vt:variant>
        <vt:i4>5</vt:i4>
      </vt:variant>
      <vt:variant>
        <vt:lpwstr/>
      </vt:variant>
      <vt:variant>
        <vt:lpwstr>_Toc276032518</vt:lpwstr>
      </vt:variant>
      <vt:variant>
        <vt:i4>1245234</vt:i4>
      </vt:variant>
      <vt:variant>
        <vt:i4>14</vt:i4>
      </vt:variant>
      <vt:variant>
        <vt:i4>0</vt:i4>
      </vt:variant>
      <vt:variant>
        <vt:i4>5</vt:i4>
      </vt:variant>
      <vt:variant>
        <vt:lpwstr/>
      </vt:variant>
      <vt:variant>
        <vt:lpwstr>_Toc276032517</vt:lpwstr>
      </vt:variant>
      <vt:variant>
        <vt:i4>1245234</vt:i4>
      </vt:variant>
      <vt:variant>
        <vt:i4>8</vt:i4>
      </vt:variant>
      <vt:variant>
        <vt:i4>0</vt:i4>
      </vt:variant>
      <vt:variant>
        <vt:i4>5</vt:i4>
      </vt:variant>
      <vt:variant>
        <vt:lpwstr/>
      </vt:variant>
      <vt:variant>
        <vt:lpwstr>_Toc276032516</vt:lpwstr>
      </vt:variant>
      <vt:variant>
        <vt:i4>1245234</vt:i4>
      </vt:variant>
      <vt:variant>
        <vt:i4>2</vt:i4>
      </vt:variant>
      <vt:variant>
        <vt:i4>0</vt:i4>
      </vt:variant>
      <vt:variant>
        <vt:i4>5</vt:i4>
      </vt:variant>
      <vt:variant>
        <vt:lpwstr/>
      </vt:variant>
      <vt:variant>
        <vt:lpwstr>_Toc276032515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2016-12-15T21:43:00Z</dcterms:created>
  <dcterms:modified xsi:type="dcterms:W3CDTF">2016-12-15T21:43:00Z</dcterms:modified>
</cp:coreProperties>
</file>