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437B" w:rsidRDefault="009E437B" w:rsidP="009E437B">
      <w:pPr>
        <w:pStyle w:val="1"/>
      </w:pPr>
      <w:bookmarkStart w:id="0" w:name="_GoBack"/>
      <w:bookmarkEnd w:id="0"/>
      <w:r>
        <w:t>МІНІСТЕРСТВО ОСВІТИ ТА НАУКИ УКРАЇНИ</w:t>
      </w:r>
    </w:p>
    <w:p w:rsidR="009E437B" w:rsidRDefault="009E437B" w:rsidP="009E437B">
      <w:pPr>
        <w:spacing w:line="360" w:lineRule="auto"/>
        <w:ind w:firstLine="808"/>
        <w:jc w:val="center"/>
        <w:rPr>
          <w:sz w:val="36"/>
          <w:lang w:val="uk-UA"/>
        </w:rPr>
      </w:pPr>
      <w:r>
        <w:rPr>
          <w:sz w:val="36"/>
          <w:lang w:val="uk-UA"/>
        </w:rPr>
        <w:t xml:space="preserve">ЧЕРНІГІВСЬКИ ДЕРЖАВНИЙ ІНСТИТУТ </w:t>
      </w:r>
    </w:p>
    <w:p w:rsidR="009E437B" w:rsidRDefault="009E437B" w:rsidP="009E437B">
      <w:pPr>
        <w:spacing w:line="360" w:lineRule="auto"/>
        <w:ind w:firstLine="808"/>
        <w:jc w:val="center"/>
        <w:rPr>
          <w:sz w:val="36"/>
          <w:lang w:val="uk-UA"/>
        </w:rPr>
      </w:pPr>
      <w:r>
        <w:rPr>
          <w:sz w:val="36"/>
          <w:lang w:val="uk-UA"/>
        </w:rPr>
        <w:t>ЕКОНОМІКИ ТА УПРАВЛІННЯ</w:t>
      </w:r>
    </w:p>
    <w:p w:rsidR="009E437B" w:rsidRDefault="009E437B" w:rsidP="009E437B">
      <w:pPr>
        <w:spacing w:line="360" w:lineRule="auto"/>
        <w:ind w:firstLine="808"/>
        <w:jc w:val="center"/>
        <w:rPr>
          <w:sz w:val="36"/>
          <w:lang w:val="uk-UA"/>
        </w:rPr>
      </w:pPr>
      <w:r>
        <w:rPr>
          <w:sz w:val="36"/>
          <w:lang w:val="uk-UA"/>
        </w:rPr>
        <w:t>Навчальний центр м.Славути</w:t>
      </w:r>
    </w:p>
    <w:p w:rsidR="009E437B" w:rsidRDefault="009E437B" w:rsidP="009E437B">
      <w:pPr>
        <w:spacing w:line="360" w:lineRule="auto"/>
        <w:ind w:firstLine="808"/>
        <w:jc w:val="center"/>
        <w:rPr>
          <w:sz w:val="36"/>
          <w:lang w:val="uk-UA"/>
        </w:rPr>
      </w:pPr>
    </w:p>
    <w:p w:rsidR="009E437B" w:rsidRDefault="009E437B" w:rsidP="009E437B">
      <w:pPr>
        <w:spacing w:line="360" w:lineRule="auto"/>
        <w:ind w:firstLine="808"/>
        <w:jc w:val="center"/>
        <w:rPr>
          <w:sz w:val="36"/>
          <w:lang w:val="uk-UA"/>
        </w:rPr>
      </w:pPr>
    </w:p>
    <w:p w:rsidR="009E437B" w:rsidRDefault="009E437B" w:rsidP="009E437B">
      <w:pPr>
        <w:spacing w:line="360" w:lineRule="auto"/>
        <w:ind w:firstLine="808"/>
        <w:jc w:val="center"/>
        <w:rPr>
          <w:sz w:val="36"/>
          <w:lang w:val="uk-UA"/>
        </w:rPr>
      </w:pPr>
    </w:p>
    <w:p w:rsidR="009E437B" w:rsidRDefault="009E437B" w:rsidP="009E437B">
      <w:pPr>
        <w:spacing w:line="360" w:lineRule="auto"/>
        <w:ind w:firstLine="808"/>
        <w:jc w:val="center"/>
        <w:rPr>
          <w:sz w:val="36"/>
          <w:lang w:val="uk-UA"/>
        </w:rPr>
      </w:pPr>
      <w:r>
        <w:rPr>
          <w:sz w:val="36"/>
          <w:lang w:val="uk-UA"/>
        </w:rPr>
        <w:t>КОНТРОЛЬНА РОБОТА</w:t>
      </w:r>
    </w:p>
    <w:p w:rsidR="009E437B" w:rsidRDefault="009E437B" w:rsidP="009E437B">
      <w:pPr>
        <w:spacing w:line="360" w:lineRule="auto"/>
        <w:ind w:firstLine="808"/>
        <w:jc w:val="center"/>
        <w:rPr>
          <w:sz w:val="36"/>
          <w:lang w:val="uk-UA"/>
        </w:rPr>
      </w:pPr>
      <w:r>
        <w:rPr>
          <w:sz w:val="36"/>
          <w:lang w:val="uk-UA"/>
        </w:rPr>
        <w:t>З дисципліни</w:t>
      </w:r>
    </w:p>
    <w:p w:rsidR="009E437B" w:rsidRDefault="009E437B" w:rsidP="009E437B">
      <w:pPr>
        <w:spacing w:line="360" w:lineRule="auto"/>
        <w:ind w:firstLine="808"/>
        <w:jc w:val="center"/>
        <w:rPr>
          <w:sz w:val="36"/>
          <w:lang w:val="uk-UA"/>
        </w:rPr>
      </w:pPr>
      <w:r>
        <w:rPr>
          <w:sz w:val="36"/>
          <w:lang w:val="uk-UA"/>
        </w:rPr>
        <w:t>“Організація обліку”</w:t>
      </w:r>
    </w:p>
    <w:p w:rsidR="009E437B" w:rsidRDefault="009E437B" w:rsidP="009E437B">
      <w:pPr>
        <w:spacing w:line="360" w:lineRule="auto"/>
        <w:ind w:firstLine="808"/>
        <w:jc w:val="center"/>
        <w:rPr>
          <w:sz w:val="36"/>
          <w:lang w:val="uk-UA"/>
        </w:rPr>
      </w:pPr>
      <w:r>
        <w:rPr>
          <w:sz w:val="36"/>
          <w:lang w:val="uk-UA"/>
        </w:rPr>
        <w:t>Варіант – 8</w:t>
      </w:r>
    </w:p>
    <w:p w:rsidR="009E437B" w:rsidRDefault="009E437B" w:rsidP="009E437B">
      <w:pPr>
        <w:spacing w:line="360" w:lineRule="auto"/>
        <w:ind w:firstLine="808"/>
        <w:jc w:val="center"/>
        <w:rPr>
          <w:sz w:val="36"/>
          <w:lang w:val="uk-UA"/>
        </w:rPr>
      </w:pPr>
    </w:p>
    <w:p w:rsidR="009E437B" w:rsidRDefault="009E437B" w:rsidP="009E437B">
      <w:pPr>
        <w:spacing w:line="360" w:lineRule="auto"/>
        <w:ind w:firstLine="808"/>
        <w:jc w:val="center"/>
        <w:rPr>
          <w:sz w:val="36"/>
          <w:lang w:val="uk-UA"/>
        </w:rPr>
      </w:pPr>
    </w:p>
    <w:p w:rsidR="009E437B" w:rsidRDefault="009E437B" w:rsidP="009E437B">
      <w:pPr>
        <w:spacing w:line="360" w:lineRule="auto"/>
        <w:ind w:firstLine="808"/>
        <w:jc w:val="center"/>
        <w:rPr>
          <w:sz w:val="36"/>
          <w:lang w:val="uk-UA"/>
        </w:rPr>
      </w:pPr>
    </w:p>
    <w:p w:rsidR="009E437B" w:rsidRDefault="009E437B" w:rsidP="009E437B">
      <w:pPr>
        <w:spacing w:line="360" w:lineRule="auto"/>
        <w:ind w:firstLine="808"/>
        <w:jc w:val="right"/>
        <w:rPr>
          <w:sz w:val="36"/>
          <w:lang w:val="uk-UA"/>
        </w:rPr>
      </w:pPr>
      <w:r>
        <w:rPr>
          <w:sz w:val="36"/>
          <w:lang w:val="uk-UA"/>
        </w:rPr>
        <w:t>Виконала: Шаплико Л.В.</w:t>
      </w:r>
    </w:p>
    <w:p w:rsidR="009E437B" w:rsidRDefault="009E437B" w:rsidP="009E437B">
      <w:pPr>
        <w:spacing w:line="360" w:lineRule="auto"/>
        <w:ind w:firstLine="808"/>
        <w:jc w:val="right"/>
        <w:rPr>
          <w:sz w:val="36"/>
          <w:lang w:val="uk-UA"/>
        </w:rPr>
      </w:pPr>
      <w:r>
        <w:rPr>
          <w:sz w:val="36"/>
          <w:lang w:val="uk-UA"/>
        </w:rPr>
        <w:t>Група: СЗО-991</w:t>
      </w:r>
    </w:p>
    <w:p w:rsidR="009E437B" w:rsidRDefault="009E437B" w:rsidP="009E437B">
      <w:pPr>
        <w:spacing w:line="360" w:lineRule="auto"/>
        <w:ind w:firstLine="808"/>
        <w:jc w:val="right"/>
        <w:rPr>
          <w:sz w:val="36"/>
          <w:lang w:val="uk-UA"/>
        </w:rPr>
      </w:pPr>
      <w:r>
        <w:rPr>
          <w:sz w:val="36"/>
          <w:lang w:val="uk-UA"/>
        </w:rPr>
        <w:t>Викладач: Кліменко О.М.</w:t>
      </w:r>
    </w:p>
    <w:p w:rsidR="009E437B" w:rsidRDefault="009E437B" w:rsidP="009E437B">
      <w:pPr>
        <w:spacing w:line="360" w:lineRule="auto"/>
        <w:ind w:firstLine="808"/>
        <w:jc w:val="right"/>
        <w:rPr>
          <w:sz w:val="36"/>
          <w:lang w:val="uk-UA"/>
        </w:rPr>
      </w:pPr>
    </w:p>
    <w:p w:rsidR="009E437B" w:rsidRDefault="009E437B" w:rsidP="009E437B">
      <w:pPr>
        <w:spacing w:line="360" w:lineRule="auto"/>
        <w:ind w:firstLine="808"/>
        <w:jc w:val="right"/>
        <w:rPr>
          <w:sz w:val="36"/>
          <w:lang w:val="uk-UA"/>
        </w:rPr>
      </w:pPr>
    </w:p>
    <w:p w:rsidR="009E437B" w:rsidRDefault="009E437B" w:rsidP="009E437B">
      <w:pPr>
        <w:spacing w:line="360" w:lineRule="auto"/>
        <w:ind w:firstLine="808"/>
        <w:jc w:val="right"/>
        <w:rPr>
          <w:sz w:val="36"/>
          <w:lang w:val="uk-UA"/>
        </w:rPr>
      </w:pPr>
    </w:p>
    <w:p w:rsidR="009E437B" w:rsidRDefault="009E437B" w:rsidP="009E437B">
      <w:pPr>
        <w:spacing w:line="360" w:lineRule="auto"/>
        <w:ind w:firstLine="808"/>
        <w:jc w:val="right"/>
        <w:rPr>
          <w:sz w:val="36"/>
          <w:lang w:val="uk-UA"/>
        </w:rPr>
      </w:pPr>
    </w:p>
    <w:p w:rsidR="009E437B" w:rsidRDefault="009E437B" w:rsidP="009E437B">
      <w:pPr>
        <w:spacing w:line="360" w:lineRule="auto"/>
        <w:ind w:firstLine="808"/>
        <w:jc w:val="right"/>
        <w:rPr>
          <w:sz w:val="36"/>
          <w:lang w:val="uk-UA"/>
        </w:rPr>
      </w:pPr>
    </w:p>
    <w:p w:rsidR="009E437B" w:rsidRDefault="009E437B" w:rsidP="009E437B">
      <w:pPr>
        <w:pStyle w:val="1"/>
      </w:pPr>
      <w:r>
        <w:t>Славутич 2004</w:t>
      </w:r>
    </w:p>
    <w:p w:rsidR="009E437B" w:rsidRDefault="009E437B" w:rsidP="009E437B">
      <w:pPr>
        <w:spacing w:line="360" w:lineRule="auto"/>
        <w:ind w:firstLine="808"/>
        <w:jc w:val="center"/>
        <w:rPr>
          <w:sz w:val="36"/>
          <w:lang w:val="uk-UA"/>
        </w:rPr>
      </w:pPr>
    </w:p>
    <w:p w:rsidR="009E437B" w:rsidRDefault="009E437B" w:rsidP="009E437B">
      <w:pPr>
        <w:spacing w:line="360" w:lineRule="auto"/>
        <w:ind w:firstLine="808"/>
        <w:jc w:val="both"/>
        <w:rPr>
          <w:sz w:val="28"/>
          <w:lang w:val="uk-UA"/>
        </w:rPr>
      </w:pPr>
    </w:p>
    <w:p w:rsidR="009E437B" w:rsidRPr="009E437B" w:rsidRDefault="009E437B">
      <w:pPr>
        <w:spacing w:line="360" w:lineRule="auto"/>
        <w:ind w:firstLine="805"/>
        <w:jc w:val="both"/>
        <w:rPr>
          <w:b/>
          <w:bCs/>
          <w:sz w:val="28"/>
          <w:lang w:val="uk-UA"/>
        </w:rPr>
      </w:pPr>
    </w:p>
    <w:p w:rsidR="00252EC2" w:rsidRDefault="00252EC2">
      <w:pPr>
        <w:spacing w:line="360" w:lineRule="auto"/>
        <w:ind w:firstLine="805"/>
        <w:jc w:val="both"/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Завдання 1.</w:t>
      </w:r>
    </w:p>
    <w:p w:rsidR="00252EC2" w:rsidRDefault="00252EC2">
      <w:pPr>
        <w:spacing w:line="360" w:lineRule="auto"/>
        <w:ind w:firstLine="805"/>
        <w:jc w:val="both"/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Організація обліку грошових коштів.</w:t>
      </w:r>
    </w:p>
    <w:p w:rsidR="00252EC2" w:rsidRDefault="00252EC2">
      <w:pPr>
        <w:spacing w:line="360" w:lineRule="auto"/>
        <w:ind w:firstLine="805"/>
        <w:jc w:val="both"/>
        <w:rPr>
          <w:sz w:val="28"/>
          <w:lang w:val="uk-UA"/>
        </w:rPr>
      </w:pPr>
      <w:r>
        <w:rPr>
          <w:sz w:val="28"/>
          <w:lang w:val="uk-UA"/>
        </w:rPr>
        <w:t>Основними завданнями організації обліку грошових коштів є :</w:t>
      </w:r>
    </w:p>
    <w:p w:rsidR="00252EC2" w:rsidRDefault="00252EC2">
      <w:pPr>
        <w:numPr>
          <w:ilvl w:val="0"/>
          <w:numId w:val="1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Правильна організація, своєчасне і законне проведення безготівкових та готівкових розрахункових операцій;</w:t>
      </w:r>
    </w:p>
    <w:p w:rsidR="00252EC2" w:rsidRDefault="00252EC2">
      <w:pPr>
        <w:numPr>
          <w:ilvl w:val="0"/>
          <w:numId w:val="1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Забезпечення збереження грошових коштів і цінних паперів в касі підприємства;</w:t>
      </w:r>
    </w:p>
    <w:p w:rsidR="00252EC2" w:rsidRDefault="00252EC2">
      <w:pPr>
        <w:numPr>
          <w:ilvl w:val="0"/>
          <w:numId w:val="1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Своєчасне і правильне документування операцій з руху грошових коштів та їх відображення на рахунках бухгалтерського обліку;</w:t>
      </w:r>
    </w:p>
    <w:p w:rsidR="00252EC2" w:rsidRDefault="00252EC2">
      <w:pPr>
        <w:numPr>
          <w:ilvl w:val="0"/>
          <w:numId w:val="1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Здійснення контролю за дотриманням касової дисципліни, в т.ч. за витрачанням отриманих в установах банку грошових коштів відповідно до цільового призначення;</w:t>
      </w:r>
    </w:p>
    <w:p w:rsidR="00252EC2" w:rsidRDefault="00252EC2">
      <w:pPr>
        <w:numPr>
          <w:ilvl w:val="0"/>
          <w:numId w:val="1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Проведення інвентаризації грошових коштів та відображення результатів інвентаризації на рахунках бухгалтерського обліку.</w:t>
      </w:r>
    </w:p>
    <w:p w:rsidR="00252EC2" w:rsidRDefault="00252EC2">
      <w:pPr>
        <w:pStyle w:val="a3"/>
        <w:jc w:val="both"/>
      </w:pPr>
      <w:r>
        <w:t>Первинні документи, що підтверджують рух грошових коштів, повинні бути належним чином упорядковані.</w:t>
      </w:r>
    </w:p>
    <w:p w:rsidR="00252EC2" w:rsidRDefault="00252EC2">
      <w:pPr>
        <w:spacing w:line="360" w:lineRule="auto"/>
        <w:ind w:firstLine="909"/>
        <w:jc w:val="both"/>
        <w:rPr>
          <w:sz w:val="28"/>
          <w:lang w:val="uk-UA"/>
        </w:rPr>
      </w:pPr>
      <w:r>
        <w:rPr>
          <w:sz w:val="28"/>
          <w:lang w:val="uk-UA"/>
        </w:rPr>
        <w:t>Касові операції оформлюються документами, типові міжвідомчі форми яких затвердженні Міністерством статистики України за згодою з Національним банком України, і які повинні застосовуватись без змін на всіх підприємствах, незалежно від їх відомчої підпорядкованості та форми власності.</w:t>
      </w:r>
    </w:p>
    <w:p w:rsidR="00252EC2" w:rsidRDefault="00252EC2">
      <w:pPr>
        <w:spacing w:line="360" w:lineRule="auto"/>
        <w:ind w:firstLine="909"/>
        <w:jc w:val="both"/>
        <w:rPr>
          <w:sz w:val="28"/>
          <w:lang w:val="uk-UA"/>
        </w:rPr>
      </w:pPr>
      <w:r>
        <w:rPr>
          <w:sz w:val="28"/>
          <w:lang w:val="uk-UA"/>
        </w:rPr>
        <w:t>Підприємства, які здійснюють розрахункові операції в готівковій чи безготівковій формі (із застосуванням платіжних карток, платіжних чеків, жетонів тощо) при продажу товарів у сфері торгівлі, громадського харчування та послуг, повинні обов”язково видавати наступні докумнти:</w:t>
      </w:r>
    </w:p>
    <w:p w:rsidR="00252EC2" w:rsidRDefault="00252EC2">
      <w:pPr>
        <w:numPr>
          <w:ilvl w:val="0"/>
          <w:numId w:val="2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Фіскальний касовий чек на товари;</w:t>
      </w:r>
    </w:p>
    <w:p w:rsidR="00252EC2" w:rsidRDefault="00252EC2">
      <w:pPr>
        <w:numPr>
          <w:ilvl w:val="0"/>
          <w:numId w:val="2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Фіскальний касовий чек видачі коштів;</w:t>
      </w:r>
    </w:p>
    <w:p w:rsidR="00252EC2" w:rsidRDefault="00252EC2">
      <w:pPr>
        <w:numPr>
          <w:ilvl w:val="0"/>
          <w:numId w:val="2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Розрахункова квитанція.</w:t>
      </w:r>
    </w:p>
    <w:p w:rsidR="00252EC2" w:rsidRDefault="00252EC2">
      <w:pPr>
        <w:pStyle w:val="2"/>
        <w:jc w:val="both"/>
      </w:pPr>
      <w:r>
        <w:t>Надходження і видача грошових документів оформлюється прибутковими і видатковими касовими ордерами або накладними, що їх заміняють. У встановлені терміни касир складає і передає до бухгалтерії звіт про рух грошових документів.</w:t>
      </w: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  <w:r>
        <w:rPr>
          <w:sz w:val="28"/>
          <w:lang w:val="uk-UA"/>
        </w:rPr>
        <w:t>Касир зобов”язаний приділяти особливу увагу належному заповненню касових документів. При цьому забороняється приймати до виконання первинні документи на операції, що суперечать законодавчим і нормативним актам, встановленому порядку приймання, збурігання і витрачання коштів, які порушують договірну, фінансову дисципліну, завдають збитку державі,власникам, іншим юридичним та фізичним особам.</w:t>
      </w: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  <w:r>
        <w:rPr>
          <w:sz w:val="28"/>
          <w:lang w:val="uk-UA"/>
        </w:rPr>
        <w:t>Всі прибуткові та видаткові касові документи повинні бути заповненні відповідальними особами чітко і зрозуміло чорнилами, кульковою ручкою або виписані на машині, Жлдних підчисток, помарок або виправленнь, хоча і оговорених, в цих документах не допускається. При цьому приймання та видача коштів по касових ордерах може проводитись тільки в день їх складання, крім випадків видачі коштів за платіжними дорученнями та розрахунково-платіжними відомостями.</w:t>
      </w: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  <w:r>
        <w:rPr>
          <w:sz w:val="28"/>
          <w:lang w:val="uk-UA"/>
        </w:rPr>
        <w:t>Якщо хоча б одна з вимог по заповненню касових документів не виконана, касир зобов”язаний повернути документи до бухгалтерії для належного їх оформлення.</w:t>
      </w: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  <w:r>
        <w:rPr>
          <w:sz w:val="28"/>
          <w:lang w:val="uk-UA"/>
        </w:rPr>
        <w:t>Пои завершенні операцій касир зобов”язаний підписати усі прибуткові та видаткові касові ордери, а ті документи, які до них додаються,0погасити штпмпом або надписом: на прибуткових документах – “отримано”, а на видаткових -  “оплачено”, вказавши дату.</w:t>
      </w: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  <w:r>
        <w:rPr>
          <w:sz w:val="28"/>
          <w:lang w:val="uk-UA"/>
        </w:rPr>
        <w:t>Прибуткові та видаткові касові ордери чи документи, що їх замінюють, до передачі в касу реєструються бухгалтерією в журналі реєстрації прибуткових та видаткових касових документів.</w:t>
      </w: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  <w:r>
        <w:rPr>
          <w:sz w:val="28"/>
          <w:lang w:val="uk-UA"/>
        </w:rPr>
        <w:t>Після реєстрації касові ордери передаються бухгалтером в касу підприємства для виконання.</w:t>
      </w: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  <w:r>
        <w:rPr>
          <w:sz w:val="28"/>
          <w:lang w:val="uk-UA"/>
        </w:rPr>
        <w:t>Всі факти надходження і вибуття готівки на підприємстві відображаються в касовій книзі, обліковому регістрі, призначеному для обліку касових операцій касиром підприємства.</w:t>
      </w: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  <w:r>
        <w:rPr>
          <w:sz w:val="28"/>
          <w:lang w:val="uk-UA"/>
        </w:rPr>
        <w:t>Записи в касовій книзі здійснюються у 2-х примірниках через копіювальний папір кульковою ручкою або чорнилами. Перші примірники аркущів залишаються в касовій книзі, другі примірники повинні бути відривними і є звітами касира.</w:t>
      </w: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  <w:r>
        <w:rPr>
          <w:sz w:val="28"/>
          <w:lang w:val="uk-UA"/>
        </w:rPr>
        <w:t>Звіт касира – це документ, який передається касиром підприємства в бухгалтерію, і представляє собою відривний листок касової книги з додатком прибуткових та видаткових касових документів.</w:t>
      </w:r>
    </w:p>
    <w:p w:rsidR="00252EC2" w:rsidRDefault="00252EC2">
      <w:pPr>
        <w:spacing w:line="360" w:lineRule="auto"/>
        <w:ind w:firstLine="808"/>
        <w:jc w:val="both"/>
        <w:rPr>
          <w:sz w:val="28"/>
          <w:u w:val="single"/>
          <w:lang w:val="uk-UA"/>
        </w:rPr>
      </w:pPr>
      <w:r>
        <w:rPr>
          <w:sz w:val="28"/>
          <w:u w:val="single"/>
          <w:lang w:val="uk-UA"/>
        </w:rPr>
        <w:t>Організація обліку грошових коштів в касі.</w:t>
      </w:r>
    </w:p>
    <w:p w:rsidR="00252EC2" w:rsidRDefault="00252EC2">
      <w:pPr>
        <w:pStyle w:val="30"/>
      </w:pPr>
      <w:r>
        <w:t>Каса підприємства – це приміщення або мічце, призначене для приймання, видачі та зберігання грошових коштів, інших цінностей і касових документів, де, як правило, ведеться касова книга. Відповідальність за обладнання каси та забезпечення в ній ефективного зберігання грошей несе керівник підприємства.</w:t>
      </w: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  <w:r>
        <w:rPr>
          <w:sz w:val="28"/>
          <w:lang w:val="uk-UA"/>
        </w:rPr>
        <w:t>Готівка в касі може зберігатись тільки в межах ліміту залишку готівки – гранічної суми грошових коштів, встановленої установою банку, яка може залишатись в касі підприємства на кінець робочого дня.</w:t>
      </w: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  <w:r>
        <w:rPr>
          <w:sz w:val="28"/>
          <w:lang w:val="uk-UA"/>
        </w:rPr>
        <w:t>Вся готівка понад суми встановлених лімітів підприємства повинна здаватись для зарахування на поточний рахунок у порядку та в строки, встановлені і узгоджені з установою банку, в якому відкритий поточний рахунок. У випадку, якщо підприємству ліміт не встановлений, вся наявна в його касі на кінець дня готівка вважається понадлімітною, і повинна здаватись в банк.</w:t>
      </w: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  <w:r>
        <w:rPr>
          <w:sz w:val="28"/>
          <w:lang w:val="uk-UA"/>
        </w:rPr>
        <w:t>Операції з приймання та видчі готівки здійснює касир – це посадова матеріальновідповідальна особа, яка завідує касою, видачею і прийманням грошей та цінних паперів на підприємстві.</w:t>
      </w:r>
    </w:p>
    <w:p w:rsidR="00252EC2" w:rsidRDefault="00252EC2">
      <w:pPr>
        <w:spacing w:line="360" w:lineRule="auto"/>
        <w:ind w:firstLine="808"/>
        <w:jc w:val="both"/>
        <w:rPr>
          <w:sz w:val="28"/>
          <w:u w:val="single"/>
          <w:lang w:val="uk-UA"/>
        </w:rPr>
      </w:pPr>
      <w:r>
        <w:rPr>
          <w:sz w:val="28"/>
          <w:u w:val="single"/>
          <w:lang w:val="uk-UA"/>
        </w:rPr>
        <w:t>Організація обліку зрошових коштів на рахунках в банку.</w:t>
      </w:r>
    </w:p>
    <w:p w:rsidR="00252EC2" w:rsidRDefault="00252EC2">
      <w:pPr>
        <w:pStyle w:val="30"/>
      </w:pPr>
      <w:r>
        <w:t>При здійсненні безготівкових розрахунків можуть застосовуватись акредитивна, інкасова, вексельна форма розрахунків, а також форми за розрахунковими чеками, причому клієнти банків самостійно обирають платіжні інструменти і зазначають їх під час укладання договору.</w:t>
      </w: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  <w:r>
        <w:rPr>
          <w:sz w:val="28"/>
          <w:lang w:val="uk-UA"/>
        </w:rPr>
        <w:t>Поточний рахунок – рахунок, який відкривається в уповноважених установах банку підприємствами усіх видів та форм власності, а також їх відокремленими підрозділами для зберігання грошових коштів та здійснення усіх видів операцій за цими рахунками відповідно до чинного законодавства України як в національній так і в іноземній валюті.</w:t>
      </w: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  <w:r>
        <w:rPr>
          <w:sz w:val="28"/>
          <w:lang w:val="uk-UA"/>
        </w:rPr>
        <w:t>Юридичні і фізичні особи мають право відкривати необмежену кількість поточних рахунків за своїм вибором і згодою банків для зберігання грошових коштів і здійснення усіх видів банківських операцій.</w:t>
      </w: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  <w:r>
        <w:rPr>
          <w:sz w:val="28"/>
          <w:lang w:val="uk-UA"/>
        </w:rPr>
        <w:t>Акредитив – доручення банку покупця банку постачальника провести оплату за відвантажену продукцію, товар, надані послуги на підставах, обумовлених в цьому дорученні.</w:t>
      </w: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  <w:r>
        <w:rPr>
          <w:sz w:val="28"/>
          <w:lang w:val="uk-UA"/>
        </w:rPr>
        <w:t>Одержання готівки в банку здійснюється касиром або іншою уповноваженою особою на підставі грошового чеку.</w:t>
      </w: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  <w:r>
        <w:rPr>
          <w:sz w:val="28"/>
          <w:lang w:val="uk-UA"/>
        </w:rPr>
        <w:t>Надлишок готівки в касі підприємства здається до банку у встановленому порядку одним з наступних способів:</w:t>
      </w:r>
    </w:p>
    <w:p w:rsidR="00252EC2" w:rsidRDefault="00252EC2">
      <w:pPr>
        <w:numPr>
          <w:ilvl w:val="0"/>
          <w:numId w:val="3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До денних та вечірніх кас банківських установ;</w:t>
      </w:r>
    </w:p>
    <w:p w:rsidR="00252EC2" w:rsidRDefault="00252EC2">
      <w:pPr>
        <w:numPr>
          <w:ilvl w:val="0"/>
          <w:numId w:val="3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Інкасатором НБУ або установ комерційних банків для подальшої здачі відповідних банківських установ;</w:t>
      </w:r>
    </w:p>
    <w:p w:rsidR="00252EC2" w:rsidRDefault="00252EC2">
      <w:pPr>
        <w:numPr>
          <w:ilvl w:val="0"/>
          <w:numId w:val="3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Підприємствам поштового зв”язку для переказу на поточні рахунки в установах банків;</w:t>
      </w:r>
    </w:p>
    <w:p w:rsidR="00252EC2" w:rsidRDefault="00252EC2">
      <w:pPr>
        <w:numPr>
          <w:ilvl w:val="0"/>
          <w:numId w:val="3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До об”єднаних кас при підприємствах для подальшої здачі до відповідних банківських установ.</w:t>
      </w:r>
    </w:p>
    <w:p w:rsidR="00252EC2" w:rsidRDefault="00252EC2">
      <w:pPr>
        <w:spacing w:line="360" w:lineRule="auto"/>
        <w:ind w:firstLine="909"/>
        <w:jc w:val="both"/>
        <w:rPr>
          <w:sz w:val="28"/>
          <w:lang w:val="uk-UA"/>
        </w:rPr>
      </w:pPr>
      <w:r>
        <w:rPr>
          <w:sz w:val="28"/>
          <w:lang w:val="uk-UA"/>
        </w:rPr>
        <w:t>Операції з надходження коштів на рахунки в банках реєструються у відомості 1.2,операції з витрачання коштів – в журналі 1.</w:t>
      </w:r>
    </w:p>
    <w:p w:rsidR="00252EC2" w:rsidRDefault="00252EC2">
      <w:pPr>
        <w:spacing w:line="360" w:lineRule="auto"/>
        <w:ind w:firstLine="909"/>
        <w:jc w:val="both"/>
        <w:rPr>
          <w:sz w:val="28"/>
          <w:lang w:val="uk-UA"/>
        </w:rPr>
      </w:pPr>
      <w:r>
        <w:rPr>
          <w:sz w:val="28"/>
          <w:lang w:val="uk-UA"/>
        </w:rPr>
        <w:t>Аналітичний облік наявності та руху грошових коштів на рахунках в банку здійснюється за виписками банку в розрізі кожного відкритого рахунку.</w:t>
      </w:r>
    </w:p>
    <w:p w:rsidR="00252EC2" w:rsidRDefault="00252EC2">
      <w:pPr>
        <w:ind w:firstLine="360"/>
        <w:rPr>
          <w:b/>
          <w:sz w:val="28"/>
          <w:lang w:val="uk-UA"/>
        </w:rPr>
      </w:pPr>
      <w:r>
        <w:rPr>
          <w:b/>
          <w:sz w:val="28"/>
          <w:lang w:val="uk-UA"/>
        </w:rPr>
        <w:t>Завдання 2.</w:t>
      </w:r>
    </w:p>
    <w:p w:rsidR="00252EC2" w:rsidRDefault="00252EC2">
      <w:pPr>
        <w:pStyle w:val="2"/>
        <w:rPr>
          <w:lang w:val="ru-RU"/>
        </w:rPr>
      </w:pPr>
      <w:r>
        <w:t xml:space="preserve">Розробити структурний графік роботи одного з облікових підрозділів підприємства (підрозділ визначається самостійно). </w:t>
      </w:r>
      <w:r>
        <w:rPr>
          <w:lang w:val="ru-RU"/>
        </w:rPr>
        <w:t>Результат оформити у вигляді таблиці 2.1.</w:t>
      </w:r>
    </w:p>
    <w:p w:rsidR="00252EC2" w:rsidRDefault="00252EC2">
      <w:pPr>
        <w:pStyle w:val="2"/>
        <w:rPr>
          <w:lang w:val="ru-RU"/>
        </w:rPr>
      </w:pPr>
    </w:p>
    <w:p w:rsidR="00252EC2" w:rsidRDefault="00252EC2">
      <w:pPr>
        <w:jc w:val="both"/>
      </w:pPr>
    </w:p>
    <w:p w:rsidR="00252EC2" w:rsidRDefault="00252EC2">
      <w:pPr>
        <w:pStyle w:val="5"/>
        <w:rPr>
          <w:sz w:val="24"/>
        </w:rPr>
      </w:pPr>
      <w:r>
        <w:rPr>
          <w:sz w:val="24"/>
        </w:rPr>
        <w:t>Таблиця 2.1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79"/>
        <w:gridCol w:w="4879"/>
      </w:tblGrid>
      <w:tr w:rsidR="00252EC2">
        <w:tc>
          <w:tcPr>
            <w:tcW w:w="4879" w:type="dxa"/>
          </w:tcPr>
          <w:p w:rsidR="00252EC2" w:rsidRDefault="00252EC2">
            <w:pPr>
              <w:jc w:val="both"/>
            </w:pPr>
          </w:p>
        </w:tc>
        <w:tc>
          <w:tcPr>
            <w:tcW w:w="4879" w:type="dxa"/>
          </w:tcPr>
          <w:p w:rsidR="00252EC2" w:rsidRDefault="00252EC2">
            <w:pPr>
              <w:jc w:val="both"/>
            </w:pPr>
            <w:r>
              <w:t>“ЗАТВЕРДЖУЮ”</w:t>
            </w:r>
          </w:p>
          <w:p w:rsidR="00252EC2" w:rsidRDefault="00252EC2">
            <w:pPr>
              <w:jc w:val="both"/>
            </w:pPr>
            <w:r>
              <w:t>Головний бухгалтер</w:t>
            </w:r>
          </w:p>
          <w:p w:rsidR="00252EC2" w:rsidRDefault="00252EC2">
            <w:pPr>
              <w:jc w:val="both"/>
            </w:pPr>
            <w:r>
              <w:t>“30” грудня 2002 р.</w:t>
            </w:r>
          </w:p>
        </w:tc>
      </w:tr>
      <w:tr w:rsidR="00252EC2">
        <w:tc>
          <w:tcPr>
            <w:tcW w:w="4879" w:type="dxa"/>
          </w:tcPr>
          <w:p w:rsidR="00252EC2" w:rsidRDefault="00252EC2">
            <w:pPr>
              <w:jc w:val="both"/>
            </w:pPr>
          </w:p>
        </w:tc>
        <w:tc>
          <w:tcPr>
            <w:tcW w:w="4879" w:type="dxa"/>
          </w:tcPr>
          <w:p w:rsidR="00252EC2" w:rsidRDefault="00252EC2">
            <w:pPr>
              <w:jc w:val="both"/>
            </w:pPr>
          </w:p>
        </w:tc>
      </w:tr>
    </w:tbl>
    <w:p w:rsidR="00252EC2" w:rsidRDefault="00252EC2">
      <w:pPr>
        <w:jc w:val="both"/>
      </w:pPr>
    </w:p>
    <w:p w:rsidR="00252EC2" w:rsidRDefault="00252EC2">
      <w:pPr>
        <w:pStyle w:val="4"/>
        <w:rPr>
          <w:sz w:val="24"/>
        </w:rPr>
      </w:pPr>
      <w:r>
        <w:rPr>
          <w:sz w:val="24"/>
        </w:rPr>
        <w:t xml:space="preserve">Структурний графік роботи </w:t>
      </w:r>
      <w:r>
        <w:rPr>
          <w:sz w:val="24"/>
          <w:lang w:val="ru-RU"/>
        </w:rPr>
        <w:t>материального в</w:t>
      </w:r>
      <w:r>
        <w:rPr>
          <w:sz w:val="24"/>
        </w:rPr>
        <w:t xml:space="preserve">ідділу бухгалтерії на </w:t>
      </w:r>
      <w:r>
        <w:rPr>
          <w:sz w:val="24"/>
          <w:lang w:val="ru-RU"/>
        </w:rPr>
        <w:t xml:space="preserve">2003 </w:t>
      </w:r>
      <w:r>
        <w:rPr>
          <w:sz w:val="24"/>
        </w:rPr>
        <w:t>рік</w:t>
      </w:r>
    </w:p>
    <w:p w:rsidR="00252EC2" w:rsidRDefault="00252EC2">
      <w:pPr>
        <w:jc w:val="center"/>
        <w:rPr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28"/>
        <w:gridCol w:w="2160"/>
        <w:gridCol w:w="1800"/>
        <w:gridCol w:w="2340"/>
      </w:tblGrid>
      <w:tr w:rsidR="00252EC2">
        <w:tc>
          <w:tcPr>
            <w:tcW w:w="2628" w:type="dxa"/>
          </w:tcPr>
          <w:p w:rsidR="00252EC2" w:rsidRDefault="00252EC2">
            <w:pPr>
              <w:jc w:val="center"/>
            </w:pPr>
            <w:r>
              <w:t>Комплекси облікових робіт</w:t>
            </w:r>
          </w:p>
        </w:tc>
        <w:tc>
          <w:tcPr>
            <w:tcW w:w="2160" w:type="dxa"/>
          </w:tcPr>
          <w:p w:rsidR="00252EC2" w:rsidRDefault="00252EC2">
            <w:pPr>
              <w:jc w:val="center"/>
            </w:pPr>
            <w:r>
              <w:t>Термін виконання</w:t>
            </w:r>
          </w:p>
        </w:tc>
        <w:tc>
          <w:tcPr>
            <w:tcW w:w="1800" w:type="dxa"/>
          </w:tcPr>
          <w:p w:rsidR="00252EC2" w:rsidRDefault="00252EC2">
            <w:pPr>
              <w:jc w:val="center"/>
            </w:pPr>
            <w:r>
              <w:t>Виконавець</w:t>
            </w:r>
          </w:p>
        </w:tc>
        <w:tc>
          <w:tcPr>
            <w:tcW w:w="2340" w:type="dxa"/>
          </w:tcPr>
          <w:p w:rsidR="00252EC2" w:rsidRDefault="00252EC2">
            <w:pPr>
              <w:jc w:val="center"/>
            </w:pPr>
            <w:r>
              <w:t>Примітка</w:t>
            </w:r>
          </w:p>
        </w:tc>
      </w:tr>
      <w:tr w:rsidR="00252EC2">
        <w:tc>
          <w:tcPr>
            <w:tcW w:w="2628" w:type="dxa"/>
          </w:tcPr>
          <w:p w:rsidR="00252EC2" w:rsidRDefault="00252EC2">
            <w:pPr>
              <w:jc w:val="center"/>
            </w:pPr>
            <w:r>
              <w:t>1</w:t>
            </w:r>
          </w:p>
        </w:tc>
        <w:tc>
          <w:tcPr>
            <w:tcW w:w="2160" w:type="dxa"/>
          </w:tcPr>
          <w:p w:rsidR="00252EC2" w:rsidRDefault="00252EC2">
            <w:pPr>
              <w:jc w:val="center"/>
            </w:pPr>
            <w:r>
              <w:t>2</w:t>
            </w:r>
          </w:p>
        </w:tc>
        <w:tc>
          <w:tcPr>
            <w:tcW w:w="1800" w:type="dxa"/>
          </w:tcPr>
          <w:p w:rsidR="00252EC2" w:rsidRDefault="00252EC2">
            <w:pPr>
              <w:jc w:val="center"/>
            </w:pPr>
            <w:r>
              <w:t>3</w:t>
            </w:r>
          </w:p>
        </w:tc>
        <w:tc>
          <w:tcPr>
            <w:tcW w:w="2340" w:type="dxa"/>
          </w:tcPr>
          <w:p w:rsidR="00252EC2" w:rsidRDefault="00252EC2">
            <w:pPr>
              <w:jc w:val="center"/>
            </w:pPr>
            <w:r>
              <w:t>5</w:t>
            </w:r>
          </w:p>
        </w:tc>
      </w:tr>
      <w:tr w:rsidR="00252EC2">
        <w:tc>
          <w:tcPr>
            <w:tcW w:w="2628" w:type="dxa"/>
          </w:tcPr>
          <w:p w:rsidR="00252EC2" w:rsidRDefault="00252EC2">
            <w:pPr>
              <w:rPr>
                <w:lang w:val="uk-UA"/>
              </w:rPr>
            </w:pPr>
            <w:r>
              <w:rPr>
                <w:lang w:val="uk-UA"/>
              </w:rPr>
              <w:t>1.Прийняття звітів про рух продукції і матеріалів із сальдових відомостей від матеріально-відповідальної особи</w:t>
            </w:r>
          </w:p>
        </w:tc>
        <w:tc>
          <w:tcPr>
            <w:tcW w:w="2160" w:type="dxa"/>
          </w:tcPr>
          <w:p w:rsidR="00252EC2" w:rsidRDefault="00252EC2">
            <w:pPr>
              <w:jc w:val="center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У плині перших трьох робочих днів місяця</w:t>
            </w:r>
          </w:p>
        </w:tc>
        <w:tc>
          <w:tcPr>
            <w:tcW w:w="180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бухгалтер</w:t>
            </w:r>
          </w:p>
        </w:tc>
        <w:tc>
          <w:tcPr>
            <w:tcW w:w="2340" w:type="dxa"/>
          </w:tcPr>
          <w:p w:rsidR="00252EC2" w:rsidRDefault="00252EC2">
            <w:pPr>
              <w:jc w:val="center"/>
              <w:rPr>
                <w:lang w:val="uk-UA"/>
              </w:rPr>
            </w:pPr>
          </w:p>
        </w:tc>
      </w:tr>
      <w:tr w:rsidR="00252EC2">
        <w:tc>
          <w:tcPr>
            <w:tcW w:w="2628" w:type="dxa"/>
          </w:tcPr>
          <w:p w:rsidR="00252EC2" w:rsidRDefault="00252EC2">
            <w:pPr>
              <w:rPr>
                <w:lang w:val="uk-UA"/>
              </w:rPr>
            </w:pPr>
            <w:r>
              <w:rPr>
                <w:lang w:val="uk-UA"/>
              </w:rPr>
              <w:t>Виписка рахунків покупцю за відпущені ТМЦ</w:t>
            </w:r>
          </w:p>
        </w:tc>
        <w:tc>
          <w:tcPr>
            <w:tcW w:w="216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щодня</w:t>
            </w:r>
          </w:p>
        </w:tc>
        <w:tc>
          <w:tcPr>
            <w:tcW w:w="180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бухгалтер</w:t>
            </w:r>
          </w:p>
        </w:tc>
        <w:tc>
          <w:tcPr>
            <w:tcW w:w="2340" w:type="dxa"/>
          </w:tcPr>
          <w:p w:rsidR="00252EC2" w:rsidRDefault="00252EC2">
            <w:pPr>
              <w:jc w:val="center"/>
              <w:rPr>
                <w:lang w:val="uk-UA"/>
              </w:rPr>
            </w:pPr>
          </w:p>
        </w:tc>
      </w:tr>
      <w:tr w:rsidR="00252EC2">
        <w:tc>
          <w:tcPr>
            <w:tcW w:w="2628" w:type="dxa"/>
          </w:tcPr>
          <w:p w:rsidR="00252EC2" w:rsidRDefault="00252EC2">
            <w:pPr>
              <w:rPr>
                <w:lang w:val="uk-UA"/>
              </w:rPr>
            </w:pPr>
            <w:r>
              <w:rPr>
                <w:lang w:val="uk-UA"/>
              </w:rPr>
              <w:t>Таксирование звітів про рух продукції і матеріалів</w:t>
            </w:r>
          </w:p>
        </w:tc>
        <w:tc>
          <w:tcPr>
            <w:tcW w:w="216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У </w:t>
            </w:r>
            <w:r>
              <w:rPr>
                <w:color w:val="008000"/>
                <w:lang w:val="uk-UA"/>
              </w:rPr>
              <w:t>плині</w:t>
            </w:r>
            <w:r>
              <w:rPr>
                <w:lang w:val="uk-UA"/>
              </w:rPr>
              <w:t xml:space="preserve"> 2 днів після їхнього одержання</w:t>
            </w:r>
          </w:p>
        </w:tc>
        <w:tc>
          <w:tcPr>
            <w:tcW w:w="180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Бухгалтер</w:t>
            </w:r>
          </w:p>
        </w:tc>
        <w:tc>
          <w:tcPr>
            <w:tcW w:w="2340" w:type="dxa"/>
          </w:tcPr>
          <w:p w:rsidR="00252EC2" w:rsidRDefault="00252EC2">
            <w:pPr>
              <w:jc w:val="center"/>
              <w:rPr>
                <w:lang w:val="uk-UA"/>
              </w:rPr>
            </w:pPr>
          </w:p>
        </w:tc>
      </w:tr>
      <w:tr w:rsidR="00252EC2">
        <w:tc>
          <w:tcPr>
            <w:tcW w:w="2628" w:type="dxa"/>
          </w:tcPr>
          <w:p w:rsidR="00252EC2" w:rsidRDefault="00252EC2">
            <w:pPr>
              <w:rPr>
                <w:lang w:val="uk-UA"/>
              </w:rPr>
            </w:pPr>
            <w:r>
              <w:rPr>
                <w:lang w:val="uk-UA"/>
              </w:rPr>
              <w:t>Складання довідки про реалізацію продукції до місячного балансу</w:t>
            </w:r>
          </w:p>
        </w:tc>
        <w:tc>
          <w:tcPr>
            <w:tcW w:w="216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8-го числа кожного місяця</w:t>
            </w:r>
          </w:p>
        </w:tc>
        <w:tc>
          <w:tcPr>
            <w:tcW w:w="180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бухгалтер</w:t>
            </w:r>
          </w:p>
        </w:tc>
        <w:tc>
          <w:tcPr>
            <w:tcW w:w="2340" w:type="dxa"/>
          </w:tcPr>
          <w:p w:rsidR="00252EC2" w:rsidRDefault="00252EC2">
            <w:pPr>
              <w:jc w:val="center"/>
              <w:rPr>
                <w:lang w:val="uk-UA"/>
              </w:rPr>
            </w:pPr>
          </w:p>
        </w:tc>
      </w:tr>
      <w:tr w:rsidR="00252EC2">
        <w:tc>
          <w:tcPr>
            <w:tcW w:w="2628" w:type="dxa"/>
          </w:tcPr>
          <w:p w:rsidR="00252EC2" w:rsidRDefault="00252EC2">
            <w:pPr>
              <w:rPr>
                <w:lang w:val="uk-UA"/>
              </w:rPr>
            </w:pPr>
            <w:r>
              <w:rPr>
                <w:lang w:val="uk-UA"/>
              </w:rPr>
              <w:t>Составлення бухгалтерських проводок по оприбуткуванню і використанню матеріалів</w:t>
            </w:r>
          </w:p>
        </w:tc>
        <w:tc>
          <w:tcPr>
            <w:tcW w:w="216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 числа кожного місяця</w:t>
            </w:r>
          </w:p>
        </w:tc>
        <w:tc>
          <w:tcPr>
            <w:tcW w:w="180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Бухгалтер</w:t>
            </w:r>
          </w:p>
        </w:tc>
        <w:tc>
          <w:tcPr>
            <w:tcW w:w="2340" w:type="dxa"/>
          </w:tcPr>
          <w:p w:rsidR="00252EC2" w:rsidRDefault="00252EC2">
            <w:pPr>
              <w:jc w:val="center"/>
              <w:rPr>
                <w:lang w:val="uk-UA"/>
              </w:rPr>
            </w:pPr>
          </w:p>
        </w:tc>
      </w:tr>
      <w:tr w:rsidR="00252EC2">
        <w:tc>
          <w:tcPr>
            <w:tcW w:w="2628" w:type="dxa"/>
          </w:tcPr>
          <w:p w:rsidR="00252EC2" w:rsidRDefault="00252EC2">
            <w:pPr>
              <w:rPr>
                <w:lang w:val="uk-UA"/>
              </w:rPr>
            </w:pPr>
            <w:r>
              <w:rPr>
                <w:lang w:val="uk-UA"/>
              </w:rPr>
              <w:t>Запису руху матеріалів і пересування в регістрах аналітичного обліку,складання оборотних відомостей,звірення їх з регістром бухгалтерського обліку</w:t>
            </w:r>
          </w:p>
        </w:tc>
        <w:tc>
          <w:tcPr>
            <w:tcW w:w="216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color w:val="000000"/>
                <w:lang w:val="uk-UA"/>
              </w:rPr>
              <w:t xml:space="preserve">З </w:t>
            </w:r>
            <w:r>
              <w:rPr>
                <w:lang w:val="uk-UA"/>
              </w:rPr>
              <w:t>9-12 число включно щомісячно</w:t>
            </w:r>
          </w:p>
        </w:tc>
        <w:tc>
          <w:tcPr>
            <w:tcW w:w="180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Бухгалтер</w:t>
            </w:r>
          </w:p>
        </w:tc>
        <w:tc>
          <w:tcPr>
            <w:tcW w:w="2340" w:type="dxa"/>
          </w:tcPr>
          <w:p w:rsidR="00252EC2" w:rsidRDefault="00252EC2">
            <w:pPr>
              <w:jc w:val="center"/>
              <w:rPr>
                <w:lang w:val="uk-UA"/>
              </w:rPr>
            </w:pPr>
          </w:p>
        </w:tc>
      </w:tr>
      <w:tr w:rsidR="00252EC2">
        <w:tc>
          <w:tcPr>
            <w:tcW w:w="2628" w:type="dxa"/>
          </w:tcPr>
          <w:p w:rsidR="00252EC2" w:rsidRDefault="00252EC2">
            <w:pPr>
              <w:rPr>
                <w:lang w:val="uk-UA"/>
              </w:rPr>
            </w:pPr>
            <w:r>
              <w:rPr>
                <w:lang w:val="uk-UA"/>
              </w:rPr>
              <w:t>Запису в журналах-ордерах по обліку реалізації</w:t>
            </w:r>
          </w:p>
        </w:tc>
        <w:tc>
          <w:tcPr>
            <w:tcW w:w="216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 числа, щомісячно</w:t>
            </w:r>
          </w:p>
        </w:tc>
        <w:tc>
          <w:tcPr>
            <w:tcW w:w="180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бухгалтер</w:t>
            </w:r>
          </w:p>
        </w:tc>
        <w:tc>
          <w:tcPr>
            <w:tcW w:w="2340" w:type="dxa"/>
          </w:tcPr>
          <w:p w:rsidR="00252EC2" w:rsidRDefault="00252EC2">
            <w:pPr>
              <w:jc w:val="center"/>
              <w:rPr>
                <w:lang w:val="uk-UA"/>
              </w:rPr>
            </w:pPr>
          </w:p>
        </w:tc>
      </w:tr>
      <w:tr w:rsidR="00252EC2">
        <w:tc>
          <w:tcPr>
            <w:tcW w:w="2628" w:type="dxa"/>
          </w:tcPr>
          <w:p w:rsidR="00252EC2" w:rsidRDefault="00252EC2">
            <w:pPr>
              <w:pStyle w:val="a4"/>
              <w:spacing w:before="0" w:after="0"/>
              <w:rPr>
                <w:rFonts w:ascii="Times New Roman" w:eastAsia="Times New Roman" w:hAnsi="Times New Roman"/>
                <w:lang w:val="uk-UA"/>
              </w:rPr>
            </w:pPr>
            <w:r>
              <w:rPr>
                <w:rFonts w:ascii="Times New Roman" w:eastAsia="Times New Roman" w:hAnsi="Times New Roman"/>
                <w:lang w:val="uk-UA"/>
              </w:rPr>
              <w:t>Перевірка на складі правильності ведення складського обліку, приймання прибуткових документів і їх таксірованіе</w:t>
            </w:r>
          </w:p>
        </w:tc>
        <w:tc>
          <w:tcPr>
            <w:tcW w:w="2160" w:type="dxa"/>
          </w:tcPr>
          <w:p w:rsidR="00252EC2" w:rsidRDefault="00252EC2">
            <w:pPr>
              <w:jc w:val="center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1 раз у 5 днів</w:t>
            </w:r>
          </w:p>
        </w:tc>
        <w:tc>
          <w:tcPr>
            <w:tcW w:w="1800" w:type="dxa"/>
          </w:tcPr>
          <w:p w:rsidR="00252EC2" w:rsidRDefault="00252EC2">
            <w:p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2340" w:type="dxa"/>
          </w:tcPr>
          <w:p w:rsidR="00252EC2" w:rsidRDefault="00252EC2">
            <w:pPr>
              <w:jc w:val="center"/>
              <w:rPr>
                <w:color w:val="000000"/>
                <w:lang w:val="uk-UA"/>
              </w:rPr>
            </w:pPr>
          </w:p>
        </w:tc>
      </w:tr>
      <w:tr w:rsidR="00252EC2">
        <w:tc>
          <w:tcPr>
            <w:tcW w:w="2628" w:type="dxa"/>
          </w:tcPr>
          <w:p w:rsidR="00252EC2" w:rsidRDefault="00252EC2">
            <w:pPr>
              <w:rPr>
                <w:lang w:val="uk-UA"/>
              </w:rPr>
            </w:pPr>
            <w:r>
              <w:rPr>
                <w:lang w:val="uk-UA"/>
              </w:rPr>
              <w:t xml:space="preserve">Звірення складського обліку </w:t>
            </w:r>
            <w:r>
              <w:rPr>
                <w:color w:val="008000"/>
                <w:lang w:val="uk-UA"/>
              </w:rPr>
              <w:t>з</w:t>
            </w:r>
            <w:r>
              <w:rPr>
                <w:lang w:val="uk-UA"/>
              </w:rPr>
              <w:t xml:space="preserve"> бухгалтерським на кожне перше число місяця</w:t>
            </w:r>
          </w:p>
        </w:tc>
        <w:tc>
          <w:tcPr>
            <w:tcW w:w="216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На кожну другу декаду місяця</w:t>
            </w:r>
          </w:p>
        </w:tc>
        <w:tc>
          <w:tcPr>
            <w:tcW w:w="180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Бухгалтер</w:t>
            </w:r>
          </w:p>
        </w:tc>
        <w:tc>
          <w:tcPr>
            <w:tcW w:w="2340" w:type="dxa"/>
          </w:tcPr>
          <w:p w:rsidR="00252EC2" w:rsidRDefault="00252EC2">
            <w:pPr>
              <w:jc w:val="center"/>
              <w:rPr>
                <w:lang w:val="uk-UA"/>
              </w:rPr>
            </w:pPr>
          </w:p>
        </w:tc>
      </w:tr>
      <w:tr w:rsidR="00252EC2">
        <w:tc>
          <w:tcPr>
            <w:tcW w:w="2628" w:type="dxa"/>
          </w:tcPr>
          <w:p w:rsidR="00252EC2" w:rsidRDefault="00252EC2">
            <w:pPr>
              <w:rPr>
                <w:lang w:val="uk-UA"/>
              </w:rPr>
            </w:pPr>
            <w:r>
              <w:rPr>
                <w:lang w:val="uk-UA"/>
              </w:rPr>
              <w:t>Вибіркова інвентаризація матеріалів і продукції на кожнім складі</w:t>
            </w:r>
          </w:p>
        </w:tc>
        <w:tc>
          <w:tcPr>
            <w:tcW w:w="216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 раз на місяць</w:t>
            </w:r>
          </w:p>
        </w:tc>
        <w:tc>
          <w:tcPr>
            <w:tcW w:w="180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Бухгалтер</w:t>
            </w:r>
          </w:p>
        </w:tc>
        <w:tc>
          <w:tcPr>
            <w:tcW w:w="2340" w:type="dxa"/>
          </w:tcPr>
          <w:p w:rsidR="00252EC2" w:rsidRDefault="00252EC2">
            <w:pPr>
              <w:jc w:val="center"/>
              <w:rPr>
                <w:lang w:val="uk-UA"/>
              </w:rPr>
            </w:pPr>
          </w:p>
        </w:tc>
      </w:tr>
      <w:tr w:rsidR="00252EC2">
        <w:tc>
          <w:tcPr>
            <w:tcW w:w="2628" w:type="dxa"/>
          </w:tcPr>
          <w:p w:rsidR="00252EC2" w:rsidRDefault="00252EC2">
            <w:pPr>
              <w:pStyle w:val="a4"/>
              <w:spacing w:before="0" w:after="0"/>
              <w:rPr>
                <w:rFonts w:ascii="Times New Roman" w:eastAsia="Times New Roman" w:hAnsi="Times New Roman"/>
                <w:lang w:val="uk-UA"/>
              </w:rPr>
            </w:pPr>
            <w:r>
              <w:rPr>
                <w:rFonts w:ascii="Times New Roman" w:eastAsia="Times New Roman" w:hAnsi="Times New Roman"/>
                <w:lang w:val="uk-UA"/>
              </w:rPr>
              <w:t>Виписка лімитно-заборних карт на відпустку зі складу продукції і матеріалів</w:t>
            </w:r>
          </w:p>
        </w:tc>
        <w:tc>
          <w:tcPr>
            <w:tcW w:w="216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Наприкінці першої і другої половини місяця</w:t>
            </w:r>
          </w:p>
        </w:tc>
        <w:tc>
          <w:tcPr>
            <w:tcW w:w="180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Бухгалтер</w:t>
            </w:r>
          </w:p>
        </w:tc>
        <w:tc>
          <w:tcPr>
            <w:tcW w:w="2340" w:type="dxa"/>
          </w:tcPr>
          <w:p w:rsidR="00252EC2" w:rsidRDefault="00252EC2">
            <w:pPr>
              <w:jc w:val="center"/>
              <w:rPr>
                <w:lang w:val="uk-UA"/>
              </w:rPr>
            </w:pPr>
          </w:p>
        </w:tc>
      </w:tr>
      <w:tr w:rsidR="00252EC2">
        <w:tc>
          <w:tcPr>
            <w:tcW w:w="2628" w:type="dxa"/>
          </w:tcPr>
          <w:p w:rsidR="00252EC2" w:rsidRDefault="00252EC2">
            <w:pPr>
              <w:rPr>
                <w:lang w:val="uk-UA"/>
              </w:rPr>
            </w:pPr>
            <w:r>
              <w:rPr>
                <w:lang w:val="uk-UA"/>
              </w:rPr>
              <w:t xml:space="preserve">Виписка разових вимог на відпустку </w:t>
            </w:r>
            <w:r>
              <w:rPr>
                <w:color w:val="008000"/>
                <w:lang w:val="uk-UA"/>
              </w:rPr>
              <w:t>зі</w:t>
            </w:r>
            <w:r>
              <w:rPr>
                <w:lang w:val="uk-UA"/>
              </w:rPr>
              <w:t xml:space="preserve"> складів матеріалів і продукції</w:t>
            </w:r>
          </w:p>
        </w:tc>
        <w:tc>
          <w:tcPr>
            <w:tcW w:w="216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щодня</w:t>
            </w:r>
          </w:p>
        </w:tc>
        <w:tc>
          <w:tcPr>
            <w:tcW w:w="180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бухгалтер</w:t>
            </w:r>
          </w:p>
        </w:tc>
        <w:tc>
          <w:tcPr>
            <w:tcW w:w="2340" w:type="dxa"/>
          </w:tcPr>
          <w:p w:rsidR="00252EC2" w:rsidRDefault="00252EC2">
            <w:pPr>
              <w:jc w:val="center"/>
              <w:rPr>
                <w:lang w:val="uk-UA"/>
              </w:rPr>
            </w:pPr>
          </w:p>
        </w:tc>
      </w:tr>
      <w:tr w:rsidR="00252EC2">
        <w:tc>
          <w:tcPr>
            <w:tcW w:w="2628" w:type="dxa"/>
          </w:tcPr>
          <w:p w:rsidR="00252EC2" w:rsidRDefault="00252EC2">
            <w:pPr>
              <w:rPr>
                <w:lang w:val="uk-UA"/>
              </w:rPr>
            </w:pPr>
            <w:r>
              <w:rPr>
                <w:lang w:val="uk-UA"/>
              </w:rPr>
              <w:t>Виписка,реєстрація і видача доручень на одержання цінностей</w:t>
            </w:r>
          </w:p>
        </w:tc>
        <w:tc>
          <w:tcPr>
            <w:tcW w:w="216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щодня</w:t>
            </w:r>
          </w:p>
        </w:tc>
        <w:tc>
          <w:tcPr>
            <w:tcW w:w="180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Бухгалтер</w:t>
            </w:r>
          </w:p>
        </w:tc>
        <w:tc>
          <w:tcPr>
            <w:tcW w:w="2340" w:type="dxa"/>
          </w:tcPr>
          <w:p w:rsidR="00252EC2" w:rsidRDefault="00252EC2">
            <w:pPr>
              <w:jc w:val="center"/>
              <w:rPr>
                <w:lang w:val="uk-UA"/>
              </w:rPr>
            </w:pPr>
          </w:p>
        </w:tc>
      </w:tr>
      <w:tr w:rsidR="00252EC2">
        <w:tc>
          <w:tcPr>
            <w:tcW w:w="2628" w:type="dxa"/>
          </w:tcPr>
          <w:p w:rsidR="00252EC2" w:rsidRDefault="00252EC2">
            <w:pPr>
              <w:rPr>
                <w:lang w:val="uk-UA"/>
              </w:rPr>
            </w:pPr>
            <w:r>
              <w:rPr>
                <w:lang w:val="uk-UA"/>
              </w:rPr>
              <w:t>Реєстрація рахівниць-фактур від постачальників і виписка розпоряджень на відкриття рахунків у книзі обліку продукції,товарів і матеріалів, що надійшли вперше</w:t>
            </w:r>
          </w:p>
        </w:tc>
        <w:tc>
          <w:tcPr>
            <w:tcW w:w="216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щодня</w:t>
            </w:r>
          </w:p>
        </w:tc>
        <w:tc>
          <w:tcPr>
            <w:tcW w:w="1800" w:type="dxa"/>
          </w:tcPr>
          <w:p w:rsidR="00252EC2" w:rsidRDefault="00252EC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Бухгалтер</w:t>
            </w:r>
          </w:p>
        </w:tc>
        <w:tc>
          <w:tcPr>
            <w:tcW w:w="2340" w:type="dxa"/>
          </w:tcPr>
          <w:p w:rsidR="00252EC2" w:rsidRDefault="00252EC2">
            <w:pPr>
              <w:jc w:val="center"/>
              <w:rPr>
                <w:lang w:val="uk-UA"/>
              </w:rPr>
            </w:pPr>
          </w:p>
        </w:tc>
      </w:tr>
    </w:tbl>
    <w:p w:rsidR="00252EC2" w:rsidRDefault="00252EC2">
      <w:pPr>
        <w:rPr>
          <w:lang w:val="uk-UA"/>
        </w:rPr>
      </w:pPr>
    </w:p>
    <w:p w:rsidR="00252EC2" w:rsidRDefault="00252EC2">
      <w:pPr>
        <w:pStyle w:val="2"/>
        <w:rPr>
          <w:lang w:val="ru-RU"/>
        </w:rPr>
      </w:pPr>
    </w:p>
    <w:p w:rsidR="00252EC2" w:rsidRDefault="00252EC2">
      <w:pPr>
        <w:pStyle w:val="2"/>
      </w:pPr>
      <w:r>
        <w:t>8. Розробити анкету, яку можна було б використати для претендентів на посаду: а) насира; б) головного бухгалтера; в) спеціаліста з фінансового обліку.</w:t>
      </w:r>
    </w:p>
    <w:p w:rsidR="00252EC2" w:rsidRDefault="00252EC2">
      <w:pPr>
        <w:ind w:firstLine="360"/>
        <w:rPr>
          <w:b/>
        </w:rPr>
      </w:pPr>
    </w:p>
    <w:p w:rsidR="00252EC2" w:rsidRDefault="00252EC2">
      <w:pPr>
        <w:pStyle w:val="a5"/>
      </w:pPr>
    </w:p>
    <w:p w:rsidR="00252EC2" w:rsidRDefault="00252EC2">
      <w:pPr>
        <w:pStyle w:val="a5"/>
        <w:rPr>
          <w:b/>
          <w:sz w:val="24"/>
        </w:rPr>
      </w:pPr>
      <w:r>
        <w:rPr>
          <w:b/>
          <w:sz w:val="24"/>
        </w:rPr>
        <w:t>АНКЕТА №</w:t>
      </w:r>
    </w:p>
    <w:p w:rsidR="00252EC2" w:rsidRDefault="00252EC2">
      <w:pPr>
        <w:pStyle w:val="a5"/>
        <w:jc w:val="left"/>
        <w:rPr>
          <w:sz w:val="24"/>
        </w:rPr>
      </w:pPr>
      <w:r>
        <w:rPr>
          <w:sz w:val="24"/>
          <w:lang w:val="uk-UA"/>
        </w:rPr>
        <w:t xml:space="preserve">Претендент на посаду </w:t>
      </w:r>
      <w:r>
        <w:rPr>
          <w:sz w:val="24"/>
        </w:rPr>
        <w:t>______________________________</w:t>
      </w:r>
      <w:r>
        <w:rPr>
          <w:sz w:val="24"/>
          <w:lang w:val="uk-UA"/>
        </w:rPr>
        <w:t>___</w:t>
      </w:r>
      <w:r>
        <w:rPr>
          <w:sz w:val="24"/>
        </w:rPr>
        <w:t xml:space="preserve">                                                                                                              </w:t>
      </w:r>
    </w:p>
    <w:p w:rsidR="00252EC2" w:rsidRDefault="00252EC2">
      <w:pPr>
        <w:ind w:left="-567" w:right="-766"/>
      </w:pPr>
      <w:r>
        <w:t xml:space="preserve"> ___________________________________________________</w:t>
      </w:r>
      <w:r>
        <w:rPr>
          <w:lang w:val="uk-UA"/>
        </w:rPr>
        <w:t>_</w:t>
      </w:r>
      <w:r>
        <w:t xml:space="preserve">                                                                                                                    1.</w:t>
      </w:r>
      <w:r>
        <w:rPr>
          <w:lang w:val="uk-UA"/>
        </w:rPr>
        <w:t>Прізвище</w:t>
      </w:r>
      <w:r>
        <w:t>__________________________________________</w:t>
      </w:r>
      <w:r>
        <w:rPr>
          <w:lang w:val="uk-UA"/>
        </w:rPr>
        <w:t>_</w:t>
      </w:r>
      <w:r>
        <w:t xml:space="preserve">              </w:t>
      </w:r>
    </w:p>
    <w:p w:rsidR="00252EC2" w:rsidRDefault="00252EC2">
      <w:pPr>
        <w:ind w:left="-567" w:right="-766"/>
        <w:rPr>
          <w:lang w:val="uk-UA"/>
        </w:rPr>
      </w:pPr>
      <w:r>
        <w:t xml:space="preserve">    Им’я______________________________________________</w:t>
      </w:r>
      <w:r>
        <w:rPr>
          <w:lang w:val="uk-UA"/>
        </w:rPr>
        <w:t>_</w:t>
      </w:r>
    </w:p>
    <w:p w:rsidR="00252EC2" w:rsidRDefault="00252EC2">
      <w:pPr>
        <w:ind w:left="-567" w:right="-766"/>
      </w:pPr>
      <w:r>
        <w:t xml:space="preserve">    </w:t>
      </w:r>
      <w:r>
        <w:rPr>
          <w:lang w:val="uk-UA"/>
        </w:rPr>
        <w:t xml:space="preserve">По батькові </w:t>
      </w:r>
      <w:r>
        <w:t>_________________________________________</w:t>
      </w:r>
    </w:p>
    <w:p w:rsidR="00252EC2" w:rsidRDefault="00252EC2">
      <w:pPr>
        <w:ind w:left="-567" w:right="-766"/>
      </w:pPr>
    </w:p>
    <w:p w:rsidR="00252EC2" w:rsidRDefault="00252EC2">
      <w:pPr>
        <w:ind w:left="-567" w:right="-766"/>
      </w:pPr>
      <w:r>
        <w:t xml:space="preserve">2.Дата </w:t>
      </w:r>
      <w:r>
        <w:rPr>
          <w:lang w:val="uk-UA"/>
        </w:rPr>
        <w:t>народження</w:t>
      </w:r>
      <w:r>
        <w:sym w:font="Symbol" w:char="F03A"/>
      </w:r>
      <w:r>
        <w:t xml:space="preserve"> число_____м</w:t>
      </w:r>
      <w:r>
        <w:rPr>
          <w:lang w:val="uk-UA"/>
        </w:rPr>
        <w:t>і</w:t>
      </w:r>
      <w:r>
        <w:t>сяц</w:t>
      </w:r>
      <w:r>
        <w:rPr>
          <w:lang w:val="uk-UA"/>
        </w:rPr>
        <w:t>ь</w:t>
      </w:r>
      <w:r>
        <w:t>______________</w:t>
      </w:r>
      <w:r>
        <w:rPr>
          <w:lang w:val="uk-UA"/>
        </w:rPr>
        <w:t>рік</w:t>
      </w:r>
      <w:r>
        <w:t>_____________________</w:t>
      </w:r>
    </w:p>
    <w:p w:rsidR="00252EC2" w:rsidRDefault="00252EC2">
      <w:pPr>
        <w:ind w:left="-567" w:right="-766"/>
      </w:pPr>
    </w:p>
    <w:p w:rsidR="00252EC2" w:rsidRDefault="00252EC2">
      <w:pPr>
        <w:ind w:left="-567" w:right="-766"/>
      </w:pPr>
      <w:r>
        <w:t>3.Адрес</w:t>
      </w:r>
      <w:r>
        <w:rPr>
          <w:lang w:val="uk-UA"/>
        </w:rPr>
        <w:t>а</w:t>
      </w:r>
      <w:r>
        <w:sym w:font="Symbol" w:char="F03A"/>
      </w:r>
      <w:r>
        <w:t>_____________________________________________________________</w:t>
      </w:r>
    </w:p>
    <w:p w:rsidR="00252EC2" w:rsidRDefault="00252EC2">
      <w:pPr>
        <w:ind w:left="-567" w:right="-766"/>
      </w:pPr>
    </w:p>
    <w:p w:rsidR="00252EC2" w:rsidRDefault="00252EC2">
      <w:pPr>
        <w:ind w:left="-567" w:right="-766"/>
      </w:pPr>
      <w:r>
        <w:t>4.Домашний телефон</w:t>
      </w:r>
      <w:r>
        <w:sym w:font="Symbol" w:char="F03A"/>
      </w:r>
      <w:r>
        <w:t>_________________</w:t>
      </w:r>
    </w:p>
    <w:p w:rsidR="00252EC2" w:rsidRDefault="00252EC2">
      <w:pPr>
        <w:ind w:left="-567" w:right="-766"/>
      </w:pPr>
      <w:r>
        <w:t xml:space="preserve">   Рабочий телефон</w:t>
      </w:r>
      <w:r>
        <w:sym w:font="Symbol" w:char="F03A"/>
      </w:r>
      <w:r>
        <w:t xml:space="preserve">    _________________</w:t>
      </w:r>
    </w:p>
    <w:p w:rsidR="00252EC2" w:rsidRDefault="00252EC2">
      <w:pPr>
        <w:ind w:left="-567" w:right="-766"/>
      </w:pPr>
      <w:r>
        <w:t xml:space="preserve">   Контактн</w:t>
      </w:r>
      <w:r>
        <w:rPr>
          <w:lang w:val="uk-UA"/>
        </w:rPr>
        <w:t>и</w:t>
      </w:r>
      <w:r>
        <w:t>й телефон_________________</w:t>
      </w:r>
    </w:p>
    <w:p w:rsidR="00252EC2" w:rsidRDefault="00252EC2">
      <w:pPr>
        <w:ind w:left="-567" w:right="-766"/>
      </w:pPr>
    </w:p>
    <w:p w:rsidR="00252EC2" w:rsidRDefault="00252EC2">
      <w:pPr>
        <w:ind w:left="-567" w:right="-766"/>
      </w:pPr>
      <w:r>
        <w:t>5.Ваш семейн</w:t>
      </w:r>
      <w:r>
        <w:rPr>
          <w:lang w:val="uk-UA"/>
        </w:rPr>
        <w:t>ий</w:t>
      </w:r>
      <w:r>
        <w:t xml:space="preserve"> </w:t>
      </w:r>
      <w:r>
        <w:rPr>
          <w:lang w:val="uk-UA"/>
        </w:rPr>
        <w:t>стан</w:t>
      </w:r>
      <w:r>
        <w:sym w:font="Symbol" w:char="F03A"/>
      </w:r>
    </w:p>
    <w:p w:rsidR="00252EC2" w:rsidRDefault="00252EC2">
      <w:pPr>
        <w:ind w:left="-567" w:right="-766"/>
      </w:pPr>
    </w:p>
    <w:p w:rsidR="00252EC2" w:rsidRDefault="00252EC2">
      <w:pPr>
        <w:ind w:left="-567" w:right="-766"/>
        <w:rPr>
          <w:sz w:val="28"/>
        </w:rPr>
      </w:pPr>
      <w:r>
        <w:t>6.О</w:t>
      </w:r>
      <w:r>
        <w:rPr>
          <w:lang w:val="uk-UA"/>
        </w:rPr>
        <w:t>світа</w:t>
      </w:r>
      <w:r>
        <w:t xml:space="preserve"> </w:t>
      </w:r>
      <w:r>
        <w:sym w:font="Symbol" w:char="F03A"/>
      </w:r>
    </w:p>
    <w:tbl>
      <w:tblPr>
        <w:tblW w:w="0" w:type="auto"/>
        <w:tblInd w:w="-462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355"/>
        <w:gridCol w:w="2445"/>
        <w:gridCol w:w="2160"/>
        <w:gridCol w:w="2260"/>
      </w:tblGrid>
      <w:tr w:rsidR="00252EC2">
        <w:trPr>
          <w:trHeight w:val="585"/>
        </w:trPr>
        <w:tc>
          <w:tcPr>
            <w:tcW w:w="2355" w:type="dxa"/>
            <w:tcBorders>
              <w:bottom w:val="single" w:sz="12" w:space="0" w:color="000000"/>
              <w:right w:val="single" w:sz="4" w:space="0" w:color="auto"/>
            </w:tcBorders>
            <w:vAlign w:val="center"/>
          </w:tcPr>
          <w:p w:rsidR="00252EC2" w:rsidRDefault="00252EC2">
            <w:pPr>
              <w:ind w:right="-766"/>
              <w:rPr>
                <w:sz w:val="22"/>
              </w:rPr>
            </w:pPr>
            <w:r>
              <w:rPr>
                <w:sz w:val="22"/>
              </w:rPr>
              <w:t xml:space="preserve"> Дата </w:t>
            </w:r>
            <w:r>
              <w:rPr>
                <w:sz w:val="22"/>
                <w:lang w:val="uk-UA"/>
              </w:rPr>
              <w:t>в</w:t>
            </w:r>
            <w:r>
              <w:rPr>
                <w:sz w:val="22"/>
              </w:rPr>
              <w:t>ступлен</w:t>
            </w:r>
            <w:r>
              <w:rPr>
                <w:sz w:val="22"/>
                <w:lang w:val="uk-UA"/>
              </w:rPr>
              <w:t>н</w:t>
            </w:r>
            <w:r>
              <w:rPr>
                <w:sz w:val="22"/>
              </w:rPr>
              <w:t>я-</w:t>
            </w:r>
          </w:p>
          <w:p w:rsidR="00252EC2" w:rsidRDefault="00252EC2">
            <w:pPr>
              <w:ind w:right="-766"/>
              <w:rPr>
                <w:sz w:val="22"/>
              </w:rPr>
            </w:pPr>
            <w:r>
              <w:rPr>
                <w:sz w:val="22"/>
                <w:lang w:val="uk-UA"/>
              </w:rPr>
              <w:t>закінчення</w:t>
            </w:r>
            <w:r>
              <w:rPr>
                <w:sz w:val="22"/>
              </w:rPr>
              <w:t xml:space="preserve">                                                              </w:t>
            </w:r>
          </w:p>
        </w:tc>
        <w:tc>
          <w:tcPr>
            <w:tcW w:w="2445" w:type="dxa"/>
            <w:tcBorders>
              <w:left w:val="single" w:sz="4" w:space="0" w:color="auto"/>
              <w:bottom w:val="single" w:sz="12" w:space="0" w:color="000000"/>
              <w:right w:val="single" w:sz="4" w:space="0" w:color="auto"/>
            </w:tcBorders>
            <w:vAlign w:val="center"/>
          </w:tcPr>
          <w:p w:rsidR="00252EC2" w:rsidRDefault="00252EC2">
            <w:pPr>
              <w:ind w:right="-766"/>
              <w:rPr>
                <w:sz w:val="22"/>
              </w:rPr>
            </w:pPr>
            <w:r>
              <w:rPr>
                <w:sz w:val="22"/>
              </w:rPr>
              <w:t>Наимен</w:t>
            </w:r>
            <w:r>
              <w:rPr>
                <w:sz w:val="22"/>
                <w:lang w:val="uk-UA"/>
              </w:rPr>
              <w:t>у</w:t>
            </w:r>
            <w:r>
              <w:rPr>
                <w:sz w:val="22"/>
              </w:rPr>
              <w:t>ван</w:t>
            </w:r>
            <w:r>
              <w:rPr>
                <w:sz w:val="22"/>
                <w:lang w:val="uk-UA"/>
              </w:rPr>
              <w:t>ня</w:t>
            </w:r>
            <w:r>
              <w:rPr>
                <w:sz w:val="22"/>
              </w:rPr>
              <w:t xml:space="preserve"> уч</w:t>
            </w:r>
            <w:r>
              <w:rPr>
                <w:sz w:val="22"/>
                <w:lang w:val="uk-UA"/>
              </w:rPr>
              <w:t>бов</w:t>
            </w:r>
            <w:r>
              <w:rPr>
                <w:sz w:val="22"/>
              </w:rPr>
              <w:t>ого</w:t>
            </w:r>
          </w:p>
          <w:p w:rsidR="00252EC2" w:rsidRDefault="00252EC2">
            <w:pPr>
              <w:ind w:right="-766"/>
              <w:rPr>
                <w:sz w:val="22"/>
                <w:lang w:val="uk-UA"/>
              </w:rPr>
            </w:pPr>
            <w:r>
              <w:rPr>
                <w:sz w:val="22"/>
              </w:rPr>
              <w:t>За</w:t>
            </w:r>
            <w:r>
              <w:rPr>
                <w:sz w:val="22"/>
                <w:lang w:val="uk-UA"/>
              </w:rPr>
              <w:t>кладу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12" w:space="0" w:color="000000"/>
              <w:right w:val="single" w:sz="4" w:space="0" w:color="auto"/>
            </w:tcBorders>
            <w:vAlign w:val="center"/>
          </w:tcPr>
          <w:p w:rsidR="00252EC2" w:rsidRDefault="00252EC2">
            <w:pPr>
              <w:ind w:right="-766"/>
              <w:rPr>
                <w:sz w:val="22"/>
              </w:rPr>
            </w:pPr>
            <w:r>
              <w:rPr>
                <w:sz w:val="22"/>
              </w:rPr>
              <w:t xml:space="preserve">       Факультет</w:t>
            </w:r>
          </w:p>
        </w:tc>
        <w:tc>
          <w:tcPr>
            <w:tcW w:w="2260" w:type="dxa"/>
            <w:tcBorders>
              <w:left w:val="single" w:sz="4" w:space="0" w:color="auto"/>
              <w:bottom w:val="single" w:sz="12" w:space="0" w:color="000000"/>
            </w:tcBorders>
            <w:vAlign w:val="center"/>
          </w:tcPr>
          <w:p w:rsidR="00252EC2" w:rsidRDefault="00252EC2">
            <w:pPr>
              <w:ind w:right="-766"/>
              <w:rPr>
                <w:sz w:val="22"/>
              </w:rPr>
            </w:pPr>
            <w:r>
              <w:rPr>
                <w:sz w:val="22"/>
              </w:rPr>
              <w:t>Спец</w:t>
            </w:r>
            <w:r>
              <w:rPr>
                <w:sz w:val="22"/>
                <w:lang w:val="uk-UA"/>
              </w:rPr>
              <w:t>і</w:t>
            </w:r>
            <w:r>
              <w:rPr>
                <w:sz w:val="22"/>
              </w:rPr>
              <w:t>альн</w:t>
            </w:r>
            <w:r>
              <w:rPr>
                <w:sz w:val="22"/>
                <w:lang w:val="uk-UA"/>
              </w:rPr>
              <w:t>і</w:t>
            </w:r>
            <w:r>
              <w:rPr>
                <w:sz w:val="22"/>
              </w:rPr>
              <w:t>сть,</w:t>
            </w:r>
          </w:p>
          <w:p w:rsidR="00252EC2" w:rsidRDefault="00252EC2">
            <w:pPr>
              <w:ind w:right="-766"/>
              <w:rPr>
                <w:sz w:val="22"/>
              </w:rPr>
            </w:pPr>
            <w:r>
              <w:rPr>
                <w:sz w:val="22"/>
              </w:rPr>
              <w:t>спец</w:t>
            </w:r>
            <w:r>
              <w:rPr>
                <w:sz w:val="22"/>
                <w:lang w:val="uk-UA"/>
              </w:rPr>
              <w:t>і</w:t>
            </w:r>
            <w:r>
              <w:rPr>
                <w:sz w:val="22"/>
              </w:rPr>
              <w:t>ал</w:t>
            </w:r>
            <w:r>
              <w:rPr>
                <w:sz w:val="22"/>
                <w:lang w:val="uk-UA"/>
              </w:rPr>
              <w:t>і</w:t>
            </w:r>
            <w:r>
              <w:rPr>
                <w:sz w:val="22"/>
              </w:rPr>
              <w:t>зац</w:t>
            </w:r>
            <w:r>
              <w:rPr>
                <w:sz w:val="22"/>
                <w:lang w:val="uk-UA"/>
              </w:rPr>
              <w:t>і</w:t>
            </w:r>
            <w:r>
              <w:rPr>
                <w:sz w:val="22"/>
              </w:rPr>
              <w:t>я</w:t>
            </w:r>
          </w:p>
        </w:tc>
      </w:tr>
      <w:tr w:rsidR="00252EC2">
        <w:trPr>
          <w:trHeight w:val="435"/>
        </w:trPr>
        <w:tc>
          <w:tcPr>
            <w:tcW w:w="2355" w:type="dxa"/>
            <w:tcBorders>
              <w:top w:val="nil"/>
              <w:right w:val="single" w:sz="4" w:space="0" w:color="auto"/>
            </w:tcBorders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2445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2160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2260" w:type="dxa"/>
            <w:tcBorders>
              <w:top w:val="nil"/>
              <w:left w:val="single" w:sz="4" w:space="0" w:color="auto"/>
            </w:tcBorders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</w:tr>
      <w:tr w:rsidR="00252EC2">
        <w:trPr>
          <w:trHeight w:val="420"/>
        </w:trPr>
        <w:tc>
          <w:tcPr>
            <w:tcW w:w="2355" w:type="dxa"/>
            <w:tcBorders>
              <w:right w:val="single" w:sz="4" w:space="0" w:color="auto"/>
            </w:tcBorders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2445" w:type="dxa"/>
            <w:tcBorders>
              <w:left w:val="single" w:sz="4" w:space="0" w:color="auto"/>
              <w:right w:val="single" w:sz="4" w:space="0" w:color="auto"/>
            </w:tcBorders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2260" w:type="dxa"/>
            <w:tcBorders>
              <w:left w:val="single" w:sz="4" w:space="0" w:color="auto"/>
            </w:tcBorders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</w:tr>
      <w:tr w:rsidR="00252EC2">
        <w:trPr>
          <w:trHeight w:val="405"/>
        </w:trPr>
        <w:tc>
          <w:tcPr>
            <w:tcW w:w="2355" w:type="dxa"/>
            <w:tcBorders>
              <w:right w:val="single" w:sz="4" w:space="0" w:color="auto"/>
            </w:tcBorders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2445" w:type="dxa"/>
            <w:tcBorders>
              <w:left w:val="single" w:sz="4" w:space="0" w:color="auto"/>
              <w:right w:val="single" w:sz="4" w:space="0" w:color="auto"/>
            </w:tcBorders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2260" w:type="dxa"/>
            <w:tcBorders>
              <w:left w:val="single" w:sz="4" w:space="0" w:color="auto"/>
            </w:tcBorders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</w:tr>
    </w:tbl>
    <w:p w:rsidR="00252EC2" w:rsidRDefault="00252EC2">
      <w:pPr>
        <w:ind w:right="-766"/>
        <w:rPr>
          <w:sz w:val="28"/>
        </w:rPr>
      </w:pPr>
    </w:p>
    <w:p w:rsidR="00252EC2" w:rsidRDefault="00252EC2">
      <w:pPr>
        <w:ind w:left="-993" w:right="-766"/>
      </w:pPr>
      <w:r>
        <w:t xml:space="preserve">  7.До</w:t>
      </w:r>
      <w:r>
        <w:rPr>
          <w:lang w:val="uk-UA"/>
        </w:rPr>
        <w:t>даткова</w:t>
      </w:r>
      <w:r>
        <w:t xml:space="preserve"> о</w:t>
      </w:r>
      <w:r>
        <w:rPr>
          <w:lang w:val="uk-UA"/>
        </w:rPr>
        <w:t>світа</w:t>
      </w:r>
      <w:r>
        <w:t>, спецкурс</w:t>
      </w:r>
      <w:r>
        <w:rPr>
          <w:lang w:val="uk-UA"/>
        </w:rPr>
        <w:t>и</w:t>
      </w:r>
      <w:r>
        <w:t>, стажировки</w:t>
      </w:r>
      <w:r>
        <w:sym w:font="Symbol" w:char="F03A"/>
      </w:r>
    </w:p>
    <w:tbl>
      <w:tblPr>
        <w:tblW w:w="0" w:type="auto"/>
        <w:tblInd w:w="-4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35"/>
        <w:gridCol w:w="2640"/>
        <w:gridCol w:w="1875"/>
        <w:gridCol w:w="2550"/>
      </w:tblGrid>
      <w:tr w:rsidR="00252EC2">
        <w:trPr>
          <w:cantSplit/>
          <w:trHeight w:val="540"/>
        </w:trPr>
        <w:tc>
          <w:tcPr>
            <w:tcW w:w="2235" w:type="dxa"/>
            <w:tcBorders>
              <w:right w:val="nil"/>
            </w:tcBorders>
          </w:tcPr>
          <w:p w:rsidR="00252EC2" w:rsidRDefault="00252EC2">
            <w:pPr>
              <w:ind w:right="-766"/>
              <w:rPr>
                <w:sz w:val="22"/>
              </w:rPr>
            </w:pPr>
            <w:r>
              <w:rPr>
                <w:sz w:val="22"/>
              </w:rPr>
              <w:t xml:space="preserve">Даты </w:t>
            </w:r>
            <w:r>
              <w:rPr>
                <w:sz w:val="22"/>
                <w:lang w:val="uk-UA"/>
              </w:rPr>
              <w:t>в</w:t>
            </w:r>
            <w:r>
              <w:rPr>
                <w:sz w:val="22"/>
              </w:rPr>
              <w:t>ступлен</w:t>
            </w:r>
            <w:r>
              <w:rPr>
                <w:sz w:val="22"/>
                <w:lang w:val="uk-UA"/>
              </w:rPr>
              <w:t>н</w:t>
            </w:r>
            <w:r>
              <w:rPr>
                <w:sz w:val="22"/>
              </w:rPr>
              <w:t>я-</w:t>
            </w:r>
          </w:p>
          <w:p w:rsidR="00252EC2" w:rsidRDefault="00252EC2">
            <w:pPr>
              <w:ind w:right="-766"/>
              <w:rPr>
                <w:sz w:val="22"/>
              </w:rPr>
            </w:pPr>
            <w:r>
              <w:rPr>
                <w:sz w:val="22"/>
                <w:lang w:val="uk-UA"/>
              </w:rPr>
              <w:t>закінчення</w:t>
            </w:r>
            <w:r>
              <w:rPr>
                <w:sz w:val="22"/>
              </w:rPr>
              <w:t xml:space="preserve">                                                              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2EC2" w:rsidRDefault="00252EC2">
            <w:pPr>
              <w:ind w:right="-766"/>
              <w:rPr>
                <w:sz w:val="22"/>
              </w:rPr>
            </w:pPr>
            <w:r>
              <w:rPr>
                <w:sz w:val="22"/>
              </w:rPr>
              <w:t>Наимен</w:t>
            </w:r>
            <w:r>
              <w:rPr>
                <w:sz w:val="22"/>
                <w:lang w:val="uk-UA"/>
              </w:rPr>
              <w:t>у</w:t>
            </w:r>
            <w:r>
              <w:rPr>
                <w:sz w:val="22"/>
              </w:rPr>
              <w:t>ван</w:t>
            </w:r>
            <w:r>
              <w:rPr>
                <w:sz w:val="22"/>
                <w:lang w:val="uk-UA"/>
              </w:rPr>
              <w:t>ня</w:t>
            </w:r>
            <w:r>
              <w:rPr>
                <w:sz w:val="22"/>
              </w:rPr>
              <w:t xml:space="preserve"> уч</w:t>
            </w:r>
            <w:r>
              <w:rPr>
                <w:sz w:val="22"/>
                <w:lang w:val="uk-UA"/>
              </w:rPr>
              <w:t>бов</w:t>
            </w:r>
            <w:r>
              <w:rPr>
                <w:sz w:val="22"/>
              </w:rPr>
              <w:t>ого</w:t>
            </w:r>
          </w:p>
          <w:p w:rsidR="00252EC2" w:rsidRDefault="00252EC2">
            <w:pPr>
              <w:ind w:right="-766"/>
              <w:rPr>
                <w:sz w:val="22"/>
                <w:lang w:val="uk-UA"/>
              </w:rPr>
            </w:pPr>
            <w:r>
              <w:rPr>
                <w:sz w:val="22"/>
              </w:rPr>
              <w:t>За</w:t>
            </w:r>
            <w:r>
              <w:rPr>
                <w:sz w:val="22"/>
                <w:lang w:val="uk-UA"/>
              </w:rPr>
              <w:t>кладу</w:t>
            </w:r>
          </w:p>
        </w:tc>
        <w:tc>
          <w:tcPr>
            <w:tcW w:w="1875" w:type="dxa"/>
            <w:tcBorders>
              <w:left w:val="nil"/>
            </w:tcBorders>
          </w:tcPr>
          <w:p w:rsidR="00252EC2" w:rsidRDefault="00252EC2">
            <w:pPr>
              <w:ind w:right="-766"/>
              <w:rPr>
                <w:sz w:val="22"/>
                <w:lang w:val="uk-UA"/>
              </w:rPr>
            </w:pPr>
            <w:r>
              <w:rPr>
                <w:sz w:val="22"/>
              </w:rPr>
              <w:t>Назва курс</w:t>
            </w:r>
            <w:r>
              <w:rPr>
                <w:sz w:val="22"/>
                <w:lang w:val="uk-UA"/>
              </w:rPr>
              <w:t>у</w:t>
            </w:r>
          </w:p>
        </w:tc>
        <w:tc>
          <w:tcPr>
            <w:tcW w:w="2550" w:type="dxa"/>
          </w:tcPr>
          <w:p w:rsidR="00252EC2" w:rsidRDefault="00252EC2">
            <w:pPr>
              <w:ind w:right="-766"/>
              <w:rPr>
                <w:sz w:val="22"/>
              </w:rPr>
            </w:pPr>
            <w:r>
              <w:rPr>
                <w:sz w:val="22"/>
              </w:rPr>
              <w:t>Спец</w:t>
            </w:r>
            <w:r>
              <w:rPr>
                <w:sz w:val="22"/>
                <w:lang w:val="uk-UA"/>
              </w:rPr>
              <w:t>і</w:t>
            </w:r>
            <w:r>
              <w:rPr>
                <w:sz w:val="22"/>
              </w:rPr>
              <w:t>альність</w:t>
            </w:r>
          </w:p>
        </w:tc>
      </w:tr>
      <w:tr w:rsidR="00252EC2">
        <w:trPr>
          <w:cantSplit/>
          <w:trHeight w:val="465"/>
        </w:trPr>
        <w:tc>
          <w:tcPr>
            <w:tcW w:w="2235" w:type="dxa"/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2640" w:type="dxa"/>
            <w:tcBorders>
              <w:top w:val="nil"/>
            </w:tcBorders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1875" w:type="dxa"/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2550" w:type="dxa"/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</w:tr>
      <w:tr w:rsidR="00252EC2">
        <w:trPr>
          <w:cantSplit/>
          <w:trHeight w:val="420"/>
        </w:trPr>
        <w:tc>
          <w:tcPr>
            <w:tcW w:w="2235" w:type="dxa"/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2640" w:type="dxa"/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1875" w:type="dxa"/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2550" w:type="dxa"/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</w:tr>
    </w:tbl>
    <w:p w:rsidR="00252EC2" w:rsidRDefault="00252EC2">
      <w:pPr>
        <w:ind w:right="-766"/>
        <w:rPr>
          <w:sz w:val="28"/>
        </w:rPr>
      </w:pPr>
      <w:r>
        <w:rPr>
          <w:sz w:val="28"/>
        </w:rPr>
        <w:t xml:space="preserve"> </w:t>
      </w:r>
    </w:p>
    <w:p w:rsidR="00252EC2" w:rsidRDefault="00252EC2">
      <w:pPr>
        <w:ind w:left="-851" w:right="-766"/>
      </w:pPr>
      <w:r>
        <w:t>8.</w:t>
      </w:r>
      <w:r>
        <w:rPr>
          <w:lang w:val="uk-UA"/>
        </w:rPr>
        <w:t>Досвід</w:t>
      </w:r>
      <w:r>
        <w:t xml:space="preserve"> работ</w:t>
      </w:r>
      <w:r>
        <w:rPr>
          <w:lang w:val="uk-UA"/>
        </w:rPr>
        <w:t>и</w:t>
      </w:r>
      <w:r>
        <w:t xml:space="preserve"> (запо</w:t>
      </w:r>
      <w:r>
        <w:rPr>
          <w:lang w:val="uk-UA"/>
        </w:rPr>
        <w:t>внювати</w:t>
      </w:r>
      <w:r>
        <w:t xml:space="preserve"> </w:t>
      </w:r>
      <w:r>
        <w:rPr>
          <w:lang w:val="uk-UA"/>
        </w:rPr>
        <w:t>з</w:t>
      </w:r>
      <w:r>
        <w:t xml:space="preserve"> </w:t>
      </w:r>
      <w:r>
        <w:rPr>
          <w:lang w:val="uk-UA"/>
        </w:rPr>
        <w:t>остан</w:t>
      </w:r>
      <w:r>
        <w:t>него места работ</w:t>
      </w:r>
      <w:r>
        <w:rPr>
          <w:lang w:val="uk-UA"/>
        </w:rPr>
        <w:t>и</w:t>
      </w:r>
      <w:r>
        <w:t xml:space="preserve"> </w:t>
      </w:r>
      <w:r>
        <w:rPr>
          <w:lang w:val="uk-UA"/>
        </w:rPr>
        <w:t>до</w:t>
      </w:r>
      <w:r>
        <w:t xml:space="preserve"> пер</w:t>
      </w:r>
      <w:r>
        <w:rPr>
          <w:lang w:val="uk-UA"/>
        </w:rPr>
        <w:t>шого</w:t>
      </w:r>
      <w:r>
        <w:t>)</w:t>
      </w:r>
      <w:r>
        <w:sym w:font="Symbol" w:char="F03A"/>
      </w:r>
    </w:p>
    <w:tbl>
      <w:tblPr>
        <w:tblW w:w="0" w:type="auto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05"/>
        <w:gridCol w:w="3555"/>
        <w:gridCol w:w="1905"/>
        <w:gridCol w:w="3285"/>
      </w:tblGrid>
      <w:tr w:rsidR="00252EC2">
        <w:trPr>
          <w:trHeight w:val="825"/>
        </w:trPr>
        <w:tc>
          <w:tcPr>
            <w:tcW w:w="1305" w:type="dxa"/>
          </w:tcPr>
          <w:p w:rsidR="00252EC2" w:rsidRDefault="00252EC2">
            <w:pPr>
              <w:ind w:right="-766"/>
              <w:rPr>
                <w:sz w:val="22"/>
              </w:rPr>
            </w:pPr>
            <w:r>
              <w:rPr>
                <w:sz w:val="22"/>
              </w:rPr>
              <w:t xml:space="preserve">     Дата </w:t>
            </w:r>
          </w:p>
          <w:p w:rsidR="00252EC2" w:rsidRDefault="00252EC2">
            <w:pPr>
              <w:ind w:right="-766"/>
              <w:rPr>
                <w:sz w:val="22"/>
              </w:rPr>
            </w:pPr>
            <w:r>
              <w:rPr>
                <w:sz w:val="22"/>
              </w:rPr>
              <w:t xml:space="preserve">  при</w:t>
            </w:r>
            <w:r>
              <w:rPr>
                <w:sz w:val="22"/>
                <w:lang w:val="uk-UA"/>
              </w:rPr>
              <w:t>йо</w:t>
            </w:r>
            <w:r>
              <w:rPr>
                <w:sz w:val="22"/>
              </w:rPr>
              <w:t>ма-</w:t>
            </w:r>
          </w:p>
          <w:p w:rsidR="00252EC2" w:rsidRDefault="00252EC2">
            <w:pPr>
              <w:ind w:right="-766"/>
              <w:rPr>
                <w:sz w:val="22"/>
              </w:rPr>
            </w:pPr>
            <w:r>
              <w:rPr>
                <w:sz w:val="22"/>
                <w:lang w:val="uk-UA"/>
              </w:rPr>
              <w:t>звіль</w:t>
            </w:r>
            <w:r>
              <w:rPr>
                <w:sz w:val="22"/>
              </w:rPr>
              <w:t>нен</w:t>
            </w:r>
            <w:r>
              <w:rPr>
                <w:sz w:val="22"/>
                <w:lang w:val="uk-UA"/>
              </w:rPr>
              <w:t>н</w:t>
            </w:r>
            <w:r>
              <w:rPr>
                <w:sz w:val="22"/>
              </w:rPr>
              <w:t>я</w:t>
            </w:r>
          </w:p>
        </w:tc>
        <w:tc>
          <w:tcPr>
            <w:tcW w:w="3555" w:type="dxa"/>
          </w:tcPr>
          <w:p w:rsidR="00252EC2" w:rsidRDefault="00252EC2">
            <w:pPr>
              <w:ind w:right="-766"/>
              <w:rPr>
                <w:sz w:val="22"/>
              </w:rPr>
            </w:pPr>
            <w:r>
              <w:rPr>
                <w:sz w:val="22"/>
              </w:rPr>
              <w:t>Наименование, место</w:t>
            </w:r>
            <w:r>
              <w:rPr>
                <w:sz w:val="22"/>
                <w:lang w:val="uk-UA"/>
              </w:rPr>
              <w:t>знаходження,</w:t>
            </w:r>
          </w:p>
          <w:p w:rsidR="00252EC2" w:rsidRDefault="00252EC2">
            <w:pPr>
              <w:ind w:right="-766"/>
              <w:rPr>
                <w:sz w:val="22"/>
              </w:rPr>
            </w:pPr>
            <w:r>
              <w:rPr>
                <w:sz w:val="22"/>
              </w:rPr>
              <w:t xml:space="preserve">      профиль деятельности </w:t>
            </w:r>
          </w:p>
          <w:p w:rsidR="00252EC2" w:rsidRDefault="00252EC2">
            <w:pPr>
              <w:ind w:right="-766"/>
              <w:rPr>
                <w:sz w:val="22"/>
                <w:lang w:val="uk-UA"/>
              </w:rPr>
            </w:pPr>
            <w:r>
              <w:rPr>
                <w:sz w:val="22"/>
              </w:rPr>
              <w:t xml:space="preserve">             орган</w:t>
            </w:r>
            <w:r>
              <w:rPr>
                <w:sz w:val="22"/>
                <w:lang w:val="uk-UA"/>
              </w:rPr>
              <w:t>і</w:t>
            </w:r>
            <w:r>
              <w:rPr>
                <w:sz w:val="22"/>
              </w:rPr>
              <w:t>зац</w:t>
            </w:r>
            <w:r>
              <w:rPr>
                <w:sz w:val="22"/>
                <w:lang w:val="uk-UA"/>
              </w:rPr>
              <w:t>ії</w:t>
            </w:r>
          </w:p>
        </w:tc>
        <w:tc>
          <w:tcPr>
            <w:tcW w:w="1905" w:type="dxa"/>
          </w:tcPr>
          <w:p w:rsidR="00252EC2" w:rsidRDefault="00252EC2">
            <w:pPr>
              <w:ind w:right="-766"/>
              <w:rPr>
                <w:sz w:val="22"/>
                <w:lang w:val="uk-UA"/>
              </w:rPr>
            </w:pPr>
            <w:r>
              <w:rPr>
                <w:sz w:val="22"/>
              </w:rPr>
              <w:t xml:space="preserve">     </w:t>
            </w:r>
            <w:r>
              <w:rPr>
                <w:sz w:val="22"/>
                <w:lang w:val="uk-UA"/>
              </w:rPr>
              <w:t xml:space="preserve">Посада </w:t>
            </w:r>
          </w:p>
        </w:tc>
        <w:tc>
          <w:tcPr>
            <w:tcW w:w="3285" w:type="dxa"/>
          </w:tcPr>
          <w:p w:rsidR="00252EC2" w:rsidRDefault="00252EC2">
            <w:pPr>
              <w:ind w:right="-766"/>
              <w:rPr>
                <w:sz w:val="22"/>
                <w:lang w:val="uk-UA"/>
              </w:rPr>
            </w:pPr>
            <w:r>
              <w:rPr>
                <w:sz w:val="22"/>
              </w:rPr>
              <w:t xml:space="preserve">      Основн</w:t>
            </w:r>
            <w:r>
              <w:rPr>
                <w:sz w:val="22"/>
                <w:lang w:val="uk-UA"/>
              </w:rPr>
              <w:t>і</w:t>
            </w:r>
            <w:r>
              <w:rPr>
                <w:sz w:val="22"/>
              </w:rPr>
              <w:t xml:space="preserve"> об</w:t>
            </w:r>
            <w:r>
              <w:rPr>
                <w:sz w:val="22"/>
                <w:lang w:val="uk-UA"/>
              </w:rPr>
              <w:t>ов</w:t>
            </w:r>
            <w:r>
              <w:rPr>
                <w:sz w:val="22"/>
              </w:rPr>
              <w:t>’</w:t>
            </w:r>
            <w:r>
              <w:rPr>
                <w:sz w:val="22"/>
                <w:lang w:val="uk-UA"/>
              </w:rPr>
              <w:t>язки</w:t>
            </w:r>
          </w:p>
        </w:tc>
      </w:tr>
      <w:tr w:rsidR="00252EC2">
        <w:trPr>
          <w:trHeight w:val="300"/>
        </w:trPr>
        <w:tc>
          <w:tcPr>
            <w:tcW w:w="1305" w:type="dxa"/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3555" w:type="dxa"/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1905" w:type="dxa"/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3285" w:type="dxa"/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</w:tr>
      <w:tr w:rsidR="00252EC2">
        <w:trPr>
          <w:trHeight w:val="315"/>
        </w:trPr>
        <w:tc>
          <w:tcPr>
            <w:tcW w:w="1305" w:type="dxa"/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3555" w:type="dxa"/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1905" w:type="dxa"/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3285" w:type="dxa"/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</w:tr>
      <w:tr w:rsidR="00252EC2">
        <w:trPr>
          <w:trHeight w:val="330"/>
        </w:trPr>
        <w:tc>
          <w:tcPr>
            <w:tcW w:w="1305" w:type="dxa"/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3555" w:type="dxa"/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1905" w:type="dxa"/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  <w:tc>
          <w:tcPr>
            <w:tcW w:w="3285" w:type="dxa"/>
          </w:tcPr>
          <w:p w:rsidR="00252EC2" w:rsidRDefault="00252EC2">
            <w:pPr>
              <w:ind w:right="-766"/>
              <w:rPr>
                <w:sz w:val="22"/>
              </w:rPr>
            </w:pPr>
          </w:p>
        </w:tc>
      </w:tr>
    </w:tbl>
    <w:p w:rsidR="00252EC2" w:rsidRDefault="00252EC2">
      <w:pPr>
        <w:ind w:right="-766"/>
        <w:rPr>
          <w:sz w:val="28"/>
        </w:rPr>
      </w:pPr>
    </w:p>
    <w:p w:rsidR="00252EC2" w:rsidRDefault="00252EC2">
      <w:pPr>
        <w:ind w:left="-851" w:right="-766"/>
      </w:pPr>
      <w:r>
        <w:t>9.</w:t>
      </w:r>
      <w:r>
        <w:rPr>
          <w:lang w:val="uk-UA"/>
        </w:rPr>
        <w:t>Маєтє</w:t>
      </w:r>
      <w:r>
        <w:t xml:space="preserve"> ли В</w:t>
      </w:r>
      <w:r>
        <w:rPr>
          <w:lang w:val="uk-UA"/>
        </w:rPr>
        <w:t>и</w:t>
      </w:r>
      <w:r>
        <w:t xml:space="preserve"> атестат професс</w:t>
      </w:r>
      <w:r>
        <w:rPr>
          <w:lang w:val="uk-UA"/>
        </w:rPr>
        <w:t>ій</w:t>
      </w:r>
      <w:r>
        <w:t>ного бухгалтера (номер, дата выдачи)</w:t>
      </w:r>
      <w:r>
        <w:sym w:font="Symbol" w:char="F03A"/>
      </w:r>
    </w:p>
    <w:p w:rsidR="00252EC2" w:rsidRDefault="00252EC2">
      <w:pPr>
        <w:ind w:left="-851" w:right="-766"/>
      </w:pPr>
    </w:p>
    <w:p w:rsidR="00252EC2" w:rsidRDefault="00252EC2">
      <w:pPr>
        <w:ind w:left="-851" w:right="-766"/>
      </w:pPr>
      <w:r>
        <w:t>10.Спец</w:t>
      </w:r>
      <w:r>
        <w:rPr>
          <w:lang w:val="uk-UA"/>
        </w:rPr>
        <w:t>і</w:t>
      </w:r>
      <w:r>
        <w:t>ал</w:t>
      </w:r>
      <w:r>
        <w:rPr>
          <w:lang w:val="uk-UA"/>
        </w:rPr>
        <w:t>і</w:t>
      </w:r>
      <w:r>
        <w:t xml:space="preserve">стом в </w:t>
      </w:r>
      <w:r>
        <w:rPr>
          <w:lang w:val="uk-UA"/>
        </w:rPr>
        <w:t>я</w:t>
      </w:r>
      <w:r>
        <w:t>к</w:t>
      </w:r>
      <w:r>
        <w:rPr>
          <w:lang w:val="uk-UA"/>
        </w:rPr>
        <w:t>і</w:t>
      </w:r>
      <w:r>
        <w:t xml:space="preserve">й области бухгалтерского </w:t>
      </w:r>
      <w:r>
        <w:rPr>
          <w:lang w:val="uk-UA"/>
        </w:rPr>
        <w:t>обліку</w:t>
      </w:r>
      <w:r>
        <w:t xml:space="preserve"> В</w:t>
      </w:r>
      <w:r>
        <w:rPr>
          <w:lang w:val="uk-UA"/>
        </w:rPr>
        <w:t>и</w:t>
      </w:r>
      <w:r>
        <w:t xml:space="preserve"> себ</w:t>
      </w:r>
      <w:r>
        <w:rPr>
          <w:lang w:val="uk-UA"/>
        </w:rPr>
        <w:t>е</w:t>
      </w:r>
      <w:r>
        <w:t xml:space="preserve"> считаете</w:t>
      </w:r>
      <w:r>
        <w:sym w:font="Symbol" w:char="F03A"/>
      </w:r>
    </w:p>
    <w:p w:rsidR="00252EC2" w:rsidRDefault="00252EC2">
      <w:pPr>
        <w:ind w:left="-851" w:right="-766"/>
      </w:pPr>
      <w:r>
        <w:t>______________________________________________________________________</w:t>
      </w:r>
    </w:p>
    <w:p w:rsidR="00252EC2" w:rsidRDefault="00252EC2">
      <w:pPr>
        <w:ind w:left="-851" w:right="-766"/>
      </w:pPr>
    </w:p>
    <w:p w:rsidR="00252EC2" w:rsidRDefault="00252EC2">
      <w:pPr>
        <w:ind w:left="-851" w:right="-766"/>
      </w:pPr>
      <w:r>
        <w:t>11.</w:t>
      </w:r>
      <w:r>
        <w:rPr>
          <w:lang w:val="uk-UA"/>
        </w:rPr>
        <w:t>Я</w:t>
      </w:r>
      <w:r>
        <w:t>ка бухгалтерс</w:t>
      </w:r>
      <w:r>
        <w:rPr>
          <w:lang w:val="uk-UA"/>
        </w:rPr>
        <w:t>ь</w:t>
      </w:r>
      <w:r>
        <w:t>кая програма применялась на п</w:t>
      </w:r>
      <w:r>
        <w:rPr>
          <w:lang w:val="uk-UA"/>
        </w:rPr>
        <w:t>ідприємстві</w:t>
      </w:r>
      <w:r>
        <w:t>:</w:t>
      </w:r>
    </w:p>
    <w:p w:rsidR="00252EC2" w:rsidRDefault="00252EC2">
      <w:pPr>
        <w:ind w:left="-851" w:right="-766"/>
      </w:pPr>
      <w:r>
        <w:t>______________________________________________________________________</w:t>
      </w:r>
    </w:p>
    <w:p w:rsidR="00252EC2" w:rsidRDefault="00252EC2">
      <w:pPr>
        <w:ind w:left="-851" w:right="-766"/>
      </w:pPr>
    </w:p>
    <w:p w:rsidR="00252EC2" w:rsidRDefault="00252EC2">
      <w:pPr>
        <w:ind w:left="-851" w:right="-766"/>
      </w:pPr>
      <w:r>
        <w:t>12.</w:t>
      </w:r>
      <w:r>
        <w:rPr>
          <w:lang w:val="uk-UA"/>
        </w:rPr>
        <w:t>Має</w:t>
      </w:r>
      <w:r>
        <w:t>те ли В</w:t>
      </w:r>
      <w:r>
        <w:rPr>
          <w:lang w:val="uk-UA"/>
        </w:rPr>
        <w:t>и</w:t>
      </w:r>
      <w:r>
        <w:t xml:space="preserve"> </w:t>
      </w:r>
      <w:r>
        <w:rPr>
          <w:lang w:val="uk-UA"/>
        </w:rPr>
        <w:t>досвід податкових</w:t>
      </w:r>
      <w:r>
        <w:t xml:space="preserve"> </w:t>
      </w:r>
      <w:r>
        <w:rPr>
          <w:lang w:val="uk-UA"/>
        </w:rPr>
        <w:t>переві</w:t>
      </w:r>
      <w:r>
        <w:t>рок, спор</w:t>
      </w:r>
      <w:r>
        <w:rPr>
          <w:lang w:val="uk-UA"/>
        </w:rPr>
        <w:t>і</w:t>
      </w:r>
      <w:r>
        <w:t xml:space="preserve">в с </w:t>
      </w:r>
      <w:r>
        <w:rPr>
          <w:lang w:val="uk-UA"/>
        </w:rPr>
        <w:t>податкової</w:t>
      </w:r>
      <w:r>
        <w:t xml:space="preserve"> инспекц</w:t>
      </w:r>
      <w:r>
        <w:rPr>
          <w:lang w:val="uk-UA"/>
        </w:rPr>
        <w:t>і</w:t>
      </w:r>
      <w:r>
        <w:t>ей</w:t>
      </w:r>
      <w:r>
        <w:sym w:font="Symbol" w:char="F03A"/>
      </w:r>
    </w:p>
    <w:p w:rsidR="00252EC2" w:rsidRDefault="00252EC2">
      <w:pPr>
        <w:ind w:left="-851" w:right="-766"/>
      </w:pPr>
      <w:r>
        <w:t>______________________________________________________________________</w:t>
      </w:r>
    </w:p>
    <w:p w:rsidR="00252EC2" w:rsidRDefault="00252EC2">
      <w:pPr>
        <w:pStyle w:val="a6"/>
        <w:rPr>
          <w:sz w:val="24"/>
        </w:rPr>
      </w:pPr>
      <w:r>
        <w:rPr>
          <w:sz w:val="24"/>
        </w:rPr>
        <w:t xml:space="preserve"> </w:t>
      </w:r>
    </w:p>
    <w:p w:rsidR="00252EC2" w:rsidRDefault="00252EC2">
      <w:pPr>
        <w:ind w:right="-766"/>
        <w:rPr>
          <w:sz w:val="28"/>
        </w:rPr>
      </w:pPr>
      <w:r>
        <w:rPr>
          <w:sz w:val="24"/>
        </w:rPr>
        <w:t xml:space="preserve">  </w:t>
      </w:r>
      <w:r>
        <w:rPr>
          <w:b/>
        </w:rPr>
        <w:t xml:space="preserve"> </w:t>
      </w:r>
      <w:r>
        <w:t>“_____”______________ 200_</w:t>
      </w:r>
      <w:r>
        <w:rPr>
          <w:lang w:val="uk-UA"/>
        </w:rPr>
        <w:t>р</w:t>
      </w:r>
      <w:r>
        <w:t>.                         П</w:t>
      </w:r>
      <w:r>
        <w:rPr>
          <w:lang w:val="uk-UA"/>
        </w:rPr>
        <w:t>і</w:t>
      </w:r>
      <w:r>
        <w:t>дпис</w:t>
      </w:r>
      <w:r>
        <w:rPr>
          <w:lang w:val="uk-UA"/>
        </w:rPr>
        <w:t xml:space="preserve"> </w:t>
      </w:r>
      <w:r>
        <w:t>______________________</w:t>
      </w:r>
    </w:p>
    <w:p w:rsidR="00252EC2" w:rsidRDefault="00252EC2">
      <w:pPr>
        <w:ind w:firstLine="360"/>
      </w:pPr>
      <w:r>
        <w:rPr>
          <w:sz w:val="28"/>
        </w:rPr>
        <w:t xml:space="preserve">                                </w:t>
      </w:r>
    </w:p>
    <w:p w:rsidR="00252EC2" w:rsidRDefault="00252EC2">
      <w:pPr>
        <w:pStyle w:val="3"/>
        <w:rPr>
          <w:lang w:val="ru-RU"/>
        </w:rPr>
      </w:pPr>
    </w:p>
    <w:p w:rsidR="00252EC2" w:rsidRDefault="00252EC2">
      <w:pPr>
        <w:pStyle w:val="3"/>
        <w:rPr>
          <w:lang w:val="ru-RU"/>
        </w:rPr>
      </w:pPr>
    </w:p>
    <w:p w:rsidR="00252EC2" w:rsidRDefault="00252EC2">
      <w:pPr>
        <w:pStyle w:val="3"/>
        <w:spacing w:line="360" w:lineRule="auto"/>
        <w:jc w:val="both"/>
        <w:rPr>
          <w:sz w:val="28"/>
        </w:rPr>
      </w:pPr>
      <w:r>
        <w:rPr>
          <w:sz w:val="28"/>
        </w:rPr>
        <w:t>Завдання 3</w:t>
      </w:r>
    </w:p>
    <w:p w:rsidR="00252EC2" w:rsidRDefault="00252EC2">
      <w:pPr>
        <w:spacing w:line="360" w:lineRule="auto"/>
        <w:ind w:firstLine="360"/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Визначити, які підтверджуючі документи повинен надати бухгалтер, щоб довести факт проведення розробки, в результаті якого виник об</w:t>
      </w:r>
      <w:r>
        <w:rPr>
          <w:b/>
          <w:sz w:val="28"/>
        </w:rPr>
        <w:t>’</w:t>
      </w:r>
      <w:r>
        <w:rPr>
          <w:b/>
          <w:sz w:val="28"/>
          <w:lang w:val="uk-UA"/>
        </w:rPr>
        <w:t>єкт нематеріальних активів (відповідь обгрунтувати).</w:t>
      </w:r>
    </w:p>
    <w:p w:rsidR="00252EC2" w:rsidRDefault="00252EC2">
      <w:pPr>
        <w:spacing w:line="360" w:lineRule="auto"/>
        <w:ind w:firstLine="360"/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Дані для виконання:</w:t>
      </w:r>
    </w:p>
    <w:p w:rsidR="00252EC2" w:rsidRDefault="00252EC2">
      <w:pPr>
        <w:spacing w:line="360" w:lineRule="auto"/>
        <w:ind w:firstLine="360"/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Підприємство в результаті розробки отримало морозостійкий сорт помідорів. Бухгалтер підприємства, ознайомившись з П(с)БО 8, визначив даний об</w:t>
      </w:r>
      <w:r>
        <w:rPr>
          <w:b/>
          <w:sz w:val="28"/>
        </w:rPr>
        <w:t>’</w:t>
      </w:r>
      <w:r>
        <w:rPr>
          <w:b/>
          <w:sz w:val="28"/>
          <w:lang w:val="uk-UA"/>
        </w:rPr>
        <w:t>єкт як нематеріальний актив – право на об</w:t>
      </w:r>
      <w:r>
        <w:rPr>
          <w:b/>
          <w:sz w:val="28"/>
        </w:rPr>
        <w:t>’</w:t>
      </w:r>
      <w:r>
        <w:rPr>
          <w:b/>
          <w:sz w:val="28"/>
          <w:lang w:val="uk-UA"/>
        </w:rPr>
        <w:t>єкти промислової власності. При проведенні чергової перевірки дії бухгалтера були визнані помилковими, так як він не зміг довести чинність всіх умов відображення в обліку даного об</w:t>
      </w:r>
      <w:r>
        <w:rPr>
          <w:b/>
          <w:sz w:val="28"/>
        </w:rPr>
        <w:t>’</w:t>
      </w:r>
      <w:r>
        <w:rPr>
          <w:b/>
          <w:sz w:val="28"/>
          <w:lang w:val="uk-UA"/>
        </w:rPr>
        <w:t>єкту нематеріального активу, отриманого в результаті розробки.</w:t>
      </w:r>
    </w:p>
    <w:p w:rsidR="00252EC2" w:rsidRDefault="00252EC2">
      <w:pPr>
        <w:spacing w:line="360" w:lineRule="auto"/>
        <w:ind w:firstLine="360"/>
        <w:jc w:val="both"/>
        <w:rPr>
          <w:b/>
          <w:sz w:val="28"/>
        </w:rPr>
      </w:pPr>
    </w:p>
    <w:p w:rsidR="00252EC2" w:rsidRDefault="00252EC2">
      <w:pPr>
        <w:spacing w:line="360" w:lineRule="auto"/>
        <w:ind w:firstLine="360"/>
        <w:jc w:val="both"/>
        <w:rPr>
          <w:sz w:val="28"/>
          <w:lang w:val="uk-UA"/>
        </w:rPr>
      </w:pPr>
      <w:r>
        <w:rPr>
          <w:sz w:val="28"/>
          <w:lang w:val="uk-UA"/>
        </w:rPr>
        <w:t>Нематеріальні активи – це немонетарні активи, які не мають матеріальної форми та контролюються підприємством з метою використання протягом періоду більше одного року (або одного операційного циклу, якщо він перевищує один рік) для виробництва, торгівлі, для адміністративних потреб чи надання в оренду іншим юридичним або фізичним особам.</w:t>
      </w:r>
    </w:p>
    <w:p w:rsidR="00252EC2" w:rsidRDefault="00252EC2">
      <w:pPr>
        <w:spacing w:line="360" w:lineRule="auto"/>
        <w:ind w:firstLine="360"/>
        <w:jc w:val="both"/>
        <w:rPr>
          <w:sz w:val="28"/>
          <w:lang w:val="uk-UA"/>
        </w:rPr>
      </w:pPr>
      <w:r>
        <w:rPr>
          <w:sz w:val="28"/>
          <w:lang w:val="uk-UA"/>
        </w:rPr>
        <w:t>Положення (стандарт) бухгалтерського обліку 8 “Нематеріальні активи” №242 від 18.10.99 р. визначає нематеріальний актив як актив, якщо:</w:t>
      </w:r>
    </w:p>
    <w:p w:rsidR="00252EC2" w:rsidRDefault="00252EC2">
      <w:pPr>
        <w:numPr>
          <w:ilvl w:val="0"/>
          <w:numId w:val="6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існує ймовірність отримання у майбутньому економічних вигод підприємством внаслідок його використання;</w:t>
      </w:r>
    </w:p>
    <w:p w:rsidR="00252EC2" w:rsidRDefault="00252EC2">
      <w:pPr>
        <w:numPr>
          <w:ilvl w:val="0"/>
          <w:numId w:val="6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його оцінка може бути достовірно визначена.</w:t>
      </w:r>
    </w:p>
    <w:p w:rsidR="00252EC2" w:rsidRDefault="00252EC2">
      <w:pPr>
        <w:spacing w:line="360" w:lineRule="auto"/>
        <w:ind w:firstLine="360"/>
        <w:jc w:val="both"/>
        <w:rPr>
          <w:sz w:val="28"/>
          <w:lang w:val="uk-UA"/>
        </w:rPr>
      </w:pPr>
      <w:r>
        <w:rPr>
          <w:sz w:val="28"/>
          <w:lang w:val="uk-UA"/>
        </w:rPr>
        <w:t>Надходження і оприбуткування будь-якого об’єкта нематеріальних активів на підприємстві мають підтверджуватись відповідними первинними документами, в яких наводяться детальна характеристика об’єкта, його первісна вартість, термін корисного використання, норми зносу (амортизації), місце, де буде використовуватися об’єкт.</w:t>
      </w:r>
    </w:p>
    <w:p w:rsidR="00252EC2" w:rsidRDefault="00252EC2">
      <w:pPr>
        <w:spacing w:line="360" w:lineRule="auto"/>
        <w:ind w:firstLine="360"/>
        <w:jc w:val="both"/>
        <w:rPr>
          <w:sz w:val="28"/>
          <w:lang w:val="uk-UA"/>
        </w:rPr>
      </w:pPr>
      <w:r>
        <w:rPr>
          <w:sz w:val="28"/>
          <w:lang w:val="uk-UA"/>
        </w:rPr>
        <w:t>Право власності на сорт рослин – це об</w:t>
      </w:r>
      <w:r>
        <w:rPr>
          <w:sz w:val="28"/>
        </w:rPr>
        <w:t>’</w:t>
      </w:r>
      <w:r>
        <w:rPr>
          <w:sz w:val="28"/>
          <w:lang w:val="uk-UA"/>
        </w:rPr>
        <w:t>єкти інтелектуальної власності, вони належать до нематеріальних активів. На мою думку даний об</w:t>
      </w:r>
      <w:r>
        <w:rPr>
          <w:sz w:val="28"/>
        </w:rPr>
        <w:t>’</w:t>
      </w:r>
      <w:r>
        <w:rPr>
          <w:sz w:val="28"/>
          <w:lang w:val="uk-UA"/>
        </w:rPr>
        <w:t>єкт не мав патента.</w:t>
      </w:r>
    </w:p>
    <w:p w:rsidR="00252EC2" w:rsidRDefault="00252EC2">
      <w:pPr>
        <w:spacing w:line="360" w:lineRule="auto"/>
        <w:ind w:firstLine="360"/>
        <w:jc w:val="both"/>
        <w:rPr>
          <w:sz w:val="28"/>
          <w:lang w:val="uk-UA"/>
        </w:rPr>
      </w:pPr>
      <w:r>
        <w:rPr>
          <w:sz w:val="28"/>
          <w:lang w:val="uk-UA"/>
        </w:rPr>
        <w:t>Нематеріальний актив, отриманий у результаті розробки, слід відображати в балансі за умов, якщо підприємство має: намір, техничну можливість та ресурси для проведення нематеріального активу до стану, в якому він придатний для реалізації або використання; можливість отримання майбутніх економічних вигод від реалізації або використання нематеріального активу; інформацію для достовірного визначення витрат, пов</w:t>
      </w:r>
      <w:r>
        <w:rPr>
          <w:sz w:val="28"/>
        </w:rPr>
        <w:t>’</w:t>
      </w:r>
      <w:r>
        <w:rPr>
          <w:sz w:val="28"/>
          <w:lang w:val="uk-UA"/>
        </w:rPr>
        <w:t>язаних з розробкою нематеріального активу.</w:t>
      </w:r>
    </w:p>
    <w:p w:rsidR="00252EC2" w:rsidRDefault="00252EC2">
      <w:pPr>
        <w:spacing w:line="360" w:lineRule="auto"/>
        <w:ind w:firstLine="360"/>
        <w:jc w:val="both"/>
        <w:rPr>
          <w:sz w:val="28"/>
          <w:lang w:val="uk-UA"/>
        </w:rPr>
      </w:pPr>
      <w:r>
        <w:rPr>
          <w:sz w:val="28"/>
          <w:lang w:val="uk-UA"/>
        </w:rPr>
        <w:t>Якщо нематеріальний актив не відповідає вказаним критеріям визнання, то витрати, пов</w:t>
      </w:r>
      <w:r>
        <w:rPr>
          <w:sz w:val="28"/>
        </w:rPr>
        <w:t>’</w:t>
      </w:r>
      <w:r>
        <w:rPr>
          <w:sz w:val="28"/>
          <w:lang w:val="uk-UA"/>
        </w:rPr>
        <w:t>язані з його придбанням чи створенням, визначаються витратами того звітного періоду, протягом якого вони були здійсненні без визнання таких витрат у майбутньому нематеріальним активом.</w:t>
      </w:r>
    </w:p>
    <w:p w:rsidR="00252EC2" w:rsidRDefault="00252EC2">
      <w:pPr>
        <w:spacing w:line="360" w:lineRule="auto"/>
        <w:ind w:firstLine="360"/>
        <w:jc w:val="both"/>
        <w:rPr>
          <w:sz w:val="28"/>
          <w:lang w:val="uk-UA"/>
        </w:rPr>
      </w:pPr>
    </w:p>
    <w:p w:rsidR="00252EC2" w:rsidRDefault="00252EC2">
      <w:pPr>
        <w:spacing w:line="360" w:lineRule="auto"/>
        <w:ind w:firstLine="909"/>
        <w:jc w:val="both"/>
        <w:rPr>
          <w:sz w:val="28"/>
          <w:lang w:val="uk-UA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u w:val="single"/>
          <w:lang w:val="uk-UA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en-US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en-US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en-US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en-US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en-US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en-US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en-US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en-US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en-US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en-US"/>
        </w:rPr>
      </w:pPr>
    </w:p>
    <w:p w:rsidR="00252EC2" w:rsidRPr="00252EC2" w:rsidRDefault="00252EC2">
      <w:pPr>
        <w:spacing w:line="360" w:lineRule="auto"/>
        <w:ind w:firstLine="808"/>
        <w:jc w:val="both"/>
        <w:rPr>
          <w:sz w:val="28"/>
          <w:lang w:val="en-US"/>
        </w:rPr>
      </w:pPr>
    </w:p>
    <w:p w:rsidR="00252EC2" w:rsidRDefault="00252EC2">
      <w:pPr>
        <w:spacing w:line="360" w:lineRule="auto"/>
        <w:ind w:firstLine="808"/>
        <w:jc w:val="both"/>
        <w:rPr>
          <w:sz w:val="28"/>
          <w:lang w:val="uk-UA"/>
        </w:rPr>
      </w:pPr>
    </w:p>
    <w:p w:rsidR="00252EC2" w:rsidRDefault="00252EC2">
      <w:pPr>
        <w:spacing w:line="360" w:lineRule="auto"/>
        <w:ind w:firstLine="808"/>
        <w:jc w:val="center"/>
        <w:rPr>
          <w:sz w:val="28"/>
          <w:lang w:val="uk-UA"/>
        </w:rPr>
      </w:pPr>
      <w:r>
        <w:rPr>
          <w:sz w:val="28"/>
          <w:lang w:val="uk-UA"/>
        </w:rPr>
        <w:t>Список використаних джерел:</w:t>
      </w:r>
    </w:p>
    <w:p w:rsidR="00252EC2" w:rsidRDefault="00252EC2">
      <w:pPr>
        <w:pStyle w:val="30"/>
        <w:numPr>
          <w:ilvl w:val="0"/>
          <w:numId w:val="13"/>
        </w:numPr>
      </w:pPr>
      <w:r>
        <w:t>“Організація бухгалтерського обліку” Ф.Ф. Бутинець, С.М. Лайчук, О.В. Олійник, М.М. Шигун.</w:t>
      </w:r>
    </w:p>
    <w:p w:rsidR="00252EC2" w:rsidRDefault="00252EC2">
      <w:pPr>
        <w:numPr>
          <w:ilvl w:val="0"/>
          <w:numId w:val="13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“Бухгалтерський облік і фінансова звітність в Україні” навчальний посібник.</w:t>
      </w:r>
    </w:p>
    <w:p w:rsidR="00252EC2" w:rsidRDefault="00252EC2">
      <w:pPr>
        <w:numPr>
          <w:ilvl w:val="0"/>
          <w:numId w:val="13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Інструкція “Про організацію роботи з готівкового обігу установами банку Укріїни” затв. Пост НБУ від 19.02.2001р. №69.</w:t>
      </w:r>
    </w:p>
    <w:p w:rsidR="00252EC2" w:rsidRDefault="00252EC2">
      <w:pPr>
        <w:numPr>
          <w:ilvl w:val="0"/>
          <w:numId w:val="13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Положення “Про порядок ведення касових операцій у національній валюті в Україні” затв. Пост НБУ від 19.02.2001р. №72.</w:t>
      </w:r>
    </w:p>
    <w:p w:rsidR="00252EC2" w:rsidRDefault="00252EC2">
      <w:pPr>
        <w:numPr>
          <w:ilvl w:val="0"/>
          <w:numId w:val="13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Ф.Ф. Бутинець “Бухгалтерський і фінансовий контроль” 2000р.</w:t>
      </w:r>
    </w:p>
    <w:sectPr w:rsidR="00252EC2">
      <w:pgSz w:w="11906" w:h="16838"/>
      <w:pgMar w:top="737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11BBB"/>
    <w:multiLevelType w:val="hybridMultilevel"/>
    <w:tmpl w:val="46F82A2E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9A956DD"/>
    <w:multiLevelType w:val="hybridMultilevel"/>
    <w:tmpl w:val="4258C06C"/>
    <w:lvl w:ilvl="0" w:tplc="FFFFFFFF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2">
    <w:nsid w:val="0E7853CB"/>
    <w:multiLevelType w:val="hybridMultilevel"/>
    <w:tmpl w:val="A0820BD2"/>
    <w:lvl w:ilvl="0" w:tplc="04190005">
      <w:start w:val="1"/>
      <w:numFmt w:val="bullet"/>
      <w:lvlText w:val=""/>
      <w:lvlJc w:val="left"/>
      <w:pPr>
        <w:tabs>
          <w:tab w:val="num" w:pos="1629"/>
        </w:tabs>
        <w:ind w:left="16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9"/>
        </w:tabs>
        <w:ind w:left="23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9"/>
        </w:tabs>
        <w:ind w:left="30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9"/>
        </w:tabs>
        <w:ind w:left="37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9"/>
        </w:tabs>
        <w:ind w:left="45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9"/>
        </w:tabs>
        <w:ind w:left="52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9"/>
        </w:tabs>
        <w:ind w:left="59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9"/>
        </w:tabs>
        <w:ind w:left="66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9"/>
        </w:tabs>
        <w:ind w:left="7389" w:hanging="360"/>
      </w:pPr>
      <w:rPr>
        <w:rFonts w:ascii="Wingdings" w:hAnsi="Wingdings" w:hint="default"/>
      </w:rPr>
    </w:lvl>
  </w:abstractNum>
  <w:abstractNum w:abstractNumId="3">
    <w:nsid w:val="29D2197F"/>
    <w:multiLevelType w:val="hybridMultilevel"/>
    <w:tmpl w:val="0CA0C1FC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EFC40A5"/>
    <w:multiLevelType w:val="hybridMultilevel"/>
    <w:tmpl w:val="F9EA3FE4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69656FA"/>
    <w:multiLevelType w:val="hybridMultilevel"/>
    <w:tmpl w:val="101C6E7A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8D91530"/>
    <w:multiLevelType w:val="hybridMultilevel"/>
    <w:tmpl w:val="7698439C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A21426C"/>
    <w:multiLevelType w:val="hybridMultilevel"/>
    <w:tmpl w:val="BA68D4E0"/>
    <w:lvl w:ilvl="0" w:tplc="04190005">
      <w:start w:val="1"/>
      <w:numFmt w:val="bullet"/>
      <w:lvlText w:val=""/>
      <w:lvlJc w:val="left"/>
      <w:pPr>
        <w:tabs>
          <w:tab w:val="num" w:pos="1525"/>
        </w:tabs>
        <w:ind w:left="15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45"/>
        </w:tabs>
        <w:ind w:left="224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65"/>
        </w:tabs>
        <w:ind w:left="29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85"/>
        </w:tabs>
        <w:ind w:left="36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05"/>
        </w:tabs>
        <w:ind w:left="440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25"/>
        </w:tabs>
        <w:ind w:left="51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45"/>
        </w:tabs>
        <w:ind w:left="58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65"/>
        </w:tabs>
        <w:ind w:left="656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85"/>
        </w:tabs>
        <w:ind w:left="7285" w:hanging="360"/>
      </w:pPr>
      <w:rPr>
        <w:rFonts w:ascii="Wingdings" w:hAnsi="Wingdings" w:hint="default"/>
      </w:rPr>
    </w:lvl>
  </w:abstractNum>
  <w:abstractNum w:abstractNumId="8">
    <w:nsid w:val="3AC13C06"/>
    <w:multiLevelType w:val="hybridMultilevel"/>
    <w:tmpl w:val="81A87AE6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8F80BDF"/>
    <w:multiLevelType w:val="hybridMultilevel"/>
    <w:tmpl w:val="3CD89A80"/>
    <w:lvl w:ilvl="0" w:tplc="EFC4C9E0">
      <w:start w:val="1"/>
      <w:numFmt w:val="decimal"/>
      <w:lvlText w:val="%1."/>
      <w:lvlJc w:val="left"/>
      <w:pPr>
        <w:tabs>
          <w:tab w:val="num" w:pos="1963"/>
        </w:tabs>
        <w:ind w:left="1963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88"/>
        </w:tabs>
        <w:ind w:left="18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08"/>
        </w:tabs>
        <w:ind w:left="26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28"/>
        </w:tabs>
        <w:ind w:left="33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48"/>
        </w:tabs>
        <w:ind w:left="40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68"/>
        </w:tabs>
        <w:ind w:left="47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88"/>
        </w:tabs>
        <w:ind w:left="54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08"/>
        </w:tabs>
        <w:ind w:left="62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28"/>
        </w:tabs>
        <w:ind w:left="6928" w:hanging="180"/>
      </w:pPr>
    </w:lvl>
  </w:abstractNum>
  <w:abstractNum w:abstractNumId="10">
    <w:nsid w:val="53400F39"/>
    <w:multiLevelType w:val="hybridMultilevel"/>
    <w:tmpl w:val="CCD818DC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58662A8"/>
    <w:multiLevelType w:val="hybridMultilevel"/>
    <w:tmpl w:val="B9ACA6CC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EAC674B"/>
    <w:multiLevelType w:val="hybridMultilevel"/>
    <w:tmpl w:val="F29E493A"/>
    <w:lvl w:ilvl="0" w:tplc="04190005">
      <w:start w:val="1"/>
      <w:numFmt w:val="bullet"/>
      <w:lvlText w:val=""/>
      <w:lvlJc w:val="left"/>
      <w:pPr>
        <w:tabs>
          <w:tab w:val="num" w:pos="1528"/>
        </w:tabs>
        <w:ind w:left="15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48"/>
        </w:tabs>
        <w:ind w:left="22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68"/>
        </w:tabs>
        <w:ind w:left="29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88"/>
        </w:tabs>
        <w:ind w:left="36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08"/>
        </w:tabs>
        <w:ind w:left="44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28"/>
        </w:tabs>
        <w:ind w:left="51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48"/>
        </w:tabs>
        <w:ind w:left="58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68"/>
        </w:tabs>
        <w:ind w:left="65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88"/>
        </w:tabs>
        <w:ind w:left="7288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12"/>
  </w:num>
  <w:num w:numId="4">
    <w:abstractNumId w:val="1"/>
  </w:num>
  <w:num w:numId="5">
    <w:abstractNumId w:val="11"/>
  </w:num>
  <w:num w:numId="6">
    <w:abstractNumId w:val="5"/>
  </w:num>
  <w:num w:numId="7">
    <w:abstractNumId w:val="10"/>
  </w:num>
  <w:num w:numId="8">
    <w:abstractNumId w:val="0"/>
  </w:num>
  <w:num w:numId="9">
    <w:abstractNumId w:val="3"/>
  </w:num>
  <w:num w:numId="10">
    <w:abstractNumId w:val="6"/>
  </w:num>
  <w:num w:numId="11">
    <w:abstractNumId w:val="4"/>
  </w:num>
  <w:num w:numId="12">
    <w:abstractNumId w:val="8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01"/>
  <w:displayHorizontalDrawingGridEvery w:val="2"/>
  <w:displayVerticalDrawingGridEvery w:val="2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52EC2"/>
    <w:rsid w:val="00252EC2"/>
    <w:rsid w:val="002A28FE"/>
    <w:rsid w:val="003A12E2"/>
    <w:rsid w:val="004B3891"/>
    <w:rsid w:val="009E437B"/>
    <w:rsid w:val="00B77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6"/>
      <w:szCs w:val="24"/>
    </w:rPr>
  </w:style>
  <w:style w:type="paragraph" w:styleId="1">
    <w:name w:val="heading 1"/>
    <w:basedOn w:val="a"/>
    <w:next w:val="a"/>
    <w:qFormat/>
    <w:pPr>
      <w:keepNext/>
      <w:spacing w:line="360" w:lineRule="auto"/>
      <w:ind w:firstLine="808"/>
      <w:jc w:val="center"/>
      <w:outlineLvl w:val="0"/>
    </w:pPr>
    <w:rPr>
      <w:sz w:val="36"/>
      <w:lang w:val="uk-UA"/>
    </w:rPr>
  </w:style>
  <w:style w:type="paragraph" w:styleId="3">
    <w:name w:val="heading 3"/>
    <w:basedOn w:val="a"/>
    <w:next w:val="a"/>
    <w:qFormat/>
    <w:pPr>
      <w:keepNext/>
      <w:ind w:firstLine="360"/>
      <w:outlineLvl w:val="2"/>
    </w:pPr>
    <w:rPr>
      <w:b/>
      <w:bCs/>
      <w:sz w:val="24"/>
      <w:u w:val="single"/>
      <w:lang w:val="uk-UA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sz w:val="28"/>
      <w:lang w:val="uk-UA"/>
    </w:rPr>
  </w:style>
  <w:style w:type="paragraph" w:styleId="5">
    <w:name w:val="heading 5"/>
    <w:basedOn w:val="a"/>
    <w:next w:val="a"/>
    <w:qFormat/>
    <w:pPr>
      <w:keepNext/>
      <w:jc w:val="right"/>
      <w:outlineLvl w:val="4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spacing w:line="360" w:lineRule="auto"/>
      <w:ind w:firstLine="909"/>
    </w:pPr>
    <w:rPr>
      <w:sz w:val="28"/>
      <w:lang w:val="uk-UA"/>
    </w:rPr>
  </w:style>
  <w:style w:type="paragraph" w:styleId="2">
    <w:name w:val="Body Text Indent 2"/>
    <w:basedOn w:val="a"/>
    <w:pPr>
      <w:spacing w:line="360" w:lineRule="auto"/>
      <w:ind w:firstLine="808"/>
    </w:pPr>
    <w:rPr>
      <w:sz w:val="28"/>
      <w:lang w:val="uk-UA"/>
    </w:rPr>
  </w:style>
  <w:style w:type="paragraph" w:styleId="30">
    <w:name w:val="Body Text Indent 3"/>
    <w:basedOn w:val="a"/>
    <w:pPr>
      <w:spacing w:line="360" w:lineRule="auto"/>
      <w:ind w:firstLine="808"/>
      <w:jc w:val="both"/>
    </w:pPr>
    <w:rPr>
      <w:sz w:val="28"/>
      <w:lang w:val="uk-UA"/>
    </w:rPr>
  </w:style>
  <w:style w:type="paragraph" w:styleId="a4">
    <w:name w:val="Normal (Web)"/>
    <w:basedOn w:val="a"/>
    <w:pPr>
      <w:spacing w:before="100" w:after="100"/>
    </w:pPr>
    <w:rPr>
      <w:rFonts w:ascii="Arial Unicode MS" w:eastAsia="Arial Unicode MS" w:hAnsi="Arial Unicode MS"/>
      <w:color w:val="000000"/>
      <w:sz w:val="24"/>
    </w:rPr>
  </w:style>
  <w:style w:type="paragraph" w:styleId="a5">
    <w:name w:val="Title"/>
    <w:basedOn w:val="a"/>
    <w:qFormat/>
    <w:pPr>
      <w:ind w:left="-567" w:right="-766"/>
      <w:jc w:val="center"/>
    </w:pPr>
    <w:rPr>
      <w:sz w:val="28"/>
      <w:szCs w:val="20"/>
    </w:rPr>
  </w:style>
  <w:style w:type="paragraph" w:styleId="a6">
    <w:name w:val="Block Text"/>
    <w:basedOn w:val="a"/>
    <w:pPr>
      <w:ind w:left="-1134" w:right="-766"/>
    </w:pPr>
    <w:rPr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1672</Words>
  <Characters>11900</Characters>
  <Application>Microsoft Office Word</Application>
  <DocSecurity>0</DocSecurity>
  <Lines>466</Lines>
  <Paragraphs>172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Організація обліку грошових коштів</vt:lpstr>
    </vt:vector>
  </TitlesOfParts>
  <Company/>
  <LinksUpToDate>false</LinksUpToDate>
  <CharactersWithSpaces>13908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Організація обліку грошових коштів</dc:title>
  <dc:subject/>
  <dc:creator/>
  <cp:keywords/>
  <dc:description/>
  <cp:lastModifiedBy>Alex</cp:lastModifiedBy>
  <cp:revision>2</cp:revision>
  <cp:lastPrinted>2004-04-21T09:14:00Z</cp:lastPrinted>
  <dcterms:created xsi:type="dcterms:W3CDTF">2016-12-15T16:15:00Z</dcterms:created>
  <dcterms:modified xsi:type="dcterms:W3CDTF">2016-12-15T16:15:00Z</dcterms:modified>
</cp:coreProperties>
</file>