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5568" w:rsidRPr="002C31E7" w:rsidRDefault="00F55568" w:rsidP="002C31E7">
      <w:pPr>
        <w:pStyle w:val="1"/>
        <w:tabs>
          <w:tab w:val="left" w:pos="360"/>
        </w:tabs>
        <w:spacing w:before="0" w:after="0" w:line="360" w:lineRule="auto"/>
        <w:ind w:left="0" w:firstLine="709"/>
        <w:jc w:val="center"/>
        <w:rPr>
          <w:rFonts w:ascii="Times New Roman" w:hAnsi="Times New Roman"/>
          <w:sz w:val="28"/>
          <w:szCs w:val="28"/>
        </w:rPr>
      </w:pPr>
      <w:bookmarkStart w:id="0" w:name="_GoBack"/>
      <w:bookmarkEnd w:id="0"/>
      <w:r w:rsidRPr="002C31E7">
        <w:rPr>
          <w:rFonts w:ascii="Times New Roman" w:hAnsi="Times New Roman"/>
          <w:sz w:val="28"/>
          <w:szCs w:val="28"/>
        </w:rPr>
        <w:t>МОСКОВСКИЙ ЭКОНОМИЧЕСКИЙ ИНСТИТУТ</w:t>
      </w:r>
    </w:p>
    <w:p w:rsidR="00F55568" w:rsidRPr="002C31E7" w:rsidRDefault="00F55568" w:rsidP="002C31E7">
      <w:pPr>
        <w:pStyle w:val="1"/>
        <w:tabs>
          <w:tab w:val="left" w:pos="800"/>
        </w:tabs>
        <w:spacing w:before="0" w:after="0" w:line="360" w:lineRule="auto"/>
        <w:ind w:left="0" w:firstLine="709"/>
        <w:jc w:val="center"/>
        <w:rPr>
          <w:rFonts w:ascii="Times New Roman" w:hAnsi="Times New Roman"/>
          <w:sz w:val="28"/>
          <w:szCs w:val="28"/>
        </w:rPr>
      </w:pPr>
      <w:r w:rsidRPr="002C31E7">
        <w:rPr>
          <w:rFonts w:ascii="Times New Roman" w:hAnsi="Times New Roman"/>
          <w:sz w:val="28"/>
          <w:szCs w:val="28"/>
        </w:rPr>
        <w:t>НОУ ВПО «МЭИ»</w:t>
      </w:r>
    </w:p>
    <w:p w:rsidR="00F55568" w:rsidRPr="002C31E7" w:rsidRDefault="00F55568" w:rsidP="002C31E7">
      <w:pPr>
        <w:pStyle w:val="1"/>
        <w:spacing w:before="0" w:after="0" w:line="360" w:lineRule="auto"/>
        <w:ind w:left="0" w:firstLine="709"/>
        <w:jc w:val="center"/>
        <w:rPr>
          <w:rFonts w:ascii="Times New Roman" w:hAnsi="Times New Roman"/>
          <w:sz w:val="28"/>
          <w:szCs w:val="28"/>
        </w:rPr>
      </w:pPr>
    </w:p>
    <w:p w:rsidR="00F55568" w:rsidRPr="002C31E7" w:rsidRDefault="00F55568" w:rsidP="002C31E7">
      <w:pPr>
        <w:pStyle w:val="1"/>
        <w:spacing w:before="0" w:after="0" w:line="360" w:lineRule="auto"/>
        <w:ind w:left="0" w:firstLine="709"/>
        <w:jc w:val="center"/>
        <w:rPr>
          <w:rFonts w:ascii="Times New Roman" w:hAnsi="Times New Roman"/>
          <w:b w:val="0"/>
          <w:sz w:val="28"/>
          <w:szCs w:val="32"/>
        </w:rPr>
      </w:pPr>
      <w:r w:rsidRPr="002C31E7">
        <w:rPr>
          <w:rFonts w:ascii="Times New Roman" w:hAnsi="Times New Roman"/>
          <w:b w:val="0"/>
          <w:sz w:val="28"/>
          <w:szCs w:val="32"/>
        </w:rPr>
        <w:t>Факультет экономики</w:t>
      </w:r>
    </w:p>
    <w:p w:rsidR="00F55568" w:rsidRPr="002C31E7" w:rsidRDefault="00F55568" w:rsidP="002C31E7">
      <w:pPr>
        <w:pStyle w:val="1"/>
        <w:spacing w:before="0" w:after="0" w:line="360" w:lineRule="auto"/>
        <w:ind w:left="0" w:firstLine="709"/>
        <w:jc w:val="center"/>
        <w:rPr>
          <w:rFonts w:ascii="Times New Roman" w:hAnsi="Times New Roman"/>
          <w:b w:val="0"/>
          <w:sz w:val="28"/>
          <w:szCs w:val="32"/>
        </w:rPr>
      </w:pPr>
      <w:r w:rsidRPr="002C31E7">
        <w:rPr>
          <w:rFonts w:ascii="Times New Roman" w:hAnsi="Times New Roman"/>
          <w:b w:val="0"/>
          <w:sz w:val="28"/>
          <w:szCs w:val="32"/>
        </w:rPr>
        <w:t>Кафедра</w:t>
      </w:r>
    </w:p>
    <w:p w:rsidR="00F55568" w:rsidRPr="002C31E7" w:rsidRDefault="00F55568" w:rsidP="002C31E7">
      <w:pPr>
        <w:pStyle w:val="1"/>
        <w:spacing w:before="0" w:after="0" w:line="360" w:lineRule="auto"/>
        <w:ind w:left="0" w:firstLine="709"/>
        <w:jc w:val="center"/>
        <w:rPr>
          <w:rFonts w:ascii="Times New Roman" w:hAnsi="Times New Roman"/>
          <w:b w:val="0"/>
          <w:sz w:val="28"/>
          <w:szCs w:val="32"/>
        </w:rPr>
      </w:pPr>
      <w:r w:rsidRPr="002C31E7">
        <w:rPr>
          <w:rFonts w:ascii="Times New Roman" w:hAnsi="Times New Roman"/>
          <w:b w:val="0"/>
          <w:sz w:val="28"/>
          <w:szCs w:val="32"/>
        </w:rPr>
        <w:t>Специальность: Бухгалтерский</w:t>
      </w:r>
      <w:r w:rsidR="002C31E7">
        <w:rPr>
          <w:rFonts w:ascii="Times New Roman" w:hAnsi="Times New Roman"/>
          <w:b w:val="0"/>
          <w:sz w:val="28"/>
          <w:szCs w:val="32"/>
        </w:rPr>
        <w:t xml:space="preserve"> </w:t>
      </w:r>
      <w:r w:rsidRPr="002C31E7">
        <w:rPr>
          <w:rFonts w:ascii="Times New Roman" w:hAnsi="Times New Roman"/>
          <w:b w:val="0"/>
          <w:sz w:val="28"/>
          <w:szCs w:val="32"/>
        </w:rPr>
        <w:t>учет, анализ и аудит</w:t>
      </w:r>
    </w:p>
    <w:p w:rsidR="00F55568" w:rsidRPr="002C31E7" w:rsidRDefault="00F55568" w:rsidP="002C31E7">
      <w:pPr>
        <w:pStyle w:val="1"/>
        <w:spacing w:before="0" w:after="0" w:line="360" w:lineRule="auto"/>
        <w:ind w:left="0" w:firstLine="709"/>
        <w:jc w:val="center"/>
        <w:rPr>
          <w:rFonts w:ascii="Times New Roman" w:hAnsi="Times New Roman"/>
          <w:b w:val="0"/>
          <w:sz w:val="28"/>
          <w:szCs w:val="32"/>
        </w:rPr>
      </w:pPr>
      <w:r w:rsidRPr="002C31E7">
        <w:rPr>
          <w:rFonts w:ascii="Times New Roman" w:hAnsi="Times New Roman"/>
          <w:b w:val="0"/>
          <w:sz w:val="28"/>
          <w:szCs w:val="32"/>
        </w:rPr>
        <w:t>Заведующая кафедрой</w:t>
      </w:r>
    </w:p>
    <w:p w:rsidR="00F55568" w:rsidRPr="002C31E7" w:rsidRDefault="00F55568" w:rsidP="002C31E7">
      <w:pPr>
        <w:pStyle w:val="1"/>
        <w:spacing w:before="0" w:after="0" w:line="360" w:lineRule="auto"/>
        <w:ind w:left="0" w:firstLine="709"/>
        <w:jc w:val="center"/>
        <w:rPr>
          <w:rFonts w:ascii="Times New Roman" w:hAnsi="Times New Roman"/>
          <w:sz w:val="28"/>
          <w:szCs w:val="28"/>
        </w:rPr>
      </w:pPr>
    </w:p>
    <w:p w:rsidR="00F55568" w:rsidRPr="002C31E7" w:rsidRDefault="00F55568" w:rsidP="002C31E7">
      <w:pPr>
        <w:pStyle w:val="2"/>
        <w:spacing w:before="0" w:after="0" w:line="360" w:lineRule="auto"/>
        <w:ind w:left="0" w:firstLine="709"/>
        <w:jc w:val="center"/>
        <w:rPr>
          <w:rFonts w:ascii="Times New Roman" w:hAnsi="Times New Roman"/>
        </w:rPr>
      </w:pPr>
    </w:p>
    <w:p w:rsidR="00F55568" w:rsidRPr="002C31E7" w:rsidRDefault="00F55568" w:rsidP="002C31E7">
      <w:pPr>
        <w:pStyle w:val="1"/>
        <w:tabs>
          <w:tab w:val="left" w:pos="1260"/>
        </w:tabs>
        <w:spacing w:before="0" w:after="0" w:line="360" w:lineRule="auto"/>
        <w:ind w:left="0" w:firstLine="709"/>
        <w:jc w:val="center"/>
        <w:rPr>
          <w:rFonts w:ascii="Times New Roman" w:hAnsi="Times New Roman"/>
          <w:sz w:val="28"/>
          <w:szCs w:val="40"/>
        </w:rPr>
      </w:pPr>
      <w:r w:rsidRPr="002C31E7">
        <w:rPr>
          <w:rFonts w:ascii="Times New Roman" w:hAnsi="Times New Roman"/>
          <w:sz w:val="28"/>
          <w:szCs w:val="40"/>
        </w:rPr>
        <w:t>ДИПЛОМНАЯ РАБОТА</w:t>
      </w:r>
    </w:p>
    <w:p w:rsidR="00F55568" w:rsidRPr="002C31E7" w:rsidRDefault="00F55568" w:rsidP="002C31E7">
      <w:pPr>
        <w:pStyle w:val="2"/>
        <w:spacing w:before="0" w:after="0" w:line="360" w:lineRule="auto"/>
        <w:ind w:left="0" w:firstLine="709"/>
        <w:jc w:val="center"/>
        <w:rPr>
          <w:rFonts w:ascii="Times New Roman" w:hAnsi="Times New Roman"/>
          <w:szCs w:val="32"/>
        </w:rPr>
      </w:pPr>
    </w:p>
    <w:p w:rsidR="00F55568" w:rsidRPr="002C31E7" w:rsidRDefault="00F55568" w:rsidP="002C31E7">
      <w:pPr>
        <w:pStyle w:val="1"/>
        <w:spacing w:before="0" w:after="0" w:line="360" w:lineRule="auto"/>
        <w:ind w:left="0" w:firstLine="709"/>
        <w:jc w:val="center"/>
        <w:rPr>
          <w:rFonts w:ascii="Times New Roman" w:hAnsi="Times New Roman"/>
          <w:b w:val="0"/>
          <w:sz w:val="28"/>
          <w:szCs w:val="32"/>
          <w:lang w:val="uk-UA"/>
        </w:rPr>
      </w:pPr>
      <w:r w:rsidRPr="002C31E7">
        <w:rPr>
          <w:rFonts w:ascii="Times New Roman" w:hAnsi="Times New Roman"/>
          <w:b w:val="0"/>
          <w:sz w:val="28"/>
          <w:szCs w:val="32"/>
        </w:rPr>
        <w:t xml:space="preserve">На тему: </w:t>
      </w:r>
      <w:r w:rsidRPr="002C31E7">
        <w:rPr>
          <w:rFonts w:ascii="Times New Roman" w:hAnsi="Times New Roman"/>
          <w:sz w:val="28"/>
          <w:szCs w:val="32"/>
        </w:rPr>
        <w:t>Финансовые вложения на предприятии</w:t>
      </w:r>
      <w:r w:rsidR="002C31E7">
        <w:rPr>
          <w:rFonts w:ascii="Times New Roman" w:hAnsi="Times New Roman"/>
          <w:sz w:val="28"/>
          <w:szCs w:val="32"/>
          <w:lang w:val="uk-UA"/>
        </w:rPr>
        <w:t xml:space="preserve"> </w:t>
      </w:r>
      <w:r w:rsidRPr="002C31E7">
        <w:rPr>
          <w:rFonts w:ascii="Times New Roman" w:hAnsi="Times New Roman"/>
          <w:sz w:val="28"/>
          <w:szCs w:val="32"/>
        </w:rPr>
        <w:t>ООО «Акгюн»</w:t>
      </w:r>
    </w:p>
    <w:p w:rsidR="002C31E7" w:rsidRDefault="002C31E7" w:rsidP="002C31E7">
      <w:pPr>
        <w:pStyle w:val="2"/>
        <w:rPr>
          <w:lang w:val="uk-UA"/>
        </w:rPr>
      </w:pPr>
    </w:p>
    <w:p w:rsidR="002C31E7" w:rsidRDefault="002C31E7" w:rsidP="002C31E7">
      <w:pPr>
        <w:rPr>
          <w:lang w:val="uk-UA"/>
        </w:rPr>
      </w:pPr>
    </w:p>
    <w:p w:rsidR="002C31E7" w:rsidRDefault="002C31E7" w:rsidP="002C31E7">
      <w:pPr>
        <w:rPr>
          <w:lang w:val="uk-UA"/>
        </w:rPr>
      </w:pPr>
    </w:p>
    <w:p w:rsidR="002C31E7" w:rsidRPr="002C31E7" w:rsidRDefault="002C31E7" w:rsidP="002C31E7">
      <w:pPr>
        <w:rPr>
          <w:lang w:val="uk-UA"/>
        </w:rPr>
      </w:pPr>
    </w:p>
    <w:p w:rsidR="002C31E7" w:rsidRDefault="002C31E7" w:rsidP="002C31E7">
      <w:pPr>
        <w:pStyle w:val="1"/>
        <w:spacing w:before="0" w:after="0" w:line="360" w:lineRule="auto"/>
        <w:ind w:left="0" w:firstLine="5580"/>
        <w:rPr>
          <w:rFonts w:ascii="Times New Roman" w:hAnsi="Times New Roman"/>
          <w:b w:val="0"/>
          <w:sz w:val="28"/>
          <w:szCs w:val="32"/>
          <w:lang w:val="uk-UA"/>
        </w:rPr>
      </w:pPr>
      <w:r>
        <w:rPr>
          <w:rFonts w:ascii="Times New Roman" w:hAnsi="Times New Roman"/>
          <w:b w:val="0"/>
          <w:sz w:val="28"/>
          <w:szCs w:val="32"/>
        </w:rPr>
        <w:t>Исполнитель:</w:t>
      </w:r>
    </w:p>
    <w:p w:rsidR="00F55568" w:rsidRPr="002C31E7" w:rsidRDefault="00F55568" w:rsidP="002C31E7">
      <w:pPr>
        <w:pStyle w:val="1"/>
        <w:spacing w:before="0" w:after="0" w:line="360" w:lineRule="auto"/>
        <w:ind w:left="0" w:firstLine="5580"/>
        <w:rPr>
          <w:rFonts w:ascii="Times New Roman" w:hAnsi="Times New Roman"/>
          <w:b w:val="0"/>
          <w:sz w:val="28"/>
          <w:szCs w:val="32"/>
        </w:rPr>
      </w:pPr>
      <w:r w:rsidRPr="002C31E7">
        <w:rPr>
          <w:rFonts w:ascii="Times New Roman" w:hAnsi="Times New Roman"/>
          <w:b w:val="0"/>
          <w:sz w:val="28"/>
          <w:szCs w:val="32"/>
        </w:rPr>
        <w:t>Рахимова Ильсия Рашитовна</w:t>
      </w:r>
    </w:p>
    <w:p w:rsidR="002C31E7" w:rsidRDefault="00F55568" w:rsidP="002C31E7">
      <w:pPr>
        <w:pStyle w:val="1"/>
        <w:spacing w:before="0" w:after="0" w:line="360" w:lineRule="auto"/>
        <w:ind w:left="0" w:firstLine="5580"/>
        <w:rPr>
          <w:rFonts w:ascii="Times New Roman" w:hAnsi="Times New Roman"/>
          <w:b w:val="0"/>
          <w:sz w:val="28"/>
          <w:szCs w:val="32"/>
          <w:lang w:val="uk-UA"/>
        </w:rPr>
      </w:pPr>
      <w:r w:rsidRPr="002C31E7">
        <w:rPr>
          <w:rFonts w:ascii="Times New Roman" w:hAnsi="Times New Roman"/>
          <w:b w:val="0"/>
          <w:sz w:val="28"/>
          <w:szCs w:val="32"/>
        </w:rPr>
        <w:t>Руководитель:</w:t>
      </w:r>
    </w:p>
    <w:p w:rsidR="002C31E7" w:rsidRDefault="002C31E7" w:rsidP="002C31E7">
      <w:pPr>
        <w:pStyle w:val="1"/>
        <w:spacing w:before="0" w:after="0" w:line="360" w:lineRule="auto"/>
        <w:ind w:left="0" w:firstLine="5580"/>
        <w:rPr>
          <w:rFonts w:ascii="Times New Roman" w:hAnsi="Times New Roman"/>
          <w:b w:val="0"/>
          <w:sz w:val="28"/>
          <w:szCs w:val="32"/>
          <w:lang w:val="uk-UA"/>
        </w:rPr>
      </w:pPr>
      <w:r>
        <w:rPr>
          <w:rFonts w:ascii="Times New Roman" w:hAnsi="Times New Roman"/>
          <w:b w:val="0"/>
          <w:sz w:val="28"/>
          <w:szCs w:val="32"/>
        </w:rPr>
        <w:t>Маймакова Людмила</w:t>
      </w:r>
    </w:p>
    <w:p w:rsidR="00F55568" w:rsidRPr="002C31E7" w:rsidRDefault="00F55568" w:rsidP="002C31E7">
      <w:pPr>
        <w:pStyle w:val="1"/>
        <w:spacing w:before="0" w:after="0" w:line="360" w:lineRule="auto"/>
        <w:ind w:left="0" w:firstLine="5580"/>
        <w:rPr>
          <w:rFonts w:ascii="Times New Roman" w:hAnsi="Times New Roman"/>
          <w:b w:val="0"/>
          <w:sz w:val="28"/>
          <w:szCs w:val="32"/>
        </w:rPr>
      </w:pPr>
      <w:r w:rsidRPr="002C31E7">
        <w:rPr>
          <w:rFonts w:ascii="Times New Roman" w:hAnsi="Times New Roman"/>
          <w:b w:val="0"/>
          <w:sz w:val="28"/>
          <w:szCs w:val="32"/>
        </w:rPr>
        <w:t>Владимировна</w:t>
      </w:r>
    </w:p>
    <w:p w:rsidR="00F55568" w:rsidRPr="002C31E7" w:rsidRDefault="00F55568" w:rsidP="002C31E7">
      <w:pPr>
        <w:pStyle w:val="1"/>
        <w:spacing w:before="0" w:after="0" w:line="360" w:lineRule="auto"/>
        <w:ind w:left="0" w:firstLine="709"/>
        <w:jc w:val="center"/>
        <w:rPr>
          <w:rFonts w:ascii="Times New Roman" w:hAnsi="Times New Roman"/>
          <w:sz w:val="28"/>
          <w:szCs w:val="32"/>
        </w:rPr>
      </w:pPr>
    </w:p>
    <w:p w:rsidR="00F55568" w:rsidRPr="002C31E7" w:rsidRDefault="00F55568" w:rsidP="002C31E7">
      <w:pPr>
        <w:pStyle w:val="1"/>
        <w:spacing w:before="0" w:after="0" w:line="360" w:lineRule="auto"/>
        <w:ind w:left="0" w:firstLine="709"/>
        <w:jc w:val="center"/>
        <w:rPr>
          <w:rFonts w:ascii="Times New Roman" w:hAnsi="Times New Roman"/>
          <w:sz w:val="28"/>
          <w:szCs w:val="28"/>
        </w:rPr>
      </w:pPr>
    </w:p>
    <w:p w:rsidR="00F55568" w:rsidRPr="002C31E7" w:rsidRDefault="00F55568" w:rsidP="002C31E7">
      <w:pPr>
        <w:pStyle w:val="1"/>
        <w:spacing w:before="0" w:after="0" w:line="360" w:lineRule="auto"/>
        <w:ind w:left="0" w:firstLine="709"/>
        <w:jc w:val="center"/>
        <w:rPr>
          <w:rFonts w:ascii="Times New Roman" w:hAnsi="Times New Roman"/>
          <w:sz w:val="28"/>
          <w:szCs w:val="28"/>
        </w:rPr>
      </w:pPr>
    </w:p>
    <w:p w:rsidR="00F55568" w:rsidRPr="002C31E7" w:rsidRDefault="00F55568" w:rsidP="002C31E7">
      <w:pPr>
        <w:pStyle w:val="1"/>
        <w:spacing w:before="0" w:after="0" w:line="360" w:lineRule="auto"/>
        <w:ind w:left="0" w:firstLine="709"/>
        <w:jc w:val="center"/>
        <w:rPr>
          <w:rFonts w:ascii="Times New Roman" w:hAnsi="Times New Roman"/>
          <w:sz w:val="28"/>
          <w:szCs w:val="28"/>
        </w:rPr>
      </w:pPr>
    </w:p>
    <w:p w:rsidR="00F55568" w:rsidRPr="002C31E7" w:rsidRDefault="00F55568" w:rsidP="002C31E7">
      <w:pPr>
        <w:pStyle w:val="1"/>
        <w:spacing w:before="0" w:after="0" w:line="360" w:lineRule="auto"/>
        <w:ind w:left="0" w:firstLine="709"/>
        <w:jc w:val="center"/>
        <w:rPr>
          <w:rFonts w:ascii="Times New Roman" w:hAnsi="Times New Roman"/>
          <w:sz w:val="28"/>
          <w:szCs w:val="28"/>
        </w:rPr>
      </w:pPr>
    </w:p>
    <w:p w:rsidR="00F55568" w:rsidRPr="002C31E7" w:rsidRDefault="00F55568" w:rsidP="002C31E7">
      <w:pPr>
        <w:pStyle w:val="1"/>
        <w:spacing w:before="0" w:after="0" w:line="360" w:lineRule="auto"/>
        <w:ind w:left="0" w:firstLine="709"/>
        <w:jc w:val="center"/>
        <w:rPr>
          <w:rFonts w:ascii="Times New Roman" w:hAnsi="Times New Roman"/>
          <w:sz w:val="28"/>
          <w:szCs w:val="28"/>
        </w:rPr>
      </w:pPr>
    </w:p>
    <w:p w:rsidR="00F55568" w:rsidRPr="002C31E7" w:rsidRDefault="00F55568" w:rsidP="002C31E7">
      <w:pPr>
        <w:pStyle w:val="1"/>
        <w:spacing w:before="0" w:after="0" w:line="360" w:lineRule="auto"/>
        <w:ind w:left="0" w:firstLine="709"/>
        <w:jc w:val="center"/>
        <w:rPr>
          <w:rFonts w:ascii="Times New Roman" w:hAnsi="Times New Roman"/>
          <w:sz w:val="28"/>
          <w:szCs w:val="28"/>
        </w:rPr>
      </w:pPr>
    </w:p>
    <w:p w:rsidR="002C31E7" w:rsidRDefault="00180FF5" w:rsidP="002C31E7">
      <w:pPr>
        <w:pStyle w:val="1"/>
        <w:spacing w:before="0" w:after="0" w:line="360" w:lineRule="auto"/>
        <w:ind w:left="0" w:firstLine="709"/>
        <w:jc w:val="center"/>
        <w:rPr>
          <w:rFonts w:ascii="Times New Roman" w:hAnsi="Times New Roman"/>
          <w:b w:val="0"/>
          <w:sz w:val="28"/>
          <w:szCs w:val="28"/>
        </w:rPr>
      </w:pPr>
      <w:r>
        <w:pict>
          <v:rect id="_x0000_s1026" style="position:absolute;left:0;text-align:left;margin-left:225.1pt;margin-top:25.45pt;width:22pt;height:7.15pt;z-index:251658240" stroked="f"/>
        </w:pict>
      </w:r>
      <w:r>
        <w:pict>
          <v:rect id="_x0000_s1027" style="position:absolute;left:0;text-align:left;margin-left:217.1pt;margin-top:54.9pt;width:56pt;height:24pt;z-index:251657216" stroked="f"/>
        </w:pict>
      </w:r>
      <w:r w:rsidR="002C31E7">
        <w:rPr>
          <w:rFonts w:ascii="Times New Roman" w:hAnsi="Times New Roman"/>
          <w:b w:val="0"/>
          <w:sz w:val="28"/>
          <w:szCs w:val="28"/>
        </w:rPr>
        <w:t xml:space="preserve">Москва </w:t>
      </w:r>
      <w:smartTag w:uri="urn:schemas-microsoft-com:office:smarttags" w:element="metricconverter">
        <w:smartTagPr>
          <w:attr w:name="ProductID" w:val="2009 г"/>
        </w:smartTagPr>
        <w:r w:rsidR="00F55568" w:rsidRPr="002C31E7">
          <w:rPr>
            <w:rFonts w:ascii="Times New Roman" w:hAnsi="Times New Roman"/>
            <w:b w:val="0"/>
            <w:sz w:val="28"/>
            <w:szCs w:val="28"/>
          </w:rPr>
          <w:t>2009</w:t>
        </w:r>
        <w:r w:rsidR="002C31E7">
          <w:rPr>
            <w:rFonts w:ascii="Times New Roman" w:hAnsi="Times New Roman"/>
            <w:b w:val="0"/>
            <w:sz w:val="28"/>
            <w:szCs w:val="28"/>
            <w:lang w:val="uk-UA"/>
          </w:rPr>
          <w:t xml:space="preserve"> </w:t>
        </w:r>
        <w:r w:rsidR="00F55568" w:rsidRPr="002C31E7">
          <w:rPr>
            <w:rFonts w:ascii="Times New Roman" w:hAnsi="Times New Roman"/>
            <w:b w:val="0"/>
            <w:sz w:val="28"/>
            <w:szCs w:val="28"/>
          </w:rPr>
          <w:t>г</w:t>
        </w:r>
      </w:smartTag>
    </w:p>
    <w:p w:rsidR="00F55568" w:rsidRDefault="002C31E7" w:rsidP="002C31E7">
      <w:pPr>
        <w:pStyle w:val="1"/>
        <w:spacing w:before="0" w:after="0" w:line="360" w:lineRule="auto"/>
        <w:ind w:left="0" w:firstLine="709"/>
        <w:jc w:val="both"/>
        <w:rPr>
          <w:rFonts w:ascii="Times New Roman" w:hAnsi="Times New Roman"/>
          <w:sz w:val="28"/>
          <w:szCs w:val="28"/>
          <w:lang w:val="uk-UA"/>
        </w:rPr>
      </w:pPr>
      <w:r>
        <w:rPr>
          <w:rFonts w:ascii="Times New Roman" w:hAnsi="Times New Roman"/>
          <w:b w:val="0"/>
          <w:sz w:val="28"/>
          <w:szCs w:val="28"/>
        </w:rPr>
        <w:br w:type="page"/>
      </w:r>
      <w:r w:rsidR="00F55568" w:rsidRPr="002C31E7">
        <w:rPr>
          <w:rFonts w:ascii="Times New Roman" w:hAnsi="Times New Roman"/>
          <w:sz w:val="28"/>
          <w:szCs w:val="28"/>
        </w:rPr>
        <w:t>Содержание</w:t>
      </w:r>
    </w:p>
    <w:p w:rsidR="002C31E7" w:rsidRDefault="002C31E7" w:rsidP="002C31E7">
      <w:pPr>
        <w:spacing w:line="360" w:lineRule="auto"/>
        <w:jc w:val="both"/>
        <w:rPr>
          <w:sz w:val="28"/>
          <w:szCs w:val="20"/>
          <w:lang w:val="uk-UA"/>
        </w:rPr>
      </w:pPr>
    </w:p>
    <w:p w:rsidR="002C31E7" w:rsidRPr="002C31E7" w:rsidRDefault="002C31E7" w:rsidP="002C31E7">
      <w:pPr>
        <w:spacing w:line="360" w:lineRule="auto"/>
        <w:jc w:val="both"/>
        <w:rPr>
          <w:sz w:val="28"/>
          <w:szCs w:val="28"/>
        </w:rPr>
      </w:pPr>
      <w:r w:rsidRPr="002C31E7">
        <w:rPr>
          <w:sz w:val="28"/>
          <w:szCs w:val="28"/>
        </w:rPr>
        <w:t>Введение</w:t>
      </w:r>
    </w:p>
    <w:p w:rsidR="002C31E7" w:rsidRPr="002C31E7" w:rsidRDefault="002C31E7" w:rsidP="002C31E7">
      <w:pPr>
        <w:spacing w:line="360" w:lineRule="auto"/>
        <w:jc w:val="both"/>
        <w:rPr>
          <w:sz w:val="28"/>
          <w:szCs w:val="28"/>
        </w:rPr>
      </w:pPr>
      <w:r w:rsidRPr="002C31E7">
        <w:rPr>
          <w:sz w:val="28"/>
          <w:szCs w:val="28"/>
        </w:rPr>
        <w:t>Глава 1. Финансовые вложения как объект бухгалтерского учета</w:t>
      </w:r>
    </w:p>
    <w:p w:rsidR="00F55568" w:rsidRPr="002C31E7" w:rsidRDefault="002C31E7" w:rsidP="002C31E7">
      <w:pPr>
        <w:tabs>
          <w:tab w:val="left" w:pos="2880"/>
        </w:tabs>
        <w:spacing w:line="360" w:lineRule="auto"/>
        <w:jc w:val="both"/>
        <w:rPr>
          <w:sz w:val="28"/>
          <w:szCs w:val="28"/>
          <w:lang w:val="uk-UA"/>
        </w:rPr>
      </w:pPr>
      <w:r>
        <w:rPr>
          <w:sz w:val="28"/>
          <w:szCs w:val="28"/>
        </w:rPr>
        <w:t>1.1</w:t>
      </w:r>
      <w:r w:rsidRPr="002C31E7">
        <w:rPr>
          <w:sz w:val="28"/>
          <w:szCs w:val="28"/>
        </w:rPr>
        <w:t xml:space="preserve"> Понятие финансовых вложений, виды и классификация ценных бумаг</w:t>
      </w:r>
    </w:p>
    <w:p w:rsidR="002C31E7" w:rsidRPr="002C31E7" w:rsidRDefault="002C31E7" w:rsidP="002C31E7">
      <w:pPr>
        <w:tabs>
          <w:tab w:val="left" w:pos="2880"/>
        </w:tabs>
        <w:spacing w:line="360" w:lineRule="auto"/>
        <w:jc w:val="both"/>
        <w:rPr>
          <w:bCs/>
          <w:sz w:val="28"/>
          <w:szCs w:val="28"/>
          <w:lang w:val="uk-UA"/>
        </w:rPr>
      </w:pPr>
      <w:r w:rsidRPr="002C31E7">
        <w:rPr>
          <w:sz w:val="28"/>
          <w:szCs w:val="28"/>
        </w:rPr>
        <w:t>1.2</w:t>
      </w:r>
      <w:r w:rsidRPr="002C31E7">
        <w:rPr>
          <w:bCs/>
          <w:sz w:val="28"/>
          <w:szCs w:val="28"/>
        </w:rPr>
        <w:t xml:space="preserve"> Оценка финансовых вложений</w:t>
      </w:r>
    </w:p>
    <w:p w:rsidR="002C31E7" w:rsidRPr="002C31E7" w:rsidRDefault="002C31E7" w:rsidP="002C31E7">
      <w:pPr>
        <w:tabs>
          <w:tab w:val="left" w:pos="2880"/>
        </w:tabs>
        <w:spacing w:line="360" w:lineRule="auto"/>
        <w:jc w:val="both"/>
        <w:rPr>
          <w:sz w:val="28"/>
          <w:szCs w:val="28"/>
          <w:lang w:val="uk-UA"/>
        </w:rPr>
      </w:pPr>
      <w:r w:rsidRPr="002C31E7">
        <w:rPr>
          <w:bCs/>
          <w:sz w:val="28"/>
          <w:szCs w:val="28"/>
        </w:rPr>
        <w:t xml:space="preserve">1.3 </w:t>
      </w:r>
      <w:r w:rsidRPr="002C31E7">
        <w:rPr>
          <w:sz w:val="28"/>
          <w:szCs w:val="28"/>
        </w:rPr>
        <w:t>Общая методика бухгалтерского учета финансовых вложений</w:t>
      </w:r>
    </w:p>
    <w:p w:rsidR="002C31E7" w:rsidRPr="002C31E7" w:rsidRDefault="002C31E7" w:rsidP="002C31E7">
      <w:pPr>
        <w:tabs>
          <w:tab w:val="left" w:pos="2880"/>
        </w:tabs>
        <w:spacing w:line="360" w:lineRule="auto"/>
        <w:jc w:val="both"/>
        <w:rPr>
          <w:bCs/>
          <w:sz w:val="28"/>
          <w:szCs w:val="28"/>
          <w:lang w:val="uk-UA"/>
        </w:rPr>
      </w:pPr>
      <w:r w:rsidRPr="002C31E7">
        <w:rPr>
          <w:sz w:val="28"/>
          <w:szCs w:val="28"/>
        </w:rPr>
        <w:t>1.4</w:t>
      </w:r>
      <w:r w:rsidRPr="002C31E7">
        <w:rPr>
          <w:bCs/>
          <w:sz w:val="28"/>
          <w:szCs w:val="28"/>
        </w:rPr>
        <w:t xml:space="preserve"> Изменение оценки отдельных видов вложений</w:t>
      </w:r>
    </w:p>
    <w:p w:rsidR="002C31E7" w:rsidRPr="002C31E7" w:rsidRDefault="002C31E7" w:rsidP="002C31E7">
      <w:pPr>
        <w:tabs>
          <w:tab w:val="left" w:pos="2880"/>
        </w:tabs>
        <w:spacing w:line="360" w:lineRule="auto"/>
        <w:jc w:val="both"/>
        <w:rPr>
          <w:bCs/>
          <w:sz w:val="28"/>
          <w:szCs w:val="28"/>
          <w:lang w:val="uk-UA"/>
        </w:rPr>
      </w:pPr>
      <w:r w:rsidRPr="002C31E7">
        <w:rPr>
          <w:sz w:val="28"/>
          <w:szCs w:val="28"/>
        </w:rPr>
        <w:t>1.5</w:t>
      </w:r>
      <w:r w:rsidRPr="002C31E7">
        <w:rPr>
          <w:bCs/>
          <w:sz w:val="28"/>
          <w:szCs w:val="28"/>
        </w:rPr>
        <w:t xml:space="preserve"> Обесценение финансовых вложений и создание резерва под обесценение</w:t>
      </w:r>
    </w:p>
    <w:p w:rsidR="002C31E7" w:rsidRPr="002C31E7" w:rsidRDefault="002C31E7" w:rsidP="002C31E7">
      <w:pPr>
        <w:pStyle w:val="1"/>
        <w:spacing w:before="0" w:after="0" w:line="360" w:lineRule="auto"/>
        <w:ind w:left="0" w:firstLine="0"/>
        <w:jc w:val="both"/>
        <w:rPr>
          <w:rFonts w:ascii="Times New Roman" w:hAnsi="Times New Roman"/>
          <w:b w:val="0"/>
          <w:sz w:val="28"/>
          <w:szCs w:val="28"/>
        </w:rPr>
      </w:pPr>
      <w:r w:rsidRPr="002C31E7">
        <w:rPr>
          <w:rFonts w:ascii="Times New Roman" w:hAnsi="Times New Roman"/>
          <w:b w:val="0"/>
          <w:bCs/>
          <w:sz w:val="28"/>
          <w:szCs w:val="28"/>
        </w:rPr>
        <w:t xml:space="preserve">Глава 2. </w:t>
      </w:r>
      <w:r w:rsidRPr="002C31E7">
        <w:rPr>
          <w:rFonts w:ascii="Times New Roman" w:hAnsi="Times New Roman"/>
          <w:b w:val="0"/>
          <w:sz w:val="28"/>
          <w:szCs w:val="28"/>
        </w:rPr>
        <w:t>Бухгалтерский учет финансовых вложений</w:t>
      </w:r>
    </w:p>
    <w:p w:rsidR="002C31E7" w:rsidRPr="002C31E7" w:rsidRDefault="002C31E7" w:rsidP="002C31E7">
      <w:pPr>
        <w:tabs>
          <w:tab w:val="left" w:pos="2880"/>
        </w:tabs>
        <w:spacing w:line="360" w:lineRule="auto"/>
        <w:jc w:val="both"/>
        <w:rPr>
          <w:sz w:val="28"/>
          <w:szCs w:val="28"/>
          <w:lang w:val="uk-UA"/>
        </w:rPr>
      </w:pPr>
      <w:r w:rsidRPr="002C31E7">
        <w:rPr>
          <w:sz w:val="28"/>
          <w:szCs w:val="28"/>
        </w:rPr>
        <w:t>2.1</w:t>
      </w:r>
      <w:r w:rsidRPr="002C31E7">
        <w:rPr>
          <w:i/>
          <w:sz w:val="28"/>
          <w:szCs w:val="28"/>
        </w:rPr>
        <w:t xml:space="preserve"> </w:t>
      </w:r>
      <w:r w:rsidRPr="002C31E7">
        <w:rPr>
          <w:sz w:val="28"/>
          <w:szCs w:val="28"/>
        </w:rPr>
        <w:t>Учет вкладов в уставные капиталы других организаций</w:t>
      </w:r>
    </w:p>
    <w:p w:rsidR="002C31E7" w:rsidRDefault="002C31E7" w:rsidP="002C31E7">
      <w:pPr>
        <w:tabs>
          <w:tab w:val="left" w:pos="2880"/>
        </w:tabs>
        <w:spacing w:line="360" w:lineRule="auto"/>
        <w:jc w:val="both"/>
        <w:rPr>
          <w:bCs/>
          <w:sz w:val="28"/>
          <w:szCs w:val="28"/>
          <w:lang w:val="uk-UA"/>
        </w:rPr>
      </w:pPr>
      <w:r w:rsidRPr="002C31E7">
        <w:rPr>
          <w:sz w:val="28"/>
          <w:szCs w:val="28"/>
        </w:rPr>
        <w:t>2.2</w:t>
      </w:r>
      <w:r w:rsidRPr="002C31E7">
        <w:rPr>
          <w:bCs/>
          <w:sz w:val="28"/>
          <w:szCs w:val="28"/>
        </w:rPr>
        <w:t xml:space="preserve"> Учет доходов и расходов по финансовым вложениям</w:t>
      </w:r>
    </w:p>
    <w:p w:rsidR="002C31E7" w:rsidRDefault="002C31E7" w:rsidP="002C31E7">
      <w:pPr>
        <w:tabs>
          <w:tab w:val="left" w:pos="2880"/>
        </w:tabs>
        <w:spacing w:line="360" w:lineRule="auto"/>
        <w:jc w:val="both"/>
        <w:rPr>
          <w:sz w:val="28"/>
          <w:szCs w:val="28"/>
          <w:lang w:val="uk-UA"/>
        </w:rPr>
      </w:pPr>
      <w:r w:rsidRPr="002C31E7">
        <w:rPr>
          <w:bCs/>
          <w:sz w:val="28"/>
          <w:szCs w:val="28"/>
        </w:rPr>
        <w:t>2.3</w:t>
      </w:r>
      <w:r w:rsidRPr="002C31E7">
        <w:rPr>
          <w:sz w:val="28"/>
          <w:szCs w:val="28"/>
        </w:rPr>
        <w:t xml:space="preserve"> Учет финансовых вложений в займы</w:t>
      </w:r>
    </w:p>
    <w:p w:rsidR="002C31E7" w:rsidRDefault="002C31E7" w:rsidP="002C31E7">
      <w:pPr>
        <w:tabs>
          <w:tab w:val="left" w:pos="2880"/>
        </w:tabs>
        <w:spacing w:line="360" w:lineRule="auto"/>
        <w:jc w:val="both"/>
        <w:rPr>
          <w:sz w:val="28"/>
          <w:szCs w:val="28"/>
          <w:lang w:val="uk-UA"/>
        </w:rPr>
      </w:pPr>
      <w:r w:rsidRPr="002C31E7">
        <w:rPr>
          <w:sz w:val="28"/>
          <w:szCs w:val="28"/>
        </w:rPr>
        <w:t>2.4 Учет финансовых вложений в акции</w:t>
      </w:r>
    </w:p>
    <w:p w:rsidR="002C31E7" w:rsidRDefault="002C31E7" w:rsidP="002C31E7">
      <w:pPr>
        <w:tabs>
          <w:tab w:val="left" w:pos="2880"/>
        </w:tabs>
        <w:spacing w:line="360" w:lineRule="auto"/>
        <w:jc w:val="both"/>
        <w:rPr>
          <w:sz w:val="28"/>
          <w:szCs w:val="28"/>
          <w:lang w:val="uk-UA"/>
        </w:rPr>
      </w:pPr>
      <w:r>
        <w:rPr>
          <w:sz w:val="28"/>
          <w:szCs w:val="28"/>
        </w:rPr>
        <w:t>2.4.1</w:t>
      </w:r>
      <w:r w:rsidRPr="002C31E7">
        <w:rPr>
          <w:sz w:val="28"/>
          <w:szCs w:val="28"/>
        </w:rPr>
        <w:t xml:space="preserve"> Учет собственных акций, выкупленных у акционеров</w:t>
      </w:r>
    </w:p>
    <w:p w:rsidR="002C31E7" w:rsidRDefault="002C31E7" w:rsidP="002C31E7">
      <w:pPr>
        <w:tabs>
          <w:tab w:val="left" w:pos="2880"/>
        </w:tabs>
        <w:spacing w:line="360" w:lineRule="auto"/>
        <w:jc w:val="both"/>
        <w:rPr>
          <w:sz w:val="28"/>
          <w:szCs w:val="28"/>
          <w:lang w:val="uk-UA"/>
        </w:rPr>
      </w:pPr>
      <w:r>
        <w:rPr>
          <w:sz w:val="28"/>
          <w:szCs w:val="28"/>
        </w:rPr>
        <w:t>2.4.2</w:t>
      </w:r>
      <w:r w:rsidRPr="002C31E7">
        <w:rPr>
          <w:sz w:val="28"/>
          <w:szCs w:val="28"/>
        </w:rPr>
        <w:t xml:space="preserve"> Учет и налогообложение операций по выплате дивидендов</w:t>
      </w:r>
    </w:p>
    <w:p w:rsidR="002C31E7" w:rsidRDefault="002C31E7" w:rsidP="002C31E7">
      <w:pPr>
        <w:tabs>
          <w:tab w:val="left" w:pos="2880"/>
        </w:tabs>
        <w:spacing w:line="360" w:lineRule="auto"/>
        <w:jc w:val="both"/>
        <w:rPr>
          <w:sz w:val="28"/>
          <w:szCs w:val="28"/>
          <w:lang w:val="uk-UA"/>
        </w:rPr>
      </w:pPr>
      <w:r w:rsidRPr="002C31E7">
        <w:rPr>
          <w:sz w:val="28"/>
          <w:szCs w:val="28"/>
        </w:rPr>
        <w:t>2.5 Учет долговых ценных бумаг</w:t>
      </w:r>
    </w:p>
    <w:p w:rsidR="002C31E7" w:rsidRDefault="002C31E7" w:rsidP="002C31E7">
      <w:pPr>
        <w:tabs>
          <w:tab w:val="left" w:pos="2880"/>
        </w:tabs>
        <w:spacing w:line="360" w:lineRule="auto"/>
        <w:jc w:val="both"/>
        <w:rPr>
          <w:sz w:val="28"/>
          <w:szCs w:val="28"/>
          <w:lang w:val="uk-UA"/>
        </w:rPr>
      </w:pPr>
      <w:r>
        <w:rPr>
          <w:sz w:val="28"/>
          <w:szCs w:val="28"/>
        </w:rPr>
        <w:t>2.5.1</w:t>
      </w:r>
      <w:r w:rsidRPr="002C31E7">
        <w:rPr>
          <w:sz w:val="28"/>
          <w:szCs w:val="28"/>
        </w:rPr>
        <w:t xml:space="preserve"> Бухгалтерский учет и налогообложение операций с облигациями</w:t>
      </w:r>
    </w:p>
    <w:p w:rsidR="002C31E7" w:rsidRDefault="002C31E7" w:rsidP="002C31E7">
      <w:pPr>
        <w:tabs>
          <w:tab w:val="left" w:pos="2880"/>
        </w:tabs>
        <w:spacing w:line="360" w:lineRule="auto"/>
        <w:jc w:val="both"/>
        <w:rPr>
          <w:sz w:val="28"/>
          <w:szCs w:val="28"/>
          <w:lang w:val="uk-UA"/>
        </w:rPr>
      </w:pPr>
      <w:r>
        <w:rPr>
          <w:sz w:val="28"/>
          <w:szCs w:val="28"/>
        </w:rPr>
        <w:t>2.5.2</w:t>
      </w:r>
      <w:r>
        <w:rPr>
          <w:sz w:val="28"/>
          <w:szCs w:val="28"/>
          <w:lang w:val="uk-UA"/>
        </w:rPr>
        <w:t xml:space="preserve"> </w:t>
      </w:r>
      <w:r w:rsidRPr="002C31E7">
        <w:rPr>
          <w:sz w:val="28"/>
          <w:szCs w:val="28"/>
        </w:rPr>
        <w:t>Бухгалтерский учет и налогообложение операций с сертификатами</w:t>
      </w:r>
    </w:p>
    <w:p w:rsidR="002C31E7" w:rsidRDefault="002C31E7" w:rsidP="002C31E7">
      <w:pPr>
        <w:tabs>
          <w:tab w:val="left" w:pos="2880"/>
        </w:tabs>
        <w:spacing w:line="360" w:lineRule="auto"/>
        <w:jc w:val="both"/>
        <w:rPr>
          <w:sz w:val="28"/>
          <w:szCs w:val="28"/>
          <w:lang w:val="uk-UA"/>
        </w:rPr>
      </w:pPr>
      <w:r>
        <w:rPr>
          <w:sz w:val="28"/>
          <w:szCs w:val="28"/>
        </w:rPr>
        <w:t>2.5.3</w:t>
      </w:r>
      <w:r w:rsidRPr="002C31E7">
        <w:rPr>
          <w:sz w:val="28"/>
          <w:szCs w:val="28"/>
        </w:rPr>
        <w:t xml:space="preserve"> Бухгалтерский учет и налогообложение операций с векселями</w:t>
      </w:r>
    </w:p>
    <w:p w:rsidR="002C31E7" w:rsidRDefault="002C31E7" w:rsidP="002C31E7">
      <w:pPr>
        <w:tabs>
          <w:tab w:val="left" w:pos="2880"/>
        </w:tabs>
        <w:spacing w:line="360" w:lineRule="auto"/>
        <w:jc w:val="both"/>
        <w:rPr>
          <w:sz w:val="28"/>
          <w:szCs w:val="28"/>
          <w:lang w:val="uk-UA"/>
        </w:rPr>
      </w:pPr>
      <w:r w:rsidRPr="002C31E7">
        <w:rPr>
          <w:sz w:val="28"/>
          <w:szCs w:val="28"/>
        </w:rPr>
        <w:t>2.6</w:t>
      </w:r>
      <w:r>
        <w:rPr>
          <w:sz w:val="28"/>
          <w:szCs w:val="28"/>
        </w:rPr>
        <w:t xml:space="preserve"> </w:t>
      </w:r>
      <w:r w:rsidRPr="002C31E7">
        <w:rPr>
          <w:sz w:val="28"/>
          <w:szCs w:val="28"/>
        </w:rPr>
        <w:t>Инвентаризация финансовых вложений</w:t>
      </w:r>
    </w:p>
    <w:p w:rsidR="002C31E7" w:rsidRPr="002C31E7" w:rsidRDefault="002C31E7" w:rsidP="002C31E7">
      <w:pPr>
        <w:spacing w:line="360" w:lineRule="auto"/>
        <w:jc w:val="both"/>
        <w:rPr>
          <w:sz w:val="28"/>
          <w:szCs w:val="28"/>
        </w:rPr>
      </w:pPr>
      <w:r w:rsidRPr="002C31E7">
        <w:rPr>
          <w:sz w:val="28"/>
          <w:szCs w:val="28"/>
        </w:rPr>
        <w:t>Глава 3. Методика бухгалтерского учета финансовых вложений</w:t>
      </w:r>
    </w:p>
    <w:p w:rsidR="002C31E7" w:rsidRPr="002C31E7" w:rsidRDefault="002C31E7" w:rsidP="002C31E7">
      <w:pPr>
        <w:tabs>
          <w:tab w:val="left" w:pos="2880"/>
        </w:tabs>
        <w:spacing w:line="360" w:lineRule="auto"/>
        <w:jc w:val="both"/>
        <w:rPr>
          <w:sz w:val="28"/>
          <w:szCs w:val="28"/>
          <w:lang w:val="uk-UA"/>
        </w:rPr>
      </w:pPr>
      <w:r>
        <w:rPr>
          <w:sz w:val="28"/>
          <w:szCs w:val="28"/>
        </w:rPr>
        <w:t>3.1</w:t>
      </w:r>
      <w:r w:rsidRPr="002C31E7">
        <w:rPr>
          <w:sz w:val="28"/>
          <w:szCs w:val="28"/>
        </w:rPr>
        <w:t xml:space="preserve"> Организационно–экономическая характеристика ООО «Акгюн»</w:t>
      </w:r>
    </w:p>
    <w:p w:rsidR="002C31E7" w:rsidRPr="002C31E7" w:rsidRDefault="002C31E7" w:rsidP="002C31E7">
      <w:pPr>
        <w:tabs>
          <w:tab w:val="left" w:pos="2880"/>
        </w:tabs>
        <w:spacing w:line="360" w:lineRule="auto"/>
        <w:jc w:val="both"/>
        <w:rPr>
          <w:sz w:val="28"/>
          <w:szCs w:val="28"/>
          <w:lang w:val="uk-UA"/>
        </w:rPr>
      </w:pPr>
      <w:r w:rsidRPr="002C31E7">
        <w:rPr>
          <w:sz w:val="28"/>
          <w:szCs w:val="28"/>
        </w:rPr>
        <w:t>3.2 Учет финансовых вложений в организации ООО «Акгюн»</w:t>
      </w:r>
    </w:p>
    <w:p w:rsidR="002C31E7" w:rsidRPr="002C31E7" w:rsidRDefault="002C31E7" w:rsidP="002C31E7">
      <w:pPr>
        <w:tabs>
          <w:tab w:val="left" w:pos="2880"/>
        </w:tabs>
        <w:spacing w:line="360" w:lineRule="auto"/>
        <w:jc w:val="both"/>
        <w:rPr>
          <w:sz w:val="28"/>
          <w:szCs w:val="28"/>
          <w:lang w:val="uk-UA"/>
        </w:rPr>
      </w:pPr>
      <w:r w:rsidRPr="002C31E7">
        <w:rPr>
          <w:sz w:val="28"/>
          <w:szCs w:val="28"/>
        </w:rPr>
        <w:t>Заключение</w:t>
      </w:r>
    </w:p>
    <w:p w:rsidR="002C31E7" w:rsidRDefault="002C31E7" w:rsidP="002C31E7">
      <w:pPr>
        <w:tabs>
          <w:tab w:val="left" w:pos="2880"/>
        </w:tabs>
        <w:spacing w:line="360" w:lineRule="auto"/>
        <w:jc w:val="both"/>
        <w:rPr>
          <w:sz w:val="28"/>
          <w:szCs w:val="28"/>
        </w:rPr>
      </w:pPr>
      <w:r w:rsidRPr="002C31E7">
        <w:rPr>
          <w:sz w:val="28"/>
          <w:szCs w:val="28"/>
        </w:rPr>
        <w:t>Список используемой литературы</w:t>
      </w:r>
    </w:p>
    <w:p w:rsidR="00F55568" w:rsidRPr="002C31E7" w:rsidRDefault="002C31E7" w:rsidP="002C31E7">
      <w:pPr>
        <w:tabs>
          <w:tab w:val="left" w:pos="2880"/>
        </w:tabs>
        <w:spacing w:line="360" w:lineRule="auto"/>
        <w:ind w:firstLine="709"/>
        <w:jc w:val="both"/>
        <w:rPr>
          <w:sz w:val="28"/>
        </w:rPr>
      </w:pPr>
      <w:r>
        <w:rPr>
          <w:sz w:val="28"/>
          <w:szCs w:val="28"/>
        </w:rPr>
        <w:br w:type="page"/>
      </w:r>
      <w:r w:rsidR="00F55568" w:rsidRPr="002C31E7">
        <w:rPr>
          <w:b/>
          <w:sz w:val="28"/>
          <w:szCs w:val="28"/>
        </w:rPr>
        <w:t>Введение</w:t>
      </w:r>
    </w:p>
    <w:p w:rsidR="00F55568" w:rsidRPr="002C31E7" w:rsidRDefault="00F55568" w:rsidP="002C31E7">
      <w:pPr>
        <w:spacing w:line="360" w:lineRule="auto"/>
        <w:ind w:firstLine="709"/>
        <w:jc w:val="both"/>
        <w:rPr>
          <w:sz w:val="28"/>
        </w:rPr>
      </w:pPr>
    </w:p>
    <w:p w:rsidR="00F55568" w:rsidRPr="002C31E7" w:rsidRDefault="00F55568" w:rsidP="002C31E7">
      <w:pPr>
        <w:spacing w:line="360" w:lineRule="auto"/>
        <w:ind w:firstLine="709"/>
        <w:jc w:val="both"/>
        <w:rPr>
          <w:sz w:val="28"/>
          <w:szCs w:val="22"/>
        </w:rPr>
      </w:pPr>
      <w:r w:rsidRPr="002C31E7">
        <w:rPr>
          <w:sz w:val="28"/>
          <w:szCs w:val="22"/>
        </w:rPr>
        <w:t>Финансовые вложения - активы, которые используются организацией для получения дополнительных доходов посредством вложений в государственные ценные бумаги, облигации, уставные (складочные) капиталы других организаций и др.</w:t>
      </w:r>
    </w:p>
    <w:p w:rsidR="00F55568" w:rsidRPr="002C31E7" w:rsidRDefault="00F55568" w:rsidP="002C31E7">
      <w:pPr>
        <w:spacing w:line="360" w:lineRule="auto"/>
        <w:ind w:firstLine="709"/>
        <w:jc w:val="both"/>
        <w:rPr>
          <w:sz w:val="28"/>
          <w:szCs w:val="22"/>
        </w:rPr>
      </w:pPr>
      <w:r w:rsidRPr="002C31E7">
        <w:rPr>
          <w:sz w:val="28"/>
          <w:szCs w:val="22"/>
        </w:rPr>
        <w:t>Учет финансовых вложений организуется в соответствии с нормами Положения по бухгалтерскому учету "Учет финансовых вложений" ПБУ 19/02, утвержденного приказом Минфина России от 10.12.2002 № 126н.</w:t>
      </w:r>
    </w:p>
    <w:p w:rsidR="00F55568" w:rsidRPr="002C31E7" w:rsidRDefault="00F55568" w:rsidP="002C31E7">
      <w:pPr>
        <w:spacing w:line="360" w:lineRule="auto"/>
        <w:ind w:firstLine="709"/>
        <w:jc w:val="both"/>
        <w:rPr>
          <w:sz w:val="28"/>
          <w:szCs w:val="28"/>
        </w:rPr>
      </w:pPr>
      <w:r w:rsidRPr="002C31E7">
        <w:rPr>
          <w:sz w:val="28"/>
          <w:szCs w:val="28"/>
        </w:rPr>
        <w:t>Финансовые вложения представляют собой способ инвестирования денежных средств или иного имущества с целью получения доходов.</w:t>
      </w:r>
    </w:p>
    <w:p w:rsidR="00F55568" w:rsidRPr="002C31E7" w:rsidRDefault="00F55568" w:rsidP="002C31E7">
      <w:pPr>
        <w:autoSpaceDE w:val="0"/>
        <w:autoSpaceDN w:val="0"/>
        <w:adjustRightInd w:val="0"/>
        <w:spacing w:line="360" w:lineRule="auto"/>
        <w:ind w:firstLine="709"/>
        <w:jc w:val="both"/>
        <w:rPr>
          <w:sz w:val="28"/>
          <w:szCs w:val="28"/>
        </w:rPr>
      </w:pPr>
      <w:r w:rsidRPr="002C31E7">
        <w:rPr>
          <w:sz w:val="28"/>
          <w:szCs w:val="28"/>
        </w:rPr>
        <w:t>Как правило, для финансовых вложений используются временно свободные денежные средства либо имущество, которое нецелесообразно (невыгодно) применять в организации или на предприятии.</w:t>
      </w:r>
    </w:p>
    <w:p w:rsidR="00F55568" w:rsidRPr="002C31E7" w:rsidRDefault="00F55568" w:rsidP="002C31E7">
      <w:pPr>
        <w:autoSpaceDE w:val="0"/>
        <w:autoSpaceDN w:val="0"/>
        <w:adjustRightInd w:val="0"/>
        <w:spacing w:line="360" w:lineRule="auto"/>
        <w:ind w:firstLine="709"/>
        <w:jc w:val="both"/>
        <w:rPr>
          <w:sz w:val="28"/>
          <w:szCs w:val="28"/>
        </w:rPr>
      </w:pPr>
      <w:r w:rsidRPr="002C31E7">
        <w:rPr>
          <w:sz w:val="28"/>
          <w:szCs w:val="28"/>
        </w:rPr>
        <w:t>Задачи, которые ставятся инвесторами при инвестировании денежных средств, различаются в зависимости от вида финансовых вложений. Это может быть увеличение дохода (деньги делают деньги), вложение капиталов, чтобы избежать (либо снизить) последствия инфляции, уменьшить влияние негативных факторов на основные виды деятельности [как сторонних - конкуренции, потери рынков сбыта, роста цен на потребляемые материалы и энергоносители и т.д., так и внутренних - увеличения себестоимости продукции (работ, услуг), затоваривания продукции и т.д.].</w:t>
      </w:r>
    </w:p>
    <w:p w:rsidR="00F55568" w:rsidRPr="009C3089" w:rsidRDefault="00F55568" w:rsidP="009C3089">
      <w:pPr>
        <w:autoSpaceDE w:val="0"/>
        <w:autoSpaceDN w:val="0"/>
        <w:adjustRightInd w:val="0"/>
        <w:spacing w:line="360" w:lineRule="auto"/>
        <w:ind w:firstLine="709"/>
        <w:jc w:val="both"/>
        <w:rPr>
          <w:sz w:val="28"/>
          <w:szCs w:val="28"/>
        </w:rPr>
      </w:pPr>
      <w:r w:rsidRPr="002C31E7">
        <w:rPr>
          <w:sz w:val="28"/>
          <w:szCs w:val="28"/>
        </w:rPr>
        <w:t>Финансовые вложения иногда применяются как средство для оказания завуалированной помощи взаимозависимым или аффилированным лицам (причем не только посредством предоставления займов, но и посредством увеличения уставного капитала, приобретения дебиторской задолженности и т.д.).</w:t>
      </w:r>
    </w:p>
    <w:p w:rsidR="00F55568" w:rsidRPr="002C31E7" w:rsidRDefault="00F55568" w:rsidP="002C31E7">
      <w:pPr>
        <w:autoSpaceDE w:val="0"/>
        <w:autoSpaceDN w:val="0"/>
        <w:adjustRightInd w:val="0"/>
        <w:spacing w:line="360" w:lineRule="auto"/>
        <w:ind w:firstLine="709"/>
        <w:jc w:val="both"/>
        <w:rPr>
          <w:sz w:val="28"/>
          <w:szCs w:val="28"/>
        </w:rPr>
      </w:pPr>
      <w:r w:rsidRPr="002C31E7">
        <w:rPr>
          <w:sz w:val="28"/>
          <w:szCs w:val="28"/>
        </w:rPr>
        <w:t>Финансовые вложения могут также использоваться и для создания сети дочерних предприятий с целью ухода от налогов, скупки задолженности для "подавления" или банкротства конкурента и т.д.</w:t>
      </w:r>
    </w:p>
    <w:p w:rsidR="00F55568" w:rsidRPr="002C31E7" w:rsidRDefault="00F55568" w:rsidP="002C31E7">
      <w:pPr>
        <w:autoSpaceDE w:val="0"/>
        <w:autoSpaceDN w:val="0"/>
        <w:adjustRightInd w:val="0"/>
        <w:spacing w:line="360" w:lineRule="auto"/>
        <w:ind w:firstLine="709"/>
        <w:jc w:val="both"/>
        <w:rPr>
          <w:sz w:val="28"/>
          <w:szCs w:val="28"/>
        </w:rPr>
      </w:pPr>
      <w:r w:rsidRPr="002C31E7">
        <w:rPr>
          <w:sz w:val="28"/>
          <w:szCs w:val="28"/>
        </w:rPr>
        <w:t>В любом случае следует отметить многообразие видов, форм и структур финансовых вложений, что соответственно влияет на порядок их отражения в учете организации.</w:t>
      </w:r>
    </w:p>
    <w:p w:rsidR="00F55568" w:rsidRPr="002C31E7" w:rsidRDefault="00F55568" w:rsidP="002C31E7">
      <w:pPr>
        <w:autoSpaceDE w:val="0"/>
        <w:autoSpaceDN w:val="0"/>
        <w:adjustRightInd w:val="0"/>
        <w:spacing w:line="360" w:lineRule="auto"/>
        <w:ind w:firstLine="709"/>
        <w:jc w:val="both"/>
        <w:rPr>
          <w:sz w:val="28"/>
          <w:szCs w:val="28"/>
        </w:rPr>
      </w:pPr>
      <w:r w:rsidRPr="002C31E7">
        <w:rPr>
          <w:sz w:val="28"/>
          <w:szCs w:val="28"/>
        </w:rPr>
        <w:t>С развитием в нашей стране рыночных отношений появилась необходимость расширения сферы использования ценных бумаг в хозяйственном обороте. Российские организации делают вложения свободных денежных средств в целях участия в управлении сторонними организациями или получения прибыли на вложенный капитал. Вложения собственных и заемных средств в целях получения прибыли определяют финансовую деятельность организаций, которая приобретает все больший удельный вес в структуре денежных потоков. Наряду с этим возникает необходимость подтверждения достоверности финансовой отчетности, отражающей операции с ценными бумагами, что достигается путем проведения аудита, так как в соответствии с положениями Федерального закона от 07.08.2001 № 119-ФЗ "Об аудиторской деятельности" целью аудита отчетности является выражение мнения о достоверности финансовой (бухгалтерской) отчетности аудируемых лиц и соответствии порядка ведения бухгалтерского учета законодательству Российской Федерации (п. 3 ст. 1).</w:t>
      </w:r>
    </w:p>
    <w:p w:rsidR="00F55568" w:rsidRPr="002C31E7" w:rsidRDefault="00F55568" w:rsidP="002C31E7">
      <w:pPr>
        <w:tabs>
          <w:tab w:val="left" w:pos="1080"/>
        </w:tabs>
        <w:spacing w:line="360" w:lineRule="auto"/>
        <w:ind w:firstLine="709"/>
        <w:jc w:val="both"/>
        <w:rPr>
          <w:sz w:val="28"/>
          <w:szCs w:val="28"/>
        </w:rPr>
      </w:pPr>
      <w:r w:rsidRPr="002C31E7">
        <w:rPr>
          <w:b/>
          <w:sz w:val="28"/>
          <w:szCs w:val="28"/>
        </w:rPr>
        <w:t>Объектом исследования</w:t>
      </w:r>
      <w:r w:rsidR="002C31E7">
        <w:rPr>
          <w:b/>
          <w:sz w:val="28"/>
          <w:szCs w:val="28"/>
        </w:rPr>
        <w:t xml:space="preserve"> </w:t>
      </w:r>
      <w:r w:rsidRPr="002C31E7">
        <w:rPr>
          <w:sz w:val="28"/>
          <w:szCs w:val="28"/>
        </w:rPr>
        <w:t>Различные виды финансовых вложений и операций с ними.</w:t>
      </w:r>
    </w:p>
    <w:p w:rsidR="00F55568" w:rsidRPr="009C3089" w:rsidRDefault="00F55568" w:rsidP="002C31E7">
      <w:pPr>
        <w:tabs>
          <w:tab w:val="left" w:pos="1080"/>
        </w:tabs>
        <w:spacing w:line="360" w:lineRule="auto"/>
        <w:ind w:firstLine="709"/>
        <w:jc w:val="both"/>
        <w:rPr>
          <w:sz w:val="28"/>
          <w:szCs w:val="28"/>
          <w:lang w:val="uk-UA"/>
        </w:rPr>
      </w:pPr>
      <w:r w:rsidRPr="002C31E7">
        <w:rPr>
          <w:b/>
          <w:sz w:val="28"/>
          <w:szCs w:val="28"/>
        </w:rPr>
        <w:t xml:space="preserve">Предметом исследования </w:t>
      </w:r>
      <w:r w:rsidRPr="002C31E7">
        <w:rPr>
          <w:sz w:val="28"/>
          <w:szCs w:val="28"/>
        </w:rPr>
        <w:t>механизм управления финансовыми вложениями</w:t>
      </w:r>
      <w:r w:rsidR="009C3089">
        <w:rPr>
          <w:sz w:val="28"/>
          <w:szCs w:val="28"/>
          <w:lang w:val="uk-UA"/>
        </w:rPr>
        <w:t>.</w:t>
      </w:r>
    </w:p>
    <w:p w:rsidR="00F55568" w:rsidRPr="009C3089" w:rsidRDefault="00F55568" w:rsidP="009C3089">
      <w:pPr>
        <w:tabs>
          <w:tab w:val="left" w:pos="1080"/>
        </w:tabs>
        <w:spacing w:line="360" w:lineRule="auto"/>
        <w:ind w:firstLine="709"/>
        <w:jc w:val="both"/>
        <w:rPr>
          <w:sz w:val="28"/>
          <w:szCs w:val="28"/>
        </w:rPr>
      </w:pPr>
      <w:r w:rsidRPr="002C31E7">
        <w:rPr>
          <w:b/>
          <w:sz w:val="28"/>
          <w:szCs w:val="28"/>
        </w:rPr>
        <w:t>Целью данной работы</w:t>
      </w:r>
      <w:r w:rsidRPr="002C31E7">
        <w:rPr>
          <w:sz w:val="28"/>
          <w:szCs w:val="28"/>
        </w:rPr>
        <w:t xml:space="preserve"> является изучение теории и практики бухгалтерского учета финансовых вложений в организации ООО «Акгюн».</w:t>
      </w:r>
    </w:p>
    <w:p w:rsidR="009C3089" w:rsidRDefault="00F55568" w:rsidP="002C31E7">
      <w:pPr>
        <w:widowControl w:val="0"/>
        <w:tabs>
          <w:tab w:val="left" w:pos="1080"/>
        </w:tabs>
        <w:autoSpaceDE w:val="0"/>
        <w:autoSpaceDN w:val="0"/>
        <w:adjustRightInd w:val="0"/>
        <w:spacing w:line="360" w:lineRule="auto"/>
        <w:ind w:firstLine="709"/>
        <w:jc w:val="both"/>
        <w:rPr>
          <w:sz w:val="28"/>
          <w:szCs w:val="28"/>
          <w:lang w:val="uk-UA"/>
        </w:rPr>
      </w:pPr>
      <w:r w:rsidRPr="002C31E7">
        <w:rPr>
          <w:b/>
          <w:bCs/>
          <w:sz w:val="28"/>
          <w:szCs w:val="28"/>
        </w:rPr>
        <w:t xml:space="preserve">Задачи исследования </w:t>
      </w:r>
      <w:r w:rsidRPr="002C31E7">
        <w:rPr>
          <w:sz w:val="28"/>
          <w:szCs w:val="28"/>
        </w:rPr>
        <w:t>изучение теоретической базы бухгалтерского учета финансовых вложений; анализ особенностей учета различных ценных бумаг; анализ формирования финансовых результатов от операций с ценными бумагами; налогообложения операций и доходов по конкретным видам инвестиций предприятий</w:t>
      </w:r>
      <w:r w:rsidR="009C3089">
        <w:rPr>
          <w:sz w:val="28"/>
          <w:szCs w:val="28"/>
          <w:lang w:val="uk-UA"/>
        </w:rPr>
        <w:t>.</w:t>
      </w:r>
    </w:p>
    <w:p w:rsidR="00F55568" w:rsidRPr="009C3089" w:rsidRDefault="009C3089" w:rsidP="009C3089">
      <w:pPr>
        <w:widowControl w:val="0"/>
        <w:numPr>
          <w:ilvl w:val="0"/>
          <w:numId w:val="45"/>
        </w:numPr>
        <w:tabs>
          <w:tab w:val="clear" w:pos="1069"/>
          <w:tab w:val="left" w:pos="1080"/>
        </w:tabs>
        <w:autoSpaceDE w:val="0"/>
        <w:autoSpaceDN w:val="0"/>
        <w:adjustRightInd w:val="0"/>
        <w:spacing w:line="360" w:lineRule="auto"/>
        <w:jc w:val="both"/>
        <w:rPr>
          <w:b/>
          <w:sz w:val="28"/>
          <w:szCs w:val="28"/>
          <w:lang w:val="uk-UA"/>
        </w:rPr>
      </w:pPr>
      <w:r>
        <w:rPr>
          <w:lang w:val="uk-UA"/>
        </w:rPr>
        <w:br w:type="page"/>
      </w:r>
      <w:r w:rsidR="00F55568" w:rsidRPr="009C3089">
        <w:rPr>
          <w:b/>
          <w:sz w:val="28"/>
          <w:szCs w:val="28"/>
        </w:rPr>
        <w:t>Финансовые вложения как объект бухгалтерского учета</w:t>
      </w:r>
    </w:p>
    <w:p w:rsidR="00F55568" w:rsidRPr="002C31E7" w:rsidRDefault="00F55568" w:rsidP="002C31E7">
      <w:pPr>
        <w:pStyle w:val="2"/>
        <w:spacing w:before="0" w:after="0" w:line="360" w:lineRule="auto"/>
        <w:ind w:left="0" w:firstLine="709"/>
        <w:jc w:val="both"/>
        <w:rPr>
          <w:rFonts w:ascii="Times New Roman" w:hAnsi="Times New Roman"/>
        </w:rPr>
      </w:pPr>
    </w:p>
    <w:p w:rsidR="00F55568" w:rsidRPr="002C31E7" w:rsidRDefault="00F55568" w:rsidP="002C31E7">
      <w:pPr>
        <w:spacing w:line="360" w:lineRule="auto"/>
        <w:ind w:firstLine="709"/>
        <w:jc w:val="both"/>
        <w:rPr>
          <w:sz w:val="28"/>
        </w:rPr>
      </w:pPr>
    </w:p>
    <w:p w:rsidR="00F55568" w:rsidRPr="002C31E7" w:rsidRDefault="009C3089" w:rsidP="009C3089">
      <w:pPr>
        <w:pStyle w:val="2"/>
        <w:spacing w:before="0" w:after="0" w:line="360" w:lineRule="auto"/>
        <w:ind w:left="0" w:firstLine="720"/>
        <w:jc w:val="both"/>
        <w:rPr>
          <w:rFonts w:ascii="Times New Roman" w:hAnsi="Times New Roman"/>
          <w:i w:val="0"/>
          <w:szCs w:val="28"/>
        </w:rPr>
      </w:pPr>
      <w:r>
        <w:rPr>
          <w:rFonts w:ascii="Times New Roman" w:hAnsi="Times New Roman"/>
          <w:i w:val="0"/>
          <w:szCs w:val="28"/>
          <w:lang w:val="uk-UA"/>
        </w:rPr>
        <w:t xml:space="preserve">1.1 </w:t>
      </w:r>
      <w:r w:rsidR="00F55568" w:rsidRPr="002C31E7">
        <w:rPr>
          <w:rFonts w:ascii="Times New Roman" w:hAnsi="Times New Roman"/>
          <w:i w:val="0"/>
          <w:szCs w:val="28"/>
        </w:rPr>
        <w:t>Понятие финансовых вложений, виды и классификация ценных бумаг</w:t>
      </w:r>
    </w:p>
    <w:p w:rsidR="00F55568" w:rsidRPr="009C3089" w:rsidRDefault="00F55568" w:rsidP="009C3089">
      <w:pPr>
        <w:spacing w:line="360" w:lineRule="auto"/>
        <w:jc w:val="both"/>
        <w:rPr>
          <w:sz w:val="28"/>
          <w:lang w:val="uk-UA"/>
        </w:rPr>
      </w:pPr>
    </w:p>
    <w:p w:rsidR="00F55568" w:rsidRPr="002C31E7" w:rsidRDefault="00F55568" w:rsidP="002C31E7">
      <w:pPr>
        <w:spacing w:line="360" w:lineRule="auto"/>
        <w:ind w:firstLine="709"/>
        <w:jc w:val="both"/>
        <w:rPr>
          <w:sz w:val="28"/>
          <w:szCs w:val="22"/>
        </w:rPr>
      </w:pPr>
      <w:r w:rsidRPr="002C31E7">
        <w:rPr>
          <w:sz w:val="28"/>
          <w:szCs w:val="22"/>
        </w:rPr>
        <w:t>Сразу же нужно отметить, что понятие "финансовые вложения" установлено только в бухгалтерском учете.</w:t>
      </w:r>
    </w:p>
    <w:p w:rsidR="00F55568" w:rsidRPr="002C31E7" w:rsidRDefault="00F55568" w:rsidP="002C31E7">
      <w:pPr>
        <w:spacing w:line="360" w:lineRule="auto"/>
        <w:ind w:firstLine="709"/>
        <w:jc w:val="both"/>
        <w:rPr>
          <w:sz w:val="28"/>
          <w:szCs w:val="22"/>
        </w:rPr>
      </w:pPr>
      <w:r w:rsidRPr="002C31E7">
        <w:rPr>
          <w:sz w:val="28"/>
          <w:szCs w:val="22"/>
        </w:rPr>
        <w:t>Правила формирования в бухгалтерском учете и бухгалтерской отчетности информации о финансовых вложениях организации определены Положением по бухгалтерскому учету "Учет финансовых вложений" ПБУ 19/02, утвержденным приказом Минфина России от 10.12.2002 № 126н.</w:t>
      </w:r>
    </w:p>
    <w:p w:rsidR="00F55568" w:rsidRPr="002C31E7" w:rsidRDefault="00F55568" w:rsidP="002C31E7">
      <w:pPr>
        <w:spacing w:line="360" w:lineRule="auto"/>
        <w:ind w:firstLine="709"/>
        <w:jc w:val="both"/>
        <w:rPr>
          <w:sz w:val="28"/>
          <w:szCs w:val="22"/>
        </w:rPr>
      </w:pPr>
      <w:r w:rsidRPr="002C31E7">
        <w:rPr>
          <w:sz w:val="28"/>
          <w:szCs w:val="22"/>
        </w:rPr>
        <w:t>В соответствии с п. 2 ПБУ 19/02 для того чтобы актив в бухгалтерском учете мог отражаться в составе финансовых вложений, необходимо единовременное выполнение следующих условий:</w:t>
      </w:r>
    </w:p>
    <w:p w:rsidR="00F55568" w:rsidRPr="002C31E7" w:rsidRDefault="00F55568" w:rsidP="002C31E7">
      <w:pPr>
        <w:spacing w:line="360" w:lineRule="auto"/>
        <w:ind w:firstLine="709"/>
        <w:jc w:val="both"/>
        <w:rPr>
          <w:sz w:val="28"/>
          <w:szCs w:val="22"/>
        </w:rPr>
      </w:pPr>
      <w:r w:rsidRPr="002C31E7">
        <w:rPr>
          <w:sz w:val="28"/>
          <w:szCs w:val="22"/>
        </w:rPr>
        <w:t>- наличие надлежаще оформленных документов, подтверждающих существование права у организации на финансовые вложения и на получение денежных средств или других активов, вытекающее из этого права;</w:t>
      </w:r>
    </w:p>
    <w:p w:rsidR="00F55568" w:rsidRPr="002C31E7" w:rsidRDefault="00F55568" w:rsidP="002C31E7">
      <w:pPr>
        <w:spacing w:line="360" w:lineRule="auto"/>
        <w:ind w:firstLine="709"/>
        <w:jc w:val="both"/>
        <w:rPr>
          <w:sz w:val="28"/>
          <w:szCs w:val="22"/>
        </w:rPr>
      </w:pPr>
      <w:r w:rsidRPr="002C31E7">
        <w:rPr>
          <w:sz w:val="28"/>
          <w:szCs w:val="22"/>
        </w:rPr>
        <w:t>- переход к организации (инвестору) финансовых рисков, связанных с финансовыми вложениями (в частности, риск изменения цены, риск неплатежеспособности должника, риск ликвидности и т.д.);</w:t>
      </w:r>
    </w:p>
    <w:p w:rsidR="00F55568" w:rsidRPr="002C31E7" w:rsidRDefault="00F55568" w:rsidP="002C31E7">
      <w:pPr>
        <w:spacing w:line="360" w:lineRule="auto"/>
        <w:ind w:firstLine="709"/>
        <w:jc w:val="both"/>
        <w:rPr>
          <w:sz w:val="28"/>
          <w:szCs w:val="22"/>
        </w:rPr>
      </w:pPr>
      <w:r w:rsidRPr="002C31E7">
        <w:rPr>
          <w:sz w:val="28"/>
          <w:szCs w:val="22"/>
        </w:rPr>
        <w:t>- способность приносить организации экономические выгоды (доход) в будущем в форме процентов, дивидендов либо прироста их стоимости [в виде разницы между ценой продажи (погашения) финансового вложения и его покупной стоимостью в результате обмена, использования при погашении обязательств организации, увеличения текущей рыночной стоимости и т.д.].</w:t>
      </w:r>
    </w:p>
    <w:p w:rsidR="00F55568" w:rsidRPr="002C31E7" w:rsidRDefault="00F55568" w:rsidP="002C31E7">
      <w:pPr>
        <w:spacing w:line="360" w:lineRule="auto"/>
        <w:ind w:firstLine="709"/>
        <w:jc w:val="both"/>
        <w:rPr>
          <w:sz w:val="28"/>
          <w:szCs w:val="22"/>
        </w:rPr>
      </w:pPr>
      <w:r w:rsidRPr="002C31E7">
        <w:rPr>
          <w:sz w:val="28"/>
          <w:szCs w:val="22"/>
        </w:rPr>
        <w:t>Согласно п. 3 ПБУ 19/02 к финансовым вложениям организации относятся:</w:t>
      </w:r>
    </w:p>
    <w:p w:rsidR="00F55568" w:rsidRPr="009C3089" w:rsidRDefault="00F55568" w:rsidP="009C3089">
      <w:pPr>
        <w:spacing w:line="360" w:lineRule="auto"/>
        <w:ind w:firstLine="709"/>
        <w:jc w:val="both"/>
        <w:rPr>
          <w:sz w:val="28"/>
          <w:szCs w:val="22"/>
          <w:lang w:val="uk-UA"/>
        </w:rPr>
      </w:pPr>
      <w:r w:rsidRPr="002C31E7">
        <w:rPr>
          <w:sz w:val="28"/>
          <w:szCs w:val="22"/>
        </w:rPr>
        <w:t>- государственные и муниципальные ценные бумаги;</w:t>
      </w:r>
    </w:p>
    <w:p w:rsidR="00F55568" w:rsidRPr="002C31E7" w:rsidRDefault="00F55568" w:rsidP="002C31E7">
      <w:pPr>
        <w:spacing w:line="360" w:lineRule="auto"/>
        <w:ind w:firstLine="709"/>
        <w:jc w:val="both"/>
        <w:rPr>
          <w:sz w:val="28"/>
          <w:szCs w:val="22"/>
        </w:rPr>
      </w:pPr>
      <w:r w:rsidRPr="002C31E7">
        <w:rPr>
          <w:sz w:val="28"/>
          <w:szCs w:val="22"/>
        </w:rPr>
        <w:t>- ценные бумаги других организаций [в том числе долговые ценные бумаги, в которых дата и стоимость погашения определены (облигации, векселя)];</w:t>
      </w:r>
    </w:p>
    <w:p w:rsidR="00F55568" w:rsidRPr="002C31E7" w:rsidRDefault="00F55568" w:rsidP="002C31E7">
      <w:pPr>
        <w:spacing w:line="360" w:lineRule="auto"/>
        <w:ind w:firstLine="709"/>
        <w:jc w:val="both"/>
        <w:rPr>
          <w:sz w:val="28"/>
          <w:szCs w:val="22"/>
        </w:rPr>
      </w:pPr>
      <w:r w:rsidRPr="002C31E7">
        <w:rPr>
          <w:sz w:val="28"/>
          <w:szCs w:val="22"/>
        </w:rPr>
        <w:t>- вклады в уставные (складочные) капиталы других организаций (в том числе дочерних и зависимых хозяйственных обществ);</w:t>
      </w:r>
    </w:p>
    <w:p w:rsidR="00F55568" w:rsidRPr="002C31E7" w:rsidRDefault="00F55568" w:rsidP="002C31E7">
      <w:pPr>
        <w:spacing w:line="360" w:lineRule="auto"/>
        <w:ind w:firstLine="709"/>
        <w:jc w:val="both"/>
        <w:rPr>
          <w:sz w:val="28"/>
          <w:szCs w:val="22"/>
        </w:rPr>
      </w:pPr>
      <w:r w:rsidRPr="002C31E7">
        <w:rPr>
          <w:sz w:val="28"/>
          <w:szCs w:val="22"/>
        </w:rPr>
        <w:t>- предоставленные другим организациям займы;</w:t>
      </w:r>
    </w:p>
    <w:p w:rsidR="00F55568" w:rsidRPr="002C31E7" w:rsidRDefault="00F55568" w:rsidP="002C31E7">
      <w:pPr>
        <w:spacing w:line="360" w:lineRule="auto"/>
        <w:ind w:firstLine="709"/>
        <w:jc w:val="both"/>
        <w:rPr>
          <w:sz w:val="28"/>
          <w:szCs w:val="22"/>
        </w:rPr>
      </w:pPr>
      <w:r w:rsidRPr="002C31E7">
        <w:rPr>
          <w:sz w:val="28"/>
          <w:szCs w:val="22"/>
        </w:rPr>
        <w:t>- депозитные вклады в кредитных организациях;</w:t>
      </w:r>
    </w:p>
    <w:p w:rsidR="00F55568" w:rsidRPr="002C31E7" w:rsidRDefault="00F55568" w:rsidP="002C31E7">
      <w:pPr>
        <w:spacing w:line="360" w:lineRule="auto"/>
        <w:ind w:firstLine="709"/>
        <w:jc w:val="both"/>
        <w:rPr>
          <w:sz w:val="28"/>
          <w:szCs w:val="22"/>
        </w:rPr>
      </w:pPr>
      <w:r w:rsidRPr="002C31E7">
        <w:rPr>
          <w:sz w:val="28"/>
          <w:szCs w:val="22"/>
        </w:rPr>
        <w:t>- дебиторская задолженность, приобретенная на основании уступки права требования (договор цессии);</w:t>
      </w:r>
    </w:p>
    <w:p w:rsidR="00F55568" w:rsidRPr="002C31E7" w:rsidRDefault="00F55568" w:rsidP="002C31E7">
      <w:pPr>
        <w:spacing w:line="360" w:lineRule="auto"/>
        <w:ind w:firstLine="709"/>
        <w:jc w:val="both"/>
        <w:rPr>
          <w:sz w:val="28"/>
          <w:szCs w:val="22"/>
        </w:rPr>
      </w:pPr>
      <w:r w:rsidRPr="002C31E7">
        <w:rPr>
          <w:sz w:val="28"/>
          <w:szCs w:val="22"/>
        </w:rPr>
        <w:t>- вклады организации - товарища по договору простого товарищества.</w:t>
      </w:r>
    </w:p>
    <w:p w:rsidR="00F55568" w:rsidRPr="002C31E7" w:rsidRDefault="00F55568" w:rsidP="002C31E7">
      <w:pPr>
        <w:spacing w:line="360" w:lineRule="auto"/>
        <w:ind w:firstLine="709"/>
        <w:jc w:val="both"/>
        <w:rPr>
          <w:sz w:val="28"/>
          <w:szCs w:val="22"/>
        </w:rPr>
      </w:pPr>
      <w:r w:rsidRPr="002C31E7">
        <w:rPr>
          <w:sz w:val="28"/>
          <w:szCs w:val="22"/>
        </w:rPr>
        <w:t>Перечень видов финансовых вложений не является закрытым. Если актив удовлетворяет вышеуказанным условиям (п. 2 ПБУ 19/02), он может считаться финансовым вложением.</w:t>
      </w:r>
    </w:p>
    <w:p w:rsidR="00F55568" w:rsidRPr="002C31E7" w:rsidRDefault="00F55568" w:rsidP="002C31E7">
      <w:pPr>
        <w:spacing w:line="360" w:lineRule="auto"/>
        <w:ind w:firstLine="709"/>
        <w:jc w:val="both"/>
        <w:rPr>
          <w:sz w:val="28"/>
          <w:szCs w:val="22"/>
        </w:rPr>
      </w:pPr>
      <w:r w:rsidRPr="002C31E7">
        <w:rPr>
          <w:sz w:val="28"/>
          <w:szCs w:val="22"/>
        </w:rPr>
        <w:t>Однако п. 3 и 4 ПБУ 19/02 определен перечень активов, которые ни при каких условиях не могут относиться к финансовым вложениям, в частности:</w:t>
      </w:r>
    </w:p>
    <w:p w:rsidR="00F55568" w:rsidRPr="002C31E7" w:rsidRDefault="00F55568" w:rsidP="002C31E7">
      <w:pPr>
        <w:spacing w:line="360" w:lineRule="auto"/>
        <w:ind w:firstLine="709"/>
        <w:jc w:val="both"/>
        <w:rPr>
          <w:sz w:val="28"/>
          <w:szCs w:val="22"/>
        </w:rPr>
      </w:pPr>
      <w:r w:rsidRPr="002C31E7">
        <w:rPr>
          <w:sz w:val="28"/>
          <w:szCs w:val="22"/>
        </w:rPr>
        <w:t>- собственные акции, выкупленные акционерным обществом у акционеров для последующей перепродажи или аннулирования;</w:t>
      </w:r>
    </w:p>
    <w:p w:rsidR="00F55568" w:rsidRPr="002C31E7" w:rsidRDefault="00F55568" w:rsidP="002C31E7">
      <w:pPr>
        <w:spacing w:line="360" w:lineRule="auto"/>
        <w:ind w:firstLine="709"/>
        <w:jc w:val="both"/>
        <w:rPr>
          <w:sz w:val="28"/>
          <w:szCs w:val="22"/>
        </w:rPr>
      </w:pPr>
      <w:r w:rsidRPr="002C31E7">
        <w:rPr>
          <w:sz w:val="28"/>
          <w:szCs w:val="22"/>
        </w:rPr>
        <w:t>- векселя, выданные организацией-векселедателем организации-продавцу при расчетах за проданные товары, продукцию, выполненные работы, оказанные услуги;</w:t>
      </w:r>
    </w:p>
    <w:p w:rsidR="00F55568" w:rsidRPr="002C31E7" w:rsidRDefault="00F55568" w:rsidP="002C31E7">
      <w:pPr>
        <w:spacing w:line="360" w:lineRule="auto"/>
        <w:ind w:firstLine="709"/>
        <w:jc w:val="both"/>
        <w:rPr>
          <w:sz w:val="28"/>
          <w:szCs w:val="22"/>
        </w:rPr>
      </w:pPr>
      <w:r w:rsidRPr="002C31E7">
        <w:rPr>
          <w:sz w:val="28"/>
          <w:szCs w:val="22"/>
        </w:rPr>
        <w:t>- вложения организации в недвижимое и иное имущество, имеющее материально-вещественную форму, предоставляемые организацией за плату во временное пользование (временное владение и пользование) с целью получения дохода;</w:t>
      </w:r>
    </w:p>
    <w:p w:rsidR="00F55568" w:rsidRPr="009C3089" w:rsidRDefault="00F55568" w:rsidP="009C3089">
      <w:pPr>
        <w:spacing w:line="360" w:lineRule="auto"/>
        <w:ind w:firstLine="709"/>
        <w:jc w:val="both"/>
        <w:rPr>
          <w:sz w:val="28"/>
          <w:szCs w:val="22"/>
        </w:rPr>
      </w:pPr>
      <w:r w:rsidRPr="002C31E7">
        <w:rPr>
          <w:sz w:val="28"/>
          <w:szCs w:val="22"/>
        </w:rPr>
        <w:t>- драгоценные металлы, ювелирные изделия, произведения искусства и иные аналогичные ценности, приобретенные не для осуществления обычных видов деятельности;</w:t>
      </w:r>
    </w:p>
    <w:p w:rsidR="00F55568" w:rsidRPr="002C31E7" w:rsidRDefault="00F55568" w:rsidP="002C31E7">
      <w:pPr>
        <w:spacing w:line="360" w:lineRule="auto"/>
        <w:ind w:firstLine="709"/>
        <w:jc w:val="both"/>
        <w:rPr>
          <w:sz w:val="28"/>
          <w:szCs w:val="22"/>
        </w:rPr>
      </w:pPr>
      <w:r w:rsidRPr="002C31E7">
        <w:rPr>
          <w:sz w:val="28"/>
          <w:szCs w:val="22"/>
        </w:rPr>
        <w:t>- активы, имеющие материально-вещественную форму, такие как основные средства, материально-производственные запасы, а также нематериальные активы.</w:t>
      </w:r>
    </w:p>
    <w:p w:rsidR="00F55568" w:rsidRPr="002C31E7" w:rsidRDefault="00F55568" w:rsidP="002C31E7">
      <w:pPr>
        <w:spacing w:line="360" w:lineRule="auto"/>
        <w:ind w:firstLine="709"/>
        <w:jc w:val="both"/>
        <w:rPr>
          <w:sz w:val="28"/>
          <w:szCs w:val="22"/>
        </w:rPr>
      </w:pPr>
      <w:r w:rsidRPr="002C31E7">
        <w:rPr>
          <w:sz w:val="28"/>
          <w:szCs w:val="22"/>
        </w:rPr>
        <w:t>Единица бухгалтерского учета финансовых вложений выбирается организацией самостоятельно таким образом, чтобы обеспечить формирование полной и достоверной информации об этих вложениях, а также надлежащий контроль за их наличием и движением. В зависимости от характера финансовых вложений, порядка их приобретения и использования единицей финансовых вложений может быть</w:t>
      </w:r>
    </w:p>
    <w:p w:rsidR="00F55568" w:rsidRPr="002C31E7" w:rsidRDefault="00F55568" w:rsidP="002C31E7">
      <w:pPr>
        <w:spacing w:line="360" w:lineRule="auto"/>
        <w:ind w:firstLine="709"/>
        <w:jc w:val="both"/>
        <w:rPr>
          <w:sz w:val="28"/>
          <w:szCs w:val="22"/>
        </w:rPr>
      </w:pPr>
      <w:r w:rsidRPr="002C31E7">
        <w:rPr>
          <w:sz w:val="28"/>
          <w:szCs w:val="22"/>
        </w:rPr>
        <w:t>- серия,</w:t>
      </w:r>
    </w:p>
    <w:p w:rsidR="00F55568" w:rsidRPr="002C31E7" w:rsidRDefault="00F55568" w:rsidP="002C31E7">
      <w:pPr>
        <w:spacing w:line="360" w:lineRule="auto"/>
        <w:ind w:firstLine="709"/>
        <w:jc w:val="both"/>
        <w:rPr>
          <w:sz w:val="28"/>
          <w:szCs w:val="22"/>
        </w:rPr>
      </w:pPr>
      <w:r w:rsidRPr="002C31E7">
        <w:rPr>
          <w:sz w:val="28"/>
          <w:szCs w:val="22"/>
        </w:rPr>
        <w:t>- партия</w:t>
      </w:r>
    </w:p>
    <w:p w:rsidR="00F55568" w:rsidRPr="002C31E7" w:rsidRDefault="00F55568" w:rsidP="002C31E7">
      <w:pPr>
        <w:spacing w:line="360" w:lineRule="auto"/>
        <w:ind w:firstLine="709"/>
        <w:jc w:val="both"/>
        <w:rPr>
          <w:sz w:val="28"/>
          <w:szCs w:val="22"/>
        </w:rPr>
      </w:pPr>
      <w:r w:rsidRPr="002C31E7">
        <w:rPr>
          <w:sz w:val="28"/>
          <w:szCs w:val="22"/>
        </w:rPr>
        <w:t>и прочие виды однородной совокупности финансовых вложений.</w:t>
      </w:r>
    </w:p>
    <w:p w:rsidR="00F55568" w:rsidRPr="002C31E7" w:rsidRDefault="00F55568" w:rsidP="002C31E7">
      <w:pPr>
        <w:spacing w:line="360" w:lineRule="auto"/>
        <w:ind w:firstLine="709"/>
        <w:jc w:val="both"/>
        <w:rPr>
          <w:sz w:val="28"/>
        </w:rPr>
      </w:pPr>
      <w:r w:rsidRPr="002C31E7">
        <w:rPr>
          <w:sz w:val="28"/>
        </w:rPr>
        <w:t xml:space="preserve">Финансовые вложения осуществляются с целью: </w:t>
      </w:r>
    </w:p>
    <w:p w:rsidR="00F55568" w:rsidRPr="002C31E7" w:rsidRDefault="00F55568" w:rsidP="002C31E7">
      <w:pPr>
        <w:spacing w:line="360" w:lineRule="auto"/>
        <w:ind w:firstLine="709"/>
        <w:jc w:val="both"/>
        <w:rPr>
          <w:sz w:val="28"/>
        </w:rPr>
      </w:pPr>
      <w:r w:rsidRPr="002C31E7">
        <w:rPr>
          <w:sz w:val="28"/>
        </w:rPr>
        <w:t>- получения определенного, как правило, стабильного дохода;</w:t>
      </w:r>
    </w:p>
    <w:p w:rsidR="00F55568" w:rsidRPr="002C31E7" w:rsidRDefault="00F55568" w:rsidP="002C31E7">
      <w:pPr>
        <w:spacing w:line="360" w:lineRule="auto"/>
        <w:ind w:firstLine="709"/>
        <w:jc w:val="both"/>
        <w:rPr>
          <w:sz w:val="28"/>
        </w:rPr>
      </w:pPr>
      <w:r w:rsidRPr="002C31E7">
        <w:rPr>
          <w:sz w:val="28"/>
        </w:rPr>
        <w:t xml:space="preserve">- оказания влияния на деятельность инвестируемой организации. Это влияние может выражаться в способности инвестора контролировать полностью или частично производственную и финансовую деятельность объекта инвестиций; </w:t>
      </w:r>
    </w:p>
    <w:p w:rsidR="00F55568" w:rsidRDefault="00F55568" w:rsidP="002C31E7">
      <w:pPr>
        <w:spacing w:line="360" w:lineRule="auto"/>
        <w:ind w:firstLine="709"/>
        <w:jc w:val="both"/>
        <w:rPr>
          <w:sz w:val="28"/>
          <w:szCs w:val="28"/>
          <w:lang w:val="uk-UA"/>
        </w:rPr>
      </w:pPr>
      <w:r w:rsidRPr="002C31E7">
        <w:rPr>
          <w:sz w:val="28"/>
        </w:rPr>
        <w:t xml:space="preserve">- </w:t>
      </w:r>
      <w:r w:rsidRPr="002C31E7">
        <w:rPr>
          <w:sz w:val="28"/>
          <w:szCs w:val="28"/>
        </w:rPr>
        <w:t xml:space="preserve">получения налоговых льгот по инвестициям. </w:t>
      </w:r>
    </w:p>
    <w:p w:rsidR="009C3089" w:rsidRPr="009C3089" w:rsidRDefault="009C3089" w:rsidP="002C31E7">
      <w:pPr>
        <w:spacing w:line="360" w:lineRule="auto"/>
        <w:ind w:firstLine="709"/>
        <w:jc w:val="both"/>
        <w:rPr>
          <w:sz w:val="28"/>
          <w:szCs w:val="28"/>
          <w:lang w:val="uk-UA"/>
        </w:rPr>
      </w:pPr>
    </w:p>
    <w:p w:rsidR="00F55568" w:rsidRPr="009C3089" w:rsidRDefault="00F55568" w:rsidP="009C3089">
      <w:pPr>
        <w:pStyle w:val="12"/>
        <w:spacing w:line="360" w:lineRule="auto"/>
        <w:ind w:firstLine="709"/>
        <w:outlineLvl w:val="0"/>
        <w:rPr>
          <w:b/>
          <w:sz w:val="28"/>
          <w:szCs w:val="28"/>
          <w:lang w:val="uk-UA"/>
        </w:rPr>
      </w:pPr>
      <w:r w:rsidRPr="002C31E7">
        <w:rPr>
          <w:sz w:val="28"/>
          <w:szCs w:val="28"/>
        </w:rPr>
        <w:t xml:space="preserve">Таблица 1.1 </w:t>
      </w:r>
      <w:r w:rsidRPr="002C31E7">
        <w:rPr>
          <w:b/>
          <w:sz w:val="28"/>
          <w:szCs w:val="28"/>
        </w:rPr>
        <w:t>Классификац</w:t>
      </w:r>
      <w:r w:rsidR="009C3089">
        <w:rPr>
          <w:b/>
          <w:sz w:val="28"/>
          <w:szCs w:val="28"/>
        </w:rPr>
        <w:t>ия ценных бума</w:t>
      </w:r>
      <w:r w:rsidR="009C3089">
        <w:rPr>
          <w:b/>
          <w:sz w:val="28"/>
          <w:szCs w:val="28"/>
          <w:lang w:val="uk-UA"/>
        </w:rPr>
        <w:t>г</w:t>
      </w:r>
    </w:p>
    <w:tbl>
      <w:tblPr>
        <w:tblW w:w="8640" w:type="dxa"/>
        <w:tblInd w:w="40" w:type="dxa"/>
        <w:tblLayout w:type="fixed"/>
        <w:tblCellMar>
          <w:left w:w="40" w:type="dxa"/>
          <w:right w:w="40" w:type="dxa"/>
        </w:tblCellMar>
        <w:tblLook w:val="0000" w:firstRow="0" w:lastRow="0" w:firstColumn="0" w:lastColumn="0" w:noHBand="0" w:noVBand="0"/>
      </w:tblPr>
      <w:tblGrid>
        <w:gridCol w:w="3296"/>
        <w:gridCol w:w="1575"/>
        <w:gridCol w:w="1576"/>
        <w:gridCol w:w="2193"/>
      </w:tblGrid>
      <w:tr w:rsidR="00F55568" w:rsidRPr="002C31E7" w:rsidTr="009C3089">
        <w:trPr>
          <w:trHeight w:hRule="exact" w:val="300"/>
        </w:trPr>
        <w:tc>
          <w:tcPr>
            <w:tcW w:w="3296"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140"/>
              <w:rPr>
                <w:sz w:val="20"/>
              </w:rPr>
            </w:pPr>
            <w:r w:rsidRPr="009C3089">
              <w:rPr>
                <w:sz w:val="20"/>
              </w:rPr>
              <w:t>Признак классификации</w:t>
            </w:r>
          </w:p>
        </w:tc>
        <w:tc>
          <w:tcPr>
            <w:tcW w:w="3151" w:type="dxa"/>
            <w:gridSpan w:val="2"/>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140"/>
              <w:rPr>
                <w:sz w:val="20"/>
              </w:rPr>
            </w:pPr>
            <w:r w:rsidRPr="009C3089">
              <w:rPr>
                <w:sz w:val="20"/>
              </w:rPr>
              <w:t>Разновидность</w:t>
            </w:r>
          </w:p>
        </w:tc>
        <w:tc>
          <w:tcPr>
            <w:tcW w:w="2192"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140"/>
              <w:rPr>
                <w:sz w:val="20"/>
              </w:rPr>
            </w:pPr>
            <w:r w:rsidRPr="009C3089">
              <w:rPr>
                <w:sz w:val="20"/>
              </w:rPr>
              <w:t>Документ</w:t>
            </w:r>
          </w:p>
        </w:tc>
      </w:tr>
      <w:tr w:rsidR="00F55568" w:rsidRPr="002C31E7" w:rsidTr="009C3089">
        <w:trPr>
          <w:trHeight w:hRule="exact" w:val="897"/>
        </w:trPr>
        <w:tc>
          <w:tcPr>
            <w:tcW w:w="3296"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140"/>
              <w:rPr>
                <w:sz w:val="20"/>
              </w:rPr>
            </w:pPr>
            <w:r w:rsidRPr="009C3089">
              <w:rPr>
                <w:sz w:val="20"/>
              </w:rPr>
              <w:t>по субъектам прав, удостоверенных ценной бумагой</w:t>
            </w:r>
          </w:p>
        </w:tc>
        <w:tc>
          <w:tcPr>
            <w:tcW w:w="3151" w:type="dxa"/>
            <w:gridSpan w:val="2"/>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140"/>
              <w:rPr>
                <w:sz w:val="20"/>
              </w:rPr>
            </w:pPr>
            <w:r w:rsidRPr="009C3089">
              <w:rPr>
                <w:sz w:val="20"/>
              </w:rPr>
              <w:t>предъявительские, именные, ордерные</w:t>
            </w:r>
          </w:p>
        </w:tc>
        <w:tc>
          <w:tcPr>
            <w:tcW w:w="2192"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140"/>
              <w:rPr>
                <w:sz w:val="20"/>
              </w:rPr>
            </w:pPr>
            <w:r w:rsidRPr="009C3089">
              <w:rPr>
                <w:sz w:val="20"/>
              </w:rPr>
              <w:t>ст. 145 ГК РФ</w:t>
            </w:r>
          </w:p>
        </w:tc>
      </w:tr>
      <w:tr w:rsidR="00F55568" w:rsidRPr="002C31E7" w:rsidTr="009C3089">
        <w:trPr>
          <w:trHeight w:hRule="exact" w:val="744"/>
        </w:trPr>
        <w:tc>
          <w:tcPr>
            <w:tcW w:w="3296"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140"/>
              <w:rPr>
                <w:sz w:val="20"/>
              </w:rPr>
            </w:pPr>
            <w:r w:rsidRPr="009C3089">
              <w:rPr>
                <w:sz w:val="20"/>
              </w:rPr>
              <w:t>по форме фиксации прав, выраженных ценной бумагой</w:t>
            </w:r>
          </w:p>
        </w:tc>
        <w:tc>
          <w:tcPr>
            <w:tcW w:w="3151" w:type="dxa"/>
            <w:gridSpan w:val="2"/>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140"/>
              <w:rPr>
                <w:sz w:val="20"/>
              </w:rPr>
            </w:pPr>
            <w:r w:rsidRPr="009C3089">
              <w:rPr>
                <w:sz w:val="20"/>
              </w:rPr>
              <w:t>документарные, бездокументарные</w:t>
            </w:r>
          </w:p>
        </w:tc>
        <w:tc>
          <w:tcPr>
            <w:tcW w:w="2192"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140"/>
              <w:rPr>
                <w:sz w:val="20"/>
              </w:rPr>
            </w:pPr>
            <w:r w:rsidRPr="009C3089">
              <w:rPr>
                <w:sz w:val="20"/>
              </w:rPr>
              <w:t>ст. 142, ст. 149 ГК РФ</w:t>
            </w:r>
          </w:p>
        </w:tc>
      </w:tr>
      <w:tr w:rsidR="00F55568" w:rsidRPr="002C31E7" w:rsidTr="009C3089">
        <w:trPr>
          <w:trHeight w:hRule="exact" w:val="598"/>
        </w:trPr>
        <w:tc>
          <w:tcPr>
            <w:tcW w:w="8639" w:type="dxa"/>
            <w:gridSpan w:val="4"/>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140"/>
              <w:rPr>
                <w:b/>
                <w:sz w:val="20"/>
              </w:rPr>
            </w:pPr>
            <w:r w:rsidRPr="009C3089">
              <w:rPr>
                <w:sz w:val="20"/>
              </w:rPr>
              <w:t>ЦЕННЫЕ БУМАГИ</w:t>
            </w:r>
            <w:r w:rsidRPr="009C3089">
              <w:rPr>
                <w:b/>
                <w:sz w:val="20"/>
              </w:rPr>
              <w:t xml:space="preserve"> </w:t>
            </w:r>
            <w:r w:rsidRPr="009C3089">
              <w:rPr>
                <w:sz w:val="20"/>
              </w:rPr>
              <w:t>(ст.145)</w:t>
            </w:r>
          </w:p>
        </w:tc>
      </w:tr>
      <w:tr w:rsidR="00F55568" w:rsidRPr="002C31E7" w:rsidTr="009C3089">
        <w:trPr>
          <w:trHeight w:hRule="exact" w:val="421"/>
        </w:trPr>
        <w:tc>
          <w:tcPr>
            <w:tcW w:w="8640" w:type="dxa"/>
            <w:gridSpan w:val="4"/>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0"/>
              <w:rPr>
                <w:b/>
                <w:sz w:val="20"/>
              </w:rPr>
            </w:pPr>
            <w:r w:rsidRPr="009C3089">
              <w:rPr>
                <w:sz w:val="20"/>
              </w:rPr>
              <w:t>В зависимости от субъекта прав, удостоверенных ценной бумагой*</w:t>
            </w:r>
          </w:p>
        </w:tc>
      </w:tr>
      <w:tr w:rsidR="00F55568" w:rsidRPr="002C31E7" w:rsidTr="009C3089">
        <w:trPr>
          <w:trHeight w:hRule="exact" w:val="608"/>
        </w:trPr>
        <w:tc>
          <w:tcPr>
            <w:tcW w:w="3296"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0"/>
              <w:rPr>
                <w:sz w:val="20"/>
              </w:rPr>
            </w:pPr>
            <w:r w:rsidRPr="009C3089">
              <w:rPr>
                <w:sz w:val="20"/>
              </w:rPr>
              <w:t>Ценные бумаги на предъявителя</w:t>
            </w:r>
          </w:p>
        </w:tc>
        <w:tc>
          <w:tcPr>
            <w:tcW w:w="3151" w:type="dxa"/>
            <w:gridSpan w:val="2"/>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0"/>
              <w:rPr>
                <w:sz w:val="20"/>
              </w:rPr>
            </w:pPr>
            <w:r w:rsidRPr="009C3089">
              <w:rPr>
                <w:sz w:val="20"/>
              </w:rPr>
              <w:t>Именные ценные бумаги</w:t>
            </w:r>
          </w:p>
        </w:tc>
        <w:tc>
          <w:tcPr>
            <w:tcW w:w="2193"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0"/>
              <w:rPr>
                <w:sz w:val="20"/>
              </w:rPr>
            </w:pPr>
            <w:r w:rsidRPr="009C3089">
              <w:rPr>
                <w:sz w:val="20"/>
              </w:rPr>
              <w:t>Ордерные ценные бумаги</w:t>
            </w:r>
          </w:p>
        </w:tc>
      </w:tr>
      <w:tr w:rsidR="00F55568" w:rsidRPr="002C31E7" w:rsidTr="009C3089">
        <w:trPr>
          <w:trHeight w:hRule="exact" w:val="300"/>
        </w:trPr>
        <w:tc>
          <w:tcPr>
            <w:tcW w:w="8640" w:type="dxa"/>
            <w:gridSpan w:val="4"/>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0"/>
              <w:rPr>
                <w:sz w:val="20"/>
              </w:rPr>
            </w:pPr>
            <w:r w:rsidRPr="009C3089">
              <w:rPr>
                <w:sz w:val="20"/>
              </w:rPr>
              <w:t>Права, удостоверенные ценной бумагой принадлежат</w:t>
            </w:r>
          </w:p>
        </w:tc>
      </w:tr>
      <w:tr w:rsidR="00F55568" w:rsidRPr="002C31E7" w:rsidTr="009C3089">
        <w:trPr>
          <w:trHeight w:hRule="exact" w:val="1442"/>
        </w:trPr>
        <w:tc>
          <w:tcPr>
            <w:tcW w:w="3296"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0"/>
              <w:rPr>
                <w:sz w:val="20"/>
              </w:rPr>
            </w:pPr>
            <w:r w:rsidRPr="009C3089">
              <w:rPr>
                <w:sz w:val="20"/>
              </w:rPr>
              <w:t>предъявителю ценной бумаги</w:t>
            </w:r>
          </w:p>
        </w:tc>
        <w:tc>
          <w:tcPr>
            <w:tcW w:w="3151" w:type="dxa"/>
            <w:gridSpan w:val="2"/>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0"/>
              <w:rPr>
                <w:sz w:val="20"/>
              </w:rPr>
            </w:pPr>
            <w:r w:rsidRPr="009C3089">
              <w:rPr>
                <w:sz w:val="20"/>
              </w:rPr>
              <w:t>названному в ценной бумаге лицу</w:t>
            </w:r>
          </w:p>
        </w:tc>
        <w:tc>
          <w:tcPr>
            <w:tcW w:w="2193"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0"/>
              <w:rPr>
                <w:sz w:val="20"/>
              </w:rPr>
            </w:pPr>
            <w:r w:rsidRPr="009C3089">
              <w:rPr>
                <w:sz w:val="20"/>
              </w:rPr>
              <w:t>названному в ценной бумаге лицу</w:t>
            </w:r>
            <w:r w:rsidR="009C3089">
              <w:rPr>
                <w:sz w:val="20"/>
              </w:rPr>
              <w:t>, которое может своим распоряже</w:t>
            </w:r>
            <w:r w:rsidRPr="009C3089">
              <w:rPr>
                <w:sz w:val="20"/>
              </w:rPr>
              <w:t>нием назначить другое управомоченное лицо</w:t>
            </w:r>
          </w:p>
        </w:tc>
      </w:tr>
      <w:tr w:rsidR="00F55568" w:rsidRPr="002C31E7" w:rsidTr="009C3089">
        <w:trPr>
          <w:trHeight w:hRule="exact" w:val="300"/>
        </w:trPr>
        <w:tc>
          <w:tcPr>
            <w:tcW w:w="8640" w:type="dxa"/>
            <w:gridSpan w:val="4"/>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0"/>
              <w:rPr>
                <w:b/>
                <w:i/>
                <w:sz w:val="20"/>
              </w:rPr>
            </w:pPr>
            <w:r w:rsidRPr="009C3089">
              <w:rPr>
                <w:sz w:val="20"/>
              </w:rPr>
              <w:t>Передача прав по ценным бумагам (ст. 146)</w:t>
            </w:r>
          </w:p>
        </w:tc>
      </w:tr>
      <w:tr w:rsidR="00F55568" w:rsidRPr="002C31E7" w:rsidTr="009C3089">
        <w:trPr>
          <w:trHeight w:hRule="exact" w:val="2568"/>
        </w:trPr>
        <w:tc>
          <w:tcPr>
            <w:tcW w:w="3296"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0"/>
              <w:rPr>
                <w:sz w:val="20"/>
              </w:rPr>
            </w:pPr>
            <w:r w:rsidRPr="009C3089">
              <w:rPr>
                <w:sz w:val="20"/>
              </w:rPr>
              <w:t>осуществляется вручением ценной бумаги</w:t>
            </w:r>
          </w:p>
        </w:tc>
        <w:tc>
          <w:tcPr>
            <w:tcW w:w="3151" w:type="dxa"/>
            <w:gridSpan w:val="2"/>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0"/>
              <w:rPr>
                <w:sz w:val="20"/>
              </w:rPr>
            </w:pPr>
            <w:r w:rsidRPr="009C3089">
              <w:rPr>
                <w:sz w:val="20"/>
              </w:rPr>
              <w:t>осуществляется в порядке, установленном законом для уступки требования; при этом лицо, передающее право по ценной бумаге, несет ответственность за недействительность требования, но не за его неисполнение</w:t>
            </w:r>
          </w:p>
        </w:tc>
        <w:tc>
          <w:tcPr>
            <w:tcW w:w="2193"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0"/>
              <w:rPr>
                <w:sz w:val="20"/>
              </w:rPr>
            </w:pPr>
            <w:r w:rsidRPr="009C3089">
              <w:rPr>
                <w:sz w:val="20"/>
              </w:rPr>
              <w:t xml:space="preserve">осуществляется путем совершения на этой бумаге передаточной надписи-индоссамента. </w:t>
            </w:r>
          </w:p>
        </w:tc>
      </w:tr>
      <w:tr w:rsidR="00F55568" w:rsidRPr="002C31E7" w:rsidTr="009C3089">
        <w:trPr>
          <w:trHeight w:hRule="exact" w:val="705"/>
        </w:trPr>
        <w:tc>
          <w:tcPr>
            <w:tcW w:w="8640" w:type="dxa"/>
            <w:gridSpan w:val="4"/>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0"/>
              <w:rPr>
                <w:sz w:val="20"/>
              </w:rPr>
            </w:pPr>
            <w:r w:rsidRPr="009C3089">
              <w:rPr>
                <w:sz w:val="20"/>
              </w:rPr>
              <w:t>* Законом может быть исключена возможность выпуск</w:t>
            </w:r>
            <w:r w:rsidR="009C3089">
              <w:rPr>
                <w:sz w:val="20"/>
              </w:rPr>
              <w:t>а ценных бумаг определенного ви</w:t>
            </w:r>
            <w:r w:rsidRPr="009C3089">
              <w:rPr>
                <w:sz w:val="20"/>
              </w:rPr>
              <w:t>да в качестве именных, либо в качестве ордерных, либо в качестве бумаг на предъявителя</w:t>
            </w:r>
          </w:p>
        </w:tc>
      </w:tr>
      <w:tr w:rsidR="00F55568" w:rsidRPr="002C31E7" w:rsidTr="009C3089">
        <w:trPr>
          <w:cantSplit/>
          <w:trHeight w:val="4680"/>
        </w:trPr>
        <w:tc>
          <w:tcPr>
            <w:tcW w:w="4871" w:type="dxa"/>
            <w:gridSpan w:val="2"/>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12"/>
              <w:spacing w:line="360" w:lineRule="auto"/>
              <w:ind w:firstLine="0"/>
              <w:rPr>
                <w:sz w:val="20"/>
              </w:rPr>
            </w:pPr>
            <w:r w:rsidRPr="009C3089">
              <w:rPr>
                <w:sz w:val="20"/>
              </w:rPr>
              <w:t>ИСПОЛНЕНИЕ по ценной бумаге</w:t>
            </w:r>
          </w:p>
          <w:p w:rsidR="00F55568" w:rsidRPr="009C3089" w:rsidRDefault="00F55568" w:rsidP="009C3089">
            <w:pPr>
              <w:pStyle w:val="12"/>
              <w:spacing w:line="360" w:lineRule="auto"/>
              <w:ind w:firstLine="0"/>
              <w:rPr>
                <w:sz w:val="20"/>
              </w:rPr>
            </w:pPr>
            <w:r w:rsidRPr="009C3089">
              <w:rPr>
                <w:sz w:val="20"/>
              </w:rPr>
              <w:t>(ст. 147)</w:t>
            </w:r>
          </w:p>
          <w:p w:rsidR="00F55568" w:rsidRPr="009C3089" w:rsidRDefault="00F55568" w:rsidP="009C3089">
            <w:pPr>
              <w:pStyle w:val="12"/>
              <w:spacing w:line="360" w:lineRule="auto"/>
              <w:ind w:firstLine="0"/>
              <w:rPr>
                <w:sz w:val="20"/>
              </w:rPr>
            </w:pPr>
            <w:r w:rsidRPr="009C3089">
              <w:rPr>
                <w:sz w:val="20"/>
              </w:rPr>
              <w:t>Перед законным владельцем ценной бумаги несут солидарную ответственность как лицо, выдавшее ее, так и все индоссировавшие ее. Удовлетворившие его требования лица приобретают право регресса по отношению к остальным.</w:t>
            </w:r>
          </w:p>
          <w:p w:rsidR="00F55568" w:rsidRPr="009C3089" w:rsidRDefault="00F55568" w:rsidP="009C3089">
            <w:pPr>
              <w:pStyle w:val="12"/>
              <w:spacing w:line="360" w:lineRule="auto"/>
              <w:ind w:firstLine="0"/>
              <w:rPr>
                <w:sz w:val="20"/>
              </w:rPr>
            </w:pPr>
            <w:r w:rsidRPr="009C3089">
              <w:rPr>
                <w:sz w:val="20"/>
              </w:rPr>
              <w:t>Отказ от исполнения обязательств по ценной бумаге со ссылкой на отсутствие основания обязательства либо на его недействительность не допускается.</w:t>
            </w:r>
          </w:p>
          <w:p w:rsidR="00F55568" w:rsidRPr="009C3089" w:rsidRDefault="00F55568" w:rsidP="009C3089">
            <w:pPr>
              <w:pStyle w:val="12"/>
              <w:spacing w:line="360" w:lineRule="auto"/>
              <w:ind w:firstLine="0"/>
              <w:rPr>
                <w:sz w:val="20"/>
              </w:rPr>
            </w:pPr>
            <w:r w:rsidRPr="009C3089">
              <w:rPr>
                <w:sz w:val="20"/>
              </w:rPr>
              <w:t>Владелец ценной бумаги, обнаруживший ее подделку или подлог, вправе предъявить лицу, от которого бумага им получена, требование о надлежащем исполнении и о возмещении убытков</w:t>
            </w:r>
          </w:p>
        </w:tc>
        <w:tc>
          <w:tcPr>
            <w:tcW w:w="3769" w:type="dxa"/>
            <w:gridSpan w:val="2"/>
            <w:tcBorders>
              <w:top w:val="single" w:sz="6" w:space="0" w:color="auto"/>
              <w:left w:val="single" w:sz="6" w:space="0" w:color="auto"/>
              <w:right w:val="single" w:sz="6" w:space="0" w:color="auto"/>
            </w:tcBorders>
          </w:tcPr>
          <w:p w:rsidR="00F55568" w:rsidRPr="009C3089" w:rsidRDefault="00F55568" w:rsidP="009C3089">
            <w:pPr>
              <w:pStyle w:val="12"/>
              <w:spacing w:line="360" w:lineRule="auto"/>
              <w:ind w:firstLine="0"/>
              <w:rPr>
                <w:sz w:val="20"/>
              </w:rPr>
            </w:pPr>
            <w:r w:rsidRPr="009C3089">
              <w:rPr>
                <w:sz w:val="20"/>
              </w:rPr>
              <w:t xml:space="preserve">ВОССТАНОВЛЕНИЕ ценной бумаги </w:t>
            </w:r>
          </w:p>
          <w:p w:rsidR="00F55568" w:rsidRPr="009C3089" w:rsidRDefault="00F55568" w:rsidP="009C3089">
            <w:pPr>
              <w:pStyle w:val="12"/>
              <w:spacing w:line="360" w:lineRule="auto"/>
              <w:ind w:firstLine="0"/>
              <w:rPr>
                <w:sz w:val="20"/>
              </w:rPr>
            </w:pPr>
            <w:r w:rsidRPr="009C3089">
              <w:rPr>
                <w:sz w:val="20"/>
              </w:rPr>
              <w:t>(ст. 148)</w:t>
            </w:r>
          </w:p>
          <w:p w:rsidR="00F55568" w:rsidRPr="009C3089" w:rsidRDefault="00F55568" w:rsidP="009C3089">
            <w:pPr>
              <w:pStyle w:val="12"/>
              <w:spacing w:line="360" w:lineRule="auto"/>
              <w:ind w:firstLine="0"/>
              <w:rPr>
                <w:sz w:val="20"/>
              </w:rPr>
            </w:pPr>
            <w:r w:rsidRPr="009C3089">
              <w:rPr>
                <w:sz w:val="20"/>
              </w:rPr>
              <w:t>Восстановление прав по утраченным ценным бумагам на предъявителя и ордерным ценным бумагам производится судом</w:t>
            </w:r>
          </w:p>
        </w:tc>
      </w:tr>
      <w:tr w:rsidR="001B116B" w:rsidRPr="002C31E7" w:rsidTr="009C3089">
        <w:trPr>
          <w:trHeight w:hRule="exact" w:val="1614"/>
        </w:trPr>
        <w:tc>
          <w:tcPr>
            <w:tcW w:w="8640" w:type="dxa"/>
            <w:gridSpan w:val="4"/>
            <w:tcBorders>
              <w:top w:val="single" w:sz="6" w:space="0" w:color="auto"/>
              <w:left w:val="single" w:sz="6" w:space="0" w:color="auto"/>
              <w:bottom w:val="single" w:sz="6" w:space="0" w:color="auto"/>
              <w:right w:val="single" w:sz="6" w:space="0" w:color="auto"/>
            </w:tcBorders>
          </w:tcPr>
          <w:p w:rsidR="001B116B" w:rsidRPr="009C3089" w:rsidRDefault="001B116B" w:rsidP="009C3089">
            <w:pPr>
              <w:pStyle w:val="12"/>
              <w:spacing w:line="360" w:lineRule="auto"/>
              <w:ind w:firstLine="0"/>
              <w:rPr>
                <w:sz w:val="20"/>
              </w:rPr>
            </w:pPr>
            <w:r w:rsidRPr="009C3089">
              <w:rPr>
                <w:sz w:val="20"/>
              </w:rPr>
              <w:t>БЕЗДОКУМЕНТАРНЫЕ ценные бумаги (ст. 149)</w:t>
            </w:r>
          </w:p>
          <w:p w:rsidR="001B116B" w:rsidRPr="009C3089" w:rsidRDefault="001B116B" w:rsidP="009C3089">
            <w:pPr>
              <w:pStyle w:val="12"/>
              <w:spacing w:line="360" w:lineRule="auto"/>
              <w:ind w:firstLine="0"/>
              <w:rPr>
                <w:sz w:val="20"/>
              </w:rPr>
            </w:pPr>
            <w:r w:rsidRPr="009C3089">
              <w:rPr>
                <w:sz w:val="20"/>
              </w:rPr>
              <w:t>В случаях, предусмотренных законом или в установленном им порядке, лицо, получившее специальную лицензию, может производить фиксацию прав, закрепленных именной или ордерной ценной бумагой, в том числе в бездокументарной форме (с помощью электронно-вычислительной техники)</w:t>
            </w:r>
          </w:p>
        </w:tc>
      </w:tr>
      <w:tr w:rsidR="001B116B" w:rsidRPr="002C31E7" w:rsidTr="009C3089">
        <w:trPr>
          <w:trHeight w:hRule="exact" w:val="716"/>
        </w:trPr>
        <w:tc>
          <w:tcPr>
            <w:tcW w:w="8640" w:type="dxa"/>
            <w:gridSpan w:val="4"/>
            <w:tcBorders>
              <w:top w:val="single" w:sz="6" w:space="0" w:color="auto"/>
              <w:left w:val="single" w:sz="6" w:space="0" w:color="auto"/>
              <w:bottom w:val="single" w:sz="6" w:space="0" w:color="auto"/>
              <w:right w:val="single" w:sz="6" w:space="0" w:color="auto"/>
            </w:tcBorders>
          </w:tcPr>
          <w:p w:rsidR="001B116B" w:rsidRPr="009C3089" w:rsidRDefault="001B116B" w:rsidP="009C3089">
            <w:pPr>
              <w:pStyle w:val="12"/>
              <w:spacing w:line="360" w:lineRule="auto"/>
              <w:ind w:firstLine="0"/>
              <w:rPr>
                <w:sz w:val="20"/>
              </w:rPr>
            </w:pPr>
            <w:r w:rsidRPr="009C3089">
              <w:rPr>
                <w:sz w:val="20"/>
              </w:rPr>
              <w:t>По требованию обладателя права ему выдается документ, свидетельствующий о закрепленном праве</w:t>
            </w:r>
          </w:p>
        </w:tc>
      </w:tr>
      <w:tr w:rsidR="001B116B" w:rsidRPr="002C31E7" w:rsidTr="009C3089">
        <w:trPr>
          <w:trHeight w:hRule="exact" w:val="719"/>
        </w:trPr>
        <w:tc>
          <w:tcPr>
            <w:tcW w:w="8640" w:type="dxa"/>
            <w:gridSpan w:val="4"/>
            <w:tcBorders>
              <w:top w:val="single" w:sz="6" w:space="0" w:color="auto"/>
              <w:left w:val="single" w:sz="6" w:space="0" w:color="auto"/>
              <w:bottom w:val="single" w:sz="6" w:space="0" w:color="auto"/>
              <w:right w:val="single" w:sz="6" w:space="0" w:color="auto"/>
            </w:tcBorders>
          </w:tcPr>
          <w:p w:rsidR="001B116B" w:rsidRPr="009C3089" w:rsidRDefault="001B116B" w:rsidP="009C3089">
            <w:pPr>
              <w:pStyle w:val="12"/>
              <w:spacing w:line="360" w:lineRule="auto"/>
              <w:ind w:firstLine="0"/>
              <w:rPr>
                <w:sz w:val="20"/>
              </w:rPr>
            </w:pPr>
            <w:r w:rsidRPr="009C3089">
              <w:rPr>
                <w:sz w:val="20"/>
              </w:rPr>
              <w:t>Операции с бездокументарными ценными бумагами могут совершаться только при обращении к лицу, которое официально совершает записи прав</w:t>
            </w:r>
          </w:p>
        </w:tc>
      </w:tr>
    </w:tbl>
    <w:p w:rsidR="001B116B" w:rsidRPr="002C31E7" w:rsidRDefault="001B116B" w:rsidP="002C31E7">
      <w:pPr>
        <w:spacing w:line="360" w:lineRule="auto"/>
        <w:ind w:firstLine="709"/>
        <w:jc w:val="both"/>
        <w:rPr>
          <w:sz w:val="28"/>
          <w:szCs w:val="28"/>
        </w:rPr>
      </w:pPr>
    </w:p>
    <w:p w:rsidR="00F55568" w:rsidRPr="002C31E7" w:rsidRDefault="00F55568" w:rsidP="002C31E7">
      <w:pPr>
        <w:spacing w:line="360" w:lineRule="auto"/>
        <w:ind w:firstLine="709"/>
        <w:jc w:val="both"/>
        <w:rPr>
          <w:sz w:val="28"/>
          <w:szCs w:val="28"/>
        </w:rPr>
      </w:pPr>
      <w:r w:rsidRPr="002C31E7">
        <w:rPr>
          <w:sz w:val="28"/>
          <w:szCs w:val="28"/>
        </w:rPr>
        <w:t>В ценной бумаге на предъявителя все удостоверенные этой ценной бумагой права принадлежат ее фактическому владельцу, т.е. тому лицу, которое может предъявить данную ценную бумагу к исполнению обязанному лицу. Передача прав по предъявительской ценной бумаге производится путем передачи самой ценной бумаги.</w:t>
      </w:r>
    </w:p>
    <w:p w:rsidR="00F55568" w:rsidRPr="002C31E7" w:rsidRDefault="00F55568" w:rsidP="002C31E7">
      <w:pPr>
        <w:spacing w:line="360" w:lineRule="auto"/>
        <w:ind w:firstLine="709"/>
        <w:jc w:val="both"/>
        <w:rPr>
          <w:sz w:val="28"/>
          <w:szCs w:val="28"/>
        </w:rPr>
      </w:pPr>
      <w:r w:rsidRPr="002C31E7">
        <w:rPr>
          <w:sz w:val="28"/>
          <w:szCs w:val="28"/>
        </w:rPr>
        <w:t>В именной ценной бумаге все удостоверенные ею права принадлежат исключительно названному в этой ценной бумаге лицу. Никому, кроме этого лица, исполнение по именной ценной бумаге не может быть произведено. Права, удостоверенные именной ценной бумагой, передаются в порядке, установленном для уступки требования (цессии) [1, ст. 382-390].</w:t>
      </w:r>
    </w:p>
    <w:p w:rsidR="00F55568" w:rsidRPr="002C31E7" w:rsidRDefault="00F55568" w:rsidP="009C3089">
      <w:pPr>
        <w:spacing w:line="360" w:lineRule="auto"/>
        <w:ind w:firstLine="709"/>
        <w:jc w:val="both"/>
        <w:rPr>
          <w:sz w:val="28"/>
          <w:szCs w:val="28"/>
        </w:rPr>
      </w:pPr>
      <w:r w:rsidRPr="002C31E7">
        <w:rPr>
          <w:sz w:val="28"/>
          <w:szCs w:val="28"/>
        </w:rPr>
        <w:t>В ордерной ценной бумаге указывается лицо, которое может осуществить удостоверенные данной ценной бумагой права самостоятельно или назначить своим распоряжением (ордером, приказом) другое управомоченное лицо. При этом новый владелец также имеет право передать эту ценную бумагу. Переход прав, удостоверенных ордерной ценной бумагой, осуществляется с помощью передаточной надписи - индоссамента. Виды индоссамента: бланковый (без указания лица, которому должно быть произведено исполнение); ордерный (с указанием лица, которому или по приказу которого должно быть произведено исполнение); препоручительный (дающий индоссату как представителю владельца-индоссанта только поручение осуществить указанное право в интересах владельца). В отличие от именных ценных бумаг индоссант, т.е. лицо, осуществившее передачу ценной бумаги, отвечает перед индоссатом, т.е. лицом, которому передана ценная бумага, не только за действительность удостоверенного ценной бумагой права, но и за его осуществление [1, ст. 146].</w:t>
      </w:r>
    </w:p>
    <w:p w:rsidR="00F55568" w:rsidRPr="002C31E7" w:rsidRDefault="00F55568" w:rsidP="002C31E7">
      <w:pPr>
        <w:spacing w:line="360" w:lineRule="auto"/>
        <w:ind w:firstLine="709"/>
        <w:jc w:val="both"/>
        <w:rPr>
          <w:sz w:val="28"/>
          <w:szCs w:val="28"/>
        </w:rPr>
      </w:pPr>
      <w:r w:rsidRPr="002C31E7">
        <w:rPr>
          <w:sz w:val="28"/>
          <w:szCs w:val="28"/>
        </w:rPr>
        <w:t>Ценные бумаги могут выпускаться в документарной (бумажной) и бездокументарной (на машинных носителях) форме.</w:t>
      </w:r>
    </w:p>
    <w:p w:rsidR="00F55568" w:rsidRPr="002C31E7" w:rsidRDefault="00F55568" w:rsidP="002C31E7">
      <w:pPr>
        <w:spacing w:line="360" w:lineRule="auto"/>
        <w:ind w:firstLine="709"/>
        <w:jc w:val="both"/>
        <w:rPr>
          <w:sz w:val="28"/>
          <w:szCs w:val="28"/>
        </w:rPr>
      </w:pPr>
      <w:r w:rsidRPr="002C31E7">
        <w:rPr>
          <w:sz w:val="28"/>
          <w:szCs w:val="28"/>
        </w:rPr>
        <w:t>Документарная форма</w:t>
      </w:r>
      <w:r w:rsidRPr="002C31E7">
        <w:rPr>
          <w:i/>
          <w:sz w:val="28"/>
          <w:szCs w:val="28"/>
        </w:rPr>
        <w:t xml:space="preserve"> -</w:t>
      </w:r>
      <w:r w:rsidRPr="002C31E7">
        <w:rPr>
          <w:sz w:val="28"/>
          <w:szCs w:val="28"/>
        </w:rPr>
        <w:t xml:space="preserve"> форма ценных бумаг, при которой владелец устанавливается на основании предъявления оформленного надлежащим образом сертификата ценной бумаги или, в случае депонирования такового, на основании записи по счету «Депо» [14, ст.2].</w:t>
      </w:r>
    </w:p>
    <w:p w:rsidR="00F55568" w:rsidRPr="002C31E7" w:rsidRDefault="00F55568" w:rsidP="002C31E7">
      <w:pPr>
        <w:spacing w:line="360" w:lineRule="auto"/>
        <w:ind w:firstLine="709"/>
        <w:jc w:val="both"/>
        <w:rPr>
          <w:sz w:val="28"/>
          <w:szCs w:val="28"/>
        </w:rPr>
      </w:pPr>
      <w:r w:rsidRPr="002C31E7">
        <w:rPr>
          <w:sz w:val="28"/>
          <w:szCs w:val="28"/>
        </w:rPr>
        <w:t>Бездокументарная форма</w:t>
      </w:r>
      <w:r w:rsidRPr="002C31E7">
        <w:rPr>
          <w:i/>
          <w:sz w:val="28"/>
          <w:szCs w:val="28"/>
        </w:rPr>
        <w:t xml:space="preserve"> -</w:t>
      </w:r>
      <w:r w:rsidRPr="002C31E7">
        <w:rPr>
          <w:sz w:val="28"/>
          <w:szCs w:val="28"/>
        </w:rPr>
        <w:t xml:space="preserve"> форма ценных бумаг, при которой владелец устанавливается на основании записи в системе ведения реестра владельцев ценных бумаг или, в случае депонирования ценных бумаг, на основании записи по счету «Депо» [14, ст. 2].</w:t>
      </w:r>
    </w:p>
    <w:p w:rsidR="00F55568" w:rsidRPr="002C31E7" w:rsidRDefault="00F55568" w:rsidP="002C31E7">
      <w:pPr>
        <w:spacing w:line="360" w:lineRule="auto"/>
        <w:ind w:firstLine="709"/>
        <w:jc w:val="both"/>
        <w:rPr>
          <w:sz w:val="28"/>
          <w:szCs w:val="28"/>
        </w:rPr>
      </w:pPr>
      <w:r w:rsidRPr="002C31E7">
        <w:rPr>
          <w:sz w:val="28"/>
          <w:szCs w:val="28"/>
        </w:rPr>
        <w:t>В зависимости от формы предоставления капитала и способа выплаты дохода ценные бумаги можно разделить на долговые, долевые и прочие. Долговые ценные бумаги обычно имеют фиксированную процентную ставку и являются обязательством выплатить капитальную сумму долга на определенную дату в будущем. Долевые ценные бумаги (акции) представляют непосредственную долю держателя в реальной собственности и обеспечивают получение дивиденда неограниченное время.</w:t>
      </w:r>
    </w:p>
    <w:p w:rsidR="00F55568" w:rsidRPr="002C31E7" w:rsidRDefault="00F55568" w:rsidP="002C31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both"/>
        <w:rPr>
          <w:sz w:val="28"/>
          <w:szCs w:val="28"/>
        </w:rPr>
      </w:pPr>
      <w:r w:rsidRPr="002C31E7">
        <w:rPr>
          <w:sz w:val="28"/>
          <w:szCs w:val="28"/>
        </w:rPr>
        <w:t>Учет финансовых вложений осуществляется счете 58 «Финансовые вложения». Счет 58 активный, и к нему могут быть открыты следующие субсчета</w:t>
      </w:r>
    </w:p>
    <w:p w:rsidR="00F55568" w:rsidRPr="002C31E7" w:rsidRDefault="00F55568" w:rsidP="002C31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both"/>
        <w:rPr>
          <w:sz w:val="28"/>
          <w:szCs w:val="28"/>
        </w:rPr>
      </w:pPr>
      <w:r w:rsidRPr="002C31E7">
        <w:rPr>
          <w:sz w:val="28"/>
          <w:szCs w:val="28"/>
        </w:rPr>
        <w:t>58 – 1 «Паи и акции»</w:t>
      </w:r>
    </w:p>
    <w:p w:rsidR="00F55568" w:rsidRPr="002C31E7" w:rsidRDefault="00F55568" w:rsidP="002C31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both"/>
        <w:rPr>
          <w:sz w:val="28"/>
          <w:szCs w:val="28"/>
        </w:rPr>
      </w:pPr>
      <w:r w:rsidRPr="002C31E7">
        <w:rPr>
          <w:sz w:val="28"/>
          <w:szCs w:val="28"/>
        </w:rPr>
        <w:t>58 – 2 «Долговые ценные бумаги»</w:t>
      </w:r>
    </w:p>
    <w:p w:rsidR="00F55568" w:rsidRPr="002C31E7" w:rsidRDefault="00F55568" w:rsidP="002C31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both"/>
        <w:rPr>
          <w:sz w:val="28"/>
          <w:szCs w:val="28"/>
        </w:rPr>
      </w:pPr>
      <w:r w:rsidRPr="002C31E7">
        <w:rPr>
          <w:sz w:val="28"/>
          <w:szCs w:val="28"/>
        </w:rPr>
        <w:t xml:space="preserve">58 – 3 «Предоставленные займы» </w:t>
      </w:r>
    </w:p>
    <w:p w:rsidR="00F55568" w:rsidRPr="002C31E7" w:rsidRDefault="00F55568" w:rsidP="002C31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both"/>
        <w:rPr>
          <w:sz w:val="28"/>
          <w:szCs w:val="28"/>
        </w:rPr>
      </w:pPr>
      <w:r w:rsidRPr="002C31E7">
        <w:rPr>
          <w:sz w:val="28"/>
          <w:szCs w:val="28"/>
        </w:rPr>
        <w:t>58 – 4 «Вклады по договору простого товарищества»</w:t>
      </w:r>
    </w:p>
    <w:p w:rsidR="00F55568" w:rsidRPr="002C31E7" w:rsidRDefault="00F55568" w:rsidP="002C31E7">
      <w:pPr>
        <w:pStyle w:val="af2"/>
        <w:spacing w:before="0" w:beforeAutospacing="0" w:after="0" w:afterAutospacing="0" w:line="360" w:lineRule="auto"/>
        <w:ind w:firstLine="709"/>
        <w:jc w:val="both"/>
        <w:rPr>
          <w:sz w:val="28"/>
          <w:szCs w:val="28"/>
        </w:rPr>
      </w:pPr>
      <w:r w:rsidRPr="002C31E7">
        <w:rPr>
          <w:iCs/>
          <w:sz w:val="28"/>
          <w:szCs w:val="28"/>
        </w:rPr>
        <w:t>На субсчете 58-1 "Паи и акции" учитываются наличие и движение инвестиций в акции акционерных обществ, уставные (складочные) капиталы других организаций и т.п.</w:t>
      </w:r>
    </w:p>
    <w:p w:rsidR="00F55568" w:rsidRPr="002C31E7" w:rsidRDefault="00F55568" w:rsidP="002C31E7">
      <w:pPr>
        <w:pStyle w:val="af2"/>
        <w:spacing w:before="0" w:beforeAutospacing="0" w:after="0" w:afterAutospacing="0" w:line="360" w:lineRule="auto"/>
        <w:ind w:firstLine="709"/>
        <w:jc w:val="both"/>
        <w:rPr>
          <w:sz w:val="28"/>
          <w:szCs w:val="28"/>
        </w:rPr>
      </w:pPr>
      <w:r w:rsidRPr="002C31E7">
        <w:rPr>
          <w:iCs/>
          <w:sz w:val="28"/>
          <w:szCs w:val="28"/>
        </w:rPr>
        <w:t>На субсчете 58-2 "Долговые ценные бумаги" учитываются наличие и движение инвестиций в государственные и частные долговые ценные бумаги (облигации и др.).</w:t>
      </w:r>
    </w:p>
    <w:p w:rsidR="00F55568" w:rsidRPr="002C31E7" w:rsidRDefault="00F55568" w:rsidP="002C31E7">
      <w:pPr>
        <w:pStyle w:val="af2"/>
        <w:spacing w:before="0" w:beforeAutospacing="0" w:after="0" w:afterAutospacing="0" w:line="360" w:lineRule="auto"/>
        <w:ind w:firstLine="709"/>
        <w:jc w:val="both"/>
        <w:rPr>
          <w:sz w:val="28"/>
          <w:szCs w:val="28"/>
        </w:rPr>
      </w:pPr>
      <w:r w:rsidRPr="002C31E7">
        <w:rPr>
          <w:iCs/>
          <w:sz w:val="28"/>
          <w:szCs w:val="28"/>
        </w:rPr>
        <w:t>Финансовые вложения, осуществленные организацией, отражаются по дебету счета 58 "Финансовые вложения" и кредиту счетов, на которых учитываются ценности, подлежащие передаче в счет этих вложений. Например, приобретение организацией ценных бумаг других организаций за плату проводится по дебету счета 58 "Финансовые вложения" и кредиту счета 51 "Расчетные счета" или 52 "Валютные счета".</w:t>
      </w:r>
    </w:p>
    <w:p w:rsidR="00F55568" w:rsidRPr="002C31E7" w:rsidRDefault="00F55568" w:rsidP="002C31E7">
      <w:pPr>
        <w:pStyle w:val="af2"/>
        <w:spacing w:before="0" w:beforeAutospacing="0" w:after="0" w:afterAutospacing="0" w:line="360" w:lineRule="auto"/>
        <w:ind w:firstLine="709"/>
        <w:jc w:val="both"/>
        <w:rPr>
          <w:sz w:val="28"/>
          <w:szCs w:val="28"/>
        </w:rPr>
      </w:pPr>
      <w:r w:rsidRPr="002C31E7">
        <w:rPr>
          <w:iCs/>
          <w:sz w:val="28"/>
          <w:szCs w:val="28"/>
        </w:rPr>
        <w:t>При списании суммы превышения покупной стоимости приобретенных организацией облигаций и иных долговых ценных бумаг над их номинальной стоимостью делаются записи по дебету счета 76 "Расчеты с разными дебиторами и кредиторами" (на сумму причитающегося к получению по ценным бумагам дохода) и кредиту счетов 58 "Финансовые вложения" (на часть разницы между покупной и номинальной стоимостью) и 91 "Прочие доходы и расходы" (на разницу между суммами, отнесенными на счета 76 "Расчеты с разными дебиторами и кредиторами" и 58 "Финансовые вложения").</w:t>
      </w:r>
    </w:p>
    <w:p w:rsidR="00F55568" w:rsidRPr="009C3089" w:rsidRDefault="00F55568" w:rsidP="009C3089">
      <w:pPr>
        <w:pStyle w:val="af2"/>
        <w:spacing w:before="0" w:beforeAutospacing="0" w:after="0" w:afterAutospacing="0" w:line="360" w:lineRule="auto"/>
        <w:ind w:firstLine="709"/>
        <w:jc w:val="both"/>
        <w:rPr>
          <w:iCs/>
          <w:sz w:val="28"/>
          <w:szCs w:val="28"/>
          <w:lang w:val="uk-UA"/>
        </w:rPr>
      </w:pPr>
      <w:r w:rsidRPr="002C31E7">
        <w:rPr>
          <w:iCs/>
          <w:sz w:val="28"/>
          <w:szCs w:val="28"/>
        </w:rPr>
        <w:t xml:space="preserve">При доначислении суммы превышения номинальной стоимости приобретенных организацией облигаций и иных долговых ценных бумаг над их покупной стоимостью делаются записи по дебету счета 76 "Расчеты с разными дебиторами и кредиторами" (на сумму причитающегося к получению по ценным бумагам дохода) и кредиту счетов 58 "Финансовые вложения" (на часть разницы между покупной и номинальной стоимостью)* и 91 "Прочие доходы и расходы" (на общую сумму, отнесенную на счета 76 </w:t>
      </w:r>
    </w:p>
    <w:p w:rsidR="00F55568" w:rsidRPr="002C31E7" w:rsidRDefault="00F55568" w:rsidP="002C31E7">
      <w:pPr>
        <w:pStyle w:val="af2"/>
        <w:spacing w:before="0" w:beforeAutospacing="0" w:after="0" w:afterAutospacing="0" w:line="360" w:lineRule="auto"/>
        <w:ind w:firstLine="709"/>
        <w:jc w:val="both"/>
        <w:rPr>
          <w:sz w:val="28"/>
          <w:szCs w:val="28"/>
        </w:rPr>
      </w:pPr>
      <w:r w:rsidRPr="002C31E7">
        <w:rPr>
          <w:iCs/>
          <w:sz w:val="28"/>
          <w:szCs w:val="28"/>
        </w:rPr>
        <w:t>"Расчеты с разными дебиторами и кредиторами" и 58 "Финансовые вложения").</w:t>
      </w:r>
      <w:r w:rsidR="009C3089">
        <w:rPr>
          <w:iCs/>
          <w:sz w:val="28"/>
          <w:szCs w:val="28"/>
          <w:lang w:val="uk-UA"/>
        </w:rPr>
        <w:t xml:space="preserve"> </w:t>
      </w:r>
      <w:r w:rsidRPr="002C31E7">
        <w:rPr>
          <w:iCs/>
          <w:sz w:val="28"/>
          <w:szCs w:val="28"/>
        </w:rPr>
        <w:t>Погашение (выкуп) и продажа ценных бумаг, учитываемых на счете 58 "Финансовые вложения", отражаются по дебету счета 91 "Прочие доходы и расходы" и кредиту счета 58 "Финансовые вложения" (кроме организаций, которые отражают эти операции на счете 90 "Продажи").</w:t>
      </w:r>
    </w:p>
    <w:p w:rsidR="00F55568" w:rsidRPr="002C31E7" w:rsidRDefault="00F55568" w:rsidP="002C31E7">
      <w:pPr>
        <w:pStyle w:val="af2"/>
        <w:spacing w:before="0" w:beforeAutospacing="0" w:after="0" w:afterAutospacing="0" w:line="360" w:lineRule="auto"/>
        <w:ind w:firstLine="709"/>
        <w:jc w:val="both"/>
        <w:rPr>
          <w:sz w:val="28"/>
          <w:szCs w:val="28"/>
        </w:rPr>
      </w:pPr>
      <w:r w:rsidRPr="002C31E7">
        <w:rPr>
          <w:iCs/>
          <w:sz w:val="28"/>
          <w:szCs w:val="28"/>
        </w:rPr>
        <w:t>На субсчете 58-3 "Предоставленные займы" учитывается движение предоставленных организацией юридическим и физическим (кроме работников организации) лицам денежных и иных займов. Предоставленные организацией юридическим и физическим лицам (кроме работников организации) займы, обеспеченные векселями, учитываются на этом субсчете обособленно.</w:t>
      </w:r>
    </w:p>
    <w:p w:rsidR="00F55568" w:rsidRPr="002C31E7" w:rsidRDefault="00F55568" w:rsidP="002C31E7">
      <w:pPr>
        <w:pStyle w:val="af2"/>
        <w:spacing w:before="0" w:beforeAutospacing="0" w:after="0" w:afterAutospacing="0" w:line="360" w:lineRule="auto"/>
        <w:ind w:firstLine="709"/>
        <w:jc w:val="both"/>
        <w:rPr>
          <w:sz w:val="28"/>
          <w:szCs w:val="28"/>
        </w:rPr>
      </w:pPr>
      <w:r w:rsidRPr="002C31E7">
        <w:rPr>
          <w:iCs/>
          <w:sz w:val="28"/>
          <w:szCs w:val="28"/>
        </w:rPr>
        <w:t>Предоставленные займы отражаются по дебету счета 58 "Финансовые вложения" в корреспонденции со счетом 51 "Расчетные счета" или другими соответствующими счетами. Возврат займа отражается по дебету счета 51 "Расчетные счета" или других соответствующих счетов и кредиту счета 58 "Финансовые вложения".</w:t>
      </w:r>
    </w:p>
    <w:p w:rsidR="00F55568" w:rsidRPr="002C31E7" w:rsidRDefault="00F55568" w:rsidP="002C31E7">
      <w:pPr>
        <w:pStyle w:val="af2"/>
        <w:spacing w:before="0" w:beforeAutospacing="0" w:after="0" w:afterAutospacing="0" w:line="360" w:lineRule="auto"/>
        <w:ind w:firstLine="709"/>
        <w:jc w:val="both"/>
        <w:rPr>
          <w:sz w:val="28"/>
          <w:szCs w:val="28"/>
        </w:rPr>
      </w:pPr>
      <w:r w:rsidRPr="002C31E7">
        <w:rPr>
          <w:iCs/>
          <w:sz w:val="28"/>
          <w:szCs w:val="28"/>
        </w:rPr>
        <w:t>На субсчете 58-4 "Вклады по договору простого товарищества" организацией - товарищем учитывается наличие и движение вкладов в общее имущество по договору простого товарищества.</w:t>
      </w:r>
    </w:p>
    <w:p w:rsidR="00F55568" w:rsidRPr="002C31E7" w:rsidRDefault="00F55568" w:rsidP="002C31E7">
      <w:pPr>
        <w:pStyle w:val="af2"/>
        <w:spacing w:before="0" w:beforeAutospacing="0" w:after="0" w:afterAutospacing="0" w:line="360" w:lineRule="auto"/>
        <w:ind w:firstLine="709"/>
        <w:jc w:val="both"/>
        <w:rPr>
          <w:sz w:val="28"/>
          <w:szCs w:val="28"/>
        </w:rPr>
      </w:pPr>
      <w:r w:rsidRPr="002C31E7">
        <w:rPr>
          <w:iCs/>
          <w:sz w:val="28"/>
          <w:szCs w:val="28"/>
        </w:rPr>
        <w:t>Предоставление вклада отражается по дебету счета 58 "Финансовые вложения" в корреспонденции со счетом 51 "Расчетные счета" и другими соответствующими счетами по учету выделенного имущества.</w:t>
      </w:r>
    </w:p>
    <w:p w:rsidR="00F55568" w:rsidRPr="002C31E7" w:rsidRDefault="00F55568" w:rsidP="002C31E7">
      <w:pPr>
        <w:pStyle w:val="af2"/>
        <w:spacing w:before="0" w:beforeAutospacing="0" w:after="0" w:afterAutospacing="0" w:line="360" w:lineRule="auto"/>
        <w:ind w:firstLine="709"/>
        <w:jc w:val="both"/>
        <w:rPr>
          <w:sz w:val="28"/>
          <w:szCs w:val="28"/>
        </w:rPr>
      </w:pPr>
      <w:r w:rsidRPr="002C31E7">
        <w:rPr>
          <w:iCs/>
          <w:sz w:val="28"/>
          <w:szCs w:val="28"/>
        </w:rPr>
        <w:t>При прекращении договора простого товарищества возврат имущества отражается по кредиту счета 58 "Финансовые вложения" в корреспонденции со счетами учета имущества.</w:t>
      </w:r>
    </w:p>
    <w:p w:rsidR="00F55568" w:rsidRPr="002C31E7" w:rsidRDefault="00F55568" w:rsidP="009C3089">
      <w:pPr>
        <w:pStyle w:val="af2"/>
        <w:spacing w:before="0" w:beforeAutospacing="0" w:after="0" w:afterAutospacing="0" w:line="360" w:lineRule="auto"/>
        <w:ind w:firstLine="709"/>
        <w:jc w:val="both"/>
        <w:rPr>
          <w:iCs/>
          <w:sz w:val="28"/>
          <w:szCs w:val="28"/>
        </w:rPr>
      </w:pPr>
      <w:r w:rsidRPr="002C31E7">
        <w:rPr>
          <w:iCs/>
          <w:sz w:val="28"/>
          <w:szCs w:val="28"/>
        </w:rPr>
        <w:t>Аналитический учет по счету 58 "Финансовые вложения" ведется по видам финансовых вложений и объектам, в которые осуществлены эти вложения (организациям - продавцам ценных бумаг; другим организациям, участником которых является организация; организациям - заемщикам и т.п.). Построение аналитического учета должно обеспечить возможность получения данных о краткосрочных и долгосрочных активах. При этом учет финансовых вложений в рамках группы взаимосвязанных организаций, о деятельности которой составляется сводная бухгалтерская отчетность, ведется на счете 58 "Финансовые вложения" обособленно.</w:t>
      </w:r>
    </w:p>
    <w:p w:rsidR="00F55568" w:rsidRPr="009C3089" w:rsidRDefault="00F55568" w:rsidP="009C3089">
      <w:pPr>
        <w:pStyle w:val="af2"/>
        <w:spacing w:before="0" w:beforeAutospacing="0" w:after="0" w:afterAutospacing="0" w:line="360" w:lineRule="auto"/>
        <w:jc w:val="both"/>
        <w:rPr>
          <w:iCs/>
          <w:sz w:val="28"/>
          <w:szCs w:val="28"/>
          <w:lang w:val="uk-UA"/>
        </w:rPr>
      </w:pPr>
    </w:p>
    <w:p w:rsidR="00F55568" w:rsidRPr="002C31E7" w:rsidRDefault="00F55568" w:rsidP="002C31E7">
      <w:pPr>
        <w:spacing w:line="360" w:lineRule="auto"/>
        <w:ind w:firstLine="709"/>
        <w:jc w:val="both"/>
        <w:rPr>
          <w:b/>
          <w:bCs/>
          <w:sz w:val="28"/>
          <w:szCs w:val="28"/>
        </w:rPr>
      </w:pPr>
      <w:r w:rsidRPr="002C31E7">
        <w:rPr>
          <w:b/>
          <w:bCs/>
          <w:sz w:val="28"/>
          <w:szCs w:val="28"/>
        </w:rPr>
        <w:t>1.2 Оценка финансовых вложений</w:t>
      </w:r>
    </w:p>
    <w:p w:rsidR="00F55568" w:rsidRPr="002C31E7" w:rsidRDefault="00F55568" w:rsidP="002C31E7">
      <w:pPr>
        <w:spacing w:line="360" w:lineRule="auto"/>
        <w:ind w:firstLine="709"/>
        <w:jc w:val="both"/>
        <w:rPr>
          <w:sz w:val="28"/>
        </w:rPr>
      </w:pPr>
    </w:p>
    <w:p w:rsidR="00F55568" w:rsidRPr="002C31E7" w:rsidRDefault="00F55568" w:rsidP="002C31E7">
      <w:pPr>
        <w:spacing w:line="360" w:lineRule="auto"/>
        <w:ind w:firstLine="709"/>
        <w:jc w:val="both"/>
        <w:rPr>
          <w:sz w:val="28"/>
          <w:szCs w:val="28"/>
        </w:rPr>
      </w:pPr>
      <w:r w:rsidRPr="002C31E7">
        <w:rPr>
          <w:b/>
          <w:bCs/>
          <w:sz w:val="28"/>
          <w:szCs w:val="28"/>
        </w:rPr>
        <w:t>Первоначальная оценка.</w:t>
      </w:r>
      <w:r w:rsidR="002C31E7">
        <w:rPr>
          <w:b/>
          <w:bCs/>
          <w:sz w:val="28"/>
          <w:szCs w:val="28"/>
        </w:rPr>
        <w:t xml:space="preserve"> </w:t>
      </w:r>
      <w:r w:rsidRPr="002C31E7">
        <w:rPr>
          <w:sz w:val="28"/>
          <w:szCs w:val="28"/>
        </w:rPr>
        <w:t>Финансовые вложения принимаются к учету по первоначальной стоимости. Первоначальной стоимостью финансовых вложений, приобретенных за плату, признается сумма фактических затрат на их приобретение, за исключением НДС и иных возмещаемых налогов (кроме случаев, предусмотренных законодательством).</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Фактическими затратами на приобретение ценных бумаг могут быть суммы, уплачиваемые в соответствии с договором продавцу; суммы, уплачиваемые специализированным организациям и иным лицам за информационные и консультационные услуги, связанные с приобретением ценных бумаг; вознаграждения, уплачиваемые посредническим организациям, с участием которых приобретены ценные бумаги; расходы по уплате процентов по заемным средствам, используемым на приобретение ценных бумаг до принятия их к бухгалтерскому учету; иные расходы, непосредственно связанные с приобретением ценных бумаг.</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Фактические затраты по приобретению финансовых вложений определяются с учетом суммовых разниц, возникающих при оплате в рублях в сумме, эквивалентной сумме в иностранной валюте (условных денежных единицах).</w:t>
      </w:r>
    </w:p>
    <w:p w:rsidR="00F55568" w:rsidRPr="009C3089" w:rsidRDefault="00F55568" w:rsidP="009C3089">
      <w:pPr>
        <w:shd w:val="clear" w:color="auto" w:fill="FFFFFF"/>
        <w:spacing w:line="360" w:lineRule="auto"/>
        <w:ind w:firstLine="709"/>
        <w:jc w:val="both"/>
        <w:rPr>
          <w:sz w:val="28"/>
          <w:szCs w:val="28"/>
          <w:lang w:val="uk-UA"/>
        </w:rPr>
      </w:pPr>
      <w:r w:rsidRPr="002C31E7">
        <w:rPr>
          <w:sz w:val="28"/>
          <w:szCs w:val="28"/>
        </w:rPr>
        <w:t>Если по приобретенным ценным бумагам основную часть затрат составляют суммы, уплачиваемые по договору продавцу, то остальные затраты по приобретению ценных бумаг могут признаваться организацией в качестве операционных расходов, т.е. учитываться на счете 91 «Прочие доходы и расходы», а не на счете 58 «Финансовые вложения».</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Первоначальной стоимостью перечисленных ниже финансовых вложений признается:</w:t>
      </w:r>
    </w:p>
    <w:p w:rsidR="00F55568" w:rsidRPr="002C31E7" w:rsidRDefault="00F55568" w:rsidP="002C31E7">
      <w:pPr>
        <w:widowControl w:val="0"/>
        <w:numPr>
          <w:ilvl w:val="0"/>
          <w:numId w:val="16"/>
        </w:numPr>
        <w:shd w:val="clear" w:color="auto" w:fill="FFFFFF"/>
        <w:tabs>
          <w:tab w:val="left" w:pos="0"/>
        </w:tabs>
        <w:autoSpaceDE w:val="0"/>
        <w:autoSpaceDN w:val="0"/>
        <w:adjustRightInd w:val="0"/>
        <w:spacing w:line="360" w:lineRule="auto"/>
        <w:ind w:firstLine="709"/>
        <w:jc w:val="both"/>
        <w:rPr>
          <w:sz w:val="28"/>
          <w:szCs w:val="28"/>
        </w:rPr>
      </w:pPr>
      <w:r w:rsidRPr="002C31E7">
        <w:rPr>
          <w:sz w:val="28"/>
          <w:szCs w:val="28"/>
        </w:rPr>
        <w:t>по вкладам в уставный капитал организации — денежная оценка, согласованная учредителями (участниками организации);</w:t>
      </w:r>
    </w:p>
    <w:p w:rsidR="00F55568" w:rsidRPr="002C31E7" w:rsidRDefault="00F55568" w:rsidP="002C31E7">
      <w:pPr>
        <w:widowControl w:val="0"/>
        <w:numPr>
          <w:ilvl w:val="0"/>
          <w:numId w:val="16"/>
        </w:numPr>
        <w:shd w:val="clear" w:color="auto" w:fill="FFFFFF"/>
        <w:tabs>
          <w:tab w:val="left" w:pos="0"/>
        </w:tabs>
        <w:autoSpaceDE w:val="0"/>
        <w:autoSpaceDN w:val="0"/>
        <w:adjustRightInd w:val="0"/>
        <w:spacing w:line="360" w:lineRule="auto"/>
        <w:ind w:firstLine="709"/>
        <w:jc w:val="both"/>
        <w:rPr>
          <w:sz w:val="28"/>
          <w:szCs w:val="28"/>
        </w:rPr>
      </w:pPr>
      <w:r w:rsidRPr="002C31E7">
        <w:rPr>
          <w:sz w:val="28"/>
          <w:szCs w:val="28"/>
        </w:rPr>
        <w:t>полученным безвозмездно — их рыночная стоимость на дату принятия к учету;</w:t>
      </w:r>
    </w:p>
    <w:p w:rsidR="00F55568" w:rsidRPr="002C31E7" w:rsidRDefault="00F55568" w:rsidP="002C31E7">
      <w:pPr>
        <w:widowControl w:val="0"/>
        <w:numPr>
          <w:ilvl w:val="0"/>
          <w:numId w:val="16"/>
        </w:numPr>
        <w:shd w:val="clear" w:color="auto" w:fill="FFFFFF"/>
        <w:tabs>
          <w:tab w:val="left" w:pos="0"/>
        </w:tabs>
        <w:autoSpaceDE w:val="0"/>
        <w:autoSpaceDN w:val="0"/>
        <w:adjustRightInd w:val="0"/>
        <w:spacing w:line="360" w:lineRule="auto"/>
        <w:ind w:firstLine="709"/>
        <w:jc w:val="both"/>
        <w:rPr>
          <w:sz w:val="28"/>
          <w:szCs w:val="28"/>
        </w:rPr>
      </w:pPr>
      <w:r w:rsidRPr="002C31E7">
        <w:rPr>
          <w:sz w:val="28"/>
          <w:szCs w:val="28"/>
        </w:rPr>
        <w:t>внесенным в счет вклада организации — товарища по договору простого товарищества — по стоимости отражения в бухгалтерском балансе на дату вступления договора в силу;</w:t>
      </w:r>
    </w:p>
    <w:p w:rsidR="00F55568" w:rsidRPr="002C31E7" w:rsidRDefault="00F55568" w:rsidP="002C31E7">
      <w:pPr>
        <w:widowControl w:val="0"/>
        <w:numPr>
          <w:ilvl w:val="0"/>
          <w:numId w:val="16"/>
        </w:numPr>
        <w:shd w:val="clear" w:color="auto" w:fill="FFFFFF"/>
        <w:tabs>
          <w:tab w:val="left" w:pos="0"/>
        </w:tabs>
        <w:autoSpaceDE w:val="0"/>
        <w:autoSpaceDN w:val="0"/>
        <w:adjustRightInd w:val="0"/>
        <w:spacing w:line="360" w:lineRule="auto"/>
        <w:ind w:firstLine="709"/>
        <w:jc w:val="both"/>
        <w:rPr>
          <w:sz w:val="28"/>
          <w:szCs w:val="28"/>
        </w:rPr>
      </w:pPr>
      <w:r w:rsidRPr="002C31E7">
        <w:rPr>
          <w:sz w:val="28"/>
          <w:szCs w:val="28"/>
        </w:rPr>
        <w:t>приобретенным по договорам, предусматривающим исполнение обязательств неденежными средствами, — стоимость активов, переданных или подлежащих передаче организацией.</w:t>
      </w:r>
    </w:p>
    <w:p w:rsidR="00F55568" w:rsidRPr="002C31E7" w:rsidRDefault="002C31E7" w:rsidP="002C31E7">
      <w:pPr>
        <w:widowControl w:val="0"/>
        <w:shd w:val="clear" w:color="auto" w:fill="FFFFFF"/>
        <w:tabs>
          <w:tab w:val="left" w:pos="410"/>
        </w:tabs>
        <w:autoSpaceDE w:val="0"/>
        <w:autoSpaceDN w:val="0"/>
        <w:adjustRightInd w:val="0"/>
        <w:spacing w:line="360" w:lineRule="auto"/>
        <w:ind w:firstLine="709"/>
        <w:jc w:val="both"/>
        <w:rPr>
          <w:sz w:val="28"/>
          <w:szCs w:val="28"/>
        </w:rPr>
      </w:pPr>
      <w:r>
        <w:rPr>
          <w:sz w:val="28"/>
          <w:szCs w:val="28"/>
        </w:rPr>
        <w:t xml:space="preserve"> </w:t>
      </w:r>
      <w:r w:rsidR="00F55568" w:rsidRPr="002C31E7">
        <w:rPr>
          <w:sz w:val="28"/>
          <w:szCs w:val="28"/>
        </w:rPr>
        <w:t>При оплате финансовых вложений иностранной валютой их первоначальная стоимость определяется в рублях путем пересчета иностранной валюты по курсу ЦБ РФ, действующему на дату принятия к учету.</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Ценные бумаги, не принадлежащие организации, но находящиеся в ее пользовании или распоряжении в соответствии с условиями договора, принимаются к учету в оценке, предусмотренной в договоре.</w:t>
      </w:r>
    </w:p>
    <w:p w:rsidR="00F55568" w:rsidRPr="002C31E7" w:rsidRDefault="00F55568" w:rsidP="002C31E7">
      <w:pPr>
        <w:shd w:val="clear" w:color="auto" w:fill="FFFFFF"/>
        <w:spacing w:line="360" w:lineRule="auto"/>
        <w:ind w:firstLine="709"/>
        <w:jc w:val="both"/>
        <w:rPr>
          <w:sz w:val="28"/>
          <w:szCs w:val="28"/>
        </w:rPr>
      </w:pPr>
      <w:r w:rsidRPr="002C31E7">
        <w:rPr>
          <w:b/>
          <w:bCs/>
          <w:sz w:val="28"/>
          <w:szCs w:val="28"/>
        </w:rPr>
        <w:t xml:space="preserve">Последующая оценка финансовых вложений. </w:t>
      </w:r>
      <w:r w:rsidRPr="002C31E7">
        <w:rPr>
          <w:sz w:val="28"/>
          <w:szCs w:val="28"/>
        </w:rPr>
        <w:t xml:space="preserve">Первоначальная стоимость финансовых вложений, по которой они приняты к учету, может изменяться. Для целей последующей оценки финансовых вложений они разделяются на две группы: </w:t>
      </w:r>
    </w:p>
    <w:p w:rsidR="00F55568" w:rsidRPr="009C3089" w:rsidRDefault="00F55568" w:rsidP="009C3089">
      <w:pPr>
        <w:shd w:val="clear" w:color="auto" w:fill="FFFFFF"/>
        <w:spacing w:line="360" w:lineRule="auto"/>
        <w:ind w:firstLine="709"/>
        <w:jc w:val="both"/>
        <w:rPr>
          <w:sz w:val="28"/>
          <w:szCs w:val="28"/>
        </w:rPr>
      </w:pPr>
      <w:r w:rsidRPr="002C31E7">
        <w:rPr>
          <w:sz w:val="28"/>
          <w:szCs w:val="28"/>
        </w:rPr>
        <w:t>• вложения, по которым может быть определена текущая рыночная стоимость (приобретение акций и др.);</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 xml:space="preserve"> • вложения, по которым рыночная стоимость не определяется (вклады в уставные капиталы других организаций, предоставленные займы, уступленная дебиторская задолженность, облигации и др.).</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 xml:space="preserve">Финансовые вложения </w:t>
      </w:r>
      <w:r w:rsidRPr="002C31E7">
        <w:rPr>
          <w:i/>
          <w:iCs/>
          <w:sz w:val="28"/>
          <w:szCs w:val="28"/>
        </w:rPr>
        <w:t xml:space="preserve">первой </w:t>
      </w:r>
      <w:r w:rsidRPr="002C31E7">
        <w:rPr>
          <w:sz w:val="28"/>
          <w:szCs w:val="28"/>
        </w:rPr>
        <w:t>группы отражаются в бухгалтерской отчетности на конец отчетного периода по текущей рыночной стоимости путем корректировки их оценки на предыдущую отчетную дату. Такие корректировки могут производиться ежемесячно или ежеквартально. Результаты корректировки списываются на финансовые результаты коммерческой организации в качестве операционных доходов и расходов.</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 xml:space="preserve"> Финансовые вложения </w:t>
      </w:r>
      <w:r w:rsidRPr="002C31E7">
        <w:rPr>
          <w:i/>
          <w:iCs/>
          <w:sz w:val="28"/>
          <w:szCs w:val="28"/>
        </w:rPr>
        <w:t xml:space="preserve">второй </w:t>
      </w:r>
      <w:r w:rsidRPr="002C31E7">
        <w:rPr>
          <w:sz w:val="28"/>
          <w:szCs w:val="28"/>
        </w:rPr>
        <w:t>группы отражаются в бухгалтерском учете и отчетности по первоначальной стоимости. При этом по долговым ценным бумагам разрешается разницу между первоначальной и номинальной стоимостью равномерно списывать на финансовые результаты коммерческой организации и уменьшение или увеличение расходов некоммерческой организации.</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Кроме того, по долговым ценным бумагам и предоставленным займам организации могут составлять расчеты их оценки по дисконтированной стоимости без осуществления записей в бухгалтерском учете.</w:t>
      </w:r>
    </w:p>
    <w:p w:rsidR="00F55568" w:rsidRPr="002C31E7" w:rsidRDefault="00F55568" w:rsidP="002C31E7">
      <w:pPr>
        <w:shd w:val="clear" w:color="auto" w:fill="FFFFFF"/>
        <w:spacing w:line="360" w:lineRule="auto"/>
        <w:ind w:firstLine="709"/>
        <w:jc w:val="both"/>
        <w:rPr>
          <w:sz w:val="28"/>
          <w:szCs w:val="28"/>
        </w:rPr>
      </w:pPr>
      <w:r w:rsidRPr="002C31E7">
        <w:rPr>
          <w:b/>
          <w:bCs/>
          <w:sz w:val="28"/>
          <w:szCs w:val="28"/>
        </w:rPr>
        <w:t xml:space="preserve">Оценка финансовых вложений при их выбытии </w:t>
      </w:r>
      <w:r w:rsidRPr="002C31E7">
        <w:rPr>
          <w:sz w:val="28"/>
          <w:szCs w:val="28"/>
        </w:rPr>
        <w:t>(погашении, продаже, безвозмездной передаче, передаче в счет вклада в уставный капитал другой организации и пр.). Финансовые активы, по которым определяется текущая рыночная стоимость, оцениваются на момент выбытия исходя из последней оценки.</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Финансовые вложения, по которым текущая рыночная стоимость не определяется, в момент выбытия оценивают одним из следующих способов:</w:t>
      </w:r>
    </w:p>
    <w:p w:rsidR="00F55568" w:rsidRPr="002C31E7" w:rsidRDefault="00F55568" w:rsidP="002C31E7">
      <w:pPr>
        <w:widowControl w:val="0"/>
        <w:numPr>
          <w:ilvl w:val="0"/>
          <w:numId w:val="17"/>
        </w:numPr>
        <w:shd w:val="clear" w:color="auto" w:fill="FFFFFF"/>
        <w:tabs>
          <w:tab w:val="left" w:pos="502"/>
        </w:tabs>
        <w:autoSpaceDE w:val="0"/>
        <w:autoSpaceDN w:val="0"/>
        <w:adjustRightInd w:val="0"/>
        <w:spacing w:line="360" w:lineRule="auto"/>
        <w:ind w:firstLine="709"/>
        <w:jc w:val="both"/>
        <w:rPr>
          <w:sz w:val="28"/>
          <w:szCs w:val="28"/>
        </w:rPr>
      </w:pPr>
      <w:r w:rsidRPr="002C31E7">
        <w:rPr>
          <w:sz w:val="28"/>
          <w:szCs w:val="28"/>
        </w:rPr>
        <w:t>по первоначальной стоимости каждой единицы учета;</w:t>
      </w:r>
    </w:p>
    <w:p w:rsidR="00F55568" w:rsidRPr="002C31E7" w:rsidRDefault="00F55568" w:rsidP="002C31E7">
      <w:pPr>
        <w:widowControl w:val="0"/>
        <w:numPr>
          <w:ilvl w:val="0"/>
          <w:numId w:val="17"/>
        </w:numPr>
        <w:shd w:val="clear" w:color="auto" w:fill="FFFFFF"/>
        <w:tabs>
          <w:tab w:val="left" w:pos="502"/>
        </w:tabs>
        <w:autoSpaceDE w:val="0"/>
        <w:autoSpaceDN w:val="0"/>
        <w:adjustRightInd w:val="0"/>
        <w:spacing w:line="360" w:lineRule="auto"/>
        <w:ind w:firstLine="709"/>
        <w:jc w:val="both"/>
        <w:rPr>
          <w:sz w:val="28"/>
          <w:szCs w:val="28"/>
        </w:rPr>
      </w:pPr>
      <w:r w:rsidRPr="002C31E7">
        <w:rPr>
          <w:sz w:val="28"/>
          <w:szCs w:val="28"/>
        </w:rPr>
        <w:t>по средней первоначальной стоимости;</w:t>
      </w:r>
    </w:p>
    <w:p w:rsidR="00F55568" w:rsidRPr="009C3089" w:rsidRDefault="00F55568" w:rsidP="009C3089">
      <w:pPr>
        <w:widowControl w:val="0"/>
        <w:numPr>
          <w:ilvl w:val="0"/>
          <w:numId w:val="18"/>
        </w:numPr>
        <w:shd w:val="clear" w:color="auto" w:fill="FFFFFF"/>
        <w:tabs>
          <w:tab w:val="left" w:pos="502"/>
        </w:tabs>
        <w:autoSpaceDE w:val="0"/>
        <w:autoSpaceDN w:val="0"/>
        <w:adjustRightInd w:val="0"/>
        <w:spacing w:line="360" w:lineRule="auto"/>
        <w:ind w:firstLine="709"/>
        <w:jc w:val="both"/>
        <w:rPr>
          <w:sz w:val="28"/>
          <w:szCs w:val="28"/>
        </w:rPr>
      </w:pPr>
      <w:r w:rsidRPr="002C31E7">
        <w:rPr>
          <w:sz w:val="28"/>
          <w:szCs w:val="28"/>
        </w:rPr>
        <w:t>по первоначальной стоимости первых по времени приобретения финансовых вложений (способ ФИФО).</w:t>
      </w:r>
    </w:p>
    <w:p w:rsidR="00F55568" w:rsidRPr="002C31E7" w:rsidRDefault="00F55568" w:rsidP="002C31E7">
      <w:pPr>
        <w:shd w:val="clear" w:color="auto" w:fill="FFFFFF"/>
        <w:spacing w:line="360" w:lineRule="auto"/>
        <w:ind w:firstLine="709"/>
        <w:jc w:val="both"/>
        <w:rPr>
          <w:sz w:val="28"/>
          <w:szCs w:val="28"/>
        </w:rPr>
      </w:pPr>
      <w:r w:rsidRPr="002C31E7">
        <w:rPr>
          <w:i/>
          <w:iCs/>
          <w:sz w:val="28"/>
          <w:szCs w:val="28"/>
        </w:rPr>
        <w:t xml:space="preserve">По первоначальной стоимости </w:t>
      </w:r>
      <w:r w:rsidRPr="002C31E7">
        <w:rPr>
          <w:sz w:val="28"/>
          <w:szCs w:val="28"/>
        </w:rPr>
        <w:t>каждой единицы учета списывают вклады в уставные капиталы других организаций (за исключением акций акционерных обществ), предоставленные другим организациям займы, депозитные вклады в кредитных организациях, дебиторскую задолженность, приобретенную на основании уступки права требования.</w:t>
      </w:r>
    </w:p>
    <w:p w:rsidR="00F55568" w:rsidRDefault="00F55568" w:rsidP="002C31E7">
      <w:pPr>
        <w:shd w:val="clear" w:color="auto" w:fill="FFFFFF"/>
        <w:spacing w:line="360" w:lineRule="auto"/>
        <w:ind w:firstLine="709"/>
        <w:jc w:val="both"/>
        <w:rPr>
          <w:sz w:val="28"/>
          <w:szCs w:val="28"/>
          <w:lang w:val="uk-UA"/>
        </w:rPr>
      </w:pPr>
      <w:r w:rsidRPr="002C31E7">
        <w:rPr>
          <w:sz w:val="28"/>
          <w:szCs w:val="28"/>
        </w:rPr>
        <w:t xml:space="preserve">Ценные бумаги при их выбытии могут оцениваться </w:t>
      </w:r>
      <w:r w:rsidRPr="002C31E7">
        <w:rPr>
          <w:i/>
          <w:iCs/>
          <w:sz w:val="28"/>
          <w:szCs w:val="28"/>
        </w:rPr>
        <w:t xml:space="preserve">по средней первоначальной стоимости, </w:t>
      </w:r>
      <w:r w:rsidRPr="002C31E7">
        <w:rPr>
          <w:sz w:val="28"/>
          <w:szCs w:val="28"/>
        </w:rPr>
        <w:t>которая определяется по каждому виду ценных бумаг по данным об их стоимости и количестве на начало месяца и поступившим в течение месяца ценным бумагам.</w:t>
      </w:r>
    </w:p>
    <w:p w:rsidR="009C3089" w:rsidRPr="009C3089" w:rsidRDefault="009C3089" w:rsidP="002C31E7">
      <w:pPr>
        <w:shd w:val="clear" w:color="auto" w:fill="FFFFFF"/>
        <w:spacing w:line="360" w:lineRule="auto"/>
        <w:ind w:firstLine="709"/>
        <w:jc w:val="both"/>
        <w:rPr>
          <w:sz w:val="28"/>
          <w:szCs w:val="28"/>
          <w:lang w:val="uk-UA"/>
        </w:rPr>
      </w:pPr>
    </w:p>
    <w:p w:rsidR="00F55568" w:rsidRPr="002C31E7" w:rsidRDefault="00F55568" w:rsidP="002C31E7">
      <w:pPr>
        <w:shd w:val="clear" w:color="auto" w:fill="FFFFFF"/>
        <w:spacing w:line="360" w:lineRule="auto"/>
        <w:ind w:firstLine="709"/>
        <w:jc w:val="both"/>
        <w:rPr>
          <w:sz w:val="28"/>
          <w:szCs w:val="28"/>
        </w:rPr>
      </w:pPr>
      <w:r w:rsidRPr="002C31E7">
        <w:rPr>
          <w:sz w:val="28"/>
          <w:szCs w:val="28"/>
        </w:rPr>
        <w:t xml:space="preserve">Таблица 1.2. </w:t>
      </w:r>
    </w:p>
    <w:p w:rsidR="00F55568" w:rsidRPr="002C31E7" w:rsidRDefault="00F55568" w:rsidP="002C31E7">
      <w:pPr>
        <w:shd w:val="clear" w:color="auto" w:fill="FFFFFF"/>
        <w:spacing w:line="360" w:lineRule="auto"/>
        <w:ind w:firstLine="709"/>
        <w:jc w:val="both"/>
        <w:rPr>
          <w:b/>
          <w:sz w:val="28"/>
          <w:szCs w:val="28"/>
        </w:rPr>
      </w:pPr>
      <w:r w:rsidRPr="002C31E7">
        <w:rPr>
          <w:b/>
          <w:sz w:val="28"/>
          <w:szCs w:val="28"/>
        </w:rPr>
        <w:t>Расчет средней первоначальной стоимости ценной бумаги</w:t>
      </w:r>
    </w:p>
    <w:tbl>
      <w:tblPr>
        <w:tblW w:w="9478" w:type="dxa"/>
        <w:jc w:val="center"/>
        <w:tblLayout w:type="fixed"/>
        <w:tblCellMar>
          <w:left w:w="40" w:type="dxa"/>
          <w:right w:w="40" w:type="dxa"/>
        </w:tblCellMar>
        <w:tblLook w:val="0000" w:firstRow="0" w:lastRow="0" w:firstColumn="0" w:lastColumn="0" w:noHBand="0" w:noVBand="0"/>
      </w:tblPr>
      <w:tblGrid>
        <w:gridCol w:w="1260"/>
        <w:gridCol w:w="793"/>
        <w:gridCol w:w="900"/>
        <w:gridCol w:w="827"/>
        <w:gridCol w:w="720"/>
        <w:gridCol w:w="900"/>
        <w:gridCol w:w="720"/>
        <w:gridCol w:w="900"/>
        <w:gridCol w:w="1153"/>
        <w:gridCol w:w="1305"/>
      </w:tblGrid>
      <w:tr w:rsidR="00F55568" w:rsidRPr="002C31E7" w:rsidTr="00FB6BDC">
        <w:trPr>
          <w:trHeight w:hRule="exact" w:val="1633"/>
          <w:jc w:val="center"/>
        </w:trPr>
        <w:tc>
          <w:tcPr>
            <w:tcW w:w="1260"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Дата</w:t>
            </w:r>
          </w:p>
        </w:tc>
        <w:tc>
          <w:tcPr>
            <w:tcW w:w="793"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количество, шт.</w:t>
            </w: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Приход цена за единицу, руб.</w:t>
            </w:r>
          </w:p>
        </w:tc>
        <w:tc>
          <w:tcPr>
            <w:tcW w:w="827"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сумма, тыс, руб.</w:t>
            </w:r>
          </w:p>
        </w:tc>
        <w:tc>
          <w:tcPr>
            <w:tcW w:w="720"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количество, шт.</w:t>
            </w: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Расход цена за единицу, руб.</w:t>
            </w:r>
          </w:p>
        </w:tc>
        <w:tc>
          <w:tcPr>
            <w:tcW w:w="720"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сумма, тыс, руб.</w:t>
            </w: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количество, шт.</w:t>
            </w:r>
          </w:p>
        </w:tc>
        <w:tc>
          <w:tcPr>
            <w:tcW w:w="1153"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Остаток цена за единицу, руб.</w:t>
            </w:r>
          </w:p>
        </w:tc>
        <w:tc>
          <w:tcPr>
            <w:tcW w:w="1305"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сумма, тыс. руб.</w:t>
            </w:r>
          </w:p>
        </w:tc>
      </w:tr>
      <w:tr w:rsidR="00F55568" w:rsidRPr="002C31E7" w:rsidTr="00FB6BDC">
        <w:trPr>
          <w:trHeight w:hRule="exact" w:val="1632"/>
          <w:jc w:val="center"/>
        </w:trPr>
        <w:tc>
          <w:tcPr>
            <w:tcW w:w="1260"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 xml:space="preserve">Остаток на 1-е число 10 15 </w:t>
            </w:r>
          </w:p>
          <w:p w:rsidR="00F55568" w:rsidRPr="009C3089" w:rsidRDefault="00F55568" w:rsidP="009C3089">
            <w:pPr>
              <w:shd w:val="clear" w:color="auto" w:fill="FFFFFF"/>
              <w:spacing w:line="360" w:lineRule="auto"/>
              <w:ind w:firstLine="22"/>
              <w:jc w:val="both"/>
              <w:rPr>
                <w:sz w:val="20"/>
                <w:szCs w:val="20"/>
              </w:rPr>
            </w:pPr>
            <w:r w:rsidRPr="009C3089">
              <w:rPr>
                <w:sz w:val="20"/>
                <w:szCs w:val="20"/>
              </w:rPr>
              <w:t xml:space="preserve">25 </w:t>
            </w:r>
          </w:p>
          <w:p w:rsidR="00F55568" w:rsidRPr="009C3089" w:rsidRDefault="00F55568" w:rsidP="009C3089">
            <w:pPr>
              <w:shd w:val="clear" w:color="auto" w:fill="FFFFFF"/>
              <w:spacing w:line="360" w:lineRule="auto"/>
              <w:ind w:firstLine="22"/>
              <w:jc w:val="both"/>
              <w:rPr>
                <w:sz w:val="20"/>
                <w:szCs w:val="20"/>
              </w:rPr>
            </w:pPr>
            <w:r w:rsidRPr="009C3089">
              <w:rPr>
                <w:sz w:val="20"/>
                <w:szCs w:val="20"/>
              </w:rPr>
              <w:t>Итого</w:t>
            </w:r>
          </w:p>
        </w:tc>
        <w:tc>
          <w:tcPr>
            <w:tcW w:w="793"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100</w:t>
            </w:r>
          </w:p>
          <w:p w:rsidR="00F55568" w:rsidRPr="009C3089" w:rsidRDefault="00F55568" w:rsidP="009C3089">
            <w:pPr>
              <w:shd w:val="clear" w:color="auto" w:fill="FFFFFF"/>
              <w:spacing w:line="360" w:lineRule="auto"/>
              <w:ind w:firstLine="22"/>
              <w:jc w:val="both"/>
              <w:rPr>
                <w:sz w:val="20"/>
                <w:szCs w:val="20"/>
              </w:rPr>
            </w:pPr>
            <w:r w:rsidRPr="009C3089">
              <w:rPr>
                <w:sz w:val="20"/>
                <w:szCs w:val="20"/>
              </w:rPr>
              <w:t>50 60 90 300</w:t>
            </w: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1000</w:t>
            </w:r>
          </w:p>
          <w:p w:rsidR="00F55568" w:rsidRPr="009C3089" w:rsidRDefault="00F55568" w:rsidP="009C3089">
            <w:pPr>
              <w:shd w:val="clear" w:color="auto" w:fill="FFFFFF"/>
              <w:spacing w:line="360" w:lineRule="auto"/>
              <w:ind w:firstLine="22"/>
              <w:jc w:val="both"/>
              <w:rPr>
                <w:sz w:val="20"/>
                <w:szCs w:val="20"/>
              </w:rPr>
            </w:pPr>
            <w:r w:rsidRPr="009C3089">
              <w:rPr>
                <w:sz w:val="20"/>
                <w:szCs w:val="20"/>
              </w:rPr>
              <w:t>1040 1050 1100 1047</w:t>
            </w:r>
          </w:p>
        </w:tc>
        <w:tc>
          <w:tcPr>
            <w:tcW w:w="827"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100</w:t>
            </w:r>
          </w:p>
          <w:p w:rsidR="00F55568" w:rsidRPr="009C3089" w:rsidRDefault="00F55568" w:rsidP="009C3089">
            <w:pPr>
              <w:shd w:val="clear" w:color="auto" w:fill="FFFFFF"/>
              <w:spacing w:line="360" w:lineRule="auto"/>
              <w:ind w:firstLine="22"/>
              <w:jc w:val="both"/>
              <w:rPr>
                <w:sz w:val="20"/>
                <w:szCs w:val="20"/>
              </w:rPr>
            </w:pPr>
            <w:r w:rsidRPr="009C3089">
              <w:rPr>
                <w:sz w:val="20"/>
                <w:szCs w:val="20"/>
              </w:rPr>
              <w:t>52</w:t>
            </w:r>
          </w:p>
          <w:p w:rsidR="00F55568" w:rsidRPr="009C3089" w:rsidRDefault="00F55568" w:rsidP="009C3089">
            <w:pPr>
              <w:shd w:val="clear" w:color="auto" w:fill="FFFFFF"/>
              <w:spacing w:line="360" w:lineRule="auto"/>
              <w:ind w:firstLine="22"/>
              <w:jc w:val="both"/>
              <w:rPr>
                <w:sz w:val="20"/>
                <w:szCs w:val="20"/>
              </w:rPr>
            </w:pPr>
            <w:r w:rsidRPr="009C3089">
              <w:rPr>
                <w:sz w:val="20"/>
                <w:szCs w:val="20"/>
              </w:rPr>
              <w:t>63</w:t>
            </w:r>
          </w:p>
          <w:p w:rsidR="00F55568" w:rsidRPr="009C3089" w:rsidRDefault="00F55568" w:rsidP="009C3089">
            <w:pPr>
              <w:shd w:val="clear" w:color="auto" w:fill="FFFFFF"/>
              <w:spacing w:line="360" w:lineRule="auto"/>
              <w:ind w:firstLine="22"/>
              <w:jc w:val="both"/>
              <w:rPr>
                <w:sz w:val="20"/>
                <w:szCs w:val="20"/>
              </w:rPr>
            </w:pPr>
            <w:r w:rsidRPr="009C3089">
              <w:rPr>
                <w:sz w:val="20"/>
                <w:szCs w:val="20"/>
              </w:rPr>
              <w:t xml:space="preserve"> 99</w:t>
            </w:r>
          </w:p>
          <w:p w:rsidR="00F55568" w:rsidRPr="009C3089" w:rsidRDefault="00F55568" w:rsidP="009C3089">
            <w:pPr>
              <w:shd w:val="clear" w:color="auto" w:fill="FFFFFF"/>
              <w:spacing w:line="360" w:lineRule="auto"/>
              <w:ind w:firstLine="22"/>
              <w:jc w:val="both"/>
              <w:rPr>
                <w:sz w:val="20"/>
                <w:szCs w:val="20"/>
              </w:rPr>
            </w:pPr>
            <w:r w:rsidRPr="009C3089">
              <w:rPr>
                <w:sz w:val="20"/>
                <w:szCs w:val="20"/>
              </w:rPr>
              <w:t>314</w:t>
            </w:r>
          </w:p>
        </w:tc>
        <w:tc>
          <w:tcPr>
            <w:tcW w:w="720"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70 100</w:t>
            </w:r>
          </w:p>
          <w:p w:rsidR="00F55568" w:rsidRPr="009C3089" w:rsidRDefault="00F55568" w:rsidP="009C3089">
            <w:pPr>
              <w:shd w:val="clear" w:color="auto" w:fill="FFFFFF"/>
              <w:spacing w:line="360" w:lineRule="auto"/>
              <w:ind w:firstLine="22"/>
              <w:jc w:val="both"/>
              <w:rPr>
                <w:sz w:val="20"/>
                <w:szCs w:val="20"/>
              </w:rPr>
            </w:pPr>
            <w:r w:rsidRPr="009C3089">
              <w:rPr>
                <w:sz w:val="20"/>
                <w:szCs w:val="20"/>
              </w:rPr>
              <w:t>170</w:t>
            </w: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1047</w:t>
            </w:r>
          </w:p>
        </w:tc>
        <w:tc>
          <w:tcPr>
            <w:tcW w:w="720"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178</w:t>
            </w:r>
          </w:p>
        </w:tc>
        <w:tc>
          <w:tcPr>
            <w:tcW w:w="900"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100</w:t>
            </w:r>
          </w:p>
          <w:p w:rsidR="00F55568" w:rsidRPr="009C3089" w:rsidRDefault="00F55568" w:rsidP="009C3089">
            <w:pPr>
              <w:shd w:val="clear" w:color="auto" w:fill="FFFFFF"/>
              <w:spacing w:line="360" w:lineRule="auto"/>
              <w:ind w:firstLine="22"/>
              <w:jc w:val="both"/>
              <w:rPr>
                <w:sz w:val="20"/>
                <w:szCs w:val="20"/>
              </w:rPr>
            </w:pPr>
            <w:r w:rsidRPr="009C3089">
              <w:rPr>
                <w:sz w:val="20"/>
                <w:szCs w:val="20"/>
              </w:rPr>
              <w:t>80</w:t>
            </w:r>
          </w:p>
          <w:p w:rsidR="00F55568" w:rsidRPr="009C3089" w:rsidRDefault="00F55568" w:rsidP="009C3089">
            <w:pPr>
              <w:shd w:val="clear" w:color="auto" w:fill="FFFFFF"/>
              <w:spacing w:line="360" w:lineRule="auto"/>
              <w:ind w:firstLine="22"/>
              <w:jc w:val="both"/>
              <w:rPr>
                <w:sz w:val="20"/>
                <w:szCs w:val="20"/>
              </w:rPr>
            </w:pPr>
            <w:r w:rsidRPr="009C3089">
              <w:rPr>
                <w:sz w:val="20"/>
                <w:szCs w:val="20"/>
              </w:rPr>
              <w:t xml:space="preserve">40 </w:t>
            </w:r>
          </w:p>
          <w:p w:rsidR="00F55568" w:rsidRPr="009C3089" w:rsidRDefault="00F55568" w:rsidP="009C3089">
            <w:pPr>
              <w:shd w:val="clear" w:color="auto" w:fill="FFFFFF"/>
              <w:spacing w:line="360" w:lineRule="auto"/>
              <w:ind w:firstLine="22"/>
              <w:jc w:val="both"/>
              <w:rPr>
                <w:sz w:val="20"/>
                <w:szCs w:val="20"/>
              </w:rPr>
            </w:pPr>
            <w:r w:rsidRPr="009C3089">
              <w:rPr>
                <w:sz w:val="20"/>
                <w:szCs w:val="20"/>
              </w:rPr>
              <w:t>130 130</w:t>
            </w:r>
          </w:p>
        </w:tc>
        <w:tc>
          <w:tcPr>
            <w:tcW w:w="1153"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1047</w:t>
            </w:r>
          </w:p>
        </w:tc>
        <w:tc>
          <w:tcPr>
            <w:tcW w:w="1305" w:type="dxa"/>
            <w:tcBorders>
              <w:top w:val="single" w:sz="6" w:space="0" w:color="auto"/>
              <w:left w:val="single" w:sz="6" w:space="0" w:color="auto"/>
              <w:bottom w:val="single" w:sz="6" w:space="0" w:color="auto"/>
              <w:right w:val="single" w:sz="6" w:space="0" w:color="auto"/>
            </w:tcBorders>
            <w:shd w:val="clear" w:color="auto" w:fill="FFFFFF"/>
          </w:tcPr>
          <w:p w:rsidR="00F55568" w:rsidRPr="009C3089" w:rsidRDefault="00F55568" w:rsidP="009C3089">
            <w:pPr>
              <w:shd w:val="clear" w:color="auto" w:fill="FFFFFF"/>
              <w:spacing w:line="360" w:lineRule="auto"/>
              <w:ind w:firstLine="22"/>
              <w:jc w:val="both"/>
              <w:rPr>
                <w:sz w:val="20"/>
                <w:szCs w:val="20"/>
              </w:rPr>
            </w:pPr>
            <w:r w:rsidRPr="009C3089">
              <w:rPr>
                <w:sz w:val="20"/>
                <w:szCs w:val="20"/>
              </w:rPr>
              <w:t>136</w:t>
            </w:r>
          </w:p>
        </w:tc>
      </w:tr>
    </w:tbl>
    <w:p w:rsidR="009C3089" w:rsidRDefault="009C3089" w:rsidP="002C31E7">
      <w:pPr>
        <w:shd w:val="clear" w:color="auto" w:fill="FFFFFF"/>
        <w:spacing w:line="360" w:lineRule="auto"/>
        <w:ind w:firstLine="709"/>
        <w:jc w:val="both"/>
        <w:rPr>
          <w:sz w:val="28"/>
          <w:szCs w:val="28"/>
          <w:lang w:val="uk-UA"/>
        </w:rPr>
      </w:pPr>
    </w:p>
    <w:p w:rsidR="00F55568" w:rsidRPr="002C31E7" w:rsidRDefault="00F55568" w:rsidP="002C31E7">
      <w:pPr>
        <w:shd w:val="clear" w:color="auto" w:fill="FFFFFF"/>
        <w:spacing w:line="360" w:lineRule="auto"/>
        <w:ind w:firstLine="709"/>
        <w:jc w:val="both"/>
        <w:rPr>
          <w:sz w:val="28"/>
          <w:szCs w:val="28"/>
        </w:rPr>
      </w:pPr>
      <w:r w:rsidRPr="002C31E7">
        <w:rPr>
          <w:sz w:val="28"/>
          <w:szCs w:val="28"/>
        </w:rPr>
        <w:t>По данным приведенного примера средняя первоначальная стоимость одной ценной бумаги составила в данном месяце 1047 руб. (314 000 руб.: 300 шт.). Стоимость выбывших ценных бумаг составила 178 тыс. руб., а оставшихся на конец месяца — 136 тыс. руб.</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 xml:space="preserve">При использовании </w:t>
      </w:r>
      <w:r w:rsidRPr="002C31E7">
        <w:rPr>
          <w:i/>
          <w:iCs/>
          <w:sz w:val="28"/>
          <w:szCs w:val="28"/>
        </w:rPr>
        <w:t xml:space="preserve">способа ФИФО </w:t>
      </w:r>
      <w:r w:rsidRPr="002C31E7">
        <w:rPr>
          <w:sz w:val="28"/>
          <w:szCs w:val="28"/>
        </w:rPr>
        <w:t>выбывшие ценные бумаги (по данным приведенной таблицы) оценивают следующим образом:</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100 шт. по 1000 руб. = 100 000 руб.</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50 шт. по 1040 руб. = 52 000 руб.</w:t>
      </w:r>
    </w:p>
    <w:p w:rsidR="00F55568" w:rsidRPr="002C31E7" w:rsidRDefault="00F55568" w:rsidP="002C31E7">
      <w:pPr>
        <w:shd w:val="clear" w:color="auto" w:fill="FFFFFF"/>
        <w:spacing w:line="360" w:lineRule="auto"/>
        <w:ind w:firstLine="709"/>
        <w:jc w:val="both"/>
        <w:rPr>
          <w:sz w:val="28"/>
          <w:szCs w:val="28"/>
          <w:u w:val="single"/>
        </w:rPr>
      </w:pPr>
      <w:r w:rsidRPr="002C31E7">
        <w:rPr>
          <w:sz w:val="28"/>
          <w:szCs w:val="28"/>
          <w:u w:val="single"/>
        </w:rPr>
        <w:t>20 шт. по 1050 руб. = 21 000 руб.</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Итого 170 шт. на 173 000 руб.</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 xml:space="preserve">Оставшиеся на конец месяца ценные бумаги оценивают: </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40 шт. по 1050 руб. = 42 000 руб.</w:t>
      </w:r>
    </w:p>
    <w:p w:rsidR="00F55568" w:rsidRPr="002C31E7" w:rsidRDefault="00F55568" w:rsidP="002C31E7">
      <w:pPr>
        <w:shd w:val="clear" w:color="auto" w:fill="FFFFFF"/>
        <w:spacing w:line="360" w:lineRule="auto"/>
        <w:ind w:firstLine="709"/>
        <w:jc w:val="both"/>
        <w:rPr>
          <w:sz w:val="28"/>
          <w:szCs w:val="28"/>
          <w:u w:val="single"/>
        </w:rPr>
      </w:pPr>
      <w:r w:rsidRPr="002C31E7">
        <w:rPr>
          <w:sz w:val="28"/>
          <w:szCs w:val="28"/>
          <w:u w:val="single"/>
        </w:rPr>
        <w:t>90 шт. по 1100 руб. = 99000 руб.</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Итого 130 шт. на 141 000 руб.</w:t>
      </w:r>
    </w:p>
    <w:p w:rsidR="00F55568" w:rsidRPr="009C3089" w:rsidRDefault="00F55568" w:rsidP="002C31E7">
      <w:pPr>
        <w:shd w:val="clear" w:color="auto" w:fill="FFFFFF"/>
        <w:spacing w:line="360" w:lineRule="auto"/>
        <w:ind w:firstLine="709"/>
        <w:jc w:val="both"/>
        <w:rPr>
          <w:sz w:val="28"/>
          <w:szCs w:val="28"/>
          <w:lang w:val="uk-UA"/>
        </w:rPr>
      </w:pPr>
    </w:p>
    <w:p w:rsidR="00F55568" w:rsidRDefault="009C3089" w:rsidP="002C31E7">
      <w:pPr>
        <w:pStyle w:val="2"/>
        <w:spacing w:before="0" w:after="0" w:line="360" w:lineRule="auto"/>
        <w:ind w:left="0" w:firstLine="709"/>
        <w:jc w:val="both"/>
        <w:rPr>
          <w:rFonts w:ascii="Times New Roman" w:hAnsi="Times New Roman"/>
          <w:i w:val="0"/>
          <w:szCs w:val="28"/>
          <w:lang w:val="uk-UA"/>
        </w:rPr>
      </w:pPr>
      <w:r>
        <w:rPr>
          <w:rFonts w:ascii="Times New Roman" w:hAnsi="Times New Roman"/>
          <w:i w:val="0"/>
          <w:szCs w:val="28"/>
        </w:rPr>
        <w:t>1.3</w:t>
      </w:r>
      <w:r w:rsidR="00F55568" w:rsidRPr="002C31E7">
        <w:rPr>
          <w:rFonts w:ascii="Times New Roman" w:hAnsi="Times New Roman"/>
          <w:i w:val="0"/>
          <w:szCs w:val="28"/>
        </w:rPr>
        <w:t xml:space="preserve"> Общая методика бухгалтерского учета финансовых вложений</w:t>
      </w:r>
    </w:p>
    <w:p w:rsidR="009C3089" w:rsidRPr="009C3089" w:rsidRDefault="009C3089" w:rsidP="009C3089">
      <w:pPr>
        <w:rPr>
          <w:sz w:val="28"/>
          <w:szCs w:val="28"/>
          <w:lang w:val="uk-UA"/>
        </w:rPr>
      </w:pPr>
    </w:p>
    <w:p w:rsidR="00F55568" w:rsidRPr="009C3089" w:rsidRDefault="00F55568" w:rsidP="009C3089">
      <w:pPr>
        <w:spacing w:line="360" w:lineRule="auto"/>
        <w:ind w:firstLine="709"/>
        <w:jc w:val="both"/>
        <w:rPr>
          <w:sz w:val="28"/>
          <w:szCs w:val="28"/>
          <w:lang w:val="uk-UA"/>
        </w:rPr>
      </w:pPr>
      <w:r w:rsidRPr="002C31E7">
        <w:rPr>
          <w:sz w:val="28"/>
          <w:szCs w:val="28"/>
        </w:rPr>
        <w:t>В зависимости от срока, на который произведены финансовые вложения, они подразделяются на долгосрочные (когда установленный срок их погашения превышает 1 год или вложения осуществлены с намерением получать доходы по ним более 1 года) и краткосрочные (когда установленный срок их погашения не превышает 1 года или вложения осуществлены без намерения получать доходы по ним более 1 года).</w:t>
      </w:r>
    </w:p>
    <w:p w:rsidR="00F55568" w:rsidRPr="002C31E7" w:rsidRDefault="00F55568" w:rsidP="002C31E7">
      <w:pPr>
        <w:pStyle w:val="af5"/>
        <w:spacing w:after="0" w:line="360" w:lineRule="auto"/>
        <w:ind w:left="0" w:firstLine="709"/>
        <w:jc w:val="both"/>
        <w:rPr>
          <w:sz w:val="28"/>
          <w:szCs w:val="28"/>
        </w:rPr>
      </w:pPr>
      <w:r w:rsidRPr="002C31E7">
        <w:rPr>
          <w:sz w:val="28"/>
          <w:szCs w:val="28"/>
        </w:rPr>
        <w:t>Долгосрочные финансовые вложения учитывают на счете 06 «Долгосрочные финансовые вложения». К этому счету могут быть открыты субсчета 06-1 «Паи и акции», 06-2 «Облигации», 06-3 «Предоставленные займы» и другие.</w:t>
      </w:r>
    </w:p>
    <w:p w:rsidR="00F55568" w:rsidRPr="002C31E7" w:rsidRDefault="00F55568" w:rsidP="002C31E7">
      <w:pPr>
        <w:spacing w:line="360" w:lineRule="auto"/>
        <w:ind w:firstLine="709"/>
        <w:jc w:val="both"/>
        <w:rPr>
          <w:sz w:val="28"/>
          <w:szCs w:val="28"/>
        </w:rPr>
      </w:pPr>
      <w:r w:rsidRPr="002C31E7">
        <w:rPr>
          <w:sz w:val="28"/>
          <w:szCs w:val="28"/>
        </w:rPr>
        <w:t>Счет 06 «Долгосрочные финансовые вложения» активный. По дебету этого счета отражают финансовые вложения предприятия (на срок более одного года) с кредита соответствующих счетов (08 "Капитальные вложения", 51 «Расчетный счет», 52 «Валютный счет», 10 «Материалы», 12 «Малоценные и быстроизнашивающиеся предметы» и иных счетов). С кредита счета 06 осуществляют списание финансовых вложений на счет 48 «Реализация прочих активов».</w:t>
      </w:r>
    </w:p>
    <w:p w:rsidR="00F55568" w:rsidRPr="002C31E7" w:rsidRDefault="00F55568" w:rsidP="002C31E7">
      <w:pPr>
        <w:spacing w:line="360" w:lineRule="auto"/>
        <w:ind w:firstLine="709"/>
        <w:jc w:val="both"/>
        <w:rPr>
          <w:sz w:val="28"/>
          <w:szCs w:val="28"/>
        </w:rPr>
      </w:pPr>
      <w:r w:rsidRPr="002C31E7">
        <w:rPr>
          <w:sz w:val="28"/>
          <w:szCs w:val="28"/>
        </w:rPr>
        <w:t>Краткосрочные финансовые вложения учитывают на активном счете 58 «Краткосрочные финансовые вложения». К этому счету могут быть открыты субсчета 58-1 «Облигации и другие ценные бумаги», 58-2 «Депозиты», 58-3 «Предоставленные займы» и другие.</w:t>
      </w:r>
    </w:p>
    <w:p w:rsidR="00F55568" w:rsidRPr="009C3089" w:rsidRDefault="00F55568" w:rsidP="009C3089">
      <w:pPr>
        <w:spacing w:line="360" w:lineRule="auto"/>
        <w:ind w:firstLine="709"/>
        <w:jc w:val="both"/>
        <w:rPr>
          <w:sz w:val="28"/>
          <w:szCs w:val="28"/>
          <w:lang w:val="uk-UA"/>
        </w:rPr>
      </w:pPr>
      <w:r w:rsidRPr="002C31E7">
        <w:rPr>
          <w:sz w:val="28"/>
          <w:szCs w:val="28"/>
        </w:rPr>
        <w:t>Средства долгосрочных и краткосрочных финансовых вложений, переведенных предприятием, на которые в отчетном периоде не получены документы, подтверждающие права предприятия (ценные бумаги, свидетельства на произведенные вклады и другие), учитываются на счетах 06 и 58 обособленно. Аналитический учет долгосрочных и краткосрочных финансовых вложений ведется по видам вложений (паи, акции, облигации и другие) и объектам, в которые осуществлены эти вложения (предприятиям-продавцам ценных бумаг, предприятиям-заемщикам и т.п.). При этом построение аналитического учета должно обеспечить получение данных о финансовых вложениях на территории страны и за рубежом.</w:t>
      </w:r>
    </w:p>
    <w:p w:rsidR="00F55568" w:rsidRPr="002C31E7" w:rsidRDefault="00F55568" w:rsidP="002C31E7">
      <w:pPr>
        <w:spacing w:line="360" w:lineRule="auto"/>
        <w:ind w:firstLine="709"/>
        <w:jc w:val="both"/>
        <w:rPr>
          <w:sz w:val="28"/>
          <w:szCs w:val="28"/>
        </w:rPr>
      </w:pPr>
      <w:r w:rsidRPr="002C31E7">
        <w:rPr>
          <w:sz w:val="28"/>
          <w:szCs w:val="28"/>
        </w:rPr>
        <w:t>При использовании журнально-ордерной формы учета записи по кредиту счетов 06 и 58 могут производиться в журнале-ордере № 8 и ведомости № 7. В этих же регистрах можно отражать соответствующие данные аналитического учета. Дебетовые обороты по счетам 06 и 58 отражаются в журналах-ордерах № 2 (по кредиту счета 51), № 2/1 (по кредиту счета 52), № 8 (по кредиту счета 76) и др.</w:t>
      </w:r>
    </w:p>
    <w:p w:rsidR="00F55568" w:rsidRPr="002C31E7" w:rsidRDefault="00F55568" w:rsidP="002C31E7">
      <w:pPr>
        <w:spacing w:line="360" w:lineRule="auto"/>
        <w:ind w:firstLine="709"/>
        <w:jc w:val="both"/>
        <w:rPr>
          <w:sz w:val="28"/>
          <w:szCs w:val="28"/>
        </w:rPr>
      </w:pPr>
      <w:r w:rsidRPr="002C31E7">
        <w:rPr>
          <w:sz w:val="28"/>
          <w:szCs w:val="28"/>
        </w:rPr>
        <w:t>При использовании компьютерных систем по операциям на счетах 06 и 58 формируются соответствующие машинограммы - учетные регистры.</w:t>
      </w:r>
    </w:p>
    <w:p w:rsidR="00F55568" w:rsidRPr="002C31E7" w:rsidRDefault="00F55568" w:rsidP="002C31E7">
      <w:pPr>
        <w:spacing w:line="360" w:lineRule="auto"/>
        <w:ind w:firstLine="709"/>
        <w:jc w:val="both"/>
        <w:rPr>
          <w:sz w:val="28"/>
          <w:szCs w:val="28"/>
        </w:rPr>
      </w:pPr>
      <w:r w:rsidRPr="002C31E7">
        <w:rPr>
          <w:sz w:val="28"/>
          <w:szCs w:val="28"/>
        </w:rPr>
        <w:t>В бухгалтерском учете предприятий и организаций с 1 июля 1997 года должна применяться Книга учета ценных бумаг, в которой должны быть описаны все ценные бумаги, хранящиеся в организации. Книга учета ценных бумаг должна иметь следующие обязательные реквизиты: наименование эмитента; номинальная цена ценной бумаги; покупная стоимость; номер, серия и др.; общее количество; дата покупки; дата продажи. Книга учета ценных бумаг должна быть сброшюрована, скреплена печатью организации и подписями руководителя и главного бухгалтера, страницы пронумерованы.</w:t>
      </w:r>
    </w:p>
    <w:p w:rsidR="00F55568" w:rsidRPr="009C3089" w:rsidRDefault="00F55568" w:rsidP="009C3089">
      <w:pPr>
        <w:spacing w:line="360" w:lineRule="auto"/>
        <w:ind w:firstLine="709"/>
        <w:jc w:val="both"/>
        <w:rPr>
          <w:sz w:val="28"/>
          <w:szCs w:val="28"/>
        </w:rPr>
      </w:pPr>
      <w:r w:rsidRPr="002C31E7">
        <w:rPr>
          <w:sz w:val="28"/>
          <w:szCs w:val="28"/>
        </w:rPr>
        <w:t>Исправления в Книгу учета ценных бумаг могут вноситься лишь с разрешения руководителя и главного бухгалтера с указанием даты внесения исправлений.</w:t>
      </w:r>
    </w:p>
    <w:p w:rsidR="00F55568" w:rsidRPr="002C31E7" w:rsidRDefault="00F55568" w:rsidP="002C31E7">
      <w:pPr>
        <w:spacing w:line="360" w:lineRule="auto"/>
        <w:ind w:firstLine="709"/>
        <w:jc w:val="both"/>
        <w:rPr>
          <w:sz w:val="28"/>
          <w:szCs w:val="28"/>
        </w:rPr>
      </w:pPr>
      <w:r w:rsidRPr="002C31E7">
        <w:rPr>
          <w:sz w:val="28"/>
          <w:szCs w:val="28"/>
        </w:rPr>
        <w:t>В случае ведения Книги учета ценных бумаг с помощью средств вычислительной техники результатная информация может формироваться в виде выходного документа на машиночитаемых носителях. Распечатка информации с машиночитаемых носителей осуществляется по мере необходимости или требованию органов, осуществляющих контроль в соответствии с законодательством Российской Федерации, суда и прокуратуры, но не реже 1 раза в год.</w:t>
      </w:r>
    </w:p>
    <w:p w:rsidR="00F55568" w:rsidRPr="002C31E7" w:rsidRDefault="00F55568" w:rsidP="002C31E7">
      <w:pPr>
        <w:spacing w:line="360" w:lineRule="auto"/>
        <w:ind w:firstLine="709"/>
        <w:jc w:val="both"/>
        <w:rPr>
          <w:sz w:val="28"/>
          <w:szCs w:val="28"/>
        </w:rPr>
      </w:pPr>
      <w:r w:rsidRPr="002C31E7">
        <w:rPr>
          <w:sz w:val="28"/>
          <w:szCs w:val="28"/>
        </w:rPr>
        <w:t>Ответственность за организацию хранения Книги учета ценных бумаг несет руководитель организации.</w:t>
      </w:r>
    </w:p>
    <w:p w:rsidR="00F55568" w:rsidRPr="002C31E7" w:rsidRDefault="00F55568" w:rsidP="002C31E7">
      <w:pPr>
        <w:spacing w:line="360" w:lineRule="auto"/>
        <w:ind w:firstLine="709"/>
        <w:jc w:val="both"/>
        <w:rPr>
          <w:sz w:val="28"/>
          <w:szCs w:val="28"/>
        </w:rPr>
      </w:pPr>
      <w:r w:rsidRPr="002C31E7">
        <w:rPr>
          <w:sz w:val="28"/>
          <w:szCs w:val="28"/>
        </w:rPr>
        <w:t>При хранении бланков (сертификатов) ценных бумаг в депозитарии они продолжают числиться в бухгалтерском учете у организации-владельца с указанием в аналитическом учете реквизитов депозитария, которому они переданы на хранение. Начисление расходов по оплате услуг депозитариев отражается по дебету счета 80 «Прибыли и убытки» (как прочие операционные расходы) и кредиту счетов учета расчетов, а при перечислении депозитарию указанных сумм - по дебету счетов учета расчетов и кредиту счетов учета денежных средств.</w:t>
      </w:r>
    </w:p>
    <w:p w:rsidR="00F55568" w:rsidRPr="002C31E7" w:rsidRDefault="00F55568" w:rsidP="002C31E7">
      <w:pPr>
        <w:spacing w:line="360" w:lineRule="auto"/>
        <w:ind w:firstLine="709"/>
        <w:jc w:val="both"/>
        <w:rPr>
          <w:sz w:val="28"/>
          <w:szCs w:val="28"/>
        </w:rPr>
      </w:pPr>
      <w:r w:rsidRPr="002C31E7">
        <w:rPr>
          <w:sz w:val="28"/>
          <w:szCs w:val="28"/>
        </w:rPr>
        <w:t>Рассмотрим порядок оценки ценных бумаг.</w:t>
      </w:r>
    </w:p>
    <w:p w:rsidR="00F55568" w:rsidRPr="002C31E7" w:rsidRDefault="00F55568" w:rsidP="002C31E7">
      <w:pPr>
        <w:spacing w:line="360" w:lineRule="auto"/>
        <w:ind w:firstLine="709"/>
        <w:jc w:val="both"/>
        <w:rPr>
          <w:sz w:val="28"/>
          <w:szCs w:val="28"/>
        </w:rPr>
      </w:pPr>
      <w:r w:rsidRPr="002C31E7">
        <w:rPr>
          <w:sz w:val="28"/>
          <w:szCs w:val="28"/>
        </w:rPr>
        <w:t>Общие правила оценки финансовых вложений установлены Федеральным законом «О бухгалтерском учете», согласно которому имущество, приобретаемое за плату, учитывается в размере фактически произведенных расходов; имущество, полученное безвозмездно, - по рыночной стоимости на дату его оприходования; имущество, произведенное в самой организации, - по стоимости его изготовления [17, ст.11].</w:t>
      </w:r>
    </w:p>
    <w:p w:rsidR="00F55568" w:rsidRPr="002C31E7" w:rsidRDefault="00F55568" w:rsidP="002C31E7">
      <w:pPr>
        <w:spacing w:line="360" w:lineRule="auto"/>
        <w:ind w:firstLine="709"/>
        <w:jc w:val="both"/>
        <w:rPr>
          <w:sz w:val="28"/>
          <w:szCs w:val="28"/>
        </w:rPr>
      </w:pPr>
      <w:r w:rsidRPr="002C31E7">
        <w:rPr>
          <w:sz w:val="28"/>
          <w:szCs w:val="28"/>
        </w:rPr>
        <w:t>При оценке ценных бумаг учитывают следующие показатели.</w:t>
      </w:r>
    </w:p>
    <w:p w:rsidR="00F55568" w:rsidRPr="009C3089" w:rsidRDefault="00F55568" w:rsidP="009C3089">
      <w:pPr>
        <w:spacing w:line="360" w:lineRule="auto"/>
        <w:ind w:firstLine="709"/>
        <w:jc w:val="both"/>
        <w:rPr>
          <w:sz w:val="28"/>
          <w:szCs w:val="28"/>
          <w:lang w:val="uk-UA"/>
        </w:rPr>
      </w:pPr>
      <w:r w:rsidRPr="002C31E7">
        <w:rPr>
          <w:i/>
          <w:sz w:val="28"/>
          <w:szCs w:val="28"/>
        </w:rPr>
        <w:t>Номинальная стоимость</w:t>
      </w:r>
      <w:r w:rsidRPr="002C31E7">
        <w:rPr>
          <w:sz w:val="28"/>
          <w:szCs w:val="28"/>
        </w:rPr>
        <w:t xml:space="preserve"> — сумма, обозначенная на бланке ценной бумаги. Суммарная стоимость всех акций по номинальной стоимости отражает величину уставного капитала организации.</w:t>
      </w:r>
    </w:p>
    <w:p w:rsidR="00F55568" w:rsidRPr="002C31E7" w:rsidRDefault="00F55568" w:rsidP="002C31E7">
      <w:pPr>
        <w:spacing w:line="360" w:lineRule="auto"/>
        <w:ind w:firstLine="709"/>
        <w:jc w:val="both"/>
        <w:rPr>
          <w:sz w:val="28"/>
          <w:szCs w:val="28"/>
        </w:rPr>
      </w:pPr>
      <w:r w:rsidRPr="002C31E7">
        <w:rPr>
          <w:i/>
          <w:sz w:val="28"/>
          <w:szCs w:val="28"/>
        </w:rPr>
        <w:t xml:space="preserve">Эмиссионная стоимость </w:t>
      </w:r>
      <w:r w:rsidRPr="002C31E7">
        <w:rPr>
          <w:sz w:val="28"/>
          <w:szCs w:val="28"/>
        </w:rPr>
        <w:t>— цена продажи ценной бумаги при ее первичном размещении, которая может не совпадать с номинальной стоимостью. Разница между указанными видами оценки ценных бумаг умноженная на их количество, составляет эмиссионный доход организации.</w:t>
      </w:r>
    </w:p>
    <w:p w:rsidR="00F55568" w:rsidRPr="002C31E7" w:rsidRDefault="00F55568" w:rsidP="002C31E7">
      <w:pPr>
        <w:spacing w:line="360" w:lineRule="auto"/>
        <w:ind w:firstLine="709"/>
        <w:jc w:val="both"/>
        <w:rPr>
          <w:sz w:val="28"/>
          <w:szCs w:val="28"/>
        </w:rPr>
      </w:pPr>
      <w:r w:rsidRPr="002C31E7">
        <w:rPr>
          <w:i/>
          <w:sz w:val="28"/>
          <w:szCs w:val="28"/>
        </w:rPr>
        <w:t>Курсовая (рыночная) стоимость</w:t>
      </w:r>
      <w:r w:rsidRPr="002C31E7">
        <w:rPr>
          <w:sz w:val="28"/>
          <w:szCs w:val="28"/>
        </w:rPr>
        <w:t xml:space="preserve"> — цена, определяемая как результат котировки ценных бумаг на вторичном рынке. Она отражает равновесие между совокупным спросом и предложением в определенном интервале времени.</w:t>
      </w:r>
    </w:p>
    <w:p w:rsidR="00F55568" w:rsidRPr="002C31E7" w:rsidRDefault="00F55568" w:rsidP="002C31E7">
      <w:pPr>
        <w:spacing w:line="360" w:lineRule="auto"/>
        <w:ind w:firstLine="709"/>
        <w:jc w:val="both"/>
        <w:rPr>
          <w:sz w:val="28"/>
          <w:szCs w:val="28"/>
        </w:rPr>
      </w:pPr>
      <w:r w:rsidRPr="002C31E7">
        <w:rPr>
          <w:i/>
          <w:sz w:val="28"/>
          <w:szCs w:val="28"/>
        </w:rPr>
        <w:t>Ликвидационная стоимость</w:t>
      </w:r>
      <w:r w:rsidRPr="002C31E7">
        <w:rPr>
          <w:sz w:val="28"/>
          <w:szCs w:val="28"/>
        </w:rPr>
        <w:t xml:space="preserve"> акций и облигаций </w:t>
      </w:r>
      <w:r w:rsidRPr="002C31E7">
        <w:rPr>
          <w:b/>
          <w:sz w:val="28"/>
          <w:szCs w:val="28"/>
        </w:rPr>
        <w:t>-</w:t>
      </w:r>
      <w:r w:rsidRPr="002C31E7">
        <w:rPr>
          <w:sz w:val="28"/>
          <w:szCs w:val="28"/>
        </w:rPr>
        <w:t xml:space="preserve"> стоимость реализуемого имущества ликвидируемой организации в фактических ценах выплачиваемая на одну акцию или облигацию.</w:t>
      </w:r>
    </w:p>
    <w:p w:rsidR="00F55568" w:rsidRPr="002C31E7" w:rsidRDefault="00F55568" w:rsidP="002C31E7">
      <w:pPr>
        <w:spacing w:line="360" w:lineRule="auto"/>
        <w:ind w:firstLine="709"/>
        <w:jc w:val="both"/>
        <w:rPr>
          <w:sz w:val="28"/>
          <w:szCs w:val="28"/>
        </w:rPr>
      </w:pPr>
      <w:r w:rsidRPr="002C31E7">
        <w:rPr>
          <w:i/>
          <w:sz w:val="28"/>
          <w:szCs w:val="28"/>
        </w:rPr>
        <w:t>Выкупная стоимост</w:t>
      </w:r>
      <w:r w:rsidRPr="002C31E7">
        <w:rPr>
          <w:sz w:val="28"/>
          <w:szCs w:val="28"/>
        </w:rPr>
        <w:t>ь — сумма, выплачиваемая акционерным обществом за приобретение собственных акций или при досрочном погашении облигаций (стоимость так называемых «отзывных» акций и облигаций).</w:t>
      </w:r>
    </w:p>
    <w:p w:rsidR="00F55568" w:rsidRPr="002C31E7" w:rsidRDefault="00F55568" w:rsidP="002C31E7">
      <w:pPr>
        <w:spacing w:line="360" w:lineRule="auto"/>
        <w:ind w:firstLine="709"/>
        <w:jc w:val="both"/>
        <w:rPr>
          <w:sz w:val="28"/>
          <w:szCs w:val="28"/>
        </w:rPr>
      </w:pPr>
      <w:r w:rsidRPr="002C31E7">
        <w:rPr>
          <w:i/>
          <w:sz w:val="28"/>
          <w:szCs w:val="28"/>
        </w:rPr>
        <w:t>Балансовая стоимость</w:t>
      </w:r>
      <w:r w:rsidRPr="002C31E7">
        <w:rPr>
          <w:sz w:val="28"/>
          <w:szCs w:val="28"/>
        </w:rPr>
        <w:t xml:space="preserve"> акций, которая определяется по данным баланса делением собственных источников имущества на количество выпущенных акций.</w:t>
      </w:r>
    </w:p>
    <w:p w:rsidR="00F55568" w:rsidRPr="002C31E7" w:rsidRDefault="00F55568" w:rsidP="002C31E7">
      <w:pPr>
        <w:spacing w:line="360" w:lineRule="auto"/>
        <w:ind w:firstLine="709"/>
        <w:jc w:val="both"/>
        <w:rPr>
          <w:sz w:val="28"/>
          <w:szCs w:val="28"/>
        </w:rPr>
      </w:pPr>
      <w:r w:rsidRPr="002C31E7">
        <w:rPr>
          <w:i/>
          <w:sz w:val="28"/>
          <w:szCs w:val="28"/>
        </w:rPr>
        <w:t>Учетная стоимость</w:t>
      </w:r>
      <w:r w:rsidRPr="002C31E7">
        <w:rPr>
          <w:sz w:val="28"/>
          <w:szCs w:val="28"/>
        </w:rPr>
        <w:t xml:space="preserve"> — сумма, по которой ценные бумаги отражают в балансе организации в данный момент времени.</w:t>
      </w:r>
    </w:p>
    <w:p w:rsidR="00F55568" w:rsidRPr="002C31E7" w:rsidRDefault="00F55568" w:rsidP="002C31E7">
      <w:pPr>
        <w:pStyle w:val="af5"/>
        <w:spacing w:after="0" w:line="360" w:lineRule="auto"/>
        <w:ind w:left="0" w:firstLine="709"/>
        <w:jc w:val="both"/>
        <w:rPr>
          <w:sz w:val="28"/>
          <w:szCs w:val="28"/>
        </w:rPr>
      </w:pPr>
      <w:r w:rsidRPr="002C31E7">
        <w:rPr>
          <w:sz w:val="28"/>
          <w:szCs w:val="28"/>
        </w:rPr>
        <w:t>В соответствии с Порядком отражения в бухгалтерском учете операций с ценными бумагами финансовые вложения принимаются к учету в сумме фактических затрат для инвестора.</w:t>
      </w:r>
    </w:p>
    <w:p w:rsidR="00F55568" w:rsidRPr="009C3089" w:rsidRDefault="00F55568" w:rsidP="009C3089">
      <w:pPr>
        <w:spacing w:line="360" w:lineRule="auto"/>
        <w:ind w:firstLine="709"/>
        <w:jc w:val="both"/>
        <w:rPr>
          <w:sz w:val="28"/>
          <w:szCs w:val="28"/>
          <w:lang w:val="uk-UA"/>
        </w:rPr>
      </w:pPr>
      <w:r w:rsidRPr="002C31E7">
        <w:rPr>
          <w:sz w:val="28"/>
          <w:szCs w:val="28"/>
        </w:rPr>
        <w:t xml:space="preserve">Фактическими затратами на приобретение ценных бумаг могут быть: суммы, уплачиваемые в соответствии с договором продавцу; суммы, уплачиваемые специализированным организациям и иным лицам за информационные и консультационные услуги, связанные с приобретением ценных бумаг; вознаграждения, уплачиваемые посредническим организациям, с участием которых приобретены ценные бумаги; расходы по уплате процентов по заемным средствам, используемым на приобретение ценных бумаг до принятия их к бухгалтерскому учету; иные расходы, непосредственно связанные с приобретением ценных бумаг [19, п. 3.2]. </w:t>
      </w:r>
    </w:p>
    <w:p w:rsidR="00F55568" w:rsidRPr="002C31E7" w:rsidRDefault="00F55568" w:rsidP="002C31E7">
      <w:pPr>
        <w:spacing w:line="360" w:lineRule="auto"/>
        <w:ind w:firstLine="709"/>
        <w:jc w:val="both"/>
        <w:rPr>
          <w:sz w:val="28"/>
          <w:szCs w:val="28"/>
        </w:rPr>
      </w:pPr>
      <w:r w:rsidRPr="002C31E7">
        <w:rPr>
          <w:sz w:val="28"/>
          <w:szCs w:val="28"/>
        </w:rPr>
        <w:t>Для предварительного учета фактических затрат по приобретению ценных бумаг организации используют счет 08 «Капитальные вложения», субсчет «Вложения в ценные бумаги».</w:t>
      </w:r>
    </w:p>
    <w:p w:rsidR="00F55568" w:rsidRPr="002C31E7" w:rsidRDefault="00F55568" w:rsidP="002C31E7">
      <w:pPr>
        <w:spacing w:line="360" w:lineRule="auto"/>
        <w:ind w:firstLine="709"/>
        <w:jc w:val="both"/>
        <w:rPr>
          <w:sz w:val="28"/>
          <w:szCs w:val="28"/>
        </w:rPr>
      </w:pPr>
      <w:r w:rsidRPr="002C31E7">
        <w:rPr>
          <w:sz w:val="28"/>
          <w:szCs w:val="28"/>
        </w:rPr>
        <w:t>По долговым ценным бумагам разрешается разницу между суммой фактических затрат на их приобретение и номинальной стоимостью в течение срока их обращения равномерно по мере начисления причитающегося по ним дохода относить на финансовые результаты организации.</w:t>
      </w:r>
    </w:p>
    <w:p w:rsidR="00F55568" w:rsidRPr="002C31E7" w:rsidRDefault="00F55568" w:rsidP="002C31E7">
      <w:pPr>
        <w:spacing w:line="360" w:lineRule="auto"/>
        <w:ind w:firstLine="709"/>
        <w:jc w:val="both"/>
        <w:rPr>
          <w:sz w:val="28"/>
          <w:szCs w:val="28"/>
        </w:rPr>
      </w:pPr>
      <w:r w:rsidRPr="002C31E7">
        <w:rPr>
          <w:sz w:val="28"/>
          <w:szCs w:val="28"/>
        </w:rPr>
        <w:t>Вложения организации в акции других организаций, котирующиеся на фондовой бирже, котировка которых регулярно публикуется, при составлении бухгалтерского</w:t>
      </w:r>
      <w:r w:rsidR="002C31E7">
        <w:rPr>
          <w:sz w:val="28"/>
          <w:szCs w:val="28"/>
        </w:rPr>
        <w:t xml:space="preserve"> </w:t>
      </w:r>
      <w:r w:rsidRPr="002C31E7">
        <w:rPr>
          <w:sz w:val="28"/>
          <w:szCs w:val="28"/>
        </w:rPr>
        <w:t>баланса отражаются на конец отчетного года по рыночной стоимости, если последняя ниже стоимости, принятой к бухгалтерскому учету. На указанную разность производится образование в конце отчетного года резерва под обесценение вложений в ценные бумаги за счет финансовых результатов организации [25].</w:t>
      </w:r>
    </w:p>
    <w:p w:rsidR="00F55568" w:rsidRPr="002C31E7" w:rsidRDefault="00F55568" w:rsidP="002C31E7">
      <w:pPr>
        <w:spacing w:line="360" w:lineRule="auto"/>
        <w:ind w:firstLine="709"/>
        <w:jc w:val="both"/>
        <w:rPr>
          <w:sz w:val="28"/>
          <w:szCs w:val="28"/>
        </w:rPr>
      </w:pPr>
      <w:r w:rsidRPr="002C31E7">
        <w:rPr>
          <w:sz w:val="28"/>
          <w:szCs w:val="28"/>
        </w:rPr>
        <w:t>Создание указанного резерва отражается по дебету счета 80 «Прибыли и убытки» и кредиту счета 82 «Оценочные резервы», субсчет «Резервы под обесценение вложений в ценные бумаги». Величина резерва определяется отдельно по каждому виду ценных бумаг, котирующихся на бирже или на специальных аукционах, котировка которых регулярно публикуется.</w:t>
      </w:r>
    </w:p>
    <w:p w:rsidR="00F55568" w:rsidRPr="002C31E7" w:rsidRDefault="00F55568" w:rsidP="009C3089">
      <w:pPr>
        <w:spacing w:line="360" w:lineRule="auto"/>
        <w:ind w:firstLine="709"/>
        <w:jc w:val="both"/>
        <w:rPr>
          <w:sz w:val="28"/>
          <w:szCs w:val="28"/>
        </w:rPr>
      </w:pPr>
      <w:r w:rsidRPr="002C31E7">
        <w:rPr>
          <w:sz w:val="28"/>
          <w:szCs w:val="28"/>
        </w:rPr>
        <w:t>При повышении на конец отчетного периода рыночной стоимости ценных бумаг, по которым ранее были созданы соответствующие резервы, производятся записи по дебету счета 82 «Оценочные резервы» в корреспонденции со счетом 80 «Прибыли и убытки». Аналогичная запись делается при списании с баланса ценных бумаг, по которым ранее были созданы соответствующие резервы. Аналитический учет по субсчету «Резервы под обесценение вложений в ценные бумаги» ведется по каждой ценной бумаге.</w:t>
      </w:r>
    </w:p>
    <w:p w:rsidR="00F55568" w:rsidRPr="002C31E7" w:rsidRDefault="00F55568" w:rsidP="002C31E7">
      <w:pPr>
        <w:spacing w:line="360" w:lineRule="auto"/>
        <w:ind w:firstLine="709"/>
        <w:jc w:val="both"/>
        <w:rPr>
          <w:sz w:val="28"/>
          <w:szCs w:val="28"/>
        </w:rPr>
      </w:pPr>
      <w:r w:rsidRPr="002C31E7">
        <w:rPr>
          <w:sz w:val="28"/>
          <w:szCs w:val="28"/>
        </w:rPr>
        <w:t>Если до конца года, следующего за годом создания резерва под обесценение вложений в ценные бумаги, этот резерв в какой-либо части не будет использован, то неизрасходованные суммы присоединяются при составлении бухгалтерского баланса на конец года к финансовым результатам организации соответствующего года [19, п. 3.5].</w:t>
      </w:r>
    </w:p>
    <w:p w:rsidR="009C3089" w:rsidRDefault="00F55568" w:rsidP="002C31E7">
      <w:pPr>
        <w:spacing w:line="360" w:lineRule="auto"/>
        <w:ind w:firstLine="709"/>
        <w:jc w:val="both"/>
        <w:rPr>
          <w:sz w:val="28"/>
          <w:szCs w:val="28"/>
        </w:rPr>
      </w:pPr>
      <w:r w:rsidRPr="002C31E7">
        <w:rPr>
          <w:sz w:val="28"/>
          <w:szCs w:val="28"/>
        </w:rPr>
        <w:t>Ценные бумаги числятся в организации до момента принятия решения по их реализации. Бухгалтерский учет продажи ценных бумаг осуществляется с использованием счета 48 «Реализация прочих активов». Выручка от реализации ценных бумаг отражается по кредиту счета 48 «Реализация прочих активов» в корреспонденции со счетами учета денежных средств и расчетов. Одновременно балансовая стоимость продаваемых ценных бумаг, увеличенная на сумму комиссионных вознаграждений посредникам, расходов на перерегистрацию и др., списывается с кредита счета 06 «Долгосрочные финансовые вложения», 58 «Краткосрочные финансовые вложения», 76 «Расчеты с разными дебиторами и кредиторами» в дебет счета 48. Финансовый результат от реализации ценных бумаг списывается на счет 80 «Прибыли и убытки»: прибыль (дебет счета 48 «Реализация прочих активов», кредит счета 80 «Прибыли и убытки») или убыток (дебет счета 80 «Прибыли и убытки», кредит счета 48 «Реализация прочих активов»). В системе счетов данные операции выглядят следующим образом (табл. 1.3).</w:t>
      </w:r>
    </w:p>
    <w:p w:rsidR="00F55568" w:rsidRPr="002C31E7" w:rsidRDefault="009C3089" w:rsidP="009C3089">
      <w:pPr>
        <w:spacing w:line="360" w:lineRule="auto"/>
        <w:ind w:firstLine="709"/>
        <w:jc w:val="both"/>
        <w:rPr>
          <w:sz w:val="28"/>
          <w:szCs w:val="28"/>
        </w:rPr>
      </w:pPr>
      <w:r>
        <w:rPr>
          <w:sz w:val="28"/>
          <w:szCs w:val="28"/>
        </w:rPr>
        <w:br w:type="page"/>
      </w:r>
      <w:r w:rsidR="00F55568" w:rsidRPr="002C31E7">
        <w:rPr>
          <w:sz w:val="28"/>
          <w:szCs w:val="28"/>
        </w:rPr>
        <w:t xml:space="preserve">Таблица 1.3 </w:t>
      </w:r>
    </w:p>
    <w:p w:rsidR="00F55568" w:rsidRPr="009C3089" w:rsidRDefault="00F55568" w:rsidP="009C3089">
      <w:pPr>
        <w:spacing w:line="360" w:lineRule="auto"/>
        <w:ind w:firstLine="709"/>
        <w:jc w:val="both"/>
        <w:rPr>
          <w:b/>
          <w:sz w:val="28"/>
          <w:szCs w:val="28"/>
        </w:rPr>
      </w:pPr>
      <w:r w:rsidRPr="002C31E7">
        <w:rPr>
          <w:b/>
          <w:sz w:val="28"/>
          <w:szCs w:val="28"/>
        </w:rPr>
        <w:t>Корреспонденция счетов при реализации ценных бумаг</w:t>
      </w:r>
    </w:p>
    <w:tbl>
      <w:tblPr>
        <w:tblW w:w="8640"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00"/>
        <w:gridCol w:w="4665"/>
        <w:gridCol w:w="1985"/>
        <w:gridCol w:w="1090"/>
      </w:tblGrid>
      <w:tr w:rsidR="00F55568" w:rsidRPr="002C31E7" w:rsidTr="009C3089">
        <w:trPr>
          <w:cantSplit/>
          <w:trHeight w:hRule="exact" w:val="460"/>
        </w:trPr>
        <w:tc>
          <w:tcPr>
            <w:tcW w:w="900" w:type="dxa"/>
            <w:vMerge w:val="restart"/>
          </w:tcPr>
          <w:p w:rsidR="00F55568" w:rsidRPr="009C3089" w:rsidRDefault="00F55568" w:rsidP="009C3089">
            <w:pPr>
              <w:pStyle w:val="25"/>
              <w:spacing w:line="360" w:lineRule="auto"/>
              <w:ind w:firstLine="140"/>
              <w:rPr>
                <w:sz w:val="20"/>
              </w:rPr>
            </w:pPr>
            <w:r w:rsidRPr="009C3089">
              <w:rPr>
                <w:sz w:val="20"/>
              </w:rPr>
              <w:t>№ оп.</w:t>
            </w:r>
          </w:p>
        </w:tc>
        <w:tc>
          <w:tcPr>
            <w:tcW w:w="4665" w:type="dxa"/>
            <w:vMerge w:val="restart"/>
          </w:tcPr>
          <w:p w:rsidR="00F55568" w:rsidRPr="009C3089" w:rsidRDefault="00F55568" w:rsidP="009C3089">
            <w:pPr>
              <w:pStyle w:val="25"/>
              <w:spacing w:line="360" w:lineRule="auto"/>
              <w:ind w:firstLine="140"/>
              <w:rPr>
                <w:sz w:val="20"/>
              </w:rPr>
            </w:pPr>
          </w:p>
          <w:p w:rsidR="00F55568" w:rsidRPr="009C3089" w:rsidRDefault="00F55568" w:rsidP="009C3089">
            <w:pPr>
              <w:pStyle w:val="25"/>
              <w:spacing w:line="360" w:lineRule="auto"/>
              <w:ind w:firstLine="140"/>
              <w:rPr>
                <w:sz w:val="20"/>
              </w:rPr>
            </w:pPr>
            <w:r w:rsidRPr="009C3089">
              <w:rPr>
                <w:sz w:val="20"/>
              </w:rPr>
              <w:t>Содержание хозяйственной операции</w:t>
            </w:r>
          </w:p>
        </w:tc>
        <w:tc>
          <w:tcPr>
            <w:tcW w:w="3075" w:type="dxa"/>
            <w:gridSpan w:val="2"/>
          </w:tcPr>
          <w:p w:rsidR="00F55568" w:rsidRPr="009C3089" w:rsidRDefault="00F55568" w:rsidP="009C3089">
            <w:pPr>
              <w:pStyle w:val="25"/>
              <w:spacing w:line="360" w:lineRule="auto"/>
              <w:ind w:firstLine="140"/>
              <w:rPr>
                <w:sz w:val="20"/>
              </w:rPr>
            </w:pPr>
            <w:r w:rsidRPr="009C3089">
              <w:rPr>
                <w:sz w:val="20"/>
              </w:rPr>
              <w:t>Корреспондирующие счета</w:t>
            </w:r>
          </w:p>
        </w:tc>
      </w:tr>
      <w:tr w:rsidR="00F55568" w:rsidRPr="002C31E7" w:rsidTr="009C3089">
        <w:trPr>
          <w:cantSplit/>
          <w:trHeight w:hRule="exact" w:val="388"/>
        </w:trPr>
        <w:tc>
          <w:tcPr>
            <w:tcW w:w="900" w:type="dxa"/>
            <w:vMerge/>
          </w:tcPr>
          <w:p w:rsidR="00F55568" w:rsidRPr="009C3089" w:rsidRDefault="00F55568" w:rsidP="009C3089">
            <w:pPr>
              <w:pStyle w:val="25"/>
              <w:spacing w:line="360" w:lineRule="auto"/>
              <w:ind w:firstLine="140"/>
              <w:rPr>
                <w:sz w:val="20"/>
              </w:rPr>
            </w:pPr>
          </w:p>
        </w:tc>
        <w:tc>
          <w:tcPr>
            <w:tcW w:w="4665" w:type="dxa"/>
            <w:vMerge/>
          </w:tcPr>
          <w:p w:rsidR="00F55568" w:rsidRPr="009C3089" w:rsidRDefault="00F55568" w:rsidP="009C3089">
            <w:pPr>
              <w:pStyle w:val="25"/>
              <w:spacing w:line="360" w:lineRule="auto"/>
              <w:ind w:firstLine="140"/>
              <w:rPr>
                <w:sz w:val="20"/>
              </w:rPr>
            </w:pPr>
          </w:p>
        </w:tc>
        <w:tc>
          <w:tcPr>
            <w:tcW w:w="1985" w:type="dxa"/>
          </w:tcPr>
          <w:p w:rsidR="00F55568" w:rsidRPr="009C3089" w:rsidRDefault="00F55568" w:rsidP="009C3089">
            <w:pPr>
              <w:pStyle w:val="25"/>
              <w:spacing w:line="360" w:lineRule="auto"/>
              <w:ind w:firstLine="140"/>
              <w:rPr>
                <w:sz w:val="20"/>
              </w:rPr>
            </w:pPr>
            <w:r w:rsidRPr="009C3089">
              <w:rPr>
                <w:sz w:val="20"/>
              </w:rPr>
              <w:t>Дебет</w:t>
            </w:r>
          </w:p>
        </w:tc>
        <w:tc>
          <w:tcPr>
            <w:tcW w:w="1090" w:type="dxa"/>
          </w:tcPr>
          <w:p w:rsidR="00F55568" w:rsidRPr="009C3089" w:rsidRDefault="00F55568" w:rsidP="009C3089">
            <w:pPr>
              <w:pStyle w:val="25"/>
              <w:spacing w:line="360" w:lineRule="auto"/>
              <w:ind w:firstLine="140"/>
              <w:rPr>
                <w:sz w:val="20"/>
              </w:rPr>
            </w:pPr>
            <w:r w:rsidRPr="009C3089">
              <w:rPr>
                <w:sz w:val="20"/>
              </w:rPr>
              <w:t>Кредит</w:t>
            </w:r>
          </w:p>
        </w:tc>
      </w:tr>
      <w:tr w:rsidR="00F55568" w:rsidRPr="002C31E7" w:rsidTr="009C3089">
        <w:trPr>
          <w:trHeight w:hRule="exact" w:val="578"/>
        </w:trPr>
        <w:tc>
          <w:tcPr>
            <w:tcW w:w="900" w:type="dxa"/>
          </w:tcPr>
          <w:p w:rsidR="00F55568" w:rsidRPr="009C3089" w:rsidRDefault="00F55568" w:rsidP="009C3089">
            <w:pPr>
              <w:pStyle w:val="25"/>
              <w:spacing w:line="360" w:lineRule="auto"/>
              <w:ind w:firstLine="140"/>
              <w:rPr>
                <w:sz w:val="20"/>
              </w:rPr>
            </w:pPr>
            <w:r w:rsidRPr="009C3089">
              <w:rPr>
                <w:sz w:val="20"/>
              </w:rPr>
              <w:t>1.</w:t>
            </w:r>
          </w:p>
        </w:tc>
        <w:tc>
          <w:tcPr>
            <w:tcW w:w="4665" w:type="dxa"/>
          </w:tcPr>
          <w:p w:rsidR="00F55568" w:rsidRPr="009C3089" w:rsidRDefault="00F55568" w:rsidP="009C3089">
            <w:pPr>
              <w:pStyle w:val="25"/>
              <w:spacing w:line="360" w:lineRule="auto"/>
              <w:ind w:firstLine="140"/>
              <w:rPr>
                <w:sz w:val="20"/>
              </w:rPr>
            </w:pPr>
            <w:r w:rsidRPr="009C3089">
              <w:rPr>
                <w:sz w:val="20"/>
              </w:rPr>
              <w:t>Реализованы ценные бумаги по договорной цене</w:t>
            </w:r>
          </w:p>
        </w:tc>
        <w:tc>
          <w:tcPr>
            <w:tcW w:w="1985" w:type="dxa"/>
          </w:tcPr>
          <w:p w:rsidR="00F55568" w:rsidRPr="009C3089" w:rsidRDefault="00F55568" w:rsidP="009C3089">
            <w:pPr>
              <w:pStyle w:val="25"/>
              <w:spacing w:line="360" w:lineRule="auto"/>
              <w:ind w:firstLine="140"/>
              <w:rPr>
                <w:sz w:val="20"/>
              </w:rPr>
            </w:pPr>
            <w:r w:rsidRPr="009C3089">
              <w:rPr>
                <w:sz w:val="20"/>
              </w:rPr>
              <w:t>62, 76</w:t>
            </w:r>
          </w:p>
        </w:tc>
        <w:tc>
          <w:tcPr>
            <w:tcW w:w="1090" w:type="dxa"/>
          </w:tcPr>
          <w:p w:rsidR="00F55568" w:rsidRPr="009C3089" w:rsidRDefault="00F55568" w:rsidP="009C3089">
            <w:pPr>
              <w:pStyle w:val="25"/>
              <w:spacing w:line="360" w:lineRule="auto"/>
              <w:ind w:firstLine="140"/>
              <w:rPr>
                <w:sz w:val="20"/>
              </w:rPr>
            </w:pPr>
            <w:r w:rsidRPr="009C3089">
              <w:rPr>
                <w:sz w:val="20"/>
              </w:rPr>
              <w:t>48</w:t>
            </w:r>
          </w:p>
        </w:tc>
      </w:tr>
      <w:tr w:rsidR="00F55568" w:rsidRPr="002C31E7" w:rsidTr="009C3089">
        <w:trPr>
          <w:trHeight w:hRule="exact" w:val="659"/>
        </w:trPr>
        <w:tc>
          <w:tcPr>
            <w:tcW w:w="900" w:type="dxa"/>
          </w:tcPr>
          <w:p w:rsidR="00F55568" w:rsidRPr="009C3089" w:rsidRDefault="00F55568" w:rsidP="009C3089">
            <w:pPr>
              <w:pStyle w:val="25"/>
              <w:spacing w:line="360" w:lineRule="auto"/>
              <w:ind w:firstLine="140"/>
              <w:rPr>
                <w:sz w:val="20"/>
              </w:rPr>
            </w:pPr>
            <w:r w:rsidRPr="009C3089">
              <w:rPr>
                <w:sz w:val="20"/>
              </w:rPr>
              <w:t>2.</w:t>
            </w:r>
          </w:p>
        </w:tc>
        <w:tc>
          <w:tcPr>
            <w:tcW w:w="4665" w:type="dxa"/>
          </w:tcPr>
          <w:p w:rsidR="00F55568" w:rsidRPr="009C3089" w:rsidRDefault="00F55568" w:rsidP="009C3089">
            <w:pPr>
              <w:pStyle w:val="25"/>
              <w:spacing w:line="360" w:lineRule="auto"/>
              <w:ind w:firstLine="140"/>
              <w:rPr>
                <w:sz w:val="20"/>
              </w:rPr>
            </w:pPr>
            <w:r w:rsidRPr="009C3089">
              <w:rPr>
                <w:sz w:val="20"/>
              </w:rPr>
              <w:t>Списаны в учете реализованные ценные бумаги по фактической цене приобретения (учетная стоимость)</w:t>
            </w:r>
          </w:p>
        </w:tc>
        <w:tc>
          <w:tcPr>
            <w:tcW w:w="1985" w:type="dxa"/>
          </w:tcPr>
          <w:p w:rsidR="00F55568" w:rsidRPr="009C3089" w:rsidRDefault="00F55568" w:rsidP="009C3089">
            <w:pPr>
              <w:pStyle w:val="25"/>
              <w:spacing w:line="360" w:lineRule="auto"/>
              <w:ind w:firstLine="140"/>
              <w:rPr>
                <w:sz w:val="20"/>
              </w:rPr>
            </w:pPr>
          </w:p>
          <w:p w:rsidR="00F55568" w:rsidRPr="009C3089" w:rsidRDefault="00F55568" w:rsidP="009C3089">
            <w:pPr>
              <w:pStyle w:val="25"/>
              <w:spacing w:line="360" w:lineRule="auto"/>
              <w:ind w:firstLine="140"/>
              <w:rPr>
                <w:sz w:val="20"/>
              </w:rPr>
            </w:pPr>
            <w:r w:rsidRPr="009C3089">
              <w:rPr>
                <w:sz w:val="20"/>
              </w:rPr>
              <w:t>48</w:t>
            </w:r>
          </w:p>
        </w:tc>
        <w:tc>
          <w:tcPr>
            <w:tcW w:w="1090" w:type="dxa"/>
          </w:tcPr>
          <w:p w:rsidR="00F55568" w:rsidRPr="009C3089" w:rsidRDefault="00F55568" w:rsidP="009C3089">
            <w:pPr>
              <w:pStyle w:val="25"/>
              <w:spacing w:line="360" w:lineRule="auto"/>
              <w:ind w:firstLine="140"/>
              <w:rPr>
                <w:sz w:val="20"/>
              </w:rPr>
            </w:pPr>
          </w:p>
          <w:p w:rsidR="00F55568" w:rsidRPr="009C3089" w:rsidRDefault="00F55568" w:rsidP="009C3089">
            <w:pPr>
              <w:pStyle w:val="25"/>
              <w:spacing w:line="360" w:lineRule="auto"/>
              <w:ind w:firstLine="140"/>
              <w:rPr>
                <w:sz w:val="20"/>
              </w:rPr>
            </w:pPr>
            <w:r w:rsidRPr="009C3089">
              <w:rPr>
                <w:sz w:val="20"/>
              </w:rPr>
              <w:t>06, 58</w:t>
            </w:r>
          </w:p>
        </w:tc>
      </w:tr>
      <w:tr w:rsidR="00F55568" w:rsidRPr="002C31E7" w:rsidTr="009C3089">
        <w:trPr>
          <w:trHeight w:hRule="exact" w:val="415"/>
        </w:trPr>
        <w:tc>
          <w:tcPr>
            <w:tcW w:w="900" w:type="dxa"/>
          </w:tcPr>
          <w:p w:rsidR="00F55568" w:rsidRPr="009C3089" w:rsidRDefault="00F55568" w:rsidP="009C3089">
            <w:pPr>
              <w:pStyle w:val="25"/>
              <w:spacing w:line="360" w:lineRule="auto"/>
              <w:ind w:firstLine="140"/>
              <w:rPr>
                <w:sz w:val="20"/>
              </w:rPr>
            </w:pPr>
            <w:r w:rsidRPr="009C3089">
              <w:rPr>
                <w:sz w:val="20"/>
              </w:rPr>
              <w:t>3.</w:t>
            </w:r>
          </w:p>
        </w:tc>
        <w:tc>
          <w:tcPr>
            <w:tcW w:w="4665" w:type="dxa"/>
          </w:tcPr>
          <w:p w:rsidR="00F55568" w:rsidRPr="009C3089" w:rsidRDefault="00F55568" w:rsidP="009C3089">
            <w:pPr>
              <w:pStyle w:val="25"/>
              <w:spacing w:line="360" w:lineRule="auto"/>
              <w:ind w:firstLine="140"/>
              <w:rPr>
                <w:sz w:val="20"/>
              </w:rPr>
            </w:pPr>
            <w:r w:rsidRPr="009C3089">
              <w:rPr>
                <w:sz w:val="20"/>
              </w:rPr>
              <w:t>Оплачены ценные бумаги покупателем</w:t>
            </w:r>
          </w:p>
        </w:tc>
        <w:tc>
          <w:tcPr>
            <w:tcW w:w="1985" w:type="dxa"/>
          </w:tcPr>
          <w:p w:rsidR="00F55568" w:rsidRPr="009C3089" w:rsidRDefault="00F55568" w:rsidP="009C3089">
            <w:pPr>
              <w:pStyle w:val="25"/>
              <w:spacing w:line="360" w:lineRule="auto"/>
              <w:ind w:firstLine="140"/>
              <w:rPr>
                <w:sz w:val="20"/>
              </w:rPr>
            </w:pPr>
            <w:r w:rsidRPr="009C3089">
              <w:rPr>
                <w:sz w:val="20"/>
              </w:rPr>
              <w:t>51, 52</w:t>
            </w:r>
          </w:p>
        </w:tc>
        <w:tc>
          <w:tcPr>
            <w:tcW w:w="1090" w:type="dxa"/>
          </w:tcPr>
          <w:p w:rsidR="00F55568" w:rsidRPr="009C3089" w:rsidRDefault="00F55568" w:rsidP="009C3089">
            <w:pPr>
              <w:pStyle w:val="25"/>
              <w:spacing w:line="360" w:lineRule="auto"/>
              <w:ind w:firstLine="140"/>
              <w:rPr>
                <w:sz w:val="20"/>
              </w:rPr>
            </w:pPr>
            <w:r w:rsidRPr="009C3089">
              <w:rPr>
                <w:sz w:val="20"/>
              </w:rPr>
              <w:t>62, 76</w:t>
            </w:r>
          </w:p>
        </w:tc>
      </w:tr>
      <w:tr w:rsidR="00F55568" w:rsidRPr="002C31E7" w:rsidTr="009C3089">
        <w:trPr>
          <w:trHeight w:hRule="exact" w:val="704"/>
        </w:trPr>
        <w:tc>
          <w:tcPr>
            <w:tcW w:w="900" w:type="dxa"/>
          </w:tcPr>
          <w:p w:rsidR="00F55568" w:rsidRPr="009C3089" w:rsidRDefault="00F55568" w:rsidP="009C3089">
            <w:pPr>
              <w:pStyle w:val="25"/>
              <w:spacing w:line="360" w:lineRule="auto"/>
              <w:ind w:firstLine="140"/>
              <w:rPr>
                <w:sz w:val="20"/>
              </w:rPr>
            </w:pPr>
            <w:r w:rsidRPr="009C3089">
              <w:rPr>
                <w:sz w:val="20"/>
              </w:rPr>
              <w:t>4.</w:t>
            </w:r>
          </w:p>
        </w:tc>
        <w:tc>
          <w:tcPr>
            <w:tcW w:w="4665" w:type="dxa"/>
          </w:tcPr>
          <w:p w:rsidR="00F55568" w:rsidRPr="009C3089" w:rsidRDefault="00F55568" w:rsidP="009C3089">
            <w:pPr>
              <w:pStyle w:val="25"/>
              <w:spacing w:line="360" w:lineRule="auto"/>
              <w:ind w:firstLine="140"/>
              <w:rPr>
                <w:sz w:val="20"/>
              </w:rPr>
            </w:pPr>
            <w:r w:rsidRPr="009C3089">
              <w:rPr>
                <w:sz w:val="20"/>
              </w:rPr>
              <w:t>Отражены расходы, связанные с выбытием ценных бумаг</w:t>
            </w:r>
          </w:p>
        </w:tc>
        <w:tc>
          <w:tcPr>
            <w:tcW w:w="1985" w:type="dxa"/>
          </w:tcPr>
          <w:p w:rsidR="00F55568" w:rsidRPr="009C3089" w:rsidRDefault="00F55568" w:rsidP="009C3089">
            <w:pPr>
              <w:pStyle w:val="25"/>
              <w:spacing w:line="360" w:lineRule="auto"/>
              <w:ind w:firstLine="140"/>
              <w:rPr>
                <w:sz w:val="20"/>
              </w:rPr>
            </w:pPr>
            <w:r w:rsidRPr="009C3089">
              <w:rPr>
                <w:sz w:val="20"/>
              </w:rPr>
              <w:t>48</w:t>
            </w:r>
          </w:p>
        </w:tc>
        <w:tc>
          <w:tcPr>
            <w:tcW w:w="1090" w:type="dxa"/>
          </w:tcPr>
          <w:p w:rsidR="00F55568" w:rsidRPr="009C3089" w:rsidRDefault="00F55568" w:rsidP="009C3089">
            <w:pPr>
              <w:pStyle w:val="25"/>
              <w:spacing w:line="360" w:lineRule="auto"/>
              <w:ind w:firstLine="140"/>
              <w:rPr>
                <w:sz w:val="20"/>
              </w:rPr>
            </w:pPr>
            <w:r w:rsidRPr="009C3089">
              <w:rPr>
                <w:sz w:val="20"/>
              </w:rPr>
              <w:t>76</w:t>
            </w:r>
          </w:p>
        </w:tc>
      </w:tr>
      <w:tr w:rsidR="00F55568" w:rsidRPr="002C31E7" w:rsidTr="009C3089">
        <w:trPr>
          <w:trHeight w:hRule="exact" w:val="307"/>
        </w:trPr>
        <w:tc>
          <w:tcPr>
            <w:tcW w:w="900" w:type="dxa"/>
          </w:tcPr>
          <w:p w:rsidR="00F55568" w:rsidRPr="009C3089" w:rsidRDefault="00F55568" w:rsidP="009C3089">
            <w:pPr>
              <w:pStyle w:val="25"/>
              <w:spacing w:line="360" w:lineRule="auto"/>
              <w:ind w:firstLine="140"/>
              <w:rPr>
                <w:sz w:val="20"/>
              </w:rPr>
            </w:pPr>
            <w:r w:rsidRPr="009C3089">
              <w:rPr>
                <w:sz w:val="20"/>
              </w:rPr>
              <w:t>5.</w:t>
            </w:r>
          </w:p>
        </w:tc>
        <w:tc>
          <w:tcPr>
            <w:tcW w:w="4665" w:type="dxa"/>
          </w:tcPr>
          <w:p w:rsidR="00F55568" w:rsidRPr="009C3089" w:rsidRDefault="00F55568" w:rsidP="009C3089">
            <w:pPr>
              <w:pStyle w:val="25"/>
              <w:spacing w:line="360" w:lineRule="auto"/>
              <w:ind w:firstLine="140"/>
              <w:rPr>
                <w:sz w:val="20"/>
              </w:rPr>
            </w:pPr>
            <w:r w:rsidRPr="009C3089">
              <w:rPr>
                <w:sz w:val="20"/>
              </w:rPr>
              <w:t>Отражен финансовый результат от реализации</w:t>
            </w:r>
          </w:p>
        </w:tc>
        <w:tc>
          <w:tcPr>
            <w:tcW w:w="1985" w:type="dxa"/>
          </w:tcPr>
          <w:p w:rsidR="00F55568" w:rsidRPr="009C3089" w:rsidRDefault="00F55568" w:rsidP="009C3089">
            <w:pPr>
              <w:pStyle w:val="25"/>
              <w:spacing w:line="360" w:lineRule="auto"/>
              <w:ind w:firstLine="140"/>
              <w:rPr>
                <w:sz w:val="20"/>
              </w:rPr>
            </w:pPr>
            <w:r w:rsidRPr="009C3089">
              <w:rPr>
                <w:sz w:val="20"/>
              </w:rPr>
              <w:t>48 (80)</w:t>
            </w:r>
          </w:p>
        </w:tc>
        <w:tc>
          <w:tcPr>
            <w:tcW w:w="1090" w:type="dxa"/>
          </w:tcPr>
          <w:p w:rsidR="00F55568" w:rsidRPr="009C3089" w:rsidRDefault="00F55568" w:rsidP="009C3089">
            <w:pPr>
              <w:pStyle w:val="25"/>
              <w:spacing w:line="360" w:lineRule="auto"/>
              <w:ind w:firstLine="140"/>
              <w:rPr>
                <w:sz w:val="20"/>
              </w:rPr>
            </w:pPr>
            <w:r w:rsidRPr="009C3089">
              <w:rPr>
                <w:sz w:val="20"/>
              </w:rPr>
              <w:t>80 (48)</w:t>
            </w:r>
          </w:p>
        </w:tc>
      </w:tr>
    </w:tbl>
    <w:p w:rsidR="00F55568" w:rsidRPr="002C31E7" w:rsidRDefault="00F55568" w:rsidP="002C31E7">
      <w:pPr>
        <w:pStyle w:val="25"/>
        <w:spacing w:line="360" w:lineRule="auto"/>
        <w:ind w:firstLine="709"/>
        <w:rPr>
          <w:sz w:val="28"/>
        </w:rPr>
      </w:pPr>
    </w:p>
    <w:p w:rsidR="00F55568" w:rsidRPr="002C31E7" w:rsidRDefault="00F55568" w:rsidP="002C31E7">
      <w:pPr>
        <w:spacing w:line="360" w:lineRule="auto"/>
        <w:ind w:firstLine="709"/>
        <w:jc w:val="both"/>
        <w:rPr>
          <w:sz w:val="28"/>
          <w:szCs w:val="28"/>
        </w:rPr>
      </w:pPr>
      <w:r w:rsidRPr="002C31E7">
        <w:rPr>
          <w:sz w:val="28"/>
          <w:szCs w:val="28"/>
        </w:rPr>
        <w:t>Для правильного списания себестоимости ценных бумаг и выявления финансового результата при их реализации (в случае приобретения ценных бумаг одного вида и одного эмитента или партиями по разным ценам), согласно принятой учетной политике, организации могут применять один из трех методов:</w:t>
      </w:r>
    </w:p>
    <w:p w:rsidR="00F55568" w:rsidRPr="002C31E7" w:rsidRDefault="00F55568" w:rsidP="002C31E7">
      <w:pPr>
        <w:spacing w:line="360" w:lineRule="auto"/>
        <w:ind w:firstLine="709"/>
        <w:jc w:val="both"/>
        <w:rPr>
          <w:sz w:val="28"/>
          <w:szCs w:val="28"/>
        </w:rPr>
      </w:pPr>
      <w:r w:rsidRPr="002C31E7">
        <w:rPr>
          <w:sz w:val="28"/>
          <w:szCs w:val="28"/>
        </w:rPr>
        <w:t>Метод средней цены</w:t>
      </w:r>
      <w:r w:rsidRPr="002C31E7">
        <w:rPr>
          <w:i/>
          <w:sz w:val="28"/>
          <w:szCs w:val="28"/>
        </w:rPr>
        <w:t xml:space="preserve"> -</w:t>
      </w:r>
      <w:r w:rsidRPr="002C31E7">
        <w:rPr>
          <w:sz w:val="28"/>
          <w:szCs w:val="28"/>
        </w:rPr>
        <w:t xml:space="preserve"> это метод, при котором учетная стоимость продаваемых ценных бумаг определяется путем умножения количества реализованных ценных бумаг на среднюю учетную стоимость одной ценной бумаги данного вида. Последняя рассчитывается путем деления учетной стоимости ценных бумаг данного вида на их количество;</w:t>
      </w:r>
    </w:p>
    <w:p w:rsidR="00F55568" w:rsidRPr="009C3089" w:rsidRDefault="00F55568" w:rsidP="009C3089">
      <w:pPr>
        <w:spacing w:line="360" w:lineRule="auto"/>
        <w:ind w:firstLine="709"/>
        <w:jc w:val="both"/>
        <w:rPr>
          <w:sz w:val="28"/>
          <w:szCs w:val="28"/>
        </w:rPr>
      </w:pPr>
      <w:r w:rsidRPr="002C31E7">
        <w:rPr>
          <w:sz w:val="28"/>
          <w:szCs w:val="28"/>
        </w:rPr>
        <w:t>Метод ФИФО (первый - на приход, первый - на продажу) - это метод, при котором учетная стоимость продаваемых ценных бумаг определяется с учетом их стоимости в последовательности поступления на баланс с учетом стоимости ценных бумаг на начало отчетного периода;</w:t>
      </w:r>
    </w:p>
    <w:p w:rsidR="00F55568" w:rsidRPr="002C31E7" w:rsidRDefault="00F55568" w:rsidP="002C31E7">
      <w:pPr>
        <w:spacing w:line="360" w:lineRule="auto"/>
        <w:ind w:firstLine="709"/>
        <w:jc w:val="both"/>
        <w:rPr>
          <w:sz w:val="28"/>
          <w:szCs w:val="28"/>
        </w:rPr>
      </w:pPr>
      <w:r w:rsidRPr="002C31E7">
        <w:rPr>
          <w:sz w:val="28"/>
          <w:szCs w:val="28"/>
        </w:rPr>
        <w:t>Метод ЛИФО (последний - на приход, первый - на продажу) - это метод, при котором учетная стоимость продаваемых ценных бумаг определяется с учетом последних по времени закупок.</w:t>
      </w:r>
    </w:p>
    <w:p w:rsidR="00F55568" w:rsidRPr="002C31E7" w:rsidRDefault="00F55568" w:rsidP="002C31E7">
      <w:pPr>
        <w:spacing w:line="360" w:lineRule="auto"/>
        <w:ind w:firstLine="709"/>
        <w:jc w:val="both"/>
        <w:rPr>
          <w:sz w:val="28"/>
          <w:szCs w:val="28"/>
        </w:rPr>
      </w:pPr>
      <w:r w:rsidRPr="002C31E7">
        <w:rPr>
          <w:sz w:val="28"/>
          <w:szCs w:val="28"/>
        </w:rPr>
        <w:t>При выкупе организациями собственных акций у акционеров следует иметь в виду, что если цена выкупа отличается от учетной (номинальной) цены выкупаемых акций, то возникающая разница в бухгалтерском учете отражается на счете 80 «Прибыли и убытки» (при цене выкупа ниже номинала) или на счетах учета собственных источников (при цене выкупа выше номинальной стоимости) одновременно с принятием организацией к бухгалтерскому учету на счете 56 «Прочие денежные документы» выкупленных акций.</w:t>
      </w:r>
    </w:p>
    <w:p w:rsidR="00F55568" w:rsidRPr="002C31E7" w:rsidRDefault="00F55568" w:rsidP="002C31E7">
      <w:pPr>
        <w:spacing w:line="360" w:lineRule="auto"/>
        <w:ind w:firstLine="709"/>
        <w:jc w:val="both"/>
        <w:rPr>
          <w:sz w:val="28"/>
          <w:szCs w:val="28"/>
        </w:rPr>
      </w:pPr>
      <w:r w:rsidRPr="002C31E7">
        <w:rPr>
          <w:sz w:val="28"/>
          <w:szCs w:val="28"/>
        </w:rPr>
        <w:t>Прибыль (убытки) от реализации ценных бумаг, фьючерсных и опционных контрактов определяется как разница между ценой реализации и ценой приобретения с учетом оплаты услуг по их приобретению и реализации.</w:t>
      </w:r>
    </w:p>
    <w:p w:rsidR="00F55568" w:rsidRPr="002C31E7" w:rsidRDefault="00F55568" w:rsidP="002C31E7">
      <w:pPr>
        <w:spacing w:line="360" w:lineRule="auto"/>
        <w:ind w:firstLine="709"/>
        <w:jc w:val="both"/>
        <w:rPr>
          <w:sz w:val="28"/>
          <w:szCs w:val="28"/>
        </w:rPr>
      </w:pPr>
      <w:r w:rsidRPr="002C31E7">
        <w:rPr>
          <w:sz w:val="28"/>
          <w:szCs w:val="28"/>
        </w:rPr>
        <w:t>По акциям и облигациям, обращающимся на организованном рынке ценных бумаг, убытки от их реализации (выбытия) по цене не ниже установленной предельной границы колебаний рыночной цены могут быть отнесены на уменьшение доходов от реализации (выбытия) данной категории ценных бумаг, которые в целях налогообложения могут подразделяться на:</w:t>
      </w:r>
    </w:p>
    <w:p w:rsidR="00F55568" w:rsidRPr="002C31E7" w:rsidRDefault="00F55568" w:rsidP="002C31E7">
      <w:pPr>
        <w:numPr>
          <w:ilvl w:val="0"/>
          <w:numId w:val="24"/>
        </w:numPr>
        <w:tabs>
          <w:tab w:val="clear" w:pos="360"/>
          <w:tab w:val="num" w:pos="0"/>
          <w:tab w:val="left" w:pos="900"/>
        </w:tabs>
        <w:spacing w:line="360" w:lineRule="auto"/>
        <w:ind w:left="0" w:firstLine="709"/>
        <w:jc w:val="both"/>
        <w:rPr>
          <w:sz w:val="28"/>
          <w:szCs w:val="28"/>
        </w:rPr>
      </w:pPr>
      <w:r w:rsidRPr="002C31E7">
        <w:rPr>
          <w:sz w:val="28"/>
          <w:szCs w:val="28"/>
        </w:rPr>
        <w:t>акции акционерных обществ;</w:t>
      </w:r>
    </w:p>
    <w:p w:rsidR="00F55568" w:rsidRPr="002C31E7" w:rsidRDefault="00F55568" w:rsidP="002C31E7">
      <w:pPr>
        <w:numPr>
          <w:ilvl w:val="0"/>
          <w:numId w:val="24"/>
        </w:numPr>
        <w:tabs>
          <w:tab w:val="clear" w:pos="360"/>
          <w:tab w:val="num" w:pos="0"/>
          <w:tab w:val="left" w:pos="900"/>
        </w:tabs>
        <w:spacing w:line="360" w:lineRule="auto"/>
        <w:ind w:left="0" w:firstLine="709"/>
        <w:jc w:val="both"/>
        <w:rPr>
          <w:sz w:val="28"/>
          <w:szCs w:val="28"/>
        </w:rPr>
      </w:pPr>
      <w:r w:rsidRPr="002C31E7">
        <w:rPr>
          <w:sz w:val="28"/>
          <w:szCs w:val="28"/>
        </w:rPr>
        <w:t>облигации предприятий и организаций;</w:t>
      </w:r>
    </w:p>
    <w:p w:rsidR="00F55568" w:rsidRPr="002C31E7" w:rsidRDefault="00F55568" w:rsidP="002C31E7">
      <w:pPr>
        <w:numPr>
          <w:ilvl w:val="0"/>
          <w:numId w:val="24"/>
        </w:numPr>
        <w:tabs>
          <w:tab w:val="clear" w:pos="360"/>
          <w:tab w:val="num" w:pos="0"/>
          <w:tab w:val="left" w:pos="900"/>
        </w:tabs>
        <w:spacing w:line="360" w:lineRule="auto"/>
        <w:ind w:left="0" w:firstLine="709"/>
        <w:jc w:val="both"/>
        <w:rPr>
          <w:sz w:val="28"/>
          <w:szCs w:val="28"/>
        </w:rPr>
      </w:pPr>
      <w:r w:rsidRPr="002C31E7">
        <w:rPr>
          <w:sz w:val="28"/>
          <w:szCs w:val="28"/>
        </w:rPr>
        <w:t>процентные государственные облигации Российской Федерации и субъектов Российской Федерации и облигации органов местного самоуправления;</w:t>
      </w:r>
    </w:p>
    <w:p w:rsidR="00F55568" w:rsidRPr="009C3089" w:rsidRDefault="00F55568" w:rsidP="009C3089">
      <w:pPr>
        <w:numPr>
          <w:ilvl w:val="0"/>
          <w:numId w:val="24"/>
        </w:numPr>
        <w:tabs>
          <w:tab w:val="clear" w:pos="360"/>
          <w:tab w:val="num" w:pos="0"/>
          <w:tab w:val="left" w:pos="900"/>
        </w:tabs>
        <w:spacing w:line="360" w:lineRule="auto"/>
        <w:ind w:left="0" w:firstLine="709"/>
        <w:jc w:val="both"/>
        <w:rPr>
          <w:sz w:val="28"/>
          <w:szCs w:val="28"/>
        </w:rPr>
      </w:pPr>
      <w:r w:rsidRPr="002C31E7">
        <w:rPr>
          <w:sz w:val="28"/>
          <w:szCs w:val="28"/>
        </w:rPr>
        <w:t>беспроцентные государственные облигации Российской Федерации и субъектов Российской Федерации и облигации органов местного</w:t>
      </w:r>
      <w:r w:rsidR="002C31E7">
        <w:rPr>
          <w:sz w:val="28"/>
          <w:szCs w:val="28"/>
        </w:rPr>
        <w:t xml:space="preserve"> </w:t>
      </w:r>
      <w:r w:rsidRPr="002C31E7">
        <w:rPr>
          <w:sz w:val="28"/>
          <w:szCs w:val="28"/>
        </w:rPr>
        <w:t>самоуправления.</w:t>
      </w:r>
    </w:p>
    <w:p w:rsidR="00F55568" w:rsidRPr="002C31E7" w:rsidRDefault="00F55568" w:rsidP="002C31E7">
      <w:pPr>
        <w:spacing w:line="360" w:lineRule="auto"/>
        <w:ind w:firstLine="709"/>
        <w:jc w:val="both"/>
        <w:rPr>
          <w:sz w:val="28"/>
          <w:szCs w:val="28"/>
        </w:rPr>
      </w:pPr>
      <w:r w:rsidRPr="002C31E7">
        <w:rPr>
          <w:sz w:val="28"/>
          <w:szCs w:val="28"/>
        </w:rPr>
        <w:t xml:space="preserve">Ценные бумаги, признаются обращающимися на организованном рынке ценных бумаг, если данные бумаги прошли листинг у организатора торговли, имеющего лицензию в соответствии с законодательством Российской Федерации о ценных бумагах. </w:t>
      </w:r>
    </w:p>
    <w:p w:rsidR="00F55568" w:rsidRPr="002C31E7" w:rsidRDefault="00F55568" w:rsidP="002C31E7">
      <w:pPr>
        <w:spacing w:line="360" w:lineRule="auto"/>
        <w:ind w:firstLine="709"/>
        <w:jc w:val="both"/>
        <w:rPr>
          <w:sz w:val="28"/>
          <w:szCs w:val="28"/>
        </w:rPr>
      </w:pPr>
      <w:r w:rsidRPr="002C31E7">
        <w:rPr>
          <w:sz w:val="28"/>
          <w:szCs w:val="28"/>
        </w:rPr>
        <w:t>Рыночная цена и предельная граница ее колебания по ценным бумагам, обращающимся на организованном рынке, рассчитывается организатором торговли в порядке, установленном федеральным органом, в компетенцию которого входит регулирование операций на фондовом рынке. В том случае, если сделка с облигациями и акциями, обращающимися на организованном рынке ценных бумаг, совершена вне организованного рынка, рыночная цена определяется на основании данных организатора торговли на день совершения сделки [7].</w:t>
      </w:r>
    </w:p>
    <w:p w:rsidR="00F55568" w:rsidRPr="009C3089" w:rsidRDefault="00F55568" w:rsidP="009C3089">
      <w:pPr>
        <w:spacing w:line="360" w:lineRule="auto"/>
        <w:jc w:val="both"/>
        <w:rPr>
          <w:b/>
          <w:bCs/>
          <w:sz w:val="28"/>
          <w:szCs w:val="28"/>
          <w:lang w:val="uk-UA"/>
        </w:rPr>
      </w:pPr>
    </w:p>
    <w:p w:rsidR="00F55568" w:rsidRPr="002C31E7" w:rsidRDefault="00F55568" w:rsidP="002C31E7">
      <w:pPr>
        <w:spacing w:line="360" w:lineRule="auto"/>
        <w:ind w:firstLine="709"/>
        <w:jc w:val="both"/>
        <w:rPr>
          <w:b/>
          <w:bCs/>
          <w:sz w:val="28"/>
          <w:szCs w:val="28"/>
        </w:rPr>
      </w:pPr>
      <w:r w:rsidRPr="002C31E7">
        <w:rPr>
          <w:b/>
          <w:bCs/>
          <w:sz w:val="28"/>
          <w:szCs w:val="28"/>
        </w:rPr>
        <w:t>1.4 Изменение оценки отдельных видов вложений</w:t>
      </w:r>
    </w:p>
    <w:p w:rsidR="00F55568" w:rsidRPr="002C31E7" w:rsidRDefault="00F55568" w:rsidP="002C31E7">
      <w:pPr>
        <w:spacing w:line="360" w:lineRule="auto"/>
        <w:ind w:firstLine="709"/>
        <w:jc w:val="both"/>
        <w:rPr>
          <w:sz w:val="28"/>
        </w:rPr>
      </w:pPr>
    </w:p>
    <w:p w:rsidR="00F55568" w:rsidRPr="002C31E7" w:rsidRDefault="00F55568" w:rsidP="002C31E7">
      <w:pPr>
        <w:pStyle w:val="23"/>
        <w:spacing w:after="0" w:line="360" w:lineRule="auto"/>
        <w:ind w:firstLine="709"/>
        <w:jc w:val="both"/>
        <w:rPr>
          <w:sz w:val="28"/>
          <w:szCs w:val="28"/>
        </w:rPr>
      </w:pPr>
      <w:r w:rsidRPr="002C31E7">
        <w:rPr>
          <w:sz w:val="28"/>
          <w:szCs w:val="28"/>
        </w:rPr>
        <w:t>В соответствии с Положением о бухгалтерском учете и отчетности (3, п. 39) вложения организации в акции других организаций, котирующиеся на бирже или на специальных аукционах, котировка которых регулярно публикуется, при составлении годового бухгалтерского баланса отражают на конец года по рыночной стоимости, если последняя ниже балансовой стоимости. Указанную корректировку производят на сумму резерва под обеспечение вложений в ценные бумаги, созданного за счет финансовых результатов у организации или уменьшения финансирования (фондов) у бюджетной организации.</w:t>
      </w:r>
    </w:p>
    <w:p w:rsidR="00F55568" w:rsidRPr="009C3089" w:rsidRDefault="00F55568" w:rsidP="009C3089">
      <w:pPr>
        <w:pStyle w:val="23"/>
        <w:spacing w:after="0" w:line="360" w:lineRule="auto"/>
        <w:ind w:firstLine="709"/>
        <w:jc w:val="both"/>
        <w:rPr>
          <w:sz w:val="28"/>
          <w:szCs w:val="28"/>
          <w:lang w:val="uk-UA"/>
        </w:rPr>
      </w:pPr>
      <w:r w:rsidRPr="002C31E7">
        <w:rPr>
          <w:sz w:val="28"/>
          <w:szCs w:val="28"/>
        </w:rPr>
        <w:t>Изменение оценки указанных ценных бумаг осуществляется на последний рабочий день декабря отчетного года. Под ценными бумагами, имеющими рыночную котировку, понимают акции и облигации, которыми активно торгуют на фондовых биржах и внебиржевом рынке и котировки которых публикуются (не менее чем в одной общероссийской газете с тиражом не менее 500 тысяч экземпляров). Список таких ценных бумаг объявляет Комиссия по ценным бумагам и фондовым биржам при Президенте России. При этом рыночная стоимость определяется как средняя величина между ценами покупателя и продавца на указанную выше дату.</w:t>
      </w:r>
    </w:p>
    <w:p w:rsidR="00F55568" w:rsidRPr="002C31E7" w:rsidRDefault="00F55568" w:rsidP="002C31E7">
      <w:pPr>
        <w:pStyle w:val="23"/>
        <w:spacing w:after="0" w:line="360" w:lineRule="auto"/>
        <w:ind w:firstLine="709"/>
        <w:jc w:val="both"/>
        <w:rPr>
          <w:sz w:val="28"/>
          <w:szCs w:val="28"/>
        </w:rPr>
      </w:pPr>
      <w:r w:rsidRPr="002C31E7">
        <w:rPr>
          <w:sz w:val="28"/>
          <w:szCs w:val="28"/>
        </w:rPr>
        <w:t>Рыночная стоимость принадлежащих организации ценных бумаг эмитентов, не зарегистрированных в России или осуществляющих свою деятельность вне нашей страны, определяется исходя из котировок на признанных за рубежом фондовых биржах (Лондонской, Нью-Йоркской и др.).</w:t>
      </w:r>
    </w:p>
    <w:p w:rsidR="00F55568" w:rsidRPr="002C31E7" w:rsidRDefault="00F55568" w:rsidP="002C31E7">
      <w:pPr>
        <w:pStyle w:val="23"/>
        <w:spacing w:after="0" w:line="360" w:lineRule="auto"/>
        <w:ind w:firstLine="709"/>
        <w:jc w:val="both"/>
        <w:rPr>
          <w:sz w:val="28"/>
          <w:szCs w:val="28"/>
        </w:rPr>
      </w:pPr>
      <w:r w:rsidRPr="002C31E7">
        <w:rPr>
          <w:sz w:val="28"/>
          <w:szCs w:val="28"/>
        </w:rPr>
        <w:t>Резервы под обеспечение вложений в ценные бумаги создают под каждую ценную бумагу в отдельности. На общую сумму создаваемых резервов кредитуют счет 59 "Резервы под обеспечение вложений в ценные бумаги", и дебетую счет 99 "Прибыли и убытки".</w:t>
      </w:r>
    </w:p>
    <w:p w:rsidR="00F55568" w:rsidRPr="002C31E7" w:rsidRDefault="00F55568" w:rsidP="002C31E7">
      <w:pPr>
        <w:pStyle w:val="23"/>
        <w:spacing w:after="0" w:line="360" w:lineRule="auto"/>
        <w:ind w:firstLine="709"/>
        <w:jc w:val="both"/>
        <w:rPr>
          <w:sz w:val="28"/>
          <w:szCs w:val="28"/>
        </w:rPr>
      </w:pPr>
      <w:r w:rsidRPr="002C31E7">
        <w:rPr>
          <w:sz w:val="28"/>
          <w:szCs w:val="28"/>
        </w:rPr>
        <w:t>При повышении рыночной стоимости ценных бумаг, по которым были ранее созданы оценочные резервы, суммы резервов списывают по дебету 59, и кредиту счета 99. Такая же бухгалтерская запись производится при списании с баланса ценных бумаг (по которым начислен оценочный резерв) вследствие их выбытия.</w:t>
      </w:r>
    </w:p>
    <w:p w:rsidR="00F55568" w:rsidRPr="002C31E7" w:rsidRDefault="00F55568" w:rsidP="002C31E7">
      <w:pPr>
        <w:pStyle w:val="23"/>
        <w:spacing w:after="0" w:line="360" w:lineRule="auto"/>
        <w:ind w:firstLine="709"/>
        <w:jc w:val="both"/>
        <w:rPr>
          <w:sz w:val="28"/>
          <w:szCs w:val="28"/>
        </w:rPr>
      </w:pPr>
    </w:p>
    <w:p w:rsidR="00F55568" w:rsidRPr="002C31E7" w:rsidRDefault="00F55568" w:rsidP="009C3089">
      <w:pPr>
        <w:shd w:val="clear" w:color="auto" w:fill="FFFFFF"/>
        <w:spacing w:line="360" w:lineRule="auto"/>
        <w:ind w:firstLine="709"/>
        <w:jc w:val="both"/>
        <w:rPr>
          <w:b/>
          <w:bCs/>
          <w:sz w:val="28"/>
          <w:szCs w:val="28"/>
        </w:rPr>
      </w:pPr>
      <w:r w:rsidRPr="002C31E7">
        <w:rPr>
          <w:b/>
          <w:bCs/>
          <w:sz w:val="28"/>
          <w:szCs w:val="28"/>
        </w:rPr>
        <w:t>1.5 Обесценение финансовых вложений и создание резерва под обесценение</w:t>
      </w:r>
    </w:p>
    <w:p w:rsidR="00F55568" w:rsidRPr="002C31E7" w:rsidRDefault="00F55568" w:rsidP="002C31E7">
      <w:pPr>
        <w:shd w:val="clear" w:color="auto" w:fill="FFFFFF"/>
        <w:spacing w:line="360" w:lineRule="auto"/>
        <w:ind w:firstLine="709"/>
        <w:jc w:val="both"/>
        <w:rPr>
          <w:sz w:val="28"/>
        </w:rPr>
      </w:pPr>
    </w:p>
    <w:p w:rsidR="00F55568" w:rsidRPr="009C3089" w:rsidRDefault="00F55568" w:rsidP="009C3089">
      <w:pPr>
        <w:shd w:val="clear" w:color="auto" w:fill="FFFFFF"/>
        <w:spacing w:line="360" w:lineRule="auto"/>
        <w:ind w:firstLine="709"/>
        <w:jc w:val="both"/>
        <w:rPr>
          <w:sz w:val="28"/>
          <w:szCs w:val="28"/>
        </w:rPr>
      </w:pPr>
      <w:r w:rsidRPr="002C31E7">
        <w:rPr>
          <w:sz w:val="28"/>
          <w:szCs w:val="28"/>
        </w:rPr>
        <w:t xml:space="preserve">Под </w:t>
      </w:r>
      <w:r w:rsidRPr="002C31E7">
        <w:rPr>
          <w:b/>
          <w:bCs/>
          <w:sz w:val="28"/>
          <w:szCs w:val="28"/>
        </w:rPr>
        <w:t xml:space="preserve">обесценением </w:t>
      </w:r>
      <w:r w:rsidRPr="002C31E7">
        <w:rPr>
          <w:sz w:val="28"/>
          <w:szCs w:val="28"/>
        </w:rPr>
        <w:t>финансовых вложений понимают устойчивое существенное снижение их стоимости. Разница между учетной стоимостью финансовых вложений и суммой снижения их стоимости называется расчетной стоимостью финансовых вложений. Данный показатель исчисляют по тем финансовым вложениям, по которым не определяют текущую рыночную стоимость.</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Устойчивое снижение стоимости финансовых вложений характеризуется наличием следующих условий:</w:t>
      </w:r>
    </w:p>
    <w:p w:rsidR="00F55568" w:rsidRPr="002C31E7" w:rsidRDefault="00F55568" w:rsidP="002C31E7">
      <w:pPr>
        <w:widowControl w:val="0"/>
        <w:numPr>
          <w:ilvl w:val="0"/>
          <w:numId w:val="19"/>
        </w:numPr>
        <w:shd w:val="clear" w:color="auto" w:fill="FFFFFF"/>
        <w:tabs>
          <w:tab w:val="left" w:pos="0"/>
        </w:tabs>
        <w:autoSpaceDE w:val="0"/>
        <w:autoSpaceDN w:val="0"/>
        <w:adjustRightInd w:val="0"/>
        <w:spacing w:line="360" w:lineRule="auto"/>
        <w:ind w:firstLine="709"/>
        <w:jc w:val="both"/>
        <w:rPr>
          <w:sz w:val="28"/>
          <w:szCs w:val="28"/>
        </w:rPr>
      </w:pPr>
      <w:r w:rsidRPr="002C31E7">
        <w:rPr>
          <w:sz w:val="28"/>
          <w:szCs w:val="28"/>
        </w:rPr>
        <w:t>на отчетную дату и на предыдущую отчетную дату учетная стоимость финансовых вложений существенно превышает их расчетную стоимость;</w:t>
      </w:r>
    </w:p>
    <w:p w:rsidR="00F55568" w:rsidRPr="002C31E7" w:rsidRDefault="00F55568" w:rsidP="002C31E7">
      <w:pPr>
        <w:widowControl w:val="0"/>
        <w:numPr>
          <w:ilvl w:val="0"/>
          <w:numId w:val="19"/>
        </w:numPr>
        <w:shd w:val="clear" w:color="auto" w:fill="FFFFFF"/>
        <w:tabs>
          <w:tab w:val="left" w:pos="0"/>
        </w:tabs>
        <w:autoSpaceDE w:val="0"/>
        <w:autoSpaceDN w:val="0"/>
        <w:adjustRightInd w:val="0"/>
        <w:spacing w:line="360" w:lineRule="auto"/>
        <w:ind w:firstLine="709"/>
        <w:jc w:val="both"/>
        <w:rPr>
          <w:sz w:val="28"/>
          <w:szCs w:val="28"/>
        </w:rPr>
      </w:pPr>
      <w:r w:rsidRPr="002C31E7">
        <w:rPr>
          <w:sz w:val="28"/>
          <w:szCs w:val="28"/>
        </w:rPr>
        <w:t>в течение отчетного года расчетная стоимость финансовых вложений существенно уменьшалась;</w:t>
      </w:r>
    </w:p>
    <w:p w:rsidR="00F55568" w:rsidRPr="002C31E7" w:rsidRDefault="00F55568" w:rsidP="002C31E7">
      <w:pPr>
        <w:widowControl w:val="0"/>
        <w:numPr>
          <w:ilvl w:val="0"/>
          <w:numId w:val="19"/>
        </w:numPr>
        <w:shd w:val="clear" w:color="auto" w:fill="FFFFFF"/>
        <w:tabs>
          <w:tab w:val="left" w:pos="0"/>
        </w:tabs>
        <w:autoSpaceDE w:val="0"/>
        <w:autoSpaceDN w:val="0"/>
        <w:adjustRightInd w:val="0"/>
        <w:spacing w:line="360" w:lineRule="auto"/>
        <w:ind w:firstLine="709"/>
        <w:jc w:val="both"/>
        <w:rPr>
          <w:sz w:val="28"/>
          <w:szCs w:val="28"/>
        </w:rPr>
      </w:pPr>
      <w:r w:rsidRPr="002C31E7">
        <w:rPr>
          <w:sz w:val="28"/>
          <w:szCs w:val="28"/>
        </w:rPr>
        <w:t>на отчетную дату отсутствуют признаки существенного повышения расчетной стоимости.</w:t>
      </w:r>
    </w:p>
    <w:p w:rsidR="00F55568" w:rsidRPr="002C31E7" w:rsidRDefault="00F55568" w:rsidP="002C31E7">
      <w:pPr>
        <w:widowControl w:val="0"/>
        <w:shd w:val="clear" w:color="auto" w:fill="FFFFFF"/>
        <w:tabs>
          <w:tab w:val="left" w:pos="355"/>
        </w:tabs>
        <w:autoSpaceDE w:val="0"/>
        <w:autoSpaceDN w:val="0"/>
        <w:adjustRightInd w:val="0"/>
        <w:spacing w:line="360" w:lineRule="auto"/>
        <w:ind w:firstLine="709"/>
        <w:jc w:val="both"/>
        <w:rPr>
          <w:sz w:val="28"/>
          <w:szCs w:val="28"/>
        </w:rPr>
      </w:pPr>
      <w:r w:rsidRPr="002C31E7">
        <w:rPr>
          <w:sz w:val="28"/>
          <w:szCs w:val="28"/>
        </w:rPr>
        <w:t>Обесценение финансовых вложений происходит при появлении у организаций — эмитентов ценных бумаг признаков банкротства, совершении на рынке ценных бумаг сделок с ценными бумагами по цене существенно ниже их стоимости, отсутствии или существенном снижении поступлений от финансовых вложений и т.п. При возникновении указанных или подобных ситуаций организация обязана осуществлять проверку наличия условий устойчивого снижения стоимости финансовых вложений.</w:t>
      </w:r>
    </w:p>
    <w:p w:rsidR="00F55568" w:rsidRPr="002C31E7" w:rsidRDefault="00F55568" w:rsidP="002C31E7">
      <w:pPr>
        <w:widowControl w:val="0"/>
        <w:shd w:val="clear" w:color="auto" w:fill="FFFFFF"/>
        <w:tabs>
          <w:tab w:val="left" w:pos="355"/>
        </w:tabs>
        <w:autoSpaceDE w:val="0"/>
        <w:autoSpaceDN w:val="0"/>
        <w:adjustRightInd w:val="0"/>
        <w:spacing w:line="360" w:lineRule="auto"/>
        <w:ind w:firstLine="709"/>
        <w:jc w:val="both"/>
        <w:rPr>
          <w:sz w:val="28"/>
          <w:szCs w:val="28"/>
        </w:rPr>
      </w:pPr>
      <w:r w:rsidRPr="002C31E7">
        <w:rPr>
          <w:sz w:val="28"/>
          <w:szCs w:val="28"/>
        </w:rPr>
        <w:t>Если проверкой будет подтверждено устойчивое существенное</w:t>
      </w:r>
      <w:r w:rsidR="002C31E7">
        <w:rPr>
          <w:sz w:val="28"/>
          <w:szCs w:val="28"/>
        </w:rPr>
        <w:t xml:space="preserve"> </w:t>
      </w:r>
      <w:r w:rsidRPr="002C31E7">
        <w:rPr>
          <w:sz w:val="28"/>
          <w:szCs w:val="28"/>
        </w:rPr>
        <w:t>снижение стоимости финансовых вложений, то на разницу между</w:t>
      </w:r>
      <w:r w:rsidR="002C31E7">
        <w:rPr>
          <w:sz w:val="28"/>
          <w:szCs w:val="28"/>
        </w:rPr>
        <w:t xml:space="preserve"> </w:t>
      </w:r>
      <w:r w:rsidRPr="002C31E7">
        <w:rPr>
          <w:sz w:val="28"/>
          <w:szCs w:val="28"/>
        </w:rPr>
        <w:t>их учетной и расчетной стоимостью организация образует резерв под обесценение финансовых вложений.</w:t>
      </w:r>
    </w:p>
    <w:p w:rsidR="00F55568" w:rsidRPr="002C31E7" w:rsidRDefault="00F55568" w:rsidP="002C31E7">
      <w:pPr>
        <w:widowControl w:val="0"/>
        <w:shd w:val="clear" w:color="auto" w:fill="FFFFFF"/>
        <w:tabs>
          <w:tab w:val="left" w:pos="355"/>
        </w:tabs>
        <w:autoSpaceDE w:val="0"/>
        <w:autoSpaceDN w:val="0"/>
        <w:adjustRightInd w:val="0"/>
        <w:spacing w:line="360" w:lineRule="auto"/>
        <w:ind w:firstLine="709"/>
        <w:jc w:val="both"/>
        <w:rPr>
          <w:sz w:val="28"/>
          <w:szCs w:val="28"/>
        </w:rPr>
      </w:pPr>
      <w:r w:rsidRPr="002C31E7">
        <w:rPr>
          <w:sz w:val="28"/>
          <w:szCs w:val="28"/>
        </w:rPr>
        <w:t xml:space="preserve">Образование резерва отражается по дебету счета 91 «Прочие доходы и расходы» и кредиту счета 59 «Резервы под обесценение финансовых вложений». Сумма резерва используется для; формирования балансовой стоимости финансовых вложений, которая выступает как разница между учетной стоимостью и созданным резервом. </w:t>
      </w:r>
    </w:p>
    <w:p w:rsidR="00F55568" w:rsidRPr="002C31E7" w:rsidRDefault="00F55568" w:rsidP="002C31E7">
      <w:pPr>
        <w:widowControl w:val="0"/>
        <w:shd w:val="clear" w:color="auto" w:fill="FFFFFF"/>
        <w:tabs>
          <w:tab w:val="left" w:pos="355"/>
        </w:tabs>
        <w:autoSpaceDE w:val="0"/>
        <w:autoSpaceDN w:val="0"/>
        <w:adjustRightInd w:val="0"/>
        <w:spacing w:line="360" w:lineRule="auto"/>
        <w:ind w:firstLine="709"/>
        <w:jc w:val="both"/>
        <w:rPr>
          <w:sz w:val="28"/>
          <w:szCs w:val="28"/>
        </w:rPr>
      </w:pPr>
      <w:r w:rsidRPr="002C31E7">
        <w:rPr>
          <w:sz w:val="28"/>
          <w:szCs w:val="28"/>
        </w:rPr>
        <w:t>Вместе с тем созданный резерв обеспечивает покрытие возможных убытков по операциям с финансовыми вложениями.</w:t>
      </w:r>
    </w:p>
    <w:p w:rsidR="00F55568" w:rsidRPr="002C31E7" w:rsidRDefault="00F55568" w:rsidP="009C3089">
      <w:pPr>
        <w:shd w:val="clear" w:color="auto" w:fill="FFFFFF"/>
        <w:spacing w:line="360" w:lineRule="auto"/>
        <w:ind w:firstLine="709"/>
        <w:jc w:val="both"/>
        <w:rPr>
          <w:sz w:val="28"/>
          <w:szCs w:val="28"/>
        </w:rPr>
      </w:pPr>
      <w:r w:rsidRPr="002C31E7">
        <w:rPr>
          <w:sz w:val="28"/>
          <w:szCs w:val="28"/>
        </w:rPr>
        <w:t>Проверка на обесценение финансовых вложений производится не реже одного раза в год по состоянию на 31 декабря отчетного года при наличии признаков обесценения. Проверка может производиться на отчетные даты промежуточной бухгалтерской отчетности.</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Если по результатам проверки выявляется дальнейшее снижение расчетной стоимости финансовых вложений, то сумма созданного резерва соответственно увеличивается. При повышении расчетной стоимости финансовых вложений на сумму повышения уменьшают созданный резерв.</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При этом дебетуют счет 59 «Резервы под обесценение финансовых вложений» и кредитуют счет 91 «Прочие доходы и расходы». Аналогичная запись делается при списании с баланса финансовых вложений, по которым ранее были созданы соответствующие резервы. Аналитический учет по счету 59 «Резервы под обесценение финансовых вложений» ведется по каждому резерву.</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Если до конца года, следующего за годом создания резерва под обесценение финансовых вложений, этот резерв в какой-либо части не будет использован, то неизрасходованные суммы присоединяются при составлении бухгалтерского баланса на конец года к финансовым результатам организации соответствующего года (дебетуют счет 59 и кредитуют счет 91).</w:t>
      </w:r>
    </w:p>
    <w:p w:rsidR="00F55568" w:rsidRPr="009C3089" w:rsidRDefault="009C3089" w:rsidP="009C3089">
      <w:pPr>
        <w:pStyle w:val="1"/>
        <w:numPr>
          <w:ilvl w:val="0"/>
          <w:numId w:val="45"/>
        </w:numPr>
        <w:spacing w:before="0" w:after="0" w:line="360" w:lineRule="auto"/>
        <w:jc w:val="both"/>
        <w:rPr>
          <w:rFonts w:ascii="Times New Roman" w:hAnsi="Times New Roman"/>
          <w:sz w:val="28"/>
          <w:szCs w:val="28"/>
        </w:rPr>
      </w:pPr>
      <w:r>
        <w:rPr>
          <w:rFonts w:ascii="Times New Roman" w:hAnsi="Times New Roman"/>
          <w:i/>
          <w:sz w:val="28"/>
          <w:szCs w:val="28"/>
        </w:rPr>
        <w:br w:type="page"/>
      </w:r>
      <w:r w:rsidR="00F55568" w:rsidRPr="009C3089">
        <w:rPr>
          <w:rFonts w:ascii="Times New Roman" w:hAnsi="Times New Roman"/>
          <w:sz w:val="28"/>
          <w:szCs w:val="28"/>
        </w:rPr>
        <w:t>Бухгалтерский учет финансовых вложений</w:t>
      </w:r>
    </w:p>
    <w:p w:rsidR="00F55568" w:rsidRPr="002C31E7" w:rsidRDefault="00F55568" w:rsidP="002C31E7">
      <w:pPr>
        <w:pStyle w:val="2"/>
        <w:spacing w:before="0" w:after="0" w:line="360" w:lineRule="auto"/>
        <w:ind w:left="0" w:firstLine="709"/>
        <w:jc w:val="both"/>
        <w:rPr>
          <w:rFonts w:ascii="Times New Roman" w:hAnsi="Times New Roman"/>
          <w:i w:val="0"/>
          <w:szCs w:val="28"/>
        </w:rPr>
      </w:pPr>
    </w:p>
    <w:p w:rsidR="00F55568" w:rsidRPr="002C31E7" w:rsidRDefault="009C3089" w:rsidP="002C31E7">
      <w:pPr>
        <w:pStyle w:val="2"/>
        <w:spacing w:before="0" w:after="0" w:line="360" w:lineRule="auto"/>
        <w:ind w:left="0" w:firstLine="709"/>
        <w:jc w:val="both"/>
        <w:rPr>
          <w:rFonts w:ascii="Times New Roman" w:hAnsi="Times New Roman"/>
          <w:i w:val="0"/>
          <w:szCs w:val="28"/>
        </w:rPr>
      </w:pPr>
      <w:r>
        <w:rPr>
          <w:rFonts w:ascii="Times New Roman" w:hAnsi="Times New Roman"/>
          <w:i w:val="0"/>
          <w:szCs w:val="28"/>
        </w:rPr>
        <w:t>2.1</w:t>
      </w:r>
      <w:r w:rsidR="00F55568" w:rsidRPr="002C31E7">
        <w:rPr>
          <w:rFonts w:ascii="Times New Roman" w:hAnsi="Times New Roman"/>
          <w:i w:val="0"/>
          <w:szCs w:val="28"/>
        </w:rPr>
        <w:t xml:space="preserve"> Учет вкладов в уставные капиталы других организаций</w:t>
      </w:r>
    </w:p>
    <w:p w:rsidR="00F55568" w:rsidRPr="002C31E7" w:rsidRDefault="00F55568" w:rsidP="002C31E7">
      <w:pPr>
        <w:spacing w:line="360" w:lineRule="auto"/>
        <w:ind w:firstLine="709"/>
        <w:jc w:val="both"/>
        <w:rPr>
          <w:sz w:val="28"/>
        </w:rPr>
      </w:pPr>
    </w:p>
    <w:p w:rsidR="00F55568" w:rsidRPr="002C31E7" w:rsidRDefault="00F55568" w:rsidP="002C31E7">
      <w:pPr>
        <w:spacing w:line="360" w:lineRule="auto"/>
        <w:ind w:firstLine="709"/>
        <w:jc w:val="both"/>
        <w:rPr>
          <w:sz w:val="28"/>
          <w:szCs w:val="28"/>
        </w:rPr>
      </w:pPr>
      <w:r w:rsidRPr="002C31E7">
        <w:rPr>
          <w:sz w:val="28"/>
          <w:szCs w:val="28"/>
        </w:rPr>
        <w:t>Вклады в уставные капиталы других организаций учитывают на счете 06 «Долгосрочные финансовые вложения», субсчет 1 «Паи и акции».</w:t>
      </w:r>
    </w:p>
    <w:p w:rsidR="00F55568" w:rsidRPr="002C31E7" w:rsidRDefault="00F55568" w:rsidP="002C31E7">
      <w:pPr>
        <w:spacing w:line="360" w:lineRule="auto"/>
        <w:ind w:firstLine="709"/>
        <w:jc w:val="both"/>
        <w:rPr>
          <w:sz w:val="28"/>
          <w:szCs w:val="28"/>
        </w:rPr>
      </w:pPr>
      <w:r w:rsidRPr="002C31E7">
        <w:rPr>
          <w:sz w:val="28"/>
          <w:szCs w:val="28"/>
        </w:rPr>
        <w:t>Вклады могут быть внесены в денежной форме или в виде имущества. Переданное имущество оценивается по договоренности сторон на основе реальных рыночных цен.</w:t>
      </w:r>
    </w:p>
    <w:p w:rsidR="00F55568" w:rsidRPr="002C31E7" w:rsidRDefault="00F55568" w:rsidP="002C31E7">
      <w:pPr>
        <w:spacing w:line="360" w:lineRule="auto"/>
        <w:ind w:firstLine="709"/>
        <w:jc w:val="both"/>
        <w:rPr>
          <w:sz w:val="28"/>
          <w:szCs w:val="28"/>
        </w:rPr>
      </w:pPr>
      <w:r w:rsidRPr="002C31E7">
        <w:rPr>
          <w:sz w:val="28"/>
          <w:szCs w:val="28"/>
        </w:rPr>
        <w:t>Денежные вклады списывают с кредита счета 51 «Расчетный счет» или 52 «Валютный счет» в дебет счета 06. Валютные средства пересчитывают в рубли по официальному курсу Центрального банка РФ, действующему на день передачи средств, независимо от суммы в рублях, зачисленной в уставный капитал проинвестированной организации.</w:t>
      </w:r>
    </w:p>
    <w:p w:rsidR="00F55568" w:rsidRPr="002C31E7" w:rsidRDefault="00F55568" w:rsidP="002C31E7">
      <w:pPr>
        <w:spacing w:line="360" w:lineRule="auto"/>
        <w:ind w:firstLine="709"/>
        <w:jc w:val="both"/>
        <w:rPr>
          <w:sz w:val="28"/>
          <w:szCs w:val="28"/>
        </w:rPr>
      </w:pPr>
      <w:r w:rsidRPr="002C31E7">
        <w:rPr>
          <w:sz w:val="28"/>
          <w:szCs w:val="28"/>
        </w:rPr>
        <w:t>При передаче имущества дебетуют счет 06 «Долгосрочные финансовые вложения» и кредитуют счета 46 «Реализация продукции (работ, услуг)», 47 «Реализация и прочее выбытие основных средств» или 48 «Реализация прочих активов» (по договорным ценам).</w:t>
      </w:r>
    </w:p>
    <w:p w:rsidR="00F55568" w:rsidRPr="002C31E7" w:rsidRDefault="00F55568" w:rsidP="002C31E7">
      <w:pPr>
        <w:spacing w:line="360" w:lineRule="auto"/>
        <w:ind w:firstLine="709"/>
        <w:jc w:val="both"/>
        <w:rPr>
          <w:sz w:val="28"/>
          <w:szCs w:val="28"/>
        </w:rPr>
      </w:pPr>
      <w:r w:rsidRPr="002C31E7">
        <w:rPr>
          <w:sz w:val="28"/>
          <w:szCs w:val="28"/>
        </w:rPr>
        <w:t>Первоначальную (учетную) стоимость переданного имущества списывают в дебет счетов 46, 47 или 48 с кредита следующих счетов:</w:t>
      </w:r>
    </w:p>
    <w:p w:rsidR="00F55568" w:rsidRPr="002C31E7" w:rsidRDefault="00F55568" w:rsidP="002C31E7">
      <w:pPr>
        <w:spacing w:line="360" w:lineRule="auto"/>
        <w:ind w:firstLine="709"/>
        <w:jc w:val="both"/>
        <w:rPr>
          <w:sz w:val="28"/>
          <w:szCs w:val="28"/>
        </w:rPr>
      </w:pPr>
      <w:r w:rsidRPr="002C31E7">
        <w:rPr>
          <w:sz w:val="28"/>
          <w:szCs w:val="28"/>
        </w:rPr>
        <w:t>01 «Основные средства» - на первоначальную их стоимость;</w:t>
      </w:r>
    </w:p>
    <w:p w:rsidR="00F55568" w:rsidRPr="002C31E7" w:rsidRDefault="00F55568" w:rsidP="002C31E7">
      <w:pPr>
        <w:spacing w:line="360" w:lineRule="auto"/>
        <w:ind w:firstLine="709"/>
        <w:jc w:val="both"/>
        <w:rPr>
          <w:sz w:val="28"/>
          <w:szCs w:val="28"/>
        </w:rPr>
      </w:pPr>
      <w:r w:rsidRPr="002C31E7">
        <w:rPr>
          <w:sz w:val="28"/>
          <w:szCs w:val="28"/>
        </w:rPr>
        <w:t>04 «Нематериальные активы» - на первоначальную их стоимость;</w:t>
      </w:r>
    </w:p>
    <w:p w:rsidR="00F55568" w:rsidRPr="002C31E7" w:rsidRDefault="00F55568" w:rsidP="002C31E7">
      <w:pPr>
        <w:spacing w:line="360" w:lineRule="auto"/>
        <w:ind w:firstLine="709"/>
        <w:jc w:val="both"/>
        <w:rPr>
          <w:sz w:val="28"/>
          <w:szCs w:val="28"/>
        </w:rPr>
      </w:pPr>
      <w:r w:rsidRPr="002C31E7">
        <w:rPr>
          <w:sz w:val="28"/>
          <w:szCs w:val="28"/>
        </w:rPr>
        <w:t>10 «Материалы» - на стоимость материальных запасов;</w:t>
      </w:r>
    </w:p>
    <w:p w:rsidR="00F55568" w:rsidRPr="009C3089" w:rsidRDefault="00F55568" w:rsidP="009C3089">
      <w:pPr>
        <w:spacing w:line="360" w:lineRule="auto"/>
        <w:ind w:firstLine="709"/>
        <w:jc w:val="both"/>
        <w:rPr>
          <w:sz w:val="28"/>
          <w:szCs w:val="28"/>
        </w:rPr>
      </w:pPr>
      <w:r w:rsidRPr="002C31E7">
        <w:rPr>
          <w:sz w:val="28"/>
          <w:szCs w:val="28"/>
        </w:rPr>
        <w:t>12 «Малоценные и быстроизнашивающиеся предметы» - на стоимость МБП и др.</w:t>
      </w:r>
    </w:p>
    <w:p w:rsidR="00F55568" w:rsidRPr="002C31E7" w:rsidRDefault="00F55568" w:rsidP="002C31E7">
      <w:pPr>
        <w:spacing w:line="360" w:lineRule="auto"/>
        <w:ind w:firstLine="709"/>
        <w:jc w:val="both"/>
        <w:rPr>
          <w:sz w:val="28"/>
          <w:szCs w:val="28"/>
        </w:rPr>
      </w:pPr>
      <w:r w:rsidRPr="002C31E7">
        <w:rPr>
          <w:sz w:val="28"/>
          <w:szCs w:val="28"/>
        </w:rPr>
        <w:t>Одновременно сумму износа по переданным основным средствам, нематериальным активам и МБП списывают в дебет счетов 02 «Износ основных средств», 05 «Амортизация нематериальных активов» и 13 «Износ малоценных и быстроизнашивающихся пред</w:t>
      </w:r>
      <w:r w:rsidR="0023291C" w:rsidRPr="002C31E7">
        <w:rPr>
          <w:sz w:val="28"/>
          <w:szCs w:val="28"/>
        </w:rPr>
        <w:t>метов» и кредит счетов 47 и 48.</w:t>
      </w:r>
    </w:p>
    <w:p w:rsidR="00F55568" w:rsidRPr="002C31E7" w:rsidRDefault="00F55568" w:rsidP="002C31E7">
      <w:pPr>
        <w:spacing w:line="360" w:lineRule="auto"/>
        <w:ind w:firstLine="709"/>
        <w:jc w:val="both"/>
        <w:rPr>
          <w:sz w:val="28"/>
          <w:szCs w:val="28"/>
        </w:rPr>
      </w:pPr>
      <w:r w:rsidRPr="002C31E7">
        <w:rPr>
          <w:sz w:val="28"/>
          <w:szCs w:val="28"/>
        </w:rPr>
        <w:t>Таким образом, по дебету счетов 47 и 48 отражают первоначальную стоимость передаваемого имущества, а по кредиту — согласованную его стоимость (на основе реальных рыночных цен) и сумму износа переданного имущества. Разница дебетового и кредитового оборотов счетов 47 и 48 обозначает первичный финансовый результат вложений в акции.</w:t>
      </w:r>
    </w:p>
    <w:p w:rsidR="00F55568" w:rsidRPr="002C31E7" w:rsidRDefault="00F55568" w:rsidP="002C31E7">
      <w:pPr>
        <w:spacing w:line="360" w:lineRule="auto"/>
        <w:ind w:firstLine="709"/>
        <w:jc w:val="both"/>
        <w:rPr>
          <w:sz w:val="28"/>
          <w:szCs w:val="28"/>
        </w:rPr>
      </w:pPr>
      <w:r w:rsidRPr="002C31E7">
        <w:rPr>
          <w:sz w:val="28"/>
          <w:szCs w:val="28"/>
        </w:rPr>
        <w:t>Основные средства могут передаваться в счет вклада в уставный капитал других организаций без уступки права собственности на них. В этом случае переданные основные средства остаются на балансе организации-инвестора и учитываются обособленно от других как переданные в полное хозяйственное ведение другой организации. На счете 06 переданные основные средства также не отражают. По переданным основным средствам ежемесячно начисляют амортизацию, отражая ее по кредиту счета 02 «Износ основных средств» и дебету счета 80 «Прибыли и убытки».</w:t>
      </w:r>
    </w:p>
    <w:p w:rsidR="0023291C" w:rsidRPr="009C3089" w:rsidRDefault="00F55568" w:rsidP="009C3089">
      <w:pPr>
        <w:spacing w:line="360" w:lineRule="auto"/>
        <w:ind w:firstLine="709"/>
        <w:jc w:val="both"/>
        <w:rPr>
          <w:sz w:val="28"/>
          <w:szCs w:val="28"/>
        </w:rPr>
      </w:pPr>
      <w:r w:rsidRPr="002C31E7">
        <w:rPr>
          <w:sz w:val="28"/>
          <w:szCs w:val="28"/>
        </w:rPr>
        <w:t>При начислении доходов на вклады в уставные капиталы других организаций следует иметь в виду, что доходы от долевого участия в других организациях, дивидендов и процентов по акциям и облигациям, выпущенным на территории России, облагаются налогом. Налог удерживается у источников выплаты дохода. В связи с этим объявленные суммы дохода, дивидендов, процентов при начислении следует уменьшить на сумму налога.</w:t>
      </w:r>
    </w:p>
    <w:p w:rsidR="00F55568" w:rsidRPr="002C31E7" w:rsidRDefault="00F55568" w:rsidP="002C31E7">
      <w:pPr>
        <w:spacing w:line="360" w:lineRule="auto"/>
        <w:ind w:firstLine="709"/>
        <w:jc w:val="both"/>
        <w:rPr>
          <w:sz w:val="28"/>
          <w:szCs w:val="28"/>
        </w:rPr>
      </w:pPr>
      <w:r w:rsidRPr="002C31E7">
        <w:rPr>
          <w:sz w:val="28"/>
          <w:szCs w:val="28"/>
        </w:rPr>
        <w:t>Начисление доходов отражается по дебету счета 76 «Расчеты с разными дебиторами и кредиторами» и кредиту счета 80 «Прибыли и убытки».</w:t>
      </w:r>
    </w:p>
    <w:p w:rsidR="00F55568" w:rsidRPr="002C31E7" w:rsidRDefault="00F55568" w:rsidP="002C31E7">
      <w:pPr>
        <w:spacing w:line="360" w:lineRule="auto"/>
        <w:ind w:firstLine="709"/>
        <w:jc w:val="both"/>
        <w:rPr>
          <w:sz w:val="28"/>
          <w:szCs w:val="28"/>
        </w:rPr>
      </w:pPr>
      <w:r w:rsidRPr="002C31E7">
        <w:rPr>
          <w:sz w:val="28"/>
          <w:szCs w:val="28"/>
        </w:rPr>
        <w:t>При поступлении доходов дебетуют счета 51 «Расчетный счет» или 52 «Валютный счет» и кредитуют счет 76.</w:t>
      </w:r>
    </w:p>
    <w:p w:rsidR="00F55568" w:rsidRPr="002C31E7" w:rsidRDefault="00F55568" w:rsidP="002C31E7">
      <w:pPr>
        <w:spacing w:line="360" w:lineRule="auto"/>
        <w:ind w:firstLine="709"/>
        <w:jc w:val="both"/>
        <w:rPr>
          <w:sz w:val="28"/>
          <w:szCs w:val="28"/>
        </w:rPr>
      </w:pPr>
      <w:r w:rsidRPr="002C31E7">
        <w:rPr>
          <w:sz w:val="28"/>
          <w:szCs w:val="28"/>
        </w:rPr>
        <w:t>Организация может получить доходы от долевого участия в других организациях в форме продукции (работ, услуг) этих организаций. В этом случае начисление доходов оформляют уже указанной бухгалтерской проводкой. Поступление дивидендов отражают по дебету следующих счетов:</w:t>
      </w:r>
    </w:p>
    <w:p w:rsidR="00F55568" w:rsidRPr="002C31E7" w:rsidRDefault="00F55568" w:rsidP="002C31E7">
      <w:pPr>
        <w:spacing w:line="360" w:lineRule="auto"/>
        <w:ind w:firstLine="709"/>
        <w:jc w:val="both"/>
        <w:rPr>
          <w:sz w:val="28"/>
          <w:szCs w:val="28"/>
        </w:rPr>
      </w:pPr>
      <w:r w:rsidRPr="002C31E7">
        <w:rPr>
          <w:sz w:val="28"/>
          <w:szCs w:val="28"/>
        </w:rPr>
        <w:t>08 «Капитальные вложения» - на стоимость поступивших основных средств и оборудования к установке и нематериальных активов;</w:t>
      </w:r>
    </w:p>
    <w:p w:rsidR="00F55568" w:rsidRPr="002C31E7" w:rsidRDefault="00F55568" w:rsidP="002C31E7">
      <w:pPr>
        <w:spacing w:line="360" w:lineRule="auto"/>
        <w:ind w:firstLine="709"/>
        <w:jc w:val="both"/>
        <w:rPr>
          <w:sz w:val="28"/>
          <w:szCs w:val="28"/>
        </w:rPr>
      </w:pPr>
      <w:r w:rsidRPr="002C31E7">
        <w:rPr>
          <w:sz w:val="28"/>
          <w:szCs w:val="28"/>
        </w:rPr>
        <w:t>10 «Материалы» - на поступившие материалы;</w:t>
      </w:r>
    </w:p>
    <w:p w:rsidR="00F55568" w:rsidRPr="002C31E7" w:rsidRDefault="00F55568" w:rsidP="002C31E7">
      <w:pPr>
        <w:pStyle w:val="af5"/>
        <w:spacing w:after="0" w:line="360" w:lineRule="auto"/>
        <w:ind w:left="0" w:firstLine="709"/>
        <w:jc w:val="both"/>
        <w:rPr>
          <w:sz w:val="28"/>
          <w:szCs w:val="28"/>
        </w:rPr>
      </w:pPr>
      <w:r w:rsidRPr="002C31E7">
        <w:rPr>
          <w:sz w:val="28"/>
          <w:szCs w:val="28"/>
        </w:rPr>
        <w:t>12 «Малоценные и быстроизнашивающиеся предметы» — на стоимость поступивших МБП и др.</w:t>
      </w:r>
    </w:p>
    <w:p w:rsidR="00F55568" w:rsidRPr="002C31E7" w:rsidRDefault="00F55568" w:rsidP="002C31E7">
      <w:pPr>
        <w:spacing w:line="360" w:lineRule="auto"/>
        <w:ind w:firstLine="709"/>
        <w:jc w:val="both"/>
        <w:rPr>
          <w:b/>
          <w:bCs/>
          <w:sz w:val="28"/>
          <w:szCs w:val="28"/>
        </w:rPr>
      </w:pPr>
    </w:p>
    <w:p w:rsidR="00F55568" w:rsidRPr="002C31E7" w:rsidRDefault="00F55568" w:rsidP="002C31E7">
      <w:pPr>
        <w:spacing w:line="360" w:lineRule="auto"/>
        <w:ind w:firstLine="709"/>
        <w:jc w:val="both"/>
        <w:rPr>
          <w:b/>
          <w:bCs/>
          <w:sz w:val="28"/>
          <w:szCs w:val="28"/>
        </w:rPr>
      </w:pPr>
      <w:r w:rsidRPr="002C31E7">
        <w:rPr>
          <w:b/>
          <w:bCs/>
          <w:sz w:val="28"/>
          <w:szCs w:val="28"/>
        </w:rPr>
        <w:t>2.2 Учет доходов и расходов по финансовым вложениям</w:t>
      </w:r>
    </w:p>
    <w:p w:rsidR="00F55568" w:rsidRPr="002C31E7" w:rsidRDefault="00F55568" w:rsidP="002C31E7">
      <w:pPr>
        <w:spacing w:line="360" w:lineRule="auto"/>
        <w:ind w:firstLine="709"/>
        <w:jc w:val="both"/>
        <w:rPr>
          <w:sz w:val="28"/>
        </w:rPr>
      </w:pPr>
    </w:p>
    <w:p w:rsidR="00F55568" w:rsidRPr="002C31E7" w:rsidRDefault="00F55568" w:rsidP="002C31E7">
      <w:pPr>
        <w:shd w:val="clear" w:color="auto" w:fill="FFFFFF"/>
        <w:spacing w:line="360" w:lineRule="auto"/>
        <w:ind w:firstLine="709"/>
        <w:jc w:val="both"/>
        <w:rPr>
          <w:sz w:val="28"/>
          <w:szCs w:val="28"/>
        </w:rPr>
      </w:pPr>
      <w:r w:rsidRPr="002C31E7">
        <w:rPr>
          <w:sz w:val="28"/>
          <w:szCs w:val="28"/>
        </w:rPr>
        <w:t>Доходы по финансовым вложениям признаются в качестве:</w:t>
      </w:r>
    </w:p>
    <w:p w:rsidR="00F55568" w:rsidRPr="002C31E7" w:rsidRDefault="00F55568" w:rsidP="002C31E7">
      <w:pPr>
        <w:widowControl w:val="0"/>
        <w:numPr>
          <w:ilvl w:val="0"/>
          <w:numId w:val="20"/>
        </w:numPr>
        <w:shd w:val="clear" w:color="auto" w:fill="FFFFFF"/>
        <w:tabs>
          <w:tab w:val="left" w:pos="598"/>
        </w:tabs>
        <w:autoSpaceDE w:val="0"/>
        <w:autoSpaceDN w:val="0"/>
        <w:adjustRightInd w:val="0"/>
        <w:spacing w:line="360" w:lineRule="auto"/>
        <w:ind w:firstLine="709"/>
        <w:jc w:val="both"/>
        <w:rPr>
          <w:sz w:val="28"/>
          <w:szCs w:val="28"/>
        </w:rPr>
      </w:pPr>
      <w:r w:rsidRPr="002C31E7">
        <w:rPr>
          <w:sz w:val="28"/>
          <w:szCs w:val="28"/>
        </w:rPr>
        <w:t>доходов от обычных видов деятельности;</w:t>
      </w:r>
    </w:p>
    <w:p w:rsidR="00F55568" w:rsidRPr="002C31E7" w:rsidRDefault="00F55568" w:rsidP="002C31E7">
      <w:pPr>
        <w:widowControl w:val="0"/>
        <w:numPr>
          <w:ilvl w:val="0"/>
          <w:numId w:val="20"/>
        </w:numPr>
        <w:shd w:val="clear" w:color="auto" w:fill="FFFFFF"/>
        <w:tabs>
          <w:tab w:val="left" w:pos="598"/>
        </w:tabs>
        <w:autoSpaceDE w:val="0"/>
        <w:autoSpaceDN w:val="0"/>
        <w:adjustRightInd w:val="0"/>
        <w:spacing w:line="360" w:lineRule="auto"/>
        <w:ind w:firstLine="709"/>
        <w:jc w:val="both"/>
        <w:rPr>
          <w:sz w:val="28"/>
          <w:szCs w:val="28"/>
        </w:rPr>
      </w:pPr>
      <w:r w:rsidRPr="002C31E7">
        <w:rPr>
          <w:sz w:val="28"/>
          <w:szCs w:val="28"/>
        </w:rPr>
        <w:t>операционных доходов.</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 xml:space="preserve">В </w:t>
      </w:r>
      <w:r w:rsidRPr="002C31E7">
        <w:rPr>
          <w:i/>
          <w:iCs/>
          <w:sz w:val="28"/>
          <w:szCs w:val="28"/>
        </w:rPr>
        <w:t xml:space="preserve">первом </w:t>
      </w:r>
      <w:r w:rsidRPr="002C31E7">
        <w:rPr>
          <w:sz w:val="28"/>
          <w:szCs w:val="28"/>
        </w:rPr>
        <w:t xml:space="preserve">случае доходы отражаются по кредиту счета 90 «Продажи», во </w:t>
      </w:r>
      <w:r w:rsidRPr="002C31E7">
        <w:rPr>
          <w:i/>
          <w:iCs/>
          <w:sz w:val="28"/>
          <w:szCs w:val="28"/>
        </w:rPr>
        <w:t xml:space="preserve">втором </w:t>
      </w:r>
      <w:r w:rsidRPr="002C31E7">
        <w:rPr>
          <w:sz w:val="28"/>
          <w:szCs w:val="28"/>
        </w:rPr>
        <w:t>случае — по кредиту счета 91 «Прочие доходы и расходы».</w:t>
      </w:r>
    </w:p>
    <w:p w:rsidR="0023291C" w:rsidRPr="009C3089" w:rsidRDefault="00F55568" w:rsidP="009C3089">
      <w:pPr>
        <w:shd w:val="clear" w:color="auto" w:fill="FFFFFF"/>
        <w:spacing w:line="360" w:lineRule="auto"/>
        <w:ind w:firstLine="709"/>
        <w:jc w:val="both"/>
        <w:rPr>
          <w:sz w:val="28"/>
          <w:szCs w:val="28"/>
        </w:rPr>
      </w:pPr>
      <w:r w:rsidRPr="002C31E7">
        <w:rPr>
          <w:sz w:val="28"/>
          <w:szCs w:val="28"/>
        </w:rPr>
        <w:t>Например, в организациях, предметом деятельности которых является участие в уставных капиталах других организаций, начисление дохода (выручки) отражается по дебету счета 76 «Расчеты с разными дебиторами и кредиторами» и кредиту счет 90 «Продажи». Если предмет деятельности организаций иной, то начисление дохода по вкладам в уставный капитал другой организации отражают по дебету счета 76 и кредиту счета 91 «Прочие доходы и расходы».</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Расходы по финансовым вложениям также могут признаваться в качестве:</w:t>
      </w:r>
    </w:p>
    <w:p w:rsidR="00F55568" w:rsidRPr="002C31E7" w:rsidRDefault="00F55568" w:rsidP="002C31E7">
      <w:pPr>
        <w:widowControl w:val="0"/>
        <w:numPr>
          <w:ilvl w:val="0"/>
          <w:numId w:val="19"/>
        </w:numPr>
        <w:shd w:val="clear" w:color="auto" w:fill="FFFFFF"/>
        <w:tabs>
          <w:tab w:val="left" w:pos="355"/>
        </w:tabs>
        <w:autoSpaceDE w:val="0"/>
        <w:autoSpaceDN w:val="0"/>
        <w:adjustRightInd w:val="0"/>
        <w:spacing w:line="360" w:lineRule="auto"/>
        <w:ind w:firstLine="709"/>
        <w:jc w:val="both"/>
        <w:rPr>
          <w:sz w:val="28"/>
          <w:szCs w:val="28"/>
        </w:rPr>
      </w:pPr>
      <w:r w:rsidRPr="002C31E7">
        <w:rPr>
          <w:sz w:val="28"/>
          <w:szCs w:val="28"/>
        </w:rPr>
        <w:t>расходов по обычным видам деятельности;</w:t>
      </w:r>
    </w:p>
    <w:p w:rsidR="00F55568" w:rsidRPr="002C31E7" w:rsidRDefault="00F55568" w:rsidP="002C31E7">
      <w:pPr>
        <w:widowControl w:val="0"/>
        <w:numPr>
          <w:ilvl w:val="0"/>
          <w:numId w:val="19"/>
        </w:numPr>
        <w:shd w:val="clear" w:color="auto" w:fill="FFFFFF"/>
        <w:tabs>
          <w:tab w:val="left" w:pos="355"/>
        </w:tabs>
        <w:autoSpaceDE w:val="0"/>
        <w:autoSpaceDN w:val="0"/>
        <w:adjustRightInd w:val="0"/>
        <w:spacing w:line="360" w:lineRule="auto"/>
        <w:ind w:firstLine="709"/>
        <w:jc w:val="both"/>
        <w:rPr>
          <w:sz w:val="28"/>
          <w:szCs w:val="28"/>
        </w:rPr>
      </w:pPr>
      <w:r w:rsidRPr="002C31E7">
        <w:rPr>
          <w:sz w:val="28"/>
          <w:szCs w:val="28"/>
        </w:rPr>
        <w:t>операционных расходов.</w:t>
      </w:r>
    </w:p>
    <w:p w:rsidR="00F55568" w:rsidRPr="002C31E7" w:rsidRDefault="00F55568" w:rsidP="002C31E7">
      <w:pPr>
        <w:shd w:val="clear" w:color="auto" w:fill="FFFFFF"/>
        <w:spacing w:line="360" w:lineRule="auto"/>
        <w:ind w:firstLine="709"/>
        <w:jc w:val="both"/>
        <w:rPr>
          <w:sz w:val="28"/>
          <w:szCs w:val="28"/>
        </w:rPr>
      </w:pPr>
      <w:r w:rsidRPr="002C31E7">
        <w:rPr>
          <w:sz w:val="28"/>
          <w:szCs w:val="28"/>
        </w:rPr>
        <w:t xml:space="preserve">В </w:t>
      </w:r>
      <w:r w:rsidRPr="002C31E7">
        <w:rPr>
          <w:i/>
          <w:iCs/>
          <w:sz w:val="28"/>
          <w:szCs w:val="28"/>
        </w:rPr>
        <w:t xml:space="preserve">первом </w:t>
      </w:r>
      <w:r w:rsidRPr="002C31E7">
        <w:rPr>
          <w:sz w:val="28"/>
          <w:szCs w:val="28"/>
        </w:rPr>
        <w:t xml:space="preserve">случае они учитываются по дебету счета 90, во </w:t>
      </w:r>
      <w:r w:rsidRPr="002C31E7">
        <w:rPr>
          <w:i/>
          <w:iCs/>
          <w:sz w:val="28"/>
          <w:szCs w:val="28"/>
        </w:rPr>
        <w:t xml:space="preserve">втором </w:t>
      </w:r>
      <w:r w:rsidRPr="002C31E7">
        <w:rPr>
          <w:sz w:val="28"/>
          <w:szCs w:val="28"/>
        </w:rPr>
        <w:t>случае по дебету счета 91.</w:t>
      </w:r>
    </w:p>
    <w:p w:rsidR="00F55568" w:rsidRDefault="00F55568" w:rsidP="002C31E7">
      <w:pPr>
        <w:shd w:val="clear" w:color="auto" w:fill="FFFFFF"/>
        <w:spacing w:line="360" w:lineRule="auto"/>
        <w:ind w:firstLine="709"/>
        <w:jc w:val="both"/>
        <w:rPr>
          <w:sz w:val="28"/>
          <w:szCs w:val="28"/>
          <w:lang w:val="uk-UA"/>
        </w:rPr>
      </w:pPr>
      <w:r w:rsidRPr="002C31E7">
        <w:rPr>
          <w:sz w:val="28"/>
          <w:szCs w:val="28"/>
        </w:rPr>
        <w:t>Основная часть расходов, связанных с обслуживанием финансовых вложений (оплата услуг банка и депозитария за хранение финансовых вложений, предоставление выписки со счета депо и т.п.), признается в качестве операционных расходов. Операционными расходами признаются также расходы, связанные с предоставлением организацией займов другим организациям.</w:t>
      </w:r>
    </w:p>
    <w:p w:rsidR="009C3089" w:rsidRPr="009C3089" w:rsidRDefault="009C3089" w:rsidP="002C31E7">
      <w:pPr>
        <w:shd w:val="clear" w:color="auto" w:fill="FFFFFF"/>
        <w:spacing w:line="360" w:lineRule="auto"/>
        <w:ind w:firstLine="709"/>
        <w:jc w:val="both"/>
        <w:rPr>
          <w:sz w:val="28"/>
          <w:szCs w:val="28"/>
          <w:lang w:val="uk-UA"/>
        </w:rPr>
      </w:pPr>
    </w:p>
    <w:p w:rsidR="00F55568" w:rsidRPr="002C31E7" w:rsidRDefault="009C3089" w:rsidP="002C31E7">
      <w:pPr>
        <w:pStyle w:val="2"/>
        <w:spacing w:before="0" w:after="0" w:line="360" w:lineRule="auto"/>
        <w:ind w:left="0" w:firstLine="709"/>
        <w:jc w:val="both"/>
        <w:rPr>
          <w:rFonts w:ascii="Times New Roman" w:hAnsi="Times New Roman"/>
          <w:i w:val="0"/>
          <w:szCs w:val="28"/>
        </w:rPr>
      </w:pPr>
      <w:r>
        <w:rPr>
          <w:rFonts w:ascii="Times New Roman" w:hAnsi="Times New Roman"/>
          <w:i w:val="0"/>
          <w:szCs w:val="28"/>
        </w:rPr>
        <w:t>2.3</w:t>
      </w:r>
      <w:r w:rsidR="00F55568" w:rsidRPr="002C31E7">
        <w:rPr>
          <w:rFonts w:ascii="Times New Roman" w:hAnsi="Times New Roman"/>
          <w:i w:val="0"/>
          <w:szCs w:val="28"/>
        </w:rPr>
        <w:t xml:space="preserve"> Учет финансовых вложений в займы</w:t>
      </w:r>
    </w:p>
    <w:p w:rsidR="00F55568" w:rsidRPr="002C31E7" w:rsidRDefault="00F55568" w:rsidP="002C31E7">
      <w:pPr>
        <w:spacing w:line="360" w:lineRule="auto"/>
        <w:ind w:firstLine="709"/>
        <w:jc w:val="both"/>
        <w:rPr>
          <w:sz w:val="28"/>
        </w:rPr>
      </w:pPr>
    </w:p>
    <w:p w:rsidR="00F55568" w:rsidRPr="002C31E7" w:rsidRDefault="00F55568" w:rsidP="002C31E7">
      <w:pPr>
        <w:spacing w:line="360" w:lineRule="auto"/>
        <w:ind w:firstLine="709"/>
        <w:jc w:val="both"/>
        <w:rPr>
          <w:sz w:val="28"/>
          <w:szCs w:val="28"/>
        </w:rPr>
      </w:pPr>
      <w:r w:rsidRPr="002C31E7">
        <w:rPr>
          <w:sz w:val="28"/>
          <w:szCs w:val="28"/>
        </w:rPr>
        <w:t>Предоставленные другим организациям денежные и иные займы учитывают в зависимости от срока предоставления по дебету счетов 06 «Долгосрочные финансовые вложения», субсчет 3 «Предоставленные займы», или 58 «Краткосрочные финансовые вложения», субсчет 3 «Предоставленные займы», с кредита денежных и других счетов (счета 10 «Материалы» - на стоимость переданных материалов и т. п.). Договор займа может быть возмездным (с уплатой процентов) и безвозмездным.</w:t>
      </w:r>
    </w:p>
    <w:p w:rsidR="00F55568" w:rsidRPr="002C31E7" w:rsidRDefault="00F55568" w:rsidP="002C31E7">
      <w:pPr>
        <w:spacing w:line="360" w:lineRule="auto"/>
        <w:ind w:firstLine="709"/>
        <w:jc w:val="both"/>
        <w:rPr>
          <w:sz w:val="28"/>
          <w:szCs w:val="28"/>
        </w:rPr>
      </w:pPr>
      <w:r w:rsidRPr="002C31E7">
        <w:rPr>
          <w:sz w:val="28"/>
          <w:szCs w:val="28"/>
        </w:rPr>
        <w:t>При договоре возмездного займа размер и порядок выплаты процентов определяются договором. Проценты по договору займа могут выплачиваться в согласованном сторонами порядке. Если такой порядок не оговорен, то проценты выплачиваются ежемесячно до дня фактического возврата займа.</w:t>
      </w:r>
    </w:p>
    <w:p w:rsidR="00F55568" w:rsidRPr="009C3089" w:rsidRDefault="00F55568" w:rsidP="009C3089">
      <w:pPr>
        <w:spacing w:line="360" w:lineRule="auto"/>
        <w:ind w:firstLine="709"/>
        <w:jc w:val="both"/>
        <w:rPr>
          <w:sz w:val="28"/>
          <w:szCs w:val="28"/>
          <w:lang w:val="uk-UA"/>
        </w:rPr>
      </w:pPr>
      <w:r w:rsidRPr="002C31E7">
        <w:rPr>
          <w:sz w:val="28"/>
          <w:szCs w:val="28"/>
        </w:rPr>
        <w:t>При отсутствии в договоре прямых указаний о размере процентов их величина определяется существующей по местожительству либо местонахождению заимодавца банковской ставкой рефинансирования. В настоящее время в качестве такой ставки применяют единую учетную ставку Центрального банка РФ по кредитным ресурсам, предоставляемым коммерческим банкам (ставка рефинансирования Центрального банка РФ).</w:t>
      </w:r>
    </w:p>
    <w:p w:rsidR="00F55568" w:rsidRPr="002C31E7" w:rsidRDefault="00F55568" w:rsidP="002C31E7">
      <w:pPr>
        <w:spacing w:line="360" w:lineRule="auto"/>
        <w:ind w:firstLine="709"/>
        <w:jc w:val="both"/>
        <w:rPr>
          <w:sz w:val="28"/>
          <w:szCs w:val="28"/>
        </w:rPr>
      </w:pPr>
      <w:r w:rsidRPr="002C31E7">
        <w:rPr>
          <w:sz w:val="28"/>
          <w:szCs w:val="28"/>
        </w:rPr>
        <w:t>Начисление дивидендов по предоставленным займам отражают по дебету счета 76 "Расчеты с разными дебиторами и кредиторами" и кредиту счета 80 "Прибыли и убытки", а поступление дивидендов - по дебету денежных счетов и кредиту счета 76 "Расчеты с разными дебиторами и кредиторами".</w:t>
      </w:r>
    </w:p>
    <w:p w:rsidR="00F55568" w:rsidRPr="002C31E7" w:rsidRDefault="00F55568" w:rsidP="002C31E7">
      <w:pPr>
        <w:spacing w:line="360" w:lineRule="auto"/>
        <w:ind w:firstLine="709"/>
        <w:jc w:val="both"/>
        <w:rPr>
          <w:sz w:val="28"/>
          <w:szCs w:val="28"/>
        </w:rPr>
      </w:pPr>
      <w:r w:rsidRPr="002C31E7">
        <w:rPr>
          <w:sz w:val="28"/>
          <w:szCs w:val="28"/>
        </w:rPr>
        <w:t>Начисление и последующее получение дивидендов по займам в форме продукции (работ, услуг) отражают вначале по дебету счета 76 и кредиту счета 80, а затем по дебету счетов 08 (на стоимость поступивших основных средств), 10 (на стоимость поступивших материалов), 12 (на стоимость поступивших МБП) и других счетов с кредита счета 76.</w:t>
      </w:r>
    </w:p>
    <w:p w:rsidR="00F55568" w:rsidRPr="002C31E7" w:rsidRDefault="00F55568" w:rsidP="002C31E7">
      <w:pPr>
        <w:spacing w:line="360" w:lineRule="auto"/>
        <w:ind w:firstLine="709"/>
        <w:jc w:val="both"/>
        <w:rPr>
          <w:sz w:val="28"/>
          <w:szCs w:val="28"/>
        </w:rPr>
      </w:pPr>
      <w:r w:rsidRPr="002C31E7">
        <w:rPr>
          <w:sz w:val="28"/>
          <w:szCs w:val="28"/>
        </w:rPr>
        <w:t>Возврат займов отражают по дебету денежных или других соответствующих счетов и кредиту счетов 06 «Долгосрочные финансовые вложения» и 58 «Краткосрочные финансовые вложения».</w:t>
      </w:r>
    </w:p>
    <w:p w:rsidR="00F55568" w:rsidRPr="002C31E7" w:rsidRDefault="00F55568" w:rsidP="002C31E7">
      <w:pPr>
        <w:spacing w:line="360" w:lineRule="auto"/>
        <w:ind w:firstLine="709"/>
        <w:jc w:val="both"/>
        <w:rPr>
          <w:sz w:val="28"/>
          <w:szCs w:val="28"/>
        </w:rPr>
      </w:pPr>
      <w:r w:rsidRPr="002C31E7">
        <w:rPr>
          <w:sz w:val="28"/>
          <w:szCs w:val="28"/>
        </w:rPr>
        <w:t>Если заемщик не возвращает в срок сумму займа, то на эту сумму должны уплачиваться проценты, которые определяются исходя из учетной ставки банковского процента, существующей в месте жительства (для граждан) или в месте его нахождения (для юридического лица).</w:t>
      </w:r>
    </w:p>
    <w:p w:rsidR="00F55568" w:rsidRPr="002C31E7" w:rsidRDefault="00F55568" w:rsidP="002C31E7">
      <w:pPr>
        <w:spacing w:line="360" w:lineRule="auto"/>
        <w:ind w:firstLine="709"/>
        <w:jc w:val="both"/>
        <w:rPr>
          <w:sz w:val="28"/>
          <w:szCs w:val="28"/>
        </w:rPr>
      </w:pPr>
      <w:r w:rsidRPr="002C31E7">
        <w:rPr>
          <w:sz w:val="28"/>
          <w:szCs w:val="28"/>
        </w:rPr>
        <w:t>Суммы начисленных штрафных санкций отражают по дебету счета 63 «Расчеты по претензиям» и кредиту счета 80 «Прибыли и убытки».</w:t>
      </w:r>
    </w:p>
    <w:p w:rsidR="00F55568" w:rsidRPr="002C31E7" w:rsidRDefault="00F55568" w:rsidP="002C31E7">
      <w:pPr>
        <w:spacing w:line="360" w:lineRule="auto"/>
        <w:ind w:firstLine="709"/>
        <w:jc w:val="both"/>
        <w:rPr>
          <w:sz w:val="28"/>
          <w:szCs w:val="28"/>
        </w:rPr>
      </w:pPr>
      <w:r w:rsidRPr="002C31E7">
        <w:rPr>
          <w:sz w:val="28"/>
          <w:szCs w:val="28"/>
        </w:rPr>
        <w:t>Для целей налогообложения суммы причитающихся штрафных санкций включаются в состав внереализационных доходов заимодавца только по мере их признания заемщиком или присуждения арбитражным судом (п. 15 Положения о составе затрат).</w:t>
      </w:r>
    </w:p>
    <w:p w:rsidR="0023291C" w:rsidRPr="009C3089" w:rsidRDefault="00F55568" w:rsidP="009C3089">
      <w:pPr>
        <w:spacing w:line="360" w:lineRule="auto"/>
        <w:ind w:firstLine="709"/>
        <w:jc w:val="both"/>
        <w:rPr>
          <w:sz w:val="28"/>
          <w:szCs w:val="28"/>
          <w:lang w:val="uk-UA"/>
        </w:rPr>
      </w:pPr>
      <w:r w:rsidRPr="009C3089">
        <w:rPr>
          <w:sz w:val="28"/>
          <w:szCs w:val="28"/>
        </w:rPr>
        <w:t>Таким образом, при займе денежных средств заимодавец составляет следующие проводки:</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1) Дебет счета 06 «Долгосрочные финансовые вложения» (58 «Краткосрочные финансовые вложения»)</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Кредит счета 51 "Расчетный счет" (52 "Валютный счет", 50 "Касса") - предоставление суммы займа;</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2) Дебет счета 76 "Расчеты с разными дебиторами и кредиторами"</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Кредит счета 80 «Прибыли и убытки» - начислены проценты по предоставленному займу;</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3) Дебет счета 51 "Расчетный счет" (52 "Валютный счет", 50 "Касса")</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Кредит счета 06 «Долгосрочные финансовые вложения» (58 «Краткосрочные финансовые вложения») - возвращены суммы займа;</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4) Дебет счета 51 "Расчетный счет"</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Кредит счета 76 "Расчеты с разными дебиторами и кредиторами" - получены проценты по займу;</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5) Дебет счета 63 «Расчеты по претензиям»</w:t>
      </w:r>
      <w:r w:rsidRPr="002C31E7">
        <w:rPr>
          <w:rFonts w:ascii="Times New Roman" w:hAnsi="Times New Roman"/>
          <w:sz w:val="28"/>
          <w:szCs w:val="28"/>
        </w:rPr>
        <w:tab/>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Кредит счета 80 «Прибыли и убытки» - начислены штрафные санкции за невозвращение в срок займа;</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6) Дебет счета 51 "Расчетный счет"</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Кредит счета 63 «Расчеты по претензиям» - поступили суммы штрафов.</w:t>
      </w:r>
    </w:p>
    <w:p w:rsidR="00F55568" w:rsidRPr="002C31E7" w:rsidRDefault="00F55568" w:rsidP="002C31E7">
      <w:pPr>
        <w:spacing w:line="360" w:lineRule="auto"/>
        <w:ind w:firstLine="709"/>
        <w:jc w:val="both"/>
        <w:rPr>
          <w:sz w:val="28"/>
          <w:szCs w:val="28"/>
        </w:rPr>
      </w:pPr>
      <w:r w:rsidRPr="002C31E7">
        <w:rPr>
          <w:sz w:val="28"/>
          <w:szCs w:val="28"/>
        </w:rPr>
        <w:t>Гражданский кодекс допускает возможность заключения договора целевого займа, устанавливающего условие использования полученных средств на строго определенные цели (ст. 814).</w:t>
      </w:r>
    </w:p>
    <w:p w:rsidR="00F55568" w:rsidRPr="002C31E7" w:rsidRDefault="00F55568" w:rsidP="002C31E7">
      <w:pPr>
        <w:spacing w:line="360" w:lineRule="auto"/>
        <w:ind w:firstLine="709"/>
        <w:jc w:val="both"/>
        <w:rPr>
          <w:sz w:val="28"/>
          <w:szCs w:val="28"/>
        </w:rPr>
      </w:pPr>
      <w:r w:rsidRPr="002C31E7">
        <w:rPr>
          <w:sz w:val="28"/>
          <w:szCs w:val="28"/>
        </w:rPr>
        <w:t>По целевому займу в договоре должны быть определены:</w:t>
      </w:r>
    </w:p>
    <w:p w:rsidR="00F55568" w:rsidRPr="002C31E7" w:rsidRDefault="00F55568" w:rsidP="002C31E7">
      <w:pPr>
        <w:spacing w:line="360" w:lineRule="auto"/>
        <w:ind w:firstLine="709"/>
        <w:jc w:val="both"/>
        <w:rPr>
          <w:sz w:val="28"/>
          <w:szCs w:val="28"/>
        </w:rPr>
      </w:pPr>
      <w:r w:rsidRPr="002C31E7">
        <w:rPr>
          <w:sz w:val="28"/>
          <w:szCs w:val="28"/>
        </w:rPr>
        <w:t>- конкретные цели использования полученного займа;</w:t>
      </w:r>
    </w:p>
    <w:p w:rsidR="00F55568" w:rsidRPr="002C31E7" w:rsidRDefault="00F55568" w:rsidP="002C31E7">
      <w:pPr>
        <w:spacing w:line="360" w:lineRule="auto"/>
        <w:ind w:firstLine="709"/>
        <w:jc w:val="both"/>
        <w:rPr>
          <w:sz w:val="28"/>
          <w:szCs w:val="28"/>
        </w:rPr>
      </w:pPr>
      <w:r w:rsidRPr="002C31E7">
        <w:rPr>
          <w:sz w:val="28"/>
          <w:szCs w:val="28"/>
        </w:rPr>
        <w:t>- меры конкретного контроля заимодавца за целевым использованием переданных денежных средств или другого имущества (предоставление заимодавцу заемщиком определенных документов, финансовых отчетов и т. п.).</w:t>
      </w:r>
    </w:p>
    <w:p w:rsidR="00F55568" w:rsidRPr="002C31E7" w:rsidRDefault="009C3089" w:rsidP="002C31E7">
      <w:pPr>
        <w:pStyle w:val="2"/>
        <w:spacing w:before="0" w:after="0" w:line="360" w:lineRule="auto"/>
        <w:ind w:left="0" w:firstLine="709"/>
        <w:jc w:val="both"/>
        <w:rPr>
          <w:rFonts w:ascii="Times New Roman" w:hAnsi="Times New Roman"/>
          <w:i w:val="0"/>
          <w:szCs w:val="28"/>
        </w:rPr>
      </w:pPr>
      <w:r>
        <w:rPr>
          <w:rFonts w:ascii="Times New Roman" w:hAnsi="Times New Roman"/>
          <w:i w:val="0"/>
          <w:szCs w:val="28"/>
        </w:rPr>
        <w:t>2.4</w:t>
      </w:r>
      <w:r w:rsidR="00F55568" w:rsidRPr="002C31E7">
        <w:rPr>
          <w:rFonts w:ascii="Times New Roman" w:hAnsi="Times New Roman"/>
          <w:i w:val="0"/>
          <w:szCs w:val="28"/>
        </w:rPr>
        <w:t xml:space="preserve"> Учет финансовых вложений в акции</w:t>
      </w:r>
    </w:p>
    <w:p w:rsidR="0023291C" w:rsidRPr="002C31E7" w:rsidRDefault="0023291C" w:rsidP="002C31E7">
      <w:pPr>
        <w:spacing w:line="360" w:lineRule="auto"/>
        <w:ind w:firstLine="709"/>
        <w:jc w:val="both"/>
        <w:rPr>
          <w:sz w:val="28"/>
        </w:rPr>
      </w:pPr>
    </w:p>
    <w:p w:rsidR="00F55568" w:rsidRPr="002C31E7" w:rsidRDefault="00F55568" w:rsidP="002C31E7">
      <w:pPr>
        <w:spacing w:line="360" w:lineRule="auto"/>
        <w:ind w:firstLine="709"/>
        <w:jc w:val="both"/>
        <w:rPr>
          <w:sz w:val="28"/>
          <w:szCs w:val="28"/>
        </w:rPr>
      </w:pPr>
      <w:r w:rsidRPr="002C31E7">
        <w:rPr>
          <w:sz w:val="28"/>
          <w:szCs w:val="28"/>
        </w:rPr>
        <w:t>Основным видом имущественных ценных бумаг являются акции</w:t>
      </w:r>
      <w:r w:rsidRPr="002C31E7">
        <w:rPr>
          <w:i/>
          <w:sz w:val="28"/>
          <w:szCs w:val="28"/>
        </w:rPr>
        <w:t xml:space="preserve">, </w:t>
      </w:r>
      <w:r w:rsidRPr="002C31E7">
        <w:rPr>
          <w:sz w:val="28"/>
          <w:szCs w:val="28"/>
        </w:rPr>
        <w:t>которые можно классифицировать по различным признакам (Приложение 1).</w:t>
      </w:r>
    </w:p>
    <w:p w:rsidR="00F55568" w:rsidRPr="002C31E7" w:rsidRDefault="00F55568" w:rsidP="002C31E7">
      <w:pPr>
        <w:spacing w:line="360" w:lineRule="auto"/>
        <w:ind w:firstLine="709"/>
        <w:jc w:val="both"/>
        <w:rPr>
          <w:sz w:val="28"/>
          <w:szCs w:val="28"/>
        </w:rPr>
      </w:pPr>
      <w:r w:rsidRPr="002C31E7">
        <w:rPr>
          <w:sz w:val="28"/>
          <w:szCs w:val="28"/>
        </w:rPr>
        <w:t>Акция - это ценная бумага, подтверждающая внесение ее владельцем в уставный капитал акционерного общества, дающая право на получение дохода от его деятельности, распределение остатков имущества при ликвидации общества и, как правило, на участие в управлении этим обществом. Акции являются частными ценными бумагами, выпускаются только негосударственными организациями на длительный период и не имеют установленных сроков обращения. Акции бывают именными и на предъявителя; обыкновенными и привилегированными.</w:t>
      </w:r>
    </w:p>
    <w:p w:rsidR="00F55568" w:rsidRPr="002C31E7" w:rsidRDefault="00F55568" w:rsidP="002C31E7">
      <w:pPr>
        <w:spacing w:line="360" w:lineRule="auto"/>
        <w:ind w:firstLine="709"/>
        <w:jc w:val="both"/>
        <w:rPr>
          <w:sz w:val="28"/>
          <w:szCs w:val="28"/>
        </w:rPr>
      </w:pPr>
      <w:r w:rsidRPr="002C31E7">
        <w:rPr>
          <w:sz w:val="28"/>
          <w:szCs w:val="28"/>
        </w:rPr>
        <w:t>Именные акции содержат имя собственника. Их движение отражают в книге регистрации акций с указанием в ней данных о каждой именной акции, времени ее приобретения и о количестве акций у отдельных акционеров.</w:t>
      </w:r>
    </w:p>
    <w:p w:rsidR="00F55568" w:rsidRPr="002C31E7" w:rsidRDefault="00F55568" w:rsidP="002C31E7">
      <w:pPr>
        <w:spacing w:line="360" w:lineRule="auto"/>
        <w:ind w:firstLine="709"/>
        <w:jc w:val="both"/>
        <w:rPr>
          <w:sz w:val="28"/>
          <w:szCs w:val="28"/>
        </w:rPr>
      </w:pPr>
      <w:r w:rsidRPr="002C31E7">
        <w:rPr>
          <w:sz w:val="28"/>
          <w:szCs w:val="28"/>
        </w:rPr>
        <w:t>По акциям на предъявителя в книге записывают только общее их количество.</w:t>
      </w:r>
      <w:r w:rsidR="0023291C" w:rsidRPr="002C31E7">
        <w:rPr>
          <w:sz w:val="28"/>
          <w:szCs w:val="28"/>
        </w:rPr>
        <w:t xml:space="preserve"> </w:t>
      </w:r>
      <w:r w:rsidRPr="002C31E7">
        <w:rPr>
          <w:sz w:val="28"/>
          <w:szCs w:val="28"/>
        </w:rPr>
        <w:t>Обыкновенные акции не дают владельцу преимущественных прав на получение дивидендов, но дают право голоса в акционерном обществе.</w:t>
      </w:r>
    </w:p>
    <w:p w:rsidR="00F55568" w:rsidRPr="002C31E7" w:rsidRDefault="00F55568" w:rsidP="002C31E7">
      <w:pPr>
        <w:spacing w:line="360" w:lineRule="auto"/>
        <w:ind w:firstLine="709"/>
        <w:jc w:val="both"/>
        <w:rPr>
          <w:sz w:val="28"/>
          <w:szCs w:val="28"/>
        </w:rPr>
      </w:pPr>
      <w:r w:rsidRPr="002C31E7">
        <w:rPr>
          <w:sz w:val="28"/>
          <w:szCs w:val="28"/>
        </w:rPr>
        <w:t>Привилегированные акции обеспечивают владельцу преимущественное право на получение дивидендов в форме гарантированного фиксированного процента, но не дают ему права голоса в акционерном обществе, если иное не предусмотрено уставом.</w:t>
      </w:r>
    </w:p>
    <w:p w:rsidR="0023291C" w:rsidRPr="009C3089" w:rsidRDefault="00F55568" w:rsidP="009C3089">
      <w:pPr>
        <w:spacing w:line="360" w:lineRule="auto"/>
        <w:ind w:firstLine="709"/>
        <w:jc w:val="both"/>
        <w:rPr>
          <w:sz w:val="28"/>
          <w:szCs w:val="28"/>
          <w:lang w:val="uk-UA"/>
        </w:rPr>
      </w:pPr>
      <w:r w:rsidRPr="009C3089">
        <w:rPr>
          <w:sz w:val="28"/>
          <w:szCs w:val="28"/>
        </w:rPr>
        <w:t>Размер дивидендов по обыкновенным акциям определяется один раз в год советом директоров акционерного общества исходя из полученной прибыли и потребностей в ее использовании для развития акционерного общества и утверждается собранием акционеров.</w:t>
      </w:r>
    </w:p>
    <w:p w:rsidR="00F55568" w:rsidRPr="002C31E7" w:rsidRDefault="00F55568" w:rsidP="002C31E7">
      <w:pPr>
        <w:pStyle w:val="af5"/>
        <w:spacing w:after="0" w:line="360" w:lineRule="auto"/>
        <w:ind w:left="0" w:firstLine="709"/>
        <w:jc w:val="both"/>
        <w:rPr>
          <w:sz w:val="28"/>
          <w:szCs w:val="28"/>
        </w:rPr>
      </w:pPr>
      <w:r w:rsidRPr="009C3089">
        <w:rPr>
          <w:sz w:val="28"/>
          <w:szCs w:val="28"/>
        </w:rPr>
        <w:t>Учет движения</w:t>
      </w:r>
      <w:r w:rsidRPr="002C31E7">
        <w:rPr>
          <w:sz w:val="28"/>
          <w:szCs w:val="28"/>
        </w:rPr>
        <w:t xml:space="preserve"> акций осуществляют преимущественно на активном счете 06 «Долгосрочные финансовые вложения», субсчет 1 «Паи и акции».</w:t>
      </w:r>
    </w:p>
    <w:p w:rsidR="00F55568" w:rsidRPr="002C31E7" w:rsidRDefault="00F55568" w:rsidP="002C31E7">
      <w:pPr>
        <w:spacing w:line="360" w:lineRule="auto"/>
        <w:ind w:firstLine="709"/>
        <w:jc w:val="both"/>
        <w:rPr>
          <w:sz w:val="28"/>
          <w:szCs w:val="28"/>
        </w:rPr>
      </w:pPr>
      <w:r w:rsidRPr="002C31E7">
        <w:rPr>
          <w:sz w:val="28"/>
          <w:szCs w:val="28"/>
        </w:rPr>
        <w:t>Приобретение акций отражают по дебету субсчета 1 счета 06, а продажу — по кредиту указанного субсчета.</w:t>
      </w:r>
    </w:p>
    <w:p w:rsidR="00F55568" w:rsidRPr="002C31E7" w:rsidRDefault="00F55568" w:rsidP="002C31E7">
      <w:pPr>
        <w:spacing w:line="360" w:lineRule="auto"/>
        <w:ind w:firstLine="709"/>
        <w:jc w:val="both"/>
        <w:rPr>
          <w:sz w:val="28"/>
          <w:szCs w:val="28"/>
        </w:rPr>
      </w:pPr>
      <w:r w:rsidRPr="002C31E7">
        <w:rPr>
          <w:sz w:val="28"/>
          <w:szCs w:val="28"/>
        </w:rPr>
        <w:t>Легкореализуемые акции, приобретаемые на срок до 1 года, учитывают на счете 58 «Краткосрочные финансовые вложения», субсчет 1 «Облигации и другие ценные бумаги». При значительном количестве приобретенных легкореализуемых акций организации могут открыть для их учета специальный субсчет.</w:t>
      </w:r>
    </w:p>
    <w:p w:rsidR="00F55568" w:rsidRPr="002C31E7" w:rsidRDefault="00F55568" w:rsidP="002C31E7">
      <w:pPr>
        <w:spacing w:line="360" w:lineRule="auto"/>
        <w:ind w:firstLine="709"/>
        <w:jc w:val="both"/>
        <w:rPr>
          <w:sz w:val="28"/>
          <w:szCs w:val="28"/>
        </w:rPr>
      </w:pPr>
      <w:r w:rsidRPr="002C31E7">
        <w:rPr>
          <w:sz w:val="28"/>
          <w:szCs w:val="28"/>
        </w:rPr>
        <w:t>Купленные акции учитывают на счетах 06 и 58 в сумме фактических затрат на их приобретение. Фактические затраты складываются из покупной цены и дополнительных расходов по приобретению акций - оплаты услуг инвестиционного консультанта и инвестиционного посредника (брокера). Покупная цена состоит из номинальной цены и суммы премии, уплачиваемой эмитенту, или скидки, предоставляемой эмитентом.</w:t>
      </w:r>
    </w:p>
    <w:p w:rsidR="00F55568" w:rsidRPr="002C31E7" w:rsidRDefault="00F55568" w:rsidP="002C31E7">
      <w:pPr>
        <w:spacing w:line="360" w:lineRule="auto"/>
        <w:ind w:firstLine="709"/>
        <w:jc w:val="both"/>
        <w:rPr>
          <w:sz w:val="28"/>
          <w:szCs w:val="28"/>
        </w:rPr>
      </w:pPr>
      <w:r w:rsidRPr="002C31E7">
        <w:rPr>
          <w:sz w:val="28"/>
          <w:szCs w:val="28"/>
        </w:rPr>
        <w:t>Акции могут оплачиваться в рублях, иностранных валютах, предоставлением имущества в собственность или пользование акционерного общества. При любой форме оплаты стоимость акций выражается в рублях.</w:t>
      </w:r>
    </w:p>
    <w:p w:rsidR="00F55568" w:rsidRPr="002C31E7" w:rsidRDefault="00F55568" w:rsidP="002C31E7">
      <w:pPr>
        <w:spacing w:line="360" w:lineRule="auto"/>
        <w:ind w:firstLine="709"/>
        <w:jc w:val="both"/>
        <w:rPr>
          <w:sz w:val="28"/>
          <w:szCs w:val="28"/>
        </w:rPr>
      </w:pPr>
      <w:r w:rsidRPr="002C31E7">
        <w:rPr>
          <w:sz w:val="28"/>
          <w:szCs w:val="28"/>
        </w:rPr>
        <w:t xml:space="preserve">С 1 июля </w:t>
      </w:r>
      <w:smartTag w:uri="urn:schemas-microsoft-com:office:smarttags" w:element="metricconverter">
        <w:smartTagPr>
          <w:attr w:name="ProductID" w:val="1997 г"/>
        </w:smartTagPr>
        <w:r w:rsidRPr="002C31E7">
          <w:rPr>
            <w:sz w:val="28"/>
            <w:szCs w:val="28"/>
          </w:rPr>
          <w:t>1997 г</w:t>
        </w:r>
      </w:smartTag>
      <w:r w:rsidRPr="002C31E7">
        <w:rPr>
          <w:sz w:val="28"/>
          <w:szCs w:val="28"/>
        </w:rPr>
        <w:t>. затраты по приобретению акций, как и других ценных бумаг, вначале учитывают на счете 08 «Капитальные вложения». Со счета 08 фактическая себестоимость акций списывается в дебет счетов 06 или 58.</w:t>
      </w:r>
    </w:p>
    <w:p w:rsidR="00F55568" w:rsidRPr="009C3089" w:rsidRDefault="00F55568" w:rsidP="009C3089">
      <w:pPr>
        <w:spacing w:line="360" w:lineRule="auto"/>
        <w:ind w:firstLine="709"/>
        <w:jc w:val="both"/>
        <w:rPr>
          <w:sz w:val="28"/>
          <w:szCs w:val="28"/>
          <w:lang w:val="uk-UA"/>
        </w:rPr>
      </w:pPr>
      <w:r w:rsidRPr="002C31E7">
        <w:rPr>
          <w:sz w:val="28"/>
          <w:szCs w:val="28"/>
        </w:rPr>
        <w:t>Если акции оплачены не полностью, но инвестор имеет право на получение дивидендов и несет полную ответственность по этим вложениям, то акции приходуют по полной сумме фактических затрат с кредита счета 08. В дебет счета 08 относят оплаченную сумму с кредита денежных счетов и неоплаченную часть со счета 76 «Расчеты с разными дебиторами и кредиторами», субсчет «Расчеты за приобретенные акции». В этом случае в балансе приобретенные акции отражают также по фактическим затратам, а неоплаченную часть — по статье кредиторской задолженности.</w:t>
      </w:r>
    </w:p>
    <w:p w:rsidR="00F55568" w:rsidRPr="002C31E7" w:rsidRDefault="00F55568" w:rsidP="002C31E7">
      <w:pPr>
        <w:spacing w:line="360" w:lineRule="auto"/>
        <w:ind w:firstLine="709"/>
        <w:jc w:val="both"/>
        <w:rPr>
          <w:sz w:val="28"/>
          <w:szCs w:val="28"/>
        </w:rPr>
      </w:pPr>
      <w:r w:rsidRPr="002C31E7">
        <w:rPr>
          <w:sz w:val="28"/>
          <w:szCs w:val="28"/>
        </w:rPr>
        <w:t>В остальных случаях суммы, внесенные за подлежащие приобретению акции, учитывают по дебету счета 76, субсчет «Расчеты за приобретенные акции», с кредита денежных счетов 51 или 52. В балансе эти суммы отражают по статье дебиторской задолженности.</w:t>
      </w:r>
    </w:p>
    <w:p w:rsidR="00F55568" w:rsidRPr="002C31E7" w:rsidRDefault="00F55568" w:rsidP="002C31E7">
      <w:pPr>
        <w:spacing w:line="360" w:lineRule="auto"/>
        <w:ind w:firstLine="709"/>
        <w:jc w:val="both"/>
        <w:rPr>
          <w:sz w:val="28"/>
          <w:szCs w:val="28"/>
        </w:rPr>
      </w:pPr>
      <w:r w:rsidRPr="002C31E7">
        <w:rPr>
          <w:sz w:val="28"/>
          <w:szCs w:val="28"/>
        </w:rPr>
        <w:t>При оплате приобретенных акций имуществом их приходуют по покупной стоимости по дебету счета 06 или 58 с кредита счета 08. На счет 08 соответствующее имущество списывают со счета 47 «Реализация и прочее выбытие основных средств» (на стоимость передаваемых основных средств) или 48 «Реализация прочих активов» (на стоимость прочего имущества или нематериальных активов). Передаваемое имущество оценивают по договоренности сторон на основе реальных рыночных цен.</w:t>
      </w:r>
    </w:p>
    <w:p w:rsidR="00F55568" w:rsidRPr="002C31E7" w:rsidRDefault="00F55568" w:rsidP="002C31E7">
      <w:pPr>
        <w:spacing w:line="360" w:lineRule="auto"/>
        <w:ind w:firstLine="709"/>
        <w:jc w:val="both"/>
        <w:rPr>
          <w:sz w:val="28"/>
          <w:szCs w:val="28"/>
        </w:rPr>
      </w:pPr>
      <w:r w:rsidRPr="002C31E7">
        <w:rPr>
          <w:sz w:val="28"/>
          <w:szCs w:val="28"/>
        </w:rPr>
        <w:t>Приобретенные акции хранят в депозитарии или кассе самой организации. В функции депозитария, как правило, входят хранение акций, получение дивидендов по ним и перепродажа по поручению владельца.</w:t>
      </w:r>
    </w:p>
    <w:p w:rsidR="00F55568" w:rsidRPr="002C31E7" w:rsidRDefault="00F55568" w:rsidP="002C31E7">
      <w:pPr>
        <w:spacing w:line="360" w:lineRule="auto"/>
        <w:ind w:firstLine="709"/>
        <w:jc w:val="both"/>
        <w:rPr>
          <w:sz w:val="28"/>
          <w:szCs w:val="28"/>
        </w:rPr>
      </w:pPr>
      <w:r w:rsidRPr="002C31E7">
        <w:rPr>
          <w:sz w:val="28"/>
          <w:szCs w:val="28"/>
        </w:rPr>
        <w:t>Расходы организации за услуги депозитариев отражают по дебету счета 88 «Нераспределенная прибыль (непокрытый убыток)» и кредиту денежных или расчетных счетов.</w:t>
      </w:r>
    </w:p>
    <w:p w:rsidR="00F55568" w:rsidRPr="002C31E7" w:rsidRDefault="00F55568" w:rsidP="002C31E7">
      <w:pPr>
        <w:spacing w:line="360" w:lineRule="auto"/>
        <w:ind w:firstLine="709"/>
        <w:jc w:val="both"/>
        <w:rPr>
          <w:sz w:val="28"/>
          <w:szCs w:val="28"/>
        </w:rPr>
      </w:pPr>
      <w:r w:rsidRPr="002C31E7">
        <w:rPr>
          <w:sz w:val="28"/>
          <w:szCs w:val="28"/>
        </w:rPr>
        <w:t>При хранении акций в кассе организации их записывают в специальном реестре (книге), составляемом в двух экземплярах (для кассира и бухгалтерской службы). В реестре указывают наименование эмитента каждой акции, ее номинальную цену, покупную стоимость, номер и серию, общее количество и дату покупки и продажи.</w:t>
      </w:r>
    </w:p>
    <w:p w:rsidR="0023291C" w:rsidRPr="009C3089" w:rsidRDefault="00F55568" w:rsidP="009C3089">
      <w:pPr>
        <w:spacing w:line="360" w:lineRule="auto"/>
        <w:ind w:firstLine="709"/>
        <w:jc w:val="both"/>
        <w:rPr>
          <w:sz w:val="28"/>
          <w:szCs w:val="28"/>
        </w:rPr>
      </w:pPr>
      <w:r w:rsidRPr="002C31E7">
        <w:rPr>
          <w:sz w:val="28"/>
          <w:szCs w:val="28"/>
        </w:rPr>
        <w:t>Продажа акций оформляется следующими бухгалтерскими записями:</w:t>
      </w:r>
    </w:p>
    <w:p w:rsidR="00F55568" w:rsidRPr="002C31E7" w:rsidRDefault="00F55568" w:rsidP="002C31E7">
      <w:pPr>
        <w:spacing w:line="360" w:lineRule="auto"/>
        <w:ind w:firstLine="709"/>
        <w:jc w:val="both"/>
        <w:rPr>
          <w:sz w:val="28"/>
          <w:szCs w:val="28"/>
        </w:rPr>
      </w:pPr>
      <w:r w:rsidRPr="002C31E7">
        <w:rPr>
          <w:sz w:val="28"/>
          <w:szCs w:val="28"/>
        </w:rPr>
        <w:t>Дебет счета 76 «Расчеты с разными дебиторами и кредиторами» Кредит счета 48 «Реализация прочих активов» - на продажную стоимость акций;</w:t>
      </w:r>
    </w:p>
    <w:p w:rsidR="00F55568" w:rsidRPr="002C31E7" w:rsidRDefault="00F55568" w:rsidP="002C31E7">
      <w:pPr>
        <w:spacing w:line="360" w:lineRule="auto"/>
        <w:ind w:firstLine="709"/>
        <w:jc w:val="both"/>
        <w:rPr>
          <w:sz w:val="28"/>
          <w:szCs w:val="28"/>
        </w:rPr>
      </w:pPr>
      <w:r w:rsidRPr="002C31E7">
        <w:rPr>
          <w:sz w:val="28"/>
          <w:szCs w:val="28"/>
        </w:rPr>
        <w:t>Дебет счета 48 «Реализация прочих активов» Кредит счета 06 «Долгосрочные финансовые вложения» или счета 58 «Краткосрочные финансовые вложения» - на балансовую стоимость акций.</w:t>
      </w:r>
    </w:p>
    <w:p w:rsidR="00F55568" w:rsidRPr="002C31E7" w:rsidRDefault="00F55568" w:rsidP="002C31E7">
      <w:pPr>
        <w:spacing w:line="360" w:lineRule="auto"/>
        <w:ind w:firstLine="709"/>
        <w:jc w:val="both"/>
        <w:rPr>
          <w:sz w:val="28"/>
          <w:szCs w:val="28"/>
        </w:rPr>
      </w:pPr>
      <w:r w:rsidRPr="002C31E7">
        <w:rPr>
          <w:sz w:val="28"/>
          <w:szCs w:val="28"/>
        </w:rPr>
        <w:t>Дополнительные расходы по продаже акций также списываются в дебет счета 48.</w:t>
      </w:r>
    </w:p>
    <w:p w:rsidR="00F55568" w:rsidRPr="002C31E7" w:rsidRDefault="00F55568" w:rsidP="002C31E7">
      <w:pPr>
        <w:spacing w:line="360" w:lineRule="auto"/>
        <w:ind w:firstLine="709"/>
        <w:jc w:val="both"/>
        <w:rPr>
          <w:sz w:val="28"/>
          <w:szCs w:val="28"/>
        </w:rPr>
      </w:pPr>
      <w:r w:rsidRPr="002C31E7">
        <w:rPr>
          <w:sz w:val="28"/>
          <w:szCs w:val="28"/>
        </w:rPr>
        <w:t>Разница между дебетовыми и кредитовыми оборотами счета 48 показывает финансовый результат от продажи акций. Эту разницу списывают со счета 48 на счет 80 «Прибыли и убытки».</w:t>
      </w:r>
    </w:p>
    <w:p w:rsidR="00F55568" w:rsidRPr="002C31E7" w:rsidRDefault="00F55568" w:rsidP="002C31E7">
      <w:pPr>
        <w:spacing w:line="360" w:lineRule="auto"/>
        <w:ind w:firstLine="709"/>
        <w:jc w:val="both"/>
        <w:rPr>
          <w:sz w:val="28"/>
          <w:szCs w:val="28"/>
        </w:rPr>
      </w:pPr>
      <w:r w:rsidRPr="002C31E7">
        <w:rPr>
          <w:sz w:val="28"/>
          <w:szCs w:val="28"/>
        </w:rPr>
        <w:t>При ликвидации акционерного общества, акции которого имеются в организации, производят такие же бухгалтерские записи, как и при продаже акций.</w:t>
      </w:r>
    </w:p>
    <w:p w:rsidR="00F55568" w:rsidRPr="002C31E7" w:rsidRDefault="00F55568" w:rsidP="002C31E7">
      <w:pPr>
        <w:spacing w:line="360" w:lineRule="auto"/>
        <w:ind w:firstLine="709"/>
        <w:jc w:val="both"/>
        <w:rPr>
          <w:sz w:val="28"/>
          <w:szCs w:val="28"/>
        </w:rPr>
      </w:pPr>
    </w:p>
    <w:p w:rsidR="00F55568" w:rsidRPr="009C3089" w:rsidRDefault="009C3089" w:rsidP="009C3089">
      <w:pPr>
        <w:pStyle w:val="3"/>
        <w:spacing w:before="0" w:line="360" w:lineRule="auto"/>
        <w:ind w:firstLine="709"/>
        <w:jc w:val="both"/>
        <w:rPr>
          <w:rFonts w:ascii="Times New Roman" w:hAnsi="Times New Roman"/>
          <w:color w:val="auto"/>
          <w:sz w:val="28"/>
          <w:szCs w:val="28"/>
          <w:lang w:val="uk-UA"/>
        </w:rPr>
      </w:pPr>
      <w:r w:rsidRPr="009C3089">
        <w:rPr>
          <w:rFonts w:ascii="Times New Roman" w:hAnsi="Times New Roman"/>
          <w:color w:val="auto"/>
          <w:sz w:val="28"/>
          <w:szCs w:val="28"/>
        </w:rPr>
        <w:t>2.4.1</w:t>
      </w:r>
      <w:r w:rsidRPr="009C3089">
        <w:rPr>
          <w:rFonts w:ascii="Times New Roman" w:hAnsi="Times New Roman"/>
          <w:color w:val="auto"/>
          <w:sz w:val="28"/>
          <w:szCs w:val="28"/>
          <w:lang w:val="uk-UA"/>
        </w:rPr>
        <w:t xml:space="preserve"> </w:t>
      </w:r>
      <w:r w:rsidR="00F55568" w:rsidRPr="009C3089">
        <w:rPr>
          <w:rFonts w:ascii="Times New Roman" w:hAnsi="Times New Roman"/>
          <w:color w:val="auto"/>
          <w:sz w:val="28"/>
          <w:szCs w:val="28"/>
        </w:rPr>
        <w:t>Учет собственных акций, выкупленных у акционеров</w:t>
      </w:r>
    </w:p>
    <w:p w:rsidR="00F55568" w:rsidRPr="002C31E7" w:rsidRDefault="00F55568" w:rsidP="002C31E7">
      <w:pPr>
        <w:spacing w:line="360" w:lineRule="auto"/>
        <w:ind w:firstLine="709"/>
        <w:jc w:val="both"/>
        <w:rPr>
          <w:sz w:val="28"/>
          <w:szCs w:val="28"/>
        </w:rPr>
      </w:pPr>
      <w:r w:rsidRPr="002C31E7">
        <w:rPr>
          <w:sz w:val="28"/>
          <w:szCs w:val="28"/>
        </w:rPr>
        <w:t>Акционерные общества могут приобретать выпущенные ими ценные бумаги или выкупать их по требованию акционеров [5]. Приобретение акций может происходить в целях:</w:t>
      </w:r>
    </w:p>
    <w:p w:rsidR="00F55568" w:rsidRPr="002C31E7" w:rsidRDefault="00F55568" w:rsidP="002C31E7">
      <w:pPr>
        <w:spacing w:line="360" w:lineRule="auto"/>
        <w:ind w:firstLine="709"/>
        <w:jc w:val="both"/>
        <w:rPr>
          <w:sz w:val="28"/>
          <w:szCs w:val="28"/>
        </w:rPr>
      </w:pPr>
      <w:r w:rsidRPr="002C31E7">
        <w:rPr>
          <w:sz w:val="28"/>
          <w:szCs w:val="28"/>
        </w:rPr>
        <w:t>- уменьшения размера уставного капитала (по решению общего собрания);</w:t>
      </w:r>
    </w:p>
    <w:p w:rsidR="00F55568" w:rsidRPr="002C31E7" w:rsidRDefault="00F55568" w:rsidP="002C31E7">
      <w:pPr>
        <w:spacing w:line="360" w:lineRule="auto"/>
        <w:ind w:firstLine="709"/>
        <w:jc w:val="both"/>
        <w:rPr>
          <w:sz w:val="28"/>
          <w:szCs w:val="28"/>
        </w:rPr>
      </w:pPr>
      <w:r w:rsidRPr="002C31E7">
        <w:rPr>
          <w:sz w:val="28"/>
          <w:szCs w:val="28"/>
        </w:rPr>
        <w:t>- уменьшения количества акций, обращающихся на вторичном рынке (по решению Совета директоров);</w:t>
      </w:r>
    </w:p>
    <w:p w:rsidR="00F55568" w:rsidRPr="002C31E7" w:rsidRDefault="00F55568" w:rsidP="002C31E7">
      <w:pPr>
        <w:spacing w:line="360" w:lineRule="auto"/>
        <w:ind w:firstLine="709"/>
        <w:jc w:val="both"/>
        <w:rPr>
          <w:sz w:val="28"/>
          <w:szCs w:val="28"/>
        </w:rPr>
      </w:pPr>
      <w:r w:rsidRPr="002C31E7">
        <w:rPr>
          <w:sz w:val="28"/>
          <w:szCs w:val="28"/>
        </w:rPr>
        <w:t>- размещения среди работников АО.</w:t>
      </w:r>
    </w:p>
    <w:p w:rsidR="00F55568" w:rsidRPr="009C3089" w:rsidRDefault="00F55568" w:rsidP="009C3089">
      <w:pPr>
        <w:spacing w:line="360" w:lineRule="auto"/>
        <w:ind w:firstLine="709"/>
        <w:jc w:val="both"/>
        <w:rPr>
          <w:sz w:val="28"/>
          <w:szCs w:val="28"/>
          <w:lang w:val="uk-UA"/>
        </w:rPr>
      </w:pPr>
      <w:r w:rsidRPr="002C31E7">
        <w:rPr>
          <w:sz w:val="28"/>
          <w:szCs w:val="28"/>
        </w:rPr>
        <w:t>Выкупленные у собственных акционеров акции учитываются на счете 56 «Прочие денежные документы». При выкупе акционерным обществом у акционеров принадлежащих им акций в бухгалтерском учете делается запись по дебету счета 56 «Прочие денежные документы» субсчет «Собственные акции, выкупленные у акционеров» (например, субсчет 56-1) и кредиту счетов учета денежных средств (счета 50, 51) по номинальной стоимости. Если цена выкупа отличается от учетной (номинальной) цены выкупаемых акций, возникающая разница в бухгалтерском учете отражается на счете 80 «Прибыли и убытки» (при цене выкупа ниже номинала) или на счетах учета собственных источников (при цене выкупа выше номинальной стоимости) одновременно с принятием организацией к бухгалтерскому учету на счете 56 «Прочие денежные документы» выкупленных акций [19, п. 3.6]. Счета учета собственных источников: счет 81 «Использование прибыли», счет 87 «Добавочный капитал» субсчет «Эмиссионный доход» (87-2), счет 88 «Нераспределенная прибыль (непокрытый убыток)».</w:t>
      </w:r>
    </w:p>
    <w:p w:rsidR="00F55568" w:rsidRPr="002C31E7" w:rsidRDefault="00F55568" w:rsidP="002C31E7">
      <w:pPr>
        <w:spacing w:line="360" w:lineRule="auto"/>
        <w:ind w:firstLine="709"/>
        <w:jc w:val="both"/>
        <w:rPr>
          <w:sz w:val="28"/>
          <w:szCs w:val="28"/>
        </w:rPr>
      </w:pPr>
      <w:r w:rsidRPr="002C31E7">
        <w:rPr>
          <w:sz w:val="28"/>
          <w:szCs w:val="28"/>
        </w:rPr>
        <w:t>При</w:t>
      </w:r>
      <w:r w:rsidRPr="002C31E7">
        <w:rPr>
          <w:b/>
          <w:sz w:val="28"/>
          <w:szCs w:val="28"/>
        </w:rPr>
        <w:t xml:space="preserve"> </w:t>
      </w:r>
      <w:r w:rsidRPr="002C31E7">
        <w:rPr>
          <w:sz w:val="28"/>
          <w:szCs w:val="28"/>
        </w:rPr>
        <w:t>выкупе организациями собственных акций у акционеров следует иметь в виду, что выкупленные акции могут отражаться в учете по номинальной стоимости, тогда как общее правило учета разрешает учет по фактическим затратам на приобретение.</w:t>
      </w:r>
    </w:p>
    <w:p w:rsidR="00F55568" w:rsidRPr="002C31E7" w:rsidRDefault="00F55568" w:rsidP="002C31E7">
      <w:pPr>
        <w:pStyle w:val="af5"/>
        <w:spacing w:after="0" w:line="360" w:lineRule="auto"/>
        <w:ind w:left="0" w:firstLine="709"/>
        <w:jc w:val="both"/>
        <w:rPr>
          <w:sz w:val="28"/>
          <w:szCs w:val="28"/>
        </w:rPr>
      </w:pPr>
      <w:r w:rsidRPr="002C31E7">
        <w:rPr>
          <w:sz w:val="28"/>
          <w:szCs w:val="28"/>
        </w:rPr>
        <w:t>Пример. В случае выкупа акционерным обществом 10 штук собственных акций номинальной стоимостью по 65 000 руб. каждая на общую сумму 650 000 руб. по цене выкупа ниже номинала на общую сумму 580 000 руб. (ситуация 1) или по цене выкупа выше номинала на общую сумму 690 000 руб. (ситуация 2):</w:t>
      </w:r>
    </w:p>
    <w:p w:rsidR="00F55568" w:rsidRPr="002C31E7" w:rsidRDefault="00F55568" w:rsidP="002C31E7">
      <w:pPr>
        <w:spacing w:line="360" w:lineRule="auto"/>
        <w:ind w:firstLine="709"/>
        <w:jc w:val="both"/>
        <w:rPr>
          <w:sz w:val="28"/>
          <w:szCs w:val="28"/>
        </w:rPr>
      </w:pPr>
      <w:r w:rsidRPr="002C31E7">
        <w:rPr>
          <w:sz w:val="28"/>
          <w:szCs w:val="28"/>
        </w:rPr>
        <w:t>- с целью аннулирования выкупленных акций и уменьшения уставного капитала, бухгалтерские записи приведены в частях А и Б таблицы 2.1;</w:t>
      </w:r>
    </w:p>
    <w:p w:rsidR="009C3089" w:rsidRDefault="00F55568" w:rsidP="002C31E7">
      <w:pPr>
        <w:spacing w:line="360" w:lineRule="auto"/>
        <w:ind w:firstLine="709"/>
        <w:jc w:val="both"/>
        <w:rPr>
          <w:sz w:val="28"/>
          <w:szCs w:val="28"/>
        </w:rPr>
      </w:pPr>
      <w:r w:rsidRPr="002C31E7">
        <w:rPr>
          <w:sz w:val="28"/>
          <w:szCs w:val="28"/>
        </w:rPr>
        <w:t>- с целью продажи новому акционеру, по цене ниже номинала на общую сумму</w:t>
      </w:r>
      <w:r w:rsidR="002C31E7">
        <w:rPr>
          <w:sz w:val="28"/>
          <w:szCs w:val="28"/>
        </w:rPr>
        <w:t xml:space="preserve"> </w:t>
      </w:r>
      <w:r w:rsidRPr="002C31E7">
        <w:rPr>
          <w:sz w:val="28"/>
          <w:szCs w:val="28"/>
        </w:rPr>
        <w:t xml:space="preserve">600 000 руб. (ситуация 3) или выше номинала на общую сумму 740 000 руб. (ситуация 4) бухгалтерские записи приведены в части </w:t>
      </w:r>
      <w:r w:rsidR="0023291C" w:rsidRPr="002C31E7">
        <w:rPr>
          <w:sz w:val="28"/>
          <w:szCs w:val="28"/>
        </w:rPr>
        <w:t>в</w:t>
      </w:r>
      <w:r w:rsidRPr="002C31E7">
        <w:rPr>
          <w:sz w:val="28"/>
          <w:szCs w:val="28"/>
        </w:rPr>
        <w:t xml:space="preserve"> таблицы 2.1:</w:t>
      </w:r>
    </w:p>
    <w:p w:rsidR="00F55568" w:rsidRPr="009C3089" w:rsidRDefault="009C3089" w:rsidP="009C3089">
      <w:pPr>
        <w:spacing w:line="360" w:lineRule="auto"/>
        <w:ind w:firstLine="709"/>
        <w:jc w:val="both"/>
        <w:rPr>
          <w:sz w:val="28"/>
          <w:szCs w:val="28"/>
          <w:lang w:val="uk-UA"/>
        </w:rPr>
      </w:pPr>
      <w:r>
        <w:rPr>
          <w:sz w:val="28"/>
          <w:szCs w:val="28"/>
        </w:rPr>
        <w:br w:type="page"/>
        <w:t>Таблица 2.1.</w:t>
      </w:r>
    </w:p>
    <w:p w:rsidR="00F55568" w:rsidRPr="009C3089" w:rsidRDefault="00F55568" w:rsidP="009C3089">
      <w:pPr>
        <w:spacing w:line="360" w:lineRule="auto"/>
        <w:ind w:firstLine="709"/>
        <w:jc w:val="both"/>
        <w:rPr>
          <w:sz w:val="28"/>
          <w:lang w:val="uk-UA"/>
        </w:rPr>
      </w:pPr>
      <w:r w:rsidRPr="002C31E7">
        <w:rPr>
          <w:b/>
          <w:sz w:val="28"/>
          <w:szCs w:val="28"/>
        </w:rPr>
        <w:t>Пример корреспонденции счетов при выкупе акционерным обществом собственных акций у акционеров</w:t>
      </w:r>
    </w:p>
    <w:tbl>
      <w:tblPr>
        <w:tblW w:w="9000" w:type="dxa"/>
        <w:tblInd w:w="40" w:type="dxa"/>
        <w:tblLayout w:type="fixed"/>
        <w:tblCellMar>
          <w:left w:w="40" w:type="dxa"/>
          <w:right w:w="40" w:type="dxa"/>
        </w:tblCellMar>
        <w:tblLook w:val="0000" w:firstRow="0" w:lastRow="0" w:firstColumn="0" w:lastColumn="0" w:noHBand="0" w:noVBand="0"/>
      </w:tblPr>
      <w:tblGrid>
        <w:gridCol w:w="4820"/>
        <w:gridCol w:w="1417"/>
        <w:gridCol w:w="1560"/>
        <w:gridCol w:w="1203"/>
      </w:tblGrid>
      <w:tr w:rsidR="00F55568" w:rsidRPr="002C31E7" w:rsidTr="009C3089">
        <w:trPr>
          <w:cantSplit/>
          <w:trHeight w:hRule="exact" w:val="356"/>
        </w:trPr>
        <w:tc>
          <w:tcPr>
            <w:tcW w:w="4820" w:type="dxa"/>
            <w:vMerge w:val="restart"/>
            <w:tcBorders>
              <w:top w:val="single" w:sz="6" w:space="0" w:color="auto"/>
              <w:left w:val="single" w:sz="6" w:space="0" w:color="auto"/>
              <w:right w:val="single" w:sz="6" w:space="0" w:color="auto"/>
            </w:tcBorders>
            <w:vAlign w:val="center"/>
          </w:tcPr>
          <w:p w:rsidR="00F55568" w:rsidRPr="009C3089" w:rsidRDefault="00F55568" w:rsidP="009C3089">
            <w:pPr>
              <w:pStyle w:val="25"/>
              <w:spacing w:line="360" w:lineRule="auto"/>
              <w:ind w:firstLine="0"/>
              <w:rPr>
                <w:sz w:val="20"/>
              </w:rPr>
            </w:pPr>
            <w:r w:rsidRPr="009C3089">
              <w:rPr>
                <w:sz w:val="20"/>
              </w:rPr>
              <w:t>Содержание хозяйственной операции</w:t>
            </w:r>
          </w:p>
        </w:tc>
        <w:tc>
          <w:tcPr>
            <w:tcW w:w="1417" w:type="dxa"/>
            <w:vMerge w:val="restart"/>
            <w:tcBorders>
              <w:top w:val="single" w:sz="6" w:space="0" w:color="auto"/>
              <w:left w:val="single" w:sz="6" w:space="0" w:color="auto"/>
              <w:right w:val="single" w:sz="6" w:space="0" w:color="auto"/>
            </w:tcBorders>
            <w:vAlign w:val="center"/>
          </w:tcPr>
          <w:p w:rsidR="00F55568" w:rsidRPr="009C3089" w:rsidRDefault="00F55568" w:rsidP="009C3089">
            <w:pPr>
              <w:pStyle w:val="25"/>
              <w:spacing w:line="360" w:lineRule="auto"/>
              <w:ind w:firstLine="0"/>
              <w:rPr>
                <w:sz w:val="20"/>
              </w:rPr>
            </w:pPr>
            <w:r w:rsidRPr="009C3089">
              <w:rPr>
                <w:sz w:val="20"/>
              </w:rPr>
              <w:t>Сумма, руб.</w:t>
            </w:r>
          </w:p>
        </w:tc>
        <w:tc>
          <w:tcPr>
            <w:tcW w:w="2763" w:type="dxa"/>
            <w:gridSpan w:val="2"/>
            <w:tcBorders>
              <w:top w:val="single" w:sz="6" w:space="0" w:color="auto"/>
              <w:left w:val="single" w:sz="6" w:space="0" w:color="auto"/>
              <w:bottom w:val="single" w:sz="6" w:space="0" w:color="auto"/>
              <w:right w:val="single" w:sz="6" w:space="0" w:color="auto"/>
            </w:tcBorders>
            <w:vAlign w:val="center"/>
          </w:tcPr>
          <w:p w:rsidR="00F55568" w:rsidRPr="009C3089" w:rsidRDefault="00F55568" w:rsidP="009C3089">
            <w:pPr>
              <w:pStyle w:val="25"/>
              <w:spacing w:line="360" w:lineRule="auto"/>
              <w:ind w:firstLine="0"/>
              <w:rPr>
                <w:sz w:val="20"/>
              </w:rPr>
            </w:pPr>
            <w:r w:rsidRPr="009C3089">
              <w:rPr>
                <w:sz w:val="20"/>
              </w:rPr>
              <w:t>Корреспондирующие счета</w:t>
            </w:r>
          </w:p>
        </w:tc>
      </w:tr>
      <w:tr w:rsidR="00F55568" w:rsidRPr="002C31E7" w:rsidTr="009C3089">
        <w:trPr>
          <w:cantSplit/>
          <w:trHeight w:hRule="exact" w:val="320"/>
        </w:trPr>
        <w:tc>
          <w:tcPr>
            <w:tcW w:w="4820" w:type="dxa"/>
            <w:vMerge/>
            <w:tcBorders>
              <w:left w:val="single" w:sz="6" w:space="0" w:color="auto"/>
              <w:bottom w:val="single" w:sz="6" w:space="0" w:color="auto"/>
              <w:right w:val="single" w:sz="6" w:space="0" w:color="auto"/>
            </w:tcBorders>
            <w:vAlign w:val="center"/>
          </w:tcPr>
          <w:p w:rsidR="00F55568" w:rsidRPr="009C3089" w:rsidRDefault="00F55568" w:rsidP="009C3089">
            <w:pPr>
              <w:pStyle w:val="25"/>
              <w:spacing w:line="360" w:lineRule="auto"/>
              <w:ind w:firstLine="0"/>
              <w:rPr>
                <w:sz w:val="20"/>
              </w:rPr>
            </w:pPr>
          </w:p>
        </w:tc>
        <w:tc>
          <w:tcPr>
            <w:tcW w:w="1417" w:type="dxa"/>
            <w:vMerge/>
            <w:tcBorders>
              <w:left w:val="single" w:sz="6" w:space="0" w:color="auto"/>
              <w:bottom w:val="single" w:sz="6" w:space="0" w:color="auto"/>
              <w:right w:val="single" w:sz="6" w:space="0" w:color="auto"/>
            </w:tcBorders>
            <w:vAlign w:val="center"/>
          </w:tcPr>
          <w:p w:rsidR="00F55568" w:rsidRPr="009C3089" w:rsidRDefault="00F55568" w:rsidP="009C3089">
            <w:pPr>
              <w:pStyle w:val="25"/>
              <w:spacing w:line="360" w:lineRule="auto"/>
              <w:ind w:firstLine="0"/>
              <w:rPr>
                <w:sz w:val="20"/>
              </w:rPr>
            </w:pPr>
          </w:p>
        </w:tc>
        <w:tc>
          <w:tcPr>
            <w:tcW w:w="1560" w:type="dxa"/>
            <w:tcBorders>
              <w:top w:val="single" w:sz="6" w:space="0" w:color="auto"/>
              <w:left w:val="single" w:sz="6" w:space="0" w:color="auto"/>
              <w:bottom w:val="single" w:sz="6" w:space="0" w:color="auto"/>
              <w:right w:val="single" w:sz="6" w:space="0" w:color="auto"/>
            </w:tcBorders>
            <w:vAlign w:val="center"/>
          </w:tcPr>
          <w:p w:rsidR="00F55568" w:rsidRPr="009C3089" w:rsidRDefault="00F55568" w:rsidP="009C3089">
            <w:pPr>
              <w:pStyle w:val="25"/>
              <w:spacing w:line="360" w:lineRule="auto"/>
              <w:ind w:firstLine="0"/>
              <w:rPr>
                <w:sz w:val="20"/>
              </w:rPr>
            </w:pPr>
            <w:r w:rsidRPr="009C3089">
              <w:rPr>
                <w:sz w:val="20"/>
              </w:rPr>
              <w:t>Дебет</w:t>
            </w:r>
          </w:p>
        </w:tc>
        <w:tc>
          <w:tcPr>
            <w:tcW w:w="1203" w:type="dxa"/>
            <w:tcBorders>
              <w:top w:val="single" w:sz="6" w:space="0" w:color="auto"/>
              <w:left w:val="single" w:sz="6" w:space="0" w:color="auto"/>
              <w:bottom w:val="single" w:sz="6" w:space="0" w:color="auto"/>
              <w:right w:val="single" w:sz="6" w:space="0" w:color="auto"/>
            </w:tcBorders>
            <w:vAlign w:val="center"/>
          </w:tcPr>
          <w:p w:rsidR="00F55568" w:rsidRPr="009C3089" w:rsidRDefault="00F55568" w:rsidP="009C3089">
            <w:pPr>
              <w:pStyle w:val="25"/>
              <w:spacing w:line="360" w:lineRule="auto"/>
              <w:ind w:firstLine="0"/>
              <w:rPr>
                <w:sz w:val="20"/>
              </w:rPr>
            </w:pPr>
            <w:r w:rsidRPr="009C3089">
              <w:rPr>
                <w:sz w:val="20"/>
              </w:rPr>
              <w:t>Кредит</w:t>
            </w:r>
          </w:p>
        </w:tc>
      </w:tr>
      <w:tr w:rsidR="00F55568" w:rsidRPr="002C31E7" w:rsidTr="009C3089">
        <w:trPr>
          <w:trHeight w:hRule="exact" w:val="387"/>
        </w:trPr>
        <w:tc>
          <w:tcPr>
            <w:tcW w:w="9000" w:type="dxa"/>
            <w:gridSpan w:val="4"/>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А</w:t>
            </w:r>
            <w:r w:rsidRPr="009C3089">
              <w:rPr>
                <w:i/>
                <w:sz w:val="20"/>
              </w:rPr>
              <w:t xml:space="preserve">. </w:t>
            </w:r>
            <w:r w:rsidRPr="009C3089">
              <w:rPr>
                <w:sz w:val="20"/>
              </w:rPr>
              <w:t>Покупка собственных акций у акционеров</w:t>
            </w:r>
          </w:p>
        </w:tc>
      </w:tr>
      <w:tr w:rsidR="00F55568" w:rsidRPr="002C31E7" w:rsidTr="009C3089">
        <w:trPr>
          <w:trHeight w:hRule="exact" w:val="362"/>
        </w:trPr>
        <w:tc>
          <w:tcPr>
            <w:tcW w:w="9000" w:type="dxa"/>
            <w:gridSpan w:val="4"/>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Ситуация 1</w:t>
            </w:r>
          </w:p>
        </w:tc>
      </w:tr>
      <w:tr w:rsidR="00F55568" w:rsidRPr="002C31E7" w:rsidTr="009C3089">
        <w:trPr>
          <w:trHeight w:hRule="exact" w:val="481"/>
        </w:trPr>
        <w:tc>
          <w:tcPr>
            <w:tcW w:w="4820" w:type="dxa"/>
            <w:tcBorders>
              <w:top w:val="single" w:sz="6" w:space="0" w:color="auto"/>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Оприходованы выкупленные акции</w:t>
            </w:r>
          </w:p>
        </w:tc>
        <w:tc>
          <w:tcPr>
            <w:tcW w:w="1417" w:type="dxa"/>
            <w:tcBorders>
              <w:top w:val="single" w:sz="6" w:space="0" w:color="auto"/>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650 000</w:t>
            </w:r>
          </w:p>
        </w:tc>
        <w:tc>
          <w:tcPr>
            <w:tcW w:w="1560" w:type="dxa"/>
            <w:tcBorders>
              <w:top w:val="single" w:sz="6" w:space="0" w:color="auto"/>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56 - 1</w:t>
            </w:r>
          </w:p>
        </w:tc>
        <w:tc>
          <w:tcPr>
            <w:tcW w:w="1203" w:type="dxa"/>
            <w:tcBorders>
              <w:top w:val="single" w:sz="6" w:space="0" w:color="auto"/>
              <w:left w:val="single" w:sz="6" w:space="0" w:color="auto"/>
              <w:right w:val="single" w:sz="6" w:space="0" w:color="auto"/>
            </w:tcBorders>
          </w:tcPr>
          <w:p w:rsidR="00F55568" w:rsidRPr="009C3089" w:rsidRDefault="00F55568" w:rsidP="009C3089">
            <w:pPr>
              <w:pStyle w:val="25"/>
              <w:spacing w:line="360" w:lineRule="auto"/>
              <w:ind w:firstLine="0"/>
              <w:rPr>
                <w:sz w:val="20"/>
              </w:rPr>
            </w:pPr>
          </w:p>
        </w:tc>
      </w:tr>
      <w:tr w:rsidR="00F55568" w:rsidRPr="002C31E7" w:rsidTr="009C3089">
        <w:trPr>
          <w:trHeight w:hRule="exact" w:val="371"/>
        </w:trPr>
        <w:tc>
          <w:tcPr>
            <w:tcW w:w="4820"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Оплачены акции, выкупленные у акционеров</w:t>
            </w:r>
          </w:p>
        </w:tc>
        <w:tc>
          <w:tcPr>
            <w:tcW w:w="1417"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580 000</w:t>
            </w:r>
          </w:p>
        </w:tc>
        <w:tc>
          <w:tcPr>
            <w:tcW w:w="1560"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p>
        </w:tc>
        <w:tc>
          <w:tcPr>
            <w:tcW w:w="1203"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50, 51</w:t>
            </w:r>
          </w:p>
        </w:tc>
      </w:tr>
      <w:tr w:rsidR="00F55568" w:rsidRPr="002C31E7" w:rsidTr="009C3089">
        <w:trPr>
          <w:trHeight w:hRule="exact" w:val="1172"/>
        </w:trPr>
        <w:tc>
          <w:tcPr>
            <w:tcW w:w="4820" w:type="dxa"/>
            <w:tcBorders>
              <w:left w:val="single" w:sz="6" w:space="0" w:color="auto"/>
              <w:right w:val="single" w:sz="6" w:space="0" w:color="auto"/>
            </w:tcBorders>
          </w:tcPr>
          <w:p w:rsidR="00F55568" w:rsidRPr="009C3089" w:rsidRDefault="00F55568" w:rsidP="009C3089">
            <w:pPr>
              <w:pStyle w:val="25"/>
              <w:spacing w:line="360" w:lineRule="auto"/>
              <w:ind w:firstLine="0"/>
              <w:rPr>
                <w:sz w:val="20"/>
                <w:lang w:val="uk-UA"/>
              </w:rPr>
            </w:pPr>
            <w:r w:rsidRPr="009C3089">
              <w:rPr>
                <w:sz w:val="20"/>
              </w:rPr>
              <w:t>Отражена разница между ценой выкупа и номинальной стоимостью акций (положительная разница, равная 650 000 руб. - 580 000 руб.)</w:t>
            </w:r>
          </w:p>
        </w:tc>
        <w:tc>
          <w:tcPr>
            <w:tcW w:w="1417"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70 000</w:t>
            </w:r>
          </w:p>
        </w:tc>
        <w:tc>
          <w:tcPr>
            <w:tcW w:w="1560"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p>
        </w:tc>
        <w:tc>
          <w:tcPr>
            <w:tcW w:w="1203"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80</w:t>
            </w:r>
          </w:p>
        </w:tc>
      </w:tr>
      <w:tr w:rsidR="00F55568" w:rsidRPr="002C31E7" w:rsidTr="009C3089">
        <w:trPr>
          <w:trHeight w:hRule="exact" w:val="454"/>
        </w:trPr>
        <w:tc>
          <w:tcPr>
            <w:tcW w:w="9000" w:type="dxa"/>
            <w:gridSpan w:val="4"/>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lang w:val="uk-UA"/>
              </w:rPr>
            </w:pPr>
            <w:r w:rsidRPr="009C3089">
              <w:rPr>
                <w:sz w:val="20"/>
              </w:rPr>
              <w:t>Ситуация 2</w:t>
            </w:r>
          </w:p>
        </w:tc>
      </w:tr>
      <w:tr w:rsidR="00F55568" w:rsidRPr="002C31E7" w:rsidTr="009C3089">
        <w:trPr>
          <w:trHeight w:hRule="exact" w:val="413"/>
        </w:trPr>
        <w:tc>
          <w:tcPr>
            <w:tcW w:w="4820" w:type="dxa"/>
            <w:tcBorders>
              <w:top w:val="single" w:sz="6" w:space="0" w:color="auto"/>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Оприходованы выкупленные акции</w:t>
            </w:r>
          </w:p>
        </w:tc>
        <w:tc>
          <w:tcPr>
            <w:tcW w:w="1417" w:type="dxa"/>
            <w:tcBorders>
              <w:top w:val="single" w:sz="6" w:space="0" w:color="auto"/>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650 000</w:t>
            </w:r>
          </w:p>
        </w:tc>
        <w:tc>
          <w:tcPr>
            <w:tcW w:w="1560" w:type="dxa"/>
            <w:tcBorders>
              <w:top w:val="single" w:sz="6" w:space="0" w:color="auto"/>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56 - 1</w:t>
            </w:r>
          </w:p>
        </w:tc>
        <w:tc>
          <w:tcPr>
            <w:tcW w:w="1203" w:type="dxa"/>
            <w:tcBorders>
              <w:top w:val="single" w:sz="6" w:space="0" w:color="auto"/>
              <w:left w:val="single" w:sz="6" w:space="0" w:color="auto"/>
              <w:right w:val="single" w:sz="6" w:space="0" w:color="auto"/>
            </w:tcBorders>
          </w:tcPr>
          <w:p w:rsidR="00F55568" w:rsidRPr="009C3089" w:rsidRDefault="00F55568" w:rsidP="009C3089">
            <w:pPr>
              <w:pStyle w:val="25"/>
              <w:spacing w:line="360" w:lineRule="auto"/>
              <w:ind w:firstLine="0"/>
              <w:rPr>
                <w:sz w:val="20"/>
              </w:rPr>
            </w:pPr>
          </w:p>
        </w:tc>
      </w:tr>
      <w:tr w:rsidR="00F55568" w:rsidRPr="002C31E7" w:rsidTr="009C3089">
        <w:trPr>
          <w:trHeight w:hRule="exact" w:val="305"/>
        </w:trPr>
        <w:tc>
          <w:tcPr>
            <w:tcW w:w="4820"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Оплачены акции, выкупленные у акционеров</w:t>
            </w:r>
          </w:p>
        </w:tc>
        <w:tc>
          <w:tcPr>
            <w:tcW w:w="1417"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690 000</w:t>
            </w:r>
          </w:p>
        </w:tc>
        <w:tc>
          <w:tcPr>
            <w:tcW w:w="1560"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p>
        </w:tc>
        <w:tc>
          <w:tcPr>
            <w:tcW w:w="1203"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50, 51</w:t>
            </w:r>
          </w:p>
        </w:tc>
      </w:tr>
      <w:tr w:rsidR="00F55568" w:rsidRPr="002C31E7" w:rsidTr="009C3089">
        <w:trPr>
          <w:trHeight w:hRule="exact" w:val="862"/>
        </w:trPr>
        <w:tc>
          <w:tcPr>
            <w:tcW w:w="4820"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Отражена разница между ценой выкупа и номинальной стоимостью (отрицательная разница, равная 650 000 руб. - 690 000 руб.)</w:t>
            </w:r>
          </w:p>
        </w:tc>
        <w:tc>
          <w:tcPr>
            <w:tcW w:w="1417"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40 000</w:t>
            </w:r>
          </w:p>
        </w:tc>
        <w:tc>
          <w:tcPr>
            <w:tcW w:w="1560"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87 - 2, 88, 81</w:t>
            </w:r>
          </w:p>
        </w:tc>
        <w:tc>
          <w:tcPr>
            <w:tcW w:w="1203" w:type="dxa"/>
            <w:tcBorders>
              <w:left w:val="single" w:sz="6" w:space="0" w:color="auto"/>
              <w:right w:val="single" w:sz="6" w:space="0" w:color="auto"/>
            </w:tcBorders>
          </w:tcPr>
          <w:p w:rsidR="00F55568" w:rsidRPr="009C3089" w:rsidRDefault="00F55568" w:rsidP="009C3089">
            <w:pPr>
              <w:pStyle w:val="25"/>
              <w:spacing w:line="360" w:lineRule="auto"/>
              <w:ind w:firstLine="0"/>
              <w:rPr>
                <w:sz w:val="20"/>
              </w:rPr>
            </w:pPr>
          </w:p>
        </w:tc>
      </w:tr>
      <w:tr w:rsidR="00F55568" w:rsidRPr="002C31E7" w:rsidTr="009C3089">
        <w:trPr>
          <w:trHeight w:hRule="exact" w:val="384"/>
        </w:trPr>
        <w:tc>
          <w:tcPr>
            <w:tcW w:w="9000" w:type="dxa"/>
            <w:gridSpan w:val="4"/>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Б. Уменьшение уставного капитала</w:t>
            </w:r>
          </w:p>
        </w:tc>
      </w:tr>
      <w:tr w:rsidR="00F55568" w:rsidRPr="002C31E7" w:rsidTr="009C3089">
        <w:trPr>
          <w:trHeight w:hRule="exact" w:val="654"/>
        </w:trPr>
        <w:tc>
          <w:tcPr>
            <w:tcW w:w="4820"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Аннулированы акции, выкупленные у акционеров</w:t>
            </w:r>
          </w:p>
        </w:tc>
        <w:tc>
          <w:tcPr>
            <w:tcW w:w="1417"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650 000</w:t>
            </w:r>
          </w:p>
        </w:tc>
        <w:tc>
          <w:tcPr>
            <w:tcW w:w="1560"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85 - 4</w:t>
            </w:r>
          </w:p>
        </w:tc>
        <w:tc>
          <w:tcPr>
            <w:tcW w:w="1203"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56 - 1</w:t>
            </w:r>
          </w:p>
        </w:tc>
      </w:tr>
      <w:tr w:rsidR="00F55568" w:rsidRPr="002C31E7" w:rsidTr="009C3089">
        <w:trPr>
          <w:trHeight w:hRule="exact" w:val="626"/>
        </w:trPr>
        <w:tc>
          <w:tcPr>
            <w:tcW w:w="4820"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Отражено в учете уменьшение уставного капитала</w:t>
            </w:r>
          </w:p>
        </w:tc>
        <w:tc>
          <w:tcPr>
            <w:tcW w:w="1417"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650 000</w:t>
            </w:r>
          </w:p>
        </w:tc>
        <w:tc>
          <w:tcPr>
            <w:tcW w:w="1560"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85 - 3</w:t>
            </w:r>
          </w:p>
        </w:tc>
        <w:tc>
          <w:tcPr>
            <w:tcW w:w="1203"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85 - 4</w:t>
            </w:r>
          </w:p>
        </w:tc>
      </w:tr>
      <w:tr w:rsidR="00F55568" w:rsidRPr="002C31E7" w:rsidTr="009C3089">
        <w:trPr>
          <w:trHeight w:hRule="exact" w:val="400"/>
        </w:trPr>
        <w:tc>
          <w:tcPr>
            <w:tcW w:w="9000" w:type="dxa"/>
            <w:gridSpan w:val="4"/>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В. Продажа обществом выкупленных собственных акций новым акционерам</w:t>
            </w:r>
          </w:p>
        </w:tc>
      </w:tr>
      <w:tr w:rsidR="00F55568" w:rsidRPr="002C31E7" w:rsidTr="009C3089">
        <w:trPr>
          <w:trHeight w:hRule="exact" w:val="484"/>
        </w:trPr>
        <w:tc>
          <w:tcPr>
            <w:tcW w:w="9000" w:type="dxa"/>
            <w:gridSpan w:val="4"/>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i/>
                <w:sz w:val="20"/>
              </w:rPr>
              <w:t>Ситуация 3</w:t>
            </w:r>
          </w:p>
        </w:tc>
      </w:tr>
      <w:tr w:rsidR="00F55568" w:rsidRPr="002C31E7" w:rsidTr="009C3089">
        <w:trPr>
          <w:trHeight w:hRule="exact" w:val="829"/>
        </w:trPr>
        <w:tc>
          <w:tcPr>
            <w:tcW w:w="4820"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Оплачены новым акционером акции Отражена разница</w:t>
            </w:r>
          </w:p>
        </w:tc>
        <w:tc>
          <w:tcPr>
            <w:tcW w:w="1417"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 xml:space="preserve">600 000 </w:t>
            </w:r>
          </w:p>
          <w:p w:rsidR="00F55568" w:rsidRPr="009C3089" w:rsidRDefault="00F55568" w:rsidP="009C3089">
            <w:pPr>
              <w:pStyle w:val="25"/>
              <w:spacing w:line="360" w:lineRule="auto"/>
              <w:ind w:firstLine="0"/>
              <w:rPr>
                <w:sz w:val="20"/>
              </w:rPr>
            </w:pPr>
            <w:r w:rsidRPr="009C3089">
              <w:rPr>
                <w:sz w:val="20"/>
              </w:rPr>
              <w:t>50 000</w:t>
            </w:r>
          </w:p>
        </w:tc>
        <w:tc>
          <w:tcPr>
            <w:tcW w:w="1560"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50, 51</w:t>
            </w:r>
          </w:p>
          <w:p w:rsidR="00F55568" w:rsidRPr="009C3089" w:rsidRDefault="00F55568" w:rsidP="009C3089">
            <w:pPr>
              <w:pStyle w:val="25"/>
              <w:spacing w:line="360" w:lineRule="auto"/>
              <w:ind w:firstLine="0"/>
              <w:rPr>
                <w:sz w:val="20"/>
              </w:rPr>
            </w:pPr>
            <w:r w:rsidRPr="009C3089">
              <w:rPr>
                <w:sz w:val="20"/>
              </w:rPr>
              <w:t>87 - 2, 88, 81</w:t>
            </w:r>
          </w:p>
        </w:tc>
        <w:tc>
          <w:tcPr>
            <w:tcW w:w="1203"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56</w:t>
            </w:r>
          </w:p>
          <w:p w:rsidR="00F55568" w:rsidRPr="009C3089" w:rsidRDefault="00F55568" w:rsidP="009C3089">
            <w:pPr>
              <w:pStyle w:val="25"/>
              <w:spacing w:line="360" w:lineRule="auto"/>
              <w:ind w:firstLine="0"/>
              <w:rPr>
                <w:sz w:val="20"/>
              </w:rPr>
            </w:pPr>
            <w:r w:rsidRPr="009C3089">
              <w:rPr>
                <w:sz w:val="20"/>
              </w:rPr>
              <w:t>56</w:t>
            </w:r>
          </w:p>
        </w:tc>
      </w:tr>
      <w:tr w:rsidR="00F55568" w:rsidRPr="002C31E7" w:rsidTr="009C3089">
        <w:trPr>
          <w:trHeight w:hRule="exact" w:val="440"/>
        </w:trPr>
        <w:tc>
          <w:tcPr>
            <w:tcW w:w="9000" w:type="dxa"/>
            <w:gridSpan w:val="4"/>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i/>
                <w:sz w:val="20"/>
              </w:rPr>
              <w:t>Ситуация 4</w:t>
            </w:r>
          </w:p>
        </w:tc>
      </w:tr>
      <w:tr w:rsidR="00F55568" w:rsidRPr="002C31E7" w:rsidTr="009C3089">
        <w:trPr>
          <w:trHeight w:hRule="exact" w:val="723"/>
        </w:trPr>
        <w:tc>
          <w:tcPr>
            <w:tcW w:w="4820"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Оплачены новым акционером акции Отражена разница</w:t>
            </w:r>
          </w:p>
        </w:tc>
        <w:tc>
          <w:tcPr>
            <w:tcW w:w="1417"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650 000</w:t>
            </w:r>
          </w:p>
          <w:p w:rsidR="00F55568" w:rsidRPr="009C3089" w:rsidRDefault="00F55568" w:rsidP="009C3089">
            <w:pPr>
              <w:pStyle w:val="25"/>
              <w:spacing w:line="360" w:lineRule="auto"/>
              <w:ind w:firstLine="0"/>
              <w:rPr>
                <w:sz w:val="20"/>
              </w:rPr>
            </w:pPr>
            <w:r w:rsidRPr="009C3089">
              <w:rPr>
                <w:sz w:val="20"/>
              </w:rPr>
              <w:t>90 000</w:t>
            </w:r>
          </w:p>
        </w:tc>
        <w:tc>
          <w:tcPr>
            <w:tcW w:w="1560"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50, 51</w:t>
            </w:r>
          </w:p>
          <w:p w:rsidR="00F55568" w:rsidRPr="009C3089" w:rsidRDefault="00F55568" w:rsidP="009C3089">
            <w:pPr>
              <w:pStyle w:val="25"/>
              <w:spacing w:line="360" w:lineRule="auto"/>
              <w:ind w:firstLine="0"/>
              <w:rPr>
                <w:sz w:val="20"/>
              </w:rPr>
            </w:pPr>
            <w:r w:rsidRPr="009C3089">
              <w:rPr>
                <w:sz w:val="20"/>
              </w:rPr>
              <w:t>50, 51</w:t>
            </w:r>
          </w:p>
        </w:tc>
        <w:tc>
          <w:tcPr>
            <w:tcW w:w="1203" w:type="dxa"/>
            <w:tcBorders>
              <w:top w:val="single" w:sz="6" w:space="0" w:color="auto"/>
              <w:left w:val="single" w:sz="6" w:space="0" w:color="auto"/>
              <w:bottom w:val="single" w:sz="6" w:space="0" w:color="auto"/>
              <w:right w:val="single" w:sz="6" w:space="0" w:color="auto"/>
            </w:tcBorders>
          </w:tcPr>
          <w:p w:rsidR="00F55568" w:rsidRPr="009C3089" w:rsidRDefault="00F55568" w:rsidP="009C3089">
            <w:pPr>
              <w:pStyle w:val="25"/>
              <w:spacing w:line="360" w:lineRule="auto"/>
              <w:ind w:firstLine="0"/>
              <w:rPr>
                <w:sz w:val="20"/>
              </w:rPr>
            </w:pPr>
            <w:r w:rsidRPr="009C3089">
              <w:rPr>
                <w:sz w:val="20"/>
              </w:rPr>
              <w:t>56</w:t>
            </w:r>
          </w:p>
          <w:p w:rsidR="00F55568" w:rsidRPr="009C3089" w:rsidRDefault="00F55568" w:rsidP="009C3089">
            <w:pPr>
              <w:pStyle w:val="25"/>
              <w:spacing w:line="360" w:lineRule="auto"/>
              <w:ind w:firstLine="0"/>
              <w:rPr>
                <w:sz w:val="20"/>
              </w:rPr>
            </w:pPr>
            <w:r w:rsidRPr="009C3089">
              <w:rPr>
                <w:sz w:val="20"/>
              </w:rPr>
              <w:t>80</w:t>
            </w:r>
          </w:p>
        </w:tc>
      </w:tr>
    </w:tbl>
    <w:p w:rsidR="0023291C" w:rsidRPr="009C3089" w:rsidRDefault="0023291C" w:rsidP="009C3089">
      <w:pPr>
        <w:spacing w:line="360" w:lineRule="auto"/>
        <w:jc w:val="both"/>
        <w:rPr>
          <w:sz w:val="28"/>
          <w:szCs w:val="28"/>
          <w:lang w:val="uk-UA"/>
        </w:rPr>
      </w:pPr>
    </w:p>
    <w:p w:rsidR="00F55568" w:rsidRPr="002C31E7" w:rsidRDefault="00F55568" w:rsidP="002C31E7">
      <w:pPr>
        <w:spacing w:line="360" w:lineRule="auto"/>
        <w:ind w:firstLine="709"/>
        <w:jc w:val="both"/>
        <w:rPr>
          <w:sz w:val="28"/>
          <w:szCs w:val="28"/>
        </w:rPr>
      </w:pPr>
      <w:r w:rsidRPr="002C31E7">
        <w:rPr>
          <w:sz w:val="28"/>
          <w:szCs w:val="28"/>
        </w:rPr>
        <w:t xml:space="preserve">Необходимо отметить, что продавая новым акционерам собственные акции, выкупленные у акционеров, общество действует как обычный инвестор, покупая чужие ценные бумаги. Размер дохода от сделки определится только после реализации ранее выкупленных акций. Если строго придерживаться Порядка [19], а именно этим и будут пользоваться налоговые инспектора во время проверок, акционерное общество понесет неоправданные потери. </w:t>
      </w:r>
    </w:p>
    <w:p w:rsidR="00F55568" w:rsidRPr="002C31E7" w:rsidRDefault="00F55568" w:rsidP="002C31E7">
      <w:pPr>
        <w:spacing w:line="360" w:lineRule="auto"/>
        <w:ind w:firstLine="709"/>
        <w:jc w:val="both"/>
        <w:rPr>
          <w:sz w:val="28"/>
          <w:szCs w:val="28"/>
        </w:rPr>
      </w:pPr>
      <w:r w:rsidRPr="002C31E7">
        <w:rPr>
          <w:sz w:val="28"/>
          <w:szCs w:val="28"/>
        </w:rPr>
        <w:t>Так, например, если общество выкупило собственные акции у акционеров с убытком (ситуация 2) в размере 40 тыс. руб., а затем получает прибыль от продажи этих акций новым акционерам (ситуация 4) в размере 90 тыс. руб., то акционерное общество имеет реальный доход в размере 50 тыс. руб. (90 тыс. руб. - 40 тыс. руб.), но налог на прибыль надо уплатить с суммы 90 тыс. руб.</w:t>
      </w:r>
    </w:p>
    <w:p w:rsidR="00F55568" w:rsidRPr="002C31E7" w:rsidRDefault="00F55568" w:rsidP="002C31E7">
      <w:pPr>
        <w:spacing w:line="360" w:lineRule="auto"/>
        <w:ind w:firstLine="709"/>
        <w:jc w:val="both"/>
        <w:rPr>
          <w:sz w:val="28"/>
          <w:szCs w:val="28"/>
        </w:rPr>
      </w:pPr>
    </w:p>
    <w:p w:rsidR="00F55568" w:rsidRPr="005B1FAD" w:rsidRDefault="00F55568" w:rsidP="005B1FAD">
      <w:pPr>
        <w:pStyle w:val="3"/>
        <w:spacing w:before="0" w:line="360" w:lineRule="auto"/>
        <w:ind w:firstLine="709"/>
        <w:jc w:val="both"/>
        <w:rPr>
          <w:rFonts w:ascii="Times New Roman" w:hAnsi="Times New Roman"/>
          <w:color w:val="auto"/>
          <w:sz w:val="28"/>
          <w:szCs w:val="28"/>
        </w:rPr>
      </w:pPr>
      <w:r w:rsidRPr="005B1FAD">
        <w:rPr>
          <w:rFonts w:ascii="Times New Roman" w:hAnsi="Times New Roman"/>
          <w:color w:val="auto"/>
          <w:sz w:val="28"/>
          <w:szCs w:val="28"/>
        </w:rPr>
        <w:t>2.4.2. Учет и налогообложение операций по выплате дивидендов</w:t>
      </w:r>
    </w:p>
    <w:p w:rsidR="00F55568" w:rsidRPr="002C31E7" w:rsidRDefault="00F55568" w:rsidP="005B1FAD">
      <w:pPr>
        <w:spacing w:line="360" w:lineRule="auto"/>
        <w:ind w:firstLine="709"/>
        <w:jc w:val="both"/>
        <w:rPr>
          <w:sz w:val="28"/>
          <w:szCs w:val="28"/>
        </w:rPr>
      </w:pPr>
      <w:r w:rsidRPr="002C31E7">
        <w:rPr>
          <w:sz w:val="28"/>
          <w:szCs w:val="28"/>
        </w:rPr>
        <w:t>Дивиденды по обыкновенным акциям выплачиваются из чистой прибыли эмитента; дивиденды по привилегированным акциям могут выплачиваться не только из чистой прибыли, но и за счет специально предназначенных для этого фондов общества, которые также формируются из чистой прибыли. Они могут выплачиваться ежеквартально, раз в полгода (промежуточные дивиденды) и раз в год. Размер дивидендов объявляется в расчете на одну акцию. Дивиденды могут выплачиваться денежными средствами, товарами, ценными бумагами общества и иным имуществом, если это предусмотрено уставом общества. Решение о способе выплаты дивидендов принимает общее собрание или Совет директоров. Выплата дивидендов услугами общества не предусмотрена ни Законом «Об акционерных обществах» [13], н</w:t>
      </w:r>
      <w:r w:rsidR="005B1FAD">
        <w:rPr>
          <w:sz w:val="28"/>
          <w:szCs w:val="28"/>
        </w:rPr>
        <w:t xml:space="preserve">и «Положением о порядке выплаты </w:t>
      </w:r>
      <w:r w:rsidRPr="002C31E7">
        <w:rPr>
          <w:sz w:val="28"/>
          <w:szCs w:val="28"/>
        </w:rPr>
        <w:t>дивидендов по акциям и процентов по облигациям» [5]. Выплата дивидендов по обыкновенным акциям не является обязательной для общества даже при наличии чистой прибыли.</w:t>
      </w:r>
    </w:p>
    <w:p w:rsidR="00F55568" w:rsidRPr="002C31E7" w:rsidRDefault="00F55568" w:rsidP="002C31E7">
      <w:pPr>
        <w:spacing w:line="360" w:lineRule="auto"/>
        <w:ind w:firstLine="709"/>
        <w:jc w:val="both"/>
        <w:rPr>
          <w:sz w:val="28"/>
          <w:szCs w:val="28"/>
        </w:rPr>
      </w:pPr>
      <w:r w:rsidRPr="002C31E7">
        <w:rPr>
          <w:sz w:val="28"/>
          <w:szCs w:val="28"/>
        </w:rPr>
        <w:t>Начисление дивидендов отражают по дебету счета 76, субсчет «Расчеты по дивидендам» и кредиту счета 80 «Прибыли и убытки». Поступившие дивиденды отражают по дебету денежных средств и кредиту счета 76, субсчет «Расчеты по дивидендам».</w:t>
      </w:r>
    </w:p>
    <w:p w:rsidR="00F55568" w:rsidRPr="002C31E7" w:rsidRDefault="00F55568" w:rsidP="005B1FAD">
      <w:pPr>
        <w:spacing w:line="360" w:lineRule="auto"/>
        <w:ind w:firstLine="709"/>
        <w:jc w:val="both"/>
        <w:rPr>
          <w:sz w:val="28"/>
          <w:szCs w:val="28"/>
        </w:rPr>
      </w:pPr>
      <w:r w:rsidRPr="002C31E7">
        <w:rPr>
          <w:sz w:val="28"/>
          <w:szCs w:val="28"/>
        </w:rPr>
        <w:t>Налогообложение дивидендов производится у источника их выплаты по ставке 15% для всех юридических лиц [4, ст. 9]. Расчеты по налогу представляют в налоговые органы по месту своего нахождения общества, выплачивающие эти доходы, в 5-дневный срок со дня начисления доходов акционерам, учредителям, но не позднее 10 дней после распределения этих доходов. Уплата налога в бюджет производится в 5-дневный срок после представления расчета по налогу на доходы.</w:t>
      </w:r>
    </w:p>
    <w:p w:rsidR="00F55568" w:rsidRPr="002C31E7" w:rsidRDefault="00F55568" w:rsidP="002C31E7">
      <w:pPr>
        <w:spacing w:line="360" w:lineRule="auto"/>
        <w:ind w:firstLine="709"/>
        <w:jc w:val="both"/>
        <w:rPr>
          <w:sz w:val="28"/>
          <w:szCs w:val="28"/>
        </w:rPr>
      </w:pPr>
      <w:r w:rsidRPr="002C31E7">
        <w:rPr>
          <w:sz w:val="28"/>
          <w:szCs w:val="28"/>
        </w:rPr>
        <w:t>Пример. Акционерное общество начислило дивиденды держателям акций (юридическим лицам) в сумме 100 000 руб.</w:t>
      </w:r>
    </w:p>
    <w:p w:rsidR="00F55568" w:rsidRPr="002C31E7" w:rsidRDefault="00F55568" w:rsidP="002C31E7">
      <w:pPr>
        <w:spacing w:line="360" w:lineRule="auto"/>
        <w:ind w:firstLine="709"/>
        <w:jc w:val="both"/>
        <w:rPr>
          <w:sz w:val="28"/>
          <w:szCs w:val="28"/>
        </w:rPr>
      </w:pPr>
      <w:r w:rsidRPr="002C31E7">
        <w:rPr>
          <w:sz w:val="28"/>
          <w:szCs w:val="28"/>
        </w:rPr>
        <w:t>Порядок расчета и отражения в бухгалтерском учете будет следующий (табл. 2.2).</w:t>
      </w:r>
    </w:p>
    <w:p w:rsidR="00F55568" w:rsidRPr="002C31E7" w:rsidRDefault="00F55568" w:rsidP="002C31E7">
      <w:pPr>
        <w:spacing w:line="360" w:lineRule="auto"/>
        <w:ind w:firstLine="709"/>
        <w:jc w:val="both"/>
        <w:rPr>
          <w:sz w:val="28"/>
          <w:szCs w:val="28"/>
        </w:rPr>
      </w:pPr>
      <w:r w:rsidRPr="002C31E7">
        <w:rPr>
          <w:sz w:val="28"/>
          <w:szCs w:val="28"/>
        </w:rPr>
        <w:t>При операциях получения дивидендов в иностранной валюте возможно образование курсовой разницы вследствие разности рублевой оценки сумм дивидендов по курсу на дату принятия на учет по счету 76 и на дату фактического зачисления дивидендов на валютный счет организаций. Курсовые разницы относятся на счет 80 «Прибыли и убытки».</w:t>
      </w:r>
    </w:p>
    <w:p w:rsidR="0023291C" w:rsidRPr="002C31E7" w:rsidRDefault="0023291C" w:rsidP="005B1FAD">
      <w:pPr>
        <w:spacing w:line="360" w:lineRule="auto"/>
        <w:jc w:val="both"/>
        <w:rPr>
          <w:sz w:val="28"/>
          <w:szCs w:val="28"/>
        </w:rPr>
      </w:pPr>
    </w:p>
    <w:p w:rsidR="00F55568" w:rsidRPr="002C31E7" w:rsidRDefault="00F55568" w:rsidP="002C31E7">
      <w:pPr>
        <w:spacing w:line="360" w:lineRule="auto"/>
        <w:ind w:firstLine="709"/>
        <w:jc w:val="both"/>
        <w:rPr>
          <w:sz w:val="28"/>
          <w:szCs w:val="28"/>
        </w:rPr>
      </w:pPr>
      <w:r w:rsidRPr="002C31E7">
        <w:rPr>
          <w:sz w:val="28"/>
          <w:szCs w:val="28"/>
        </w:rPr>
        <w:t>Таблица 2.2.</w:t>
      </w:r>
    </w:p>
    <w:p w:rsidR="00F55568" w:rsidRPr="002C31E7" w:rsidRDefault="00F55568" w:rsidP="002C31E7">
      <w:pPr>
        <w:spacing w:line="360" w:lineRule="auto"/>
        <w:ind w:firstLine="709"/>
        <w:jc w:val="both"/>
        <w:rPr>
          <w:b/>
          <w:sz w:val="28"/>
          <w:szCs w:val="28"/>
        </w:rPr>
      </w:pPr>
      <w:r w:rsidRPr="002C31E7">
        <w:rPr>
          <w:b/>
          <w:sz w:val="28"/>
          <w:szCs w:val="28"/>
        </w:rPr>
        <w:t>Пример корреспонденции счетов при учете дивидендов по акциям</w:t>
      </w:r>
    </w:p>
    <w:tbl>
      <w:tblPr>
        <w:tblW w:w="8656" w:type="dxa"/>
        <w:tblInd w:w="40" w:type="dxa"/>
        <w:tblLayout w:type="fixed"/>
        <w:tblCellMar>
          <w:left w:w="40" w:type="dxa"/>
          <w:right w:w="40" w:type="dxa"/>
        </w:tblCellMar>
        <w:tblLook w:val="0000" w:firstRow="0" w:lastRow="0" w:firstColumn="0" w:lastColumn="0" w:noHBand="0" w:noVBand="0"/>
      </w:tblPr>
      <w:tblGrid>
        <w:gridCol w:w="540"/>
        <w:gridCol w:w="4685"/>
        <w:gridCol w:w="1134"/>
        <w:gridCol w:w="1021"/>
        <w:gridCol w:w="1276"/>
      </w:tblGrid>
      <w:tr w:rsidR="00F55568" w:rsidRPr="002C31E7" w:rsidTr="005B1FAD">
        <w:trPr>
          <w:cantSplit/>
          <w:trHeight w:hRule="exact" w:val="574"/>
        </w:trPr>
        <w:tc>
          <w:tcPr>
            <w:tcW w:w="540" w:type="dxa"/>
            <w:vMerge w:val="restart"/>
            <w:tcBorders>
              <w:top w:val="single" w:sz="6" w:space="0" w:color="auto"/>
              <w:left w:val="single" w:sz="6" w:space="0" w:color="auto"/>
              <w:bottom w:val="nil"/>
              <w:right w:val="single" w:sz="6" w:space="0" w:color="auto"/>
            </w:tcBorders>
            <w:vAlign w:val="center"/>
          </w:tcPr>
          <w:p w:rsidR="00F55568" w:rsidRPr="005B1FAD" w:rsidRDefault="00F55568" w:rsidP="005B1FAD">
            <w:pPr>
              <w:pStyle w:val="25"/>
              <w:spacing w:line="360" w:lineRule="auto"/>
              <w:ind w:firstLine="140"/>
              <w:rPr>
                <w:sz w:val="20"/>
              </w:rPr>
            </w:pPr>
            <w:r w:rsidRPr="005B1FAD">
              <w:rPr>
                <w:sz w:val="20"/>
              </w:rPr>
              <w:t>№ оп.</w:t>
            </w:r>
          </w:p>
        </w:tc>
        <w:tc>
          <w:tcPr>
            <w:tcW w:w="4685" w:type="dxa"/>
            <w:vMerge w:val="restart"/>
            <w:tcBorders>
              <w:top w:val="single" w:sz="6" w:space="0" w:color="auto"/>
              <w:left w:val="single" w:sz="6" w:space="0" w:color="auto"/>
              <w:bottom w:val="nil"/>
              <w:right w:val="single" w:sz="6" w:space="0" w:color="auto"/>
            </w:tcBorders>
            <w:vAlign w:val="center"/>
          </w:tcPr>
          <w:p w:rsidR="00F55568" w:rsidRPr="005B1FAD" w:rsidRDefault="00F55568" w:rsidP="005B1FAD">
            <w:pPr>
              <w:pStyle w:val="25"/>
              <w:spacing w:line="360" w:lineRule="auto"/>
              <w:ind w:firstLine="140"/>
              <w:rPr>
                <w:sz w:val="20"/>
              </w:rPr>
            </w:pPr>
            <w:r w:rsidRPr="005B1FAD">
              <w:rPr>
                <w:sz w:val="20"/>
              </w:rPr>
              <w:t>Содержание хозяйственной операции</w:t>
            </w:r>
          </w:p>
        </w:tc>
        <w:tc>
          <w:tcPr>
            <w:tcW w:w="1134" w:type="dxa"/>
            <w:vMerge w:val="restart"/>
            <w:tcBorders>
              <w:top w:val="single" w:sz="6" w:space="0" w:color="auto"/>
              <w:left w:val="single" w:sz="6" w:space="0" w:color="auto"/>
              <w:bottom w:val="nil"/>
              <w:right w:val="single" w:sz="6" w:space="0" w:color="auto"/>
            </w:tcBorders>
            <w:vAlign w:val="center"/>
          </w:tcPr>
          <w:p w:rsidR="00F55568" w:rsidRPr="005B1FAD" w:rsidRDefault="00F55568" w:rsidP="005B1FAD">
            <w:pPr>
              <w:pStyle w:val="25"/>
              <w:spacing w:line="360" w:lineRule="auto"/>
              <w:ind w:firstLine="140"/>
              <w:rPr>
                <w:sz w:val="20"/>
              </w:rPr>
            </w:pPr>
            <w:r w:rsidRPr="005B1FAD">
              <w:rPr>
                <w:sz w:val="20"/>
              </w:rPr>
              <w:t>Сумма, руб.</w:t>
            </w:r>
          </w:p>
        </w:tc>
        <w:tc>
          <w:tcPr>
            <w:tcW w:w="2297" w:type="dxa"/>
            <w:gridSpan w:val="2"/>
            <w:tcBorders>
              <w:top w:val="single" w:sz="6" w:space="0" w:color="auto"/>
              <w:left w:val="single" w:sz="6" w:space="0" w:color="auto"/>
              <w:bottom w:val="single" w:sz="6" w:space="0" w:color="auto"/>
              <w:right w:val="single" w:sz="6" w:space="0" w:color="auto"/>
            </w:tcBorders>
            <w:vAlign w:val="center"/>
          </w:tcPr>
          <w:p w:rsidR="00F55568" w:rsidRPr="005B1FAD" w:rsidRDefault="00F55568" w:rsidP="005B1FAD">
            <w:pPr>
              <w:pStyle w:val="25"/>
              <w:spacing w:line="360" w:lineRule="auto"/>
              <w:ind w:firstLine="140"/>
              <w:rPr>
                <w:sz w:val="20"/>
              </w:rPr>
            </w:pPr>
            <w:r w:rsidRPr="005B1FAD">
              <w:rPr>
                <w:sz w:val="20"/>
              </w:rPr>
              <w:t>Корреспондирующие счета</w:t>
            </w:r>
          </w:p>
        </w:tc>
      </w:tr>
      <w:tr w:rsidR="00F55568" w:rsidRPr="002C31E7" w:rsidTr="005B1FAD">
        <w:trPr>
          <w:cantSplit/>
          <w:trHeight w:val="272"/>
        </w:trPr>
        <w:tc>
          <w:tcPr>
            <w:tcW w:w="540" w:type="dxa"/>
            <w:vMerge/>
            <w:tcBorders>
              <w:top w:val="nil"/>
              <w:left w:val="single" w:sz="6" w:space="0" w:color="auto"/>
              <w:bottom w:val="single" w:sz="6" w:space="0" w:color="auto"/>
              <w:right w:val="single" w:sz="6" w:space="0" w:color="auto"/>
            </w:tcBorders>
            <w:vAlign w:val="center"/>
          </w:tcPr>
          <w:p w:rsidR="00F55568" w:rsidRPr="005B1FAD" w:rsidRDefault="00F55568" w:rsidP="005B1FAD">
            <w:pPr>
              <w:pStyle w:val="25"/>
              <w:spacing w:line="360" w:lineRule="auto"/>
              <w:ind w:firstLine="140"/>
              <w:rPr>
                <w:sz w:val="20"/>
              </w:rPr>
            </w:pPr>
          </w:p>
        </w:tc>
        <w:tc>
          <w:tcPr>
            <w:tcW w:w="4685" w:type="dxa"/>
            <w:vMerge/>
            <w:tcBorders>
              <w:top w:val="nil"/>
              <w:left w:val="single" w:sz="6" w:space="0" w:color="auto"/>
              <w:bottom w:val="single" w:sz="6" w:space="0" w:color="auto"/>
              <w:right w:val="single" w:sz="6" w:space="0" w:color="auto"/>
            </w:tcBorders>
            <w:vAlign w:val="center"/>
          </w:tcPr>
          <w:p w:rsidR="00F55568" w:rsidRPr="005B1FAD" w:rsidRDefault="00F55568" w:rsidP="005B1FAD">
            <w:pPr>
              <w:pStyle w:val="25"/>
              <w:spacing w:line="360" w:lineRule="auto"/>
              <w:ind w:firstLine="140"/>
              <w:rPr>
                <w:sz w:val="20"/>
              </w:rPr>
            </w:pPr>
          </w:p>
        </w:tc>
        <w:tc>
          <w:tcPr>
            <w:tcW w:w="1134" w:type="dxa"/>
            <w:vMerge/>
            <w:tcBorders>
              <w:top w:val="nil"/>
              <w:left w:val="single" w:sz="6" w:space="0" w:color="auto"/>
              <w:bottom w:val="single" w:sz="6" w:space="0" w:color="auto"/>
              <w:right w:val="single" w:sz="6" w:space="0" w:color="auto"/>
            </w:tcBorders>
            <w:vAlign w:val="center"/>
          </w:tcPr>
          <w:p w:rsidR="00F55568" w:rsidRPr="005B1FAD" w:rsidRDefault="00F55568" w:rsidP="005B1FAD">
            <w:pPr>
              <w:pStyle w:val="25"/>
              <w:spacing w:line="360" w:lineRule="auto"/>
              <w:ind w:firstLine="140"/>
              <w:rPr>
                <w:sz w:val="20"/>
              </w:rPr>
            </w:pPr>
          </w:p>
        </w:tc>
        <w:tc>
          <w:tcPr>
            <w:tcW w:w="1021" w:type="dxa"/>
            <w:tcBorders>
              <w:top w:val="single" w:sz="6" w:space="0" w:color="auto"/>
              <w:left w:val="single" w:sz="6" w:space="0" w:color="auto"/>
              <w:bottom w:val="single" w:sz="6" w:space="0" w:color="auto"/>
              <w:right w:val="single" w:sz="6" w:space="0" w:color="auto"/>
            </w:tcBorders>
            <w:vAlign w:val="center"/>
          </w:tcPr>
          <w:p w:rsidR="00F55568" w:rsidRPr="005B1FAD" w:rsidRDefault="00F55568" w:rsidP="005B1FAD">
            <w:pPr>
              <w:pStyle w:val="25"/>
              <w:spacing w:line="360" w:lineRule="auto"/>
              <w:ind w:firstLine="140"/>
              <w:rPr>
                <w:sz w:val="20"/>
              </w:rPr>
            </w:pPr>
            <w:r w:rsidRPr="005B1FAD">
              <w:rPr>
                <w:sz w:val="20"/>
              </w:rPr>
              <w:t>Дебет</w:t>
            </w:r>
          </w:p>
        </w:tc>
        <w:tc>
          <w:tcPr>
            <w:tcW w:w="1276" w:type="dxa"/>
            <w:tcBorders>
              <w:top w:val="single" w:sz="6" w:space="0" w:color="auto"/>
              <w:left w:val="single" w:sz="6" w:space="0" w:color="auto"/>
              <w:bottom w:val="single" w:sz="6" w:space="0" w:color="auto"/>
              <w:right w:val="single" w:sz="6" w:space="0" w:color="auto"/>
            </w:tcBorders>
            <w:vAlign w:val="center"/>
          </w:tcPr>
          <w:p w:rsidR="00F55568" w:rsidRPr="005B1FAD" w:rsidRDefault="00F55568" w:rsidP="005B1FAD">
            <w:pPr>
              <w:pStyle w:val="25"/>
              <w:spacing w:line="360" w:lineRule="auto"/>
              <w:ind w:firstLine="140"/>
              <w:rPr>
                <w:sz w:val="20"/>
              </w:rPr>
            </w:pPr>
            <w:r w:rsidRPr="005B1FAD">
              <w:rPr>
                <w:sz w:val="20"/>
              </w:rPr>
              <w:t>Кредит</w:t>
            </w:r>
          </w:p>
        </w:tc>
      </w:tr>
      <w:tr w:rsidR="00F55568" w:rsidRPr="002C31E7" w:rsidTr="005B1FAD">
        <w:trPr>
          <w:trHeight w:val="577"/>
        </w:trPr>
        <w:tc>
          <w:tcPr>
            <w:tcW w:w="540"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1.</w:t>
            </w:r>
          </w:p>
        </w:tc>
        <w:tc>
          <w:tcPr>
            <w:tcW w:w="4685"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Начислены дивиденды за счет чистой прибыли</w:t>
            </w:r>
          </w:p>
        </w:tc>
        <w:tc>
          <w:tcPr>
            <w:tcW w:w="1134"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100 000</w:t>
            </w:r>
          </w:p>
        </w:tc>
        <w:tc>
          <w:tcPr>
            <w:tcW w:w="1021"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81</w:t>
            </w:r>
          </w:p>
        </w:tc>
        <w:tc>
          <w:tcPr>
            <w:tcW w:w="1276"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75-2</w:t>
            </w:r>
          </w:p>
        </w:tc>
      </w:tr>
      <w:tr w:rsidR="00F55568" w:rsidRPr="002C31E7" w:rsidTr="005B1FAD">
        <w:trPr>
          <w:trHeight w:val="578"/>
        </w:trPr>
        <w:tc>
          <w:tcPr>
            <w:tcW w:w="540"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2.</w:t>
            </w:r>
          </w:p>
        </w:tc>
        <w:tc>
          <w:tcPr>
            <w:tcW w:w="4685"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Удержан налог на доходы (по ставке 15% с юридических лиц)</w:t>
            </w:r>
          </w:p>
        </w:tc>
        <w:tc>
          <w:tcPr>
            <w:tcW w:w="1134"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15 000</w:t>
            </w:r>
          </w:p>
        </w:tc>
        <w:tc>
          <w:tcPr>
            <w:tcW w:w="1021"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75-2</w:t>
            </w:r>
          </w:p>
        </w:tc>
        <w:tc>
          <w:tcPr>
            <w:tcW w:w="1276"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68</w:t>
            </w:r>
          </w:p>
        </w:tc>
      </w:tr>
      <w:tr w:rsidR="00F55568" w:rsidRPr="002C31E7" w:rsidTr="005B1FAD">
        <w:trPr>
          <w:trHeight w:val="578"/>
        </w:trPr>
        <w:tc>
          <w:tcPr>
            <w:tcW w:w="540"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3.</w:t>
            </w:r>
          </w:p>
        </w:tc>
        <w:tc>
          <w:tcPr>
            <w:tcW w:w="4685"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Перечислен налог в бюджет</w:t>
            </w:r>
          </w:p>
        </w:tc>
        <w:tc>
          <w:tcPr>
            <w:tcW w:w="1134"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15 000</w:t>
            </w:r>
          </w:p>
        </w:tc>
        <w:tc>
          <w:tcPr>
            <w:tcW w:w="1021"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68</w:t>
            </w:r>
          </w:p>
        </w:tc>
        <w:tc>
          <w:tcPr>
            <w:tcW w:w="1276"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51</w:t>
            </w:r>
          </w:p>
        </w:tc>
      </w:tr>
      <w:tr w:rsidR="00F55568" w:rsidRPr="002C31E7" w:rsidTr="005B1FAD">
        <w:trPr>
          <w:trHeight w:val="410"/>
        </w:trPr>
        <w:tc>
          <w:tcPr>
            <w:tcW w:w="540"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4.</w:t>
            </w:r>
          </w:p>
        </w:tc>
        <w:tc>
          <w:tcPr>
            <w:tcW w:w="4685"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Выплачены дивиденды держателю акций</w:t>
            </w:r>
          </w:p>
        </w:tc>
        <w:tc>
          <w:tcPr>
            <w:tcW w:w="1134"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85 000</w:t>
            </w:r>
          </w:p>
        </w:tc>
        <w:tc>
          <w:tcPr>
            <w:tcW w:w="1021"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75-2</w:t>
            </w:r>
          </w:p>
        </w:tc>
        <w:tc>
          <w:tcPr>
            <w:tcW w:w="1276"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51</w:t>
            </w:r>
          </w:p>
        </w:tc>
      </w:tr>
      <w:tr w:rsidR="00F55568" w:rsidRPr="002C31E7" w:rsidTr="005B1FAD">
        <w:trPr>
          <w:trHeight w:val="415"/>
        </w:trPr>
        <w:tc>
          <w:tcPr>
            <w:tcW w:w="8656" w:type="dxa"/>
            <w:gridSpan w:val="5"/>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В случае выплаты дивидендов иным имуществом, а именно:</w:t>
            </w:r>
          </w:p>
        </w:tc>
      </w:tr>
      <w:tr w:rsidR="00F55568" w:rsidRPr="002C31E7" w:rsidTr="005B1FAD">
        <w:trPr>
          <w:trHeight w:val="369"/>
        </w:trPr>
        <w:tc>
          <w:tcPr>
            <w:tcW w:w="540"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5.</w:t>
            </w:r>
          </w:p>
        </w:tc>
        <w:tc>
          <w:tcPr>
            <w:tcW w:w="4685"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Готовой продукцией</w:t>
            </w:r>
          </w:p>
        </w:tc>
        <w:tc>
          <w:tcPr>
            <w:tcW w:w="1134"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p>
        </w:tc>
        <w:tc>
          <w:tcPr>
            <w:tcW w:w="1021"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75-2</w:t>
            </w:r>
          </w:p>
        </w:tc>
        <w:tc>
          <w:tcPr>
            <w:tcW w:w="1276"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46</w:t>
            </w:r>
          </w:p>
        </w:tc>
      </w:tr>
      <w:tr w:rsidR="00F55568" w:rsidRPr="002C31E7" w:rsidTr="005B1FAD">
        <w:trPr>
          <w:trHeight w:val="441"/>
        </w:trPr>
        <w:tc>
          <w:tcPr>
            <w:tcW w:w="540"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6.</w:t>
            </w:r>
          </w:p>
        </w:tc>
        <w:tc>
          <w:tcPr>
            <w:tcW w:w="4685"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Основными средствами</w:t>
            </w:r>
          </w:p>
        </w:tc>
        <w:tc>
          <w:tcPr>
            <w:tcW w:w="1134"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p>
        </w:tc>
        <w:tc>
          <w:tcPr>
            <w:tcW w:w="1021"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75-2</w:t>
            </w:r>
          </w:p>
        </w:tc>
        <w:tc>
          <w:tcPr>
            <w:tcW w:w="1276"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47</w:t>
            </w:r>
          </w:p>
        </w:tc>
      </w:tr>
      <w:tr w:rsidR="00F55568" w:rsidRPr="002C31E7" w:rsidTr="005B1FAD">
        <w:trPr>
          <w:trHeight w:val="430"/>
        </w:trPr>
        <w:tc>
          <w:tcPr>
            <w:tcW w:w="540"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7.</w:t>
            </w:r>
          </w:p>
        </w:tc>
        <w:tc>
          <w:tcPr>
            <w:tcW w:w="4685"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Материалами, МБП и др.</w:t>
            </w:r>
          </w:p>
        </w:tc>
        <w:tc>
          <w:tcPr>
            <w:tcW w:w="1134"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p>
        </w:tc>
        <w:tc>
          <w:tcPr>
            <w:tcW w:w="1021"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75-2</w:t>
            </w:r>
          </w:p>
        </w:tc>
        <w:tc>
          <w:tcPr>
            <w:tcW w:w="1276" w:type="dxa"/>
            <w:tcBorders>
              <w:top w:val="single" w:sz="6" w:space="0" w:color="auto"/>
              <w:left w:val="single" w:sz="6" w:space="0" w:color="auto"/>
              <w:bottom w:val="single" w:sz="6" w:space="0" w:color="auto"/>
              <w:right w:val="single" w:sz="6" w:space="0" w:color="auto"/>
            </w:tcBorders>
          </w:tcPr>
          <w:p w:rsidR="00F55568" w:rsidRPr="005B1FAD" w:rsidRDefault="00F55568" w:rsidP="005B1FAD">
            <w:pPr>
              <w:pStyle w:val="25"/>
              <w:spacing w:line="360" w:lineRule="auto"/>
              <w:ind w:firstLine="140"/>
              <w:rPr>
                <w:sz w:val="20"/>
              </w:rPr>
            </w:pPr>
            <w:r w:rsidRPr="005B1FAD">
              <w:rPr>
                <w:sz w:val="20"/>
              </w:rPr>
              <w:t>48</w:t>
            </w:r>
          </w:p>
        </w:tc>
      </w:tr>
    </w:tbl>
    <w:p w:rsidR="00F55568" w:rsidRPr="002C31E7" w:rsidRDefault="005B1FAD" w:rsidP="005B1FAD">
      <w:pPr>
        <w:spacing w:line="360" w:lineRule="auto"/>
        <w:ind w:firstLine="720"/>
        <w:jc w:val="both"/>
        <w:rPr>
          <w:sz w:val="28"/>
          <w:szCs w:val="28"/>
        </w:rPr>
      </w:pPr>
      <w:r>
        <w:rPr>
          <w:sz w:val="28"/>
          <w:szCs w:val="28"/>
        </w:rPr>
        <w:br w:type="page"/>
      </w:r>
      <w:r w:rsidR="00F55568" w:rsidRPr="002C31E7">
        <w:rPr>
          <w:sz w:val="28"/>
          <w:szCs w:val="28"/>
        </w:rPr>
        <w:t>Пример. Начислено дивидендов организации на сумму 15 000 долл. США. Курс рубля по отношению к доллару составлял на дату начисления дивидендов 4,8 руб., а на день поступления дивидендов — 5 руб.</w:t>
      </w:r>
    </w:p>
    <w:p w:rsidR="00F55568" w:rsidRPr="002C31E7" w:rsidRDefault="00F55568" w:rsidP="002C31E7">
      <w:pPr>
        <w:spacing w:line="360" w:lineRule="auto"/>
        <w:ind w:firstLine="709"/>
        <w:jc w:val="both"/>
        <w:rPr>
          <w:sz w:val="28"/>
          <w:szCs w:val="28"/>
        </w:rPr>
      </w:pPr>
      <w:r w:rsidRPr="002C31E7">
        <w:rPr>
          <w:sz w:val="28"/>
          <w:szCs w:val="28"/>
        </w:rPr>
        <w:t>В этом случае начисление дивидендов в сумме 72 000 руб. (15 000 долл. х 4,8) отражается по дебету счета 76, субсчет «Расчеты по дивидендам», и кредиту счета 80 «Прибыли и убытки». При зачислении дивидендов на валютный счет в дебете счета 52 отражают сумму 75 000 руб., по кредиту счета 76— 72000 руб. и по кредиту счета 80 — 3000 руб. (курсовая разница).</w:t>
      </w:r>
    </w:p>
    <w:p w:rsidR="00F55568" w:rsidRPr="002C31E7" w:rsidRDefault="00F55568" w:rsidP="005B1FAD">
      <w:pPr>
        <w:spacing w:line="360" w:lineRule="auto"/>
        <w:ind w:firstLine="709"/>
        <w:jc w:val="both"/>
        <w:rPr>
          <w:sz w:val="28"/>
          <w:szCs w:val="28"/>
        </w:rPr>
      </w:pPr>
      <w:r w:rsidRPr="002C31E7">
        <w:rPr>
          <w:sz w:val="28"/>
          <w:szCs w:val="28"/>
        </w:rPr>
        <w:t>Организация может получать дивиденды в форме продукции (работ, услуг) акционерного общества. В этом случае начисление дивидендов оформляют обычной бухгалтерской проводкой (дебет счета 76, кредит счета 80), а поступление дивидендов отражают по дебету счетов 08 «Капитальные вложения» (на поступившие основные средства), 10 «Материалы» и 12 «Малоценные и быстроизнашивающиеся предметы» (на производственные запасы), 06 «Долгосрочные финансовые вложения» (на новые акции акционерного общества) и других счетов с кредита счета 76.</w:t>
      </w:r>
    </w:p>
    <w:p w:rsidR="00F55568" w:rsidRPr="002C31E7" w:rsidRDefault="00F55568" w:rsidP="002C31E7">
      <w:pPr>
        <w:spacing w:line="360" w:lineRule="auto"/>
        <w:ind w:firstLine="709"/>
        <w:jc w:val="both"/>
        <w:rPr>
          <w:sz w:val="28"/>
          <w:szCs w:val="28"/>
        </w:rPr>
      </w:pPr>
    </w:p>
    <w:p w:rsidR="00F55568" w:rsidRPr="002C31E7" w:rsidRDefault="00F55568" w:rsidP="002C31E7">
      <w:pPr>
        <w:tabs>
          <w:tab w:val="decimal" w:leader="dot" w:pos="8505"/>
        </w:tabs>
        <w:spacing w:line="360" w:lineRule="auto"/>
        <w:ind w:firstLine="709"/>
        <w:jc w:val="both"/>
        <w:rPr>
          <w:b/>
          <w:sz w:val="28"/>
          <w:szCs w:val="28"/>
        </w:rPr>
      </w:pPr>
      <w:r w:rsidRPr="002C31E7">
        <w:rPr>
          <w:b/>
          <w:sz w:val="28"/>
          <w:szCs w:val="28"/>
        </w:rPr>
        <w:t>2.5</w:t>
      </w:r>
      <w:r w:rsidR="002C31E7">
        <w:rPr>
          <w:b/>
          <w:sz w:val="28"/>
          <w:szCs w:val="28"/>
        </w:rPr>
        <w:t xml:space="preserve"> </w:t>
      </w:r>
      <w:r w:rsidRPr="002C31E7">
        <w:rPr>
          <w:b/>
          <w:sz w:val="28"/>
          <w:szCs w:val="28"/>
        </w:rPr>
        <w:t>Учет долговых ценных бумаг</w:t>
      </w:r>
    </w:p>
    <w:p w:rsidR="00F55568" w:rsidRPr="002C31E7" w:rsidRDefault="00F55568" w:rsidP="002C31E7">
      <w:pPr>
        <w:tabs>
          <w:tab w:val="decimal" w:leader="dot" w:pos="8505"/>
        </w:tabs>
        <w:spacing w:line="360" w:lineRule="auto"/>
        <w:ind w:firstLine="709"/>
        <w:jc w:val="both"/>
        <w:rPr>
          <w:b/>
          <w:sz w:val="28"/>
          <w:szCs w:val="32"/>
        </w:rPr>
      </w:pPr>
    </w:p>
    <w:p w:rsidR="00F55568" w:rsidRPr="002C31E7" w:rsidRDefault="00F55568" w:rsidP="002C31E7">
      <w:pPr>
        <w:spacing w:line="360" w:lineRule="auto"/>
        <w:ind w:firstLine="709"/>
        <w:jc w:val="both"/>
        <w:rPr>
          <w:sz w:val="28"/>
          <w:szCs w:val="28"/>
        </w:rPr>
      </w:pPr>
      <w:r w:rsidRPr="002C31E7">
        <w:rPr>
          <w:sz w:val="28"/>
          <w:szCs w:val="28"/>
        </w:rPr>
        <w:t>Долговые ценные бумаги — обязательства, размещенные эмитентами на фондовом рынке для заимствования денежных средств. В отечественной практике к долговым ценным бумагам относят облигации, сберегательные и депозитные сертификаты, чеки и векселя.</w:t>
      </w:r>
    </w:p>
    <w:p w:rsidR="00F55568" w:rsidRPr="002C31E7" w:rsidRDefault="00F55568" w:rsidP="002C31E7">
      <w:pPr>
        <w:spacing w:line="360" w:lineRule="auto"/>
        <w:ind w:firstLine="709"/>
        <w:jc w:val="both"/>
        <w:rPr>
          <w:sz w:val="28"/>
          <w:szCs w:val="28"/>
        </w:rPr>
      </w:pPr>
      <w:r w:rsidRPr="002C31E7">
        <w:rPr>
          <w:sz w:val="28"/>
          <w:szCs w:val="28"/>
        </w:rPr>
        <w:t>Синтетический учет долговых ценных бумаг осуществляют на счетах 58 «Краткосрочные финансовые вложения» и 06 «Долгосрочные финансовые вложения». При этом на счете 58 целесообразно учитывать легкореализуемые долговые ценные бумаги.</w:t>
      </w:r>
    </w:p>
    <w:p w:rsidR="00F55568" w:rsidRPr="002C31E7" w:rsidRDefault="00F55568" w:rsidP="002C31E7">
      <w:pPr>
        <w:spacing w:line="360" w:lineRule="auto"/>
        <w:ind w:firstLine="709"/>
        <w:jc w:val="both"/>
        <w:rPr>
          <w:sz w:val="28"/>
          <w:szCs w:val="28"/>
        </w:rPr>
      </w:pPr>
      <w:r w:rsidRPr="002C31E7">
        <w:rPr>
          <w:sz w:val="28"/>
          <w:szCs w:val="28"/>
        </w:rPr>
        <w:t>Сберегательные и депозитные сертификаты, а также чеки учитываются организацией на счете 55 «Прочие счета в банках», к которому открываются одноименные субсчета по указанным видам ценных бумаг.</w:t>
      </w:r>
    </w:p>
    <w:p w:rsidR="00F55568" w:rsidRPr="002C31E7" w:rsidRDefault="00F55568" w:rsidP="002C31E7">
      <w:pPr>
        <w:spacing w:line="360" w:lineRule="auto"/>
        <w:ind w:firstLine="709"/>
        <w:jc w:val="both"/>
        <w:rPr>
          <w:sz w:val="28"/>
          <w:szCs w:val="28"/>
        </w:rPr>
      </w:pPr>
      <w:r w:rsidRPr="002C31E7">
        <w:rPr>
          <w:sz w:val="28"/>
          <w:szCs w:val="28"/>
        </w:rPr>
        <w:t>Аналитический учет долговых обязательств ведут по их видам, эмитентам, срокам погашения, с выделением долговых обязательств на территории России и за ее пределами.</w:t>
      </w:r>
    </w:p>
    <w:p w:rsidR="00F55568" w:rsidRPr="002C31E7" w:rsidRDefault="00F55568" w:rsidP="002C31E7">
      <w:pPr>
        <w:spacing w:line="360" w:lineRule="auto"/>
        <w:ind w:firstLine="709"/>
        <w:jc w:val="both"/>
        <w:rPr>
          <w:sz w:val="28"/>
          <w:szCs w:val="28"/>
        </w:rPr>
      </w:pPr>
      <w:r w:rsidRPr="002C31E7">
        <w:rPr>
          <w:sz w:val="28"/>
          <w:szCs w:val="28"/>
        </w:rPr>
        <w:t>Приобретенные долговые ценные бумаги приходуют на счете 58 или 06 по фактическим затратам на их приобретение (первоначальная или балансовая стоимость), состоящим из покупной цены и расходов по приобретению ценных бумаг. Покупная стоимость долговых ценных бумаг, как и акций, может отличаться от номинальной или нарицательной на сумму премии, выплаченной продавцу, или скидки, предоставленной покупателю. В дальнейшем первоначальная стоимость приобретенных долговых ценных бумаг доводится до их номинальной цены.</w:t>
      </w:r>
    </w:p>
    <w:p w:rsidR="0023291C" w:rsidRPr="002C31E7" w:rsidRDefault="00F55568" w:rsidP="002C31E7">
      <w:pPr>
        <w:spacing w:line="360" w:lineRule="auto"/>
        <w:ind w:firstLine="709"/>
        <w:jc w:val="both"/>
        <w:rPr>
          <w:sz w:val="28"/>
          <w:szCs w:val="28"/>
        </w:rPr>
      </w:pPr>
      <w:r w:rsidRPr="002C31E7">
        <w:rPr>
          <w:sz w:val="28"/>
          <w:szCs w:val="28"/>
        </w:rPr>
        <w:t xml:space="preserve">Операции по приобретению долговых ценных бумаг предварительно отражают на счете 08 «Капитальные вложения». Перечисление денежных средств за приобретенные ценные бумаги отражают по дебету указанного </w:t>
      </w:r>
    </w:p>
    <w:p w:rsidR="00F55568" w:rsidRPr="002C31E7" w:rsidRDefault="00F55568" w:rsidP="002C31E7">
      <w:pPr>
        <w:spacing w:line="360" w:lineRule="auto"/>
        <w:ind w:firstLine="709"/>
        <w:jc w:val="both"/>
        <w:rPr>
          <w:sz w:val="28"/>
          <w:szCs w:val="28"/>
        </w:rPr>
      </w:pPr>
      <w:r w:rsidRPr="002C31E7">
        <w:rPr>
          <w:sz w:val="28"/>
          <w:szCs w:val="28"/>
        </w:rPr>
        <w:t>счета и кредиту денежных счетов (51 или 52). Если в оплату ценных бумаг направляются материальные и иные ценности, то их списывают с кредита счетов 47 или 48 в дебет счета 08 «Капитальные вложения» таким же образом, как и при приобретении акций.</w:t>
      </w:r>
    </w:p>
    <w:p w:rsidR="00F55568" w:rsidRPr="002C31E7" w:rsidRDefault="00F55568" w:rsidP="002C31E7">
      <w:pPr>
        <w:spacing w:line="360" w:lineRule="auto"/>
        <w:ind w:firstLine="709"/>
        <w:jc w:val="both"/>
        <w:rPr>
          <w:sz w:val="28"/>
          <w:szCs w:val="28"/>
        </w:rPr>
      </w:pPr>
      <w:r w:rsidRPr="002C31E7">
        <w:rPr>
          <w:sz w:val="28"/>
          <w:szCs w:val="28"/>
        </w:rPr>
        <w:t>После получения организацией свидетельства перехода прав на долговые ценные бумаги последние приходуются по дебету счета 58 или 06 с кредита счета 08.</w:t>
      </w:r>
    </w:p>
    <w:p w:rsidR="00F55568" w:rsidRPr="002C31E7" w:rsidRDefault="00F55568" w:rsidP="002C31E7">
      <w:pPr>
        <w:spacing w:line="360" w:lineRule="auto"/>
        <w:ind w:firstLine="709"/>
        <w:jc w:val="both"/>
        <w:rPr>
          <w:sz w:val="28"/>
          <w:szCs w:val="28"/>
        </w:rPr>
      </w:pPr>
      <w:r w:rsidRPr="002C31E7">
        <w:rPr>
          <w:sz w:val="28"/>
          <w:szCs w:val="28"/>
        </w:rPr>
        <w:t>При продаже облигаций с нарастающими процентами в дни, не совпадающие с днями выплаты процентов, покупатель и продавец разделяют соответствующие суммы. В этом случае покупатель уплачивает продавцу помимо рыночной стоимости облигации проценты, которые причитаются за период, прошедший с момента последней их выплаты. При этом сумму процентов целесообразно учитывать в составе расходов будущих периодов.</w:t>
      </w:r>
    </w:p>
    <w:p w:rsidR="00F55568" w:rsidRPr="002C31E7" w:rsidRDefault="00F55568" w:rsidP="002C31E7">
      <w:pPr>
        <w:spacing w:line="360" w:lineRule="auto"/>
        <w:ind w:firstLine="709"/>
        <w:jc w:val="both"/>
        <w:rPr>
          <w:sz w:val="28"/>
          <w:szCs w:val="28"/>
        </w:rPr>
      </w:pPr>
      <w:r w:rsidRPr="002C31E7">
        <w:rPr>
          <w:sz w:val="28"/>
          <w:szCs w:val="28"/>
        </w:rPr>
        <w:t>На счетах операции отражают следующим образом:</w:t>
      </w:r>
    </w:p>
    <w:p w:rsidR="00F55568" w:rsidRPr="002C31E7" w:rsidRDefault="00F55568" w:rsidP="002C31E7">
      <w:pPr>
        <w:pStyle w:val="af8"/>
        <w:spacing w:line="360" w:lineRule="auto"/>
        <w:ind w:left="0" w:firstLine="709"/>
        <w:jc w:val="both"/>
        <w:outlineLvl w:val="0"/>
        <w:rPr>
          <w:rFonts w:ascii="Times New Roman" w:hAnsi="Times New Roman"/>
          <w:sz w:val="28"/>
          <w:szCs w:val="28"/>
        </w:rPr>
      </w:pPr>
      <w:r w:rsidRPr="002C31E7">
        <w:rPr>
          <w:rFonts w:ascii="Times New Roman" w:hAnsi="Times New Roman"/>
          <w:sz w:val="28"/>
          <w:szCs w:val="28"/>
        </w:rPr>
        <w:t>1) Дебет счета 08 «Капитальные вложения», субсчет «По операциям с долговыми обязательствами»;</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Кредит счетов 51 «Расчетный счет» или 52 «Валютный счет - на рыночную стоимость облигаций и сумму процентов за период с момента последней их выплаты;</w:t>
      </w:r>
    </w:p>
    <w:p w:rsidR="00F55568" w:rsidRPr="002C31E7" w:rsidRDefault="00F55568" w:rsidP="002C31E7">
      <w:pPr>
        <w:pStyle w:val="af8"/>
        <w:spacing w:line="360" w:lineRule="auto"/>
        <w:ind w:left="0" w:firstLine="709"/>
        <w:jc w:val="both"/>
        <w:outlineLvl w:val="0"/>
        <w:rPr>
          <w:rFonts w:ascii="Times New Roman" w:hAnsi="Times New Roman"/>
          <w:sz w:val="28"/>
          <w:szCs w:val="28"/>
        </w:rPr>
      </w:pPr>
      <w:r w:rsidRPr="002C31E7">
        <w:rPr>
          <w:rFonts w:ascii="Times New Roman" w:hAnsi="Times New Roman"/>
          <w:sz w:val="28"/>
          <w:szCs w:val="28"/>
        </w:rPr>
        <w:t xml:space="preserve">2) Дебет счетов 58 «Краткосрочные финансовые вложения» или 06 «Долгосрочные финансовые вложения» - на рыночную стоимость облигаций; </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 xml:space="preserve">Дебет счета 31 «Расходы будущих периодов» - на проценты с момента последней их выплаты; </w:t>
      </w:r>
    </w:p>
    <w:p w:rsidR="0023291C" w:rsidRPr="005B1FAD" w:rsidRDefault="00F55568" w:rsidP="005B1FAD">
      <w:pPr>
        <w:pStyle w:val="af8"/>
        <w:spacing w:line="360" w:lineRule="auto"/>
        <w:ind w:left="0" w:firstLine="709"/>
        <w:jc w:val="both"/>
        <w:rPr>
          <w:rFonts w:ascii="Times New Roman" w:hAnsi="Times New Roman"/>
          <w:sz w:val="28"/>
          <w:szCs w:val="28"/>
        </w:rPr>
      </w:pPr>
      <w:r w:rsidRPr="005B1FAD">
        <w:rPr>
          <w:rFonts w:ascii="Times New Roman" w:hAnsi="Times New Roman"/>
          <w:sz w:val="28"/>
          <w:szCs w:val="28"/>
        </w:rPr>
        <w:t xml:space="preserve">Кредит счета 08 «Капитальные вложения», субсчет «По операциям с ценными бумагами» - на покупную стоимость облигаций (рыночную плюс проценты). </w:t>
      </w:r>
    </w:p>
    <w:p w:rsidR="00F55568" w:rsidRPr="002C31E7" w:rsidRDefault="00F55568" w:rsidP="002C31E7">
      <w:pPr>
        <w:spacing w:line="360" w:lineRule="auto"/>
        <w:ind w:firstLine="709"/>
        <w:jc w:val="both"/>
        <w:rPr>
          <w:sz w:val="28"/>
          <w:szCs w:val="28"/>
        </w:rPr>
      </w:pPr>
      <w:r w:rsidRPr="002C31E7">
        <w:rPr>
          <w:sz w:val="28"/>
          <w:szCs w:val="28"/>
        </w:rPr>
        <w:t>При приобретении долговых ценных бумаг иностранных эмитентов затраты по их приобретению пересчитываются в рубли по валютному курсу Центробанка России, действовавшему в день совершения операции. Учет таких ценных бумаг ведется в двух валютах: в рублях и в валюте, в которой выражена номинальная цена долгового обязательства.</w:t>
      </w:r>
    </w:p>
    <w:p w:rsidR="00F55568" w:rsidRPr="002C31E7" w:rsidRDefault="00F55568" w:rsidP="002C31E7">
      <w:pPr>
        <w:spacing w:line="360" w:lineRule="auto"/>
        <w:ind w:firstLine="709"/>
        <w:jc w:val="both"/>
        <w:rPr>
          <w:sz w:val="28"/>
          <w:szCs w:val="28"/>
        </w:rPr>
      </w:pPr>
      <w:r w:rsidRPr="002C31E7">
        <w:rPr>
          <w:sz w:val="28"/>
          <w:szCs w:val="28"/>
        </w:rPr>
        <w:t>Порядок выплаты доходов по ценным бумагам определяется условиями их выпуска. По облигациям выплата процентов осуществляется, как правило, два раза в год в определенном размере от номинальной их стоимости (с отделением соответствующего купона от облигации). По депозитным сертификатам проценты выплачиваются при предъявлении сертификатов к оплате. По краткосрочным банковским векселям Эмиссионного синдиката доход образуется при их выкупе членами синдиката как разница между ценой выкупа и ценой размещения. Таким же образом образуется доход по</w:t>
      </w:r>
      <w:r w:rsidR="002C31E7">
        <w:rPr>
          <w:sz w:val="28"/>
          <w:szCs w:val="28"/>
        </w:rPr>
        <w:t xml:space="preserve"> </w:t>
      </w:r>
      <w:r w:rsidRPr="002C31E7">
        <w:rPr>
          <w:sz w:val="28"/>
          <w:szCs w:val="28"/>
        </w:rPr>
        <w:t>краткосрочным государственным облигациям.</w:t>
      </w:r>
    </w:p>
    <w:p w:rsidR="00F55568" w:rsidRPr="002C31E7" w:rsidRDefault="00F55568" w:rsidP="002C31E7">
      <w:pPr>
        <w:spacing w:line="360" w:lineRule="auto"/>
        <w:ind w:firstLine="709"/>
        <w:jc w:val="both"/>
        <w:rPr>
          <w:sz w:val="28"/>
          <w:szCs w:val="28"/>
        </w:rPr>
      </w:pPr>
      <w:r w:rsidRPr="002C31E7">
        <w:rPr>
          <w:sz w:val="28"/>
          <w:szCs w:val="28"/>
        </w:rPr>
        <w:t>Доходы по государственным ценным бумагам Российской Федерации облагаются налогом на доходы.</w:t>
      </w:r>
    </w:p>
    <w:p w:rsidR="00F55568" w:rsidRPr="002C31E7" w:rsidRDefault="00F55568" w:rsidP="002C31E7">
      <w:pPr>
        <w:spacing w:line="360" w:lineRule="auto"/>
        <w:ind w:firstLine="709"/>
        <w:jc w:val="both"/>
        <w:rPr>
          <w:sz w:val="28"/>
          <w:szCs w:val="28"/>
        </w:rPr>
      </w:pPr>
      <w:r w:rsidRPr="002C31E7">
        <w:rPr>
          <w:sz w:val="28"/>
          <w:szCs w:val="28"/>
        </w:rPr>
        <w:t>Следует отметить, что новая редакция Федерального закона «О налоге на прибыль предприятий и организаций» существенно изменила порядок налогообложения по ценным бумагам.</w:t>
      </w:r>
    </w:p>
    <w:p w:rsidR="00F55568" w:rsidRPr="002C31E7" w:rsidRDefault="00F55568" w:rsidP="002C31E7">
      <w:pPr>
        <w:spacing w:line="360" w:lineRule="auto"/>
        <w:ind w:firstLine="709"/>
        <w:jc w:val="both"/>
        <w:rPr>
          <w:sz w:val="28"/>
          <w:szCs w:val="28"/>
        </w:rPr>
      </w:pPr>
      <w:r w:rsidRPr="002C31E7">
        <w:rPr>
          <w:sz w:val="28"/>
          <w:szCs w:val="28"/>
        </w:rPr>
        <w:t>Отменена льготная ставка налога по доходам, полученным по корпоративным долговым ценным бумагам. Вместо налоговой ставки в размере 15% доходы от этих ценных бумаг будут облагаться в составе общей прибыли по общеустановленной ставке, не превышающей соответственно 30% или 38% в зависимости от категории налогоплательщика.</w:t>
      </w:r>
    </w:p>
    <w:p w:rsidR="00F55568" w:rsidRPr="002C31E7" w:rsidRDefault="00F55568" w:rsidP="005B1FAD">
      <w:pPr>
        <w:spacing w:line="360" w:lineRule="auto"/>
        <w:ind w:firstLine="709"/>
        <w:jc w:val="both"/>
        <w:rPr>
          <w:sz w:val="28"/>
          <w:szCs w:val="28"/>
        </w:rPr>
      </w:pPr>
      <w:r w:rsidRPr="002C31E7">
        <w:rPr>
          <w:sz w:val="28"/>
          <w:szCs w:val="28"/>
        </w:rPr>
        <w:t xml:space="preserve">Налогообложение по ставке 15% сохранено по доходам в виде дивидендов, которые получены по акциям, принадлежащим организации-акционеру и по доходам в виде процентов по государственным ценным бумагам РФ, субъектов РФ и ценным бумагам органов местного самоуправления, эмитированным с момента вступления в силу Федерального закона от 10 января </w:t>
      </w:r>
      <w:smartTag w:uri="urn:schemas-microsoft-com:office:smarttags" w:element="metricconverter">
        <w:smartTagPr>
          <w:attr w:name="ProductID" w:val="1997 г"/>
        </w:smartTagPr>
        <w:r w:rsidRPr="002C31E7">
          <w:rPr>
            <w:sz w:val="28"/>
            <w:szCs w:val="28"/>
          </w:rPr>
          <w:t>1997 г</w:t>
        </w:r>
      </w:smartTag>
      <w:r w:rsidRPr="002C31E7">
        <w:rPr>
          <w:sz w:val="28"/>
          <w:szCs w:val="28"/>
        </w:rPr>
        <w:t>. № 13-ФЗ. Соответственно не подлежат налогообложению также доходы по ценным бумагам, эмитированным до вступления в силу этого Закона.</w:t>
      </w:r>
    </w:p>
    <w:p w:rsidR="00F55568" w:rsidRPr="002C31E7" w:rsidRDefault="00F55568" w:rsidP="002C31E7">
      <w:pPr>
        <w:spacing w:line="360" w:lineRule="auto"/>
        <w:ind w:firstLine="709"/>
        <w:jc w:val="both"/>
        <w:rPr>
          <w:sz w:val="28"/>
          <w:szCs w:val="28"/>
        </w:rPr>
      </w:pPr>
      <w:r w:rsidRPr="002C31E7">
        <w:rPr>
          <w:sz w:val="28"/>
          <w:szCs w:val="28"/>
        </w:rPr>
        <w:t>Сумму начисленных процентов по долговым обязательствам отражают по дебету счета 76 «Расчеты с разными дебиторами и кредиторами», субсчет «Проценты по долговым обязательствам», и кредиту счета 80 «Прибыли и убытки». Одновременно с начислением процентов часть разницы между первоначальной и номинальной стоимостью ценных бумаг относят на финансовый результат предприятия.</w:t>
      </w:r>
    </w:p>
    <w:p w:rsidR="00F55568" w:rsidRPr="002C31E7" w:rsidRDefault="00F55568" w:rsidP="002C31E7">
      <w:pPr>
        <w:spacing w:line="360" w:lineRule="auto"/>
        <w:ind w:firstLine="709"/>
        <w:jc w:val="both"/>
        <w:rPr>
          <w:sz w:val="28"/>
          <w:szCs w:val="28"/>
        </w:rPr>
      </w:pPr>
      <w:r w:rsidRPr="002C31E7">
        <w:rPr>
          <w:sz w:val="28"/>
          <w:szCs w:val="28"/>
        </w:rPr>
        <w:t>При этом если покупная стоимость приобретенных ценных бумаг выше их номинальной стоимости, то при каждом начислении причитающегося по ценным бумагам дохода производят списание части разницы между покупной и номинальной стоимостью с кредита счетов 58 «Краткосрочные финансовые вложения» и 06 «Долгосрочные финансовые вложения» в дебет счета 80 «Прибыли и убытки».</w:t>
      </w:r>
    </w:p>
    <w:p w:rsidR="00F55568" w:rsidRPr="002C31E7" w:rsidRDefault="00F55568" w:rsidP="002C31E7">
      <w:pPr>
        <w:pStyle w:val="af5"/>
        <w:spacing w:after="0" w:line="360" w:lineRule="auto"/>
        <w:ind w:left="0" w:firstLine="709"/>
        <w:jc w:val="both"/>
        <w:rPr>
          <w:sz w:val="28"/>
          <w:szCs w:val="28"/>
        </w:rPr>
      </w:pPr>
      <w:r w:rsidRPr="002C31E7">
        <w:rPr>
          <w:sz w:val="28"/>
          <w:szCs w:val="28"/>
          <w:u w:val="single"/>
        </w:rPr>
        <w:t>Пример</w:t>
      </w:r>
      <w:r w:rsidRPr="002C31E7">
        <w:rPr>
          <w:sz w:val="28"/>
          <w:szCs w:val="28"/>
        </w:rPr>
        <w:t>. Организация приобрела облигации за 60 000 руб. при номинальной их стоимости в 50 000 руб. Срок погашения облигаций наступает через 10 лет. Процент на облигации составляет 80% в год и выплачивается по окончании года.</w:t>
      </w:r>
    </w:p>
    <w:p w:rsidR="00F55568" w:rsidRPr="002C31E7" w:rsidRDefault="00F55568" w:rsidP="002C31E7">
      <w:pPr>
        <w:spacing w:line="360" w:lineRule="auto"/>
        <w:ind w:firstLine="709"/>
        <w:jc w:val="both"/>
        <w:rPr>
          <w:sz w:val="28"/>
          <w:szCs w:val="28"/>
        </w:rPr>
      </w:pPr>
      <w:r w:rsidRPr="002C31E7">
        <w:rPr>
          <w:sz w:val="28"/>
          <w:szCs w:val="28"/>
        </w:rPr>
        <w:t>Оприходование облигаций оформляется следующими проводками:</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Дебет счета 08 «Капитальные вложения», субсчет «По операциям с долговыми обязательствами»;</w:t>
      </w:r>
      <w:r w:rsidR="002C31E7">
        <w:rPr>
          <w:rFonts w:ascii="Times New Roman" w:hAnsi="Times New Roman"/>
          <w:sz w:val="28"/>
          <w:szCs w:val="28"/>
        </w:rPr>
        <w:t xml:space="preserve"> </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Кредит счета 51 «Расчетный счет» - 60 000 руб.</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Дебет счета 06 «Долгосрочные финансовые вложения»;</w:t>
      </w:r>
    </w:p>
    <w:p w:rsidR="0023291C" w:rsidRPr="005B1FAD" w:rsidRDefault="00F55568" w:rsidP="005B1FAD">
      <w:pPr>
        <w:pStyle w:val="af8"/>
        <w:spacing w:line="360" w:lineRule="auto"/>
        <w:ind w:left="0" w:firstLine="709"/>
        <w:jc w:val="both"/>
        <w:rPr>
          <w:rFonts w:ascii="Times New Roman" w:hAnsi="Times New Roman"/>
          <w:sz w:val="28"/>
          <w:szCs w:val="28"/>
        </w:rPr>
      </w:pPr>
      <w:r w:rsidRPr="005B1FAD">
        <w:rPr>
          <w:rFonts w:ascii="Times New Roman" w:hAnsi="Times New Roman"/>
          <w:sz w:val="28"/>
          <w:szCs w:val="28"/>
        </w:rPr>
        <w:t>Кредит счета 08 «Капитальные вложения», субсчет «По операциям с долговыми обязательствами» - 60 000 руб.</w:t>
      </w:r>
    </w:p>
    <w:p w:rsidR="00F55568" w:rsidRPr="002C31E7" w:rsidRDefault="00F55568" w:rsidP="002C31E7">
      <w:pPr>
        <w:spacing w:line="360" w:lineRule="auto"/>
        <w:ind w:firstLine="709"/>
        <w:jc w:val="both"/>
        <w:rPr>
          <w:sz w:val="28"/>
          <w:szCs w:val="28"/>
        </w:rPr>
      </w:pPr>
      <w:r w:rsidRPr="002C31E7">
        <w:rPr>
          <w:sz w:val="28"/>
          <w:szCs w:val="28"/>
        </w:rPr>
        <w:t>По окончании года начислен доход на облигации в сумме 40 000 руб. (50 000 х</w:t>
      </w:r>
      <w:r w:rsidR="002C31E7">
        <w:rPr>
          <w:sz w:val="28"/>
          <w:szCs w:val="28"/>
        </w:rPr>
        <w:t xml:space="preserve"> </w:t>
      </w:r>
      <w:r w:rsidRPr="002C31E7">
        <w:rPr>
          <w:sz w:val="28"/>
          <w:szCs w:val="28"/>
        </w:rPr>
        <w:t>80%), разница между покупной и номинальной ценами облигаций составила 10 000 руб. (60 000 — 50 000), а в расчете на 1 год— 1 000 руб. Разница между годовым доходом на облигации и годовой разницей между покупной и номинальной ценами составит 39 000 руб. (40 000 — 1 000).</w:t>
      </w:r>
    </w:p>
    <w:p w:rsidR="00F55568" w:rsidRPr="002C31E7" w:rsidRDefault="00F55568" w:rsidP="002C31E7">
      <w:pPr>
        <w:spacing w:line="360" w:lineRule="auto"/>
        <w:ind w:firstLine="709"/>
        <w:jc w:val="both"/>
        <w:rPr>
          <w:sz w:val="28"/>
          <w:szCs w:val="28"/>
        </w:rPr>
      </w:pPr>
      <w:r w:rsidRPr="002C31E7">
        <w:rPr>
          <w:sz w:val="28"/>
          <w:szCs w:val="28"/>
        </w:rPr>
        <w:t>По окончании года начисление дохода и указанных разниц оформляется следующей бухгалтерской записью:</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Дебет счета 76 «Расчеты с разными дебиторами и кредиторами», субсчет «Проценты по долговым обязательствам», — на сумму годового дохода (40 000 руб.);</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Кредит счета 06 «Долгосрочные финансовые вложения» — на годовую часть разницы между покупной и номинальной ценой (1000 руб.);</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Кредит счета 80 «Прибыли и убытки» — на разницу между доходом и годовой частью разницы (39 000 руб.).</w:t>
      </w:r>
    </w:p>
    <w:p w:rsidR="00F55568" w:rsidRPr="002C31E7" w:rsidRDefault="00F55568" w:rsidP="002C31E7">
      <w:pPr>
        <w:spacing w:line="360" w:lineRule="auto"/>
        <w:ind w:firstLine="709"/>
        <w:jc w:val="both"/>
        <w:rPr>
          <w:sz w:val="28"/>
          <w:szCs w:val="28"/>
        </w:rPr>
      </w:pPr>
      <w:r w:rsidRPr="002C31E7">
        <w:rPr>
          <w:sz w:val="28"/>
          <w:szCs w:val="28"/>
        </w:rPr>
        <w:t>Начисленную сумму дохода (40 000 руб.) зачисляют на расчетный счет с кредита счета 76 «Расчеты с разными дебиторами и кредиторами».</w:t>
      </w:r>
    </w:p>
    <w:p w:rsidR="00F55568" w:rsidRPr="002C31E7" w:rsidRDefault="00F55568" w:rsidP="002C31E7">
      <w:pPr>
        <w:spacing w:line="360" w:lineRule="auto"/>
        <w:ind w:firstLine="709"/>
        <w:jc w:val="both"/>
        <w:rPr>
          <w:sz w:val="28"/>
          <w:szCs w:val="28"/>
        </w:rPr>
      </w:pPr>
      <w:r w:rsidRPr="002C31E7">
        <w:rPr>
          <w:sz w:val="28"/>
          <w:szCs w:val="28"/>
        </w:rPr>
        <w:t>В бухгалтерском балансе на начало следующего года стоимость облигаций будет отражена в сумме 59 000 руб. (60 000 - 1000).</w:t>
      </w:r>
    </w:p>
    <w:p w:rsidR="0023291C" w:rsidRPr="005B1FAD" w:rsidRDefault="00F55568" w:rsidP="005B1FAD">
      <w:pPr>
        <w:spacing w:line="360" w:lineRule="auto"/>
        <w:ind w:firstLine="709"/>
        <w:jc w:val="both"/>
        <w:rPr>
          <w:sz w:val="28"/>
          <w:szCs w:val="28"/>
        </w:rPr>
      </w:pPr>
      <w:r w:rsidRPr="002C31E7">
        <w:rPr>
          <w:sz w:val="28"/>
          <w:szCs w:val="28"/>
        </w:rPr>
        <w:t>Если покупная стоимость ценных бумаг ниже номинальной стоимости, то при каждом начислении причитающегося по ним дохода производят доначисление части разницы между покупной и номинальной стоимостью. При этом на сумму причитающегося дохода по ценным бумагам дебетуют счет 76 «Расчеты с разными дебиторами и кредиторами»; на часть разницы между покупной и номинальной стоимостью, приходящуюся на данный период, дебетуют счет 06 «Долгосрочные финансовые вложения» или 58 «Краткосрочные финансовые вложения»; на совокупную сумму дохода и части разницы между покупной и номинальной ценами кредитуют счет 80 «Прибыли и убытки».</w:t>
      </w:r>
    </w:p>
    <w:p w:rsidR="00F55568" w:rsidRPr="002C31E7" w:rsidRDefault="00F55568" w:rsidP="002C31E7">
      <w:pPr>
        <w:spacing w:line="360" w:lineRule="auto"/>
        <w:ind w:firstLine="709"/>
        <w:jc w:val="both"/>
        <w:rPr>
          <w:sz w:val="28"/>
          <w:szCs w:val="28"/>
        </w:rPr>
      </w:pPr>
      <w:r w:rsidRPr="002C31E7">
        <w:rPr>
          <w:sz w:val="28"/>
          <w:szCs w:val="28"/>
          <w:u w:val="single"/>
        </w:rPr>
        <w:t>Пример.</w:t>
      </w:r>
      <w:r w:rsidRPr="002C31E7">
        <w:rPr>
          <w:sz w:val="28"/>
          <w:szCs w:val="28"/>
        </w:rPr>
        <w:t xml:space="preserve"> Покупная цена приобретенных облигаций составила 40 000 руб. при номинальной их стоимости в 50 000 руб. Срок погашения облигации — 10 лет, годовой процент дохода — 80%.</w:t>
      </w:r>
    </w:p>
    <w:p w:rsidR="00F55568" w:rsidRPr="002C31E7" w:rsidRDefault="00F55568" w:rsidP="002C31E7">
      <w:pPr>
        <w:spacing w:line="360" w:lineRule="auto"/>
        <w:ind w:firstLine="709"/>
        <w:jc w:val="both"/>
        <w:rPr>
          <w:sz w:val="28"/>
          <w:szCs w:val="28"/>
        </w:rPr>
      </w:pPr>
      <w:r w:rsidRPr="002C31E7">
        <w:rPr>
          <w:sz w:val="28"/>
          <w:szCs w:val="28"/>
        </w:rPr>
        <w:t>Бухгалтерские записи:</w:t>
      </w:r>
    </w:p>
    <w:p w:rsidR="00F55568" w:rsidRPr="002C31E7" w:rsidRDefault="00F55568" w:rsidP="002C31E7">
      <w:pPr>
        <w:pStyle w:val="af8"/>
        <w:spacing w:line="360" w:lineRule="auto"/>
        <w:ind w:left="0" w:firstLine="709"/>
        <w:jc w:val="both"/>
        <w:outlineLvl w:val="0"/>
        <w:rPr>
          <w:rFonts w:ascii="Times New Roman" w:hAnsi="Times New Roman"/>
          <w:sz w:val="28"/>
          <w:szCs w:val="28"/>
        </w:rPr>
      </w:pPr>
      <w:r w:rsidRPr="002C31E7">
        <w:rPr>
          <w:rFonts w:ascii="Times New Roman" w:hAnsi="Times New Roman"/>
          <w:sz w:val="28"/>
          <w:szCs w:val="28"/>
        </w:rPr>
        <w:t>1) Дебет счета 08 «Капитальные вложения»</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Кредит счета 51 «Расчетный счет» - 40 000 руб.</w:t>
      </w:r>
    </w:p>
    <w:p w:rsidR="00F55568" w:rsidRPr="002C31E7" w:rsidRDefault="00F55568" w:rsidP="002C31E7">
      <w:pPr>
        <w:pStyle w:val="af8"/>
        <w:spacing w:line="360" w:lineRule="auto"/>
        <w:ind w:left="0" w:firstLine="709"/>
        <w:jc w:val="both"/>
        <w:outlineLvl w:val="0"/>
        <w:rPr>
          <w:rFonts w:ascii="Times New Roman" w:hAnsi="Times New Roman"/>
          <w:sz w:val="28"/>
          <w:szCs w:val="28"/>
        </w:rPr>
      </w:pPr>
      <w:r w:rsidRPr="002C31E7">
        <w:rPr>
          <w:rFonts w:ascii="Times New Roman" w:hAnsi="Times New Roman"/>
          <w:sz w:val="28"/>
          <w:szCs w:val="28"/>
        </w:rPr>
        <w:t>2) Дебет счета 06 «Долгосрочные финансовые вложения»</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Кредит счета 08 «Капитальные вложения» - 40 000 руб.</w:t>
      </w:r>
    </w:p>
    <w:p w:rsidR="00F55568" w:rsidRPr="002C31E7" w:rsidRDefault="00F55568" w:rsidP="002C31E7">
      <w:pPr>
        <w:pStyle w:val="af8"/>
        <w:spacing w:line="360" w:lineRule="auto"/>
        <w:ind w:left="0" w:firstLine="709"/>
        <w:jc w:val="both"/>
        <w:outlineLvl w:val="0"/>
        <w:rPr>
          <w:rFonts w:ascii="Times New Roman" w:hAnsi="Times New Roman"/>
          <w:sz w:val="28"/>
          <w:szCs w:val="28"/>
        </w:rPr>
      </w:pPr>
      <w:r w:rsidRPr="002C31E7">
        <w:rPr>
          <w:rFonts w:ascii="Times New Roman" w:hAnsi="Times New Roman"/>
          <w:sz w:val="28"/>
          <w:szCs w:val="28"/>
        </w:rPr>
        <w:t>3) Дебет счета 76 «Расчеты с разными дебиторами и кредиторами»</w:t>
      </w:r>
      <w:r w:rsidRPr="002C31E7">
        <w:rPr>
          <w:rFonts w:ascii="Times New Roman" w:hAnsi="Times New Roman"/>
          <w:sz w:val="28"/>
          <w:szCs w:val="28"/>
        </w:rPr>
        <w:tab/>
        <w:t>- на сумму годового дохода (40 000 руб.)</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Дебет счета 06 «Долгосрочные финансовые вложения» - на годовую часть разницы между покупной и номинальной ценами (1 000 руб.)</w:t>
      </w:r>
      <w:r w:rsidR="0023291C" w:rsidRPr="002C31E7">
        <w:rPr>
          <w:rFonts w:ascii="Times New Roman" w:hAnsi="Times New Roman"/>
          <w:sz w:val="28"/>
          <w:szCs w:val="28"/>
        </w:rPr>
        <w:t>.</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Кредит счета 80 «Прибыли и убытки» - на совокупную сумму дохода и части разницы между покупной и номинальной ценами (41 000 руб.)</w:t>
      </w:r>
    </w:p>
    <w:p w:rsidR="00F55568" w:rsidRPr="002C31E7" w:rsidRDefault="00F55568" w:rsidP="002C31E7">
      <w:pPr>
        <w:pStyle w:val="af8"/>
        <w:spacing w:line="360" w:lineRule="auto"/>
        <w:ind w:left="0" w:firstLine="709"/>
        <w:jc w:val="both"/>
        <w:outlineLvl w:val="0"/>
        <w:rPr>
          <w:rFonts w:ascii="Times New Roman" w:hAnsi="Times New Roman"/>
          <w:sz w:val="28"/>
          <w:szCs w:val="28"/>
        </w:rPr>
      </w:pPr>
      <w:r w:rsidRPr="002C31E7">
        <w:rPr>
          <w:rFonts w:ascii="Times New Roman" w:hAnsi="Times New Roman"/>
          <w:sz w:val="28"/>
          <w:szCs w:val="28"/>
        </w:rPr>
        <w:t>4) Дебет счета 51 «Расчетный счет»</w:t>
      </w:r>
    </w:p>
    <w:p w:rsidR="00F55568" w:rsidRPr="002C31E7" w:rsidRDefault="00F55568" w:rsidP="002C31E7">
      <w:pPr>
        <w:pStyle w:val="af8"/>
        <w:spacing w:line="360" w:lineRule="auto"/>
        <w:ind w:left="0" w:firstLine="709"/>
        <w:jc w:val="both"/>
        <w:rPr>
          <w:rFonts w:ascii="Times New Roman" w:hAnsi="Times New Roman"/>
          <w:sz w:val="28"/>
          <w:szCs w:val="28"/>
        </w:rPr>
      </w:pPr>
      <w:r w:rsidRPr="002C31E7">
        <w:rPr>
          <w:rFonts w:ascii="Times New Roman" w:hAnsi="Times New Roman"/>
          <w:sz w:val="28"/>
          <w:szCs w:val="28"/>
        </w:rPr>
        <w:t>Кредит счета 76 «Расчеты с разными дебиторами и кредиторами» - на сумму дохода по облигациям (40 000 руб.).</w:t>
      </w:r>
    </w:p>
    <w:p w:rsidR="0023291C" w:rsidRPr="002C31E7" w:rsidRDefault="00F55568" w:rsidP="005B1FAD">
      <w:pPr>
        <w:spacing w:line="360" w:lineRule="auto"/>
        <w:ind w:firstLine="709"/>
        <w:jc w:val="both"/>
        <w:rPr>
          <w:sz w:val="28"/>
          <w:szCs w:val="28"/>
        </w:rPr>
      </w:pPr>
      <w:r w:rsidRPr="002C31E7">
        <w:rPr>
          <w:sz w:val="28"/>
          <w:szCs w:val="28"/>
        </w:rPr>
        <w:t>Независимо от цены, по которой приобретались ценные бумаги, к моменту их погашения (выкупа) оценка, в которой они учитываются на счетах 06 или 58, должна соответствовать номинальной стоимости. При погашении или продаже ценных бумаг их списывают с кредита счета 06 «Долгосрочные финансовые вложения» в дебет счета 48 «Реализация прочих активов» по их стоимости в момент реализации. Выручку от реализации ценных бумаг зачисляют на денежные счета с кредита счета 48 «Реализация прочих активов». Прибыль или убыток от реализации ценных бумаг списывают со счета 48 «Реализация прочих активов» на счет 80 «Прибыли и убытки».</w:t>
      </w:r>
    </w:p>
    <w:p w:rsidR="00F55568" w:rsidRPr="002C31E7" w:rsidRDefault="00F55568" w:rsidP="002C31E7">
      <w:pPr>
        <w:spacing w:line="360" w:lineRule="auto"/>
        <w:ind w:firstLine="709"/>
        <w:jc w:val="both"/>
        <w:rPr>
          <w:sz w:val="28"/>
          <w:szCs w:val="28"/>
        </w:rPr>
      </w:pPr>
      <w:r w:rsidRPr="002C31E7">
        <w:rPr>
          <w:sz w:val="28"/>
          <w:szCs w:val="28"/>
        </w:rPr>
        <w:t>Если в результате реализации государственных ценных бумаг образуется убыток (без учета полученных сумм купонного дохода), то этот убыток не уменьшает налогооблагаемую базу по налогу на прибыль. При расчете налога на прибыль суммы полученного от реализации ценных бумаг убытка прибавляются к сумме прибыли по данным бухгалтерского учета.</w:t>
      </w:r>
    </w:p>
    <w:p w:rsidR="00F55568" w:rsidRPr="002C31E7" w:rsidRDefault="00F55568" w:rsidP="002C31E7">
      <w:pPr>
        <w:spacing w:line="360" w:lineRule="auto"/>
        <w:ind w:firstLine="709"/>
        <w:jc w:val="both"/>
        <w:rPr>
          <w:sz w:val="28"/>
          <w:szCs w:val="28"/>
        </w:rPr>
      </w:pPr>
      <w:r w:rsidRPr="002C31E7">
        <w:rPr>
          <w:sz w:val="28"/>
          <w:szCs w:val="28"/>
        </w:rPr>
        <w:t xml:space="preserve">Согласно Письму ЦБР, Минфина РФ и Госналогслужбы РФ от 4 февраля </w:t>
      </w:r>
      <w:smartTag w:uri="urn:schemas-microsoft-com:office:smarttags" w:element="metricconverter">
        <w:smartTagPr>
          <w:attr w:name="ProductID" w:val="1997 г"/>
        </w:smartTagPr>
        <w:r w:rsidRPr="002C31E7">
          <w:rPr>
            <w:sz w:val="28"/>
            <w:szCs w:val="28"/>
          </w:rPr>
          <w:t>1997 г</w:t>
        </w:r>
      </w:smartTag>
      <w:r w:rsidRPr="002C31E7">
        <w:rPr>
          <w:sz w:val="28"/>
          <w:szCs w:val="28"/>
        </w:rPr>
        <w:t>. № 408, 10, ВЕ-6-05/103 «О порядке применения статей 2, 9 и 10 Закона Российской Федерации «О налоге на прибыль предприятий и организаций» при совершении операций с государственными ценными бумагами» [20] только организации, проводящие переоценку балансовой стоимости ценных бумаг и имеющие право в соответствии с установленным порядком ведения бухгалтерского учета отражать результаты переоценки в бухгалтерской отчетности (то есть банковские организации),</w:t>
      </w:r>
      <w:r w:rsidR="002C31E7">
        <w:rPr>
          <w:sz w:val="28"/>
          <w:szCs w:val="28"/>
        </w:rPr>
        <w:t xml:space="preserve"> </w:t>
      </w:r>
      <w:r w:rsidRPr="002C31E7">
        <w:rPr>
          <w:sz w:val="28"/>
          <w:szCs w:val="28"/>
        </w:rPr>
        <w:t>могут в течение года принимать при налогообложении убытки, полученные в виде отрицательных разниц от переоценки отдельных выпусков государственных облигаций Российской Федерации, в размере, не превышающем полученных от переоценки положительных разниц за период с начала года.</w:t>
      </w:r>
    </w:p>
    <w:p w:rsidR="00F55568" w:rsidRPr="002C31E7" w:rsidRDefault="00F55568" w:rsidP="002C31E7">
      <w:pPr>
        <w:spacing w:line="360" w:lineRule="auto"/>
        <w:ind w:firstLine="709"/>
        <w:jc w:val="both"/>
        <w:rPr>
          <w:sz w:val="28"/>
          <w:szCs w:val="28"/>
        </w:rPr>
      </w:pPr>
      <w:r w:rsidRPr="002C31E7">
        <w:rPr>
          <w:sz w:val="28"/>
          <w:szCs w:val="28"/>
        </w:rPr>
        <w:t>Конвертируемые облигации акционерных обществ организация может обменять на акции этого общества. В этом случае производят внутренние записи по счетам 06 и 58, по соответствующим субсчетам и аналитическим счетам. При переводе ценных бумаг из краткосрочных в долгосрочные или наоборот составляют бухгалтерские записи по счетам 06 и 58. Возможное при этом изменение балансовой оценки ценных бумаг относится на счета учета чистой прибыли.</w:t>
      </w:r>
    </w:p>
    <w:p w:rsidR="0023291C" w:rsidRPr="002C31E7" w:rsidRDefault="00F55568" w:rsidP="005B1FAD">
      <w:pPr>
        <w:spacing w:line="360" w:lineRule="auto"/>
        <w:ind w:firstLine="709"/>
        <w:jc w:val="both"/>
        <w:rPr>
          <w:sz w:val="28"/>
          <w:szCs w:val="28"/>
        </w:rPr>
      </w:pPr>
      <w:r w:rsidRPr="002C31E7">
        <w:rPr>
          <w:sz w:val="28"/>
          <w:szCs w:val="28"/>
        </w:rPr>
        <w:t>При операциях с долговыми ценными бумагами в иностранных валютах может возникать курсовая разница, если покупка и продажа ценных бумаг производится п</w:t>
      </w:r>
      <w:r w:rsidR="005B1FAD">
        <w:rPr>
          <w:sz w:val="28"/>
          <w:szCs w:val="28"/>
        </w:rPr>
        <w:t>о одной и той же валютной цене.</w:t>
      </w:r>
    </w:p>
    <w:p w:rsidR="00F55568" w:rsidRPr="002C31E7" w:rsidRDefault="00F55568" w:rsidP="002C31E7">
      <w:pPr>
        <w:spacing w:line="360" w:lineRule="auto"/>
        <w:ind w:firstLine="709"/>
        <w:jc w:val="both"/>
        <w:rPr>
          <w:sz w:val="28"/>
          <w:szCs w:val="28"/>
        </w:rPr>
      </w:pPr>
      <w:r w:rsidRPr="002C31E7">
        <w:rPr>
          <w:sz w:val="28"/>
          <w:szCs w:val="28"/>
        </w:rPr>
        <w:t>Эта разница списывается на финансовый результат деятельности предприятия, т. е. на счет 80 «Прибыли и убытки».</w:t>
      </w:r>
    </w:p>
    <w:p w:rsidR="00F55568" w:rsidRPr="002C31E7" w:rsidRDefault="00F55568" w:rsidP="002C31E7">
      <w:pPr>
        <w:tabs>
          <w:tab w:val="decimal" w:leader="dot" w:pos="8505"/>
        </w:tabs>
        <w:spacing w:line="360" w:lineRule="auto"/>
        <w:ind w:firstLine="709"/>
        <w:jc w:val="both"/>
        <w:rPr>
          <w:b/>
          <w:sz w:val="28"/>
          <w:szCs w:val="32"/>
        </w:rPr>
      </w:pPr>
    </w:p>
    <w:p w:rsidR="00F55568" w:rsidRPr="005B1FAD" w:rsidRDefault="005B1FAD" w:rsidP="005B1FAD">
      <w:pPr>
        <w:spacing w:line="360" w:lineRule="auto"/>
        <w:ind w:firstLine="709"/>
        <w:jc w:val="both"/>
        <w:rPr>
          <w:b/>
          <w:sz w:val="28"/>
          <w:szCs w:val="28"/>
        </w:rPr>
      </w:pPr>
      <w:r>
        <w:rPr>
          <w:b/>
          <w:sz w:val="28"/>
          <w:szCs w:val="28"/>
        </w:rPr>
        <w:t>2.5.1</w:t>
      </w:r>
      <w:r w:rsidR="00F55568" w:rsidRPr="002C31E7">
        <w:rPr>
          <w:b/>
          <w:sz w:val="28"/>
          <w:szCs w:val="28"/>
        </w:rPr>
        <w:t xml:space="preserve"> Бухгалтерский учет и налогообложение операций с облигациями</w:t>
      </w:r>
    </w:p>
    <w:p w:rsidR="00F55568" w:rsidRPr="002C31E7" w:rsidRDefault="00F55568" w:rsidP="002C31E7">
      <w:pPr>
        <w:spacing w:line="360" w:lineRule="auto"/>
        <w:ind w:firstLine="709"/>
        <w:jc w:val="both"/>
        <w:rPr>
          <w:sz w:val="28"/>
          <w:szCs w:val="28"/>
        </w:rPr>
      </w:pPr>
      <w:r w:rsidRPr="002C31E7">
        <w:rPr>
          <w:sz w:val="28"/>
          <w:szCs w:val="28"/>
        </w:rPr>
        <w:t>Облигация является долговым обязательством эмитента, выпустившего ценную бумагу, уплатить владельцу облигации в оговоренный срок номинальную стоимость бумаги и ежегодно (до погашения) фиксированный или плавающий процент. Таким образом, облигация удостоверяет:</w:t>
      </w:r>
    </w:p>
    <w:p w:rsidR="00F55568" w:rsidRPr="002C31E7" w:rsidRDefault="00F55568" w:rsidP="002C31E7">
      <w:pPr>
        <w:numPr>
          <w:ilvl w:val="0"/>
          <w:numId w:val="26"/>
        </w:numPr>
        <w:tabs>
          <w:tab w:val="clear" w:pos="360"/>
          <w:tab w:val="num" w:pos="1080"/>
        </w:tabs>
        <w:spacing w:line="360" w:lineRule="auto"/>
        <w:ind w:left="0" w:firstLine="709"/>
        <w:jc w:val="both"/>
        <w:rPr>
          <w:sz w:val="28"/>
          <w:szCs w:val="28"/>
        </w:rPr>
      </w:pPr>
      <w:r w:rsidRPr="002C31E7">
        <w:rPr>
          <w:sz w:val="28"/>
          <w:szCs w:val="28"/>
        </w:rPr>
        <w:t>факт предоставления владельцем денежных средств эмитенту;</w:t>
      </w:r>
    </w:p>
    <w:p w:rsidR="00F55568" w:rsidRPr="002C31E7" w:rsidRDefault="00F55568" w:rsidP="002C31E7">
      <w:pPr>
        <w:numPr>
          <w:ilvl w:val="0"/>
          <w:numId w:val="26"/>
        </w:numPr>
        <w:tabs>
          <w:tab w:val="clear" w:pos="360"/>
          <w:tab w:val="num" w:pos="1080"/>
        </w:tabs>
        <w:spacing w:line="360" w:lineRule="auto"/>
        <w:ind w:left="0" w:firstLine="709"/>
        <w:jc w:val="both"/>
        <w:rPr>
          <w:sz w:val="28"/>
          <w:szCs w:val="28"/>
        </w:rPr>
      </w:pPr>
      <w:r w:rsidRPr="002C31E7">
        <w:rPr>
          <w:sz w:val="28"/>
          <w:szCs w:val="28"/>
        </w:rPr>
        <w:t>обязательство эмитента вернуть долг через определенное время;</w:t>
      </w:r>
    </w:p>
    <w:p w:rsidR="00F55568" w:rsidRPr="002C31E7" w:rsidRDefault="00F55568" w:rsidP="002C31E7">
      <w:pPr>
        <w:numPr>
          <w:ilvl w:val="0"/>
          <w:numId w:val="26"/>
        </w:numPr>
        <w:tabs>
          <w:tab w:val="clear" w:pos="360"/>
          <w:tab w:val="num" w:pos="0"/>
          <w:tab w:val="left" w:pos="900"/>
        </w:tabs>
        <w:spacing w:line="360" w:lineRule="auto"/>
        <w:ind w:left="0" w:firstLine="709"/>
        <w:jc w:val="both"/>
        <w:rPr>
          <w:sz w:val="28"/>
          <w:szCs w:val="28"/>
        </w:rPr>
      </w:pPr>
      <w:r w:rsidRPr="002C31E7">
        <w:rPr>
          <w:sz w:val="28"/>
          <w:szCs w:val="28"/>
        </w:rPr>
        <w:t>право инвестора получать в виде вознаграждения за предоставленные денежные средства определенный процент от номинальной стоимости облигаций.</w:t>
      </w:r>
    </w:p>
    <w:p w:rsidR="00F55568" w:rsidRPr="002C31E7" w:rsidRDefault="00F55568" w:rsidP="002C31E7">
      <w:pPr>
        <w:spacing w:line="360" w:lineRule="auto"/>
        <w:ind w:firstLine="709"/>
        <w:jc w:val="both"/>
        <w:rPr>
          <w:sz w:val="28"/>
          <w:szCs w:val="28"/>
        </w:rPr>
      </w:pPr>
      <w:r w:rsidRPr="002C31E7">
        <w:rPr>
          <w:sz w:val="28"/>
          <w:szCs w:val="28"/>
        </w:rPr>
        <w:t>Облигации бывают следующих видов:</w:t>
      </w:r>
    </w:p>
    <w:p w:rsidR="00F55568" w:rsidRPr="002C31E7" w:rsidRDefault="00F55568" w:rsidP="002C31E7">
      <w:pPr>
        <w:pStyle w:val="af4"/>
        <w:numPr>
          <w:ilvl w:val="0"/>
          <w:numId w:val="28"/>
        </w:numPr>
        <w:spacing w:line="360" w:lineRule="auto"/>
        <w:ind w:left="0" w:firstLine="709"/>
        <w:contextualSpacing/>
        <w:jc w:val="both"/>
        <w:rPr>
          <w:sz w:val="28"/>
          <w:szCs w:val="28"/>
        </w:rPr>
      </w:pPr>
      <w:r w:rsidRPr="002C31E7">
        <w:rPr>
          <w:sz w:val="28"/>
          <w:szCs w:val="28"/>
        </w:rPr>
        <w:t>государственные и частные (выпускаемые коммерческими банками, акционерными обществами и др.);</w:t>
      </w:r>
    </w:p>
    <w:p w:rsidR="00F55568" w:rsidRPr="002C31E7" w:rsidRDefault="00F55568" w:rsidP="002C31E7">
      <w:pPr>
        <w:pStyle w:val="af4"/>
        <w:numPr>
          <w:ilvl w:val="0"/>
          <w:numId w:val="28"/>
        </w:numPr>
        <w:spacing w:line="360" w:lineRule="auto"/>
        <w:ind w:left="0" w:firstLine="709"/>
        <w:contextualSpacing/>
        <w:jc w:val="both"/>
        <w:rPr>
          <w:sz w:val="28"/>
          <w:szCs w:val="28"/>
        </w:rPr>
      </w:pPr>
      <w:r w:rsidRPr="002C31E7">
        <w:rPr>
          <w:sz w:val="28"/>
          <w:szCs w:val="28"/>
        </w:rPr>
        <w:t>именные и на предъявителя;</w:t>
      </w:r>
    </w:p>
    <w:p w:rsidR="00F55568" w:rsidRPr="002C31E7" w:rsidRDefault="00F55568" w:rsidP="002C31E7">
      <w:pPr>
        <w:pStyle w:val="af4"/>
        <w:numPr>
          <w:ilvl w:val="0"/>
          <w:numId w:val="28"/>
        </w:numPr>
        <w:spacing w:line="360" w:lineRule="auto"/>
        <w:ind w:left="0" w:firstLine="709"/>
        <w:contextualSpacing/>
        <w:jc w:val="both"/>
        <w:rPr>
          <w:sz w:val="28"/>
          <w:szCs w:val="28"/>
        </w:rPr>
      </w:pPr>
      <w:r w:rsidRPr="002C31E7">
        <w:rPr>
          <w:sz w:val="28"/>
          <w:szCs w:val="28"/>
        </w:rPr>
        <w:t>процентные и беспроцентные;</w:t>
      </w:r>
    </w:p>
    <w:p w:rsidR="00F55568" w:rsidRPr="002C31E7" w:rsidRDefault="00F55568" w:rsidP="002C31E7">
      <w:pPr>
        <w:pStyle w:val="af4"/>
        <w:numPr>
          <w:ilvl w:val="0"/>
          <w:numId w:val="28"/>
        </w:numPr>
        <w:spacing w:line="360" w:lineRule="auto"/>
        <w:ind w:left="0" w:firstLine="709"/>
        <w:contextualSpacing/>
        <w:jc w:val="both"/>
        <w:rPr>
          <w:sz w:val="28"/>
          <w:szCs w:val="28"/>
        </w:rPr>
      </w:pPr>
      <w:r w:rsidRPr="002C31E7">
        <w:rPr>
          <w:sz w:val="28"/>
          <w:szCs w:val="28"/>
        </w:rPr>
        <w:t>свободно обращающиеся с ограниченным кругом обращения (облигации государственного валютного займа, некоторые частные облигации и др.).</w:t>
      </w:r>
    </w:p>
    <w:p w:rsidR="00F55568" w:rsidRPr="002C31E7" w:rsidRDefault="00F55568" w:rsidP="002C31E7">
      <w:pPr>
        <w:spacing w:line="360" w:lineRule="auto"/>
        <w:ind w:firstLine="709"/>
        <w:jc w:val="both"/>
        <w:rPr>
          <w:sz w:val="28"/>
          <w:szCs w:val="28"/>
        </w:rPr>
      </w:pPr>
      <w:r w:rsidRPr="002C31E7">
        <w:rPr>
          <w:sz w:val="28"/>
          <w:szCs w:val="28"/>
        </w:rPr>
        <w:t>Именные (зарегистрированные) облигации подлежат регистрации. Их владельцам выдается сертификат, свидетельствующий о праве лица на обладание указанными в нем долговыми обязательствами. Облигации на предъявителя специально не учитываются, проценты по ним получают по купонному листу, от которого отрезается соответствующий купон.</w:t>
      </w:r>
    </w:p>
    <w:p w:rsidR="0023291C" w:rsidRPr="002C31E7" w:rsidRDefault="00F55568" w:rsidP="005B1FAD">
      <w:pPr>
        <w:spacing w:line="360" w:lineRule="auto"/>
        <w:ind w:firstLine="709"/>
        <w:jc w:val="both"/>
        <w:rPr>
          <w:sz w:val="28"/>
          <w:szCs w:val="28"/>
        </w:rPr>
      </w:pPr>
      <w:r w:rsidRPr="002C31E7">
        <w:rPr>
          <w:sz w:val="28"/>
          <w:szCs w:val="28"/>
        </w:rPr>
        <w:t xml:space="preserve">По процентным облигациям выплачивается доход в форме процента, владельцу беспроцентных облигаций предоставляется право на приобретение </w:t>
      </w:r>
    </w:p>
    <w:p w:rsidR="00F55568" w:rsidRPr="002C31E7" w:rsidRDefault="00F55568" w:rsidP="005B1FAD">
      <w:pPr>
        <w:spacing w:line="360" w:lineRule="auto"/>
        <w:jc w:val="both"/>
        <w:rPr>
          <w:sz w:val="28"/>
          <w:szCs w:val="28"/>
        </w:rPr>
      </w:pPr>
      <w:r w:rsidRPr="002C31E7">
        <w:rPr>
          <w:sz w:val="28"/>
          <w:szCs w:val="28"/>
        </w:rPr>
        <w:t>соответствующих товаров или услуг.</w:t>
      </w:r>
      <w:r w:rsidR="0023291C" w:rsidRPr="002C31E7">
        <w:rPr>
          <w:sz w:val="28"/>
          <w:szCs w:val="28"/>
        </w:rPr>
        <w:t xml:space="preserve"> </w:t>
      </w:r>
      <w:r w:rsidRPr="002C31E7">
        <w:rPr>
          <w:sz w:val="28"/>
          <w:szCs w:val="28"/>
        </w:rPr>
        <w:t>Наибольшее распространение на отечественном рынке финансовых активов до недавнего времени имели государственные ценные бумаги.</w:t>
      </w:r>
    </w:p>
    <w:p w:rsidR="00F55568" w:rsidRPr="002C31E7" w:rsidRDefault="00F55568" w:rsidP="002C31E7">
      <w:pPr>
        <w:spacing w:line="360" w:lineRule="auto"/>
        <w:ind w:firstLine="709"/>
        <w:jc w:val="both"/>
        <w:rPr>
          <w:sz w:val="28"/>
          <w:szCs w:val="28"/>
        </w:rPr>
      </w:pPr>
      <w:r w:rsidRPr="002C31E7">
        <w:rPr>
          <w:sz w:val="28"/>
          <w:szCs w:val="28"/>
        </w:rPr>
        <w:t>К государственным ценным бумагам относятся облигации, эмитируемые органами власти Российской Федерации, которые, как считалось, выделяются своими высокими показателями надежности и ликвидности, в силу того что возврат денежных средств и получение дохода по ним гарантированы государством. Эмитентом государственных ценных бумаг выступает Министерство финансов РФ. Агентами по размещению и обслуживанию выпусков могут выступать коммерческие банки и профессиональные участники рынка ценных бумаг.</w:t>
      </w:r>
    </w:p>
    <w:p w:rsidR="00F55568" w:rsidRPr="002C31E7" w:rsidRDefault="00F55568" w:rsidP="002C31E7">
      <w:pPr>
        <w:spacing w:line="360" w:lineRule="auto"/>
        <w:ind w:firstLine="709"/>
        <w:jc w:val="both"/>
        <w:rPr>
          <w:sz w:val="28"/>
          <w:szCs w:val="28"/>
        </w:rPr>
      </w:pPr>
      <w:r w:rsidRPr="002C31E7">
        <w:rPr>
          <w:sz w:val="28"/>
          <w:szCs w:val="28"/>
        </w:rPr>
        <w:t>Наибольшее распространение имели следующие федеральные государственные ценные бумаги:</w:t>
      </w:r>
    </w:p>
    <w:p w:rsidR="00F55568" w:rsidRPr="002C31E7" w:rsidRDefault="00F55568" w:rsidP="002C31E7">
      <w:pPr>
        <w:numPr>
          <w:ilvl w:val="0"/>
          <w:numId w:val="27"/>
        </w:numPr>
        <w:tabs>
          <w:tab w:val="clear" w:pos="360"/>
          <w:tab w:val="num" w:pos="0"/>
          <w:tab w:val="left" w:pos="900"/>
        </w:tabs>
        <w:spacing w:line="360" w:lineRule="auto"/>
        <w:ind w:left="0" w:firstLine="709"/>
        <w:jc w:val="both"/>
        <w:rPr>
          <w:sz w:val="28"/>
          <w:szCs w:val="28"/>
        </w:rPr>
      </w:pPr>
      <w:r w:rsidRPr="002C31E7">
        <w:rPr>
          <w:sz w:val="28"/>
          <w:szCs w:val="28"/>
        </w:rPr>
        <w:t>государственные краткосрочные бескупонные облигации (ГКО);</w:t>
      </w:r>
    </w:p>
    <w:p w:rsidR="00F55568" w:rsidRPr="002C31E7" w:rsidRDefault="00F55568" w:rsidP="002C31E7">
      <w:pPr>
        <w:numPr>
          <w:ilvl w:val="0"/>
          <w:numId w:val="27"/>
        </w:numPr>
        <w:tabs>
          <w:tab w:val="clear" w:pos="360"/>
          <w:tab w:val="num" w:pos="0"/>
          <w:tab w:val="left" w:pos="900"/>
        </w:tabs>
        <w:spacing w:line="360" w:lineRule="auto"/>
        <w:ind w:left="0" w:firstLine="709"/>
        <w:jc w:val="both"/>
        <w:rPr>
          <w:sz w:val="28"/>
          <w:szCs w:val="28"/>
        </w:rPr>
      </w:pPr>
      <w:r w:rsidRPr="002C31E7">
        <w:rPr>
          <w:sz w:val="28"/>
          <w:szCs w:val="28"/>
        </w:rPr>
        <w:t>облигации федерального займа с переменным купонным доходом (ОФЗ-ПК);</w:t>
      </w:r>
    </w:p>
    <w:p w:rsidR="00F55568" w:rsidRPr="002C31E7" w:rsidRDefault="00F55568" w:rsidP="002C31E7">
      <w:pPr>
        <w:numPr>
          <w:ilvl w:val="0"/>
          <w:numId w:val="27"/>
        </w:numPr>
        <w:tabs>
          <w:tab w:val="clear" w:pos="360"/>
          <w:tab w:val="num" w:pos="0"/>
          <w:tab w:val="left" w:pos="900"/>
        </w:tabs>
        <w:spacing w:line="360" w:lineRule="auto"/>
        <w:ind w:left="0" w:firstLine="709"/>
        <w:jc w:val="both"/>
        <w:rPr>
          <w:sz w:val="28"/>
          <w:szCs w:val="28"/>
        </w:rPr>
      </w:pPr>
      <w:r w:rsidRPr="002C31E7">
        <w:rPr>
          <w:sz w:val="28"/>
          <w:szCs w:val="28"/>
        </w:rPr>
        <w:t>облигации государственного сберегательного займа Российской Федерации (ОГСЗ);</w:t>
      </w:r>
    </w:p>
    <w:p w:rsidR="00F55568" w:rsidRPr="002C31E7" w:rsidRDefault="00F55568" w:rsidP="002C31E7">
      <w:pPr>
        <w:numPr>
          <w:ilvl w:val="0"/>
          <w:numId w:val="27"/>
        </w:numPr>
        <w:tabs>
          <w:tab w:val="clear" w:pos="360"/>
          <w:tab w:val="num" w:pos="0"/>
          <w:tab w:val="left" w:pos="900"/>
        </w:tabs>
        <w:spacing w:line="360" w:lineRule="auto"/>
        <w:ind w:left="0" w:firstLine="709"/>
        <w:jc w:val="both"/>
        <w:rPr>
          <w:sz w:val="28"/>
          <w:szCs w:val="28"/>
        </w:rPr>
      </w:pPr>
      <w:r w:rsidRPr="002C31E7">
        <w:rPr>
          <w:sz w:val="28"/>
          <w:szCs w:val="28"/>
        </w:rPr>
        <w:t>облигации внутреннего государственного валютного облигационного займа (ОВВЗ);</w:t>
      </w:r>
    </w:p>
    <w:p w:rsidR="0023291C" w:rsidRPr="002C31E7" w:rsidRDefault="00F55568" w:rsidP="005B1FAD">
      <w:pPr>
        <w:numPr>
          <w:ilvl w:val="0"/>
          <w:numId w:val="27"/>
        </w:numPr>
        <w:tabs>
          <w:tab w:val="clear" w:pos="360"/>
          <w:tab w:val="num" w:pos="0"/>
          <w:tab w:val="left" w:pos="900"/>
        </w:tabs>
        <w:spacing w:line="360" w:lineRule="auto"/>
        <w:ind w:left="0" w:firstLine="709"/>
        <w:jc w:val="both"/>
        <w:rPr>
          <w:sz w:val="28"/>
          <w:szCs w:val="28"/>
        </w:rPr>
      </w:pPr>
      <w:r w:rsidRPr="002C31E7">
        <w:rPr>
          <w:sz w:val="28"/>
          <w:szCs w:val="28"/>
        </w:rPr>
        <w:t>облигации Российского акционерного общества «Высокоскоростные магистрали» (РАО ВСМ), по которым представлены государственные гарантии и которые считаются государственными ценными бумагами Российской Федерации (в том числе и в части налогообложения доходов по ним).</w:t>
      </w:r>
      <w:r w:rsidR="002C31E7">
        <w:rPr>
          <w:sz w:val="28"/>
          <w:szCs w:val="28"/>
        </w:rPr>
        <w:t xml:space="preserve"> </w:t>
      </w:r>
      <w:r w:rsidRPr="002C31E7">
        <w:rPr>
          <w:sz w:val="28"/>
          <w:szCs w:val="28"/>
        </w:rPr>
        <w:t>К государственным ценным бумагам на уровне субъектов РФ относятся облигации органов власти субъектов Российской Федерации, а на уровне органов местного самоуправления - облигации местных органов власти (муниципальные).</w:t>
      </w:r>
    </w:p>
    <w:p w:rsidR="00F55568" w:rsidRPr="002C31E7" w:rsidRDefault="00F55568" w:rsidP="002C31E7">
      <w:pPr>
        <w:spacing w:line="360" w:lineRule="auto"/>
        <w:ind w:firstLine="709"/>
        <w:jc w:val="both"/>
        <w:rPr>
          <w:sz w:val="28"/>
          <w:szCs w:val="28"/>
        </w:rPr>
      </w:pPr>
      <w:r w:rsidRPr="002C31E7">
        <w:rPr>
          <w:sz w:val="28"/>
          <w:szCs w:val="28"/>
        </w:rPr>
        <w:t xml:space="preserve">Однако кризис 17 августа </w:t>
      </w:r>
      <w:smartTag w:uri="urn:schemas-microsoft-com:office:smarttags" w:element="metricconverter">
        <w:smartTagPr>
          <w:attr w:name="ProductID" w:val="1998 г"/>
        </w:smartTagPr>
        <w:r w:rsidRPr="002C31E7">
          <w:rPr>
            <w:sz w:val="28"/>
            <w:szCs w:val="28"/>
          </w:rPr>
          <w:t>1998 г</w:t>
        </w:r>
      </w:smartTag>
      <w:r w:rsidRPr="002C31E7">
        <w:rPr>
          <w:sz w:val="28"/>
          <w:szCs w:val="28"/>
        </w:rPr>
        <w:t>., вызванный фактической неспособностью правительства рассчитаться по своим обязательствам, привел к замораживанию рынка обращающихся государственных облигаций, резкому падению спроса на российские государственные ценные бумаги вообще, банкротству многих крупных инвесторов и ряду других отрицательных последствий.</w:t>
      </w:r>
    </w:p>
    <w:p w:rsidR="0023291C" w:rsidRPr="002C31E7" w:rsidRDefault="00F55568" w:rsidP="002C31E7">
      <w:pPr>
        <w:pStyle w:val="af5"/>
        <w:spacing w:after="0" w:line="360" w:lineRule="auto"/>
        <w:ind w:left="0" w:firstLine="709"/>
        <w:jc w:val="both"/>
        <w:rPr>
          <w:sz w:val="28"/>
          <w:szCs w:val="28"/>
        </w:rPr>
      </w:pPr>
      <w:r w:rsidRPr="002C31E7">
        <w:rPr>
          <w:sz w:val="28"/>
          <w:szCs w:val="28"/>
        </w:rPr>
        <w:t>Тем не менее, рассмотрим некоторые особенности организации бухгалтерского учета и налогообложения операций с государственными облигациями у инвестора (ГКО, ОФЗ-ПК, ОГСЗ).</w:t>
      </w:r>
    </w:p>
    <w:p w:rsidR="00F55568" w:rsidRPr="002C31E7" w:rsidRDefault="00F55568" w:rsidP="002C31E7">
      <w:pPr>
        <w:spacing w:line="360" w:lineRule="auto"/>
        <w:ind w:firstLine="709"/>
        <w:jc w:val="both"/>
        <w:rPr>
          <w:sz w:val="28"/>
          <w:szCs w:val="28"/>
        </w:rPr>
      </w:pPr>
      <w:r w:rsidRPr="002C31E7">
        <w:rPr>
          <w:sz w:val="28"/>
          <w:szCs w:val="28"/>
        </w:rPr>
        <w:t>1) Учет операций с государственными краткосрочными бескупонными облигациями (ГКО).</w:t>
      </w:r>
    </w:p>
    <w:p w:rsidR="00F55568" w:rsidRPr="002C31E7" w:rsidRDefault="00F55568" w:rsidP="002C31E7">
      <w:pPr>
        <w:spacing w:line="360" w:lineRule="auto"/>
        <w:ind w:firstLine="709"/>
        <w:jc w:val="both"/>
        <w:rPr>
          <w:sz w:val="28"/>
          <w:szCs w:val="28"/>
        </w:rPr>
      </w:pPr>
      <w:r w:rsidRPr="002C31E7">
        <w:rPr>
          <w:sz w:val="28"/>
          <w:szCs w:val="28"/>
        </w:rPr>
        <w:t>Выпуск и обращение ГКО регулируется Основными условиями выпуска [7]. Эмитентом является Минфин РФ. Эмиссия ГКО осуществляется в форме отдельных выпусков на срок до одного года. Номинальная стоимость - одна тысяча рублей.</w:t>
      </w:r>
    </w:p>
    <w:p w:rsidR="00F55568" w:rsidRPr="002C31E7" w:rsidRDefault="00F55568" w:rsidP="002C31E7">
      <w:pPr>
        <w:spacing w:line="360" w:lineRule="auto"/>
        <w:ind w:firstLine="709"/>
        <w:jc w:val="both"/>
        <w:rPr>
          <w:sz w:val="28"/>
          <w:szCs w:val="28"/>
        </w:rPr>
      </w:pPr>
      <w:r w:rsidRPr="002C31E7">
        <w:rPr>
          <w:sz w:val="28"/>
          <w:szCs w:val="28"/>
        </w:rPr>
        <w:t>Государственные краткосрочные бескупонные облигации (ГКО) являются дисконтными облигациями, по которым не выплачивается купонный доход. Таким образом, инвесторы приобретают ГКО по цене ниже номинала (с дисконтом) и при погашении ГКО получают сумму полной стоимости облигаций по номиналу.</w:t>
      </w:r>
    </w:p>
    <w:p w:rsidR="00F55568" w:rsidRPr="002C31E7" w:rsidRDefault="00F55568" w:rsidP="002C31E7">
      <w:pPr>
        <w:spacing w:line="360" w:lineRule="auto"/>
        <w:ind w:firstLine="709"/>
        <w:jc w:val="both"/>
        <w:rPr>
          <w:sz w:val="28"/>
          <w:szCs w:val="28"/>
        </w:rPr>
      </w:pPr>
      <w:r w:rsidRPr="002C31E7">
        <w:rPr>
          <w:sz w:val="28"/>
          <w:szCs w:val="28"/>
        </w:rPr>
        <w:t>Погашение ГКО производится в безналичной форме путем перечисления их владельцам номинальной стоимости ГКО на момент их погашения.</w:t>
      </w:r>
    </w:p>
    <w:p w:rsidR="00F55568" w:rsidRPr="002C31E7" w:rsidRDefault="00F55568" w:rsidP="002C31E7">
      <w:pPr>
        <w:spacing w:line="360" w:lineRule="auto"/>
        <w:ind w:firstLine="709"/>
        <w:jc w:val="both"/>
        <w:rPr>
          <w:sz w:val="28"/>
          <w:szCs w:val="28"/>
        </w:rPr>
      </w:pPr>
      <w:r w:rsidRPr="002C31E7">
        <w:rPr>
          <w:sz w:val="28"/>
          <w:szCs w:val="28"/>
        </w:rPr>
        <w:t>Доходом по ГКО считается разница между ценой реализации (ценой погашения) и ценой покупки, то есть дисконт [8]. Других видов дохода по ГКО не предусмотрено.</w:t>
      </w:r>
    </w:p>
    <w:p w:rsidR="0023291C" w:rsidRPr="002C31E7" w:rsidRDefault="00F55568" w:rsidP="005B1FAD">
      <w:pPr>
        <w:spacing w:line="360" w:lineRule="auto"/>
        <w:ind w:firstLine="709"/>
        <w:jc w:val="both"/>
        <w:rPr>
          <w:sz w:val="28"/>
          <w:szCs w:val="28"/>
        </w:rPr>
      </w:pPr>
      <w:r w:rsidRPr="002C31E7">
        <w:rPr>
          <w:sz w:val="28"/>
          <w:szCs w:val="28"/>
        </w:rPr>
        <w:t>Такой же порядок определения дохода применяется и для аналогичных облигаций субъектов РФ и органов местного самоуправления.</w:t>
      </w:r>
    </w:p>
    <w:p w:rsidR="00F55568" w:rsidRPr="002C31E7" w:rsidRDefault="00F55568" w:rsidP="002C31E7">
      <w:pPr>
        <w:tabs>
          <w:tab w:val="left" w:pos="9072"/>
        </w:tabs>
        <w:spacing w:line="360" w:lineRule="auto"/>
        <w:ind w:firstLine="709"/>
        <w:jc w:val="both"/>
        <w:rPr>
          <w:sz w:val="28"/>
          <w:szCs w:val="28"/>
        </w:rPr>
      </w:pPr>
      <w:r w:rsidRPr="002C31E7">
        <w:rPr>
          <w:sz w:val="28"/>
          <w:szCs w:val="28"/>
        </w:rPr>
        <w:t xml:space="preserve">ГКО подлежат периодической переоценке. Переоценка ГКО предприятиями-инвесторами осуществляется только в день проведения операций по покупке или продаже ГКО - по «рыночной цене» этого дня. В этот день производится переоценка всех выпусков, находящихся у предприятия-инвестора, даже если операции производились только с некоторыми выпусками. Переоценка производится на основании отчета дилера, в котором должна указываться «рыночная цена» по всем выпускам, находящимся в портфеле у инвестора. Однако в нормативных актах, определяющих методологию бухгалтерского учета [17, 20, 25], не предусмотрена переоценка ГКО в бухгалтерском учете и отчетности предприятий-инвесторов. В связи с вышеизложенным переоценка предприятиями-инвесторами портфеля ГКО на дату совершения операций с облигациями должна проводиться только в целях определения текущей рыночной стоимости портфеля ГКО, но не должна отражаться в бухгалтерском учете и в бухгалтерской отчетности. </w:t>
      </w:r>
    </w:p>
    <w:p w:rsidR="00F55568" w:rsidRPr="002C31E7" w:rsidRDefault="00F55568" w:rsidP="002C31E7">
      <w:pPr>
        <w:spacing w:line="360" w:lineRule="auto"/>
        <w:ind w:firstLine="709"/>
        <w:jc w:val="both"/>
        <w:rPr>
          <w:sz w:val="28"/>
          <w:szCs w:val="28"/>
        </w:rPr>
      </w:pPr>
      <w:r w:rsidRPr="002C31E7">
        <w:rPr>
          <w:sz w:val="28"/>
          <w:szCs w:val="28"/>
        </w:rPr>
        <w:t>По государственным ценным бумагам (в том числе и по ГКО) разрешается (но не обязательно) разницу между суммой фактических затрат на их приобретение и номинальной стоимостью в течение срока их обращения равномерно (ежемесячно) относить на финансовые результаты организации [19, п. 3.4].</w:t>
      </w:r>
    </w:p>
    <w:p w:rsidR="00F55568" w:rsidRPr="002C31E7" w:rsidRDefault="00F55568" w:rsidP="005B1FAD">
      <w:pPr>
        <w:spacing w:line="360" w:lineRule="auto"/>
        <w:ind w:firstLine="709"/>
        <w:jc w:val="both"/>
        <w:rPr>
          <w:sz w:val="28"/>
          <w:szCs w:val="28"/>
        </w:rPr>
      </w:pPr>
      <w:r w:rsidRPr="002C31E7">
        <w:rPr>
          <w:sz w:val="28"/>
          <w:szCs w:val="28"/>
        </w:rPr>
        <w:t>В бухгалтерском учете при отражении операций с ГКО применяется счет 55 «Прочие счета в банках». Это связано с тем, что денежные расчеты инвесторов по сделкам с ГКО осуществляются только через дилеров. Выписка со счета «Депо» и отчет дилера являются первичными бухгалтерскими документами. Остатки средств на счете 55 должны совпадать с остатками средств по отчетам дилера. Дебетовый оборот по счету 55 «Прочие счета в банках», субсчет «ГКО» показывает отвлечение финансовых ресурсов организации-инвестора на операции с ГКО. Иногда для этих целей применяется счет 76 «Расчеты с разными дебиторами и кредиторами», субсчет «Расчеты с дилером по ГКО». Но счет 76 в организациях, как правило, бывает перегружен, и поэтому целесообразно применять счет 55 «Прочие счета в банках».</w:t>
      </w:r>
    </w:p>
    <w:p w:rsidR="00F55568" w:rsidRPr="002C31E7" w:rsidRDefault="00F55568" w:rsidP="002C31E7">
      <w:pPr>
        <w:spacing w:line="360" w:lineRule="auto"/>
        <w:ind w:firstLine="709"/>
        <w:jc w:val="both"/>
        <w:rPr>
          <w:sz w:val="28"/>
          <w:szCs w:val="28"/>
        </w:rPr>
      </w:pPr>
      <w:r w:rsidRPr="002C31E7">
        <w:rPr>
          <w:sz w:val="28"/>
          <w:szCs w:val="28"/>
        </w:rPr>
        <w:t>Прибыль от операций с ГКО определяется при их продаже или погашении. По ГКО, эмитированным до 21 января 1997 года, налог на доходы организации не уплачивают. По ГКО, эмитированным после 20 января 1997 года, полученный доход подлежит налогообложению по ставке 15%. Не включаются в налогооблагаемую базу по налогу на доход</w:t>
      </w:r>
      <w:r w:rsidR="002C31E7">
        <w:rPr>
          <w:sz w:val="28"/>
          <w:szCs w:val="28"/>
        </w:rPr>
        <w:t xml:space="preserve"> </w:t>
      </w:r>
      <w:r w:rsidRPr="002C31E7">
        <w:rPr>
          <w:sz w:val="28"/>
          <w:szCs w:val="28"/>
        </w:rPr>
        <w:t>проценты, полученные в связи с выкупом (погашением), в том числе новацией, облигаций федеральных займов с постоянным и переменным купонным доходом (ОФЗ), а также часть дохода в виде разницы между ценой погашения и ценой приобретения государственных краткосрочных бескупонных облигаций (ГКО) со сроком погашения до 31 декабря 1999 года, выпущенных в обращение до 17 августа 1998 года, при условии реинвестирования полученных средств от их погашения (новации) во вновь выпускаемые государственные ценные бумаги [4, ст. 9].</w:t>
      </w:r>
    </w:p>
    <w:p w:rsidR="00F55568" w:rsidRPr="002C31E7" w:rsidRDefault="00F55568" w:rsidP="002C31E7">
      <w:pPr>
        <w:spacing w:line="360" w:lineRule="auto"/>
        <w:ind w:firstLine="709"/>
        <w:jc w:val="both"/>
        <w:rPr>
          <w:sz w:val="28"/>
          <w:szCs w:val="28"/>
        </w:rPr>
      </w:pPr>
      <w:r w:rsidRPr="002C31E7">
        <w:rPr>
          <w:sz w:val="28"/>
          <w:szCs w:val="28"/>
        </w:rPr>
        <w:t>2) Учет операций с облигациями федерального займа с переменным купонным доходом (ОФЗ-ПК) и облигациями государственного сберегательного займа Российской Федерации (ОГСЗ).</w:t>
      </w:r>
    </w:p>
    <w:p w:rsidR="00F55568" w:rsidRPr="002C31E7" w:rsidRDefault="00F55568" w:rsidP="005B1FAD">
      <w:pPr>
        <w:spacing w:line="360" w:lineRule="auto"/>
        <w:ind w:firstLine="709"/>
        <w:jc w:val="both"/>
        <w:rPr>
          <w:sz w:val="28"/>
          <w:szCs w:val="28"/>
        </w:rPr>
      </w:pPr>
      <w:r w:rsidRPr="002C31E7">
        <w:rPr>
          <w:sz w:val="28"/>
          <w:szCs w:val="28"/>
        </w:rPr>
        <w:t>Облигации федерального займа с переменным купонным доходом (ОФЗ-ПК) и облигации государственного сберегательного займа Российской Федерации (ОГСЗ) аналогичны по своей структуре и выпускаются в соответствии с Генеральными условиями выпуска и обращения, утвержденными постановлениями Правительства РФ [10, 11]. Эмитентом облигаций является Министерство финансов РФ. Эмиссия осуществляется в форме отдельных выпусков. ОФЗ-ПК и ОГСЗ представляют собой облигации с переменным купонным доходом. Размер купонного дохода рассчитывается Минфином России перед началом купонного периода (по ОФЗ-ПК) или на каждый день очередного купонного периода с публикацией в периодической печати (по ОГСЗ) на основе средней доходности ГКО. При наступлении срока погашения очередного купона владельцу облигации выплачивается сумма купонного дохода. Вместе с погашением последнего купона владельцу облигации выплачивается и номинальная стоимость самой облигации.</w:t>
      </w:r>
    </w:p>
    <w:p w:rsidR="00F55568" w:rsidRPr="002C31E7" w:rsidRDefault="00F55568" w:rsidP="002C31E7">
      <w:pPr>
        <w:spacing w:line="360" w:lineRule="auto"/>
        <w:ind w:firstLine="709"/>
        <w:jc w:val="both"/>
        <w:rPr>
          <w:sz w:val="28"/>
          <w:szCs w:val="28"/>
        </w:rPr>
      </w:pPr>
      <w:r w:rsidRPr="002C31E7">
        <w:rPr>
          <w:sz w:val="28"/>
          <w:szCs w:val="28"/>
        </w:rPr>
        <w:t xml:space="preserve">ОФЗ-ПК выпускаются в бездокументарной форме, и их обращение на вторичном рынке полностью подчиняется порядку, определенному для ГКО. </w:t>
      </w:r>
    </w:p>
    <w:p w:rsidR="00F55568" w:rsidRPr="002C31E7" w:rsidRDefault="00F55568" w:rsidP="002C31E7">
      <w:pPr>
        <w:spacing w:line="360" w:lineRule="auto"/>
        <w:ind w:firstLine="709"/>
        <w:jc w:val="both"/>
        <w:rPr>
          <w:sz w:val="28"/>
          <w:szCs w:val="28"/>
        </w:rPr>
      </w:pPr>
      <w:r w:rsidRPr="002C31E7">
        <w:rPr>
          <w:sz w:val="28"/>
          <w:szCs w:val="28"/>
        </w:rPr>
        <w:t>ОГСЗ выпускаются в форме предъявительских документарных ценных бумаг с отрезными купонами на предъявителя. При выплате купонного дохода купон отрезается от бланка облигации. Отдельно от бланков облигаций купоны к погашению не принимаются. В отличие от ОФЗ-ПК для ОГСЗ предусмотрено, что они могут свободно продаваться на территории Российской Федерации уполномоченными банками и другими финансовыми организациями, определяемыми Минфином РФ, на основании заключенных между ними и Минфином соглашений. Данные ограничения действуют только в отношении сделок купли-продажи и только на территории РФ. Такие сделки, как заимствование, передача в залог, дарение, наследование, обмен, взнос в уставный капитал и прочая безвозмездная передача, данным документом не ограничиваются.</w:t>
      </w:r>
    </w:p>
    <w:p w:rsidR="0023291C" w:rsidRPr="002C31E7" w:rsidRDefault="00F55568" w:rsidP="005B1FAD">
      <w:pPr>
        <w:spacing w:line="360" w:lineRule="auto"/>
        <w:ind w:firstLine="709"/>
        <w:jc w:val="both"/>
        <w:rPr>
          <w:sz w:val="28"/>
          <w:szCs w:val="28"/>
        </w:rPr>
      </w:pPr>
      <w:r w:rsidRPr="002C31E7">
        <w:rPr>
          <w:sz w:val="28"/>
          <w:szCs w:val="28"/>
        </w:rPr>
        <w:t>При обращении ОФЗ-ПК и ОГСЗ образуется накопленный купонный доход, то есть часть купонного дохода в виде процента к номинальной стоимости облигации, рассчитываемого пропорционально количеству дней, прошедших от даты выпуска облигаций или даты выплаты предшествующего купонного дохода, и включаемого в цену сделки купли-продажи.</w:t>
      </w:r>
    </w:p>
    <w:p w:rsidR="00F55568" w:rsidRPr="002C31E7" w:rsidRDefault="00F55568" w:rsidP="002C31E7">
      <w:pPr>
        <w:spacing w:line="360" w:lineRule="auto"/>
        <w:ind w:firstLine="709"/>
        <w:jc w:val="both"/>
        <w:rPr>
          <w:sz w:val="28"/>
          <w:szCs w:val="28"/>
        </w:rPr>
      </w:pPr>
      <w:r w:rsidRPr="002C31E7">
        <w:rPr>
          <w:sz w:val="28"/>
          <w:szCs w:val="28"/>
        </w:rPr>
        <w:t>Порядок переоценки облигаций и ее отражения в учете у организации-инвестора аналогичен порядку отражения с ГКО.</w:t>
      </w:r>
    </w:p>
    <w:p w:rsidR="00F55568" w:rsidRPr="002C31E7" w:rsidRDefault="00F55568" w:rsidP="002C31E7">
      <w:pPr>
        <w:spacing w:line="360" w:lineRule="auto"/>
        <w:ind w:firstLine="709"/>
        <w:jc w:val="both"/>
        <w:rPr>
          <w:sz w:val="28"/>
          <w:szCs w:val="28"/>
        </w:rPr>
      </w:pPr>
      <w:r w:rsidRPr="002C31E7">
        <w:rPr>
          <w:sz w:val="28"/>
          <w:szCs w:val="28"/>
        </w:rPr>
        <w:t xml:space="preserve">При совершении операций купли-продажи стоимость облигаций складывается из двух компонентов - накопленного купонного дохода на день совершения сделки и текущей курсовой стоимости облигации. </w:t>
      </w:r>
    </w:p>
    <w:p w:rsidR="00F55568" w:rsidRPr="002C31E7" w:rsidRDefault="00F55568" w:rsidP="002C31E7">
      <w:pPr>
        <w:spacing w:line="360" w:lineRule="auto"/>
        <w:ind w:firstLine="709"/>
        <w:jc w:val="both"/>
        <w:rPr>
          <w:sz w:val="28"/>
          <w:szCs w:val="28"/>
        </w:rPr>
      </w:pPr>
      <w:r w:rsidRPr="002C31E7">
        <w:rPr>
          <w:sz w:val="28"/>
          <w:szCs w:val="28"/>
        </w:rPr>
        <w:t>При этом в котировках на куплю-продажу стоимость облигаций обычно указывается в процентах к их номинальной стоимости.</w:t>
      </w:r>
    </w:p>
    <w:p w:rsidR="00F55568" w:rsidRPr="002C31E7" w:rsidRDefault="00F55568" w:rsidP="002C31E7">
      <w:pPr>
        <w:pStyle w:val="af5"/>
        <w:spacing w:after="0" w:line="360" w:lineRule="auto"/>
        <w:ind w:left="0" w:firstLine="709"/>
        <w:jc w:val="both"/>
        <w:rPr>
          <w:sz w:val="28"/>
          <w:szCs w:val="28"/>
        </w:rPr>
      </w:pPr>
      <w:r w:rsidRPr="002C31E7">
        <w:rPr>
          <w:sz w:val="28"/>
          <w:szCs w:val="28"/>
        </w:rPr>
        <w:t>Пример. Организацией в январе 1998 года были приобретены 10 ОФЗ-ПК по цене 100,8% от номинала (номинал - 1000 руб.) с накопленным купонным доходом на дату приобретения - 20 руб. на каждую облигацию без намерения получать по ним доход более одного года. При приобретении облигаций было уплачено вознаграждение дилеру в размере 20 руб.</w:t>
      </w:r>
    </w:p>
    <w:p w:rsidR="00F55568" w:rsidRPr="002C31E7" w:rsidRDefault="00F55568" w:rsidP="002C31E7">
      <w:pPr>
        <w:spacing w:line="360" w:lineRule="auto"/>
        <w:ind w:firstLine="709"/>
        <w:jc w:val="both"/>
        <w:rPr>
          <w:sz w:val="28"/>
          <w:szCs w:val="28"/>
        </w:rPr>
      </w:pPr>
      <w:r w:rsidRPr="002C31E7">
        <w:rPr>
          <w:sz w:val="28"/>
          <w:szCs w:val="28"/>
        </w:rPr>
        <w:t>Учетной политикой организации не предусмотрено по государственным ценным бумагам равномерное отнесение разницы между суммой фактических затрат на их приобретение и номинальной стоимостью в течение срока их обращения на финансовые результаты.</w:t>
      </w:r>
    </w:p>
    <w:p w:rsidR="00F55568" w:rsidRPr="002C31E7" w:rsidRDefault="00F55568" w:rsidP="002C31E7">
      <w:pPr>
        <w:spacing w:line="360" w:lineRule="auto"/>
        <w:ind w:firstLine="709"/>
        <w:jc w:val="both"/>
        <w:rPr>
          <w:sz w:val="28"/>
          <w:szCs w:val="28"/>
        </w:rPr>
      </w:pPr>
      <w:r w:rsidRPr="002C31E7">
        <w:rPr>
          <w:sz w:val="28"/>
          <w:szCs w:val="28"/>
        </w:rPr>
        <w:t>В рабочем плане счетов используются субсчета: 76-1 «Расчеты с дилером»; 76-2 «Уплаченный при приобретении ОФЗ-ПК накопленный купонный доход».</w:t>
      </w:r>
    </w:p>
    <w:p w:rsidR="0023291C" w:rsidRPr="002C31E7" w:rsidRDefault="00F55568" w:rsidP="002C31E7">
      <w:pPr>
        <w:spacing w:line="360" w:lineRule="auto"/>
        <w:ind w:firstLine="709"/>
        <w:jc w:val="both"/>
        <w:rPr>
          <w:sz w:val="28"/>
          <w:szCs w:val="28"/>
        </w:rPr>
      </w:pPr>
      <w:r w:rsidRPr="002C31E7">
        <w:rPr>
          <w:sz w:val="28"/>
          <w:szCs w:val="28"/>
        </w:rPr>
        <w:t>В бухгалтерском учете хозяйственные операции будут отражены следующим образом (табл. 2.3).</w:t>
      </w:r>
      <w:r w:rsidR="002C31E7">
        <w:rPr>
          <w:sz w:val="28"/>
          <w:szCs w:val="28"/>
        </w:rPr>
        <w:t xml:space="preserve"> </w:t>
      </w:r>
    </w:p>
    <w:p w:rsidR="00F55568" w:rsidRPr="002C31E7" w:rsidRDefault="00F55568" w:rsidP="002C31E7">
      <w:pPr>
        <w:spacing w:line="360" w:lineRule="auto"/>
        <w:ind w:firstLine="709"/>
        <w:jc w:val="both"/>
        <w:rPr>
          <w:sz w:val="28"/>
          <w:szCs w:val="28"/>
        </w:rPr>
      </w:pPr>
    </w:p>
    <w:p w:rsidR="00F55568" w:rsidRPr="002C31E7" w:rsidRDefault="00F55568" w:rsidP="002C31E7">
      <w:pPr>
        <w:spacing w:line="360" w:lineRule="auto"/>
        <w:ind w:firstLine="709"/>
        <w:jc w:val="both"/>
        <w:rPr>
          <w:sz w:val="28"/>
          <w:szCs w:val="28"/>
        </w:rPr>
      </w:pPr>
      <w:r w:rsidRPr="002C31E7">
        <w:rPr>
          <w:sz w:val="28"/>
          <w:szCs w:val="28"/>
        </w:rPr>
        <w:t xml:space="preserve">Таблица 2.3. </w:t>
      </w:r>
    </w:p>
    <w:p w:rsidR="0023291C" w:rsidRPr="005B1FAD" w:rsidRDefault="00F55568" w:rsidP="005B1FAD">
      <w:pPr>
        <w:spacing w:line="360" w:lineRule="auto"/>
        <w:ind w:firstLine="709"/>
        <w:jc w:val="both"/>
        <w:rPr>
          <w:sz w:val="28"/>
        </w:rPr>
      </w:pPr>
      <w:r w:rsidRPr="002C31E7">
        <w:rPr>
          <w:b/>
          <w:sz w:val="28"/>
          <w:szCs w:val="28"/>
        </w:rPr>
        <w:t>Пример корреспонденции счетов по учету операций с ОФЗ-ПК</w:t>
      </w:r>
    </w:p>
    <w:tbl>
      <w:tblPr>
        <w:tblpPr w:leftFromText="180" w:rightFromText="180" w:vertAnchor="text" w:tblpY="1"/>
        <w:tblOverlap w:val="never"/>
        <w:tblW w:w="9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720"/>
        <w:gridCol w:w="360"/>
        <w:gridCol w:w="4140"/>
        <w:gridCol w:w="992"/>
        <w:gridCol w:w="19"/>
        <w:gridCol w:w="1689"/>
        <w:gridCol w:w="1173"/>
        <w:gridCol w:w="61"/>
      </w:tblGrid>
      <w:tr w:rsidR="0023291C" w:rsidRPr="002C31E7" w:rsidTr="005B1FAD">
        <w:trPr>
          <w:cantSplit/>
          <w:trHeight w:hRule="exact" w:val="375"/>
        </w:trPr>
        <w:tc>
          <w:tcPr>
            <w:tcW w:w="720" w:type="dxa"/>
            <w:vMerge w:val="restart"/>
            <w:vAlign w:val="center"/>
          </w:tcPr>
          <w:p w:rsidR="0023291C" w:rsidRPr="005B1FAD" w:rsidRDefault="0023291C" w:rsidP="005B1FAD">
            <w:pPr>
              <w:pStyle w:val="31"/>
              <w:spacing w:line="360" w:lineRule="auto"/>
              <w:ind w:firstLine="0"/>
              <w:rPr>
                <w:sz w:val="20"/>
              </w:rPr>
            </w:pPr>
            <w:r w:rsidRPr="005B1FAD">
              <w:rPr>
                <w:sz w:val="20"/>
              </w:rPr>
              <w:t>№ п/п</w:t>
            </w:r>
          </w:p>
        </w:tc>
        <w:tc>
          <w:tcPr>
            <w:tcW w:w="4500" w:type="dxa"/>
            <w:gridSpan w:val="2"/>
            <w:vMerge w:val="restart"/>
            <w:vAlign w:val="center"/>
          </w:tcPr>
          <w:p w:rsidR="0023291C" w:rsidRPr="005B1FAD" w:rsidRDefault="0023291C" w:rsidP="005B1FAD">
            <w:pPr>
              <w:pStyle w:val="31"/>
              <w:spacing w:line="360" w:lineRule="auto"/>
              <w:ind w:firstLine="0"/>
              <w:rPr>
                <w:sz w:val="20"/>
              </w:rPr>
            </w:pPr>
            <w:r w:rsidRPr="005B1FAD">
              <w:rPr>
                <w:sz w:val="20"/>
              </w:rPr>
              <w:t>Содержание хозяйственной операции</w:t>
            </w:r>
          </w:p>
        </w:tc>
        <w:tc>
          <w:tcPr>
            <w:tcW w:w="1011" w:type="dxa"/>
            <w:gridSpan w:val="2"/>
            <w:vMerge w:val="restart"/>
            <w:vAlign w:val="center"/>
          </w:tcPr>
          <w:p w:rsidR="0023291C" w:rsidRPr="005B1FAD" w:rsidRDefault="0023291C" w:rsidP="005B1FAD">
            <w:pPr>
              <w:pStyle w:val="31"/>
              <w:spacing w:line="360" w:lineRule="auto"/>
              <w:ind w:firstLine="0"/>
              <w:rPr>
                <w:sz w:val="20"/>
              </w:rPr>
            </w:pPr>
            <w:r w:rsidRPr="005B1FAD">
              <w:rPr>
                <w:sz w:val="20"/>
              </w:rPr>
              <w:t>Сумма, руб.</w:t>
            </w:r>
          </w:p>
        </w:tc>
        <w:tc>
          <w:tcPr>
            <w:tcW w:w="2923" w:type="dxa"/>
            <w:gridSpan w:val="3"/>
            <w:vAlign w:val="center"/>
          </w:tcPr>
          <w:p w:rsidR="0023291C" w:rsidRPr="005B1FAD" w:rsidRDefault="0023291C" w:rsidP="005B1FAD">
            <w:pPr>
              <w:pStyle w:val="31"/>
              <w:spacing w:line="360" w:lineRule="auto"/>
              <w:ind w:firstLine="0"/>
              <w:rPr>
                <w:sz w:val="20"/>
              </w:rPr>
            </w:pPr>
            <w:r w:rsidRPr="005B1FAD">
              <w:rPr>
                <w:sz w:val="20"/>
              </w:rPr>
              <w:t>Корреспондирующие счета</w:t>
            </w:r>
          </w:p>
        </w:tc>
      </w:tr>
      <w:tr w:rsidR="0023291C" w:rsidRPr="002C31E7" w:rsidTr="005B1FAD">
        <w:trPr>
          <w:cantSplit/>
          <w:trHeight w:hRule="exact" w:val="484"/>
        </w:trPr>
        <w:tc>
          <w:tcPr>
            <w:tcW w:w="720" w:type="dxa"/>
            <w:vMerge/>
            <w:vAlign w:val="center"/>
          </w:tcPr>
          <w:p w:rsidR="0023291C" w:rsidRPr="005B1FAD" w:rsidRDefault="0023291C" w:rsidP="005B1FAD">
            <w:pPr>
              <w:pStyle w:val="31"/>
              <w:spacing w:line="360" w:lineRule="auto"/>
              <w:ind w:firstLine="0"/>
              <w:rPr>
                <w:sz w:val="20"/>
              </w:rPr>
            </w:pPr>
          </w:p>
        </w:tc>
        <w:tc>
          <w:tcPr>
            <w:tcW w:w="4500" w:type="dxa"/>
            <w:gridSpan w:val="2"/>
            <w:vMerge/>
            <w:vAlign w:val="center"/>
          </w:tcPr>
          <w:p w:rsidR="0023291C" w:rsidRPr="005B1FAD" w:rsidRDefault="0023291C" w:rsidP="005B1FAD">
            <w:pPr>
              <w:pStyle w:val="31"/>
              <w:spacing w:line="360" w:lineRule="auto"/>
              <w:ind w:firstLine="0"/>
              <w:rPr>
                <w:sz w:val="20"/>
              </w:rPr>
            </w:pPr>
          </w:p>
        </w:tc>
        <w:tc>
          <w:tcPr>
            <w:tcW w:w="1011" w:type="dxa"/>
            <w:gridSpan w:val="2"/>
            <w:vMerge/>
            <w:vAlign w:val="center"/>
          </w:tcPr>
          <w:p w:rsidR="0023291C" w:rsidRPr="005B1FAD" w:rsidRDefault="0023291C" w:rsidP="005B1FAD">
            <w:pPr>
              <w:pStyle w:val="31"/>
              <w:spacing w:line="360" w:lineRule="auto"/>
              <w:ind w:firstLine="0"/>
              <w:rPr>
                <w:sz w:val="20"/>
              </w:rPr>
            </w:pPr>
          </w:p>
        </w:tc>
        <w:tc>
          <w:tcPr>
            <w:tcW w:w="1689" w:type="dxa"/>
            <w:vAlign w:val="center"/>
          </w:tcPr>
          <w:p w:rsidR="0023291C" w:rsidRPr="005B1FAD" w:rsidRDefault="0023291C" w:rsidP="005B1FAD">
            <w:pPr>
              <w:pStyle w:val="31"/>
              <w:spacing w:line="360" w:lineRule="auto"/>
              <w:ind w:firstLine="0"/>
              <w:rPr>
                <w:sz w:val="20"/>
              </w:rPr>
            </w:pPr>
            <w:r w:rsidRPr="005B1FAD">
              <w:rPr>
                <w:sz w:val="20"/>
              </w:rPr>
              <w:t>Дебет</w:t>
            </w:r>
          </w:p>
        </w:tc>
        <w:tc>
          <w:tcPr>
            <w:tcW w:w="1234" w:type="dxa"/>
            <w:gridSpan w:val="2"/>
            <w:vAlign w:val="center"/>
          </w:tcPr>
          <w:p w:rsidR="0023291C" w:rsidRPr="005B1FAD" w:rsidRDefault="0023291C" w:rsidP="005B1FAD">
            <w:pPr>
              <w:pStyle w:val="31"/>
              <w:spacing w:line="360" w:lineRule="auto"/>
              <w:ind w:firstLine="0"/>
              <w:rPr>
                <w:sz w:val="20"/>
              </w:rPr>
            </w:pPr>
            <w:r w:rsidRPr="005B1FAD">
              <w:rPr>
                <w:sz w:val="20"/>
              </w:rPr>
              <w:t>Кредит</w:t>
            </w:r>
          </w:p>
        </w:tc>
      </w:tr>
      <w:tr w:rsidR="0023291C" w:rsidRPr="002C31E7" w:rsidTr="005B1FAD">
        <w:trPr>
          <w:trHeight w:hRule="exact" w:val="694"/>
        </w:trPr>
        <w:tc>
          <w:tcPr>
            <w:tcW w:w="720" w:type="dxa"/>
          </w:tcPr>
          <w:p w:rsidR="0023291C" w:rsidRPr="005B1FAD" w:rsidRDefault="0023291C" w:rsidP="005B1FAD">
            <w:pPr>
              <w:pStyle w:val="31"/>
              <w:spacing w:line="360" w:lineRule="auto"/>
              <w:ind w:firstLine="0"/>
              <w:rPr>
                <w:sz w:val="20"/>
              </w:rPr>
            </w:pPr>
            <w:r w:rsidRPr="005B1FAD">
              <w:rPr>
                <w:sz w:val="20"/>
              </w:rPr>
              <w:t>1.</w:t>
            </w:r>
          </w:p>
        </w:tc>
        <w:tc>
          <w:tcPr>
            <w:tcW w:w="4500" w:type="dxa"/>
            <w:gridSpan w:val="2"/>
          </w:tcPr>
          <w:p w:rsidR="0023291C" w:rsidRPr="005B1FAD" w:rsidRDefault="0023291C" w:rsidP="005B1FAD">
            <w:pPr>
              <w:pStyle w:val="31"/>
              <w:spacing w:line="360" w:lineRule="auto"/>
              <w:ind w:firstLine="0"/>
              <w:rPr>
                <w:sz w:val="20"/>
              </w:rPr>
            </w:pPr>
            <w:r w:rsidRPr="005B1FAD">
              <w:rPr>
                <w:sz w:val="20"/>
              </w:rPr>
              <w:t>Перечислены денежные средства на счет «Депо» в банке-дилере</w:t>
            </w:r>
          </w:p>
        </w:tc>
        <w:tc>
          <w:tcPr>
            <w:tcW w:w="1011" w:type="dxa"/>
            <w:gridSpan w:val="2"/>
          </w:tcPr>
          <w:p w:rsidR="0023291C" w:rsidRPr="005B1FAD" w:rsidRDefault="0023291C" w:rsidP="005B1FAD">
            <w:pPr>
              <w:pStyle w:val="31"/>
              <w:spacing w:line="360" w:lineRule="auto"/>
              <w:ind w:firstLine="0"/>
              <w:rPr>
                <w:sz w:val="20"/>
              </w:rPr>
            </w:pPr>
            <w:r w:rsidRPr="005B1FAD">
              <w:rPr>
                <w:sz w:val="20"/>
              </w:rPr>
              <w:t>10 300</w:t>
            </w:r>
          </w:p>
        </w:tc>
        <w:tc>
          <w:tcPr>
            <w:tcW w:w="1689" w:type="dxa"/>
          </w:tcPr>
          <w:p w:rsidR="0023291C" w:rsidRPr="005B1FAD" w:rsidRDefault="0023291C" w:rsidP="005B1FAD">
            <w:pPr>
              <w:pStyle w:val="31"/>
              <w:spacing w:line="360" w:lineRule="auto"/>
              <w:ind w:firstLine="0"/>
              <w:rPr>
                <w:sz w:val="20"/>
              </w:rPr>
            </w:pPr>
            <w:r w:rsidRPr="005B1FAD">
              <w:rPr>
                <w:sz w:val="20"/>
              </w:rPr>
              <w:t>76-1</w:t>
            </w:r>
          </w:p>
        </w:tc>
        <w:tc>
          <w:tcPr>
            <w:tcW w:w="1234" w:type="dxa"/>
            <w:gridSpan w:val="2"/>
          </w:tcPr>
          <w:p w:rsidR="0023291C" w:rsidRPr="005B1FAD" w:rsidRDefault="0023291C" w:rsidP="005B1FAD">
            <w:pPr>
              <w:pStyle w:val="31"/>
              <w:spacing w:line="360" w:lineRule="auto"/>
              <w:ind w:firstLine="0"/>
              <w:rPr>
                <w:sz w:val="20"/>
              </w:rPr>
            </w:pPr>
            <w:r w:rsidRPr="005B1FAD">
              <w:rPr>
                <w:sz w:val="20"/>
              </w:rPr>
              <w:t>51</w:t>
            </w:r>
          </w:p>
        </w:tc>
      </w:tr>
      <w:tr w:rsidR="00C37408" w:rsidRPr="002C31E7" w:rsidTr="005B1FAD">
        <w:trPr>
          <w:gridAfter w:val="1"/>
          <w:wAfter w:w="61" w:type="dxa"/>
          <w:trHeight w:hRule="exact" w:val="740"/>
        </w:trPr>
        <w:tc>
          <w:tcPr>
            <w:tcW w:w="1080" w:type="dxa"/>
            <w:gridSpan w:val="2"/>
          </w:tcPr>
          <w:p w:rsidR="00C37408" w:rsidRPr="005B1FAD" w:rsidRDefault="00C37408" w:rsidP="005B1FAD">
            <w:pPr>
              <w:pStyle w:val="31"/>
              <w:spacing w:line="360" w:lineRule="auto"/>
              <w:ind w:firstLine="0"/>
              <w:rPr>
                <w:sz w:val="20"/>
              </w:rPr>
            </w:pPr>
            <w:r w:rsidRPr="005B1FAD">
              <w:rPr>
                <w:sz w:val="20"/>
              </w:rPr>
              <w:t>2.</w:t>
            </w:r>
          </w:p>
        </w:tc>
        <w:tc>
          <w:tcPr>
            <w:tcW w:w="4140" w:type="dxa"/>
          </w:tcPr>
          <w:p w:rsidR="00C37408" w:rsidRPr="005B1FAD" w:rsidRDefault="00C37408" w:rsidP="005B1FAD">
            <w:pPr>
              <w:pStyle w:val="31"/>
              <w:spacing w:line="360" w:lineRule="auto"/>
              <w:ind w:firstLine="0"/>
              <w:rPr>
                <w:sz w:val="20"/>
              </w:rPr>
            </w:pPr>
            <w:r w:rsidRPr="005B1FAD">
              <w:rPr>
                <w:sz w:val="20"/>
              </w:rPr>
              <w:t>Списаны средства со счета «Депо» за приобретение ОФЗ-ПК</w:t>
            </w:r>
          </w:p>
        </w:tc>
        <w:tc>
          <w:tcPr>
            <w:tcW w:w="992" w:type="dxa"/>
          </w:tcPr>
          <w:p w:rsidR="00C37408" w:rsidRPr="005B1FAD" w:rsidRDefault="00C37408" w:rsidP="005B1FAD">
            <w:pPr>
              <w:pStyle w:val="31"/>
              <w:spacing w:line="360" w:lineRule="auto"/>
              <w:ind w:firstLine="0"/>
              <w:rPr>
                <w:sz w:val="20"/>
              </w:rPr>
            </w:pPr>
            <w:r w:rsidRPr="005B1FAD">
              <w:rPr>
                <w:sz w:val="20"/>
              </w:rPr>
              <w:t>10 080</w:t>
            </w:r>
          </w:p>
        </w:tc>
        <w:tc>
          <w:tcPr>
            <w:tcW w:w="1708" w:type="dxa"/>
            <w:gridSpan w:val="2"/>
          </w:tcPr>
          <w:p w:rsidR="00C37408" w:rsidRPr="005B1FAD" w:rsidRDefault="00C37408" w:rsidP="005B1FAD">
            <w:pPr>
              <w:pStyle w:val="31"/>
              <w:spacing w:line="360" w:lineRule="auto"/>
              <w:ind w:firstLine="0"/>
              <w:rPr>
                <w:sz w:val="20"/>
              </w:rPr>
            </w:pPr>
            <w:r w:rsidRPr="005B1FAD">
              <w:rPr>
                <w:sz w:val="20"/>
              </w:rPr>
              <w:t>08</w:t>
            </w:r>
          </w:p>
        </w:tc>
        <w:tc>
          <w:tcPr>
            <w:tcW w:w="1173" w:type="dxa"/>
          </w:tcPr>
          <w:p w:rsidR="00C37408" w:rsidRPr="005B1FAD" w:rsidRDefault="00C37408" w:rsidP="005B1FAD">
            <w:pPr>
              <w:pStyle w:val="31"/>
              <w:spacing w:line="360" w:lineRule="auto"/>
              <w:ind w:firstLine="0"/>
              <w:rPr>
                <w:sz w:val="20"/>
              </w:rPr>
            </w:pPr>
            <w:r w:rsidRPr="005B1FAD">
              <w:rPr>
                <w:sz w:val="20"/>
              </w:rPr>
              <w:t>76-1</w:t>
            </w:r>
          </w:p>
        </w:tc>
      </w:tr>
      <w:tr w:rsidR="00C37408" w:rsidRPr="002C31E7" w:rsidTr="005B1FAD">
        <w:trPr>
          <w:gridAfter w:val="1"/>
          <w:wAfter w:w="61" w:type="dxa"/>
          <w:trHeight w:hRule="exact" w:val="1256"/>
        </w:trPr>
        <w:tc>
          <w:tcPr>
            <w:tcW w:w="1080" w:type="dxa"/>
            <w:gridSpan w:val="2"/>
          </w:tcPr>
          <w:p w:rsidR="00C37408" w:rsidRPr="005B1FAD" w:rsidRDefault="00C37408" w:rsidP="005B1FAD">
            <w:pPr>
              <w:pStyle w:val="31"/>
              <w:spacing w:line="360" w:lineRule="auto"/>
              <w:ind w:firstLine="0"/>
              <w:rPr>
                <w:sz w:val="20"/>
              </w:rPr>
            </w:pPr>
            <w:r w:rsidRPr="005B1FAD">
              <w:rPr>
                <w:sz w:val="20"/>
              </w:rPr>
              <w:t>3.</w:t>
            </w:r>
          </w:p>
        </w:tc>
        <w:tc>
          <w:tcPr>
            <w:tcW w:w="4140" w:type="dxa"/>
          </w:tcPr>
          <w:p w:rsidR="00C37408" w:rsidRPr="005B1FAD" w:rsidRDefault="00C37408" w:rsidP="005B1FAD">
            <w:pPr>
              <w:pStyle w:val="31"/>
              <w:spacing w:line="360" w:lineRule="auto"/>
              <w:ind w:firstLine="0"/>
              <w:rPr>
                <w:sz w:val="20"/>
              </w:rPr>
            </w:pPr>
            <w:r w:rsidRPr="005B1FAD">
              <w:rPr>
                <w:sz w:val="20"/>
              </w:rPr>
              <w:t>Списаны средства со счета «Депо», уплаченные при приобретении ОФЗ-ПК на сумму накопленного купонного дохода (20 руб. х 10)</w:t>
            </w:r>
          </w:p>
        </w:tc>
        <w:tc>
          <w:tcPr>
            <w:tcW w:w="992" w:type="dxa"/>
          </w:tcPr>
          <w:p w:rsidR="00C37408" w:rsidRPr="005B1FAD" w:rsidRDefault="00C37408" w:rsidP="005B1FAD">
            <w:pPr>
              <w:pStyle w:val="31"/>
              <w:spacing w:line="360" w:lineRule="auto"/>
              <w:ind w:firstLine="0"/>
              <w:rPr>
                <w:sz w:val="20"/>
              </w:rPr>
            </w:pPr>
            <w:r w:rsidRPr="005B1FAD">
              <w:rPr>
                <w:sz w:val="20"/>
              </w:rPr>
              <w:t>200</w:t>
            </w:r>
          </w:p>
        </w:tc>
        <w:tc>
          <w:tcPr>
            <w:tcW w:w="1708" w:type="dxa"/>
            <w:gridSpan w:val="2"/>
          </w:tcPr>
          <w:p w:rsidR="00C37408" w:rsidRPr="005B1FAD" w:rsidRDefault="00C37408" w:rsidP="005B1FAD">
            <w:pPr>
              <w:pStyle w:val="31"/>
              <w:spacing w:line="360" w:lineRule="auto"/>
              <w:ind w:firstLine="0"/>
              <w:rPr>
                <w:sz w:val="20"/>
              </w:rPr>
            </w:pPr>
            <w:r w:rsidRPr="005B1FAD">
              <w:rPr>
                <w:sz w:val="20"/>
              </w:rPr>
              <w:t>76-2</w:t>
            </w:r>
          </w:p>
        </w:tc>
        <w:tc>
          <w:tcPr>
            <w:tcW w:w="1173" w:type="dxa"/>
          </w:tcPr>
          <w:p w:rsidR="00C37408" w:rsidRPr="005B1FAD" w:rsidRDefault="00C37408" w:rsidP="005B1FAD">
            <w:pPr>
              <w:pStyle w:val="31"/>
              <w:spacing w:line="360" w:lineRule="auto"/>
              <w:ind w:firstLine="0"/>
              <w:rPr>
                <w:sz w:val="20"/>
              </w:rPr>
            </w:pPr>
            <w:r w:rsidRPr="005B1FAD">
              <w:rPr>
                <w:sz w:val="20"/>
              </w:rPr>
              <w:t>76-1</w:t>
            </w:r>
          </w:p>
        </w:tc>
      </w:tr>
      <w:tr w:rsidR="00C37408" w:rsidRPr="002C31E7" w:rsidTr="005B1FAD">
        <w:trPr>
          <w:gridAfter w:val="1"/>
          <w:wAfter w:w="61" w:type="dxa"/>
          <w:trHeight w:hRule="exact" w:val="740"/>
        </w:trPr>
        <w:tc>
          <w:tcPr>
            <w:tcW w:w="1080" w:type="dxa"/>
            <w:gridSpan w:val="2"/>
          </w:tcPr>
          <w:p w:rsidR="00C37408" w:rsidRPr="005B1FAD" w:rsidRDefault="00C37408" w:rsidP="005B1FAD">
            <w:pPr>
              <w:pStyle w:val="31"/>
              <w:spacing w:line="360" w:lineRule="auto"/>
              <w:ind w:firstLine="0"/>
              <w:rPr>
                <w:sz w:val="20"/>
              </w:rPr>
            </w:pPr>
            <w:r w:rsidRPr="005B1FAD">
              <w:rPr>
                <w:sz w:val="20"/>
              </w:rPr>
              <w:t>4.</w:t>
            </w:r>
          </w:p>
        </w:tc>
        <w:tc>
          <w:tcPr>
            <w:tcW w:w="4140" w:type="dxa"/>
          </w:tcPr>
          <w:p w:rsidR="00C37408" w:rsidRPr="005B1FAD" w:rsidRDefault="00C37408" w:rsidP="005B1FAD">
            <w:pPr>
              <w:pStyle w:val="31"/>
              <w:spacing w:line="360" w:lineRule="auto"/>
              <w:ind w:firstLine="0"/>
              <w:rPr>
                <w:sz w:val="20"/>
              </w:rPr>
            </w:pPr>
            <w:r w:rsidRPr="005B1FAD">
              <w:rPr>
                <w:sz w:val="20"/>
              </w:rPr>
              <w:t>Списано со счета «Депо» вознаграждение дилеру</w:t>
            </w:r>
          </w:p>
        </w:tc>
        <w:tc>
          <w:tcPr>
            <w:tcW w:w="992" w:type="dxa"/>
          </w:tcPr>
          <w:p w:rsidR="00C37408" w:rsidRPr="005B1FAD" w:rsidRDefault="00C37408" w:rsidP="005B1FAD">
            <w:pPr>
              <w:pStyle w:val="31"/>
              <w:spacing w:line="360" w:lineRule="auto"/>
              <w:ind w:firstLine="0"/>
              <w:rPr>
                <w:sz w:val="20"/>
              </w:rPr>
            </w:pPr>
            <w:r w:rsidRPr="005B1FAD">
              <w:rPr>
                <w:sz w:val="20"/>
              </w:rPr>
              <w:t>20</w:t>
            </w:r>
          </w:p>
        </w:tc>
        <w:tc>
          <w:tcPr>
            <w:tcW w:w="1708" w:type="dxa"/>
            <w:gridSpan w:val="2"/>
          </w:tcPr>
          <w:p w:rsidR="00C37408" w:rsidRPr="005B1FAD" w:rsidRDefault="00C37408" w:rsidP="005B1FAD">
            <w:pPr>
              <w:pStyle w:val="31"/>
              <w:spacing w:line="360" w:lineRule="auto"/>
              <w:ind w:firstLine="0"/>
              <w:rPr>
                <w:sz w:val="20"/>
              </w:rPr>
            </w:pPr>
            <w:r w:rsidRPr="005B1FAD">
              <w:rPr>
                <w:sz w:val="20"/>
              </w:rPr>
              <w:t>08</w:t>
            </w:r>
          </w:p>
        </w:tc>
        <w:tc>
          <w:tcPr>
            <w:tcW w:w="1173" w:type="dxa"/>
          </w:tcPr>
          <w:p w:rsidR="00C37408" w:rsidRPr="005B1FAD" w:rsidRDefault="00C37408" w:rsidP="005B1FAD">
            <w:pPr>
              <w:pStyle w:val="31"/>
              <w:spacing w:line="360" w:lineRule="auto"/>
              <w:ind w:firstLine="0"/>
              <w:rPr>
                <w:sz w:val="20"/>
              </w:rPr>
            </w:pPr>
            <w:r w:rsidRPr="005B1FAD">
              <w:rPr>
                <w:sz w:val="20"/>
              </w:rPr>
              <w:t>76-1</w:t>
            </w:r>
          </w:p>
        </w:tc>
      </w:tr>
      <w:tr w:rsidR="00C37408" w:rsidRPr="002C31E7" w:rsidTr="005B1FAD">
        <w:trPr>
          <w:gridAfter w:val="1"/>
          <w:wAfter w:w="61" w:type="dxa"/>
          <w:trHeight w:hRule="exact" w:val="740"/>
        </w:trPr>
        <w:tc>
          <w:tcPr>
            <w:tcW w:w="1080" w:type="dxa"/>
            <w:gridSpan w:val="2"/>
          </w:tcPr>
          <w:p w:rsidR="00C37408" w:rsidRPr="005B1FAD" w:rsidRDefault="00C37408" w:rsidP="005B1FAD">
            <w:pPr>
              <w:pStyle w:val="31"/>
              <w:spacing w:line="360" w:lineRule="auto"/>
              <w:ind w:firstLine="0"/>
              <w:rPr>
                <w:sz w:val="20"/>
              </w:rPr>
            </w:pPr>
            <w:r w:rsidRPr="005B1FAD">
              <w:rPr>
                <w:sz w:val="20"/>
              </w:rPr>
              <w:t>5.</w:t>
            </w:r>
          </w:p>
        </w:tc>
        <w:tc>
          <w:tcPr>
            <w:tcW w:w="4140" w:type="dxa"/>
          </w:tcPr>
          <w:p w:rsidR="00C37408" w:rsidRPr="005B1FAD" w:rsidRDefault="00C37408" w:rsidP="005B1FAD">
            <w:pPr>
              <w:pStyle w:val="31"/>
              <w:spacing w:line="360" w:lineRule="auto"/>
              <w:ind w:firstLine="0"/>
              <w:rPr>
                <w:sz w:val="20"/>
              </w:rPr>
            </w:pPr>
            <w:r w:rsidRPr="005B1FAD">
              <w:rPr>
                <w:sz w:val="20"/>
              </w:rPr>
              <w:t>Получен отчет дилера о приобретении ОФЗ-ПК с выпиской по счету «Депо»</w:t>
            </w:r>
          </w:p>
        </w:tc>
        <w:tc>
          <w:tcPr>
            <w:tcW w:w="992" w:type="dxa"/>
          </w:tcPr>
          <w:p w:rsidR="00C37408" w:rsidRPr="005B1FAD" w:rsidRDefault="00C37408" w:rsidP="005B1FAD">
            <w:pPr>
              <w:pStyle w:val="31"/>
              <w:spacing w:line="360" w:lineRule="auto"/>
              <w:ind w:firstLine="0"/>
              <w:rPr>
                <w:sz w:val="20"/>
              </w:rPr>
            </w:pPr>
            <w:r w:rsidRPr="005B1FAD">
              <w:rPr>
                <w:sz w:val="20"/>
              </w:rPr>
              <w:t>10 100</w:t>
            </w:r>
          </w:p>
        </w:tc>
        <w:tc>
          <w:tcPr>
            <w:tcW w:w="1708" w:type="dxa"/>
            <w:gridSpan w:val="2"/>
          </w:tcPr>
          <w:p w:rsidR="00C37408" w:rsidRPr="005B1FAD" w:rsidRDefault="00C37408" w:rsidP="005B1FAD">
            <w:pPr>
              <w:pStyle w:val="31"/>
              <w:spacing w:line="360" w:lineRule="auto"/>
              <w:ind w:firstLine="0"/>
              <w:rPr>
                <w:sz w:val="20"/>
              </w:rPr>
            </w:pPr>
            <w:r w:rsidRPr="005B1FAD">
              <w:rPr>
                <w:sz w:val="20"/>
              </w:rPr>
              <w:t>58</w:t>
            </w:r>
          </w:p>
        </w:tc>
        <w:tc>
          <w:tcPr>
            <w:tcW w:w="1173" w:type="dxa"/>
          </w:tcPr>
          <w:p w:rsidR="00C37408" w:rsidRPr="005B1FAD" w:rsidRDefault="00C37408" w:rsidP="005B1FAD">
            <w:pPr>
              <w:pStyle w:val="31"/>
              <w:spacing w:line="360" w:lineRule="auto"/>
              <w:ind w:firstLine="0"/>
              <w:rPr>
                <w:sz w:val="20"/>
              </w:rPr>
            </w:pPr>
            <w:r w:rsidRPr="005B1FAD">
              <w:rPr>
                <w:sz w:val="20"/>
              </w:rPr>
              <w:t>08</w:t>
            </w:r>
          </w:p>
        </w:tc>
      </w:tr>
      <w:tr w:rsidR="00C37408" w:rsidRPr="002C31E7" w:rsidTr="005B1FAD">
        <w:trPr>
          <w:gridAfter w:val="1"/>
          <w:wAfter w:w="61" w:type="dxa"/>
          <w:cantSplit/>
          <w:trHeight w:hRule="exact" w:val="740"/>
        </w:trPr>
        <w:tc>
          <w:tcPr>
            <w:tcW w:w="9093" w:type="dxa"/>
            <w:gridSpan w:val="7"/>
          </w:tcPr>
          <w:p w:rsidR="00C37408" w:rsidRPr="005B1FAD" w:rsidRDefault="00C37408" w:rsidP="005B1FAD">
            <w:pPr>
              <w:pStyle w:val="31"/>
              <w:spacing w:line="360" w:lineRule="auto"/>
              <w:ind w:firstLine="0"/>
              <w:rPr>
                <w:sz w:val="20"/>
              </w:rPr>
            </w:pPr>
            <w:r w:rsidRPr="005B1FAD">
              <w:rPr>
                <w:sz w:val="20"/>
              </w:rPr>
              <w:t>Ситуация 1. Через некоторое время произошло погашение купона, и организация через дилера получила сумму купонного дохода - 105 руб. на каждую облигацию</w:t>
            </w:r>
          </w:p>
        </w:tc>
      </w:tr>
      <w:tr w:rsidR="00C37408" w:rsidRPr="002C31E7" w:rsidTr="005B1FAD">
        <w:trPr>
          <w:gridAfter w:val="1"/>
          <w:wAfter w:w="61" w:type="dxa"/>
          <w:trHeight w:hRule="exact" w:val="822"/>
        </w:trPr>
        <w:tc>
          <w:tcPr>
            <w:tcW w:w="1080" w:type="dxa"/>
            <w:gridSpan w:val="2"/>
          </w:tcPr>
          <w:p w:rsidR="00C37408" w:rsidRPr="005B1FAD" w:rsidRDefault="00C37408" w:rsidP="005B1FAD">
            <w:pPr>
              <w:pStyle w:val="31"/>
              <w:spacing w:line="360" w:lineRule="auto"/>
              <w:ind w:firstLine="0"/>
              <w:rPr>
                <w:sz w:val="20"/>
              </w:rPr>
            </w:pPr>
            <w:r w:rsidRPr="005B1FAD">
              <w:rPr>
                <w:sz w:val="20"/>
              </w:rPr>
              <w:t>6.</w:t>
            </w:r>
          </w:p>
        </w:tc>
        <w:tc>
          <w:tcPr>
            <w:tcW w:w="4140" w:type="dxa"/>
          </w:tcPr>
          <w:p w:rsidR="00C37408" w:rsidRPr="005B1FAD" w:rsidRDefault="00C37408" w:rsidP="005B1FAD">
            <w:pPr>
              <w:pStyle w:val="31"/>
              <w:spacing w:line="360" w:lineRule="auto"/>
              <w:ind w:firstLine="0"/>
              <w:rPr>
                <w:sz w:val="20"/>
              </w:rPr>
            </w:pPr>
            <w:r w:rsidRPr="005B1FAD">
              <w:rPr>
                <w:sz w:val="20"/>
              </w:rPr>
              <w:t>Отражена сумма полученного купонного дохода</w:t>
            </w:r>
          </w:p>
        </w:tc>
        <w:tc>
          <w:tcPr>
            <w:tcW w:w="992" w:type="dxa"/>
          </w:tcPr>
          <w:p w:rsidR="00C37408" w:rsidRPr="005B1FAD" w:rsidRDefault="00C37408" w:rsidP="005B1FAD">
            <w:pPr>
              <w:pStyle w:val="31"/>
              <w:spacing w:line="360" w:lineRule="auto"/>
              <w:ind w:firstLine="0"/>
              <w:rPr>
                <w:sz w:val="20"/>
              </w:rPr>
            </w:pPr>
            <w:r w:rsidRPr="005B1FAD">
              <w:rPr>
                <w:sz w:val="20"/>
              </w:rPr>
              <w:t>1 050</w:t>
            </w:r>
          </w:p>
        </w:tc>
        <w:tc>
          <w:tcPr>
            <w:tcW w:w="1708" w:type="dxa"/>
            <w:gridSpan w:val="2"/>
          </w:tcPr>
          <w:p w:rsidR="00C37408" w:rsidRPr="005B1FAD" w:rsidRDefault="00C37408" w:rsidP="005B1FAD">
            <w:pPr>
              <w:pStyle w:val="31"/>
              <w:spacing w:line="360" w:lineRule="auto"/>
              <w:ind w:firstLine="0"/>
              <w:rPr>
                <w:sz w:val="20"/>
              </w:rPr>
            </w:pPr>
            <w:r w:rsidRPr="005B1FAD">
              <w:rPr>
                <w:sz w:val="20"/>
              </w:rPr>
              <w:t>51</w:t>
            </w:r>
          </w:p>
        </w:tc>
        <w:tc>
          <w:tcPr>
            <w:tcW w:w="1173" w:type="dxa"/>
          </w:tcPr>
          <w:p w:rsidR="00C37408" w:rsidRPr="005B1FAD" w:rsidRDefault="00C37408" w:rsidP="005B1FAD">
            <w:pPr>
              <w:pStyle w:val="31"/>
              <w:spacing w:line="360" w:lineRule="auto"/>
              <w:ind w:firstLine="0"/>
              <w:rPr>
                <w:sz w:val="20"/>
              </w:rPr>
            </w:pPr>
            <w:r w:rsidRPr="005B1FAD">
              <w:rPr>
                <w:sz w:val="20"/>
              </w:rPr>
              <w:t>76-1</w:t>
            </w:r>
          </w:p>
        </w:tc>
      </w:tr>
      <w:tr w:rsidR="00C37408" w:rsidRPr="002C31E7" w:rsidTr="005B1FAD">
        <w:trPr>
          <w:gridAfter w:val="1"/>
          <w:wAfter w:w="61" w:type="dxa"/>
          <w:trHeight w:hRule="exact" w:val="994"/>
        </w:trPr>
        <w:tc>
          <w:tcPr>
            <w:tcW w:w="1080" w:type="dxa"/>
            <w:gridSpan w:val="2"/>
          </w:tcPr>
          <w:p w:rsidR="00C37408" w:rsidRPr="005B1FAD" w:rsidRDefault="00C37408" w:rsidP="005B1FAD">
            <w:pPr>
              <w:pStyle w:val="31"/>
              <w:spacing w:line="360" w:lineRule="auto"/>
              <w:ind w:firstLine="0"/>
              <w:rPr>
                <w:sz w:val="20"/>
              </w:rPr>
            </w:pPr>
            <w:r w:rsidRPr="005B1FAD">
              <w:rPr>
                <w:sz w:val="20"/>
              </w:rPr>
              <w:t>7.</w:t>
            </w:r>
          </w:p>
        </w:tc>
        <w:tc>
          <w:tcPr>
            <w:tcW w:w="4140" w:type="dxa"/>
          </w:tcPr>
          <w:p w:rsidR="00C37408" w:rsidRPr="005B1FAD" w:rsidRDefault="00C37408" w:rsidP="005B1FAD">
            <w:pPr>
              <w:pStyle w:val="31"/>
              <w:spacing w:line="360" w:lineRule="auto"/>
              <w:ind w:firstLine="0"/>
              <w:rPr>
                <w:sz w:val="20"/>
              </w:rPr>
            </w:pPr>
            <w:r w:rsidRPr="005B1FAD">
              <w:rPr>
                <w:sz w:val="20"/>
              </w:rPr>
              <w:t>При получении купонного дохода учтены уплаченные при приобретении ОФЗ-ПК суммы накопленного дохода</w:t>
            </w:r>
          </w:p>
        </w:tc>
        <w:tc>
          <w:tcPr>
            <w:tcW w:w="992" w:type="dxa"/>
          </w:tcPr>
          <w:p w:rsidR="00C37408" w:rsidRPr="005B1FAD" w:rsidRDefault="00C37408" w:rsidP="005B1FAD">
            <w:pPr>
              <w:pStyle w:val="31"/>
              <w:spacing w:line="360" w:lineRule="auto"/>
              <w:ind w:firstLine="0"/>
              <w:rPr>
                <w:sz w:val="20"/>
              </w:rPr>
            </w:pPr>
            <w:r w:rsidRPr="005B1FAD">
              <w:rPr>
                <w:sz w:val="20"/>
              </w:rPr>
              <w:t>200</w:t>
            </w:r>
          </w:p>
        </w:tc>
        <w:tc>
          <w:tcPr>
            <w:tcW w:w="1708" w:type="dxa"/>
            <w:gridSpan w:val="2"/>
          </w:tcPr>
          <w:p w:rsidR="00C37408" w:rsidRPr="005B1FAD" w:rsidRDefault="00C37408" w:rsidP="005B1FAD">
            <w:pPr>
              <w:pStyle w:val="31"/>
              <w:spacing w:line="360" w:lineRule="auto"/>
              <w:ind w:firstLine="0"/>
              <w:rPr>
                <w:sz w:val="20"/>
              </w:rPr>
            </w:pPr>
            <w:r w:rsidRPr="005B1FAD">
              <w:rPr>
                <w:sz w:val="20"/>
              </w:rPr>
              <w:t>76-1</w:t>
            </w:r>
          </w:p>
        </w:tc>
        <w:tc>
          <w:tcPr>
            <w:tcW w:w="1173" w:type="dxa"/>
          </w:tcPr>
          <w:p w:rsidR="00C37408" w:rsidRPr="005B1FAD" w:rsidRDefault="00C37408" w:rsidP="005B1FAD">
            <w:pPr>
              <w:pStyle w:val="31"/>
              <w:spacing w:line="360" w:lineRule="auto"/>
              <w:ind w:firstLine="0"/>
              <w:rPr>
                <w:sz w:val="20"/>
              </w:rPr>
            </w:pPr>
            <w:r w:rsidRPr="005B1FAD">
              <w:rPr>
                <w:sz w:val="20"/>
              </w:rPr>
              <w:t>76-2</w:t>
            </w:r>
          </w:p>
        </w:tc>
      </w:tr>
      <w:tr w:rsidR="00C37408" w:rsidRPr="002C31E7" w:rsidTr="005B1FAD">
        <w:trPr>
          <w:gridAfter w:val="1"/>
          <w:wAfter w:w="61" w:type="dxa"/>
          <w:trHeight w:hRule="exact" w:val="1687"/>
        </w:trPr>
        <w:tc>
          <w:tcPr>
            <w:tcW w:w="1080" w:type="dxa"/>
            <w:gridSpan w:val="2"/>
          </w:tcPr>
          <w:p w:rsidR="00C37408" w:rsidRPr="005B1FAD" w:rsidRDefault="00C37408" w:rsidP="005B1FAD">
            <w:pPr>
              <w:pStyle w:val="31"/>
              <w:spacing w:line="360" w:lineRule="auto"/>
              <w:ind w:firstLine="0"/>
              <w:rPr>
                <w:sz w:val="20"/>
              </w:rPr>
            </w:pPr>
            <w:r w:rsidRPr="005B1FAD">
              <w:rPr>
                <w:sz w:val="20"/>
              </w:rPr>
              <w:t>8.</w:t>
            </w:r>
          </w:p>
        </w:tc>
        <w:tc>
          <w:tcPr>
            <w:tcW w:w="4140" w:type="dxa"/>
          </w:tcPr>
          <w:p w:rsidR="00C37408" w:rsidRPr="005B1FAD" w:rsidRDefault="00C37408" w:rsidP="005B1FAD">
            <w:pPr>
              <w:pStyle w:val="31"/>
              <w:spacing w:line="360" w:lineRule="auto"/>
              <w:ind w:firstLine="0"/>
              <w:rPr>
                <w:sz w:val="20"/>
              </w:rPr>
            </w:pPr>
            <w:r w:rsidRPr="005B1FAD">
              <w:rPr>
                <w:sz w:val="20"/>
              </w:rPr>
              <w:t>Организацией получен доход в размере полученных при погашении купона сумм купонного дохода за вычетом сумм накопленного купонного дохода, уплаченных при приобретении ОФЗ-ПК (105 руб. х 10 - 200 руб.)</w:t>
            </w:r>
          </w:p>
        </w:tc>
        <w:tc>
          <w:tcPr>
            <w:tcW w:w="992" w:type="dxa"/>
          </w:tcPr>
          <w:p w:rsidR="00C37408" w:rsidRPr="005B1FAD" w:rsidRDefault="00C37408" w:rsidP="005B1FAD">
            <w:pPr>
              <w:pStyle w:val="31"/>
              <w:spacing w:line="360" w:lineRule="auto"/>
              <w:ind w:firstLine="0"/>
              <w:rPr>
                <w:sz w:val="20"/>
              </w:rPr>
            </w:pPr>
            <w:r w:rsidRPr="005B1FAD">
              <w:rPr>
                <w:sz w:val="20"/>
              </w:rPr>
              <w:t>850</w:t>
            </w:r>
          </w:p>
        </w:tc>
        <w:tc>
          <w:tcPr>
            <w:tcW w:w="1708" w:type="dxa"/>
            <w:gridSpan w:val="2"/>
          </w:tcPr>
          <w:p w:rsidR="00C37408" w:rsidRPr="005B1FAD" w:rsidRDefault="00C37408" w:rsidP="005B1FAD">
            <w:pPr>
              <w:pStyle w:val="31"/>
              <w:spacing w:line="360" w:lineRule="auto"/>
              <w:ind w:firstLine="0"/>
              <w:rPr>
                <w:sz w:val="20"/>
              </w:rPr>
            </w:pPr>
            <w:r w:rsidRPr="005B1FAD">
              <w:rPr>
                <w:sz w:val="20"/>
              </w:rPr>
              <w:t>76-1</w:t>
            </w:r>
          </w:p>
        </w:tc>
        <w:tc>
          <w:tcPr>
            <w:tcW w:w="1173" w:type="dxa"/>
          </w:tcPr>
          <w:p w:rsidR="00C37408" w:rsidRPr="005B1FAD" w:rsidRDefault="00C37408" w:rsidP="005B1FAD">
            <w:pPr>
              <w:pStyle w:val="31"/>
              <w:spacing w:line="360" w:lineRule="auto"/>
              <w:ind w:firstLine="0"/>
              <w:rPr>
                <w:sz w:val="20"/>
              </w:rPr>
            </w:pPr>
            <w:r w:rsidRPr="005B1FAD">
              <w:rPr>
                <w:sz w:val="20"/>
              </w:rPr>
              <w:t>80</w:t>
            </w:r>
          </w:p>
        </w:tc>
      </w:tr>
      <w:tr w:rsidR="00C37408" w:rsidRPr="002C31E7" w:rsidTr="005B1FAD">
        <w:trPr>
          <w:gridAfter w:val="1"/>
          <w:wAfter w:w="61" w:type="dxa"/>
          <w:trHeight w:hRule="exact" w:val="1008"/>
        </w:trPr>
        <w:tc>
          <w:tcPr>
            <w:tcW w:w="1080" w:type="dxa"/>
            <w:gridSpan w:val="2"/>
          </w:tcPr>
          <w:p w:rsidR="00C37408" w:rsidRPr="005B1FAD" w:rsidRDefault="00C37408" w:rsidP="005B1FAD">
            <w:pPr>
              <w:pStyle w:val="31"/>
              <w:spacing w:line="360" w:lineRule="auto"/>
              <w:ind w:firstLine="0"/>
              <w:rPr>
                <w:sz w:val="20"/>
              </w:rPr>
            </w:pPr>
            <w:r w:rsidRPr="005B1FAD">
              <w:rPr>
                <w:sz w:val="20"/>
              </w:rPr>
              <w:t>9.</w:t>
            </w:r>
          </w:p>
        </w:tc>
        <w:tc>
          <w:tcPr>
            <w:tcW w:w="4140" w:type="dxa"/>
          </w:tcPr>
          <w:p w:rsidR="00C37408" w:rsidRPr="005B1FAD" w:rsidRDefault="00C37408" w:rsidP="005B1FAD">
            <w:pPr>
              <w:pStyle w:val="31"/>
              <w:spacing w:line="360" w:lineRule="auto"/>
              <w:ind w:firstLine="0"/>
              <w:rPr>
                <w:sz w:val="20"/>
              </w:rPr>
            </w:pPr>
            <w:r w:rsidRPr="005B1FAD">
              <w:rPr>
                <w:sz w:val="20"/>
              </w:rPr>
              <w:t>Начислен и уплачен налог на доходы в виде процентов по государственным ценным бумагам (850 руб. х 15%)</w:t>
            </w:r>
          </w:p>
        </w:tc>
        <w:tc>
          <w:tcPr>
            <w:tcW w:w="992" w:type="dxa"/>
          </w:tcPr>
          <w:p w:rsidR="00C37408" w:rsidRPr="005B1FAD" w:rsidRDefault="00C37408" w:rsidP="005B1FAD">
            <w:pPr>
              <w:pStyle w:val="31"/>
              <w:spacing w:line="360" w:lineRule="auto"/>
              <w:ind w:firstLine="0"/>
              <w:rPr>
                <w:sz w:val="20"/>
              </w:rPr>
            </w:pPr>
            <w:r w:rsidRPr="005B1FAD">
              <w:rPr>
                <w:sz w:val="20"/>
              </w:rPr>
              <w:t>127,5*</w:t>
            </w:r>
          </w:p>
          <w:p w:rsidR="00C37408" w:rsidRPr="005B1FAD" w:rsidRDefault="00C37408" w:rsidP="005B1FAD">
            <w:pPr>
              <w:pStyle w:val="31"/>
              <w:spacing w:line="360" w:lineRule="auto"/>
              <w:ind w:firstLine="0"/>
              <w:rPr>
                <w:sz w:val="20"/>
              </w:rPr>
            </w:pPr>
            <w:r w:rsidRPr="005B1FAD">
              <w:rPr>
                <w:sz w:val="20"/>
              </w:rPr>
              <w:t>127,5</w:t>
            </w:r>
          </w:p>
        </w:tc>
        <w:tc>
          <w:tcPr>
            <w:tcW w:w="1708" w:type="dxa"/>
            <w:gridSpan w:val="2"/>
          </w:tcPr>
          <w:p w:rsidR="00C37408" w:rsidRPr="005B1FAD" w:rsidRDefault="00C37408" w:rsidP="005B1FAD">
            <w:pPr>
              <w:pStyle w:val="31"/>
              <w:spacing w:line="360" w:lineRule="auto"/>
              <w:ind w:firstLine="0"/>
              <w:rPr>
                <w:sz w:val="20"/>
              </w:rPr>
            </w:pPr>
            <w:r w:rsidRPr="005B1FAD">
              <w:rPr>
                <w:sz w:val="20"/>
              </w:rPr>
              <w:t>81</w:t>
            </w:r>
          </w:p>
          <w:p w:rsidR="00C37408" w:rsidRPr="005B1FAD" w:rsidRDefault="00C37408" w:rsidP="005B1FAD">
            <w:pPr>
              <w:pStyle w:val="31"/>
              <w:spacing w:line="360" w:lineRule="auto"/>
              <w:ind w:firstLine="0"/>
              <w:rPr>
                <w:sz w:val="20"/>
              </w:rPr>
            </w:pPr>
            <w:r w:rsidRPr="005B1FAD">
              <w:rPr>
                <w:sz w:val="20"/>
              </w:rPr>
              <w:t>68</w:t>
            </w:r>
          </w:p>
        </w:tc>
        <w:tc>
          <w:tcPr>
            <w:tcW w:w="1173" w:type="dxa"/>
          </w:tcPr>
          <w:p w:rsidR="00C37408" w:rsidRPr="005B1FAD" w:rsidRDefault="00C37408" w:rsidP="005B1FAD">
            <w:pPr>
              <w:pStyle w:val="31"/>
              <w:spacing w:line="360" w:lineRule="auto"/>
              <w:ind w:firstLine="0"/>
              <w:rPr>
                <w:sz w:val="20"/>
              </w:rPr>
            </w:pPr>
            <w:r w:rsidRPr="005B1FAD">
              <w:rPr>
                <w:sz w:val="20"/>
              </w:rPr>
              <w:t>68</w:t>
            </w:r>
          </w:p>
          <w:p w:rsidR="00C37408" w:rsidRPr="005B1FAD" w:rsidRDefault="00C37408" w:rsidP="005B1FAD">
            <w:pPr>
              <w:pStyle w:val="31"/>
              <w:spacing w:line="360" w:lineRule="auto"/>
              <w:ind w:firstLine="0"/>
              <w:rPr>
                <w:sz w:val="20"/>
              </w:rPr>
            </w:pPr>
            <w:r w:rsidRPr="005B1FAD">
              <w:rPr>
                <w:sz w:val="20"/>
              </w:rPr>
              <w:t>51</w:t>
            </w:r>
          </w:p>
        </w:tc>
      </w:tr>
      <w:tr w:rsidR="00C37408" w:rsidRPr="002C31E7" w:rsidTr="005B1FAD">
        <w:trPr>
          <w:gridAfter w:val="1"/>
          <w:wAfter w:w="61" w:type="dxa"/>
          <w:trHeight w:hRule="exact" w:val="1018"/>
        </w:trPr>
        <w:tc>
          <w:tcPr>
            <w:tcW w:w="9093" w:type="dxa"/>
            <w:gridSpan w:val="7"/>
          </w:tcPr>
          <w:p w:rsidR="00C37408" w:rsidRPr="005B1FAD" w:rsidRDefault="00C37408" w:rsidP="005B1FAD">
            <w:pPr>
              <w:pStyle w:val="31"/>
              <w:spacing w:line="360" w:lineRule="auto"/>
              <w:ind w:firstLine="0"/>
              <w:rPr>
                <w:sz w:val="20"/>
              </w:rPr>
            </w:pPr>
            <w:r w:rsidRPr="005B1FAD">
              <w:rPr>
                <w:sz w:val="20"/>
              </w:rPr>
              <w:t>Ситуация 2.</w:t>
            </w:r>
            <w:r w:rsidRPr="005B1FAD">
              <w:rPr>
                <w:i/>
                <w:sz w:val="20"/>
              </w:rPr>
              <w:t xml:space="preserve"> </w:t>
            </w:r>
            <w:r w:rsidRPr="005B1FAD">
              <w:rPr>
                <w:sz w:val="20"/>
              </w:rPr>
              <w:t>В дальнейшем организация продает ОФЗ-ПК по цене 101,5% от номинала, без учета сумм накопленного дохода, которые к моменту продажи составили 30 руб. на каждую облигацию. Дилеру было уплачено вознаграждение в размере 20 руб.</w:t>
            </w:r>
          </w:p>
        </w:tc>
      </w:tr>
      <w:tr w:rsidR="00C37408" w:rsidRPr="002C31E7" w:rsidTr="005B1FAD">
        <w:trPr>
          <w:gridAfter w:val="1"/>
          <w:wAfter w:w="61" w:type="dxa"/>
          <w:trHeight w:hRule="exact" w:val="706"/>
        </w:trPr>
        <w:tc>
          <w:tcPr>
            <w:tcW w:w="1080" w:type="dxa"/>
            <w:gridSpan w:val="2"/>
          </w:tcPr>
          <w:p w:rsidR="00C37408" w:rsidRPr="005B1FAD" w:rsidRDefault="00C37408" w:rsidP="005B1FAD">
            <w:pPr>
              <w:pStyle w:val="31"/>
              <w:spacing w:line="360" w:lineRule="auto"/>
              <w:ind w:firstLine="0"/>
              <w:rPr>
                <w:sz w:val="20"/>
              </w:rPr>
            </w:pPr>
            <w:r w:rsidRPr="005B1FAD">
              <w:rPr>
                <w:sz w:val="20"/>
              </w:rPr>
              <w:t>10.</w:t>
            </w:r>
          </w:p>
        </w:tc>
        <w:tc>
          <w:tcPr>
            <w:tcW w:w="4140" w:type="dxa"/>
          </w:tcPr>
          <w:p w:rsidR="00C37408" w:rsidRPr="005B1FAD" w:rsidRDefault="00C37408" w:rsidP="005B1FAD">
            <w:pPr>
              <w:pStyle w:val="31"/>
              <w:spacing w:line="360" w:lineRule="auto"/>
              <w:ind w:firstLine="0"/>
              <w:rPr>
                <w:sz w:val="20"/>
              </w:rPr>
            </w:pPr>
            <w:r w:rsidRPr="005B1FAD">
              <w:rPr>
                <w:sz w:val="20"/>
              </w:rPr>
              <w:t>Списана балансовая стоимость проданных 10 ОФЗ-ПК</w:t>
            </w:r>
          </w:p>
        </w:tc>
        <w:tc>
          <w:tcPr>
            <w:tcW w:w="992" w:type="dxa"/>
          </w:tcPr>
          <w:p w:rsidR="00C37408" w:rsidRPr="005B1FAD" w:rsidRDefault="00C37408" w:rsidP="005B1FAD">
            <w:pPr>
              <w:pStyle w:val="31"/>
              <w:spacing w:line="360" w:lineRule="auto"/>
              <w:ind w:firstLine="0"/>
              <w:rPr>
                <w:sz w:val="20"/>
              </w:rPr>
            </w:pPr>
            <w:r w:rsidRPr="005B1FAD">
              <w:rPr>
                <w:sz w:val="20"/>
              </w:rPr>
              <w:t>10 100</w:t>
            </w:r>
          </w:p>
        </w:tc>
        <w:tc>
          <w:tcPr>
            <w:tcW w:w="1708" w:type="dxa"/>
            <w:gridSpan w:val="2"/>
          </w:tcPr>
          <w:p w:rsidR="00C37408" w:rsidRPr="005B1FAD" w:rsidRDefault="00C37408" w:rsidP="005B1FAD">
            <w:pPr>
              <w:pStyle w:val="31"/>
              <w:spacing w:line="360" w:lineRule="auto"/>
              <w:ind w:firstLine="0"/>
              <w:rPr>
                <w:sz w:val="20"/>
              </w:rPr>
            </w:pPr>
            <w:r w:rsidRPr="005B1FAD">
              <w:rPr>
                <w:sz w:val="20"/>
              </w:rPr>
              <w:t>48</w:t>
            </w:r>
          </w:p>
        </w:tc>
        <w:tc>
          <w:tcPr>
            <w:tcW w:w="1173" w:type="dxa"/>
          </w:tcPr>
          <w:p w:rsidR="00C37408" w:rsidRPr="005B1FAD" w:rsidRDefault="00C37408" w:rsidP="005B1FAD">
            <w:pPr>
              <w:pStyle w:val="31"/>
              <w:spacing w:line="360" w:lineRule="auto"/>
              <w:ind w:firstLine="0"/>
              <w:rPr>
                <w:sz w:val="20"/>
              </w:rPr>
            </w:pPr>
            <w:r w:rsidRPr="005B1FAD">
              <w:rPr>
                <w:sz w:val="20"/>
              </w:rPr>
              <w:t>58</w:t>
            </w:r>
          </w:p>
        </w:tc>
      </w:tr>
      <w:tr w:rsidR="00C37408" w:rsidRPr="002C31E7" w:rsidTr="005B1FAD">
        <w:trPr>
          <w:gridAfter w:val="1"/>
          <w:wAfter w:w="61" w:type="dxa"/>
          <w:trHeight w:hRule="exact" w:val="529"/>
        </w:trPr>
        <w:tc>
          <w:tcPr>
            <w:tcW w:w="1080" w:type="dxa"/>
            <w:gridSpan w:val="2"/>
          </w:tcPr>
          <w:p w:rsidR="00C37408" w:rsidRPr="005B1FAD" w:rsidRDefault="00C37408" w:rsidP="005B1FAD">
            <w:pPr>
              <w:pStyle w:val="31"/>
              <w:spacing w:line="360" w:lineRule="auto"/>
              <w:ind w:firstLine="0"/>
              <w:rPr>
                <w:sz w:val="20"/>
              </w:rPr>
            </w:pPr>
            <w:r w:rsidRPr="005B1FAD">
              <w:rPr>
                <w:sz w:val="20"/>
              </w:rPr>
              <w:t>11.</w:t>
            </w:r>
          </w:p>
        </w:tc>
        <w:tc>
          <w:tcPr>
            <w:tcW w:w="4140" w:type="dxa"/>
          </w:tcPr>
          <w:p w:rsidR="00C37408" w:rsidRPr="005B1FAD" w:rsidRDefault="00C37408" w:rsidP="005B1FAD">
            <w:pPr>
              <w:pStyle w:val="31"/>
              <w:spacing w:line="360" w:lineRule="auto"/>
              <w:ind w:firstLine="0"/>
              <w:rPr>
                <w:sz w:val="20"/>
              </w:rPr>
            </w:pPr>
            <w:r w:rsidRPr="005B1FAD">
              <w:rPr>
                <w:sz w:val="20"/>
              </w:rPr>
              <w:t>Отражено в учете вознаграждение дилеру</w:t>
            </w:r>
          </w:p>
        </w:tc>
        <w:tc>
          <w:tcPr>
            <w:tcW w:w="992" w:type="dxa"/>
          </w:tcPr>
          <w:p w:rsidR="00C37408" w:rsidRPr="005B1FAD" w:rsidRDefault="00C37408" w:rsidP="005B1FAD">
            <w:pPr>
              <w:pStyle w:val="31"/>
              <w:spacing w:line="360" w:lineRule="auto"/>
              <w:ind w:firstLine="0"/>
              <w:rPr>
                <w:sz w:val="20"/>
              </w:rPr>
            </w:pPr>
            <w:r w:rsidRPr="005B1FAD">
              <w:rPr>
                <w:sz w:val="20"/>
              </w:rPr>
              <w:t>20</w:t>
            </w:r>
          </w:p>
        </w:tc>
        <w:tc>
          <w:tcPr>
            <w:tcW w:w="1708" w:type="dxa"/>
            <w:gridSpan w:val="2"/>
          </w:tcPr>
          <w:p w:rsidR="00C37408" w:rsidRPr="005B1FAD" w:rsidRDefault="00C37408" w:rsidP="005B1FAD">
            <w:pPr>
              <w:pStyle w:val="31"/>
              <w:spacing w:line="360" w:lineRule="auto"/>
              <w:ind w:firstLine="0"/>
              <w:rPr>
                <w:sz w:val="20"/>
              </w:rPr>
            </w:pPr>
            <w:r w:rsidRPr="005B1FAD">
              <w:rPr>
                <w:sz w:val="20"/>
              </w:rPr>
              <w:t>48</w:t>
            </w:r>
          </w:p>
        </w:tc>
        <w:tc>
          <w:tcPr>
            <w:tcW w:w="1173" w:type="dxa"/>
          </w:tcPr>
          <w:p w:rsidR="00C37408" w:rsidRPr="005B1FAD" w:rsidRDefault="00C37408" w:rsidP="005B1FAD">
            <w:pPr>
              <w:pStyle w:val="31"/>
              <w:spacing w:line="360" w:lineRule="auto"/>
              <w:ind w:firstLine="0"/>
              <w:rPr>
                <w:sz w:val="20"/>
              </w:rPr>
            </w:pPr>
            <w:r w:rsidRPr="005B1FAD">
              <w:rPr>
                <w:sz w:val="20"/>
              </w:rPr>
              <w:t>76-1</w:t>
            </w:r>
          </w:p>
        </w:tc>
      </w:tr>
      <w:tr w:rsidR="00C37408" w:rsidRPr="002C31E7" w:rsidTr="005B1FAD">
        <w:trPr>
          <w:gridAfter w:val="1"/>
          <w:wAfter w:w="61" w:type="dxa"/>
          <w:trHeight w:hRule="exact" w:val="720"/>
        </w:trPr>
        <w:tc>
          <w:tcPr>
            <w:tcW w:w="1080" w:type="dxa"/>
            <w:gridSpan w:val="2"/>
          </w:tcPr>
          <w:p w:rsidR="00C37408" w:rsidRPr="005B1FAD" w:rsidRDefault="00C37408" w:rsidP="005B1FAD">
            <w:pPr>
              <w:pStyle w:val="31"/>
              <w:spacing w:line="360" w:lineRule="auto"/>
              <w:ind w:firstLine="0"/>
              <w:rPr>
                <w:sz w:val="20"/>
              </w:rPr>
            </w:pPr>
            <w:r w:rsidRPr="005B1FAD">
              <w:rPr>
                <w:sz w:val="20"/>
              </w:rPr>
              <w:t>12.</w:t>
            </w:r>
          </w:p>
        </w:tc>
        <w:tc>
          <w:tcPr>
            <w:tcW w:w="4140" w:type="dxa"/>
          </w:tcPr>
          <w:p w:rsidR="00C37408" w:rsidRPr="005B1FAD" w:rsidRDefault="00C37408" w:rsidP="005B1FAD">
            <w:pPr>
              <w:pStyle w:val="31"/>
              <w:spacing w:line="360" w:lineRule="auto"/>
              <w:ind w:firstLine="0"/>
              <w:rPr>
                <w:sz w:val="20"/>
              </w:rPr>
            </w:pPr>
            <w:r w:rsidRPr="005B1FAD">
              <w:rPr>
                <w:sz w:val="20"/>
              </w:rPr>
              <w:t>Зачислена на счет «Депо» выручка от продажи ОФЗ-ПК</w:t>
            </w:r>
          </w:p>
        </w:tc>
        <w:tc>
          <w:tcPr>
            <w:tcW w:w="992" w:type="dxa"/>
          </w:tcPr>
          <w:p w:rsidR="00C37408" w:rsidRPr="005B1FAD" w:rsidRDefault="00C37408" w:rsidP="005B1FAD">
            <w:pPr>
              <w:pStyle w:val="31"/>
              <w:spacing w:line="360" w:lineRule="auto"/>
              <w:ind w:firstLine="0"/>
              <w:rPr>
                <w:sz w:val="20"/>
              </w:rPr>
            </w:pPr>
            <w:r w:rsidRPr="005B1FAD">
              <w:rPr>
                <w:sz w:val="20"/>
              </w:rPr>
              <w:t>10150</w:t>
            </w:r>
          </w:p>
        </w:tc>
        <w:tc>
          <w:tcPr>
            <w:tcW w:w="1708" w:type="dxa"/>
            <w:gridSpan w:val="2"/>
          </w:tcPr>
          <w:p w:rsidR="00C37408" w:rsidRPr="005B1FAD" w:rsidRDefault="00C37408" w:rsidP="005B1FAD">
            <w:pPr>
              <w:pStyle w:val="31"/>
              <w:spacing w:line="360" w:lineRule="auto"/>
              <w:ind w:firstLine="0"/>
              <w:rPr>
                <w:sz w:val="20"/>
              </w:rPr>
            </w:pPr>
            <w:r w:rsidRPr="005B1FAD">
              <w:rPr>
                <w:sz w:val="20"/>
              </w:rPr>
              <w:t>76-1</w:t>
            </w:r>
          </w:p>
        </w:tc>
        <w:tc>
          <w:tcPr>
            <w:tcW w:w="1173" w:type="dxa"/>
          </w:tcPr>
          <w:p w:rsidR="00C37408" w:rsidRPr="005B1FAD" w:rsidRDefault="00C37408" w:rsidP="005B1FAD">
            <w:pPr>
              <w:pStyle w:val="31"/>
              <w:spacing w:line="360" w:lineRule="auto"/>
              <w:ind w:firstLine="0"/>
              <w:rPr>
                <w:sz w:val="20"/>
              </w:rPr>
            </w:pPr>
            <w:r w:rsidRPr="005B1FAD">
              <w:rPr>
                <w:sz w:val="20"/>
              </w:rPr>
              <w:t>48</w:t>
            </w:r>
          </w:p>
        </w:tc>
      </w:tr>
      <w:tr w:rsidR="00C37408" w:rsidRPr="002C31E7" w:rsidTr="005B1FAD">
        <w:trPr>
          <w:gridAfter w:val="1"/>
          <w:wAfter w:w="61" w:type="dxa"/>
          <w:trHeight w:hRule="exact" w:val="986"/>
        </w:trPr>
        <w:tc>
          <w:tcPr>
            <w:tcW w:w="1080" w:type="dxa"/>
            <w:gridSpan w:val="2"/>
          </w:tcPr>
          <w:p w:rsidR="00C37408" w:rsidRPr="005B1FAD" w:rsidRDefault="00C37408" w:rsidP="005B1FAD">
            <w:pPr>
              <w:pStyle w:val="31"/>
              <w:spacing w:line="360" w:lineRule="auto"/>
              <w:ind w:firstLine="0"/>
              <w:rPr>
                <w:sz w:val="20"/>
              </w:rPr>
            </w:pPr>
            <w:r w:rsidRPr="005B1FAD">
              <w:rPr>
                <w:sz w:val="20"/>
              </w:rPr>
              <w:t>13.</w:t>
            </w:r>
          </w:p>
        </w:tc>
        <w:tc>
          <w:tcPr>
            <w:tcW w:w="4140" w:type="dxa"/>
          </w:tcPr>
          <w:p w:rsidR="00C37408" w:rsidRPr="005B1FAD" w:rsidRDefault="00C37408" w:rsidP="005B1FAD">
            <w:pPr>
              <w:pStyle w:val="31"/>
              <w:spacing w:line="360" w:lineRule="auto"/>
              <w:ind w:firstLine="0"/>
              <w:rPr>
                <w:sz w:val="20"/>
              </w:rPr>
            </w:pPr>
            <w:r w:rsidRPr="005B1FAD">
              <w:rPr>
                <w:sz w:val="20"/>
              </w:rPr>
              <w:t>Зачислены на счет «Депо» суммы полученного при продаже накопленного купонного дохода</w:t>
            </w:r>
          </w:p>
        </w:tc>
        <w:tc>
          <w:tcPr>
            <w:tcW w:w="992" w:type="dxa"/>
          </w:tcPr>
          <w:p w:rsidR="00C37408" w:rsidRPr="005B1FAD" w:rsidRDefault="00C37408" w:rsidP="005B1FAD">
            <w:pPr>
              <w:pStyle w:val="31"/>
              <w:spacing w:line="360" w:lineRule="auto"/>
              <w:ind w:firstLine="0"/>
              <w:rPr>
                <w:sz w:val="20"/>
              </w:rPr>
            </w:pPr>
            <w:r w:rsidRPr="005B1FAD">
              <w:rPr>
                <w:sz w:val="20"/>
              </w:rPr>
              <w:t>300</w:t>
            </w:r>
          </w:p>
        </w:tc>
        <w:tc>
          <w:tcPr>
            <w:tcW w:w="1708" w:type="dxa"/>
            <w:gridSpan w:val="2"/>
          </w:tcPr>
          <w:p w:rsidR="00C37408" w:rsidRPr="005B1FAD" w:rsidRDefault="00C37408" w:rsidP="005B1FAD">
            <w:pPr>
              <w:pStyle w:val="31"/>
              <w:spacing w:line="360" w:lineRule="auto"/>
              <w:ind w:firstLine="0"/>
              <w:rPr>
                <w:sz w:val="20"/>
              </w:rPr>
            </w:pPr>
            <w:r w:rsidRPr="005B1FAD">
              <w:rPr>
                <w:sz w:val="20"/>
              </w:rPr>
              <w:t>76-1</w:t>
            </w:r>
          </w:p>
        </w:tc>
        <w:tc>
          <w:tcPr>
            <w:tcW w:w="1173" w:type="dxa"/>
          </w:tcPr>
          <w:p w:rsidR="00C37408" w:rsidRPr="005B1FAD" w:rsidRDefault="00C37408" w:rsidP="005B1FAD">
            <w:pPr>
              <w:pStyle w:val="31"/>
              <w:spacing w:line="360" w:lineRule="auto"/>
              <w:ind w:firstLine="0"/>
              <w:rPr>
                <w:sz w:val="20"/>
              </w:rPr>
            </w:pPr>
            <w:r w:rsidRPr="005B1FAD">
              <w:rPr>
                <w:sz w:val="20"/>
              </w:rPr>
              <w:t>80</w:t>
            </w:r>
          </w:p>
        </w:tc>
      </w:tr>
    </w:tbl>
    <w:p w:rsidR="00F55568" w:rsidRPr="002C31E7" w:rsidRDefault="00F55568" w:rsidP="005B1FAD">
      <w:pPr>
        <w:spacing w:line="360" w:lineRule="auto"/>
        <w:jc w:val="both"/>
        <w:rPr>
          <w:sz w:val="28"/>
          <w:szCs w:val="36"/>
          <w:u w:val="single"/>
        </w:rPr>
      </w:pPr>
    </w:p>
    <w:p w:rsidR="00C37408" w:rsidRPr="002C31E7" w:rsidRDefault="00C37408" w:rsidP="002C31E7">
      <w:pPr>
        <w:spacing w:line="360" w:lineRule="auto"/>
        <w:ind w:firstLine="709"/>
        <w:jc w:val="both"/>
        <w:rPr>
          <w:sz w:val="28"/>
          <w:szCs w:val="28"/>
        </w:rPr>
      </w:pPr>
      <w:r w:rsidRPr="002C31E7">
        <w:rPr>
          <w:sz w:val="28"/>
          <w:szCs w:val="28"/>
        </w:rPr>
        <w:t>Расчет налога представляется в налоговую инспекцию:</w:t>
      </w:r>
    </w:p>
    <w:p w:rsidR="00C37408" w:rsidRPr="002C31E7" w:rsidRDefault="00C37408" w:rsidP="002C31E7">
      <w:pPr>
        <w:spacing w:line="360" w:lineRule="auto"/>
        <w:ind w:firstLine="709"/>
        <w:jc w:val="both"/>
        <w:rPr>
          <w:sz w:val="28"/>
          <w:szCs w:val="28"/>
        </w:rPr>
      </w:pPr>
      <w:r w:rsidRPr="002C31E7">
        <w:rPr>
          <w:sz w:val="28"/>
          <w:szCs w:val="28"/>
        </w:rPr>
        <w:t>* организацией-владельцем ОФЗ-ПК</w:t>
      </w:r>
    </w:p>
    <w:p w:rsidR="00C37408" w:rsidRPr="002C31E7" w:rsidRDefault="00C37408" w:rsidP="002C31E7">
      <w:pPr>
        <w:spacing w:line="360" w:lineRule="auto"/>
        <w:ind w:firstLine="709"/>
        <w:jc w:val="both"/>
        <w:outlineLvl w:val="0"/>
        <w:rPr>
          <w:sz w:val="28"/>
          <w:szCs w:val="28"/>
        </w:rPr>
      </w:pPr>
      <w:r w:rsidRPr="002C31E7">
        <w:rPr>
          <w:sz w:val="28"/>
          <w:szCs w:val="28"/>
        </w:rPr>
        <w:t>* организацией-продавцом</w:t>
      </w:r>
    </w:p>
    <w:p w:rsidR="00C37408" w:rsidRPr="002C31E7" w:rsidRDefault="00C37408" w:rsidP="002C31E7">
      <w:pPr>
        <w:spacing w:line="360" w:lineRule="auto"/>
        <w:ind w:firstLine="709"/>
        <w:jc w:val="both"/>
        <w:rPr>
          <w:sz w:val="28"/>
          <w:szCs w:val="28"/>
        </w:rPr>
      </w:pPr>
      <w:r w:rsidRPr="002C31E7">
        <w:rPr>
          <w:sz w:val="28"/>
          <w:szCs w:val="28"/>
        </w:rPr>
        <w:t>не позднее 10-го числа месяца, следующего за месяцем получеполучения купонного дохода. Уплата производится в 5-ти дн</w:t>
      </w:r>
      <w:r w:rsidR="005B1FAD">
        <w:rPr>
          <w:sz w:val="28"/>
          <w:szCs w:val="28"/>
        </w:rPr>
        <w:t xml:space="preserve">евный срок </w:t>
      </w:r>
      <w:r w:rsidRPr="002C31E7">
        <w:rPr>
          <w:sz w:val="28"/>
          <w:szCs w:val="28"/>
        </w:rPr>
        <w:t>со дня, установленного для представления расчета сумм налога.</w:t>
      </w:r>
    </w:p>
    <w:p w:rsidR="00C37408" w:rsidRPr="005B1FAD" w:rsidRDefault="00C37408" w:rsidP="005B1FAD">
      <w:pPr>
        <w:spacing w:line="360" w:lineRule="auto"/>
        <w:ind w:firstLine="709"/>
        <w:jc w:val="both"/>
        <w:rPr>
          <w:sz w:val="28"/>
          <w:szCs w:val="28"/>
        </w:rPr>
      </w:pPr>
      <w:r w:rsidRPr="002C31E7">
        <w:rPr>
          <w:sz w:val="28"/>
          <w:szCs w:val="28"/>
        </w:rPr>
        <w:t>Кроме того, полученная в результате реализации ОФЗ-ПК прибыль в размере 30 руб. учитывается в составе валовой прибыли организации при расчете налога на прибыль в общеустановленном порядке.</w:t>
      </w:r>
    </w:p>
    <w:p w:rsidR="00C37408" w:rsidRPr="002C31E7" w:rsidRDefault="00C37408" w:rsidP="002C31E7">
      <w:pPr>
        <w:spacing w:line="360" w:lineRule="auto"/>
        <w:ind w:firstLine="709"/>
        <w:jc w:val="both"/>
        <w:rPr>
          <w:sz w:val="28"/>
          <w:szCs w:val="36"/>
        </w:rPr>
      </w:pPr>
    </w:p>
    <w:p w:rsidR="00C37408" w:rsidRPr="005B1FAD" w:rsidRDefault="005B1FAD" w:rsidP="005B1FAD">
      <w:pPr>
        <w:pStyle w:val="3"/>
        <w:spacing w:before="0" w:line="360" w:lineRule="auto"/>
        <w:ind w:firstLine="709"/>
        <w:jc w:val="both"/>
        <w:rPr>
          <w:rFonts w:ascii="Times New Roman" w:hAnsi="Times New Roman"/>
          <w:color w:val="auto"/>
          <w:sz w:val="28"/>
          <w:szCs w:val="28"/>
        </w:rPr>
      </w:pPr>
      <w:r w:rsidRPr="005B1FAD">
        <w:rPr>
          <w:rFonts w:ascii="Times New Roman" w:hAnsi="Times New Roman"/>
          <w:color w:val="auto"/>
          <w:sz w:val="28"/>
          <w:szCs w:val="28"/>
        </w:rPr>
        <w:t>2.5.2</w:t>
      </w:r>
      <w:r w:rsidR="00C37408" w:rsidRPr="005B1FAD">
        <w:rPr>
          <w:rFonts w:ascii="Times New Roman" w:hAnsi="Times New Roman"/>
          <w:color w:val="auto"/>
          <w:sz w:val="28"/>
          <w:szCs w:val="28"/>
        </w:rPr>
        <w:t xml:space="preserve"> Бухгалтерский учет и налогообложение операций с сертификатами</w:t>
      </w:r>
    </w:p>
    <w:p w:rsidR="00C37408" w:rsidRPr="002C31E7" w:rsidRDefault="00C37408" w:rsidP="002C31E7">
      <w:pPr>
        <w:spacing w:line="360" w:lineRule="auto"/>
        <w:ind w:firstLine="709"/>
        <w:jc w:val="both"/>
        <w:rPr>
          <w:sz w:val="28"/>
          <w:szCs w:val="28"/>
        </w:rPr>
      </w:pPr>
      <w:r w:rsidRPr="002C31E7">
        <w:rPr>
          <w:sz w:val="28"/>
          <w:szCs w:val="28"/>
        </w:rPr>
        <w:t>Особый класс долговых обязательств, предусмотренных на территории России, образуют депозитные и сберегательные сертификаты, обращение которых регламентируется Письмом Центрального банка России «О депозитных и сберегательных сертификатах» [6].</w:t>
      </w:r>
    </w:p>
    <w:p w:rsidR="00C37408" w:rsidRPr="002C31E7" w:rsidRDefault="00C37408" w:rsidP="005B1FAD">
      <w:pPr>
        <w:spacing w:line="360" w:lineRule="auto"/>
        <w:ind w:firstLine="709"/>
        <w:jc w:val="both"/>
        <w:rPr>
          <w:sz w:val="28"/>
          <w:szCs w:val="28"/>
        </w:rPr>
      </w:pPr>
      <w:r w:rsidRPr="002C31E7">
        <w:rPr>
          <w:sz w:val="28"/>
          <w:szCs w:val="28"/>
        </w:rPr>
        <w:t xml:space="preserve">Сертификат </w:t>
      </w:r>
      <w:r w:rsidRPr="002C31E7">
        <w:rPr>
          <w:i/>
          <w:sz w:val="28"/>
          <w:szCs w:val="28"/>
        </w:rPr>
        <w:t>-</w:t>
      </w:r>
      <w:r w:rsidRPr="002C31E7">
        <w:rPr>
          <w:sz w:val="28"/>
          <w:szCs w:val="28"/>
        </w:rPr>
        <w:t xml:space="preserve"> письменное свидетельство эмитента (банка) о вкладе на его имя денежных средств, удостоверяющее право держателя бумаги или его правоприемника на получение по истечении установленного срока суммы депозита или вклада и процентов по нему. Эмитентом сертификата выступает банк. На территории Российской Федерации обращаются два вида сертификатов (Приложение 3): депозитный и сберегательный. Вкладчик средств или его правоприемник именуется бенефициар. </w:t>
      </w:r>
    </w:p>
    <w:p w:rsidR="00C37408" w:rsidRPr="002C31E7" w:rsidRDefault="00C37408" w:rsidP="002C31E7">
      <w:pPr>
        <w:spacing w:line="360" w:lineRule="auto"/>
        <w:ind w:firstLine="709"/>
        <w:jc w:val="both"/>
        <w:rPr>
          <w:sz w:val="28"/>
          <w:szCs w:val="28"/>
        </w:rPr>
      </w:pPr>
      <w:r w:rsidRPr="002C31E7">
        <w:rPr>
          <w:sz w:val="28"/>
          <w:szCs w:val="28"/>
        </w:rPr>
        <w:t>Депозитный сертификат</w:t>
      </w:r>
      <w:r w:rsidRPr="002C31E7">
        <w:rPr>
          <w:i/>
          <w:sz w:val="28"/>
          <w:szCs w:val="28"/>
        </w:rPr>
        <w:t xml:space="preserve"> —</w:t>
      </w:r>
      <w:r w:rsidRPr="002C31E7">
        <w:rPr>
          <w:sz w:val="28"/>
          <w:szCs w:val="28"/>
        </w:rPr>
        <w:t xml:space="preserve"> обязательство банка по выплате размещенных у него депозитов.</w:t>
      </w:r>
    </w:p>
    <w:p w:rsidR="00C37408" w:rsidRPr="002C31E7" w:rsidRDefault="00C37408" w:rsidP="002C31E7">
      <w:pPr>
        <w:spacing w:line="360" w:lineRule="auto"/>
        <w:ind w:firstLine="709"/>
        <w:jc w:val="both"/>
        <w:rPr>
          <w:sz w:val="28"/>
          <w:szCs w:val="28"/>
        </w:rPr>
      </w:pPr>
      <w:r w:rsidRPr="002C31E7">
        <w:rPr>
          <w:sz w:val="28"/>
          <w:szCs w:val="28"/>
        </w:rPr>
        <w:t>Сберегательный сертификат</w:t>
      </w:r>
      <w:r w:rsidRPr="002C31E7">
        <w:rPr>
          <w:i/>
          <w:sz w:val="28"/>
          <w:szCs w:val="28"/>
        </w:rPr>
        <w:t xml:space="preserve"> -</w:t>
      </w:r>
      <w:r w:rsidRPr="002C31E7">
        <w:rPr>
          <w:sz w:val="28"/>
          <w:szCs w:val="28"/>
        </w:rPr>
        <w:t xml:space="preserve"> обязательство банка по выплате размещенных у него сберегательных вкладов.</w:t>
      </w:r>
    </w:p>
    <w:p w:rsidR="00C37408" w:rsidRPr="002C31E7" w:rsidRDefault="00C37408" w:rsidP="002C31E7">
      <w:pPr>
        <w:pStyle w:val="af5"/>
        <w:spacing w:after="0" w:line="360" w:lineRule="auto"/>
        <w:ind w:left="0" w:firstLine="709"/>
        <w:jc w:val="both"/>
        <w:rPr>
          <w:sz w:val="28"/>
          <w:szCs w:val="28"/>
        </w:rPr>
      </w:pPr>
      <w:r w:rsidRPr="002C31E7">
        <w:rPr>
          <w:sz w:val="28"/>
          <w:szCs w:val="28"/>
        </w:rPr>
        <w:t>Бенефициаром депозитного сертификата выступают юридические лица, зарегистрированные на территории Российской Федерации или иного государства, использующего рубль в качестве денежной единицы. Форма расчетов по купле-продаже депозитных сертификатов, а также выплатам по этим документам - только безналичная.</w:t>
      </w:r>
    </w:p>
    <w:p w:rsidR="00C37408" w:rsidRPr="002C31E7" w:rsidRDefault="00C37408" w:rsidP="002C31E7">
      <w:pPr>
        <w:spacing w:line="360" w:lineRule="auto"/>
        <w:ind w:firstLine="709"/>
        <w:jc w:val="both"/>
        <w:rPr>
          <w:sz w:val="28"/>
          <w:szCs w:val="28"/>
        </w:rPr>
      </w:pPr>
      <w:r w:rsidRPr="002C31E7">
        <w:rPr>
          <w:sz w:val="28"/>
          <w:szCs w:val="28"/>
        </w:rPr>
        <w:t>Вкладчиком по сберегательному сертификату выступают физические лица - граждане Российской Федерации, применяющие рубль как официальную денежную единицу. Денежные средства по сберегательному сертификату вносятся наличными.</w:t>
      </w:r>
    </w:p>
    <w:p w:rsidR="00C37408" w:rsidRPr="002C31E7" w:rsidRDefault="00C37408" w:rsidP="005B1FAD">
      <w:pPr>
        <w:spacing w:line="360" w:lineRule="auto"/>
        <w:ind w:firstLine="709"/>
        <w:jc w:val="both"/>
        <w:rPr>
          <w:sz w:val="28"/>
          <w:szCs w:val="28"/>
        </w:rPr>
      </w:pPr>
      <w:r w:rsidRPr="002C31E7">
        <w:rPr>
          <w:sz w:val="28"/>
          <w:szCs w:val="28"/>
        </w:rPr>
        <w:t>На бланке сертификата должны содержаться следующие обязательные реквизиты: наименование - «депозитный (или сберегательный) сертификат»; указание на причину выдачи сертификата (внесение депозита или сберегательного вклада); дата внесения депозита или сберегательного вклада; размер депозита или сберегательного вклада, оформленного сертификатом (прописью и цифрами); безусловное обязательство банка вернуть сумму, внесенную в депозит или на вклад; дата востребования бенефициаром суммы по сертификату; ставка процента за пользование депозитом или вкладом; сумма причитающихся процентов; наименование и адреса банка-эмитента и для именного сертификата - бенефициара; подписи двух лиц, уполномоченных банком на подписание таких обязательств, скрепленные печатью банка.</w:t>
      </w:r>
    </w:p>
    <w:p w:rsidR="00C37408" w:rsidRPr="002C31E7" w:rsidRDefault="00C37408" w:rsidP="002C31E7">
      <w:pPr>
        <w:spacing w:line="360" w:lineRule="auto"/>
        <w:ind w:firstLine="709"/>
        <w:jc w:val="both"/>
        <w:rPr>
          <w:sz w:val="28"/>
          <w:szCs w:val="28"/>
        </w:rPr>
      </w:pPr>
      <w:r w:rsidRPr="002C31E7">
        <w:rPr>
          <w:sz w:val="28"/>
          <w:szCs w:val="28"/>
        </w:rPr>
        <w:t>Наряду с другими ценными бумагами сберегательные и депозитные сертификаты на счетах бухгалтерского учета отражались как финансовые вложения на счетах 58 «Краткосрочные финансовые вложения» или 06 «Долгосрочные финансовые вложения».</w:t>
      </w:r>
    </w:p>
    <w:p w:rsidR="00C37408" w:rsidRPr="002C31E7" w:rsidRDefault="00C37408" w:rsidP="002C31E7">
      <w:pPr>
        <w:spacing w:line="360" w:lineRule="auto"/>
        <w:ind w:firstLine="709"/>
        <w:jc w:val="both"/>
        <w:rPr>
          <w:sz w:val="28"/>
          <w:szCs w:val="28"/>
        </w:rPr>
      </w:pPr>
      <w:r w:rsidRPr="002C31E7">
        <w:rPr>
          <w:sz w:val="28"/>
          <w:szCs w:val="28"/>
        </w:rPr>
        <w:t>С введением с 1 июля 1997 года нового Порядка отражения в бухгалтерском учете операций с ценными бумагами сберегательные и депозитные сертификаты, а также чеки учитываются организацией на счете 55 «Прочие счета в банках», к которому открываются одноименные субсчета по указанным видам ценных бумаг в порядке, изложенном в инструкции по применению Плана счетов бухгалтерского учета финансово-хозяйственной деятельности предприятий [2].</w:t>
      </w:r>
    </w:p>
    <w:p w:rsidR="00C37408" w:rsidRPr="002C31E7" w:rsidRDefault="00C37408" w:rsidP="002C31E7">
      <w:pPr>
        <w:spacing w:line="360" w:lineRule="auto"/>
        <w:ind w:firstLine="709"/>
        <w:jc w:val="both"/>
        <w:rPr>
          <w:sz w:val="28"/>
          <w:szCs w:val="28"/>
        </w:rPr>
      </w:pPr>
      <w:r w:rsidRPr="002C31E7">
        <w:rPr>
          <w:sz w:val="28"/>
          <w:szCs w:val="28"/>
          <w:u w:val="single"/>
        </w:rPr>
        <w:t>Пример</w:t>
      </w:r>
      <w:r w:rsidRPr="002C31E7">
        <w:rPr>
          <w:sz w:val="28"/>
          <w:szCs w:val="28"/>
        </w:rPr>
        <w:t>. Приобретен депозитный сертификат на срок 3 месяца на 40 тыс. руб. под 160% годовых.</w:t>
      </w:r>
    </w:p>
    <w:p w:rsidR="00C37408" w:rsidRPr="002C31E7" w:rsidRDefault="00C37408" w:rsidP="002C31E7">
      <w:pPr>
        <w:spacing w:line="360" w:lineRule="auto"/>
        <w:ind w:firstLine="709"/>
        <w:jc w:val="both"/>
        <w:rPr>
          <w:sz w:val="28"/>
          <w:szCs w:val="28"/>
        </w:rPr>
      </w:pPr>
      <w:r w:rsidRPr="002C31E7">
        <w:rPr>
          <w:sz w:val="28"/>
          <w:szCs w:val="28"/>
        </w:rPr>
        <w:t>Отражение данных хозяйственных операций в учете приведено в таблице 2.4.</w:t>
      </w:r>
    </w:p>
    <w:p w:rsidR="00C37408" w:rsidRPr="002C31E7" w:rsidRDefault="00C37408" w:rsidP="002C31E7">
      <w:pPr>
        <w:spacing w:line="360" w:lineRule="auto"/>
        <w:ind w:firstLine="709"/>
        <w:jc w:val="both"/>
        <w:rPr>
          <w:sz w:val="28"/>
          <w:szCs w:val="28"/>
        </w:rPr>
      </w:pPr>
      <w:r w:rsidRPr="002C31E7">
        <w:rPr>
          <w:sz w:val="28"/>
          <w:szCs w:val="28"/>
        </w:rPr>
        <w:t>Доходы по депозитным (сберегательным) сертификатам, полученные до 21 января 1997 года, подлежат обложению налогом у источника выплаты по ставке 15%.</w:t>
      </w:r>
    </w:p>
    <w:p w:rsidR="00C37408" w:rsidRPr="002C31E7" w:rsidRDefault="00C37408" w:rsidP="002C31E7">
      <w:pPr>
        <w:spacing w:line="360" w:lineRule="auto"/>
        <w:ind w:firstLine="709"/>
        <w:jc w:val="both"/>
        <w:rPr>
          <w:sz w:val="28"/>
          <w:szCs w:val="28"/>
        </w:rPr>
      </w:pPr>
      <w:r w:rsidRPr="002C31E7">
        <w:rPr>
          <w:sz w:val="28"/>
          <w:szCs w:val="28"/>
        </w:rPr>
        <w:t>Доходы по депозитным (сберегательным) сертификатам, полученные после 20 января 1997 года, при расчете налога на прибыль у владельца этих ценных бумаг из валовой прибыли не исключаются и подлежат налогообложению в общеустановленном порядке как внереализационные доходы.</w:t>
      </w:r>
    </w:p>
    <w:p w:rsidR="00C37408" w:rsidRPr="005B1FAD" w:rsidRDefault="005B1FAD" w:rsidP="005B1FAD">
      <w:pPr>
        <w:spacing w:line="360" w:lineRule="auto"/>
        <w:ind w:firstLine="709"/>
        <w:jc w:val="both"/>
        <w:rPr>
          <w:sz w:val="28"/>
          <w:szCs w:val="28"/>
        </w:rPr>
      </w:pPr>
      <w:r>
        <w:br w:type="page"/>
      </w:r>
      <w:r>
        <w:rPr>
          <w:sz w:val="28"/>
          <w:szCs w:val="28"/>
        </w:rPr>
        <w:t>Таблица 2.4</w:t>
      </w:r>
    </w:p>
    <w:p w:rsidR="00C37408" w:rsidRPr="005B1FAD" w:rsidRDefault="00C37408" w:rsidP="005B1FAD">
      <w:pPr>
        <w:pStyle w:val="ac"/>
        <w:spacing w:line="360" w:lineRule="auto"/>
        <w:ind w:firstLine="709"/>
        <w:jc w:val="both"/>
        <w:rPr>
          <w:b/>
          <w:sz w:val="28"/>
          <w:szCs w:val="28"/>
        </w:rPr>
      </w:pPr>
      <w:r w:rsidRPr="002C31E7">
        <w:rPr>
          <w:b/>
          <w:sz w:val="28"/>
          <w:szCs w:val="28"/>
        </w:rPr>
        <w:t>Пример корреспонденции счетов по учету депозитных сертификатов</w:t>
      </w:r>
    </w:p>
    <w:tbl>
      <w:tblPr>
        <w:tblW w:w="9000" w:type="dxa"/>
        <w:tblInd w:w="40" w:type="dxa"/>
        <w:tblLayout w:type="fixed"/>
        <w:tblCellMar>
          <w:left w:w="40" w:type="dxa"/>
          <w:right w:w="40" w:type="dxa"/>
        </w:tblCellMar>
        <w:tblLook w:val="0000" w:firstRow="0" w:lastRow="0" w:firstColumn="0" w:lastColumn="0" w:noHBand="0" w:noVBand="0"/>
      </w:tblPr>
      <w:tblGrid>
        <w:gridCol w:w="540"/>
        <w:gridCol w:w="4220"/>
        <w:gridCol w:w="1559"/>
        <w:gridCol w:w="1559"/>
        <w:gridCol w:w="1122"/>
      </w:tblGrid>
      <w:tr w:rsidR="00C37408" w:rsidRPr="002C31E7" w:rsidTr="005B1FAD">
        <w:trPr>
          <w:cantSplit/>
          <w:trHeight w:hRule="exact" w:val="416"/>
        </w:trPr>
        <w:tc>
          <w:tcPr>
            <w:tcW w:w="540" w:type="dxa"/>
            <w:vMerge w:val="restart"/>
            <w:tcBorders>
              <w:top w:val="single" w:sz="4" w:space="0" w:color="auto"/>
              <w:left w:val="single" w:sz="4" w:space="0" w:color="auto"/>
              <w:bottom w:val="single" w:sz="4" w:space="0" w:color="auto"/>
              <w:right w:val="single" w:sz="4" w:space="0" w:color="auto"/>
            </w:tcBorders>
            <w:vAlign w:val="center"/>
          </w:tcPr>
          <w:p w:rsidR="00C37408" w:rsidRPr="005B1FAD" w:rsidRDefault="00C37408" w:rsidP="005B1FAD">
            <w:pPr>
              <w:pStyle w:val="31"/>
              <w:spacing w:line="360" w:lineRule="auto"/>
              <w:ind w:firstLine="0"/>
              <w:rPr>
                <w:sz w:val="20"/>
              </w:rPr>
            </w:pPr>
            <w:r w:rsidRPr="005B1FAD">
              <w:rPr>
                <w:sz w:val="20"/>
              </w:rPr>
              <w:t>№ п/п</w:t>
            </w:r>
          </w:p>
        </w:tc>
        <w:tc>
          <w:tcPr>
            <w:tcW w:w="4220" w:type="dxa"/>
            <w:vMerge w:val="restart"/>
            <w:tcBorders>
              <w:top w:val="single" w:sz="4" w:space="0" w:color="auto"/>
              <w:left w:val="single" w:sz="4" w:space="0" w:color="auto"/>
              <w:bottom w:val="single" w:sz="4" w:space="0" w:color="auto"/>
              <w:right w:val="single" w:sz="4" w:space="0" w:color="auto"/>
            </w:tcBorders>
            <w:vAlign w:val="center"/>
          </w:tcPr>
          <w:p w:rsidR="00C37408" w:rsidRPr="005B1FAD" w:rsidRDefault="00C37408" w:rsidP="005B1FAD">
            <w:pPr>
              <w:pStyle w:val="31"/>
              <w:spacing w:line="360" w:lineRule="auto"/>
              <w:ind w:firstLine="0"/>
              <w:rPr>
                <w:sz w:val="20"/>
              </w:rPr>
            </w:pPr>
            <w:r w:rsidRPr="005B1FAD">
              <w:rPr>
                <w:sz w:val="20"/>
              </w:rPr>
              <w:t>Содержание хозяйственной операции</w:t>
            </w:r>
          </w:p>
        </w:tc>
        <w:tc>
          <w:tcPr>
            <w:tcW w:w="1559" w:type="dxa"/>
            <w:vMerge w:val="restart"/>
            <w:tcBorders>
              <w:top w:val="single" w:sz="4" w:space="0" w:color="auto"/>
              <w:left w:val="single" w:sz="4" w:space="0" w:color="auto"/>
              <w:bottom w:val="single" w:sz="4" w:space="0" w:color="auto"/>
              <w:right w:val="single" w:sz="4" w:space="0" w:color="auto"/>
            </w:tcBorders>
            <w:vAlign w:val="center"/>
          </w:tcPr>
          <w:p w:rsidR="00C37408" w:rsidRPr="005B1FAD" w:rsidRDefault="00C37408" w:rsidP="005B1FAD">
            <w:pPr>
              <w:pStyle w:val="31"/>
              <w:spacing w:line="360" w:lineRule="auto"/>
              <w:ind w:firstLine="0"/>
              <w:rPr>
                <w:sz w:val="20"/>
              </w:rPr>
            </w:pPr>
            <w:r w:rsidRPr="005B1FAD">
              <w:rPr>
                <w:sz w:val="20"/>
              </w:rPr>
              <w:t>Сумма, руб.</w:t>
            </w:r>
          </w:p>
        </w:tc>
        <w:tc>
          <w:tcPr>
            <w:tcW w:w="2681" w:type="dxa"/>
            <w:gridSpan w:val="2"/>
            <w:tcBorders>
              <w:top w:val="single" w:sz="4" w:space="0" w:color="auto"/>
              <w:left w:val="single" w:sz="4" w:space="0" w:color="auto"/>
              <w:bottom w:val="single" w:sz="4" w:space="0" w:color="auto"/>
              <w:right w:val="single" w:sz="4" w:space="0" w:color="auto"/>
            </w:tcBorders>
            <w:vAlign w:val="center"/>
          </w:tcPr>
          <w:p w:rsidR="00C37408" w:rsidRPr="005B1FAD" w:rsidRDefault="00C37408" w:rsidP="005B1FAD">
            <w:pPr>
              <w:pStyle w:val="31"/>
              <w:spacing w:line="360" w:lineRule="auto"/>
              <w:ind w:firstLine="0"/>
              <w:rPr>
                <w:sz w:val="20"/>
              </w:rPr>
            </w:pPr>
            <w:r w:rsidRPr="005B1FAD">
              <w:rPr>
                <w:sz w:val="20"/>
              </w:rPr>
              <w:t>Корреспондирующие счета</w:t>
            </w:r>
          </w:p>
        </w:tc>
      </w:tr>
      <w:tr w:rsidR="00C37408" w:rsidRPr="002C31E7" w:rsidTr="005B1FAD">
        <w:trPr>
          <w:cantSplit/>
          <w:trHeight w:hRule="exact" w:val="423"/>
        </w:trPr>
        <w:tc>
          <w:tcPr>
            <w:tcW w:w="540" w:type="dxa"/>
            <w:vMerge/>
            <w:tcBorders>
              <w:top w:val="single" w:sz="4" w:space="0" w:color="auto"/>
              <w:left w:val="single" w:sz="4" w:space="0" w:color="auto"/>
              <w:bottom w:val="single" w:sz="4" w:space="0" w:color="auto"/>
              <w:right w:val="single" w:sz="4" w:space="0" w:color="auto"/>
            </w:tcBorders>
            <w:vAlign w:val="center"/>
          </w:tcPr>
          <w:p w:rsidR="00C37408" w:rsidRPr="005B1FAD" w:rsidRDefault="00C37408" w:rsidP="005B1FAD">
            <w:pPr>
              <w:pStyle w:val="31"/>
              <w:spacing w:line="360" w:lineRule="auto"/>
              <w:ind w:firstLine="0"/>
              <w:rPr>
                <w:sz w:val="20"/>
              </w:rPr>
            </w:pPr>
          </w:p>
        </w:tc>
        <w:tc>
          <w:tcPr>
            <w:tcW w:w="4220" w:type="dxa"/>
            <w:vMerge/>
            <w:tcBorders>
              <w:top w:val="single" w:sz="4" w:space="0" w:color="auto"/>
              <w:left w:val="single" w:sz="4" w:space="0" w:color="auto"/>
              <w:bottom w:val="single" w:sz="4" w:space="0" w:color="auto"/>
              <w:right w:val="single" w:sz="4" w:space="0" w:color="auto"/>
            </w:tcBorders>
            <w:vAlign w:val="center"/>
          </w:tcPr>
          <w:p w:rsidR="00C37408" w:rsidRPr="005B1FAD" w:rsidRDefault="00C37408" w:rsidP="005B1FAD">
            <w:pPr>
              <w:pStyle w:val="31"/>
              <w:spacing w:line="360" w:lineRule="auto"/>
              <w:ind w:firstLine="0"/>
              <w:rPr>
                <w:sz w:val="20"/>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C37408" w:rsidRPr="005B1FAD" w:rsidRDefault="00C37408" w:rsidP="005B1FAD">
            <w:pPr>
              <w:pStyle w:val="31"/>
              <w:spacing w:line="360" w:lineRule="auto"/>
              <w:ind w:firstLine="0"/>
              <w:rPr>
                <w:sz w:val="20"/>
              </w:rPr>
            </w:pPr>
          </w:p>
        </w:tc>
        <w:tc>
          <w:tcPr>
            <w:tcW w:w="1559" w:type="dxa"/>
            <w:tcBorders>
              <w:top w:val="single" w:sz="4" w:space="0" w:color="auto"/>
              <w:left w:val="single" w:sz="4" w:space="0" w:color="auto"/>
              <w:bottom w:val="single" w:sz="4" w:space="0" w:color="auto"/>
              <w:right w:val="single" w:sz="4" w:space="0" w:color="auto"/>
            </w:tcBorders>
            <w:vAlign w:val="center"/>
          </w:tcPr>
          <w:p w:rsidR="00C37408" w:rsidRPr="005B1FAD" w:rsidRDefault="00C37408" w:rsidP="005B1FAD">
            <w:pPr>
              <w:pStyle w:val="31"/>
              <w:spacing w:line="360" w:lineRule="auto"/>
              <w:ind w:firstLine="0"/>
              <w:rPr>
                <w:sz w:val="20"/>
              </w:rPr>
            </w:pPr>
            <w:r w:rsidRPr="005B1FAD">
              <w:rPr>
                <w:sz w:val="20"/>
              </w:rPr>
              <w:t>Дебет</w:t>
            </w:r>
          </w:p>
        </w:tc>
        <w:tc>
          <w:tcPr>
            <w:tcW w:w="1122" w:type="dxa"/>
            <w:tcBorders>
              <w:top w:val="single" w:sz="4" w:space="0" w:color="auto"/>
              <w:left w:val="single" w:sz="4" w:space="0" w:color="auto"/>
              <w:bottom w:val="single" w:sz="4" w:space="0" w:color="auto"/>
              <w:right w:val="single" w:sz="4" w:space="0" w:color="auto"/>
            </w:tcBorders>
            <w:vAlign w:val="center"/>
          </w:tcPr>
          <w:p w:rsidR="00C37408" w:rsidRPr="005B1FAD" w:rsidRDefault="00C37408" w:rsidP="005B1FAD">
            <w:pPr>
              <w:pStyle w:val="31"/>
              <w:spacing w:line="360" w:lineRule="auto"/>
              <w:ind w:firstLine="0"/>
              <w:rPr>
                <w:sz w:val="20"/>
              </w:rPr>
            </w:pPr>
            <w:r w:rsidRPr="005B1FAD">
              <w:rPr>
                <w:sz w:val="20"/>
              </w:rPr>
              <w:t>Кредит</w:t>
            </w:r>
          </w:p>
        </w:tc>
      </w:tr>
      <w:tr w:rsidR="00C37408" w:rsidRPr="002C31E7" w:rsidTr="005B1FAD">
        <w:trPr>
          <w:trHeight w:hRule="exact" w:val="440"/>
        </w:trPr>
        <w:tc>
          <w:tcPr>
            <w:tcW w:w="540" w:type="dxa"/>
            <w:tcBorders>
              <w:top w:val="single" w:sz="4" w:space="0" w:color="auto"/>
              <w:left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1.</w:t>
            </w:r>
          </w:p>
        </w:tc>
        <w:tc>
          <w:tcPr>
            <w:tcW w:w="4220" w:type="dxa"/>
            <w:tcBorders>
              <w:top w:val="single" w:sz="4" w:space="0" w:color="auto"/>
              <w:left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Приобретен депозитный сертификат</w:t>
            </w:r>
          </w:p>
        </w:tc>
        <w:tc>
          <w:tcPr>
            <w:tcW w:w="1559" w:type="dxa"/>
            <w:tcBorders>
              <w:top w:val="single" w:sz="4" w:space="0" w:color="auto"/>
              <w:left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40 000</w:t>
            </w:r>
          </w:p>
        </w:tc>
        <w:tc>
          <w:tcPr>
            <w:tcW w:w="1559" w:type="dxa"/>
            <w:tcBorders>
              <w:top w:val="single" w:sz="4" w:space="0" w:color="auto"/>
              <w:left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55</w:t>
            </w:r>
          </w:p>
        </w:tc>
        <w:tc>
          <w:tcPr>
            <w:tcW w:w="1122" w:type="dxa"/>
            <w:tcBorders>
              <w:top w:val="single" w:sz="4" w:space="0" w:color="auto"/>
              <w:left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51</w:t>
            </w:r>
          </w:p>
        </w:tc>
      </w:tr>
      <w:tr w:rsidR="00C37408" w:rsidRPr="002C31E7" w:rsidTr="005B1FAD">
        <w:trPr>
          <w:cantSplit/>
          <w:trHeight w:val="1847"/>
        </w:trPr>
        <w:tc>
          <w:tcPr>
            <w:tcW w:w="540" w:type="dxa"/>
            <w:tcBorders>
              <w:top w:val="single" w:sz="4" w:space="0" w:color="auto"/>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2.</w:t>
            </w:r>
          </w:p>
        </w:tc>
        <w:tc>
          <w:tcPr>
            <w:tcW w:w="4220" w:type="dxa"/>
            <w:tcBorders>
              <w:top w:val="single" w:sz="4" w:space="0" w:color="auto"/>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Ситуация 1</w:t>
            </w:r>
            <w:r w:rsidRPr="005B1FAD">
              <w:rPr>
                <w:i/>
                <w:sz w:val="20"/>
              </w:rPr>
              <w:t>.</w:t>
            </w:r>
            <w:r w:rsidRPr="005B1FAD">
              <w:rPr>
                <w:sz w:val="20"/>
              </w:rPr>
              <w:t xml:space="preserve"> Произведена переуступка требования по депозитному сертификату через 2 месяца после приобретения с учетом начисленных процентов:</w:t>
            </w:r>
          </w:p>
          <w:p w:rsidR="00C37408" w:rsidRPr="005B1FAD" w:rsidRDefault="00C37408" w:rsidP="005B1FAD">
            <w:pPr>
              <w:pStyle w:val="31"/>
              <w:spacing w:line="360" w:lineRule="auto"/>
              <w:ind w:firstLine="0"/>
              <w:rPr>
                <w:sz w:val="20"/>
              </w:rPr>
            </w:pPr>
            <w:r w:rsidRPr="005B1FAD">
              <w:rPr>
                <w:sz w:val="20"/>
              </w:rPr>
              <w:t>(40 000 руб. *160%*2 мес / 12 мес)</w:t>
            </w:r>
          </w:p>
        </w:tc>
        <w:tc>
          <w:tcPr>
            <w:tcW w:w="1559" w:type="dxa"/>
            <w:tcBorders>
              <w:top w:val="single" w:sz="4" w:space="0" w:color="auto"/>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p>
          <w:p w:rsidR="00C37408" w:rsidRPr="005B1FAD" w:rsidRDefault="00C37408" w:rsidP="005B1FAD">
            <w:pPr>
              <w:pStyle w:val="31"/>
              <w:spacing w:line="360" w:lineRule="auto"/>
              <w:ind w:firstLine="0"/>
              <w:rPr>
                <w:sz w:val="20"/>
              </w:rPr>
            </w:pPr>
            <w:r w:rsidRPr="005B1FAD">
              <w:rPr>
                <w:sz w:val="20"/>
              </w:rPr>
              <w:t>40 000</w:t>
            </w:r>
            <w:r w:rsidR="002C31E7" w:rsidRPr="005B1FAD">
              <w:rPr>
                <w:sz w:val="20"/>
              </w:rPr>
              <w:t xml:space="preserve"> </w:t>
            </w:r>
            <w:r w:rsidRPr="005B1FAD">
              <w:rPr>
                <w:sz w:val="20"/>
              </w:rPr>
              <w:t>10 666,67</w:t>
            </w:r>
          </w:p>
        </w:tc>
        <w:tc>
          <w:tcPr>
            <w:tcW w:w="1559" w:type="dxa"/>
            <w:tcBorders>
              <w:top w:val="single" w:sz="4" w:space="0" w:color="auto"/>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p>
          <w:p w:rsidR="00C37408" w:rsidRPr="005B1FAD" w:rsidRDefault="00C37408" w:rsidP="005B1FAD">
            <w:pPr>
              <w:pStyle w:val="31"/>
              <w:spacing w:line="360" w:lineRule="auto"/>
              <w:ind w:firstLine="0"/>
              <w:rPr>
                <w:sz w:val="20"/>
              </w:rPr>
            </w:pPr>
            <w:r w:rsidRPr="005B1FAD">
              <w:rPr>
                <w:sz w:val="20"/>
              </w:rPr>
              <w:t>76</w:t>
            </w:r>
          </w:p>
          <w:p w:rsidR="00C37408" w:rsidRPr="005B1FAD" w:rsidRDefault="00C37408" w:rsidP="005B1FAD">
            <w:pPr>
              <w:pStyle w:val="31"/>
              <w:spacing w:line="360" w:lineRule="auto"/>
              <w:ind w:firstLine="0"/>
              <w:rPr>
                <w:sz w:val="20"/>
              </w:rPr>
            </w:pPr>
            <w:r w:rsidRPr="005B1FAD">
              <w:rPr>
                <w:sz w:val="20"/>
              </w:rPr>
              <w:t>76</w:t>
            </w:r>
          </w:p>
        </w:tc>
        <w:tc>
          <w:tcPr>
            <w:tcW w:w="1122" w:type="dxa"/>
            <w:tcBorders>
              <w:top w:val="single" w:sz="4" w:space="0" w:color="auto"/>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p>
          <w:p w:rsidR="00C37408" w:rsidRPr="005B1FAD" w:rsidRDefault="00C37408" w:rsidP="005B1FAD">
            <w:pPr>
              <w:pStyle w:val="31"/>
              <w:spacing w:line="360" w:lineRule="auto"/>
              <w:ind w:firstLine="0"/>
              <w:rPr>
                <w:sz w:val="20"/>
              </w:rPr>
            </w:pPr>
            <w:r w:rsidRPr="005B1FAD">
              <w:rPr>
                <w:sz w:val="20"/>
              </w:rPr>
              <w:t>55</w:t>
            </w:r>
          </w:p>
          <w:p w:rsidR="00C37408" w:rsidRPr="005B1FAD" w:rsidRDefault="00C37408" w:rsidP="005B1FAD">
            <w:pPr>
              <w:pStyle w:val="31"/>
              <w:spacing w:line="360" w:lineRule="auto"/>
              <w:ind w:firstLine="0"/>
              <w:rPr>
                <w:sz w:val="20"/>
              </w:rPr>
            </w:pPr>
            <w:r w:rsidRPr="005B1FAD">
              <w:rPr>
                <w:sz w:val="20"/>
              </w:rPr>
              <w:t>80</w:t>
            </w:r>
          </w:p>
        </w:tc>
      </w:tr>
      <w:tr w:rsidR="00C37408" w:rsidRPr="002C31E7" w:rsidTr="005B1FAD">
        <w:trPr>
          <w:trHeight w:hRule="exact" w:val="717"/>
        </w:trPr>
        <w:tc>
          <w:tcPr>
            <w:tcW w:w="540" w:type="dxa"/>
            <w:tcBorders>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3.</w:t>
            </w:r>
          </w:p>
        </w:tc>
        <w:tc>
          <w:tcPr>
            <w:tcW w:w="4220" w:type="dxa"/>
            <w:tcBorders>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Ситуация 2</w:t>
            </w:r>
            <w:r w:rsidRPr="005B1FAD">
              <w:rPr>
                <w:i/>
                <w:sz w:val="20"/>
              </w:rPr>
              <w:t>.</w:t>
            </w:r>
            <w:r w:rsidRPr="005B1FAD">
              <w:rPr>
                <w:sz w:val="20"/>
              </w:rPr>
              <w:t xml:space="preserve"> Погашен депозитный сертификат в оговоренный срок</w:t>
            </w:r>
          </w:p>
        </w:tc>
        <w:tc>
          <w:tcPr>
            <w:tcW w:w="1559" w:type="dxa"/>
            <w:tcBorders>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40 000</w:t>
            </w:r>
          </w:p>
        </w:tc>
        <w:tc>
          <w:tcPr>
            <w:tcW w:w="1559" w:type="dxa"/>
            <w:tcBorders>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51</w:t>
            </w:r>
          </w:p>
        </w:tc>
        <w:tc>
          <w:tcPr>
            <w:tcW w:w="1122" w:type="dxa"/>
            <w:tcBorders>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55</w:t>
            </w:r>
          </w:p>
        </w:tc>
      </w:tr>
      <w:tr w:rsidR="00C37408" w:rsidRPr="002C31E7" w:rsidTr="005B1FAD">
        <w:trPr>
          <w:cantSplit/>
          <w:trHeight w:val="693"/>
        </w:trPr>
        <w:tc>
          <w:tcPr>
            <w:tcW w:w="540" w:type="dxa"/>
            <w:tcBorders>
              <w:top w:val="single" w:sz="4" w:space="0" w:color="auto"/>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4.</w:t>
            </w:r>
          </w:p>
        </w:tc>
        <w:tc>
          <w:tcPr>
            <w:tcW w:w="4220" w:type="dxa"/>
            <w:tcBorders>
              <w:top w:val="single" w:sz="4" w:space="0" w:color="auto"/>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Начислен доход по сертификату:</w:t>
            </w:r>
          </w:p>
          <w:p w:rsidR="00C37408" w:rsidRPr="005B1FAD" w:rsidRDefault="00C37408" w:rsidP="005B1FAD">
            <w:pPr>
              <w:pStyle w:val="31"/>
              <w:spacing w:line="360" w:lineRule="auto"/>
              <w:ind w:firstLine="0"/>
              <w:rPr>
                <w:sz w:val="20"/>
              </w:rPr>
            </w:pPr>
            <w:r w:rsidRPr="005B1FAD">
              <w:rPr>
                <w:sz w:val="20"/>
              </w:rPr>
              <w:t>40 000 руб. *160%*3 мес / 12 мес</w:t>
            </w:r>
          </w:p>
        </w:tc>
        <w:tc>
          <w:tcPr>
            <w:tcW w:w="1559" w:type="dxa"/>
            <w:tcBorders>
              <w:top w:val="single" w:sz="4" w:space="0" w:color="auto"/>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16 000</w:t>
            </w:r>
          </w:p>
        </w:tc>
        <w:tc>
          <w:tcPr>
            <w:tcW w:w="1559" w:type="dxa"/>
            <w:tcBorders>
              <w:top w:val="single" w:sz="4" w:space="0" w:color="auto"/>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51</w:t>
            </w:r>
          </w:p>
        </w:tc>
        <w:tc>
          <w:tcPr>
            <w:tcW w:w="1122" w:type="dxa"/>
            <w:tcBorders>
              <w:top w:val="single" w:sz="4" w:space="0" w:color="auto"/>
              <w:left w:val="single" w:sz="4" w:space="0" w:color="auto"/>
              <w:bottom w:val="single" w:sz="4" w:space="0" w:color="auto"/>
              <w:right w:val="single" w:sz="4" w:space="0" w:color="auto"/>
            </w:tcBorders>
          </w:tcPr>
          <w:p w:rsidR="00C37408" w:rsidRPr="005B1FAD" w:rsidRDefault="00C37408" w:rsidP="005B1FAD">
            <w:pPr>
              <w:pStyle w:val="31"/>
              <w:spacing w:line="360" w:lineRule="auto"/>
              <w:ind w:firstLine="0"/>
              <w:rPr>
                <w:sz w:val="20"/>
              </w:rPr>
            </w:pPr>
            <w:r w:rsidRPr="005B1FAD">
              <w:rPr>
                <w:sz w:val="20"/>
              </w:rPr>
              <w:t>80</w:t>
            </w:r>
          </w:p>
        </w:tc>
      </w:tr>
    </w:tbl>
    <w:p w:rsidR="00C37408" w:rsidRPr="002C31E7" w:rsidRDefault="00C37408" w:rsidP="002C31E7">
      <w:pPr>
        <w:spacing w:line="360" w:lineRule="auto"/>
        <w:ind w:firstLine="709"/>
        <w:jc w:val="both"/>
        <w:rPr>
          <w:sz w:val="28"/>
          <w:szCs w:val="28"/>
        </w:rPr>
      </w:pPr>
    </w:p>
    <w:p w:rsidR="00C37408" w:rsidRPr="005B1FAD" w:rsidRDefault="005B1FAD" w:rsidP="005B1FAD">
      <w:pPr>
        <w:pStyle w:val="3"/>
        <w:spacing w:before="0" w:line="360" w:lineRule="auto"/>
        <w:ind w:firstLine="709"/>
        <w:jc w:val="both"/>
        <w:rPr>
          <w:rFonts w:ascii="Times New Roman" w:hAnsi="Times New Roman"/>
          <w:color w:val="auto"/>
          <w:sz w:val="28"/>
          <w:szCs w:val="28"/>
        </w:rPr>
      </w:pPr>
      <w:r w:rsidRPr="005B1FAD">
        <w:rPr>
          <w:rFonts w:ascii="Times New Roman" w:hAnsi="Times New Roman"/>
          <w:color w:val="auto"/>
          <w:sz w:val="28"/>
          <w:szCs w:val="28"/>
        </w:rPr>
        <w:t>2.5.3</w:t>
      </w:r>
      <w:r w:rsidR="00C37408" w:rsidRPr="005B1FAD">
        <w:rPr>
          <w:rFonts w:ascii="Times New Roman" w:hAnsi="Times New Roman"/>
          <w:color w:val="auto"/>
          <w:sz w:val="28"/>
          <w:szCs w:val="28"/>
        </w:rPr>
        <w:t xml:space="preserve"> Бухгалтерский учет и налогообложение операций с векселями</w:t>
      </w:r>
    </w:p>
    <w:p w:rsidR="00C37408" w:rsidRPr="002C31E7" w:rsidRDefault="00C37408" w:rsidP="002C31E7">
      <w:pPr>
        <w:spacing w:line="360" w:lineRule="auto"/>
        <w:ind w:firstLine="709"/>
        <w:jc w:val="both"/>
        <w:rPr>
          <w:sz w:val="28"/>
          <w:szCs w:val="28"/>
        </w:rPr>
      </w:pPr>
      <w:r w:rsidRPr="002C31E7">
        <w:rPr>
          <w:sz w:val="28"/>
          <w:szCs w:val="28"/>
        </w:rPr>
        <w:t>Вексель - одна из первых ценных бумаг, которая активно использовалась и используется во всех странах с развитой экономикой. Ни один из инструментов современного рынка, кроме самих денег, не может сравниться по своей истории и значению с векселем.</w:t>
      </w:r>
    </w:p>
    <w:p w:rsidR="00C37408" w:rsidRPr="002C31E7" w:rsidRDefault="00C37408" w:rsidP="002C31E7">
      <w:pPr>
        <w:spacing w:line="360" w:lineRule="auto"/>
        <w:ind w:firstLine="709"/>
        <w:jc w:val="both"/>
        <w:rPr>
          <w:sz w:val="28"/>
          <w:szCs w:val="28"/>
        </w:rPr>
      </w:pPr>
      <w:r w:rsidRPr="002C31E7">
        <w:rPr>
          <w:sz w:val="28"/>
          <w:szCs w:val="28"/>
        </w:rPr>
        <w:t>Вексель, как ценная бумага, относится к объектам имущества организации, которым она может распоряжаться по своему усмотрению, то есть может выступать как самостоятельный объект в форме финансового векселя.</w:t>
      </w:r>
    </w:p>
    <w:p w:rsidR="00C37408" w:rsidRPr="002C31E7" w:rsidRDefault="00C37408" w:rsidP="002C31E7">
      <w:pPr>
        <w:spacing w:line="360" w:lineRule="auto"/>
        <w:ind w:firstLine="709"/>
        <w:jc w:val="both"/>
        <w:rPr>
          <w:sz w:val="28"/>
          <w:szCs w:val="28"/>
        </w:rPr>
      </w:pPr>
      <w:r w:rsidRPr="002C31E7">
        <w:rPr>
          <w:sz w:val="28"/>
          <w:szCs w:val="28"/>
        </w:rPr>
        <w:t>Вексель может использоваться для оформления расчетных отношений между хозяйствующими субъектами, в качестве залога для получения банковского кредита или займа, как средство обеспечения обязательств третьего лица и т. п. в форме товарного векселя.</w:t>
      </w:r>
    </w:p>
    <w:p w:rsidR="00C37408" w:rsidRPr="002C31E7" w:rsidRDefault="00C37408" w:rsidP="002C31E7">
      <w:pPr>
        <w:spacing w:line="360" w:lineRule="auto"/>
        <w:ind w:firstLine="709"/>
        <w:jc w:val="both"/>
        <w:rPr>
          <w:sz w:val="28"/>
          <w:szCs w:val="28"/>
        </w:rPr>
      </w:pPr>
      <w:r w:rsidRPr="002C31E7">
        <w:rPr>
          <w:sz w:val="28"/>
          <w:szCs w:val="28"/>
        </w:rPr>
        <w:t>Наряду с этим вексель имеет двойственный характер, выражающийся в возможности изменения им в процессе функционирования экономического содержания - из ценной бумаги, служащей обеспечением осуществления расчетов по товарным сделкам, в финансовый вексель - как самостоятельный объект бухгалтерского учета.</w:t>
      </w:r>
    </w:p>
    <w:p w:rsidR="00C37408" w:rsidRDefault="00C37408" w:rsidP="002C31E7">
      <w:pPr>
        <w:spacing w:line="360" w:lineRule="auto"/>
        <w:ind w:firstLine="709"/>
        <w:jc w:val="both"/>
        <w:rPr>
          <w:sz w:val="28"/>
          <w:szCs w:val="28"/>
        </w:rPr>
      </w:pPr>
      <w:r w:rsidRPr="002C31E7">
        <w:rPr>
          <w:sz w:val="28"/>
          <w:szCs w:val="28"/>
        </w:rPr>
        <w:t xml:space="preserve">Федеральным законом «О переводном и простом векселе» [21, ст. 1] установлено, что в соответствии с международными обязательствами Российской Федерации на ее территории применяется постановление Центрального Исполнительного Комитета и Совета Народных комиссаров СССР «О введении в действие Положения о простом и переводном векселе» от 7 августа </w:t>
      </w:r>
      <w:smartTag w:uri="urn:schemas-microsoft-com:office:smarttags" w:element="metricconverter">
        <w:smartTagPr>
          <w:attr w:name="ProductID" w:val="1937 г"/>
        </w:smartTagPr>
        <w:r w:rsidRPr="002C31E7">
          <w:rPr>
            <w:sz w:val="28"/>
            <w:szCs w:val="28"/>
          </w:rPr>
          <w:t>1937 г</w:t>
        </w:r>
      </w:smartTag>
      <w:r w:rsidRPr="002C31E7">
        <w:rPr>
          <w:sz w:val="28"/>
          <w:szCs w:val="28"/>
        </w:rPr>
        <w:t>. № 104/1341. Этим Положением установлены основные понятия вексельного обращения (см. табл. 2.5).</w:t>
      </w:r>
    </w:p>
    <w:p w:rsidR="005B1FAD" w:rsidRPr="002C31E7" w:rsidRDefault="005B1FAD" w:rsidP="002C31E7">
      <w:pPr>
        <w:spacing w:line="360" w:lineRule="auto"/>
        <w:ind w:firstLine="709"/>
        <w:jc w:val="both"/>
        <w:rPr>
          <w:sz w:val="28"/>
          <w:szCs w:val="28"/>
        </w:rPr>
      </w:pPr>
    </w:p>
    <w:p w:rsidR="00C37408" w:rsidRPr="002C31E7" w:rsidRDefault="00C37408" w:rsidP="002C31E7">
      <w:pPr>
        <w:spacing w:line="360" w:lineRule="auto"/>
        <w:ind w:firstLine="709"/>
        <w:jc w:val="both"/>
        <w:rPr>
          <w:sz w:val="28"/>
          <w:szCs w:val="28"/>
        </w:rPr>
      </w:pPr>
      <w:r w:rsidRPr="002C31E7">
        <w:rPr>
          <w:sz w:val="28"/>
          <w:szCs w:val="28"/>
        </w:rPr>
        <w:t>Таблица 2.5.</w:t>
      </w:r>
    </w:p>
    <w:p w:rsidR="00C37408" w:rsidRPr="005B1FAD" w:rsidRDefault="00C37408" w:rsidP="005B1FAD">
      <w:pPr>
        <w:spacing w:line="360" w:lineRule="auto"/>
        <w:ind w:firstLine="709"/>
        <w:jc w:val="both"/>
        <w:rPr>
          <w:b/>
          <w:sz w:val="28"/>
          <w:szCs w:val="28"/>
        </w:rPr>
      </w:pPr>
      <w:r w:rsidRPr="002C31E7">
        <w:rPr>
          <w:b/>
          <w:sz w:val="28"/>
          <w:szCs w:val="28"/>
        </w:rPr>
        <w:t>Основные термины вексельного обращения</w:t>
      </w:r>
    </w:p>
    <w:tbl>
      <w:tblPr>
        <w:tblW w:w="9180"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127"/>
        <w:gridCol w:w="7053"/>
      </w:tblGrid>
      <w:tr w:rsidR="00C37408" w:rsidRPr="005B1FAD" w:rsidTr="005B1FAD">
        <w:trPr>
          <w:trHeight w:hRule="exact" w:val="320"/>
        </w:trPr>
        <w:tc>
          <w:tcPr>
            <w:tcW w:w="2127" w:type="dxa"/>
          </w:tcPr>
          <w:p w:rsidR="00C37408" w:rsidRPr="005B1FAD" w:rsidRDefault="00C37408" w:rsidP="005B1FAD">
            <w:pPr>
              <w:pStyle w:val="31"/>
              <w:spacing w:line="360" w:lineRule="auto"/>
              <w:ind w:firstLine="0"/>
              <w:rPr>
                <w:sz w:val="20"/>
              </w:rPr>
            </w:pPr>
            <w:r w:rsidRPr="005B1FAD">
              <w:rPr>
                <w:sz w:val="20"/>
              </w:rPr>
              <w:t>Понятие</w:t>
            </w:r>
          </w:p>
        </w:tc>
        <w:tc>
          <w:tcPr>
            <w:tcW w:w="7053" w:type="dxa"/>
          </w:tcPr>
          <w:p w:rsidR="00C37408" w:rsidRPr="005B1FAD" w:rsidRDefault="00C37408" w:rsidP="005B1FAD">
            <w:pPr>
              <w:pStyle w:val="31"/>
              <w:spacing w:line="360" w:lineRule="auto"/>
              <w:ind w:firstLine="0"/>
              <w:rPr>
                <w:sz w:val="20"/>
              </w:rPr>
            </w:pPr>
            <w:r w:rsidRPr="005B1FAD">
              <w:rPr>
                <w:sz w:val="20"/>
              </w:rPr>
              <w:t>Определение</w:t>
            </w:r>
          </w:p>
        </w:tc>
      </w:tr>
      <w:tr w:rsidR="00C37408" w:rsidRPr="005B1FAD" w:rsidTr="005B1FAD">
        <w:trPr>
          <w:trHeight w:hRule="exact" w:val="1691"/>
        </w:trPr>
        <w:tc>
          <w:tcPr>
            <w:tcW w:w="2127" w:type="dxa"/>
          </w:tcPr>
          <w:p w:rsidR="00C37408" w:rsidRPr="005B1FAD" w:rsidRDefault="00C37408" w:rsidP="005B1FAD">
            <w:pPr>
              <w:pStyle w:val="31"/>
              <w:spacing w:line="360" w:lineRule="auto"/>
              <w:ind w:firstLine="0"/>
              <w:rPr>
                <w:sz w:val="20"/>
              </w:rPr>
            </w:pPr>
            <w:r w:rsidRPr="005B1FAD">
              <w:rPr>
                <w:sz w:val="20"/>
              </w:rPr>
              <w:t>Вексель</w:t>
            </w:r>
          </w:p>
        </w:tc>
        <w:tc>
          <w:tcPr>
            <w:tcW w:w="7053" w:type="dxa"/>
          </w:tcPr>
          <w:p w:rsidR="00C37408" w:rsidRPr="005B1FAD" w:rsidRDefault="00C37408" w:rsidP="005B1FAD">
            <w:pPr>
              <w:pStyle w:val="31"/>
              <w:spacing w:line="360" w:lineRule="auto"/>
              <w:ind w:firstLine="0"/>
              <w:rPr>
                <w:sz w:val="20"/>
              </w:rPr>
            </w:pPr>
            <w:r w:rsidRPr="005B1FAD">
              <w:rPr>
                <w:sz w:val="20"/>
              </w:rPr>
              <w:t>Безусловное долговое обязательство, составленное в письменной форме и содержащее определенный набор обязательных реквизитов, по которому векселедержатель имеет бесспорное право по истечении оговоренного срока получить по векселю обозначенную в нем сумму. Отсутствие хотя бы одного из обязательных реквизитов влечет его ничтожность.</w:t>
            </w:r>
          </w:p>
        </w:tc>
      </w:tr>
      <w:tr w:rsidR="00C37408" w:rsidRPr="005B1FAD" w:rsidTr="005B1FAD">
        <w:trPr>
          <w:trHeight w:hRule="exact" w:val="320"/>
        </w:trPr>
        <w:tc>
          <w:tcPr>
            <w:tcW w:w="2127" w:type="dxa"/>
          </w:tcPr>
          <w:p w:rsidR="00C37408" w:rsidRPr="005B1FAD" w:rsidRDefault="00C37408" w:rsidP="005B1FAD">
            <w:pPr>
              <w:pStyle w:val="31"/>
              <w:spacing w:line="360" w:lineRule="auto"/>
              <w:ind w:firstLine="0"/>
              <w:rPr>
                <w:sz w:val="20"/>
              </w:rPr>
            </w:pPr>
            <w:r w:rsidRPr="005B1FAD">
              <w:rPr>
                <w:sz w:val="20"/>
              </w:rPr>
              <w:t>Векселедатель</w:t>
            </w:r>
          </w:p>
        </w:tc>
        <w:tc>
          <w:tcPr>
            <w:tcW w:w="7053" w:type="dxa"/>
          </w:tcPr>
          <w:p w:rsidR="00C37408" w:rsidRPr="005B1FAD" w:rsidRDefault="00C37408" w:rsidP="005B1FAD">
            <w:pPr>
              <w:pStyle w:val="31"/>
              <w:spacing w:line="360" w:lineRule="auto"/>
              <w:ind w:firstLine="0"/>
              <w:rPr>
                <w:sz w:val="20"/>
              </w:rPr>
            </w:pPr>
            <w:r w:rsidRPr="005B1FAD">
              <w:rPr>
                <w:sz w:val="20"/>
              </w:rPr>
              <w:t>Лицо, выдавшее вексель</w:t>
            </w:r>
          </w:p>
        </w:tc>
      </w:tr>
      <w:tr w:rsidR="00C37408" w:rsidRPr="005B1FAD" w:rsidTr="005B1FAD">
        <w:trPr>
          <w:trHeight w:hRule="exact" w:val="671"/>
        </w:trPr>
        <w:tc>
          <w:tcPr>
            <w:tcW w:w="2127" w:type="dxa"/>
          </w:tcPr>
          <w:p w:rsidR="00C37408" w:rsidRPr="005B1FAD" w:rsidRDefault="00C37408" w:rsidP="005B1FAD">
            <w:pPr>
              <w:pStyle w:val="31"/>
              <w:spacing w:line="360" w:lineRule="auto"/>
              <w:ind w:firstLine="0"/>
              <w:rPr>
                <w:sz w:val="20"/>
              </w:rPr>
            </w:pPr>
            <w:r w:rsidRPr="005B1FAD">
              <w:rPr>
                <w:sz w:val="20"/>
              </w:rPr>
              <w:t>Векселедержатель</w:t>
            </w:r>
          </w:p>
        </w:tc>
        <w:tc>
          <w:tcPr>
            <w:tcW w:w="7053" w:type="dxa"/>
          </w:tcPr>
          <w:p w:rsidR="00C37408" w:rsidRPr="005B1FAD" w:rsidRDefault="00C37408" w:rsidP="005B1FAD">
            <w:pPr>
              <w:pStyle w:val="31"/>
              <w:spacing w:line="360" w:lineRule="auto"/>
              <w:ind w:firstLine="0"/>
              <w:rPr>
                <w:sz w:val="20"/>
              </w:rPr>
            </w:pPr>
            <w:r w:rsidRPr="005B1FAD">
              <w:rPr>
                <w:sz w:val="20"/>
              </w:rPr>
              <w:t>Лицо, владеющее векселем и имеющее право на распоряжение им (собственник векселя)</w:t>
            </w:r>
          </w:p>
        </w:tc>
      </w:tr>
      <w:tr w:rsidR="00C37408" w:rsidRPr="005B1FAD" w:rsidTr="005B1FAD">
        <w:trPr>
          <w:trHeight w:hRule="exact" w:val="1000"/>
        </w:trPr>
        <w:tc>
          <w:tcPr>
            <w:tcW w:w="2127" w:type="dxa"/>
          </w:tcPr>
          <w:p w:rsidR="00C37408" w:rsidRPr="005B1FAD" w:rsidRDefault="00C37408" w:rsidP="005B1FAD">
            <w:pPr>
              <w:pStyle w:val="31"/>
              <w:spacing w:line="360" w:lineRule="auto"/>
              <w:ind w:firstLine="0"/>
              <w:rPr>
                <w:sz w:val="20"/>
              </w:rPr>
            </w:pPr>
            <w:r w:rsidRPr="005B1FAD">
              <w:rPr>
                <w:sz w:val="20"/>
              </w:rPr>
              <w:t>Простой вексель (соло)</w:t>
            </w:r>
          </w:p>
        </w:tc>
        <w:tc>
          <w:tcPr>
            <w:tcW w:w="7053" w:type="dxa"/>
          </w:tcPr>
          <w:p w:rsidR="00C37408" w:rsidRPr="005B1FAD" w:rsidRDefault="00C37408" w:rsidP="005B1FAD">
            <w:pPr>
              <w:pStyle w:val="31"/>
              <w:spacing w:line="360" w:lineRule="auto"/>
              <w:ind w:firstLine="0"/>
              <w:rPr>
                <w:sz w:val="20"/>
              </w:rPr>
            </w:pPr>
            <w:r w:rsidRPr="005B1FAD">
              <w:rPr>
                <w:sz w:val="20"/>
              </w:rPr>
              <w:t>Письменное обязательство векселедателя уплатить причитающуюся по векселю сумму денежных средств в определенный срок в обозначенном месте кредитору или по его приказу другому лицу</w:t>
            </w:r>
          </w:p>
        </w:tc>
      </w:tr>
      <w:tr w:rsidR="00C37408" w:rsidRPr="005B1FAD" w:rsidTr="005B1FAD">
        <w:trPr>
          <w:trHeight w:hRule="exact" w:val="1693"/>
        </w:trPr>
        <w:tc>
          <w:tcPr>
            <w:tcW w:w="2127" w:type="dxa"/>
          </w:tcPr>
          <w:p w:rsidR="00C37408" w:rsidRPr="005B1FAD" w:rsidRDefault="00C37408" w:rsidP="005B1FAD">
            <w:pPr>
              <w:pStyle w:val="31"/>
              <w:spacing w:line="360" w:lineRule="auto"/>
              <w:ind w:firstLine="0"/>
              <w:rPr>
                <w:sz w:val="20"/>
              </w:rPr>
            </w:pPr>
            <w:r w:rsidRPr="005B1FAD">
              <w:rPr>
                <w:sz w:val="20"/>
              </w:rPr>
              <w:t>Переводной вексель (тратта)</w:t>
            </w:r>
          </w:p>
        </w:tc>
        <w:tc>
          <w:tcPr>
            <w:tcW w:w="7053" w:type="dxa"/>
          </w:tcPr>
          <w:p w:rsidR="00C37408" w:rsidRPr="005B1FAD" w:rsidRDefault="00C37408" w:rsidP="005B1FAD">
            <w:pPr>
              <w:pStyle w:val="31"/>
              <w:spacing w:line="360" w:lineRule="auto"/>
              <w:ind w:firstLine="0"/>
              <w:rPr>
                <w:sz w:val="20"/>
              </w:rPr>
            </w:pPr>
            <w:r w:rsidRPr="005B1FAD">
              <w:rPr>
                <w:sz w:val="20"/>
              </w:rPr>
              <w:t>Письменный приказ векселедателя (трассанта) должнику (трассату) оплатить в указанный срок причитающуюся по векселю сумму третьему лицу (ремитенту). Ответственность должника наступает после акцепта (согласия оплатить) переводного векселя, а в обязанности получателя входит предъявление векселя к акцепту</w:t>
            </w:r>
          </w:p>
        </w:tc>
      </w:tr>
      <w:tr w:rsidR="00C37408" w:rsidRPr="005B1FAD" w:rsidTr="005B1FAD">
        <w:trPr>
          <w:trHeight w:hRule="exact" w:val="1098"/>
        </w:trPr>
        <w:tc>
          <w:tcPr>
            <w:tcW w:w="2127" w:type="dxa"/>
          </w:tcPr>
          <w:p w:rsidR="00C37408" w:rsidRPr="005B1FAD" w:rsidRDefault="00C37408" w:rsidP="005B1FAD">
            <w:pPr>
              <w:pStyle w:val="31"/>
              <w:spacing w:line="360" w:lineRule="auto"/>
              <w:ind w:firstLine="0"/>
              <w:rPr>
                <w:sz w:val="20"/>
              </w:rPr>
            </w:pPr>
            <w:r w:rsidRPr="005B1FAD">
              <w:rPr>
                <w:sz w:val="20"/>
              </w:rPr>
              <w:t>Индоссамент</w:t>
            </w:r>
          </w:p>
        </w:tc>
        <w:tc>
          <w:tcPr>
            <w:tcW w:w="7053" w:type="dxa"/>
          </w:tcPr>
          <w:p w:rsidR="00C37408" w:rsidRPr="005B1FAD" w:rsidRDefault="00C37408" w:rsidP="005B1FAD">
            <w:pPr>
              <w:pStyle w:val="31"/>
              <w:spacing w:line="360" w:lineRule="auto"/>
              <w:ind w:firstLine="0"/>
              <w:rPr>
                <w:sz w:val="20"/>
              </w:rPr>
            </w:pPr>
            <w:r w:rsidRPr="005B1FAD">
              <w:rPr>
                <w:sz w:val="20"/>
              </w:rPr>
              <w:t>Передаточная надпись, с помощью которой векселедержатель (индоссант) передает другому лицу, в пользу которого сделана надпись, все права и требования по векселю</w:t>
            </w:r>
          </w:p>
        </w:tc>
      </w:tr>
      <w:tr w:rsidR="00C37408" w:rsidRPr="005B1FAD" w:rsidTr="005B1FAD">
        <w:trPr>
          <w:trHeight w:hRule="exact" w:val="1693"/>
        </w:trPr>
        <w:tc>
          <w:tcPr>
            <w:tcW w:w="2127" w:type="dxa"/>
          </w:tcPr>
          <w:p w:rsidR="00C37408" w:rsidRPr="005B1FAD" w:rsidRDefault="00C37408" w:rsidP="005B1FAD">
            <w:pPr>
              <w:pStyle w:val="31"/>
              <w:spacing w:line="360" w:lineRule="auto"/>
              <w:ind w:firstLine="0"/>
              <w:rPr>
                <w:sz w:val="20"/>
              </w:rPr>
            </w:pPr>
            <w:r w:rsidRPr="005B1FAD">
              <w:rPr>
                <w:sz w:val="20"/>
              </w:rPr>
              <w:t>Аваль (вексельное поручительство)</w:t>
            </w:r>
          </w:p>
        </w:tc>
        <w:tc>
          <w:tcPr>
            <w:tcW w:w="7053" w:type="dxa"/>
          </w:tcPr>
          <w:p w:rsidR="00C37408" w:rsidRPr="005B1FAD" w:rsidRDefault="00C37408" w:rsidP="005B1FAD">
            <w:pPr>
              <w:pStyle w:val="31"/>
              <w:spacing w:line="360" w:lineRule="auto"/>
              <w:ind w:firstLine="0"/>
              <w:rPr>
                <w:sz w:val="20"/>
              </w:rPr>
            </w:pPr>
            <w:r w:rsidRPr="005B1FAD">
              <w:rPr>
                <w:sz w:val="20"/>
              </w:rPr>
              <w:t>Поручительство по векселю, выданное третьим лицом (авалистом), за осуществление платежа по переводному векселю, если должник не выполнит в срок свои обязательства. Авалист отвечает по векселю так же, как тот, за которого он дал аваль. Оплатив вексель, он приобретает право требования к тому, за кого он поручился, а также к тем, кто обязан перед этим лицом</w:t>
            </w:r>
          </w:p>
        </w:tc>
      </w:tr>
      <w:tr w:rsidR="00C37408" w:rsidRPr="005B1FAD" w:rsidTr="005B1FAD">
        <w:trPr>
          <w:trHeight w:hRule="exact" w:val="1088"/>
        </w:trPr>
        <w:tc>
          <w:tcPr>
            <w:tcW w:w="2127" w:type="dxa"/>
          </w:tcPr>
          <w:p w:rsidR="00C37408" w:rsidRPr="005B1FAD" w:rsidRDefault="00C37408" w:rsidP="005B1FAD">
            <w:pPr>
              <w:pStyle w:val="31"/>
              <w:spacing w:line="360" w:lineRule="auto"/>
              <w:ind w:firstLine="0"/>
              <w:rPr>
                <w:sz w:val="20"/>
              </w:rPr>
            </w:pPr>
            <w:r w:rsidRPr="005B1FAD">
              <w:rPr>
                <w:sz w:val="20"/>
              </w:rPr>
              <w:t>Учет векселей в банке</w:t>
            </w:r>
          </w:p>
        </w:tc>
        <w:tc>
          <w:tcPr>
            <w:tcW w:w="7053" w:type="dxa"/>
          </w:tcPr>
          <w:p w:rsidR="00C37408" w:rsidRPr="005B1FAD" w:rsidRDefault="00C37408" w:rsidP="005B1FAD">
            <w:pPr>
              <w:pStyle w:val="31"/>
              <w:spacing w:line="360" w:lineRule="auto"/>
              <w:ind w:firstLine="0"/>
              <w:rPr>
                <w:sz w:val="20"/>
              </w:rPr>
            </w:pPr>
            <w:r w:rsidRPr="005B1FAD">
              <w:rPr>
                <w:sz w:val="20"/>
              </w:rPr>
              <w:t>Передача (продажа) векселедержателем векселей банку по индоссаменту до наступления срока платежа по векселю и получение причитающейся по векселю суммы за вычетом процента, причитающегося банку (учетный процент, дисконт)</w:t>
            </w:r>
          </w:p>
        </w:tc>
      </w:tr>
    </w:tbl>
    <w:p w:rsidR="00C37408" w:rsidRPr="002C31E7" w:rsidRDefault="00C37408" w:rsidP="002C31E7">
      <w:pPr>
        <w:spacing w:line="360" w:lineRule="auto"/>
        <w:ind w:firstLine="709"/>
        <w:jc w:val="both"/>
        <w:rPr>
          <w:sz w:val="28"/>
          <w:szCs w:val="28"/>
        </w:rPr>
      </w:pPr>
    </w:p>
    <w:p w:rsidR="00C37408" w:rsidRPr="002C31E7" w:rsidRDefault="00C37408" w:rsidP="002C31E7">
      <w:pPr>
        <w:spacing w:line="360" w:lineRule="auto"/>
        <w:ind w:firstLine="709"/>
        <w:jc w:val="both"/>
        <w:rPr>
          <w:sz w:val="28"/>
          <w:szCs w:val="28"/>
        </w:rPr>
      </w:pPr>
      <w:r w:rsidRPr="002C31E7">
        <w:rPr>
          <w:sz w:val="28"/>
          <w:szCs w:val="28"/>
        </w:rPr>
        <w:t>Федеральный закон «О переводном и простом векселе» [21, ст. 2] ограничивает Российскую Федерацию, субъекты Российской Федерации, городские, сельские поселения и другие муниципальные образования в праве выдавать вексельные обязательства (обязываться) по простому и переводному векселю только в случаях, специально предусмотренных Федеральным законом.</w:t>
      </w:r>
    </w:p>
    <w:p w:rsidR="00C37408" w:rsidRPr="002C31E7" w:rsidRDefault="00C37408" w:rsidP="002C31E7">
      <w:pPr>
        <w:spacing w:line="360" w:lineRule="auto"/>
        <w:ind w:firstLine="709"/>
        <w:jc w:val="both"/>
        <w:rPr>
          <w:sz w:val="28"/>
          <w:szCs w:val="28"/>
        </w:rPr>
      </w:pPr>
      <w:r w:rsidRPr="002C31E7">
        <w:rPr>
          <w:sz w:val="28"/>
          <w:szCs w:val="28"/>
        </w:rPr>
        <w:t>Переводные и простые векселя должны быть составлены только на бумаге (бумажном носителе) [21, ст. 4] со всеми необходимыми реквизитами.</w:t>
      </w:r>
    </w:p>
    <w:p w:rsidR="00C37408" w:rsidRPr="002C31E7" w:rsidRDefault="00C37408" w:rsidP="002C31E7">
      <w:pPr>
        <w:spacing w:line="360" w:lineRule="auto"/>
        <w:ind w:firstLine="709"/>
        <w:jc w:val="both"/>
        <w:rPr>
          <w:sz w:val="28"/>
          <w:szCs w:val="28"/>
        </w:rPr>
      </w:pPr>
      <w:r w:rsidRPr="002C31E7">
        <w:rPr>
          <w:sz w:val="28"/>
          <w:szCs w:val="28"/>
        </w:rPr>
        <w:t>Бухгалтерский учет товарных и финансовых векселей ведется по разным схемам.</w:t>
      </w:r>
    </w:p>
    <w:p w:rsidR="00C37408" w:rsidRPr="002C31E7" w:rsidRDefault="00C37408" w:rsidP="002C31E7">
      <w:pPr>
        <w:pStyle w:val="af5"/>
        <w:spacing w:after="0" w:line="360" w:lineRule="auto"/>
        <w:ind w:left="0" w:firstLine="709"/>
        <w:jc w:val="both"/>
        <w:rPr>
          <w:sz w:val="28"/>
          <w:szCs w:val="28"/>
        </w:rPr>
      </w:pPr>
      <w:r w:rsidRPr="002C31E7">
        <w:rPr>
          <w:sz w:val="28"/>
          <w:szCs w:val="28"/>
        </w:rPr>
        <w:t>Пример. За счет свободных денежных средств организацией приобретен процентный вексель коммерческого банка по номинальной стоимости 40 тыс. руб. Проценты к получению установлены исходя из ставки 60 % годовых. Срок погашения через 6 месяцев (180 дней).</w:t>
      </w:r>
    </w:p>
    <w:p w:rsidR="00C37408" w:rsidRPr="002C31E7" w:rsidRDefault="00C37408" w:rsidP="002C31E7">
      <w:pPr>
        <w:pStyle w:val="af5"/>
        <w:widowControl w:val="0"/>
        <w:spacing w:after="0" w:line="360" w:lineRule="auto"/>
        <w:ind w:left="0" w:firstLine="709"/>
        <w:jc w:val="both"/>
        <w:rPr>
          <w:sz w:val="28"/>
          <w:szCs w:val="28"/>
        </w:rPr>
      </w:pPr>
      <w:r w:rsidRPr="002C31E7">
        <w:rPr>
          <w:sz w:val="28"/>
          <w:szCs w:val="28"/>
        </w:rPr>
        <w:t>Данные хозяйственные операции на счетах бухгалтерского учета отразятся следующим образом (табл. 2.6).</w:t>
      </w:r>
    </w:p>
    <w:p w:rsidR="00C37408" w:rsidRPr="002C31E7" w:rsidRDefault="00C37408" w:rsidP="005B1FAD">
      <w:pPr>
        <w:spacing w:line="360" w:lineRule="auto"/>
        <w:ind w:firstLine="709"/>
        <w:jc w:val="both"/>
        <w:rPr>
          <w:sz w:val="28"/>
          <w:szCs w:val="28"/>
        </w:rPr>
      </w:pPr>
      <w:r w:rsidRPr="002C31E7">
        <w:rPr>
          <w:sz w:val="28"/>
          <w:szCs w:val="28"/>
        </w:rPr>
        <w:t xml:space="preserve">При отражении в бухгалтерском учете операций с векселями, применяемыми при расчетах между организациями за поставку товаров, выполненные работы и оказанные услуги, следует пользоваться указаниями </w:t>
      </w:r>
    </w:p>
    <w:p w:rsidR="00C37408" w:rsidRPr="002C31E7" w:rsidRDefault="00C37408" w:rsidP="002C31E7">
      <w:pPr>
        <w:spacing w:line="360" w:lineRule="auto"/>
        <w:ind w:firstLine="709"/>
        <w:jc w:val="both"/>
        <w:rPr>
          <w:sz w:val="28"/>
          <w:szCs w:val="28"/>
        </w:rPr>
      </w:pPr>
      <w:r w:rsidRPr="002C31E7">
        <w:rPr>
          <w:sz w:val="28"/>
          <w:szCs w:val="28"/>
        </w:rPr>
        <w:t xml:space="preserve">Минфина России от 31 октября </w:t>
      </w:r>
      <w:smartTag w:uri="urn:schemas-microsoft-com:office:smarttags" w:element="metricconverter">
        <w:smartTagPr>
          <w:attr w:name="ProductID" w:val="1994 г"/>
        </w:smartTagPr>
        <w:r w:rsidRPr="002C31E7">
          <w:rPr>
            <w:sz w:val="28"/>
            <w:szCs w:val="28"/>
          </w:rPr>
          <w:t>1994 г</w:t>
        </w:r>
      </w:smartTag>
      <w:r w:rsidRPr="002C31E7">
        <w:rPr>
          <w:sz w:val="28"/>
          <w:szCs w:val="28"/>
        </w:rPr>
        <w:t>. № 142 "О порядке отражения в</w:t>
      </w:r>
      <w:r w:rsidR="002C31E7">
        <w:rPr>
          <w:sz w:val="28"/>
          <w:szCs w:val="28"/>
        </w:rPr>
        <w:t xml:space="preserve"> </w:t>
      </w:r>
      <w:r w:rsidRPr="002C31E7">
        <w:rPr>
          <w:sz w:val="28"/>
          <w:szCs w:val="28"/>
        </w:rPr>
        <w:t xml:space="preserve">бухгалтерском учете и отчетности операций с векселями, применяемыми при расчетах между предприятиями за поставку товаров, выполненные работы и оказанные услуги" и дополнениями к нему от 16 июля </w:t>
      </w:r>
      <w:smartTag w:uri="urn:schemas-microsoft-com:office:smarttags" w:element="metricconverter">
        <w:smartTagPr>
          <w:attr w:name="ProductID" w:val="1996 г"/>
        </w:smartTagPr>
        <w:r w:rsidRPr="002C31E7">
          <w:rPr>
            <w:sz w:val="28"/>
            <w:szCs w:val="28"/>
          </w:rPr>
          <w:t>1996 г</w:t>
        </w:r>
      </w:smartTag>
      <w:r w:rsidRPr="002C31E7">
        <w:rPr>
          <w:sz w:val="28"/>
          <w:szCs w:val="28"/>
        </w:rPr>
        <w:t>. № 62.</w:t>
      </w:r>
    </w:p>
    <w:p w:rsidR="00C37408" w:rsidRPr="002C31E7" w:rsidRDefault="005B1FAD" w:rsidP="005B1FAD">
      <w:pPr>
        <w:spacing w:line="360" w:lineRule="auto"/>
        <w:ind w:firstLine="709"/>
        <w:jc w:val="both"/>
        <w:rPr>
          <w:sz w:val="28"/>
          <w:szCs w:val="28"/>
        </w:rPr>
      </w:pPr>
      <w:r>
        <w:rPr>
          <w:sz w:val="28"/>
          <w:szCs w:val="28"/>
        </w:rPr>
        <w:br w:type="page"/>
        <w:t>Таблица 2.6</w:t>
      </w:r>
    </w:p>
    <w:p w:rsidR="00C37408" w:rsidRPr="005B1FAD" w:rsidRDefault="00C37408" w:rsidP="005B1FAD">
      <w:pPr>
        <w:spacing w:line="360" w:lineRule="auto"/>
        <w:ind w:firstLine="709"/>
        <w:jc w:val="both"/>
        <w:rPr>
          <w:b/>
          <w:sz w:val="28"/>
          <w:szCs w:val="28"/>
        </w:rPr>
      </w:pPr>
      <w:r w:rsidRPr="002C31E7">
        <w:rPr>
          <w:b/>
          <w:sz w:val="28"/>
          <w:szCs w:val="28"/>
        </w:rPr>
        <w:t>Пример корреспонденции счетов по учету векселей</w:t>
      </w:r>
    </w:p>
    <w:tbl>
      <w:tblPr>
        <w:tblW w:w="9158" w:type="dxa"/>
        <w:tblInd w:w="40" w:type="dxa"/>
        <w:tblLayout w:type="fixed"/>
        <w:tblCellMar>
          <w:left w:w="40" w:type="dxa"/>
          <w:right w:w="40" w:type="dxa"/>
        </w:tblCellMar>
        <w:tblLook w:val="0000" w:firstRow="0" w:lastRow="0" w:firstColumn="0" w:lastColumn="0" w:noHBand="0" w:noVBand="0"/>
      </w:tblPr>
      <w:tblGrid>
        <w:gridCol w:w="900"/>
        <w:gridCol w:w="4140"/>
        <w:gridCol w:w="1418"/>
        <w:gridCol w:w="1559"/>
        <w:gridCol w:w="1141"/>
      </w:tblGrid>
      <w:tr w:rsidR="00C37408" w:rsidRPr="002C31E7" w:rsidTr="005B1FAD">
        <w:trPr>
          <w:cantSplit/>
          <w:trHeight w:hRule="exact" w:val="580"/>
        </w:trPr>
        <w:tc>
          <w:tcPr>
            <w:tcW w:w="900" w:type="dxa"/>
            <w:vMerge w:val="restart"/>
            <w:tcBorders>
              <w:top w:val="single" w:sz="6" w:space="0" w:color="auto"/>
              <w:left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r w:rsidRPr="005B1FAD">
              <w:rPr>
                <w:sz w:val="20"/>
              </w:rPr>
              <w:t>№ п/п</w:t>
            </w:r>
          </w:p>
        </w:tc>
        <w:tc>
          <w:tcPr>
            <w:tcW w:w="4140" w:type="dxa"/>
            <w:vMerge w:val="restart"/>
            <w:tcBorders>
              <w:top w:val="single" w:sz="6" w:space="0" w:color="auto"/>
              <w:left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r w:rsidRPr="005B1FAD">
              <w:rPr>
                <w:sz w:val="20"/>
              </w:rPr>
              <w:t>Содержание хозяйственной операции</w:t>
            </w:r>
          </w:p>
        </w:tc>
        <w:tc>
          <w:tcPr>
            <w:tcW w:w="1418" w:type="dxa"/>
            <w:vMerge w:val="restart"/>
            <w:tcBorders>
              <w:top w:val="single" w:sz="6" w:space="0" w:color="auto"/>
              <w:left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r w:rsidRPr="005B1FAD">
              <w:rPr>
                <w:sz w:val="20"/>
              </w:rPr>
              <w:t xml:space="preserve">Сумма, </w:t>
            </w:r>
          </w:p>
          <w:p w:rsidR="00C37408" w:rsidRPr="005B1FAD" w:rsidRDefault="00C37408" w:rsidP="005B1FAD">
            <w:pPr>
              <w:pStyle w:val="31"/>
              <w:spacing w:line="360" w:lineRule="auto"/>
              <w:ind w:firstLine="140"/>
              <w:rPr>
                <w:sz w:val="20"/>
              </w:rPr>
            </w:pPr>
            <w:r w:rsidRPr="005B1FAD">
              <w:rPr>
                <w:sz w:val="20"/>
              </w:rPr>
              <w:t>тыс. руб.</w:t>
            </w:r>
          </w:p>
        </w:tc>
        <w:tc>
          <w:tcPr>
            <w:tcW w:w="2700" w:type="dxa"/>
            <w:gridSpan w:val="2"/>
            <w:tcBorders>
              <w:top w:val="single" w:sz="6" w:space="0" w:color="auto"/>
              <w:left w:val="single" w:sz="6" w:space="0" w:color="auto"/>
              <w:bottom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r w:rsidRPr="005B1FAD">
              <w:rPr>
                <w:sz w:val="20"/>
              </w:rPr>
              <w:t>Корреспондирующие счета</w:t>
            </w:r>
          </w:p>
        </w:tc>
      </w:tr>
      <w:tr w:rsidR="00C37408" w:rsidRPr="002C31E7" w:rsidTr="005B1FAD">
        <w:trPr>
          <w:cantSplit/>
          <w:trHeight w:hRule="exact" w:val="361"/>
        </w:trPr>
        <w:tc>
          <w:tcPr>
            <w:tcW w:w="900" w:type="dxa"/>
            <w:vMerge/>
            <w:tcBorders>
              <w:left w:val="single" w:sz="6" w:space="0" w:color="auto"/>
              <w:bottom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p>
        </w:tc>
        <w:tc>
          <w:tcPr>
            <w:tcW w:w="4140" w:type="dxa"/>
            <w:vMerge/>
            <w:tcBorders>
              <w:left w:val="single" w:sz="6" w:space="0" w:color="auto"/>
              <w:bottom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p>
        </w:tc>
        <w:tc>
          <w:tcPr>
            <w:tcW w:w="1418" w:type="dxa"/>
            <w:vMerge/>
            <w:tcBorders>
              <w:left w:val="single" w:sz="6" w:space="0" w:color="auto"/>
              <w:bottom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p>
        </w:tc>
        <w:tc>
          <w:tcPr>
            <w:tcW w:w="1559" w:type="dxa"/>
            <w:tcBorders>
              <w:top w:val="single" w:sz="6" w:space="0" w:color="auto"/>
              <w:left w:val="single" w:sz="6" w:space="0" w:color="auto"/>
              <w:bottom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r w:rsidRPr="005B1FAD">
              <w:rPr>
                <w:sz w:val="20"/>
              </w:rPr>
              <w:t>Дебет</w:t>
            </w:r>
          </w:p>
        </w:tc>
        <w:tc>
          <w:tcPr>
            <w:tcW w:w="1141" w:type="dxa"/>
            <w:tcBorders>
              <w:top w:val="single" w:sz="6" w:space="0" w:color="auto"/>
              <w:left w:val="single" w:sz="6" w:space="0" w:color="auto"/>
              <w:bottom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r w:rsidRPr="005B1FAD">
              <w:rPr>
                <w:sz w:val="20"/>
              </w:rPr>
              <w:t>Кредит</w:t>
            </w:r>
          </w:p>
        </w:tc>
      </w:tr>
      <w:tr w:rsidR="00C37408" w:rsidRPr="002C31E7" w:rsidTr="005B1FAD">
        <w:trPr>
          <w:trHeight w:hRule="exact" w:val="637"/>
        </w:trPr>
        <w:tc>
          <w:tcPr>
            <w:tcW w:w="900"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1.</w:t>
            </w:r>
          </w:p>
        </w:tc>
        <w:tc>
          <w:tcPr>
            <w:tcW w:w="4140"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Принятие векселя к бухгалтерскому учету</w:t>
            </w:r>
          </w:p>
        </w:tc>
        <w:tc>
          <w:tcPr>
            <w:tcW w:w="1418"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40</w:t>
            </w:r>
          </w:p>
          <w:p w:rsidR="00C37408" w:rsidRPr="005B1FAD" w:rsidRDefault="00C37408" w:rsidP="005B1FAD">
            <w:pPr>
              <w:pStyle w:val="31"/>
              <w:spacing w:line="360" w:lineRule="auto"/>
              <w:ind w:firstLine="140"/>
              <w:rPr>
                <w:sz w:val="20"/>
              </w:rPr>
            </w:pPr>
            <w:r w:rsidRPr="005B1FAD">
              <w:rPr>
                <w:sz w:val="20"/>
              </w:rPr>
              <w:t>40</w:t>
            </w:r>
          </w:p>
        </w:tc>
        <w:tc>
          <w:tcPr>
            <w:tcW w:w="1559" w:type="dxa"/>
            <w:tcBorders>
              <w:top w:val="single" w:sz="6" w:space="0" w:color="auto"/>
              <w:left w:val="single" w:sz="6" w:space="0" w:color="auto"/>
              <w:bottom w:val="single" w:sz="6" w:space="0" w:color="auto"/>
              <w:right w:val="single" w:sz="6" w:space="0" w:color="auto"/>
            </w:tcBorders>
          </w:tcPr>
          <w:p w:rsidR="00C37408" w:rsidRPr="005B1FAD" w:rsidRDefault="00B03A8E" w:rsidP="005B1FAD">
            <w:pPr>
              <w:pStyle w:val="31"/>
              <w:spacing w:line="360" w:lineRule="auto"/>
              <w:ind w:firstLine="140"/>
              <w:rPr>
                <w:sz w:val="20"/>
              </w:rPr>
            </w:pPr>
            <w:r>
              <w:rPr>
                <w:sz w:val="20"/>
              </w:rPr>
              <w:t>08</w:t>
            </w:r>
          </w:p>
          <w:p w:rsidR="00C37408" w:rsidRPr="005B1FAD" w:rsidRDefault="00C37408" w:rsidP="005B1FAD">
            <w:pPr>
              <w:pStyle w:val="31"/>
              <w:spacing w:line="360" w:lineRule="auto"/>
              <w:ind w:firstLine="140"/>
              <w:rPr>
                <w:sz w:val="20"/>
              </w:rPr>
            </w:pPr>
            <w:r w:rsidRPr="005B1FAD">
              <w:rPr>
                <w:sz w:val="20"/>
              </w:rPr>
              <w:t>58</w:t>
            </w:r>
          </w:p>
        </w:tc>
        <w:tc>
          <w:tcPr>
            <w:tcW w:w="1141" w:type="dxa"/>
            <w:tcBorders>
              <w:top w:val="single" w:sz="6" w:space="0" w:color="auto"/>
              <w:left w:val="single" w:sz="6" w:space="0" w:color="auto"/>
              <w:bottom w:val="single" w:sz="6" w:space="0" w:color="auto"/>
              <w:right w:val="single" w:sz="6" w:space="0" w:color="auto"/>
            </w:tcBorders>
          </w:tcPr>
          <w:p w:rsidR="00C37408" w:rsidRPr="005B1FAD" w:rsidRDefault="00B03A8E" w:rsidP="005B1FAD">
            <w:pPr>
              <w:pStyle w:val="31"/>
              <w:spacing w:line="360" w:lineRule="auto"/>
              <w:ind w:firstLine="140"/>
              <w:rPr>
                <w:sz w:val="20"/>
              </w:rPr>
            </w:pPr>
            <w:r>
              <w:rPr>
                <w:sz w:val="20"/>
              </w:rPr>
              <w:t>51</w:t>
            </w:r>
          </w:p>
          <w:p w:rsidR="00C37408" w:rsidRPr="005B1FAD" w:rsidRDefault="00C37408" w:rsidP="005B1FAD">
            <w:pPr>
              <w:pStyle w:val="31"/>
              <w:spacing w:line="360" w:lineRule="auto"/>
              <w:ind w:firstLine="140"/>
              <w:rPr>
                <w:sz w:val="20"/>
              </w:rPr>
            </w:pPr>
            <w:r w:rsidRPr="005B1FAD">
              <w:rPr>
                <w:sz w:val="20"/>
              </w:rPr>
              <w:t>08</w:t>
            </w:r>
          </w:p>
        </w:tc>
      </w:tr>
      <w:tr w:rsidR="00C37408" w:rsidRPr="002C31E7" w:rsidTr="005B1FAD">
        <w:trPr>
          <w:trHeight w:hRule="exact" w:val="985"/>
        </w:trPr>
        <w:tc>
          <w:tcPr>
            <w:tcW w:w="900"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2.</w:t>
            </w:r>
          </w:p>
        </w:tc>
        <w:tc>
          <w:tcPr>
            <w:tcW w:w="4140"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 xml:space="preserve">Начисление процентов по векселю в момент его принятия на учет </w:t>
            </w:r>
          </w:p>
          <w:p w:rsidR="00C37408" w:rsidRPr="005B1FAD" w:rsidRDefault="00C37408" w:rsidP="005B1FAD">
            <w:pPr>
              <w:pStyle w:val="31"/>
              <w:spacing w:line="360" w:lineRule="auto"/>
              <w:ind w:firstLine="140"/>
              <w:rPr>
                <w:sz w:val="20"/>
              </w:rPr>
            </w:pPr>
            <w:r w:rsidRPr="005B1FAD">
              <w:rPr>
                <w:sz w:val="20"/>
              </w:rPr>
              <w:t>(40х180х60%: 360)</w:t>
            </w:r>
          </w:p>
        </w:tc>
        <w:tc>
          <w:tcPr>
            <w:tcW w:w="1418" w:type="dxa"/>
            <w:tcBorders>
              <w:top w:val="single" w:sz="6" w:space="0" w:color="auto"/>
              <w:left w:val="single" w:sz="6" w:space="0" w:color="auto"/>
              <w:bottom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r w:rsidRPr="005B1FAD">
              <w:rPr>
                <w:sz w:val="20"/>
              </w:rPr>
              <w:t>12</w:t>
            </w:r>
          </w:p>
        </w:tc>
        <w:tc>
          <w:tcPr>
            <w:tcW w:w="1559" w:type="dxa"/>
            <w:tcBorders>
              <w:top w:val="single" w:sz="6" w:space="0" w:color="auto"/>
              <w:left w:val="single" w:sz="6" w:space="0" w:color="auto"/>
              <w:bottom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r w:rsidRPr="005B1FAD">
              <w:rPr>
                <w:sz w:val="20"/>
              </w:rPr>
              <w:t>76</w:t>
            </w:r>
          </w:p>
        </w:tc>
        <w:tc>
          <w:tcPr>
            <w:tcW w:w="1141" w:type="dxa"/>
            <w:tcBorders>
              <w:top w:val="single" w:sz="6" w:space="0" w:color="auto"/>
              <w:left w:val="single" w:sz="6" w:space="0" w:color="auto"/>
              <w:bottom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r w:rsidRPr="005B1FAD">
              <w:rPr>
                <w:sz w:val="20"/>
              </w:rPr>
              <w:t>80</w:t>
            </w:r>
          </w:p>
        </w:tc>
      </w:tr>
      <w:tr w:rsidR="00C37408" w:rsidRPr="002C31E7" w:rsidTr="005B1FAD">
        <w:trPr>
          <w:trHeight w:hRule="exact" w:val="640"/>
        </w:trPr>
        <w:tc>
          <w:tcPr>
            <w:tcW w:w="900"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3.</w:t>
            </w:r>
          </w:p>
        </w:tc>
        <w:tc>
          <w:tcPr>
            <w:tcW w:w="4140"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Поступление денежных средств при погашении векселя - номинальная сумма</w:t>
            </w:r>
          </w:p>
        </w:tc>
        <w:tc>
          <w:tcPr>
            <w:tcW w:w="1418" w:type="dxa"/>
            <w:tcBorders>
              <w:top w:val="single" w:sz="6" w:space="0" w:color="auto"/>
              <w:left w:val="single" w:sz="6" w:space="0" w:color="auto"/>
              <w:bottom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r w:rsidRPr="005B1FAD">
              <w:rPr>
                <w:sz w:val="20"/>
              </w:rPr>
              <w:t>40</w:t>
            </w:r>
          </w:p>
        </w:tc>
        <w:tc>
          <w:tcPr>
            <w:tcW w:w="1559" w:type="dxa"/>
            <w:tcBorders>
              <w:top w:val="single" w:sz="6" w:space="0" w:color="auto"/>
              <w:left w:val="single" w:sz="6" w:space="0" w:color="auto"/>
              <w:bottom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r w:rsidRPr="005B1FAD">
              <w:rPr>
                <w:sz w:val="20"/>
              </w:rPr>
              <w:t>51</w:t>
            </w:r>
          </w:p>
        </w:tc>
        <w:tc>
          <w:tcPr>
            <w:tcW w:w="1141" w:type="dxa"/>
            <w:tcBorders>
              <w:top w:val="single" w:sz="6" w:space="0" w:color="auto"/>
              <w:left w:val="single" w:sz="6" w:space="0" w:color="auto"/>
              <w:bottom w:val="single" w:sz="6" w:space="0" w:color="auto"/>
              <w:right w:val="single" w:sz="6" w:space="0" w:color="auto"/>
            </w:tcBorders>
            <w:vAlign w:val="center"/>
          </w:tcPr>
          <w:p w:rsidR="00C37408" w:rsidRPr="005B1FAD" w:rsidRDefault="00C37408" w:rsidP="005B1FAD">
            <w:pPr>
              <w:pStyle w:val="31"/>
              <w:spacing w:line="360" w:lineRule="auto"/>
              <w:ind w:firstLine="140"/>
              <w:rPr>
                <w:sz w:val="20"/>
              </w:rPr>
            </w:pPr>
            <w:r w:rsidRPr="005B1FAD">
              <w:rPr>
                <w:sz w:val="20"/>
              </w:rPr>
              <w:t>48</w:t>
            </w:r>
          </w:p>
        </w:tc>
      </w:tr>
      <w:tr w:rsidR="00C37408" w:rsidRPr="002C31E7" w:rsidTr="005B1FAD">
        <w:trPr>
          <w:trHeight w:hRule="exact" w:val="574"/>
        </w:trPr>
        <w:tc>
          <w:tcPr>
            <w:tcW w:w="900"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4.</w:t>
            </w:r>
          </w:p>
        </w:tc>
        <w:tc>
          <w:tcPr>
            <w:tcW w:w="4140"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То же на сумму процентов</w:t>
            </w:r>
          </w:p>
        </w:tc>
        <w:tc>
          <w:tcPr>
            <w:tcW w:w="1418"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12</w:t>
            </w:r>
          </w:p>
        </w:tc>
        <w:tc>
          <w:tcPr>
            <w:tcW w:w="1559"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51</w:t>
            </w:r>
          </w:p>
        </w:tc>
        <w:tc>
          <w:tcPr>
            <w:tcW w:w="1141"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76</w:t>
            </w:r>
          </w:p>
        </w:tc>
      </w:tr>
      <w:tr w:rsidR="00C37408" w:rsidRPr="002C31E7" w:rsidTr="00B03A8E">
        <w:trPr>
          <w:trHeight w:hRule="exact" w:val="307"/>
        </w:trPr>
        <w:tc>
          <w:tcPr>
            <w:tcW w:w="900"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5.</w:t>
            </w:r>
          </w:p>
        </w:tc>
        <w:tc>
          <w:tcPr>
            <w:tcW w:w="4140"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Списана балансовая стоимость векселя</w:t>
            </w:r>
          </w:p>
        </w:tc>
        <w:tc>
          <w:tcPr>
            <w:tcW w:w="1418"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40</w:t>
            </w:r>
          </w:p>
        </w:tc>
        <w:tc>
          <w:tcPr>
            <w:tcW w:w="1559"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48</w:t>
            </w:r>
          </w:p>
        </w:tc>
        <w:tc>
          <w:tcPr>
            <w:tcW w:w="1141" w:type="dxa"/>
            <w:tcBorders>
              <w:top w:val="single" w:sz="6" w:space="0" w:color="auto"/>
              <w:left w:val="single" w:sz="6" w:space="0" w:color="auto"/>
              <w:bottom w:val="single" w:sz="6" w:space="0" w:color="auto"/>
              <w:right w:val="single" w:sz="6" w:space="0" w:color="auto"/>
            </w:tcBorders>
          </w:tcPr>
          <w:p w:rsidR="00C37408" w:rsidRPr="005B1FAD" w:rsidRDefault="00C37408" w:rsidP="005B1FAD">
            <w:pPr>
              <w:pStyle w:val="31"/>
              <w:spacing w:line="360" w:lineRule="auto"/>
              <w:ind w:firstLine="140"/>
              <w:rPr>
                <w:sz w:val="20"/>
              </w:rPr>
            </w:pPr>
            <w:r w:rsidRPr="005B1FAD">
              <w:rPr>
                <w:sz w:val="20"/>
              </w:rPr>
              <w:t>58</w:t>
            </w:r>
          </w:p>
        </w:tc>
      </w:tr>
    </w:tbl>
    <w:p w:rsidR="00C37408" w:rsidRPr="002C31E7" w:rsidRDefault="00C37408" w:rsidP="002C31E7">
      <w:pPr>
        <w:spacing w:line="360" w:lineRule="auto"/>
        <w:ind w:firstLine="709"/>
        <w:jc w:val="both"/>
        <w:rPr>
          <w:sz w:val="28"/>
          <w:szCs w:val="28"/>
        </w:rPr>
      </w:pPr>
    </w:p>
    <w:p w:rsidR="00C37408" w:rsidRPr="002C31E7" w:rsidRDefault="00C37408" w:rsidP="002C31E7">
      <w:pPr>
        <w:spacing w:line="360" w:lineRule="auto"/>
        <w:ind w:firstLine="709"/>
        <w:jc w:val="both"/>
        <w:rPr>
          <w:sz w:val="28"/>
          <w:szCs w:val="28"/>
        </w:rPr>
      </w:pPr>
      <w:r w:rsidRPr="002C31E7">
        <w:rPr>
          <w:sz w:val="28"/>
          <w:szCs w:val="28"/>
        </w:rPr>
        <w:t>Бухгалтерский учет таких векселей осуществляется:</w:t>
      </w:r>
    </w:p>
    <w:p w:rsidR="00C37408" w:rsidRPr="002C31E7" w:rsidRDefault="00C37408" w:rsidP="002C31E7">
      <w:pPr>
        <w:spacing w:line="360" w:lineRule="auto"/>
        <w:ind w:firstLine="709"/>
        <w:jc w:val="both"/>
        <w:rPr>
          <w:sz w:val="28"/>
          <w:szCs w:val="28"/>
        </w:rPr>
      </w:pPr>
      <w:r w:rsidRPr="002C31E7">
        <w:rPr>
          <w:sz w:val="28"/>
          <w:szCs w:val="28"/>
        </w:rPr>
        <w:t>у организации-векселедателя на счете 60 «Расчеты с поставщиками и подрядчиками» или на счете 76 «Расчеты с разными дебиторами и кредиторами» субсчет «Векселя выданные» в сумме, указанной в векселе, в корреспонденции с дебетом счетов учета материальных ценностей или издержек производства (обращения) в части работ, услуг;</w:t>
      </w:r>
    </w:p>
    <w:p w:rsidR="00C37408" w:rsidRPr="002C31E7" w:rsidRDefault="00C37408" w:rsidP="00B03A8E">
      <w:pPr>
        <w:spacing w:line="360" w:lineRule="auto"/>
        <w:ind w:firstLine="709"/>
        <w:jc w:val="both"/>
        <w:rPr>
          <w:sz w:val="28"/>
          <w:szCs w:val="28"/>
        </w:rPr>
      </w:pPr>
      <w:r w:rsidRPr="002C31E7">
        <w:rPr>
          <w:sz w:val="28"/>
          <w:szCs w:val="28"/>
        </w:rPr>
        <w:t>у организации-векселедержателя при получении векселя сумма отражается по дебету счета 62 «Расчеты с покупателями и заказчиками», субсчет «Векселя полученные» в корреспонденции с кредитом счета 46 «Реализация продукции (работ, услуг)», а разность между суммой, указанной в векселе, и суммой задолженности за поставленные товары (продукцию), выполненные работы и оказанные услуги, в счет оплаты которых получен вексель, отражается по кредиту счета 80 «Прибыли и убытки», субсчет «Доходы по векселям» [19, п. 2]. Необходимо отметить, что ранее действовавший порядок предусматривал разницу, возникающую в момент получения векселя, относить на счет 83 «Доходы будущих периодов» и списывать с него на счет 80 «Прибыли и убытки» при получении денежных средств или иных средств в счет оплаты векселя, настоящий порядок предусматривает относить эту разницу в момент получения векселя сразу на субсчет «Доходы по векселям».</w:t>
      </w:r>
    </w:p>
    <w:p w:rsidR="00C37408" w:rsidRPr="002C31E7" w:rsidRDefault="00C37408" w:rsidP="002C31E7">
      <w:pPr>
        <w:spacing w:line="360" w:lineRule="auto"/>
        <w:ind w:firstLine="709"/>
        <w:jc w:val="both"/>
        <w:rPr>
          <w:sz w:val="28"/>
          <w:szCs w:val="28"/>
        </w:rPr>
      </w:pPr>
      <w:r w:rsidRPr="002C31E7">
        <w:rPr>
          <w:sz w:val="28"/>
          <w:szCs w:val="28"/>
        </w:rPr>
        <w:t>В момент выдачи векселя суммы причитающихся к уплате по векселю процентов за выполненные работы и оказанные услуги организация имеет право предварительно учесть на счете 31 «Расходы будущих периодов» с последующим ежемесячным, равными долями, списанием с этого счета в дебет счетов учета затрат на производство и издержки обращения в течение срока действия векселя.</w:t>
      </w:r>
    </w:p>
    <w:p w:rsidR="00C37408" w:rsidRPr="002C31E7" w:rsidRDefault="00C37408" w:rsidP="002C31E7">
      <w:pPr>
        <w:spacing w:line="360" w:lineRule="auto"/>
        <w:ind w:firstLine="709"/>
        <w:jc w:val="both"/>
        <w:rPr>
          <w:sz w:val="28"/>
          <w:szCs w:val="28"/>
        </w:rPr>
      </w:pPr>
      <w:r w:rsidRPr="002C31E7">
        <w:rPr>
          <w:sz w:val="28"/>
          <w:szCs w:val="28"/>
        </w:rPr>
        <w:t>Бухгалтерский учет векселей ведется на аналитическом уровне на расчетных счетах (например, 60, 62 и т.п.) так, чтобы обеспечить получение необходимых данных о сумме полученных и выданных векселей и отдельно процентов по ним по:</w:t>
      </w:r>
    </w:p>
    <w:p w:rsidR="00C37408" w:rsidRPr="002C31E7" w:rsidRDefault="00C37408" w:rsidP="002C31E7">
      <w:pPr>
        <w:spacing w:line="360" w:lineRule="auto"/>
        <w:ind w:firstLine="709"/>
        <w:jc w:val="both"/>
        <w:rPr>
          <w:sz w:val="28"/>
          <w:szCs w:val="28"/>
        </w:rPr>
      </w:pPr>
      <w:r w:rsidRPr="002C31E7">
        <w:rPr>
          <w:sz w:val="28"/>
          <w:szCs w:val="28"/>
        </w:rPr>
        <w:t>- выданным векселям, срок оплаты которых еще не наступил;</w:t>
      </w:r>
    </w:p>
    <w:p w:rsidR="00C37408" w:rsidRPr="002C31E7" w:rsidRDefault="00C37408" w:rsidP="002C31E7">
      <w:pPr>
        <w:spacing w:line="360" w:lineRule="auto"/>
        <w:ind w:firstLine="709"/>
        <w:jc w:val="both"/>
        <w:rPr>
          <w:sz w:val="28"/>
          <w:szCs w:val="28"/>
        </w:rPr>
      </w:pPr>
      <w:r w:rsidRPr="002C31E7">
        <w:rPr>
          <w:sz w:val="28"/>
          <w:szCs w:val="28"/>
        </w:rPr>
        <w:t>- полученным векселям, срок оплаты которых не наступил;</w:t>
      </w:r>
    </w:p>
    <w:p w:rsidR="00C37408" w:rsidRPr="002C31E7" w:rsidRDefault="00C37408" w:rsidP="002C31E7">
      <w:pPr>
        <w:spacing w:line="360" w:lineRule="auto"/>
        <w:ind w:firstLine="709"/>
        <w:jc w:val="both"/>
        <w:rPr>
          <w:sz w:val="28"/>
          <w:szCs w:val="28"/>
        </w:rPr>
      </w:pPr>
      <w:r w:rsidRPr="002C31E7">
        <w:rPr>
          <w:sz w:val="28"/>
          <w:szCs w:val="28"/>
        </w:rPr>
        <w:t>- выданным векселям с просроченным сроком оплаты;</w:t>
      </w:r>
    </w:p>
    <w:p w:rsidR="00C37408" w:rsidRPr="002C31E7" w:rsidRDefault="00C37408" w:rsidP="002C31E7">
      <w:pPr>
        <w:spacing w:line="360" w:lineRule="auto"/>
        <w:ind w:firstLine="709"/>
        <w:jc w:val="both"/>
        <w:rPr>
          <w:sz w:val="28"/>
          <w:szCs w:val="28"/>
        </w:rPr>
      </w:pPr>
      <w:r w:rsidRPr="002C31E7">
        <w:rPr>
          <w:sz w:val="28"/>
          <w:szCs w:val="28"/>
        </w:rPr>
        <w:t>- полученным векселям с просроченным сроком оплаты.</w:t>
      </w:r>
    </w:p>
    <w:p w:rsidR="00C37408" w:rsidRPr="002C31E7" w:rsidRDefault="00C37408" w:rsidP="00B03A8E">
      <w:pPr>
        <w:spacing w:line="360" w:lineRule="auto"/>
        <w:jc w:val="both"/>
        <w:rPr>
          <w:sz w:val="28"/>
          <w:szCs w:val="28"/>
        </w:rPr>
      </w:pPr>
    </w:p>
    <w:p w:rsidR="00C37408" w:rsidRPr="002C31E7" w:rsidRDefault="00B03A8E" w:rsidP="002C31E7">
      <w:pPr>
        <w:pStyle w:val="2"/>
        <w:spacing w:before="0" w:after="0" w:line="360" w:lineRule="auto"/>
        <w:ind w:left="0" w:firstLine="709"/>
        <w:jc w:val="both"/>
        <w:rPr>
          <w:rFonts w:ascii="Times New Roman" w:hAnsi="Times New Roman"/>
          <w:i w:val="0"/>
          <w:szCs w:val="28"/>
        </w:rPr>
      </w:pPr>
      <w:r>
        <w:rPr>
          <w:rFonts w:ascii="Times New Roman" w:hAnsi="Times New Roman"/>
          <w:i w:val="0"/>
          <w:szCs w:val="28"/>
        </w:rPr>
        <w:t>2.6</w:t>
      </w:r>
      <w:r w:rsidR="00C37408" w:rsidRPr="002C31E7">
        <w:rPr>
          <w:rFonts w:ascii="Times New Roman" w:hAnsi="Times New Roman"/>
          <w:i w:val="0"/>
          <w:szCs w:val="28"/>
        </w:rPr>
        <w:t xml:space="preserve"> Инвентаризация финансовых вложений</w:t>
      </w:r>
    </w:p>
    <w:p w:rsidR="00C37408" w:rsidRPr="002C31E7" w:rsidRDefault="00C37408" w:rsidP="002C31E7">
      <w:pPr>
        <w:spacing w:line="360" w:lineRule="auto"/>
        <w:ind w:firstLine="709"/>
        <w:jc w:val="both"/>
        <w:rPr>
          <w:sz w:val="28"/>
        </w:rPr>
      </w:pPr>
    </w:p>
    <w:p w:rsidR="00C37408" w:rsidRPr="002C31E7" w:rsidRDefault="00C37408" w:rsidP="002C31E7">
      <w:pPr>
        <w:spacing w:line="360" w:lineRule="auto"/>
        <w:ind w:firstLine="709"/>
        <w:jc w:val="both"/>
        <w:rPr>
          <w:sz w:val="28"/>
          <w:szCs w:val="28"/>
        </w:rPr>
      </w:pPr>
      <w:r w:rsidRPr="002C31E7">
        <w:rPr>
          <w:sz w:val="28"/>
          <w:szCs w:val="28"/>
        </w:rPr>
        <w:t>При инвентаризации финансовых вложений проверяют фактические затраты в ценные бумаги и уставные капиталы других организаций, а также предоставленные другим организациям займы.</w:t>
      </w:r>
    </w:p>
    <w:p w:rsidR="00C37408" w:rsidRPr="002C31E7" w:rsidRDefault="00C37408" w:rsidP="002C31E7">
      <w:pPr>
        <w:spacing w:line="360" w:lineRule="auto"/>
        <w:ind w:firstLine="709"/>
        <w:jc w:val="both"/>
        <w:rPr>
          <w:sz w:val="28"/>
          <w:szCs w:val="28"/>
        </w:rPr>
      </w:pPr>
      <w:r w:rsidRPr="002C31E7">
        <w:rPr>
          <w:sz w:val="28"/>
          <w:szCs w:val="28"/>
        </w:rPr>
        <w:t>При проверке фактического наличия ценных бумаг устанавливается:</w:t>
      </w:r>
    </w:p>
    <w:p w:rsidR="00C37408" w:rsidRPr="002C31E7" w:rsidRDefault="00C37408" w:rsidP="002C31E7">
      <w:pPr>
        <w:pStyle w:val="af4"/>
        <w:numPr>
          <w:ilvl w:val="0"/>
          <w:numId w:val="25"/>
        </w:numPr>
        <w:spacing w:line="360" w:lineRule="auto"/>
        <w:ind w:left="0" w:firstLine="709"/>
        <w:contextualSpacing/>
        <w:jc w:val="both"/>
        <w:rPr>
          <w:sz w:val="28"/>
          <w:szCs w:val="28"/>
        </w:rPr>
      </w:pPr>
      <w:r w:rsidRPr="002C31E7">
        <w:rPr>
          <w:sz w:val="28"/>
          <w:szCs w:val="28"/>
        </w:rPr>
        <w:t>правильность оформления ценных бумаг;</w:t>
      </w:r>
    </w:p>
    <w:p w:rsidR="00C37408" w:rsidRPr="002C31E7" w:rsidRDefault="00C37408" w:rsidP="002C31E7">
      <w:pPr>
        <w:pStyle w:val="af4"/>
        <w:numPr>
          <w:ilvl w:val="0"/>
          <w:numId w:val="25"/>
        </w:numPr>
        <w:spacing w:line="360" w:lineRule="auto"/>
        <w:ind w:left="0" w:firstLine="709"/>
        <w:contextualSpacing/>
        <w:jc w:val="both"/>
        <w:rPr>
          <w:sz w:val="28"/>
          <w:szCs w:val="28"/>
        </w:rPr>
      </w:pPr>
      <w:r w:rsidRPr="002C31E7">
        <w:rPr>
          <w:sz w:val="28"/>
          <w:szCs w:val="28"/>
        </w:rPr>
        <w:t>реальность стоимости учтенных на балансе ценных бумаг;</w:t>
      </w:r>
    </w:p>
    <w:p w:rsidR="00C37408" w:rsidRPr="002C31E7" w:rsidRDefault="00C37408" w:rsidP="002C31E7">
      <w:pPr>
        <w:pStyle w:val="af4"/>
        <w:numPr>
          <w:ilvl w:val="0"/>
          <w:numId w:val="25"/>
        </w:numPr>
        <w:spacing w:line="360" w:lineRule="auto"/>
        <w:ind w:left="0" w:firstLine="709"/>
        <w:contextualSpacing/>
        <w:jc w:val="both"/>
        <w:rPr>
          <w:sz w:val="28"/>
          <w:szCs w:val="28"/>
        </w:rPr>
      </w:pPr>
      <w:r w:rsidRPr="002C31E7">
        <w:rPr>
          <w:sz w:val="28"/>
          <w:szCs w:val="28"/>
        </w:rPr>
        <w:t>сохранность ценных бумаг (путем сопоставления фактического наличия с данными бухгалтерского учета);</w:t>
      </w:r>
    </w:p>
    <w:p w:rsidR="00C37408" w:rsidRPr="002C31E7" w:rsidRDefault="00C37408" w:rsidP="002C31E7">
      <w:pPr>
        <w:pStyle w:val="af4"/>
        <w:numPr>
          <w:ilvl w:val="0"/>
          <w:numId w:val="25"/>
        </w:numPr>
        <w:spacing w:line="360" w:lineRule="auto"/>
        <w:ind w:left="0" w:firstLine="709"/>
        <w:contextualSpacing/>
        <w:jc w:val="both"/>
        <w:rPr>
          <w:sz w:val="28"/>
          <w:szCs w:val="28"/>
        </w:rPr>
      </w:pPr>
      <w:r w:rsidRPr="002C31E7">
        <w:rPr>
          <w:sz w:val="28"/>
          <w:szCs w:val="28"/>
        </w:rPr>
        <w:t>своевременность и полнота отражения в бухгалтерском учете полученных доходов по ценным бумагам.</w:t>
      </w:r>
    </w:p>
    <w:p w:rsidR="00C37408" w:rsidRPr="002C31E7" w:rsidRDefault="00C37408" w:rsidP="002C31E7">
      <w:pPr>
        <w:spacing w:line="360" w:lineRule="auto"/>
        <w:ind w:firstLine="709"/>
        <w:jc w:val="both"/>
        <w:rPr>
          <w:sz w:val="28"/>
          <w:szCs w:val="28"/>
        </w:rPr>
      </w:pPr>
      <w:r w:rsidRPr="002C31E7">
        <w:rPr>
          <w:sz w:val="28"/>
          <w:szCs w:val="28"/>
        </w:rPr>
        <w:t>При хранении ценных бумаг в организации их инвентаризация проводится одновременно с инвентаризацией денежных средств в кассе.</w:t>
      </w:r>
    </w:p>
    <w:p w:rsidR="00C37408" w:rsidRPr="002C31E7" w:rsidRDefault="00C37408" w:rsidP="002C31E7">
      <w:pPr>
        <w:spacing w:line="360" w:lineRule="auto"/>
        <w:ind w:firstLine="709"/>
        <w:jc w:val="both"/>
        <w:rPr>
          <w:sz w:val="28"/>
          <w:szCs w:val="28"/>
        </w:rPr>
      </w:pPr>
      <w:r w:rsidRPr="002C31E7">
        <w:rPr>
          <w:sz w:val="28"/>
          <w:szCs w:val="28"/>
        </w:rPr>
        <w:t>Инвентаризация ценных бумаг проводится по отдельным эмитентам с указанием в акте названия, серии, номера, номинальной и фактической стоимости, сроков гашения и общей суммы. Реквизиты каждой ценной бумаги сопоставляются с данными описей (реестров, книг), хранящихся в бухгалтерии организации.</w:t>
      </w:r>
      <w:r w:rsidR="002C31E7">
        <w:rPr>
          <w:sz w:val="28"/>
          <w:szCs w:val="28"/>
        </w:rPr>
        <w:t xml:space="preserve"> </w:t>
      </w:r>
      <w:r w:rsidRPr="002C31E7">
        <w:rPr>
          <w:sz w:val="28"/>
          <w:szCs w:val="28"/>
        </w:rPr>
        <w:t>Инвентаризация ценных бумаг, сданных на хранение в специальные организации (банк-депозитарий, т. е. специализированное хранилище ценных бумаг, и др.), заключается в сверке остатков сумм, числящихся на соответствующих счетах бухгалтерского учета организации, с данными выписок этих специальных организаций.</w:t>
      </w:r>
    </w:p>
    <w:p w:rsidR="00B03A8E" w:rsidRDefault="00C37408" w:rsidP="002C31E7">
      <w:pPr>
        <w:spacing w:line="360" w:lineRule="auto"/>
        <w:ind w:firstLine="709"/>
        <w:jc w:val="both"/>
        <w:rPr>
          <w:sz w:val="28"/>
          <w:szCs w:val="28"/>
        </w:rPr>
      </w:pPr>
      <w:r w:rsidRPr="002C31E7">
        <w:rPr>
          <w:sz w:val="28"/>
          <w:szCs w:val="28"/>
        </w:rPr>
        <w:t>Финансовые вложения в уставные капиталы других организаций, а также займы, предоставленные другим организациям, при инвентаризации должны быть подтверждены документами.</w:t>
      </w:r>
    </w:p>
    <w:p w:rsidR="00C37408" w:rsidRPr="00B03A8E" w:rsidRDefault="00B03A8E" w:rsidP="00B03A8E">
      <w:pPr>
        <w:spacing w:line="360" w:lineRule="auto"/>
        <w:ind w:firstLine="709"/>
        <w:jc w:val="both"/>
        <w:rPr>
          <w:b/>
          <w:sz w:val="28"/>
          <w:szCs w:val="28"/>
        </w:rPr>
      </w:pPr>
      <w:r>
        <w:rPr>
          <w:sz w:val="28"/>
          <w:szCs w:val="28"/>
        </w:rPr>
        <w:br w:type="page"/>
      </w:r>
      <w:r w:rsidRPr="00B03A8E">
        <w:rPr>
          <w:b/>
          <w:sz w:val="28"/>
          <w:szCs w:val="28"/>
        </w:rPr>
        <w:t xml:space="preserve">3. </w:t>
      </w:r>
      <w:r w:rsidR="00C37408" w:rsidRPr="00B03A8E">
        <w:rPr>
          <w:b/>
          <w:sz w:val="28"/>
          <w:szCs w:val="32"/>
        </w:rPr>
        <w:t>Методика бухгалтерского учета финансовых вложений</w:t>
      </w:r>
    </w:p>
    <w:p w:rsidR="00C37408" w:rsidRPr="002C31E7" w:rsidRDefault="00C37408" w:rsidP="00B03A8E">
      <w:pPr>
        <w:spacing w:line="360" w:lineRule="auto"/>
        <w:jc w:val="both"/>
        <w:rPr>
          <w:b/>
          <w:i/>
          <w:sz w:val="28"/>
          <w:szCs w:val="32"/>
        </w:rPr>
      </w:pPr>
    </w:p>
    <w:p w:rsidR="00C37408" w:rsidRPr="002C31E7" w:rsidRDefault="00B03A8E" w:rsidP="002C31E7">
      <w:pPr>
        <w:spacing w:line="360" w:lineRule="auto"/>
        <w:ind w:firstLine="709"/>
        <w:jc w:val="both"/>
        <w:outlineLvl w:val="1"/>
        <w:rPr>
          <w:b/>
          <w:sz w:val="28"/>
          <w:szCs w:val="28"/>
        </w:rPr>
      </w:pPr>
      <w:bookmarkStart w:id="1" w:name="_Toc224189093"/>
      <w:r>
        <w:rPr>
          <w:b/>
          <w:sz w:val="28"/>
          <w:szCs w:val="28"/>
        </w:rPr>
        <w:t>3.1</w:t>
      </w:r>
      <w:r w:rsidR="00C37408" w:rsidRPr="002C31E7">
        <w:rPr>
          <w:b/>
          <w:sz w:val="28"/>
          <w:szCs w:val="28"/>
        </w:rPr>
        <w:t xml:space="preserve"> Организационно–экономическая характеристика ООО «Акгюн»</w:t>
      </w:r>
      <w:bookmarkEnd w:id="1"/>
    </w:p>
    <w:p w:rsidR="00C37408" w:rsidRPr="002C31E7" w:rsidRDefault="00C37408" w:rsidP="002C31E7">
      <w:pPr>
        <w:spacing w:line="360" w:lineRule="auto"/>
        <w:ind w:firstLine="709"/>
        <w:jc w:val="both"/>
        <w:rPr>
          <w:b/>
          <w:sz w:val="28"/>
          <w:szCs w:val="28"/>
        </w:rPr>
      </w:pPr>
    </w:p>
    <w:p w:rsidR="00C37408" w:rsidRPr="002C31E7" w:rsidRDefault="00C37408" w:rsidP="002C31E7">
      <w:pPr>
        <w:tabs>
          <w:tab w:val="left" w:pos="180"/>
          <w:tab w:val="left" w:pos="360"/>
          <w:tab w:val="left" w:pos="540"/>
        </w:tabs>
        <w:spacing w:line="360" w:lineRule="auto"/>
        <w:ind w:firstLine="709"/>
        <w:jc w:val="both"/>
        <w:rPr>
          <w:sz w:val="28"/>
          <w:szCs w:val="28"/>
        </w:rPr>
      </w:pPr>
      <w:r w:rsidRPr="002C31E7">
        <w:rPr>
          <w:sz w:val="28"/>
          <w:szCs w:val="28"/>
        </w:rPr>
        <w:t>Общество с ограниченной ответственностью «Акгюн» является коммерческой организацией, хозяйственным обществом в организационно-правовой форме общества с ограниченной ответственностью в составе одного участника, созданным для реализации продукции, товаров, работ, услуг, с целью удовлетворения общественных потребностей и получения прибыли.</w:t>
      </w:r>
    </w:p>
    <w:p w:rsidR="00C37408" w:rsidRPr="002C31E7" w:rsidRDefault="00C37408" w:rsidP="002C31E7">
      <w:pPr>
        <w:tabs>
          <w:tab w:val="left" w:pos="180"/>
          <w:tab w:val="left" w:pos="360"/>
          <w:tab w:val="left" w:pos="540"/>
        </w:tabs>
        <w:spacing w:line="360" w:lineRule="auto"/>
        <w:ind w:firstLine="709"/>
        <w:jc w:val="both"/>
        <w:rPr>
          <w:sz w:val="28"/>
          <w:szCs w:val="28"/>
        </w:rPr>
      </w:pPr>
      <w:r w:rsidRPr="002C31E7">
        <w:rPr>
          <w:sz w:val="28"/>
          <w:szCs w:val="28"/>
        </w:rPr>
        <w:t>Общество является юридическим лицом, действует на основе Гражданского кодекса Российской Федерации, Федеральный закон «Об обществах с ограниченной ответственностью».</w:t>
      </w:r>
    </w:p>
    <w:p w:rsidR="00C37408" w:rsidRPr="002C31E7" w:rsidRDefault="00C37408" w:rsidP="002C31E7">
      <w:pPr>
        <w:tabs>
          <w:tab w:val="left" w:pos="180"/>
          <w:tab w:val="left" w:pos="360"/>
          <w:tab w:val="left" w:pos="540"/>
        </w:tabs>
        <w:spacing w:line="360" w:lineRule="auto"/>
        <w:ind w:firstLine="709"/>
        <w:jc w:val="both"/>
        <w:rPr>
          <w:sz w:val="28"/>
          <w:szCs w:val="28"/>
        </w:rPr>
      </w:pPr>
      <w:r w:rsidRPr="002C31E7">
        <w:rPr>
          <w:sz w:val="28"/>
          <w:szCs w:val="28"/>
        </w:rPr>
        <w:t>Общество имеет круглую печать, штампы и бланки со своим фирменным наименованием, собственную эмблему, а также зарегистрированный товарный знак и другие средства индивидуализации.</w:t>
      </w:r>
    </w:p>
    <w:p w:rsidR="00C37408" w:rsidRPr="002C31E7" w:rsidRDefault="00C37408" w:rsidP="002C31E7">
      <w:pPr>
        <w:spacing w:line="360" w:lineRule="auto"/>
        <w:ind w:firstLine="709"/>
        <w:jc w:val="both"/>
        <w:rPr>
          <w:sz w:val="28"/>
          <w:szCs w:val="28"/>
        </w:rPr>
      </w:pPr>
      <w:r w:rsidRPr="002C31E7">
        <w:rPr>
          <w:sz w:val="28"/>
          <w:szCs w:val="28"/>
        </w:rPr>
        <w:t>Единственным его участником является его учредитель: Гражданин РФ (физическое лицо): Брыйлова Елена Яковлевна.</w:t>
      </w:r>
    </w:p>
    <w:p w:rsidR="00C37408" w:rsidRPr="002C31E7" w:rsidRDefault="00C37408" w:rsidP="002C31E7">
      <w:pPr>
        <w:tabs>
          <w:tab w:val="left" w:pos="180"/>
          <w:tab w:val="left" w:pos="360"/>
          <w:tab w:val="left" w:pos="540"/>
        </w:tabs>
        <w:spacing w:line="360" w:lineRule="auto"/>
        <w:ind w:firstLine="709"/>
        <w:jc w:val="both"/>
        <w:rPr>
          <w:sz w:val="28"/>
          <w:szCs w:val="28"/>
        </w:rPr>
      </w:pPr>
      <w:r w:rsidRPr="002C31E7">
        <w:rPr>
          <w:sz w:val="28"/>
          <w:szCs w:val="28"/>
        </w:rPr>
        <w:t>Предметом деятельности Общества является осуществлением им следующих видов деятельности:</w:t>
      </w:r>
    </w:p>
    <w:p w:rsidR="00C37408" w:rsidRPr="002C31E7" w:rsidRDefault="00C37408" w:rsidP="002C31E7">
      <w:pPr>
        <w:numPr>
          <w:ilvl w:val="0"/>
          <w:numId w:val="29"/>
        </w:numPr>
        <w:tabs>
          <w:tab w:val="clear" w:pos="567"/>
          <w:tab w:val="left" w:pos="360"/>
          <w:tab w:val="num" w:pos="720"/>
          <w:tab w:val="left" w:pos="1080"/>
        </w:tabs>
        <w:spacing w:line="360" w:lineRule="auto"/>
        <w:ind w:firstLine="709"/>
        <w:jc w:val="both"/>
        <w:rPr>
          <w:sz w:val="28"/>
          <w:szCs w:val="28"/>
        </w:rPr>
      </w:pPr>
      <w:r w:rsidRPr="002C31E7">
        <w:rPr>
          <w:sz w:val="28"/>
          <w:szCs w:val="28"/>
        </w:rPr>
        <w:t>Туристические услуги в России и за рубежом:</w:t>
      </w:r>
    </w:p>
    <w:p w:rsidR="00C37408" w:rsidRPr="002C31E7" w:rsidRDefault="00C37408" w:rsidP="002C31E7">
      <w:pPr>
        <w:numPr>
          <w:ilvl w:val="0"/>
          <w:numId w:val="29"/>
        </w:numPr>
        <w:tabs>
          <w:tab w:val="clear" w:pos="567"/>
          <w:tab w:val="left" w:pos="360"/>
          <w:tab w:val="num" w:pos="720"/>
          <w:tab w:val="left" w:pos="1080"/>
        </w:tabs>
        <w:spacing w:line="360" w:lineRule="auto"/>
        <w:ind w:firstLine="709"/>
        <w:jc w:val="both"/>
        <w:rPr>
          <w:sz w:val="28"/>
          <w:szCs w:val="28"/>
        </w:rPr>
      </w:pPr>
      <w:r w:rsidRPr="002C31E7">
        <w:rPr>
          <w:sz w:val="28"/>
          <w:szCs w:val="28"/>
        </w:rPr>
        <w:t>Трудоустройство Российских граждан за рубежом;</w:t>
      </w:r>
    </w:p>
    <w:p w:rsidR="00C37408" w:rsidRPr="002C31E7" w:rsidRDefault="00C37408" w:rsidP="002C31E7">
      <w:pPr>
        <w:numPr>
          <w:ilvl w:val="0"/>
          <w:numId w:val="29"/>
        </w:numPr>
        <w:tabs>
          <w:tab w:val="clear" w:pos="567"/>
          <w:tab w:val="left" w:pos="360"/>
          <w:tab w:val="num" w:pos="720"/>
          <w:tab w:val="left" w:pos="1080"/>
        </w:tabs>
        <w:spacing w:line="360" w:lineRule="auto"/>
        <w:ind w:firstLine="709"/>
        <w:jc w:val="both"/>
        <w:rPr>
          <w:sz w:val="28"/>
          <w:szCs w:val="28"/>
        </w:rPr>
      </w:pPr>
      <w:r w:rsidRPr="002C31E7">
        <w:rPr>
          <w:sz w:val="28"/>
          <w:szCs w:val="28"/>
        </w:rPr>
        <w:t>Организация предприятий общественного питания;</w:t>
      </w:r>
    </w:p>
    <w:p w:rsidR="00C37408" w:rsidRPr="002C31E7" w:rsidRDefault="00C37408" w:rsidP="002C31E7">
      <w:pPr>
        <w:numPr>
          <w:ilvl w:val="0"/>
          <w:numId w:val="29"/>
        </w:numPr>
        <w:tabs>
          <w:tab w:val="clear" w:pos="567"/>
          <w:tab w:val="left" w:pos="360"/>
          <w:tab w:val="num" w:pos="720"/>
          <w:tab w:val="left" w:pos="1080"/>
        </w:tabs>
        <w:spacing w:line="360" w:lineRule="auto"/>
        <w:ind w:firstLine="709"/>
        <w:jc w:val="both"/>
        <w:rPr>
          <w:sz w:val="28"/>
          <w:szCs w:val="28"/>
        </w:rPr>
      </w:pPr>
      <w:r w:rsidRPr="002C31E7">
        <w:rPr>
          <w:sz w:val="28"/>
          <w:szCs w:val="28"/>
        </w:rPr>
        <w:t>Справочно-информационные и консультативные услуги в области маркетинга;</w:t>
      </w:r>
    </w:p>
    <w:p w:rsidR="00C37408" w:rsidRPr="002C31E7" w:rsidRDefault="00C37408" w:rsidP="002C31E7">
      <w:pPr>
        <w:numPr>
          <w:ilvl w:val="0"/>
          <w:numId w:val="29"/>
        </w:numPr>
        <w:tabs>
          <w:tab w:val="clear" w:pos="567"/>
          <w:tab w:val="left" w:pos="360"/>
          <w:tab w:val="num" w:pos="720"/>
          <w:tab w:val="left" w:pos="1080"/>
        </w:tabs>
        <w:spacing w:line="360" w:lineRule="auto"/>
        <w:ind w:firstLine="709"/>
        <w:jc w:val="both"/>
        <w:rPr>
          <w:sz w:val="28"/>
          <w:szCs w:val="28"/>
        </w:rPr>
      </w:pPr>
      <w:r w:rsidRPr="002C31E7">
        <w:rPr>
          <w:sz w:val="28"/>
          <w:szCs w:val="28"/>
        </w:rPr>
        <w:t>Транспортные услуги;</w:t>
      </w:r>
    </w:p>
    <w:p w:rsidR="00C37408" w:rsidRPr="002C31E7" w:rsidRDefault="00C37408" w:rsidP="002C31E7">
      <w:pPr>
        <w:numPr>
          <w:ilvl w:val="0"/>
          <w:numId w:val="29"/>
        </w:numPr>
        <w:tabs>
          <w:tab w:val="clear" w:pos="567"/>
          <w:tab w:val="left" w:pos="360"/>
          <w:tab w:val="num" w:pos="720"/>
          <w:tab w:val="left" w:pos="1080"/>
        </w:tabs>
        <w:spacing w:line="360" w:lineRule="auto"/>
        <w:ind w:firstLine="709"/>
        <w:jc w:val="both"/>
        <w:rPr>
          <w:sz w:val="28"/>
          <w:szCs w:val="28"/>
        </w:rPr>
      </w:pPr>
      <w:r w:rsidRPr="002C31E7">
        <w:rPr>
          <w:sz w:val="28"/>
          <w:szCs w:val="28"/>
        </w:rPr>
        <w:t>Осуществление оптовой и розничной торговой деятельности, в том</w:t>
      </w:r>
      <w:r w:rsidR="002C31E7">
        <w:rPr>
          <w:sz w:val="28"/>
          <w:szCs w:val="28"/>
        </w:rPr>
        <w:t xml:space="preserve"> </w:t>
      </w:r>
      <w:r w:rsidRPr="002C31E7">
        <w:rPr>
          <w:sz w:val="28"/>
          <w:szCs w:val="28"/>
        </w:rPr>
        <w:t>числе алкогольной продукцией;</w:t>
      </w:r>
    </w:p>
    <w:p w:rsidR="00C37408" w:rsidRPr="002C31E7" w:rsidRDefault="00C37408" w:rsidP="002C31E7">
      <w:pPr>
        <w:numPr>
          <w:ilvl w:val="0"/>
          <w:numId w:val="29"/>
        </w:numPr>
        <w:tabs>
          <w:tab w:val="clear" w:pos="567"/>
          <w:tab w:val="left" w:pos="360"/>
          <w:tab w:val="num" w:pos="720"/>
          <w:tab w:val="left" w:pos="1080"/>
        </w:tabs>
        <w:spacing w:line="360" w:lineRule="auto"/>
        <w:ind w:firstLine="709"/>
        <w:jc w:val="both"/>
        <w:rPr>
          <w:sz w:val="28"/>
          <w:szCs w:val="28"/>
        </w:rPr>
      </w:pPr>
      <w:r w:rsidRPr="002C31E7">
        <w:rPr>
          <w:sz w:val="28"/>
          <w:szCs w:val="28"/>
        </w:rPr>
        <w:t>Осуществление туристической деятельности, в том числе международный туризм.</w:t>
      </w:r>
    </w:p>
    <w:p w:rsidR="00C37408" w:rsidRPr="002C31E7" w:rsidRDefault="00C37408" w:rsidP="002C31E7">
      <w:pPr>
        <w:tabs>
          <w:tab w:val="left" w:pos="360"/>
        </w:tabs>
        <w:spacing w:line="360" w:lineRule="auto"/>
        <w:ind w:firstLine="709"/>
        <w:jc w:val="both"/>
        <w:rPr>
          <w:sz w:val="28"/>
          <w:szCs w:val="28"/>
        </w:rPr>
      </w:pPr>
      <w:r w:rsidRPr="002C31E7">
        <w:rPr>
          <w:sz w:val="28"/>
          <w:szCs w:val="28"/>
        </w:rPr>
        <w:t xml:space="preserve">Основным видом деятельности Общества является: </w:t>
      </w:r>
    </w:p>
    <w:p w:rsidR="00C37408" w:rsidRPr="002C31E7" w:rsidRDefault="00C37408" w:rsidP="002C31E7">
      <w:pPr>
        <w:numPr>
          <w:ilvl w:val="0"/>
          <w:numId w:val="30"/>
        </w:numPr>
        <w:tabs>
          <w:tab w:val="left" w:pos="360"/>
        </w:tabs>
        <w:spacing w:line="360" w:lineRule="auto"/>
        <w:ind w:left="0" w:firstLine="709"/>
        <w:jc w:val="both"/>
        <w:rPr>
          <w:sz w:val="28"/>
          <w:szCs w:val="28"/>
        </w:rPr>
      </w:pPr>
      <w:r w:rsidRPr="002C31E7">
        <w:rPr>
          <w:sz w:val="28"/>
          <w:szCs w:val="28"/>
        </w:rPr>
        <w:t>Торгово-закупочная, торговая, посредническая деятельность; и др.</w:t>
      </w:r>
    </w:p>
    <w:p w:rsidR="00C37408" w:rsidRPr="002C31E7" w:rsidRDefault="00C37408" w:rsidP="002C31E7">
      <w:pPr>
        <w:tabs>
          <w:tab w:val="left" w:pos="360"/>
        </w:tabs>
        <w:spacing w:line="360" w:lineRule="auto"/>
        <w:ind w:firstLine="709"/>
        <w:jc w:val="both"/>
        <w:rPr>
          <w:sz w:val="28"/>
          <w:szCs w:val="28"/>
        </w:rPr>
      </w:pPr>
      <w:r w:rsidRPr="002C31E7">
        <w:rPr>
          <w:sz w:val="28"/>
          <w:szCs w:val="28"/>
        </w:rPr>
        <w:t>Общество наделено общей право способностью и может осуществлять любые виды коммерческой деятельности, незапрещенные законом.</w:t>
      </w:r>
    </w:p>
    <w:p w:rsidR="00C37408" w:rsidRPr="002C31E7" w:rsidRDefault="002C31E7" w:rsidP="002C31E7">
      <w:pPr>
        <w:framePr w:w="60" w:h="60" w:hRule="exact" w:hSpace="180" w:wrap="around" w:vAnchor="text" w:hAnchor="page" w:x="1" w:y="1074"/>
        <w:tabs>
          <w:tab w:val="left" w:pos="180"/>
          <w:tab w:val="left" w:pos="360"/>
          <w:tab w:val="left" w:pos="540"/>
        </w:tabs>
        <w:spacing w:line="360" w:lineRule="auto"/>
        <w:ind w:firstLine="709"/>
        <w:jc w:val="both"/>
        <w:rPr>
          <w:sz w:val="28"/>
          <w:szCs w:val="28"/>
        </w:rPr>
      </w:pPr>
      <w:r>
        <w:rPr>
          <w:sz w:val="28"/>
          <w:szCs w:val="28"/>
        </w:rPr>
        <w:t xml:space="preserve"> </w:t>
      </w:r>
    </w:p>
    <w:p w:rsidR="00C37408" w:rsidRPr="002C31E7" w:rsidRDefault="00C37408" w:rsidP="002C31E7">
      <w:pPr>
        <w:tabs>
          <w:tab w:val="left" w:pos="180"/>
          <w:tab w:val="left" w:pos="360"/>
          <w:tab w:val="left" w:pos="540"/>
        </w:tabs>
        <w:spacing w:line="360" w:lineRule="auto"/>
        <w:ind w:firstLine="709"/>
        <w:jc w:val="both"/>
        <w:rPr>
          <w:sz w:val="28"/>
          <w:szCs w:val="28"/>
        </w:rPr>
      </w:pPr>
      <w:r w:rsidRPr="002C31E7">
        <w:rPr>
          <w:sz w:val="28"/>
          <w:szCs w:val="28"/>
        </w:rPr>
        <w:t>Уставный капитал Общества определяется номинальной стоимостью доли его единственного участника и на момент утверждения устава сформирован и составляет 8400 рублей.</w:t>
      </w:r>
    </w:p>
    <w:p w:rsidR="00C37408" w:rsidRPr="002C31E7" w:rsidRDefault="00C37408" w:rsidP="002C31E7">
      <w:pPr>
        <w:tabs>
          <w:tab w:val="left" w:pos="180"/>
          <w:tab w:val="left" w:pos="360"/>
          <w:tab w:val="left" w:pos="540"/>
        </w:tabs>
        <w:spacing w:line="360" w:lineRule="auto"/>
        <w:ind w:firstLine="709"/>
        <w:jc w:val="both"/>
        <w:rPr>
          <w:sz w:val="28"/>
          <w:szCs w:val="28"/>
        </w:rPr>
      </w:pPr>
      <w:r w:rsidRPr="002C31E7">
        <w:rPr>
          <w:sz w:val="28"/>
          <w:szCs w:val="28"/>
        </w:rPr>
        <w:t>Уставной капитал состоит из денежных средств и имущественных вкладов участников.</w:t>
      </w:r>
    </w:p>
    <w:p w:rsidR="00C37408" w:rsidRPr="002C31E7" w:rsidRDefault="00C37408" w:rsidP="002C31E7">
      <w:pPr>
        <w:tabs>
          <w:tab w:val="left" w:pos="180"/>
          <w:tab w:val="left" w:pos="360"/>
          <w:tab w:val="left" w:pos="540"/>
        </w:tabs>
        <w:spacing w:line="360" w:lineRule="auto"/>
        <w:ind w:firstLine="709"/>
        <w:jc w:val="both"/>
        <w:rPr>
          <w:sz w:val="28"/>
          <w:szCs w:val="28"/>
        </w:rPr>
      </w:pPr>
      <w:r w:rsidRPr="002C31E7">
        <w:rPr>
          <w:sz w:val="28"/>
          <w:szCs w:val="28"/>
        </w:rPr>
        <w:t>Размер полной доли единственного участника составляет 100% Уставного капитала общества и соответствует соотношению номинальной стоимости его доли и Уставного капитала Общества. Прибыль Общества формируется в порядке, определенном НК РФ, и находится в распоряжении Общества.</w:t>
      </w:r>
    </w:p>
    <w:p w:rsidR="00C37408" w:rsidRPr="002C31E7" w:rsidRDefault="00C37408" w:rsidP="002C31E7">
      <w:pPr>
        <w:tabs>
          <w:tab w:val="left" w:pos="180"/>
          <w:tab w:val="left" w:pos="360"/>
          <w:tab w:val="left" w:pos="540"/>
        </w:tabs>
        <w:spacing w:line="360" w:lineRule="auto"/>
        <w:ind w:firstLine="709"/>
        <w:jc w:val="both"/>
        <w:rPr>
          <w:sz w:val="28"/>
          <w:szCs w:val="28"/>
        </w:rPr>
      </w:pPr>
      <w:r w:rsidRPr="002C31E7">
        <w:rPr>
          <w:sz w:val="28"/>
          <w:szCs w:val="28"/>
        </w:rPr>
        <w:t>Часть прибыли расходуется на производственное и социальное развитие Общества,</w:t>
      </w:r>
      <w:r w:rsidR="002C31E7">
        <w:rPr>
          <w:sz w:val="28"/>
          <w:szCs w:val="28"/>
        </w:rPr>
        <w:t xml:space="preserve"> </w:t>
      </w:r>
      <w:r w:rsidRPr="002C31E7">
        <w:rPr>
          <w:sz w:val="28"/>
          <w:szCs w:val="28"/>
        </w:rPr>
        <w:t xml:space="preserve">его фондов и резервов, необходимых для эффективной деятельности. </w:t>
      </w:r>
    </w:p>
    <w:p w:rsidR="00C37408" w:rsidRPr="002C31E7" w:rsidRDefault="00C37408" w:rsidP="002C31E7">
      <w:pPr>
        <w:tabs>
          <w:tab w:val="left" w:pos="180"/>
          <w:tab w:val="left" w:pos="360"/>
          <w:tab w:val="left" w:pos="540"/>
        </w:tabs>
        <w:spacing w:line="360" w:lineRule="auto"/>
        <w:ind w:firstLine="709"/>
        <w:jc w:val="both"/>
        <w:rPr>
          <w:sz w:val="28"/>
          <w:szCs w:val="28"/>
        </w:rPr>
      </w:pPr>
      <w:r w:rsidRPr="002C31E7">
        <w:rPr>
          <w:sz w:val="28"/>
          <w:szCs w:val="28"/>
        </w:rPr>
        <w:t>Часть прибыли подлежит распределению в пользу единственного участника Общества. Часть прибыли, подлежащая выплате участнику</w:t>
      </w:r>
      <w:r w:rsidR="002C31E7">
        <w:rPr>
          <w:sz w:val="28"/>
          <w:szCs w:val="28"/>
        </w:rPr>
        <w:t xml:space="preserve"> </w:t>
      </w:r>
      <w:r w:rsidRPr="002C31E7">
        <w:rPr>
          <w:sz w:val="28"/>
          <w:szCs w:val="28"/>
        </w:rPr>
        <w:t>Общества, может выплачиваться по итогам работы за квартал, полугодие, 9 месяцев.</w:t>
      </w:r>
    </w:p>
    <w:p w:rsidR="00C37408" w:rsidRPr="002C31E7" w:rsidRDefault="00C37408" w:rsidP="002C31E7">
      <w:pPr>
        <w:framePr w:w="60" w:h="60" w:hRule="exact" w:hSpace="180" w:wrap="around" w:vAnchor="text" w:hAnchor="page" w:x="1" w:y="91"/>
        <w:spacing w:line="360" w:lineRule="auto"/>
        <w:ind w:firstLine="709"/>
        <w:jc w:val="both"/>
        <w:rPr>
          <w:b/>
          <w:sz w:val="28"/>
          <w:szCs w:val="32"/>
        </w:rPr>
      </w:pPr>
    </w:p>
    <w:p w:rsidR="00C37408" w:rsidRPr="002C31E7" w:rsidRDefault="00C37408" w:rsidP="00B03A8E">
      <w:pPr>
        <w:spacing w:line="360" w:lineRule="auto"/>
        <w:jc w:val="both"/>
        <w:outlineLvl w:val="1"/>
        <w:rPr>
          <w:b/>
          <w:sz w:val="28"/>
          <w:szCs w:val="32"/>
        </w:rPr>
      </w:pPr>
      <w:bookmarkStart w:id="2" w:name="_Toc224189094"/>
    </w:p>
    <w:p w:rsidR="00C37408" w:rsidRPr="002C31E7" w:rsidRDefault="00B03A8E" w:rsidP="002C31E7">
      <w:pPr>
        <w:spacing w:line="360" w:lineRule="auto"/>
        <w:ind w:firstLine="709"/>
        <w:jc w:val="both"/>
        <w:outlineLvl w:val="1"/>
        <w:rPr>
          <w:b/>
          <w:sz w:val="28"/>
          <w:szCs w:val="32"/>
        </w:rPr>
      </w:pPr>
      <w:r>
        <w:rPr>
          <w:b/>
          <w:sz w:val="28"/>
          <w:szCs w:val="32"/>
        </w:rPr>
        <w:t>3.2</w:t>
      </w:r>
      <w:r w:rsidR="00C37408" w:rsidRPr="002C31E7">
        <w:rPr>
          <w:b/>
          <w:sz w:val="28"/>
          <w:szCs w:val="32"/>
        </w:rPr>
        <w:t xml:space="preserve"> Учет финансовых вложений в организации ООО «Акгюн»</w:t>
      </w:r>
      <w:bookmarkEnd w:id="2"/>
    </w:p>
    <w:p w:rsidR="00C37408" w:rsidRPr="002C31E7" w:rsidRDefault="00C37408" w:rsidP="002C31E7">
      <w:pPr>
        <w:spacing w:line="360" w:lineRule="auto"/>
        <w:ind w:firstLine="709"/>
        <w:jc w:val="both"/>
        <w:rPr>
          <w:b/>
          <w:sz w:val="28"/>
          <w:szCs w:val="28"/>
        </w:rPr>
      </w:pPr>
    </w:p>
    <w:p w:rsidR="00C37408" w:rsidRPr="002C31E7" w:rsidRDefault="00C37408" w:rsidP="002C31E7">
      <w:pPr>
        <w:spacing w:line="360" w:lineRule="auto"/>
        <w:ind w:firstLine="709"/>
        <w:jc w:val="both"/>
        <w:rPr>
          <w:sz w:val="28"/>
          <w:szCs w:val="20"/>
        </w:rPr>
      </w:pPr>
      <w:r w:rsidRPr="002C31E7">
        <w:rPr>
          <w:sz w:val="28"/>
          <w:szCs w:val="20"/>
        </w:rPr>
        <w:t>Для учета финансовых вложений в ООО «Акгюн» используется счет 58 "Финансовые вложения". Этот счет предназначен для обобщения информации о наличии и движении инвестиций организации в государственные ценные бумаги, акции, облигации и иные ценные бумаги других организаций, уставные (складочные) капиталы других организаций, а также предоставленные другим организациям займы.</w:t>
      </w:r>
    </w:p>
    <w:p w:rsidR="00C37408" w:rsidRPr="002C31E7" w:rsidRDefault="00C37408" w:rsidP="002C31E7">
      <w:pPr>
        <w:spacing w:line="360" w:lineRule="auto"/>
        <w:ind w:firstLine="709"/>
        <w:jc w:val="both"/>
        <w:rPr>
          <w:sz w:val="28"/>
          <w:szCs w:val="20"/>
        </w:rPr>
      </w:pPr>
      <w:r w:rsidRPr="002C31E7">
        <w:rPr>
          <w:sz w:val="28"/>
          <w:szCs w:val="20"/>
        </w:rPr>
        <w:t>К счету 58 "Финансовые вложения" в ООО «Акгюн» открыты следующие субсчета:</w:t>
      </w:r>
    </w:p>
    <w:p w:rsidR="00C37408" w:rsidRPr="002C31E7" w:rsidRDefault="00C37408" w:rsidP="002C31E7">
      <w:pPr>
        <w:spacing w:line="360" w:lineRule="auto"/>
        <w:ind w:firstLine="709"/>
        <w:jc w:val="both"/>
        <w:rPr>
          <w:sz w:val="28"/>
          <w:szCs w:val="20"/>
        </w:rPr>
      </w:pPr>
      <w:r w:rsidRPr="002C31E7">
        <w:rPr>
          <w:sz w:val="28"/>
          <w:szCs w:val="20"/>
        </w:rPr>
        <w:t>58-1 "Паи и акции";</w:t>
      </w:r>
    </w:p>
    <w:p w:rsidR="00C37408" w:rsidRPr="002C31E7" w:rsidRDefault="00C37408" w:rsidP="002C31E7">
      <w:pPr>
        <w:spacing w:line="360" w:lineRule="auto"/>
        <w:ind w:firstLine="709"/>
        <w:jc w:val="both"/>
        <w:rPr>
          <w:sz w:val="28"/>
          <w:szCs w:val="20"/>
        </w:rPr>
      </w:pPr>
      <w:r w:rsidRPr="002C31E7">
        <w:rPr>
          <w:sz w:val="28"/>
          <w:szCs w:val="20"/>
        </w:rPr>
        <w:t>58-2 "Долговые ценные бумаги";</w:t>
      </w:r>
    </w:p>
    <w:p w:rsidR="00C37408" w:rsidRPr="002C31E7" w:rsidRDefault="00C37408" w:rsidP="002C31E7">
      <w:pPr>
        <w:spacing w:line="360" w:lineRule="auto"/>
        <w:ind w:firstLine="709"/>
        <w:jc w:val="both"/>
        <w:rPr>
          <w:sz w:val="28"/>
          <w:szCs w:val="20"/>
        </w:rPr>
      </w:pPr>
      <w:r w:rsidRPr="002C31E7">
        <w:rPr>
          <w:sz w:val="28"/>
          <w:szCs w:val="20"/>
        </w:rPr>
        <w:t>58-3 "Предоставленные займы";</w:t>
      </w:r>
    </w:p>
    <w:p w:rsidR="00C37408" w:rsidRPr="002C31E7" w:rsidRDefault="00C37408" w:rsidP="002C31E7">
      <w:pPr>
        <w:spacing w:line="360" w:lineRule="auto"/>
        <w:ind w:firstLine="709"/>
        <w:jc w:val="both"/>
        <w:rPr>
          <w:sz w:val="28"/>
          <w:szCs w:val="20"/>
        </w:rPr>
      </w:pPr>
      <w:r w:rsidRPr="002C31E7">
        <w:rPr>
          <w:sz w:val="28"/>
          <w:szCs w:val="20"/>
        </w:rPr>
        <w:t>58-4 "Вклады по договору простого товарищества" и др.</w:t>
      </w:r>
    </w:p>
    <w:p w:rsidR="00C37408" w:rsidRPr="002C31E7" w:rsidRDefault="00C37408" w:rsidP="002C31E7">
      <w:pPr>
        <w:spacing w:line="360" w:lineRule="auto"/>
        <w:ind w:firstLine="709"/>
        <w:jc w:val="both"/>
        <w:rPr>
          <w:sz w:val="28"/>
          <w:szCs w:val="20"/>
        </w:rPr>
      </w:pPr>
      <w:r w:rsidRPr="002C31E7">
        <w:rPr>
          <w:sz w:val="28"/>
          <w:szCs w:val="20"/>
        </w:rPr>
        <w:t>На субсчете 58-1 "Паи и акции" учитываются наличие и движение инвестиций в акции акционерных обществ, уставные (складочные) капиталы других организаций и т.п.</w:t>
      </w:r>
    </w:p>
    <w:p w:rsidR="00C37408" w:rsidRPr="002C31E7" w:rsidRDefault="00C37408" w:rsidP="002C31E7">
      <w:pPr>
        <w:spacing w:line="360" w:lineRule="auto"/>
        <w:ind w:firstLine="709"/>
        <w:jc w:val="both"/>
        <w:rPr>
          <w:sz w:val="28"/>
          <w:szCs w:val="20"/>
        </w:rPr>
      </w:pPr>
      <w:r w:rsidRPr="002C31E7">
        <w:rPr>
          <w:sz w:val="28"/>
          <w:szCs w:val="20"/>
        </w:rPr>
        <w:t>На субсчете 58-2 "Долговые ценные бумаги" учитываются наличие и движение инвестиций в государственные и частные долговые ценные бумаги (облигации и др.).</w:t>
      </w:r>
    </w:p>
    <w:p w:rsidR="00C37408" w:rsidRPr="002C31E7" w:rsidRDefault="00C37408" w:rsidP="00B03A8E">
      <w:pPr>
        <w:spacing w:line="360" w:lineRule="auto"/>
        <w:ind w:firstLine="709"/>
        <w:jc w:val="both"/>
        <w:rPr>
          <w:sz w:val="28"/>
          <w:szCs w:val="20"/>
        </w:rPr>
      </w:pPr>
      <w:r w:rsidRPr="002C31E7">
        <w:rPr>
          <w:sz w:val="28"/>
          <w:szCs w:val="20"/>
        </w:rPr>
        <w:t>На субсчете 58-3 "Предоставленные займы" учитывается движение предоставленных организацией юридическим и физическим (кроме работников организации) лицам денежных и иных займов. Предоставленные организацией юридическим и физическим лицам (кроме работников организации) займы, обеспеченные векселями, учитываются на этом субсчете обособленно.</w:t>
      </w:r>
    </w:p>
    <w:p w:rsidR="00C37408" w:rsidRPr="002C31E7" w:rsidRDefault="00C37408" w:rsidP="002C31E7">
      <w:pPr>
        <w:spacing w:line="360" w:lineRule="auto"/>
        <w:ind w:firstLine="709"/>
        <w:jc w:val="both"/>
        <w:rPr>
          <w:sz w:val="28"/>
          <w:szCs w:val="20"/>
        </w:rPr>
      </w:pPr>
      <w:r w:rsidRPr="002C31E7">
        <w:rPr>
          <w:sz w:val="28"/>
          <w:szCs w:val="20"/>
        </w:rPr>
        <w:t>На субсчете 58-4 "Вклады по договору простого товарищества" организацией-товарищем учитывается наличие и движение вкладов в общее имущество по договору простого товарищества.</w:t>
      </w:r>
    </w:p>
    <w:p w:rsidR="00C37408" w:rsidRPr="002C31E7" w:rsidRDefault="00C37408" w:rsidP="002C31E7">
      <w:pPr>
        <w:spacing w:line="360" w:lineRule="auto"/>
        <w:ind w:firstLine="709"/>
        <w:jc w:val="both"/>
        <w:rPr>
          <w:sz w:val="28"/>
          <w:szCs w:val="20"/>
        </w:rPr>
      </w:pPr>
      <w:r w:rsidRPr="002C31E7">
        <w:rPr>
          <w:sz w:val="28"/>
          <w:szCs w:val="20"/>
        </w:rPr>
        <w:t>Аналитический учет в ООО «Акгюн» по счету 58 "Финансовые вложения" ведется по видам финансовых вложений и объектам, в которые осуществлены эти вложения (организациям - продавцам ценных бумаг; другим организациям, участником которых является организация; организациям-заемщикам и т.п.). Построение аналитического учета должно обеспечить возможность получения данных о краткосрочных и долгосрочных активах. При этом учет финансовых вложений в рамках группы взаимосвязанных организаций, о деятельности которой составляется сводная бухгалтерская отчетность, ведется на счете 58 "Финансовые вложения" обособленно.</w:t>
      </w:r>
    </w:p>
    <w:p w:rsidR="00C37408" w:rsidRPr="002C31E7" w:rsidRDefault="00C37408" w:rsidP="002C31E7">
      <w:pPr>
        <w:spacing w:line="360" w:lineRule="auto"/>
        <w:ind w:firstLine="709"/>
        <w:jc w:val="both"/>
        <w:rPr>
          <w:sz w:val="28"/>
          <w:szCs w:val="22"/>
        </w:rPr>
      </w:pPr>
      <w:r w:rsidRPr="002C31E7">
        <w:rPr>
          <w:sz w:val="28"/>
          <w:szCs w:val="22"/>
        </w:rPr>
        <w:t>Учет финансовых вложений ведется как в суммовом, так и в количественном выражении. При этом единица бухгалтерского учета финансовых вложений выбирается организацией самостоятельно таким образом, чтобы обеспечить формирование полной и достоверной информации об этих вложениях, а также надлежащий контроль за их наличием и движением. В зависимости от характера активов, порядка их приобретения и использования единицей финансовых вложений может быть: штука, серия, партия и т.п.</w:t>
      </w:r>
    </w:p>
    <w:p w:rsidR="00C37408" w:rsidRPr="002C31E7" w:rsidRDefault="00C37408" w:rsidP="00B03A8E">
      <w:pPr>
        <w:spacing w:line="360" w:lineRule="auto"/>
        <w:ind w:firstLine="709"/>
        <w:jc w:val="both"/>
        <w:rPr>
          <w:sz w:val="28"/>
          <w:szCs w:val="22"/>
        </w:rPr>
      </w:pPr>
      <w:r w:rsidRPr="002C31E7">
        <w:rPr>
          <w:sz w:val="28"/>
          <w:szCs w:val="22"/>
        </w:rPr>
        <w:t>Пунктами 8 и 9 ПБУ 19/02 определено понятие первоначальной стоимости финансовых вложений, под которой понимается сумма фактических затрат организации на их приобретение, за исключением НДС и иных возмещаемых налогов (кроме случаев, предусмотренных законодательством РФ о налогах и сборах). При этом такими расходами могут являться: суммы, уплачиваемые в соответствии с договором продавцу; за информационные и консультационные услуги, связанные с приобретением данных активов; вознаграждения, уплачиваемые посреднической организации или иному лицу, через которое приобретены активы в качестве финансовых вложений; иные затраты, непосредственно связанные с приобретением активов в качестве финансовых вложений.</w:t>
      </w:r>
    </w:p>
    <w:p w:rsidR="00C37408" w:rsidRPr="002C31E7" w:rsidRDefault="00C37408" w:rsidP="002C31E7">
      <w:pPr>
        <w:spacing w:line="360" w:lineRule="auto"/>
        <w:ind w:firstLine="709"/>
        <w:jc w:val="both"/>
        <w:rPr>
          <w:sz w:val="28"/>
          <w:szCs w:val="22"/>
        </w:rPr>
      </w:pPr>
      <w:r w:rsidRPr="002C31E7">
        <w:rPr>
          <w:sz w:val="28"/>
          <w:szCs w:val="22"/>
        </w:rPr>
        <w:t>Следует иметь в виду, что все дополнительные затраты (сверх сумм, уплачиваемых в соответствии с договором продавцу), связанные с приобретением финансовых вложений, организация - инвестор может отнести на прочие расходы (пункт 11 ПБУ 19/02). Однако при этом сумма таких расходов не должна превышать уровень существенности по сравнению с суммой, уплачиваемой продавцу. Причем, данное правило относится исключительно к ценным бумагам и не может применяться к иным финансовым вложениям.</w:t>
      </w:r>
    </w:p>
    <w:p w:rsidR="00C37408" w:rsidRPr="002C31E7" w:rsidRDefault="00C37408" w:rsidP="002C31E7">
      <w:pPr>
        <w:spacing w:line="360" w:lineRule="auto"/>
        <w:ind w:firstLine="709"/>
        <w:jc w:val="both"/>
        <w:rPr>
          <w:sz w:val="28"/>
          <w:szCs w:val="22"/>
        </w:rPr>
      </w:pPr>
      <w:r w:rsidRPr="002C31E7">
        <w:rPr>
          <w:sz w:val="28"/>
          <w:szCs w:val="22"/>
        </w:rPr>
        <w:t xml:space="preserve">В соответствии с пунктом 1 Указаний о порядке составления и представления бухгалтерской отчетности, утвержденных Приказом Минфина России от 22 июля </w:t>
      </w:r>
      <w:smartTag w:uri="urn:schemas-microsoft-com:office:smarttags" w:element="metricconverter">
        <w:smartTagPr>
          <w:attr w:name="ProductID" w:val="2003 г"/>
        </w:smartTagPr>
        <w:r w:rsidRPr="002C31E7">
          <w:rPr>
            <w:sz w:val="28"/>
            <w:szCs w:val="22"/>
          </w:rPr>
          <w:t>2003 г</w:t>
        </w:r>
      </w:smartTag>
      <w:r w:rsidRPr="002C31E7">
        <w:rPr>
          <w:sz w:val="28"/>
          <w:szCs w:val="22"/>
        </w:rPr>
        <w:t>. № 67н, показатель финансово-хозяйственной деятельности (отражаемый в учете или в составленной на его основе отчетности) считается существенным, если его нераскрытие может повлиять на экономические решения заинтересованных пользователей, принимаемые на основе отчетной информации. При этом решение организацией вопроса, является ли данный показатель существенным, зависит от оценки показателя, его характера, конкретных обстоятельств возникновения.</w:t>
      </w:r>
    </w:p>
    <w:p w:rsidR="00C37408" w:rsidRPr="002C31E7" w:rsidRDefault="00C37408" w:rsidP="002C31E7">
      <w:pPr>
        <w:spacing w:line="360" w:lineRule="auto"/>
        <w:ind w:firstLine="709"/>
        <w:jc w:val="both"/>
        <w:rPr>
          <w:sz w:val="28"/>
          <w:szCs w:val="22"/>
        </w:rPr>
      </w:pPr>
      <w:r w:rsidRPr="002C31E7">
        <w:rPr>
          <w:sz w:val="28"/>
          <w:szCs w:val="22"/>
        </w:rPr>
        <w:t>Таким образом, организация сама имеет право определить степень существенности ее показателей (в т.ч. при приобретении финансовых вложений). В этом случае расчет или обоснование такого показателя должен быть отражен в ее учетной политике для бухгалтерского учета.</w:t>
      </w:r>
    </w:p>
    <w:p w:rsidR="00C37408" w:rsidRPr="00B03A8E" w:rsidRDefault="00C37408" w:rsidP="00B03A8E">
      <w:pPr>
        <w:spacing w:line="360" w:lineRule="auto"/>
        <w:ind w:firstLine="709"/>
        <w:jc w:val="both"/>
        <w:rPr>
          <w:sz w:val="28"/>
          <w:szCs w:val="22"/>
        </w:rPr>
      </w:pPr>
      <w:r w:rsidRPr="002C31E7">
        <w:rPr>
          <w:sz w:val="28"/>
          <w:szCs w:val="22"/>
        </w:rPr>
        <w:t>Рассмотрим порядок оприходования в учете финансовых вложений ООО «Акгюн», приобретенных за плату.</w:t>
      </w:r>
    </w:p>
    <w:p w:rsidR="00C37408" w:rsidRPr="002C31E7" w:rsidRDefault="00C37408" w:rsidP="002C31E7">
      <w:pPr>
        <w:spacing w:line="360" w:lineRule="auto"/>
        <w:ind w:firstLine="709"/>
        <w:jc w:val="both"/>
        <w:rPr>
          <w:sz w:val="28"/>
          <w:szCs w:val="22"/>
        </w:rPr>
      </w:pPr>
      <w:r w:rsidRPr="002C31E7">
        <w:rPr>
          <w:bCs/>
          <w:sz w:val="28"/>
          <w:szCs w:val="22"/>
        </w:rPr>
        <w:t>ООО «Акгюн»</w:t>
      </w:r>
      <w:r w:rsidRPr="002C31E7">
        <w:rPr>
          <w:sz w:val="28"/>
          <w:szCs w:val="22"/>
        </w:rPr>
        <w:t xml:space="preserve"> приобрел ценные бумаги (векселя) у сторонней организации на сумму 1 000 000 руб. (НДС не облагается согласно подпункту 12 пункта 2 статьи 149 НК РФ). Кроме того, предприятием были осуществлены также расходы по оплате консультационных услуг, связанные с приобретением этих финансовых вложений на сумму 5 900 руб. (в т.ч. НДС 18% - 900 руб.).</w:t>
      </w:r>
    </w:p>
    <w:p w:rsidR="00C37408" w:rsidRPr="002C31E7" w:rsidRDefault="00C37408" w:rsidP="002C31E7">
      <w:pPr>
        <w:spacing w:line="360" w:lineRule="auto"/>
        <w:ind w:firstLine="709"/>
        <w:jc w:val="both"/>
        <w:rPr>
          <w:sz w:val="28"/>
          <w:szCs w:val="22"/>
        </w:rPr>
      </w:pPr>
      <w:r w:rsidRPr="002C31E7">
        <w:rPr>
          <w:sz w:val="28"/>
          <w:szCs w:val="22"/>
        </w:rPr>
        <w:t>В бухгалтерском учете данные операции будут отражены следующими проводками:</w:t>
      </w:r>
    </w:p>
    <w:p w:rsidR="00C37408" w:rsidRPr="002C31E7" w:rsidRDefault="00C37408" w:rsidP="002C31E7">
      <w:pPr>
        <w:spacing w:line="360" w:lineRule="auto"/>
        <w:ind w:firstLine="709"/>
        <w:jc w:val="both"/>
        <w:rPr>
          <w:sz w:val="28"/>
          <w:szCs w:val="22"/>
        </w:rPr>
      </w:pPr>
      <w:r w:rsidRPr="002C31E7">
        <w:rPr>
          <w:sz w:val="28"/>
          <w:szCs w:val="22"/>
        </w:rPr>
        <w:t>Дебет 60</w:t>
      </w:r>
      <w:r w:rsidRPr="002C31E7">
        <w:rPr>
          <w:sz w:val="28"/>
          <w:szCs w:val="22"/>
        </w:rPr>
        <w:tab/>
        <w:t>Кредит 51</w:t>
      </w:r>
    </w:p>
    <w:p w:rsidR="00C37408" w:rsidRPr="002C31E7" w:rsidRDefault="00C37408" w:rsidP="002C31E7">
      <w:pPr>
        <w:spacing w:line="360" w:lineRule="auto"/>
        <w:ind w:firstLine="709"/>
        <w:jc w:val="both"/>
        <w:rPr>
          <w:sz w:val="28"/>
          <w:szCs w:val="22"/>
        </w:rPr>
      </w:pPr>
      <w:r w:rsidRPr="002C31E7">
        <w:rPr>
          <w:sz w:val="28"/>
          <w:szCs w:val="22"/>
        </w:rPr>
        <w:t>- 1000 000 руб. – перечислена оплата в счет приобретения ценных бумаг;</w:t>
      </w:r>
    </w:p>
    <w:p w:rsidR="00C37408" w:rsidRPr="002C31E7" w:rsidRDefault="00C37408" w:rsidP="002C31E7">
      <w:pPr>
        <w:spacing w:line="360" w:lineRule="auto"/>
        <w:ind w:firstLine="709"/>
        <w:jc w:val="both"/>
        <w:rPr>
          <w:sz w:val="28"/>
          <w:szCs w:val="22"/>
        </w:rPr>
      </w:pPr>
      <w:r w:rsidRPr="002C31E7">
        <w:rPr>
          <w:sz w:val="28"/>
          <w:szCs w:val="22"/>
        </w:rPr>
        <w:t>Дебет 58, субсчет «Долговые ценные бумаги»</w:t>
      </w:r>
    </w:p>
    <w:p w:rsidR="00C37408" w:rsidRPr="002C31E7" w:rsidRDefault="00C37408" w:rsidP="002C31E7">
      <w:pPr>
        <w:spacing w:line="360" w:lineRule="auto"/>
        <w:ind w:firstLine="709"/>
        <w:jc w:val="both"/>
        <w:rPr>
          <w:sz w:val="28"/>
          <w:szCs w:val="22"/>
        </w:rPr>
      </w:pPr>
      <w:r w:rsidRPr="002C31E7">
        <w:rPr>
          <w:sz w:val="28"/>
          <w:szCs w:val="22"/>
        </w:rPr>
        <w:t>Кредит 60</w:t>
      </w:r>
    </w:p>
    <w:p w:rsidR="00C37408" w:rsidRPr="002C31E7" w:rsidRDefault="00C37408" w:rsidP="002C31E7">
      <w:pPr>
        <w:spacing w:line="360" w:lineRule="auto"/>
        <w:ind w:firstLine="709"/>
        <w:jc w:val="both"/>
        <w:rPr>
          <w:sz w:val="28"/>
          <w:szCs w:val="22"/>
        </w:rPr>
      </w:pPr>
      <w:r w:rsidRPr="002C31E7">
        <w:rPr>
          <w:sz w:val="28"/>
          <w:szCs w:val="22"/>
        </w:rPr>
        <w:t>- 1000 000 руб. – оприходованы полученные от продавца ценные бумаги;</w:t>
      </w:r>
    </w:p>
    <w:p w:rsidR="00C37408" w:rsidRPr="002C31E7" w:rsidRDefault="00C37408" w:rsidP="002C31E7">
      <w:pPr>
        <w:spacing w:line="360" w:lineRule="auto"/>
        <w:ind w:firstLine="709"/>
        <w:jc w:val="both"/>
        <w:rPr>
          <w:sz w:val="28"/>
          <w:szCs w:val="22"/>
        </w:rPr>
      </w:pPr>
      <w:r w:rsidRPr="002C31E7">
        <w:rPr>
          <w:sz w:val="28"/>
          <w:szCs w:val="22"/>
        </w:rPr>
        <w:t>Дебет 60</w:t>
      </w:r>
      <w:r w:rsidRPr="002C31E7">
        <w:rPr>
          <w:sz w:val="28"/>
          <w:szCs w:val="22"/>
        </w:rPr>
        <w:tab/>
        <w:t>Кредит 51</w:t>
      </w:r>
    </w:p>
    <w:p w:rsidR="00C37408" w:rsidRPr="002C31E7" w:rsidRDefault="00C37408" w:rsidP="002C31E7">
      <w:pPr>
        <w:spacing w:line="360" w:lineRule="auto"/>
        <w:ind w:firstLine="709"/>
        <w:jc w:val="both"/>
        <w:rPr>
          <w:sz w:val="28"/>
          <w:szCs w:val="22"/>
        </w:rPr>
      </w:pPr>
      <w:r w:rsidRPr="002C31E7">
        <w:rPr>
          <w:sz w:val="28"/>
          <w:szCs w:val="22"/>
        </w:rPr>
        <w:t>- 5 900 руб. – произведена оплата консультационных услуг, связанных с приобретением ценных бумаг;</w:t>
      </w:r>
    </w:p>
    <w:p w:rsidR="00C37408" w:rsidRPr="002C31E7" w:rsidRDefault="00C37408" w:rsidP="002C31E7">
      <w:pPr>
        <w:spacing w:line="360" w:lineRule="auto"/>
        <w:ind w:firstLine="709"/>
        <w:jc w:val="both"/>
        <w:rPr>
          <w:sz w:val="28"/>
          <w:szCs w:val="22"/>
        </w:rPr>
      </w:pPr>
      <w:r w:rsidRPr="002C31E7">
        <w:rPr>
          <w:sz w:val="28"/>
          <w:szCs w:val="22"/>
        </w:rPr>
        <w:t>Дебет 58, субсчет «Долговые ценные бумаги»</w:t>
      </w:r>
    </w:p>
    <w:p w:rsidR="00C37408" w:rsidRPr="002C31E7" w:rsidRDefault="00C37408" w:rsidP="002C31E7">
      <w:pPr>
        <w:spacing w:line="360" w:lineRule="auto"/>
        <w:ind w:firstLine="709"/>
        <w:jc w:val="both"/>
        <w:rPr>
          <w:sz w:val="28"/>
          <w:szCs w:val="22"/>
        </w:rPr>
      </w:pPr>
      <w:r w:rsidRPr="002C31E7">
        <w:rPr>
          <w:sz w:val="28"/>
          <w:szCs w:val="22"/>
        </w:rPr>
        <w:t>Кредит 60</w:t>
      </w:r>
    </w:p>
    <w:p w:rsidR="00C37408" w:rsidRPr="002C31E7" w:rsidRDefault="00C37408" w:rsidP="002C31E7">
      <w:pPr>
        <w:spacing w:line="360" w:lineRule="auto"/>
        <w:ind w:firstLine="709"/>
        <w:jc w:val="both"/>
        <w:rPr>
          <w:sz w:val="28"/>
          <w:szCs w:val="22"/>
        </w:rPr>
      </w:pPr>
      <w:r w:rsidRPr="002C31E7">
        <w:rPr>
          <w:sz w:val="28"/>
          <w:szCs w:val="22"/>
        </w:rPr>
        <w:t>- 5 900 руб. – стоимость консультационных услуг включена в первоначальную стоимость финансовых вложений.</w:t>
      </w:r>
    </w:p>
    <w:p w:rsidR="00C37408" w:rsidRPr="002C31E7" w:rsidRDefault="00C37408" w:rsidP="002C31E7">
      <w:pPr>
        <w:spacing w:line="360" w:lineRule="auto"/>
        <w:ind w:firstLine="709"/>
        <w:jc w:val="both"/>
        <w:rPr>
          <w:sz w:val="28"/>
          <w:szCs w:val="22"/>
        </w:rPr>
      </w:pPr>
      <w:r w:rsidRPr="002C31E7">
        <w:rPr>
          <w:sz w:val="28"/>
          <w:szCs w:val="22"/>
        </w:rPr>
        <w:t>Таким образом, в ООО «Акгюн» первоначальная стоимость финансовых вложений (векселей) составила 1 005 900 руб.</w:t>
      </w:r>
    </w:p>
    <w:p w:rsidR="00C37408" w:rsidRPr="002C31E7" w:rsidRDefault="002C31E7" w:rsidP="002C31E7">
      <w:pPr>
        <w:spacing w:line="360" w:lineRule="auto"/>
        <w:ind w:firstLine="709"/>
        <w:jc w:val="both"/>
        <w:rPr>
          <w:sz w:val="28"/>
          <w:szCs w:val="22"/>
        </w:rPr>
      </w:pPr>
      <w:r>
        <w:rPr>
          <w:sz w:val="28"/>
          <w:szCs w:val="22"/>
        </w:rPr>
        <w:t xml:space="preserve"> </w:t>
      </w:r>
      <w:r w:rsidR="00C37408" w:rsidRPr="002C31E7">
        <w:rPr>
          <w:sz w:val="28"/>
          <w:szCs w:val="22"/>
        </w:rPr>
        <w:t>(1 000 000 руб. + 5 900 руб.).</w:t>
      </w:r>
    </w:p>
    <w:p w:rsidR="00C37408" w:rsidRPr="002C31E7" w:rsidRDefault="00C37408" w:rsidP="00B03A8E">
      <w:pPr>
        <w:spacing w:line="360" w:lineRule="auto"/>
        <w:ind w:firstLine="709"/>
        <w:jc w:val="both"/>
        <w:rPr>
          <w:sz w:val="28"/>
          <w:szCs w:val="22"/>
        </w:rPr>
      </w:pPr>
      <w:r w:rsidRPr="002C31E7">
        <w:rPr>
          <w:sz w:val="28"/>
          <w:szCs w:val="22"/>
        </w:rPr>
        <w:t xml:space="preserve">Помимо приобретения за плату финансовые вложения могут поступать в организацию и иными способами (в качестве вкладов в уставной капитал, в </w:t>
      </w:r>
    </w:p>
    <w:p w:rsidR="00C37408" w:rsidRPr="002C31E7" w:rsidRDefault="00C37408" w:rsidP="00B03A8E">
      <w:pPr>
        <w:spacing w:line="360" w:lineRule="auto"/>
        <w:jc w:val="both"/>
        <w:rPr>
          <w:sz w:val="28"/>
          <w:szCs w:val="22"/>
        </w:rPr>
      </w:pPr>
      <w:r w:rsidRPr="002C31E7">
        <w:rPr>
          <w:sz w:val="28"/>
          <w:szCs w:val="22"/>
        </w:rPr>
        <w:t>порядке дарения (безвозмездно), при осуществлении товарообменных (бартерных) операций и др.).</w:t>
      </w:r>
    </w:p>
    <w:p w:rsidR="00C37408" w:rsidRPr="002C31E7" w:rsidRDefault="00C37408" w:rsidP="002C31E7">
      <w:pPr>
        <w:spacing w:line="360" w:lineRule="auto"/>
        <w:ind w:firstLine="709"/>
        <w:jc w:val="both"/>
        <w:rPr>
          <w:sz w:val="28"/>
          <w:szCs w:val="22"/>
        </w:rPr>
      </w:pPr>
      <w:r w:rsidRPr="002C31E7">
        <w:rPr>
          <w:sz w:val="28"/>
          <w:szCs w:val="22"/>
        </w:rPr>
        <w:t>Первоначальной стоимостью финансовых вложений, внесенных в счет вклада в уставный (складочный) капитал организации, признается их денежная оценка, согласованная учредителями (участниками) организации, если иное не предусмотрено законодательством РФ (пункт 12 ПБУ 19/02).</w:t>
      </w:r>
    </w:p>
    <w:p w:rsidR="00C37408" w:rsidRPr="002C31E7" w:rsidRDefault="00C37408" w:rsidP="002C31E7">
      <w:pPr>
        <w:spacing w:line="360" w:lineRule="auto"/>
        <w:ind w:firstLine="709"/>
        <w:jc w:val="both"/>
        <w:rPr>
          <w:sz w:val="28"/>
          <w:szCs w:val="22"/>
        </w:rPr>
      </w:pPr>
      <w:r w:rsidRPr="002C31E7">
        <w:rPr>
          <w:sz w:val="28"/>
          <w:szCs w:val="22"/>
        </w:rPr>
        <w:t>Согласно учредительным документам часть вкладов в уставный капитал ООО «Акгюн» на сумму 100 000 руб. была внесена в виде финансовых вложений (долговых ценных бумаг - облигаций).</w:t>
      </w:r>
    </w:p>
    <w:p w:rsidR="00C37408" w:rsidRPr="002C31E7" w:rsidRDefault="00C37408" w:rsidP="002C31E7">
      <w:pPr>
        <w:spacing w:line="360" w:lineRule="auto"/>
        <w:ind w:firstLine="709"/>
        <w:jc w:val="both"/>
        <w:rPr>
          <w:sz w:val="28"/>
          <w:szCs w:val="22"/>
        </w:rPr>
      </w:pPr>
      <w:r w:rsidRPr="002C31E7">
        <w:rPr>
          <w:sz w:val="28"/>
          <w:szCs w:val="22"/>
        </w:rPr>
        <w:t>В учете их поступление (оприходование) должно было быть оформлено следующей проводкой:</w:t>
      </w:r>
    </w:p>
    <w:p w:rsidR="00C37408" w:rsidRPr="002C31E7" w:rsidRDefault="00C37408" w:rsidP="002C31E7">
      <w:pPr>
        <w:spacing w:line="360" w:lineRule="auto"/>
        <w:ind w:firstLine="709"/>
        <w:jc w:val="both"/>
        <w:rPr>
          <w:sz w:val="28"/>
          <w:szCs w:val="22"/>
        </w:rPr>
      </w:pPr>
      <w:r w:rsidRPr="002C31E7">
        <w:rPr>
          <w:sz w:val="28"/>
          <w:szCs w:val="22"/>
        </w:rPr>
        <w:t>Д-т 58, субсчет "Долговые ценные бумаги", К-т 75 "Расчеты с учредителями", субсчет "Расчеты по вкладам в уставный (складочный) капитал", - 100 000 руб. - оприходованы долговые ценные бумаги (облигации), внесенные в качестве вклада в уставный капитал организации.</w:t>
      </w:r>
    </w:p>
    <w:p w:rsidR="00C37408" w:rsidRPr="002C31E7" w:rsidRDefault="00C37408" w:rsidP="002C31E7">
      <w:pPr>
        <w:spacing w:line="360" w:lineRule="auto"/>
        <w:ind w:firstLine="709"/>
        <w:jc w:val="both"/>
        <w:rPr>
          <w:sz w:val="28"/>
          <w:szCs w:val="22"/>
        </w:rPr>
      </w:pPr>
      <w:r w:rsidRPr="002C31E7">
        <w:rPr>
          <w:sz w:val="28"/>
          <w:szCs w:val="22"/>
        </w:rPr>
        <w:t>В части формирования первоначальной стоимости финансовых вложений, полученных организацией безвозмездно, ПБУ 19/02 почему-то определены только для ценных бумаг, для которых первоначальной стоимостью будет признаваться (пункт 13 ПБУ 19/02):</w:t>
      </w:r>
    </w:p>
    <w:p w:rsidR="001B116B" w:rsidRPr="002C31E7" w:rsidRDefault="00C37408" w:rsidP="00B03A8E">
      <w:pPr>
        <w:spacing w:line="360" w:lineRule="auto"/>
        <w:ind w:firstLine="709"/>
        <w:jc w:val="both"/>
        <w:rPr>
          <w:sz w:val="28"/>
          <w:szCs w:val="22"/>
        </w:rPr>
      </w:pPr>
      <w:r w:rsidRPr="002C31E7">
        <w:rPr>
          <w:sz w:val="28"/>
          <w:szCs w:val="22"/>
        </w:rPr>
        <w:t>- их текущая рыночная стоимость на дату принятия к бухгалтерскому учету. При этом под текущей рыночной стоимостью ценных бумаг в данной ситуации понимается их рыночная цена, рассчитанная в установленном порядке организатором торговли на рынке ценных бумаг. То есть, иными словами, рыночная цена финансовых вложений должна быть подтверждена документально профессиональным участником рынка ценных бумаг либо официальными котировками на фондовой бирже;</w:t>
      </w:r>
    </w:p>
    <w:p w:rsidR="00C37408" w:rsidRPr="002C31E7" w:rsidRDefault="00C37408" w:rsidP="002C31E7">
      <w:pPr>
        <w:spacing w:line="360" w:lineRule="auto"/>
        <w:ind w:firstLine="709"/>
        <w:jc w:val="both"/>
        <w:rPr>
          <w:sz w:val="28"/>
          <w:szCs w:val="22"/>
        </w:rPr>
      </w:pPr>
      <w:r w:rsidRPr="002C31E7">
        <w:rPr>
          <w:sz w:val="28"/>
          <w:szCs w:val="22"/>
        </w:rPr>
        <w:t xml:space="preserve">- сумма денежных средств, которая может быть получена в результате продажи таких ценных бумаг на дату их принятия к бухгалтерскому учету (для </w:t>
      </w:r>
    </w:p>
    <w:p w:rsidR="00C37408" w:rsidRPr="002C31E7" w:rsidRDefault="00C37408" w:rsidP="002C31E7">
      <w:pPr>
        <w:spacing w:line="360" w:lineRule="auto"/>
        <w:ind w:firstLine="709"/>
        <w:jc w:val="both"/>
        <w:rPr>
          <w:sz w:val="28"/>
          <w:szCs w:val="22"/>
        </w:rPr>
      </w:pPr>
      <w:r w:rsidRPr="002C31E7">
        <w:rPr>
          <w:sz w:val="28"/>
          <w:szCs w:val="22"/>
        </w:rPr>
        <w:t>ценных бумаг, по которым организатором торговли на рынке ценных бумаг не рассчитывается рыночная цена). В этом случае оценку производит или сама организация (на основании данных о стоимости аналогичных ценных бумаг), или по ее поручению - профессиональный оценщик.</w:t>
      </w:r>
    </w:p>
    <w:p w:rsidR="00C37408" w:rsidRPr="002C31E7" w:rsidRDefault="00C37408" w:rsidP="002C31E7">
      <w:pPr>
        <w:spacing w:line="360" w:lineRule="auto"/>
        <w:ind w:firstLine="709"/>
        <w:jc w:val="both"/>
        <w:rPr>
          <w:sz w:val="28"/>
          <w:szCs w:val="22"/>
        </w:rPr>
      </w:pPr>
      <w:r w:rsidRPr="002C31E7">
        <w:rPr>
          <w:sz w:val="28"/>
          <w:szCs w:val="22"/>
        </w:rPr>
        <w:t>Несмотря на то, что в ПБУ 19/02 указанный выше порядок отмечен только для ценных бумаг, по нашему мнению, его можно распространить и на иные виды финансовых вложений, полученных безвозмездно (естественно, кроме займов).</w:t>
      </w:r>
    </w:p>
    <w:p w:rsidR="00C37408" w:rsidRPr="002C31E7" w:rsidRDefault="00C37408" w:rsidP="002C31E7">
      <w:pPr>
        <w:spacing w:line="360" w:lineRule="auto"/>
        <w:ind w:firstLine="709"/>
        <w:jc w:val="both"/>
        <w:rPr>
          <w:sz w:val="28"/>
          <w:szCs w:val="22"/>
        </w:rPr>
      </w:pPr>
      <w:r w:rsidRPr="002C31E7">
        <w:rPr>
          <w:sz w:val="28"/>
          <w:szCs w:val="22"/>
        </w:rPr>
        <w:t>При этом в бухгалтерском учете оприходование таких активов отражается проводкой:</w:t>
      </w:r>
    </w:p>
    <w:p w:rsidR="00C37408" w:rsidRPr="002C31E7" w:rsidRDefault="00C37408" w:rsidP="002C31E7">
      <w:pPr>
        <w:spacing w:line="360" w:lineRule="auto"/>
        <w:ind w:firstLine="709"/>
        <w:jc w:val="both"/>
        <w:rPr>
          <w:sz w:val="28"/>
          <w:szCs w:val="22"/>
        </w:rPr>
      </w:pPr>
      <w:r w:rsidRPr="002C31E7">
        <w:rPr>
          <w:sz w:val="28"/>
          <w:szCs w:val="22"/>
        </w:rPr>
        <w:t>дебет счета 58 (соответствующий субсчет) кредит счета 91 (субсчет 91-1 "Прочие доходы") - оприходованы финансовые вложения, полученные организацией безвозмездно, с одновременным отнесением их стоимости на прочие доходы.</w:t>
      </w:r>
    </w:p>
    <w:p w:rsidR="00C37408" w:rsidRPr="002C31E7" w:rsidRDefault="00C37408" w:rsidP="002C31E7">
      <w:pPr>
        <w:spacing w:line="360" w:lineRule="auto"/>
        <w:ind w:firstLine="709"/>
        <w:jc w:val="both"/>
        <w:rPr>
          <w:sz w:val="28"/>
          <w:szCs w:val="22"/>
        </w:rPr>
      </w:pPr>
      <w:r w:rsidRPr="002C31E7">
        <w:rPr>
          <w:sz w:val="28"/>
          <w:szCs w:val="22"/>
        </w:rPr>
        <w:t>Следует иметь в виду, что стоимость безвозмездно полученного имущества включается в налогооблагаемую базу по налогу на прибыль в составе внереализационных доходов (подпункт 8 статьи 250 НК РФ).</w:t>
      </w:r>
    </w:p>
    <w:p w:rsidR="001B116B" w:rsidRPr="002C31E7" w:rsidRDefault="00C37408" w:rsidP="00B03A8E">
      <w:pPr>
        <w:spacing w:line="360" w:lineRule="auto"/>
        <w:ind w:firstLine="709"/>
        <w:jc w:val="both"/>
        <w:rPr>
          <w:sz w:val="28"/>
          <w:szCs w:val="22"/>
        </w:rPr>
      </w:pPr>
      <w:r w:rsidRPr="002C31E7">
        <w:rPr>
          <w:sz w:val="28"/>
          <w:szCs w:val="22"/>
        </w:rPr>
        <w:t xml:space="preserve">Первоначальной стоимостью финансовых вложений, приобретенных по договорам, предусматривающим исполнение обязательств (оплату) неденежными средствами (к примеру, путем обмена, зачета встречных требований и т.п.), признается стоимость активов, переданных или подлежащих передаче организацией (пункт 14 ПБУ 19/02). Стоимость активов, переданных или подлежащих передаче организацией, устанавливается исходя из цены, по которой в сравнимых обстоятельствах обычно организация определяет стоимость аналогичных активов. </w:t>
      </w:r>
    </w:p>
    <w:p w:rsidR="00C37408" w:rsidRPr="002C31E7" w:rsidRDefault="00C37408" w:rsidP="002C31E7">
      <w:pPr>
        <w:spacing w:line="360" w:lineRule="auto"/>
        <w:ind w:firstLine="709"/>
        <w:jc w:val="both"/>
        <w:rPr>
          <w:sz w:val="28"/>
          <w:szCs w:val="22"/>
        </w:rPr>
      </w:pPr>
      <w:r w:rsidRPr="002C31E7">
        <w:rPr>
          <w:sz w:val="28"/>
          <w:szCs w:val="22"/>
        </w:rPr>
        <w:t>Это означает, что первоначальная стоимость финансовых вложений в подобной ситуации определяется договором мены (бартера) или актом взаимозачета, но не ниже стоимости переданных в обмен товаров (работ, услуг). При этом для целей налогообложения стороны должны руководствоваться положениями статьи 40 НК РФ о соответствии договорных цен на обмениваемые товары (работы, услуги) рыночной стоимости таких товаров (работ, услуг).</w:t>
      </w:r>
    </w:p>
    <w:p w:rsidR="00C37408" w:rsidRPr="002C31E7" w:rsidRDefault="00C37408" w:rsidP="002C31E7">
      <w:pPr>
        <w:spacing w:line="360" w:lineRule="auto"/>
        <w:ind w:firstLine="709"/>
        <w:jc w:val="both"/>
        <w:rPr>
          <w:sz w:val="28"/>
          <w:szCs w:val="22"/>
        </w:rPr>
      </w:pPr>
      <w:r w:rsidRPr="002C31E7">
        <w:rPr>
          <w:sz w:val="28"/>
          <w:szCs w:val="22"/>
        </w:rPr>
        <w:t>ООО «Акгюн» в обмен на предстоящую поставку своей продукции получило от сторонней организации банковские векселя. Стоимость обмениваемого имущества определена договором мены в размере 118 000 руб. После получения векселей общество передало сторонней организации продукцию (строительные материалы), себестоимость которой составляет 85000 руб.</w:t>
      </w:r>
    </w:p>
    <w:p w:rsidR="00C37408" w:rsidRPr="002C31E7" w:rsidRDefault="00C37408" w:rsidP="002C31E7">
      <w:pPr>
        <w:spacing w:line="360" w:lineRule="auto"/>
        <w:ind w:firstLine="709"/>
        <w:jc w:val="both"/>
        <w:rPr>
          <w:sz w:val="28"/>
          <w:szCs w:val="22"/>
        </w:rPr>
      </w:pPr>
      <w:r w:rsidRPr="002C31E7">
        <w:rPr>
          <w:sz w:val="28"/>
          <w:szCs w:val="22"/>
        </w:rPr>
        <w:t>Переход права собственности на обмениваемое имущество по условиям договора наступает при передаче его покупателю либо транспортной организации - перевозчику.</w:t>
      </w:r>
    </w:p>
    <w:p w:rsidR="00C37408" w:rsidRPr="002C31E7" w:rsidRDefault="00C37408" w:rsidP="002C31E7">
      <w:pPr>
        <w:spacing w:line="360" w:lineRule="auto"/>
        <w:ind w:firstLine="709"/>
        <w:jc w:val="both"/>
        <w:rPr>
          <w:sz w:val="28"/>
          <w:szCs w:val="22"/>
        </w:rPr>
      </w:pPr>
      <w:r w:rsidRPr="002C31E7">
        <w:rPr>
          <w:sz w:val="28"/>
          <w:szCs w:val="22"/>
        </w:rPr>
        <w:t>В бухгалтерском учете ООО «Акгюн» были оформлены следующие проводки:</w:t>
      </w:r>
    </w:p>
    <w:p w:rsidR="00C37408" w:rsidRPr="002C31E7" w:rsidRDefault="00C37408" w:rsidP="002C31E7">
      <w:pPr>
        <w:spacing w:line="360" w:lineRule="auto"/>
        <w:ind w:firstLine="709"/>
        <w:jc w:val="both"/>
        <w:rPr>
          <w:sz w:val="28"/>
          <w:szCs w:val="14"/>
        </w:rPr>
      </w:pPr>
      <w:r w:rsidRPr="002C31E7">
        <w:rPr>
          <w:sz w:val="28"/>
          <w:szCs w:val="14"/>
        </w:rPr>
        <w:t>Дебет 58, субсчет «Долговые ценные бумаги»</w:t>
      </w:r>
    </w:p>
    <w:p w:rsidR="00C37408" w:rsidRPr="002C31E7" w:rsidRDefault="00C37408" w:rsidP="002C31E7">
      <w:pPr>
        <w:spacing w:line="360" w:lineRule="auto"/>
        <w:ind w:firstLine="709"/>
        <w:jc w:val="both"/>
        <w:rPr>
          <w:sz w:val="28"/>
          <w:szCs w:val="14"/>
        </w:rPr>
      </w:pPr>
      <w:r w:rsidRPr="002C31E7">
        <w:rPr>
          <w:sz w:val="28"/>
          <w:szCs w:val="14"/>
        </w:rPr>
        <w:t>Кредит 62, субсчет «Авансы полученные»</w:t>
      </w:r>
    </w:p>
    <w:p w:rsidR="00C37408" w:rsidRPr="002C31E7" w:rsidRDefault="00C37408" w:rsidP="002C31E7">
      <w:pPr>
        <w:spacing w:line="360" w:lineRule="auto"/>
        <w:ind w:firstLine="709"/>
        <w:jc w:val="both"/>
        <w:rPr>
          <w:sz w:val="28"/>
          <w:szCs w:val="14"/>
        </w:rPr>
      </w:pPr>
      <w:r w:rsidRPr="002C31E7">
        <w:rPr>
          <w:sz w:val="28"/>
          <w:szCs w:val="14"/>
        </w:rPr>
        <w:t>- 118 000 руб. – получены обществом банковские векселя в счет предстоящей поставки продукции;</w:t>
      </w:r>
    </w:p>
    <w:p w:rsidR="00C37408" w:rsidRPr="002C31E7" w:rsidRDefault="00C37408" w:rsidP="002C31E7">
      <w:pPr>
        <w:spacing w:line="360" w:lineRule="auto"/>
        <w:ind w:firstLine="709"/>
        <w:jc w:val="both"/>
        <w:rPr>
          <w:sz w:val="28"/>
          <w:szCs w:val="14"/>
        </w:rPr>
      </w:pPr>
      <w:r w:rsidRPr="002C31E7">
        <w:rPr>
          <w:sz w:val="28"/>
          <w:szCs w:val="14"/>
        </w:rPr>
        <w:t>Дебет 76, субсчет «Расчеты по НДС»</w:t>
      </w:r>
    </w:p>
    <w:p w:rsidR="00C37408" w:rsidRPr="002C31E7" w:rsidRDefault="00C37408" w:rsidP="002C31E7">
      <w:pPr>
        <w:spacing w:line="360" w:lineRule="auto"/>
        <w:ind w:firstLine="709"/>
        <w:jc w:val="both"/>
        <w:rPr>
          <w:sz w:val="28"/>
          <w:szCs w:val="14"/>
        </w:rPr>
      </w:pPr>
      <w:r w:rsidRPr="002C31E7">
        <w:rPr>
          <w:sz w:val="28"/>
          <w:szCs w:val="14"/>
        </w:rPr>
        <w:t>Кредит 68, субсчет «Расчеты по НДС»</w:t>
      </w:r>
    </w:p>
    <w:p w:rsidR="00C37408" w:rsidRPr="002C31E7" w:rsidRDefault="00B03A8E" w:rsidP="002C31E7">
      <w:pPr>
        <w:spacing w:line="360" w:lineRule="auto"/>
        <w:ind w:firstLine="709"/>
        <w:jc w:val="both"/>
        <w:rPr>
          <w:sz w:val="28"/>
          <w:szCs w:val="14"/>
        </w:rPr>
      </w:pPr>
      <w:r>
        <w:rPr>
          <w:sz w:val="28"/>
          <w:szCs w:val="14"/>
        </w:rPr>
        <w:t xml:space="preserve">- 18 </w:t>
      </w:r>
      <w:r w:rsidR="00C37408" w:rsidRPr="002C31E7">
        <w:rPr>
          <w:sz w:val="28"/>
          <w:szCs w:val="14"/>
        </w:rPr>
        <w:t>000 руб. – начислен НДС с авансовых платежей;</w:t>
      </w:r>
    </w:p>
    <w:p w:rsidR="00C37408" w:rsidRPr="002C31E7" w:rsidRDefault="00C37408" w:rsidP="002C31E7">
      <w:pPr>
        <w:spacing w:line="360" w:lineRule="auto"/>
        <w:ind w:firstLine="709"/>
        <w:jc w:val="both"/>
        <w:rPr>
          <w:sz w:val="28"/>
          <w:szCs w:val="14"/>
        </w:rPr>
      </w:pPr>
      <w:r w:rsidRPr="002C31E7">
        <w:rPr>
          <w:sz w:val="28"/>
          <w:szCs w:val="14"/>
        </w:rPr>
        <w:t>Дебет 62</w:t>
      </w:r>
      <w:r w:rsidRPr="002C31E7">
        <w:rPr>
          <w:sz w:val="28"/>
          <w:szCs w:val="14"/>
        </w:rPr>
        <w:tab/>
        <w:t>Кредит 90, субсчет «Выручка»</w:t>
      </w:r>
    </w:p>
    <w:p w:rsidR="00C37408" w:rsidRPr="002C31E7" w:rsidRDefault="00C37408" w:rsidP="002C31E7">
      <w:pPr>
        <w:spacing w:line="360" w:lineRule="auto"/>
        <w:ind w:firstLine="709"/>
        <w:jc w:val="both"/>
        <w:rPr>
          <w:sz w:val="28"/>
          <w:szCs w:val="14"/>
        </w:rPr>
      </w:pPr>
      <w:r w:rsidRPr="002C31E7">
        <w:rPr>
          <w:sz w:val="28"/>
          <w:szCs w:val="14"/>
        </w:rPr>
        <w:t>- 118 000 руб. – отгружена продукция в счет оплаты за полученные векселя;</w:t>
      </w:r>
    </w:p>
    <w:p w:rsidR="00C37408" w:rsidRPr="002C31E7" w:rsidRDefault="00C37408" w:rsidP="002C31E7">
      <w:pPr>
        <w:spacing w:line="360" w:lineRule="auto"/>
        <w:ind w:firstLine="709"/>
        <w:jc w:val="both"/>
        <w:rPr>
          <w:sz w:val="28"/>
          <w:szCs w:val="14"/>
        </w:rPr>
      </w:pPr>
      <w:r w:rsidRPr="002C31E7">
        <w:rPr>
          <w:sz w:val="28"/>
          <w:szCs w:val="14"/>
        </w:rPr>
        <w:t>Дебет 62, субсчет «Авансы полученные»</w:t>
      </w:r>
    </w:p>
    <w:p w:rsidR="00C37408" w:rsidRPr="002C31E7" w:rsidRDefault="00C37408" w:rsidP="002C31E7">
      <w:pPr>
        <w:spacing w:line="360" w:lineRule="auto"/>
        <w:ind w:firstLine="709"/>
        <w:jc w:val="both"/>
        <w:rPr>
          <w:sz w:val="28"/>
          <w:szCs w:val="14"/>
        </w:rPr>
      </w:pPr>
      <w:r w:rsidRPr="002C31E7">
        <w:rPr>
          <w:sz w:val="28"/>
          <w:szCs w:val="14"/>
        </w:rPr>
        <w:t>Кредит 62</w:t>
      </w:r>
    </w:p>
    <w:p w:rsidR="00C37408" w:rsidRPr="002C31E7" w:rsidRDefault="00C37408" w:rsidP="002C31E7">
      <w:pPr>
        <w:spacing w:line="360" w:lineRule="auto"/>
        <w:ind w:firstLine="709"/>
        <w:jc w:val="both"/>
        <w:rPr>
          <w:sz w:val="28"/>
          <w:szCs w:val="14"/>
        </w:rPr>
      </w:pPr>
      <w:r w:rsidRPr="002C31E7">
        <w:rPr>
          <w:sz w:val="28"/>
          <w:szCs w:val="14"/>
        </w:rPr>
        <w:t>- 118 000 руб. – закрыта задолженность по оплате за реализованную продукцию авансовыми платежами (выполнены обязательства сторон по договору мены);</w:t>
      </w:r>
    </w:p>
    <w:p w:rsidR="00C37408" w:rsidRPr="002C31E7" w:rsidRDefault="00C37408" w:rsidP="002C31E7">
      <w:pPr>
        <w:spacing w:line="360" w:lineRule="auto"/>
        <w:ind w:firstLine="709"/>
        <w:jc w:val="both"/>
        <w:rPr>
          <w:sz w:val="28"/>
          <w:szCs w:val="14"/>
        </w:rPr>
      </w:pPr>
      <w:r w:rsidRPr="002C31E7">
        <w:rPr>
          <w:sz w:val="28"/>
          <w:szCs w:val="14"/>
        </w:rPr>
        <w:t>Дебет 90, субсчет «НДС»</w:t>
      </w:r>
    </w:p>
    <w:p w:rsidR="00C37408" w:rsidRPr="002C31E7" w:rsidRDefault="00C37408" w:rsidP="002C31E7">
      <w:pPr>
        <w:spacing w:line="360" w:lineRule="auto"/>
        <w:ind w:firstLine="709"/>
        <w:jc w:val="both"/>
        <w:rPr>
          <w:sz w:val="28"/>
          <w:szCs w:val="14"/>
        </w:rPr>
      </w:pPr>
      <w:r w:rsidRPr="002C31E7">
        <w:rPr>
          <w:sz w:val="28"/>
          <w:szCs w:val="14"/>
        </w:rPr>
        <w:t>Кредит 68, субсчет «Расчеты по НДС»</w:t>
      </w:r>
    </w:p>
    <w:p w:rsidR="00C37408" w:rsidRPr="002C31E7" w:rsidRDefault="00C37408" w:rsidP="002C31E7">
      <w:pPr>
        <w:spacing w:line="360" w:lineRule="auto"/>
        <w:ind w:firstLine="709"/>
        <w:jc w:val="both"/>
        <w:rPr>
          <w:sz w:val="28"/>
          <w:szCs w:val="14"/>
        </w:rPr>
      </w:pPr>
      <w:r w:rsidRPr="002C31E7">
        <w:rPr>
          <w:sz w:val="28"/>
          <w:szCs w:val="14"/>
        </w:rPr>
        <w:t>- 18 000 руб. – начислен НДС по реализованной продукции;</w:t>
      </w:r>
    </w:p>
    <w:p w:rsidR="00C37408" w:rsidRPr="002C31E7" w:rsidRDefault="00C37408" w:rsidP="002C31E7">
      <w:pPr>
        <w:spacing w:line="360" w:lineRule="auto"/>
        <w:ind w:firstLine="709"/>
        <w:jc w:val="both"/>
        <w:rPr>
          <w:sz w:val="28"/>
          <w:szCs w:val="14"/>
        </w:rPr>
      </w:pPr>
      <w:r w:rsidRPr="002C31E7">
        <w:rPr>
          <w:sz w:val="28"/>
          <w:szCs w:val="14"/>
        </w:rPr>
        <w:t>Дебет 68, субсчет «Расчеты по НДС»</w:t>
      </w:r>
    </w:p>
    <w:p w:rsidR="00C37408" w:rsidRPr="002C31E7" w:rsidRDefault="00C37408" w:rsidP="002C31E7">
      <w:pPr>
        <w:spacing w:line="360" w:lineRule="auto"/>
        <w:ind w:firstLine="709"/>
        <w:jc w:val="both"/>
        <w:rPr>
          <w:sz w:val="28"/>
          <w:szCs w:val="14"/>
        </w:rPr>
      </w:pPr>
      <w:r w:rsidRPr="002C31E7">
        <w:rPr>
          <w:sz w:val="28"/>
          <w:szCs w:val="14"/>
        </w:rPr>
        <w:t>Кредит 76, субсчет «Расчеты по НДС»</w:t>
      </w:r>
    </w:p>
    <w:p w:rsidR="00C37408" w:rsidRPr="002C31E7" w:rsidRDefault="00C37408" w:rsidP="002C31E7">
      <w:pPr>
        <w:spacing w:line="360" w:lineRule="auto"/>
        <w:ind w:firstLine="709"/>
        <w:jc w:val="both"/>
        <w:rPr>
          <w:sz w:val="28"/>
          <w:szCs w:val="14"/>
        </w:rPr>
      </w:pPr>
      <w:r w:rsidRPr="002C31E7">
        <w:rPr>
          <w:sz w:val="28"/>
          <w:szCs w:val="14"/>
        </w:rPr>
        <w:t>- 18 000 руб. – принят в качестве налогового вычета НДС, исчисленный ранее с авансовых платежей;</w:t>
      </w:r>
    </w:p>
    <w:p w:rsidR="00C37408" w:rsidRPr="002C31E7" w:rsidRDefault="00C37408" w:rsidP="002C31E7">
      <w:pPr>
        <w:spacing w:line="360" w:lineRule="auto"/>
        <w:ind w:firstLine="709"/>
        <w:jc w:val="both"/>
        <w:rPr>
          <w:sz w:val="28"/>
          <w:szCs w:val="14"/>
        </w:rPr>
      </w:pPr>
      <w:r w:rsidRPr="002C31E7">
        <w:rPr>
          <w:sz w:val="28"/>
          <w:szCs w:val="14"/>
        </w:rPr>
        <w:t>Дебет 90, субсчет «Себестоимость продаж»,</w:t>
      </w:r>
    </w:p>
    <w:p w:rsidR="00C37408" w:rsidRPr="002C31E7" w:rsidRDefault="00C37408" w:rsidP="002C31E7">
      <w:pPr>
        <w:spacing w:line="360" w:lineRule="auto"/>
        <w:ind w:firstLine="709"/>
        <w:jc w:val="both"/>
        <w:rPr>
          <w:sz w:val="28"/>
          <w:szCs w:val="14"/>
        </w:rPr>
      </w:pPr>
      <w:r w:rsidRPr="002C31E7">
        <w:rPr>
          <w:sz w:val="28"/>
          <w:szCs w:val="14"/>
        </w:rPr>
        <w:t>Кредит 43 «Готовая продукция»</w:t>
      </w:r>
    </w:p>
    <w:p w:rsidR="00C37408" w:rsidRPr="002C31E7" w:rsidRDefault="00C37408" w:rsidP="002C31E7">
      <w:pPr>
        <w:spacing w:line="360" w:lineRule="auto"/>
        <w:ind w:firstLine="709"/>
        <w:jc w:val="both"/>
        <w:rPr>
          <w:sz w:val="28"/>
          <w:szCs w:val="14"/>
        </w:rPr>
      </w:pPr>
      <w:r w:rsidRPr="002C31E7">
        <w:rPr>
          <w:sz w:val="28"/>
          <w:szCs w:val="14"/>
        </w:rPr>
        <w:t>- 85 000 руб. – списана себестоимость реализованной продукции;</w:t>
      </w:r>
    </w:p>
    <w:p w:rsidR="00C37408" w:rsidRPr="002C31E7" w:rsidRDefault="00C37408" w:rsidP="002C31E7">
      <w:pPr>
        <w:spacing w:line="360" w:lineRule="auto"/>
        <w:ind w:firstLine="709"/>
        <w:jc w:val="both"/>
        <w:rPr>
          <w:sz w:val="28"/>
          <w:szCs w:val="14"/>
        </w:rPr>
      </w:pPr>
      <w:r w:rsidRPr="002C31E7">
        <w:rPr>
          <w:sz w:val="28"/>
          <w:szCs w:val="14"/>
        </w:rPr>
        <w:t>Дебет 90, субсчет «Прибыль/убыток от продаж»</w:t>
      </w:r>
    </w:p>
    <w:p w:rsidR="00C37408" w:rsidRPr="002C31E7" w:rsidRDefault="00C37408" w:rsidP="002C31E7">
      <w:pPr>
        <w:spacing w:line="360" w:lineRule="auto"/>
        <w:ind w:firstLine="709"/>
        <w:jc w:val="both"/>
        <w:rPr>
          <w:sz w:val="28"/>
          <w:szCs w:val="14"/>
        </w:rPr>
      </w:pPr>
      <w:r w:rsidRPr="002C31E7">
        <w:rPr>
          <w:sz w:val="28"/>
          <w:szCs w:val="14"/>
        </w:rPr>
        <w:t>Кредит 99</w:t>
      </w:r>
    </w:p>
    <w:p w:rsidR="00C37408" w:rsidRPr="002C31E7" w:rsidRDefault="00C37408" w:rsidP="002C31E7">
      <w:pPr>
        <w:spacing w:line="360" w:lineRule="auto"/>
        <w:ind w:firstLine="709"/>
        <w:jc w:val="both"/>
        <w:rPr>
          <w:sz w:val="28"/>
          <w:szCs w:val="14"/>
        </w:rPr>
      </w:pPr>
      <w:r w:rsidRPr="002C31E7">
        <w:rPr>
          <w:sz w:val="28"/>
          <w:szCs w:val="14"/>
        </w:rPr>
        <w:t>- 15 000 руб. – получена прибыль от реализации продукции.</w:t>
      </w:r>
    </w:p>
    <w:p w:rsidR="00C37408" w:rsidRPr="002C31E7" w:rsidRDefault="00C37408" w:rsidP="002C31E7">
      <w:pPr>
        <w:spacing w:line="360" w:lineRule="auto"/>
        <w:ind w:firstLine="709"/>
        <w:jc w:val="both"/>
        <w:rPr>
          <w:sz w:val="28"/>
          <w:szCs w:val="22"/>
        </w:rPr>
      </w:pPr>
      <w:r w:rsidRPr="002C31E7">
        <w:rPr>
          <w:sz w:val="28"/>
          <w:szCs w:val="22"/>
        </w:rPr>
        <w:t>Первоначальной стоимостью финансовых вложений, внесенных в счет вклада организации - товарища по договору простого товарищества признается их денежная оценка, согласованная товарищами в договоре простого товарищества (пункт 15 ПБУ 19/02). При этом предоставление такого вклада отражается по дебету счета 58 (субсчет "Вклады по договору простого товарищества") в корреспонденции со счетом 51 "Расчетные счета" или другими соответствующими счетами по учету выделенного имущества (к примеру - 01 "Основные средства", 10 "Материалы" и др.).</w:t>
      </w:r>
    </w:p>
    <w:p w:rsidR="00C37408" w:rsidRPr="002C31E7" w:rsidRDefault="00C37408" w:rsidP="00B03A8E">
      <w:pPr>
        <w:spacing w:line="360" w:lineRule="auto"/>
        <w:ind w:firstLine="709"/>
        <w:jc w:val="both"/>
        <w:rPr>
          <w:sz w:val="28"/>
          <w:szCs w:val="22"/>
        </w:rPr>
      </w:pPr>
      <w:r w:rsidRPr="002C31E7">
        <w:rPr>
          <w:sz w:val="28"/>
          <w:szCs w:val="22"/>
        </w:rPr>
        <w:t>В отличие от большинства видов имущества организации (основных средств, нематериальных активов, материально-производственных запасов и др.), переоценка которых производится только в исключительных случаях, ПБУ 19/02 предусматривается изменение первоначальной стоимости отдельных категорий финансовых вложений.</w:t>
      </w:r>
    </w:p>
    <w:p w:rsidR="00C37408" w:rsidRPr="002C31E7" w:rsidRDefault="00C37408" w:rsidP="002C31E7">
      <w:pPr>
        <w:spacing w:line="360" w:lineRule="auto"/>
        <w:ind w:firstLine="709"/>
        <w:jc w:val="both"/>
        <w:rPr>
          <w:sz w:val="28"/>
          <w:szCs w:val="22"/>
        </w:rPr>
      </w:pPr>
      <w:r w:rsidRPr="002C31E7">
        <w:rPr>
          <w:sz w:val="28"/>
          <w:szCs w:val="22"/>
        </w:rPr>
        <w:t>Исходя из этого, все финансовые вложения подразделяются на две группы:</w:t>
      </w:r>
    </w:p>
    <w:p w:rsidR="00C37408" w:rsidRPr="002C31E7" w:rsidRDefault="00C37408" w:rsidP="002C31E7">
      <w:pPr>
        <w:spacing w:line="360" w:lineRule="auto"/>
        <w:ind w:firstLine="709"/>
        <w:jc w:val="both"/>
        <w:rPr>
          <w:sz w:val="28"/>
          <w:szCs w:val="22"/>
        </w:rPr>
      </w:pPr>
      <w:r w:rsidRPr="002C31E7">
        <w:rPr>
          <w:sz w:val="28"/>
          <w:szCs w:val="22"/>
        </w:rPr>
        <w:t>1) по которым можно определить текущую рыночную стоимость в установленном порядке;</w:t>
      </w:r>
    </w:p>
    <w:p w:rsidR="00C37408" w:rsidRPr="002C31E7" w:rsidRDefault="00C37408" w:rsidP="002C31E7">
      <w:pPr>
        <w:spacing w:line="360" w:lineRule="auto"/>
        <w:ind w:firstLine="709"/>
        <w:jc w:val="both"/>
        <w:rPr>
          <w:sz w:val="28"/>
          <w:szCs w:val="22"/>
        </w:rPr>
      </w:pPr>
      <w:r w:rsidRPr="002C31E7">
        <w:rPr>
          <w:sz w:val="28"/>
          <w:szCs w:val="22"/>
        </w:rPr>
        <w:t>2) по которым текущая рыночная стоимость не определяется. К финансовым вложениям, по которым можно определить в установленном порядке текущую рыночную стоимость, относятся в основном ценные бумаги. При этом их рыночная стоимость определяется на основании официально публикуемых данных о котировках таких бумаг на фондовой бирже.</w:t>
      </w:r>
    </w:p>
    <w:p w:rsidR="00C37408" w:rsidRPr="002C31E7" w:rsidRDefault="00C37408" w:rsidP="002C31E7">
      <w:pPr>
        <w:spacing w:line="360" w:lineRule="auto"/>
        <w:ind w:firstLine="709"/>
        <w:jc w:val="both"/>
        <w:rPr>
          <w:sz w:val="28"/>
          <w:szCs w:val="22"/>
        </w:rPr>
      </w:pPr>
      <w:r w:rsidRPr="002C31E7">
        <w:rPr>
          <w:sz w:val="28"/>
          <w:szCs w:val="22"/>
        </w:rPr>
        <w:t>Корректировка данных финансовых вложений производится по желанию организации ежемесячно или ежеквартально (пункт 20 ПБУ 19/02). Выбранный период целесообразно отразить в учетной политике организации для бухгалтерского учета. В результате этих корректировок на конец отчетного года финансовые вложения отражаются в бухгалтерской отчетности по текущей рыночной стоимости.</w:t>
      </w:r>
    </w:p>
    <w:p w:rsidR="00C37408" w:rsidRPr="002C31E7" w:rsidRDefault="00C37408" w:rsidP="002C31E7">
      <w:pPr>
        <w:spacing w:line="360" w:lineRule="auto"/>
        <w:ind w:firstLine="709"/>
        <w:jc w:val="both"/>
        <w:rPr>
          <w:sz w:val="28"/>
          <w:szCs w:val="22"/>
        </w:rPr>
      </w:pPr>
      <w:r w:rsidRPr="002C31E7">
        <w:rPr>
          <w:sz w:val="28"/>
          <w:szCs w:val="22"/>
        </w:rPr>
        <w:t>Разница между оценкой финансовых вложений по текущей рыночной стоимости на отчетную дату и их предыдущей оценкой относится на финансовые результаты коммерческой организации (то есть, включается в состав операционных доходов или расходов) в корреспонденции со счетом 58. При этом возникающий доход (положительная разница) или расход (отрицательная разница) не учитываются в целях налогообложения (подпункт 24 пункта 1 статьи 251 НК РФ, подпункт 46 статьи 270 НК РФ).</w:t>
      </w:r>
    </w:p>
    <w:p w:rsidR="00C37408" w:rsidRPr="002C31E7" w:rsidRDefault="00C37408" w:rsidP="00B03A8E">
      <w:pPr>
        <w:spacing w:line="360" w:lineRule="auto"/>
        <w:ind w:firstLine="709"/>
        <w:jc w:val="both"/>
        <w:rPr>
          <w:sz w:val="28"/>
          <w:szCs w:val="22"/>
        </w:rPr>
      </w:pPr>
      <w:r w:rsidRPr="002C31E7">
        <w:rPr>
          <w:sz w:val="28"/>
          <w:szCs w:val="22"/>
        </w:rPr>
        <w:t>В мае месяце ООО «Акгюн» приобрело ценные бумаги, по которым в установленном порядке можно определить их рыночную стоимость, на сумму 1 000 000 руб. В своей учетной политике ООО «Акгюн» предусмотрела ежеквартальную корректировку подобных финансовых вложений.</w:t>
      </w:r>
    </w:p>
    <w:p w:rsidR="00C37408" w:rsidRPr="002C31E7" w:rsidRDefault="00C37408" w:rsidP="002C31E7">
      <w:pPr>
        <w:spacing w:line="360" w:lineRule="auto"/>
        <w:ind w:firstLine="709"/>
        <w:jc w:val="both"/>
        <w:rPr>
          <w:sz w:val="28"/>
          <w:szCs w:val="22"/>
        </w:rPr>
      </w:pPr>
      <w:r w:rsidRPr="002C31E7">
        <w:rPr>
          <w:sz w:val="28"/>
          <w:szCs w:val="22"/>
        </w:rPr>
        <w:t>По официально опубликованным данным (котировкам фондовой биржи) стоимость этих ценных бумаг составила:</w:t>
      </w:r>
    </w:p>
    <w:p w:rsidR="00C37408" w:rsidRPr="002C31E7" w:rsidRDefault="00C37408" w:rsidP="002C31E7">
      <w:pPr>
        <w:spacing w:line="360" w:lineRule="auto"/>
        <w:ind w:firstLine="709"/>
        <w:jc w:val="both"/>
        <w:rPr>
          <w:sz w:val="28"/>
          <w:szCs w:val="22"/>
        </w:rPr>
      </w:pPr>
      <w:r w:rsidRPr="002C31E7">
        <w:rPr>
          <w:sz w:val="28"/>
          <w:szCs w:val="22"/>
        </w:rPr>
        <w:t>- на 31 мая - 995 000 руб.;</w:t>
      </w:r>
    </w:p>
    <w:p w:rsidR="00C37408" w:rsidRPr="002C31E7" w:rsidRDefault="00C37408" w:rsidP="002C31E7">
      <w:pPr>
        <w:spacing w:line="360" w:lineRule="auto"/>
        <w:ind w:firstLine="709"/>
        <w:jc w:val="both"/>
        <w:rPr>
          <w:sz w:val="28"/>
          <w:szCs w:val="22"/>
        </w:rPr>
      </w:pPr>
      <w:r w:rsidRPr="002C31E7">
        <w:rPr>
          <w:sz w:val="28"/>
          <w:szCs w:val="22"/>
        </w:rPr>
        <w:t>- на 31 декабря - 1 003 000 руб.</w:t>
      </w:r>
    </w:p>
    <w:p w:rsidR="00C37408" w:rsidRPr="002C31E7" w:rsidRDefault="00C37408" w:rsidP="002C31E7">
      <w:pPr>
        <w:spacing w:line="360" w:lineRule="auto"/>
        <w:ind w:firstLine="709"/>
        <w:jc w:val="both"/>
        <w:rPr>
          <w:sz w:val="28"/>
          <w:szCs w:val="22"/>
        </w:rPr>
      </w:pPr>
      <w:r w:rsidRPr="002C31E7">
        <w:rPr>
          <w:sz w:val="28"/>
          <w:szCs w:val="22"/>
        </w:rPr>
        <w:t>В учете указанные выше операции следует отразить проводками:</w:t>
      </w:r>
    </w:p>
    <w:p w:rsidR="00C37408" w:rsidRPr="002C31E7" w:rsidRDefault="00C37408" w:rsidP="002C31E7">
      <w:pPr>
        <w:spacing w:line="360" w:lineRule="auto"/>
        <w:ind w:firstLine="709"/>
        <w:jc w:val="both"/>
        <w:rPr>
          <w:sz w:val="28"/>
          <w:szCs w:val="22"/>
        </w:rPr>
      </w:pPr>
      <w:r w:rsidRPr="002C31E7">
        <w:rPr>
          <w:sz w:val="28"/>
          <w:szCs w:val="22"/>
        </w:rPr>
        <w:t>дебет счета 60 кредит счета 51-1 000 000 руб. - произведена оплата ценных бумаг продавцу;</w:t>
      </w:r>
    </w:p>
    <w:p w:rsidR="00C37408" w:rsidRPr="002C31E7" w:rsidRDefault="00C37408" w:rsidP="002C31E7">
      <w:pPr>
        <w:spacing w:line="360" w:lineRule="auto"/>
        <w:ind w:firstLine="709"/>
        <w:jc w:val="both"/>
        <w:rPr>
          <w:sz w:val="28"/>
          <w:szCs w:val="22"/>
        </w:rPr>
      </w:pPr>
      <w:r w:rsidRPr="002C31E7">
        <w:rPr>
          <w:sz w:val="28"/>
          <w:szCs w:val="22"/>
        </w:rPr>
        <w:t>дебет счета 58 (субсчет 58 "Паи и акции") кредит счета 60 - 1 000 000 руб. - оприходованы (в мае месяце) ценные бумаги</w:t>
      </w:r>
    </w:p>
    <w:p w:rsidR="00C37408" w:rsidRPr="002C31E7" w:rsidRDefault="00C37408" w:rsidP="002C31E7">
      <w:pPr>
        <w:spacing w:line="360" w:lineRule="auto"/>
        <w:ind w:firstLine="709"/>
        <w:jc w:val="both"/>
        <w:rPr>
          <w:sz w:val="28"/>
          <w:szCs w:val="22"/>
        </w:rPr>
      </w:pPr>
      <w:r w:rsidRPr="002C31E7">
        <w:rPr>
          <w:sz w:val="28"/>
          <w:szCs w:val="22"/>
        </w:rPr>
        <w:t>дебет счета 91 (субсчет 91-2 "Прочие расходы") кредит счета 58 (субсчет 58 "Паи и акции") - 5 000 руб. (1 000 000 руб. - 995 000 руб.) - отражена корректировка (переоценка) ценных бумаг на 31 мая;</w:t>
      </w:r>
    </w:p>
    <w:p w:rsidR="00C37408" w:rsidRPr="002C31E7" w:rsidRDefault="00C37408" w:rsidP="002C31E7">
      <w:pPr>
        <w:spacing w:line="360" w:lineRule="auto"/>
        <w:ind w:firstLine="709"/>
        <w:jc w:val="both"/>
        <w:rPr>
          <w:sz w:val="28"/>
          <w:szCs w:val="22"/>
        </w:rPr>
      </w:pPr>
      <w:r w:rsidRPr="002C31E7">
        <w:rPr>
          <w:sz w:val="28"/>
          <w:szCs w:val="22"/>
        </w:rPr>
        <w:t>дебет счета 58 (субсчет 58 "Паи и акции") кредит счета 91 (субсчет 91-1 "Прочие доходы") - 8 000 руб. - отражена корректировка (переоценка) ценных бумаг на 31 декабря.</w:t>
      </w:r>
    </w:p>
    <w:p w:rsidR="00C37408" w:rsidRPr="002C31E7" w:rsidRDefault="00C37408" w:rsidP="002C31E7">
      <w:pPr>
        <w:spacing w:line="360" w:lineRule="auto"/>
        <w:ind w:firstLine="709"/>
        <w:jc w:val="both"/>
        <w:rPr>
          <w:sz w:val="28"/>
          <w:szCs w:val="22"/>
        </w:rPr>
      </w:pPr>
      <w:r w:rsidRPr="002C31E7">
        <w:rPr>
          <w:sz w:val="28"/>
          <w:szCs w:val="22"/>
        </w:rPr>
        <w:t>Таким образом, в бухгалтерской отчетности на конец года стоимость данных финансовых вложений ООО «Акгюн» (ценных бумаг) будет отражена в размере 1 003 000 руб. (1 000 000 руб. - 5 000 руб. + 8 000 руб.).</w:t>
      </w:r>
    </w:p>
    <w:p w:rsidR="001B116B" w:rsidRPr="002C31E7" w:rsidRDefault="00C37408" w:rsidP="00B03A8E">
      <w:pPr>
        <w:spacing w:line="360" w:lineRule="auto"/>
        <w:ind w:firstLine="709"/>
        <w:jc w:val="both"/>
        <w:rPr>
          <w:sz w:val="28"/>
          <w:szCs w:val="22"/>
        </w:rPr>
      </w:pPr>
      <w:r w:rsidRPr="002C31E7">
        <w:rPr>
          <w:sz w:val="28"/>
          <w:szCs w:val="22"/>
        </w:rPr>
        <w:t>Следует обратить внимание, что в том случае, когда по объекту финансовых вложений, ранее оцениваемому по текущей рыночной стоимости, на отчетную дату такая текущая стоимость не определяется (к примеру, данные акции больше не котируются на бирже), такой объект финансовых вложений отражается в бухгалтерской отчетности по стоимости его последней оценки (пункт 24 ПБУ 19/02). Естественно, в дальнейшем не производится и корректировка его стоимости, так как он автоматически попадает во вторую группу финансовых вложений.</w:t>
      </w:r>
    </w:p>
    <w:p w:rsidR="00C37408" w:rsidRPr="002C31E7" w:rsidRDefault="00C37408" w:rsidP="002C31E7">
      <w:pPr>
        <w:spacing w:line="360" w:lineRule="auto"/>
        <w:ind w:firstLine="709"/>
        <w:jc w:val="both"/>
        <w:rPr>
          <w:sz w:val="28"/>
          <w:szCs w:val="22"/>
        </w:rPr>
      </w:pPr>
      <w:r w:rsidRPr="002C31E7">
        <w:rPr>
          <w:sz w:val="28"/>
          <w:szCs w:val="22"/>
        </w:rPr>
        <w:t>Исходя из своего названия, данная группа финансовых вложений не подлежит корректировке, так как по ним не определяется в установленном порядке рыночная стоимость. Однако это не означает</w:t>
      </w:r>
      <w:r w:rsidR="00B03A8E">
        <w:rPr>
          <w:sz w:val="28"/>
          <w:szCs w:val="22"/>
        </w:rPr>
        <w:t>,</w:t>
      </w:r>
      <w:r w:rsidRPr="002C31E7">
        <w:rPr>
          <w:sz w:val="28"/>
          <w:szCs w:val="22"/>
        </w:rPr>
        <w:t xml:space="preserve"> что их первоначальная стоимость остается всегда неизменной.</w:t>
      </w:r>
    </w:p>
    <w:p w:rsidR="00C37408" w:rsidRPr="002C31E7" w:rsidRDefault="00C37408" w:rsidP="002C31E7">
      <w:pPr>
        <w:spacing w:line="360" w:lineRule="auto"/>
        <w:ind w:firstLine="709"/>
        <w:jc w:val="both"/>
        <w:rPr>
          <w:sz w:val="28"/>
          <w:szCs w:val="22"/>
        </w:rPr>
      </w:pPr>
      <w:r w:rsidRPr="002C31E7">
        <w:rPr>
          <w:sz w:val="28"/>
          <w:szCs w:val="22"/>
        </w:rPr>
        <w:t>Так, по долговым ценным бумагам (облигациям, векселям и др.), по которым не определяется текущая рыночная стоимость организации разрешается разницу между их первоначальной и номинальной стоимостью в течение срока их обращения равномерно по мере причитающегося по ним в соответствии с условиями выпуска дохода относить на финансовые результаты коммерческой организации (в составе операционных доходов или расходов) (пункт 22 ПБУ 19/02).</w:t>
      </w:r>
    </w:p>
    <w:p w:rsidR="00C37408" w:rsidRPr="002C31E7" w:rsidRDefault="00C37408" w:rsidP="002C31E7">
      <w:pPr>
        <w:spacing w:line="360" w:lineRule="auto"/>
        <w:ind w:firstLine="709"/>
        <w:jc w:val="both"/>
        <w:rPr>
          <w:sz w:val="28"/>
          <w:szCs w:val="22"/>
        </w:rPr>
      </w:pPr>
      <w:r w:rsidRPr="002C31E7">
        <w:rPr>
          <w:sz w:val="28"/>
          <w:szCs w:val="22"/>
        </w:rPr>
        <w:t>Как видно из приведенного положения, организация в данном случае самостоятельно принимает решение о том, производить ли ей изменение первоначальной стоимости таких финансовых вложений или отражать начисление дохода на отдельном счете (например, на счете 76 "Расчеты с разными дебиторами и кредиторами"). Выбранный способ необходимо отразить в учетной политике предприятия для целей бухгалтерского учета.</w:t>
      </w:r>
    </w:p>
    <w:p w:rsidR="00C37408" w:rsidRPr="002C31E7" w:rsidRDefault="00C37408" w:rsidP="002C31E7">
      <w:pPr>
        <w:spacing w:line="360" w:lineRule="auto"/>
        <w:ind w:firstLine="709"/>
        <w:jc w:val="both"/>
        <w:rPr>
          <w:sz w:val="28"/>
          <w:szCs w:val="22"/>
        </w:rPr>
      </w:pPr>
      <w:r w:rsidRPr="002C31E7">
        <w:rPr>
          <w:sz w:val="28"/>
          <w:szCs w:val="22"/>
        </w:rPr>
        <w:t>ООО «Акгюн» в мае месяце приобрело облигации, уплатив продавцу 1 000 000 руб. По условиям выпуска данных облигаций их владелец ежеквартально (по состоянию на последнее число квартала) получает купонный доход в размере 60 000 руб. Номинальная стоимость облигаций составляет 1 180 000 руб.</w:t>
      </w:r>
    </w:p>
    <w:p w:rsidR="00C37408" w:rsidRPr="002C31E7" w:rsidRDefault="00C37408" w:rsidP="002C31E7">
      <w:pPr>
        <w:spacing w:line="360" w:lineRule="auto"/>
        <w:ind w:firstLine="709"/>
        <w:jc w:val="both"/>
        <w:rPr>
          <w:sz w:val="28"/>
          <w:szCs w:val="22"/>
        </w:rPr>
      </w:pPr>
      <w:r w:rsidRPr="002C31E7">
        <w:rPr>
          <w:sz w:val="28"/>
          <w:szCs w:val="22"/>
        </w:rPr>
        <w:t>По условиям выпуска погашение облигаций производится в конце года.</w:t>
      </w:r>
    </w:p>
    <w:p w:rsidR="001B116B" w:rsidRPr="002C31E7" w:rsidRDefault="00C37408" w:rsidP="00B03A8E">
      <w:pPr>
        <w:spacing w:line="360" w:lineRule="auto"/>
        <w:ind w:firstLine="709"/>
        <w:jc w:val="both"/>
        <w:rPr>
          <w:sz w:val="28"/>
          <w:szCs w:val="22"/>
        </w:rPr>
      </w:pPr>
      <w:r w:rsidRPr="002C31E7">
        <w:rPr>
          <w:sz w:val="28"/>
          <w:szCs w:val="22"/>
        </w:rPr>
        <w:t>Учетной политикой предприятия для бухгалтерского учета предусмотрено доведение первоначальной стоимости долговых ценных бумаг до их номинальной стоимости.</w:t>
      </w:r>
    </w:p>
    <w:p w:rsidR="00C37408" w:rsidRPr="002C31E7" w:rsidRDefault="00C37408" w:rsidP="002C31E7">
      <w:pPr>
        <w:spacing w:line="360" w:lineRule="auto"/>
        <w:ind w:firstLine="709"/>
        <w:jc w:val="both"/>
        <w:rPr>
          <w:sz w:val="28"/>
          <w:szCs w:val="22"/>
        </w:rPr>
      </w:pPr>
      <w:r w:rsidRPr="002C31E7">
        <w:rPr>
          <w:sz w:val="28"/>
          <w:szCs w:val="22"/>
        </w:rPr>
        <w:t>В бухучете данные операции будут отражены проводками:</w:t>
      </w:r>
    </w:p>
    <w:p w:rsidR="00C37408" w:rsidRPr="002C31E7" w:rsidRDefault="00C37408" w:rsidP="002C31E7">
      <w:pPr>
        <w:spacing w:line="360" w:lineRule="auto"/>
        <w:ind w:firstLine="709"/>
        <w:jc w:val="both"/>
        <w:rPr>
          <w:sz w:val="28"/>
          <w:szCs w:val="22"/>
        </w:rPr>
      </w:pPr>
      <w:r w:rsidRPr="002C31E7">
        <w:rPr>
          <w:sz w:val="28"/>
          <w:szCs w:val="22"/>
        </w:rPr>
        <w:t>дебет счета 60 кредит счета 51-1 000 000 руб. - произведена оплата долговых ценных бумаг (облигаций);</w:t>
      </w:r>
    </w:p>
    <w:p w:rsidR="00C37408" w:rsidRPr="002C31E7" w:rsidRDefault="00C37408" w:rsidP="002C31E7">
      <w:pPr>
        <w:spacing w:line="360" w:lineRule="auto"/>
        <w:ind w:firstLine="709"/>
        <w:jc w:val="both"/>
        <w:rPr>
          <w:sz w:val="28"/>
          <w:szCs w:val="22"/>
        </w:rPr>
      </w:pPr>
      <w:r w:rsidRPr="002C31E7">
        <w:rPr>
          <w:sz w:val="28"/>
          <w:szCs w:val="22"/>
        </w:rPr>
        <w:t>дебет счета 58 (субсчет 58 "Долговые ценные бумаги") кредит счета 60 - 1 000 000 руб. - оприходованы в мае месяце долговые ценные бумаги (облигации);</w:t>
      </w:r>
    </w:p>
    <w:p w:rsidR="00C37408" w:rsidRPr="002C31E7" w:rsidRDefault="00C37408" w:rsidP="002C31E7">
      <w:pPr>
        <w:spacing w:line="360" w:lineRule="auto"/>
        <w:ind w:firstLine="709"/>
        <w:jc w:val="both"/>
        <w:rPr>
          <w:sz w:val="28"/>
          <w:szCs w:val="22"/>
        </w:rPr>
      </w:pPr>
      <w:r w:rsidRPr="002C31E7">
        <w:rPr>
          <w:sz w:val="28"/>
          <w:szCs w:val="22"/>
        </w:rPr>
        <w:t>дебет счета 58 (субсчет 58 "Долговые ценные бумаги") кредит счета 91 (субсчет 91-1 "Прочие доходы") - 60 000 руб. - по условиям выпуска облигаций начислен купонный доход на 30 июня;</w:t>
      </w:r>
    </w:p>
    <w:p w:rsidR="00C37408" w:rsidRPr="002C31E7" w:rsidRDefault="00C37408" w:rsidP="002C31E7">
      <w:pPr>
        <w:spacing w:line="360" w:lineRule="auto"/>
        <w:ind w:firstLine="709"/>
        <w:jc w:val="both"/>
        <w:rPr>
          <w:sz w:val="28"/>
          <w:szCs w:val="22"/>
        </w:rPr>
      </w:pPr>
      <w:r w:rsidRPr="002C31E7">
        <w:rPr>
          <w:sz w:val="28"/>
          <w:szCs w:val="22"/>
        </w:rPr>
        <w:t>дебет счета 58 (субсчет 58 "Долговые ценные бумаги") кредит счета 91 (субсчет 91-1 "Прочие доходы") - 60 000 руб. - по условиям выпуска облигаций начислен купонный доход на 30 сентября;</w:t>
      </w:r>
    </w:p>
    <w:p w:rsidR="00C37408" w:rsidRPr="002C31E7" w:rsidRDefault="00C37408" w:rsidP="002C31E7">
      <w:pPr>
        <w:spacing w:line="360" w:lineRule="auto"/>
        <w:ind w:firstLine="709"/>
        <w:jc w:val="both"/>
        <w:rPr>
          <w:sz w:val="28"/>
          <w:szCs w:val="22"/>
        </w:rPr>
      </w:pPr>
      <w:r w:rsidRPr="002C31E7">
        <w:rPr>
          <w:sz w:val="28"/>
          <w:szCs w:val="22"/>
        </w:rPr>
        <w:t>дебет счета 58 (субсчет 58 "Долговые ценные бумаги") кредит счета 91 (субсчет 91-1 "Прочие доходы") - 60 000 руб. - по условиям выпуска облигаций начислен купонный доход на 31 декабря.</w:t>
      </w:r>
    </w:p>
    <w:p w:rsidR="00C37408" w:rsidRPr="002C31E7" w:rsidRDefault="00C37408" w:rsidP="002C31E7">
      <w:pPr>
        <w:spacing w:line="360" w:lineRule="auto"/>
        <w:ind w:firstLine="709"/>
        <w:jc w:val="both"/>
        <w:rPr>
          <w:sz w:val="28"/>
          <w:szCs w:val="22"/>
        </w:rPr>
      </w:pPr>
      <w:r w:rsidRPr="002C31E7">
        <w:rPr>
          <w:sz w:val="28"/>
          <w:szCs w:val="22"/>
        </w:rPr>
        <w:t>Таким образом, в балансе ООО «Акгюн» на конец года долговые ценные бумаги уже будут отражены по их номинальной стоимости - 1 180 000 руб. (1 000 000 руб. + 60 000 руб. + 60 000 руб. + 60 000 руб.).</w:t>
      </w:r>
    </w:p>
    <w:p w:rsidR="00C37408" w:rsidRPr="002C31E7" w:rsidRDefault="00C37408" w:rsidP="002C31E7">
      <w:pPr>
        <w:spacing w:line="360" w:lineRule="auto"/>
        <w:ind w:firstLine="709"/>
        <w:jc w:val="both"/>
        <w:rPr>
          <w:sz w:val="28"/>
          <w:szCs w:val="22"/>
        </w:rPr>
      </w:pPr>
      <w:r w:rsidRPr="002C31E7">
        <w:rPr>
          <w:sz w:val="28"/>
          <w:szCs w:val="22"/>
        </w:rPr>
        <w:t>Что касается налогообложения таких операций, то следует счесть, что в рассматриваемой ситуации организация не доводит финансовые вложения (ценные бумаги) до их рыночной стоимости, а получает купонный (то есть, фиксированный) или процентный доход. Поэтому такие суммы однозначно подлежат включению в налоговую базу по налогу на прибыль.</w:t>
      </w:r>
    </w:p>
    <w:p w:rsidR="00C37408" w:rsidRPr="002C31E7" w:rsidRDefault="00C37408" w:rsidP="002C31E7">
      <w:pPr>
        <w:spacing w:line="360" w:lineRule="auto"/>
        <w:ind w:firstLine="709"/>
        <w:jc w:val="both"/>
        <w:rPr>
          <w:sz w:val="28"/>
          <w:szCs w:val="22"/>
        </w:rPr>
      </w:pPr>
      <w:r w:rsidRPr="002C31E7">
        <w:rPr>
          <w:sz w:val="28"/>
          <w:szCs w:val="22"/>
        </w:rPr>
        <w:t>При этом для предприятий, применяющих кассовый метод признания доходов и расходов, такого рода доходы признаются в момент фактического поступления денежных средств на их счета пункт 2 статьи 273 НК РФ).</w:t>
      </w:r>
    </w:p>
    <w:p w:rsidR="001B116B" w:rsidRPr="002C31E7" w:rsidRDefault="00C37408" w:rsidP="00B03A8E">
      <w:pPr>
        <w:spacing w:line="360" w:lineRule="auto"/>
        <w:ind w:firstLine="709"/>
        <w:jc w:val="both"/>
        <w:rPr>
          <w:sz w:val="28"/>
          <w:szCs w:val="22"/>
        </w:rPr>
      </w:pPr>
      <w:r w:rsidRPr="002C31E7">
        <w:rPr>
          <w:sz w:val="28"/>
          <w:szCs w:val="22"/>
        </w:rPr>
        <w:t xml:space="preserve">Для организаций, которые используют метод начисления такие доходы признаются в момент их начисления в соответствии с условиями договора </w:t>
      </w:r>
    </w:p>
    <w:p w:rsidR="00C37408" w:rsidRPr="002C31E7" w:rsidRDefault="00C37408" w:rsidP="00B03A8E">
      <w:pPr>
        <w:spacing w:line="360" w:lineRule="auto"/>
        <w:jc w:val="both"/>
        <w:rPr>
          <w:sz w:val="28"/>
          <w:szCs w:val="22"/>
        </w:rPr>
      </w:pPr>
      <w:r w:rsidRPr="002C31E7">
        <w:rPr>
          <w:sz w:val="28"/>
          <w:szCs w:val="22"/>
        </w:rPr>
        <w:t>(выпуска), исходя из установленной доходности (купонного дохода или процентов по долговым обязательствам) и срокам действия данных долговых обязательств в отчетном периоде, независимо от фактического поступления средств на счета организаций (пункт 6 статьи 271 НК РФ, пункт 4 статьи 328 НК РФ). Иными словами независимо от того, получен фактически данный доход или нет, предприятие - инвестор обязано начислять доход (на счете 91 субсчет 91-1 "Прочие доходы") и принимать его для целей налогообложения (в составе внереализационных доходов).</w:t>
      </w:r>
    </w:p>
    <w:p w:rsidR="00C37408" w:rsidRPr="002C31E7" w:rsidRDefault="00C37408" w:rsidP="002C31E7">
      <w:pPr>
        <w:spacing w:line="360" w:lineRule="auto"/>
        <w:ind w:firstLine="709"/>
        <w:jc w:val="both"/>
        <w:rPr>
          <w:sz w:val="28"/>
          <w:szCs w:val="22"/>
        </w:rPr>
      </w:pPr>
      <w:r w:rsidRPr="002C31E7">
        <w:rPr>
          <w:sz w:val="28"/>
          <w:szCs w:val="22"/>
        </w:rPr>
        <w:t>В соответствии с пунктом 23 ПБУ 19/02 по долговым ценным бумагам и предоставленным займам организация может составлять расчет их оценки по дисконтированной стоимости (то есть, с учетом причитающегося по ним дохода в виде дисконта). Не совсем ясно, для чего нужен подобный расчет, так как ни в бухгалтерском учете, ни в бухгалтерской отчетности эти данные не отражаются. По-видимому, в данном случае подразумевается ведение аналитического учета в целях определения величины доходности по такого рода финансовым вложениям.</w:t>
      </w:r>
    </w:p>
    <w:p w:rsidR="00C37408" w:rsidRPr="002C31E7" w:rsidRDefault="00C37408" w:rsidP="002C31E7">
      <w:pPr>
        <w:spacing w:line="360" w:lineRule="auto"/>
        <w:ind w:firstLine="709"/>
        <w:jc w:val="both"/>
        <w:rPr>
          <w:sz w:val="28"/>
          <w:szCs w:val="22"/>
        </w:rPr>
      </w:pPr>
      <w:r w:rsidRPr="002C31E7">
        <w:rPr>
          <w:sz w:val="28"/>
          <w:szCs w:val="22"/>
        </w:rPr>
        <w:t>Помимо рассмотренных выше, вторая группа включает также финансовые вложения, по которым вообще не производится переоценка их первоначальной стоимости. К ним, как правило, относятся вклады в уставные капиталы хозяйственных обществ (в основном общества с ограниченной ответственностью), долговые обязательства, выплаты дохода по которым предусмотрены после их погашения, уступка права требования, вклады по договору простого товарищества и т.п. Такие виды вложений отражаются на счете 58 только по первоначальной стоимости (пункт 21 ПБУ 19/02).</w:t>
      </w:r>
    </w:p>
    <w:p w:rsidR="00C37408" w:rsidRPr="002C31E7" w:rsidRDefault="00C37408" w:rsidP="002C31E7">
      <w:pPr>
        <w:spacing w:line="360" w:lineRule="auto"/>
        <w:ind w:firstLine="709"/>
        <w:jc w:val="both"/>
        <w:rPr>
          <w:sz w:val="28"/>
          <w:szCs w:val="28"/>
        </w:rPr>
      </w:pPr>
      <w:r w:rsidRPr="002C31E7">
        <w:rPr>
          <w:sz w:val="28"/>
          <w:szCs w:val="28"/>
        </w:rPr>
        <w:t>Финансовые вложения могут выбывать из организации в следующих случаях:</w:t>
      </w:r>
    </w:p>
    <w:p w:rsidR="001B116B" w:rsidRPr="002C31E7" w:rsidRDefault="00C37408" w:rsidP="00B03A8E">
      <w:pPr>
        <w:spacing w:line="360" w:lineRule="auto"/>
        <w:ind w:firstLine="709"/>
        <w:jc w:val="both"/>
        <w:rPr>
          <w:sz w:val="28"/>
          <w:szCs w:val="28"/>
        </w:rPr>
      </w:pPr>
      <w:r w:rsidRPr="002C31E7">
        <w:rPr>
          <w:sz w:val="28"/>
          <w:szCs w:val="28"/>
        </w:rPr>
        <w:t>- погашение финансовых вложений;</w:t>
      </w:r>
    </w:p>
    <w:p w:rsidR="00C37408" w:rsidRPr="002C31E7" w:rsidRDefault="00C37408" w:rsidP="002C31E7">
      <w:pPr>
        <w:spacing w:line="360" w:lineRule="auto"/>
        <w:ind w:firstLine="709"/>
        <w:jc w:val="both"/>
        <w:rPr>
          <w:sz w:val="28"/>
          <w:szCs w:val="28"/>
        </w:rPr>
      </w:pPr>
      <w:r w:rsidRPr="002C31E7">
        <w:rPr>
          <w:sz w:val="28"/>
          <w:szCs w:val="28"/>
        </w:rPr>
        <w:t>- продажа финансовых вложений (в том числе в порядке товарообмена);</w:t>
      </w:r>
    </w:p>
    <w:p w:rsidR="00C37408" w:rsidRPr="002C31E7" w:rsidRDefault="00C37408" w:rsidP="002C31E7">
      <w:pPr>
        <w:spacing w:line="360" w:lineRule="auto"/>
        <w:ind w:firstLine="709"/>
        <w:jc w:val="both"/>
        <w:rPr>
          <w:sz w:val="28"/>
          <w:szCs w:val="28"/>
        </w:rPr>
      </w:pPr>
      <w:r w:rsidRPr="002C31E7">
        <w:rPr>
          <w:sz w:val="28"/>
          <w:szCs w:val="28"/>
        </w:rPr>
        <w:t>- безвозмездная передача финансовых вложений;</w:t>
      </w:r>
    </w:p>
    <w:p w:rsidR="00C37408" w:rsidRPr="002C31E7" w:rsidRDefault="00C37408" w:rsidP="002C31E7">
      <w:pPr>
        <w:spacing w:line="360" w:lineRule="auto"/>
        <w:ind w:firstLine="709"/>
        <w:jc w:val="both"/>
        <w:rPr>
          <w:sz w:val="28"/>
          <w:szCs w:val="28"/>
        </w:rPr>
      </w:pPr>
      <w:r w:rsidRPr="002C31E7">
        <w:rPr>
          <w:sz w:val="28"/>
          <w:szCs w:val="28"/>
        </w:rPr>
        <w:t>- передача финансовых вложений в виде вклада в уставный (складочный) капитал других организаций;</w:t>
      </w:r>
    </w:p>
    <w:p w:rsidR="00C37408" w:rsidRPr="002C31E7" w:rsidRDefault="00C37408" w:rsidP="002C31E7">
      <w:pPr>
        <w:spacing w:line="360" w:lineRule="auto"/>
        <w:ind w:firstLine="709"/>
        <w:jc w:val="both"/>
        <w:rPr>
          <w:sz w:val="28"/>
          <w:szCs w:val="28"/>
        </w:rPr>
      </w:pPr>
      <w:r w:rsidRPr="002C31E7">
        <w:rPr>
          <w:sz w:val="28"/>
          <w:szCs w:val="28"/>
        </w:rPr>
        <w:t>- передача финансовых вложений в счет вклада по договору простого товарищества;</w:t>
      </w:r>
    </w:p>
    <w:p w:rsidR="00C37408" w:rsidRPr="002C31E7" w:rsidRDefault="00C37408" w:rsidP="002C31E7">
      <w:pPr>
        <w:spacing w:line="360" w:lineRule="auto"/>
        <w:ind w:firstLine="709"/>
        <w:jc w:val="both"/>
        <w:rPr>
          <w:sz w:val="28"/>
          <w:szCs w:val="28"/>
        </w:rPr>
      </w:pPr>
      <w:r w:rsidRPr="002C31E7">
        <w:rPr>
          <w:sz w:val="28"/>
          <w:szCs w:val="28"/>
        </w:rPr>
        <w:t>- прочее выбытие финансовых вложений.</w:t>
      </w:r>
    </w:p>
    <w:p w:rsidR="00C37408" w:rsidRPr="002C31E7" w:rsidRDefault="00C37408" w:rsidP="002C31E7">
      <w:pPr>
        <w:spacing w:line="360" w:lineRule="auto"/>
        <w:ind w:firstLine="709"/>
        <w:jc w:val="both"/>
        <w:rPr>
          <w:sz w:val="28"/>
          <w:szCs w:val="28"/>
        </w:rPr>
      </w:pPr>
      <w:r w:rsidRPr="002C31E7">
        <w:rPr>
          <w:sz w:val="28"/>
          <w:szCs w:val="28"/>
        </w:rPr>
        <w:t>Стоимость выбывающего финансового вложения, которое не переоценивалось исходя из текущей рыночной стоимости, устанавливается исходя из его оценки, определяемой одним из следующих способов (п. 26 ПБУ 19/02):</w:t>
      </w:r>
    </w:p>
    <w:p w:rsidR="00C37408" w:rsidRPr="002C31E7" w:rsidRDefault="00C37408" w:rsidP="002C31E7">
      <w:pPr>
        <w:spacing w:line="360" w:lineRule="auto"/>
        <w:ind w:firstLine="709"/>
        <w:jc w:val="both"/>
        <w:rPr>
          <w:sz w:val="28"/>
          <w:szCs w:val="28"/>
        </w:rPr>
      </w:pPr>
      <w:r w:rsidRPr="002C31E7">
        <w:rPr>
          <w:sz w:val="28"/>
          <w:szCs w:val="28"/>
        </w:rPr>
        <w:t>1) по первоначальной стоимости каждой единицы бухгалтерского учета финансовых вложений;</w:t>
      </w:r>
    </w:p>
    <w:p w:rsidR="00C37408" w:rsidRPr="002C31E7" w:rsidRDefault="00C37408" w:rsidP="002C31E7">
      <w:pPr>
        <w:spacing w:line="360" w:lineRule="auto"/>
        <w:ind w:firstLine="709"/>
        <w:jc w:val="both"/>
        <w:rPr>
          <w:sz w:val="28"/>
          <w:szCs w:val="28"/>
        </w:rPr>
      </w:pPr>
      <w:r w:rsidRPr="002C31E7">
        <w:rPr>
          <w:sz w:val="28"/>
          <w:szCs w:val="28"/>
        </w:rPr>
        <w:t>2) по средней первоначальной стоимости;</w:t>
      </w:r>
    </w:p>
    <w:p w:rsidR="00C37408" w:rsidRPr="002C31E7" w:rsidRDefault="00C37408" w:rsidP="002C31E7">
      <w:pPr>
        <w:spacing w:line="360" w:lineRule="auto"/>
        <w:ind w:firstLine="709"/>
        <w:jc w:val="both"/>
        <w:rPr>
          <w:sz w:val="28"/>
          <w:szCs w:val="28"/>
        </w:rPr>
      </w:pPr>
      <w:r w:rsidRPr="002C31E7">
        <w:rPr>
          <w:sz w:val="28"/>
          <w:szCs w:val="28"/>
        </w:rPr>
        <w:t>3) по первоначальной стоимости первых по времени приобретения финансовых вложений (способ ФИФО).</w:t>
      </w:r>
    </w:p>
    <w:p w:rsidR="00C37408" w:rsidRPr="002C31E7" w:rsidRDefault="00C37408" w:rsidP="002C31E7">
      <w:pPr>
        <w:spacing w:line="360" w:lineRule="auto"/>
        <w:ind w:firstLine="709"/>
        <w:jc w:val="both"/>
        <w:rPr>
          <w:sz w:val="28"/>
          <w:szCs w:val="28"/>
        </w:rPr>
      </w:pPr>
      <w:r w:rsidRPr="002C31E7">
        <w:rPr>
          <w:sz w:val="28"/>
          <w:szCs w:val="28"/>
        </w:rPr>
        <w:t>Однако не по всем видам финансовых вложений организация имеет право самостоятельно выбирать способ их оценки при выбытии.</w:t>
      </w:r>
    </w:p>
    <w:p w:rsidR="00C37408" w:rsidRPr="002C31E7" w:rsidRDefault="00C37408" w:rsidP="002C31E7">
      <w:pPr>
        <w:spacing w:line="360" w:lineRule="auto"/>
        <w:ind w:firstLine="709"/>
        <w:jc w:val="both"/>
        <w:rPr>
          <w:sz w:val="28"/>
          <w:szCs w:val="28"/>
        </w:rPr>
      </w:pPr>
      <w:r w:rsidRPr="002C31E7">
        <w:rPr>
          <w:sz w:val="28"/>
          <w:szCs w:val="28"/>
        </w:rPr>
        <w:t>Так, вклады в уставные (складочные) капиталы других организаций (за исключением акций акционерных обществ), предоставленные другим организациям займы, депозитные вклады в кредитных организациях, дебиторская задолженность, приобретенная на основании уступки права требования, оцениваются исключительно по первоначальной стоимости каждой единицы выбывающих финансовых вложений (п. 27 ПБУ 19/02).</w:t>
      </w:r>
    </w:p>
    <w:p w:rsidR="001B116B" w:rsidRPr="002C31E7" w:rsidRDefault="00C37408" w:rsidP="00B03A8E">
      <w:pPr>
        <w:spacing w:line="360" w:lineRule="auto"/>
        <w:ind w:firstLine="709"/>
        <w:jc w:val="both"/>
        <w:rPr>
          <w:sz w:val="28"/>
          <w:szCs w:val="28"/>
        </w:rPr>
      </w:pPr>
      <w:r w:rsidRPr="002C31E7">
        <w:rPr>
          <w:sz w:val="28"/>
          <w:szCs w:val="28"/>
        </w:rPr>
        <w:t>Рассмотрим на примере порядок отражения в бухгалтерском учете ООО «Акгюн» операций, связанных с выбытием финансовых вложений, оцениваемых по первоначальной стоимости каждой единицы.</w:t>
      </w:r>
    </w:p>
    <w:p w:rsidR="00C37408" w:rsidRPr="002C31E7" w:rsidRDefault="00C37408" w:rsidP="002C31E7">
      <w:pPr>
        <w:spacing w:line="360" w:lineRule="auto"/>
        <w:ind w:firstLine="709"/>
        <w:jc w:val="both"/>
        <w:rPr>
          <w:sz w:val="28"/>
          <w:szCs w:val="28"/>
        </w:rPr>
      </w:pPr>
      <w:r w:rsidRPr="002C31E7">
        <w:rPr>
          <w:sz w:val="28"/>
          <w:szCs w:val="28"/>
        </w:rPr>
        <w:t>В качестве финансовых вложений в ООО «Акгюн» числилась дебиторская задолженность, приобретенная на основании уступки права требования, первоначальной стоимостью 100 000 руб. Номинальная стоимость данных вложений (то есть сумма, которая фактически должна поступить от должника) - 110 000 руб.</w:t>
      </w:r>
    </w:p>
    <w:p w:rsidR="00C37408" w:rsidRPr="002C31E7" w:rsidRDefault="00C37408" w:rsidP="002C31E7">
      <w:pPr>
        <w:spacing w:line="360" w:lineRule="auto"/>
        <w:ind w:firstLine="709"/>
        <w:jc w:val="both"/>
        <w:rPr>
          <w:sz w:val="28"/>
          <w:szCs w:val="28"/>
        </w:rPr>
      </w:pPr>
      <w:r w:rsidRPr="002C31E7">
        <w:rPr>
          <w:sz w:val="28"/>
          <w:szCs w:val="28"/>
        </w:rPr>
        <w:t>Рассмотрим, как отражаются в учете различные варианты выбытия таких активов:</w:t>
      </w:r>
    </w:p>
    <w:p w:rsidR="00C37408" w:rsidRPr="002C31E7" w:rsidRDefault="00C37408" w:rsidP="002C31E7">
      <w:pPr>
        <w:spacing w:line="360" w:lineRule="auto"/>
        <w:ind w:firstLine="709"/>
        <w:jc w:val="both"/>
        <w:rPr>
          <w:sz w:val="28"/>
          <w:szCs w:val="28"/>
        </w:rPr>
      </w:pPr>
      <w:r w:rsidRPr="002C31E7">
        <w:rPr>
          <w:sz w:val="28"/>
          <w:szCs w:val="28"/>
        </w:rPr>
        <w:t>погашение (возврат должником дебиторской задолженности):</w:t>
      </w:r>
    </w:p>
    <w:p w:rsidR="00C37408" w:rsidRPr="002C31E7" w:rsidRDefault="00C37408" w:rsidP="002C31E7">
      <w:pPr>
        <w:spacing w:line="360" w:lineRule="auto"/>
        <w:ind w:firstLine="709"/>
        <w:jc w:val="both"/>
        <w:rPr>
          <w:sz w:val="28"/>
          <w:szCs w:val="28"/>
        </w:rPr>
      </w:pPr>
      <w:r w:rsidRPr="002C31E7">
        <w:rPr>
          <w:sz w:val="28"/>
          <w:szCs w:val="28"/>
        </w:rPr>
        <w:t>Д-т 51 К-т 91, субсчет "Прочие доходы", - 110 000 руб. - отнесена поступившая на расчетный счет сумма причитающейся дебиторской задолженности на прочие доходы;</w:t>
      </w:r>
    </w:p>
    <w:p w:rsidR="00C37408" w:rsidRPr="002C31E7" w:rsidRDefault="00C37408" w:rsidP="002C31E7">
      <w:pPr>
        <w:spacing w:line="360" w:lineRule="auto"/>
        <w:ind w:firstLine="709"/>
        <w:jc w:val="both"/>
        <w:rPr>
          <w:sz w:val="28"/>
          <w:szCs w:val="28"/>
        </w:rPr>
      </w:pPr>
      <w:r w:rsidRPr="002C31E7">
        <w:rPr>
          <w:sz w:val="28"/>
          <w:szCs w:val="28"/>
        </w:rPr>
        <w:t>Д-т 91, субсчет "Прочие расходы", К-т 58, субсчет "Дебиторская задолженность, приобретенная на основании уступки права требования", - 100 000 руб. - списана первоначальная стоимость финансовых вложений (в качестве прочих расходов);</w:t>
      </w:r>
    </w:p>
    <w:p w:rsidR="00C37408" w:rsidRPr="002C31E7" w:rsidRDefault="00C37408" w:rsidP="002C31E7">
      <w:pPr>
        <w:spacing w:line="360" w:lineRule="auto"/>
        <w:ind w:firstLine="709"/>
        <w:jc w:val="both"/>
        <w:rPr>
          <w:sz w:val="28"/>
          <w:szCs w:val="28"/>
        </w:rPr>
      </w:pPr>
      <w:r w:rsidRPr="002C31E7">
        <w:rPr>
          <w:sz w:val="28"/>
          <w:szCs w:val="28"/>
        </w:rPr>
        <w:t>Д-т 91, субсчет "Сальдо прочих доходов и расходов", К-т 99 - 10 000 руб. (110 000 руб. - 100 000 руб.) - получена прибыль (доход) от выбытия финансовых вложений;</w:t>
      </w:r>
    </w:p>
    <w:p w:rsidR="00C37408" w:rsidRPr="002C31E7" w:rsidRDefault="00C37408" w:rsidP="002C31E7">
      <w:pPr>
        <w:spacing w:line="360" w:lineRule="auto"/>
        <w:ind w:firstLine="709"/>
        <w:jc w:val="both"/>
        <w:rPr>
          <w:sz w:val="28"/>
          <w:szCs w:val="28"/>
        </w:rPr>
      </w:pPr>
      <w:r w:rsidRPr="002C31E7">
        <w:rPr>
          <w:sz w:val="28"/>
          <w:szCs w:val="28"/>
        </w:rPr>
        <w:t>реализация финансовых вложений по договорной цене (105 000 руб.):</w:t>
      </w:r>
    </w:p>
    <w:p w:rsidR="00C37408" w:rsidRPr="002C31E7" w:rsidRDefault="00C37408" w:rsidP="002C31E7">
      <w:pPr>
        <w:spacing w:line="360" w:lineRule="auto"/>
        <w:ind w:firstLine="709"/>
        <w:jc w:val="both"/>
        <w:rPr>
          <w:sz w:val="28"/>
          <w:szCs w:val="28"/>
        </w:rPr>
      </w:pPr>
      <w:r w:rsidRPr="002C31E7">
        <w:rPr>
          <w:sz w:val="28"/>
          <w:szCs w:val="28"/>
        </w:rPr>
        <w:t>Д-т 76 К-т 91, субсчет "Прочие доходы", - 105 000 руб. - переданы покупателю (реализованы) финансовые вложения (при условии перехода права собственности на них по договору);</w:t>
      </w:r>
    </w:p>
    <w:p w:rsidR="001B116B" w:rsidRPr="002C31E7" w:rsidRDefault="00C37408" w:rsidP="00B03A8E">
      <w:pPr>
        <w:spacing w:line="360" w:lineRule="auto"/>
        <w:ind w:firstLine="709"/>
        <w:jc w:val="both"/>
        <w:rPr>
          <w:sz w:val="28"/>
          <w:szCs w:val="28"/>
        </w:rPr>
      </w:pPr>
      <w:r w:rsidRPr="002C31E7">
        <w:rPr>
          <w:sz w:val="28"/>
          <w:szCs w:val="28"/>
        </w:rPr>
        <w:t>Д-т 91, субсчет "Прочие расходы", К-т 58, субсчет "Дебиторская задолженность, приобретенная на основании уступки права требования", - 100 000 руб. - списана первоначальная стоимость финансовых вложений (в качестве прочих расходов);</w:t>
      </w:r>
    </w:p>
    <w:p w:rsidR="00C37408" w:rsidRPr="002C31E7" w:rsidRDefault="00C37408" w:rsidP="002C31E7">
      <w:pPr>
        <w:spacing w:line="360" w:lineRule="auto"/>
        <w:ind w:firstLine="709"/>
        <w:jc w:val="both"/>
        <w:rPr>
          <w:sz w:val="28"/>
          <w:szCs w:val="28"/>
        </w:rPr>
      </w:pPr>
      <w:r w:rsidRPr="002C31E7">
        <w:rPr>
          <w:sz w:val="28"/>
          <w:szCs w:val="28"/>
        </w:rPr>
        <w:t>Д-т 91, субсчет "Сальдо прочих доходов и расходов", К-т 99 - 5000 руб. (105 000 руб. - 100 000 руб.) - получена прибыль (доход) от реализации финансовых вложений;</w:t>
      </w:r>
    </w:p>
    <w:p w:rsidR="00C37408" w:rsidRPr="002C31E7" w:rsidRDefault="00C37408" w:rsidP="002C31E7">
      <w:pPr>
        <w:spacing w:line="360" w:lineRule="auto"/>
        <w:ind w:firstLine="709"/>
        <w:jc w:val="both"/>
        <w:rPr>
          <w:sz w:val="28"/>
          <w:szCs w:val="28"/>
        </w:rPr>
      </w:pPr>
      <w:r w:rsidRPr="002C31E7">
        <w:rPr>
          <w:sz w:val="28"/>
          <w:szCs w:val="28"/>
        </w:rPr>
        <w:t>Д-т 51 К-т 58, субсчет "Дебиторская задолженность, приобретенная на основании уступки права требования", - 105 000 руб. - поступила от покупателя сумма в оплату реализованных финансовых вложений;</w:t>
      </w:r>
    </w:p>
    <w:p w:rsidR="00C37408" w:rsidRPr="002C31E7" w:rsidRDefault="00C37408" w:rsidP="002C31E7">
      <w:pPr>
        <w:spacing w:line="360" w:lineRule="auto"/>
        <w:ind w:firstLine="709"/>
        <w:jc w:val="both"/>
        <w:rPr>
          <w:sz w:val="28"/>
          <w:szCs w:val="28"/>
        </w:rPr>
      </w:pPr>
      <w:r w:rsidRPr="002C31E7">
        <w:rPr>
          <w:sz w:val="28"/>
          <w:szCs w:val="28"/>
        </w:rPr>
        <w:t>безвозмездная передача финансовых вложений:</w:t>
      </w:r>
    </w:p>
    <w:p w:rsidR="00C37408" w:rsidRPr="002C31E7" w:rsidRDefault="00C37408" w:rsidP="002C31E7">
      <w:pPr>
        <w:spacing w:line="360" w:lineRule="auto"/>
        <w:ind w:firstLine="709"/>
        <w:jc w:val="both"/>
        <w:rPr>
          <w:sz w:val="28"/>
          <w:szCs w:val="28"/>
        </w:rPr>
      </w:pPr>
      <w:r w:rsidRPr="002C31E7">
        <w:rPr>
          <w:sz w:val="28"/>
          <w:szCs w:val="28"/>
        </w:rPr>
        <w:t>Д-т 91, субсчет "Прочие расходы", К-т 58, субсчет "Дебиторская задолженность, приобретенная на основании уступки права требования", - 100 000 руб. - списана первоначальная стоимость безвозмездно переданных финансовых вложений (в качестве прочих расходов).</w:t>
      </w:r>
    </w:p>
    <w:p w:rsidR="00C37408" w:rsidRPr="002C31E7" w:rsidRDefault="00C37408" w:rsidP="002C31E7">
      <w:pPr>
        <w:spacing w:line="360" w:lineRule="auto"/>
        <w:ind w:firstLine="709"/>
        <w:jc w:val="both"/>
        <w:rPr>
          <w:sz w:val="28"/>
          <w:szCs w:val="28"/>
        </w:rPr>
      </w:pPr>
      <w:r w:rsidRPr="002C31E7">
        <w:rPr>
          <w:sz w:val="28"/>
          <w:szCs w:val="28"/>
        </w:rPr>
        <w:t>В данной ситуации убыток от такой безвозмездной передачи активов не принимается для целей налогообложения (п. 16 ст. 270 НК РФ);</w:t>
      </w:r>
    </w:p>
    <w:p w:rsidR="00C37408" w:rsidRPr="002C31E7" w:rsidRDefault="00C37408" w:rsidP="002C31E7">
      <w:pPr>
        <w:spacing w:line="360" w:lineRule="auto"/>
        <w:ind w:firstLine="709"/>
        <w:jc w:val="both"/>
        <w:rPr>
          <w:sz w:val="28"/>
          <w:szCs w:val="28"/>
        </w:rPr>
      </w:pPr>
      <w:r w:rsidRPr="002C31E7">
        <w:rPr>
          <w:sz w:val="28"/>
          <w:szCs w:val="28"/>
        </w:rPr>
        <w:t>передача финансовых вложений в счет вклада в уставный капитал другой организации:</w:t>
      </w:r>
    </w:p>
    <w:p w:rsidR="00C37408" w:rsidRPr="002C31E7" w:rsidRDefault="00C37408" w:rsidP="002C31E7">
      <w:pPr>
        <w:spacing w:line="360" w:lineRule="auto"/>
        <w:ind w:firstLine="709"/>
        <w:jc w:val="both"/>
        <w:rPr>
          <w:sz w:val="28"/>
          <w:szCs w:val="28"/>
        </w:rPr>
      </w:pPr>
      <w:r w:rsidRPr="002C31E7">
        <w:rPr>
          <w:sz w:val="28"/>
          <w:szCs w:val="28"/>
        </w:rPr>
        <w:t>Д-т 58, субсчет "Паи и акции", К-т 58, субсчет "Дебиторская задолженность, приобретенная на основании уступки права требования", - 100 000 руб. - внесены финансовые вложения в счет вклада в уставный капитал другой организации;</w:t>
      </w:r>
    </w:p>
    <w:p w:rsidR="00C37408" w:rsidRPr="002C31E7" w:rsidRDefault="00C37408" w:rsidP="002C31E7">
      <w:pPr>
        <w:spacing w:line="360" w:lineRule="auto"/>
        <w:ind w:firstLine="709"/>
        <w:jc w:val="both"/>
        <w:rPr>
          <w:sz w:val="28"/>
          <w:szCs w:val="28"/>
        </w:rPr>
      </w:pPr>
      <w:r w:rsidRPr="002C31E7">
        <w:rPr>
          <w:sz w:val="28"/>
          <w:szCs w:val="28"/>
        </w:rPr>
        <w:t>передача финансовых вложений в счет вклада по договору простого товарищества:</w:t>
      </w:r>
    </w:p>
    <w:p w:rsidR="00C37408" w:rsidRPr="002C31E7" w:rsidRDefault="00C37408" w:rsidP="002C31E7">
      <w:pPr>
        <w:spacing w:line="360" w:lineRule="auto"/>
        <w:ind w:firstLine="709"/>
        <w:jc w:val="both"/>
        <w:rPr>
          <w:sz w:val="28"/>
          <w:szCs w:val="28"/>
        </w:rPr>
      </w:pPr>
      <w:r w:rsidRPr="002C31E7">
        <w:rPr>
          <w:sz w:val="28"/>
          <w:szCs w:val="28"/>
        </w:rPr>
        <w:t>Д-т 58, субсчет "Вклады по договору простого товарищества", К-т 58, субсчет "Дебиторская задолженность, приобретенная на основании уступки права требования", - 100 000 руб. - внесены финансовые вложения в счет вклада по договору простого товарищества.</w:t>
      </w:r>
    </w:p>
    <w:p w:rsidR="001B116B" w:rsidRPr="002C31E7" w:rsidRDefault="00C37408" w:rsidP="00B03A8E">
      <w:pPr>
        <w:spacing w:line="360" w:lineRule="auto"/>
        <w:ind w:firstLine="709"/>
        <w:jc w:val="both"/>
        <w:rPr>
          <w:sz w:val="28"/>
          <w:szCs w:val="28"/>
        </w:rPr>
      </w:pPr>
      <w:r w:rsidRPr="002C31E7">
        <w:rPr>
          <w:sz w:val="28"/>
          <w:szCs w:val="28"/>
        </w:rPr>
        <w:t>Как следует из предшествующих пояснений, организации могут выбрать способ оценки выбытия финансовых вложений только в случае выбытия такого вида активов, как ценные бумаги (в том числе долговые).</w:t>
      </w:r>
    </w:p>
    <w:p w:rsidR="00C37408" w:rsidRPr="002C31E7" w:rsidRDefault="00C37408" w:rsidP="002C31E7">
      <w:pPr>
        <w:spacing w:line="360" w:lineRule="auto"/>
        <w:ind w:firstLine="709"/>
        <w:jc w:val="both"/>
        <w:rPr>
          <w:sz w:val="28"/>
          <w:szCs w:val="28"/>
        </w:rPr>
      </w:pPr>
      <w:r w:rsidRPr="002C31E7">
        <w:rPr>
          <w:sz w:val="28"/>
          <w:szCs w:val="28"/>
        </w:rPr>
        <w:t>Порядок отражения операций выбытия финансовых вложений, оцениваемых по первоначальной стоимости каждой единицы, рассмотрен нами выше.</w:t>
      </w:r>
    </w:p>
    <w:p w:rsidR="00C37408" w:rsidRPr="002C31E7" w:rsidRDefault="00C37408" w:rsidP="002C31E7">
      <w:pPr>
        <w:spacing w:line="360" w:lineRule="auto"/>
        <w:ind w:firstLine="709"/>
        <w:jc w:val="both"/>
        <w:rPr>
          <w:sz w:val="28"/>
          <w:szCs w:val="28"/>
        </w:rPr>
      </w:pPr>
      <w:r w:rsidRPr="002C31E7">
        <w:rPr>
          <w:sz w:val="28"/>
          <w:szCs w:val="28"/>
        </w:rPr>
        <w:t>Если ценные бумаги оцениваются организацией при выбытии по средней первоначальной стоимости, то она определяется по каждому виду ценных бумаг как частное от деления первоначальной стоимости вида ценных бумаг на их количество, складывающихся соответственно из первоначальной стоимости и количества остатка на начало месяца и поступивших ценных бумаг в течение данного месяца (п. 28 ПБУ 19/02).</w:t>
      </w:r>
    </w:p>
    <w:p w:rsidR="00C37408" w:rsidRPr="002C31E7" w:rsidRDefault="00C37408" w:rsidP="002C31E7">
      <w:pPr>
        <w:spacing w:line="360" w:lineRule="auto"/>
        <w:ind w:firstLine="709"/>
        <w:jc w:val="both"/>
        <w:rPr>
          <w:sz w:val="28"/>
          <w:szCs w:val="28"/>
        </w:rPr>
      </w:pPr>
      <w:r w:rsidRPr="002C31E7">
        <w:rPr>
          <w:sz w:val="28"/>
          <w:szCs w:val="28"/>
        </w:rPr>
        <w:t>В ООО «Акгюн» используется способ ФИФО, Оценка по первоначальной стоимости первых по времени приобретения финансовых вложений (способ ФИФО) основана на допущении, что ценные бумаги списываются в течение месяца и иного периода в последовательности их приобретения (поступления), то есть ценные бумаги, которые списываются первыми, должны оцениваться по первоначальной стоимости ценных бумаг первых по времени приобретений с учетом первоначальной стоимости ценных бумаг, числящихся на начало месяца. При применении этого способа оценка ценных бумаг, находящихся в остатке на конец месяца, производится по первоначальной стоимости последних по времени приобретений, а в стоимости проданных ценных бумаг учитывается стоимость ранних по времени приобретений (п. 29 ПБУ 19/02).</w:t>
      </w:r>
    </w:p>
    <w:p w:rsidR="00C37408" w:rsidRPr="002C31E7" w:rsidRDefault="00C37408" w:rsidP="002C31E7">
      <w:pPr>
        <w:spacing w:line="360" w:lineRule="auto"/>
        <w:ind w:firstLine="709"/>
        <w:jc w:val="both"/>
        <w:rPr>
          <w:sz w:val="28"/>
          <w:szCs w:val="28"/>
        </w:rPr>
      </w:pPr>
      <w:r w:rsidRPr="002C31E7">
        <w:rPr>
          <w:sz w:val="28"/>
          <w:szCs w:val="28"/>
        </w:rPr>
        <w:t>На балансе ООО «Акгюн» на начало месяца числятся ценные бумаги (акции в количестве 20 штук) одного вида на общую сумму 210 000 руб. [по цене 1 шт. - 10 500 руб. (210 000 руб.: 20 шт.)].</w:t>
      </w:r>
    </w:p>
    <w:p w:rsidR="00C37408" w:rsidRPr="002C31E7" w:rsidRDefault="00C37408" w:rsidP="002C31E7">
      <w:pPr>
        <w:spacing w:line="360" w:lineRule="auto"/>
        <w:ind w:firstLine="709"/>
        <w:jc w:val="both"/>
        <w:rPr>
          <w:sz w:val="28"/>
          <w:szCs w:val="28"/>
        </w:rPr>
      </w:pPr>
      <w:r w:rsidRPr="002C31E7">
        <w:rPr>
          <w:sz w:val="28"/>
          <w:szCs w:val="28"/>
        </w:rPr>
        <w:t>За отчетный период (месяц) приобретены еще 20 акций, из них:</w:t>
      </w:r>
    </w:p>
    <w:p w:rsidR="00C37408" w:rsidRPr="002C31E7" w:rsidRDefault="00C37408" w:rsidP="002C31E7">
      <w:pPr>
        <w:spacing w:line="360" w:lineRule="auto"/>
        <w:ind w:firstLine="709"/>
        <w:jc w:val="both"/>
        <w:rPr>
          <w:sz w:val="28"/>
          <w:szCs w:val="28"/>
        </w:rPr>
      </w:pPr>
      <w:r w:rsidRPr="002C31E7">
        <w:rPr>
          <w:sz w:val="28"/>
          <w:szCs w:val="28"/>
        </w:rPr>
        <w:t>- 15 шт. - по цене 10 000 руб.;</w:t>
      </w:r>
    </w:p>
    <w:p w:rsidR="00C37408" w:rsidRPr="002C31E7" w:rsidRDefault="00C37408" w:rsidP="002C31E7">
      <w:pPr>
        <w:spacing w:line="360" w:lineRule="auto"/>
        <w:ind w:firstLine="709"/>
        <w:jc w:val="both"/>
        <w:rPr>
          <w:sz w:val="28"/>
          <w:szCs w:val="28"/>
        </w:rPr>
      </w:pPr>
      <w:r w:rsidRPr="002C31E7">
        <w:rPr>
          <w:sz w:val="28"/>
          <w:szCs w:val="28"/>
        </w:rPr>
        <w:t>- 5 шт. - по цене 12 000 руб. -</w:t>
      </w:r>
    </w:p>
    <w:p w:rsidR="001B116B" w:rsidRPr="002C31E7" w:rsidRDefault="00C37408" w:rsidP="00B03A8E">
      <w:pPr>
        <w:spacing w:line="360" w:lineRule="auto"/>
        <w:ind w:firstLine="709"/>
        <w:jc w:val="both"/>
        <w:rPr>
          <w:sz w:val="28"/>
          <w:szCs w:val="28"/>
        </w:rPr>
      </w:pPr>
      <w:r w:rsidRPr="002C31E7">
        <w:rPr>
          <w:sz w:val="28"/>
          <w:szCs w:val="28"/>
        </w:rPr>
        <w:t>всего на сумму 210 000 руб. (10 000 руб. x 15 шт. + 12 000 руб. x 5 шт.).</w:t>
      </w:r>
    </w:p>
    <w:p w:rsidR="00C37408" w:rsidRPr="002C31E7" w:rsidRDefault="00C37408" w:rsidP="002C31E7">
      <w:pPr>
        <w:spacing w:line="360" w:lineRule="auto"/>
        <w:ind w:firstLine="709"/>
        <w:jc w:val="both"/>
        <w:rPr>
          <w:sz w:val="28"/>
          <w:szCs w:val="28"/>
        </w:rPr>
      </w:pPr>
      <w:r w:rsidRPr="002C31E7">
        <w:rPr>
          <w:sz w:val="28"/>
          <w:szCs w:val="28"/>
        </w:rPr>
        <w:t>За этот же месяц выбыли (реализованы) 11 акций на сумму 120 000 руб. (по цене реализации).</w:t>
      </w:r>
    </w:p>
    <w:p w:rsidR="00C37408" w:rsidRPr="002C31E7" w:rsidRDefault="00C37408" w:rsidP="002C31E7">
      <w:pPr>
        <w:spacing w:line="360" w:lineRule="auto"/>
        <w:ind w:firstLine="709"/>
        <w:jc w:val="both"/>
        <w:rPr>
          <w:sz w:val="28"/>
          <w:szCs w:val="28"/>
        </w:rPr>
      </w:pPr>
      <w:r w:rsidRPr="002C31E7">
        <w:rPr>
          <w:sz w:val="28"/>
          <w:szCs w:val="28"/>
        </w:rPr>
        <w:t>Оценка стоимости выбывших акций по способу ФИФО может быть произведена двумя путями:</w:t>
      </w:r>
    </w:p>
    <w:p w:rsidR="00C37408" w:rsidRPr="002C31E7" w:rsidRDefault="00C37408" w:rsidP="002C31E7">
      <w:pPr>
        <w:spacing w:line="360" w:lineRule="auto"/>
        <w:ind w:firstLine="709"/>
        <w:jc w:val="both"/>
        <w:rPr>
          <w:sz w:val="28"/>
          <w:szCs w:val="28"/>
        </w:rPr>
      </w:pPr>
      <w:r w:rsidRPr="002C31E7">
        <w:rPr>
          <w:sz w:val="28"/>
          <w:szCs w:val="28"/>
        </w:rPr>
        <w:t>1) исходя из предположения, что стоимость оставшихся акций соответственно должна складываться из стоимости последних поступивших ценных бумаг. Для этого необходимо произвести следующие действия:</w:t>
      </w:r>
    </w:p>
    <w:p w:rsidR="00C37408" w:rsidRPr="002C31E7" w:rsidRDefault="00C37408" w:rsidP="002C31E7">
      <w:pPr>
        <w:spacing w:line="360" w:lineRule="auto"/>
        <w:ind w:firstLine="709"/>
        <w:jc w:val="both"/>
        <w:rPr>
          <w:sz w:val="28"/>
          <w:szCs w:val="28"/>
        </w:rPr>
      </w:pPr>
      <w:r w:rsidRPr="002C31E7">
        <w:rPr>
          <w:sz w:val="28"/>
          <w:szCs w:val="28"/>
        </w:rPr>
        <w:t>- определить остаток акций на конец месяца:</w:t>
      </w:r>
    </w:p>
    <w:p w:rsidR="00C37408" w:rsidRPr="002C31E7" w:rsidRDefault="00C37408" w:rsidP="002C31E7">
      <w:pPr>
        <w:spacing w:line="360" w:lineRule="auto"/>
        <w:ind w:firstLine="709"/>
        <w:jc w:val="both"/>
        <w:rPr>
          <w:sz w:val="28"/>
          <w:szCs w:val="28"/>
        </w:rPr>
      </w:pPr>
      <w:r w:rsidRPr="002C31E7">
        <w:rPr>
          <w:sz w:val="28"/>
          <w:szCs w:val="28"/>
        </w:rPr>
        <w:t>20 шт. + 20 шт. - 11 шт. = 29 шт.;</w:t>
      </w:r>
    </w:p>
    <w:p w:rsidR="00C37408" w:rsidRPr="002C31E7" w:rsidRDefault="00C37408" w:rsidP="002C31E7">
      <w:pPr>
        <w:spacing w:line="360" w:lineRule="auto"/>
        <w:ind w:firstLine="709"/>
        <w:jc w:val="both"/>
        <w:rPr>
          <w:sz w:val="28"/>
          <w:szCs w:val="28"/>
        </w:rPr>
      </w:pPr>
      <w:r w:rsidRPr="002C31E7">
        <w:rPr>
          <w:sz w:val="28"/>
          <w:szCs w:val="28"/>
        </w:rPr>
        <w:t>- рассчитать стоимость оставшихся акций:</w:t>
      </w:r>
    </w:p>
    <w:p w:rsidR="00C37408" w:rsidRPr="002C31E7" w:rsidRDefault="00C37408" w:rsidP="002C31E7">
      <w:pPr>
        <w:spacing w:line="360" w:lineRule="auto"/>
        <w:ind w:firstLine="709"/>
        <w:jc w:val="both"/>
        <w:rPr>
          <w:sz w:val="28"/>
          <w:szCs w:val="28"/>
        </w:rPr>
      </w:pPr>
      <w:r w:rsidRPr="002C31E7">
        <w:rPr>
          <w:sz w:val="28"/>
          <w:szCs w:val="28"/>
        </w:rPr>
        <w:t>12 000 руб. x 5 шт. + 10 000 руб. x 15 шт. + 10 500 руб. x (29 шт. - 5 шт. - 15 шт.) = 304 500 руб.;</w:t>
      </w:r>
    </w:p>
    <w:p w:rsidR="00C37408" w:rsidRPr="002C31E7" w:rsidRDefault="00C37408" w:rsidP="002C31E7">
      <w:pPr>
        <w:spacing w:line="360" w:lineRule="auto"/>
        <w:ind w:firstLine="709"/>
        <w:jc w:val="both"/>
        <w:rPr>
          <w:sz w:val="28"/>
          <w:szCs w:val="28"/>
        </w:rPr>
      </w:pPr>
      <w:r w:rsidRPr="002C31E7">
        <w:rPr>
          <w:sz w:val="28"/>
          <w:szCs w:val="28"/>
        </w:rPr>
        <w:t>- рассчитать стоимость выбывших акций:</w:t>
      </w:r>
    </w:p>
    <w:p w:rsidR="00C37408" w:rsidRPr="002C31E7" w:rsidRDefault="00C37408" w:rsidP="002C31E7">
      <w:pPr>
        <w:spacing w:line="360" w:lineRule="auto"/>
        <w:ind w:firstLine="709"/>
        <w:jc w:val="both"/>
        <w:rPr>
          <w:sz w:val="28"/>
          <w:szCs w:val="28"/>
        </w:rPr>
      </w:pPr>
      <w:r w:rsidRPr="002C31E7">
        <w:rPr>
          <w:sz w:val="28"/>
          <w:szCs w:val="28"/>
        </w:rPr>
        <w:t>210 000 руб. + 210 000 руб. - 304 500 руб. = 115 500 руб.;</w:t>
      </w:r>
    </w:p>
    <w:p w:rsidR="00C37408" w:rsidRPr="002C31E7" w:rsidRDefault="00C37408" w:rsidP="002C31E7">
      <w:pPr>
        <w:spacing w:line="360" w:lineRule="auto"/>
        <w:ind w:firstLine="709"/>
        <w:jc w:val="both"/>
        <w:rPr>
          <w:sz w:val="28"/>
          <w:szCs w:val="28"/>
        </w:rPr>
      </w:pPr>
      <w:r w:rsidRPr="002C31E7">
        <w:rPr>
          <w:sz w:val="28"/>
          <w:szCs w:val="28"/>
        </w:rPr>
        <w:t>2) на основании принципа способа ФИФО, согласно которому оценка стоимости выбывших акций производится по стоимости первых приобретенных акций. Для этого необходимо:</w:t>
      </w:r>
    </w:p>
    <w:p w:rsidR="00C37408" w:rsidRPr="002C31E7" w:rsidRDefault="00C37408" w:rsidP="002C31E7">
      <w:pPr>
        <w:spacing w:line="360" w:lineRule="auto"/>
        <w:ind w:firstLine="709"/>
        <w:jc w:val="both"/>
        <w:rPr>
          <w:sz w:val="28"/>
          <w:szCs w:val="28"/>
        </w:rPr>
      </w:pPr>
      <w:r w:rsidRPr="002C31E7">
        <w:rPr>
          <w:sz w:val="28"/>
          <w:szCs w:val="28"/>
        </w:rPr>
        <w:t>- исчислить стоимость выбывших активов:</w:t>
      </w:r>
    </w:p>
    <w:p w:rsidR="00C37408" w:rsidRPr="002C31E7" w:rsidRDefault="00C37408" w:rsidP="002C31E7">
      <w:pPr>
        <w:spacing w:line="360" w:lineRule="auto"/>
        <w:ind w:firstLine="709"/>
        <w:jc w:val="both"/>
        <w:rPr>
          <w:sz w:val="28"/>
          <w:szCs w:val="28"/>
        </w:rPr>
      </w:pPr>
      <w:r w:rsidRPr="002C31E7">
        <w:rPr>
          <w:sz w:val="28"/>
          <w:szCs w:val="28"/>
        </w:rPr>
        <w:t>10 500 руб. x 11 шт. = 115 500 руб.;</w:t>
      </w:r>
    </w:p>
    <w:p w:rsidR="00C37408" w:rsidRPr="002C31E7" w:rsidRDefault="00C37408" w:rsidP="002C31E7">
      <w:pPr>
        <w:spacing w:line="360" w:lineRule="auto"/>
        <w:ind w:firstLine="709"/>
        <w:jc w:val="both"/>
        <w:rPr>
          <w:sz w:val="28"/>
          <w:szCs w:val="28"/>
        </w:rPr>
      </w:pPr>
      <w:r w:rsidRPr="002C31E7">
        <w:rPr>
          <w:sz w:val="28"/>
          <w:szCs w:val="28"/>
        </w:rPr>
        <w:t>- соответственно стоимость оставшихся акций будет равна 304 500 руб. (210 000 руб. + 210 000 руб. - 115 500 руб.), а стоимость одной акции - 10 500 руб. (304 500 руб. : 29 шт.).</w:t>
      </w:r>
    </w:p>
    <w:p w:rsidR="00C37408" w:rsidRPr="002C31E7" w:rsidRDefault="00C37408" w:rsidP="002C31E7">
      <w:pPr>
        <w:spacing w:line="360" w:lineRule="auto"/>
        <w:ind w:firstLine="709"/>
        <w:jc w:val="both"/>
        <w:rPr>
          <w:sz w:val="28"/>
          <w:szCs w:val="28"/>
        </w:rPr>
      </w:pPr>
      <w:r w:rsidRPr="002C31E7">
        <w:rPr>
          <w:sz w:val="28"/>
          <w:szCs w:val="28"/>
        </w:rPr>
        <w:t>Вышеприведенные операции оформляются в бухгалтерском учете следующими проводками:</w:t>
      </w:r>
    </w:p>
    <w:p w:rsidR="00C37408" w:rsidRPr="002C31E7" w:rsidRDefault="00C37408" w:rsidP="002C31E7">
      <w:pPr>
        <w:spacing w:line="360" w:lineRule="auto"/>
        <w:ind w:firstLine="709"/>
        <w:jc w:val="both"/>
        <w:rPr>
          <w:sz w:val="28"/>
          <w:szCs w:val="28"/>
        </w:rPr>
      </w:pPr>
      <w:r w:rsidRPr="002C31E7">
        <w:rPr>
          <w:sz w:val="28"/>
          <w:szCs w:val="28"/>
        </w:rPr>
        <w:t>Д-т 76 К-т 91, субсчет "Прочие доходы", - 120 000 руб. - переданы (реализованы) акции покупателю;</w:t>
      </w:r>
    </w:p>
    <w:p w:rsidR="001B116B" w:rsidRPr="002C31E7" w:rsidRDefault="00C37408" w:rsidP="00B03A8E">
      <w:pPr>
        <w:spacing w:line="360" w:lineRule="auto"/>
        <w:ind w:firstLine="709"/>
        <w:jc w:val="both"/>
        <w:rPr>
          <w:sz w:val="28"/>
          <w:szCs w:val="28"/>
        </w:rPr>
      </w:pPr>
      <w:r w:rsidRPr="002C31E7">
        <w:rPr>
          <w:sz w:val="28"/>
          <w:szCs w:val="28"/>
        </w:rPr>
        <w:t>Д-т 91, субсчет "Прочие расходы", К-т 58, субсчет "Паи и акции", - 115 500 руб. - списана первоначальная стоимость проданных акций;</w:t>
      </w:r>
    </w:p>
    <w:p w:rsidR="00C37408" w:rsidRPr="002C31E7" w:rsidRDefault="00C37408" w:rsidP="002C31E7">
      <w:pPr>
        <w:spacing w:line="360" w:lineRule="auto"/>
        <w:ind w:firstLine="709"/>
        <w:jc w:val="both"/>
        <w:rPr>
          <w:sz w:val="28"/>
          <w:szCs w:val="28"/>
        </w:rPr>
      </w:pPr>
      <w:r w:rsidRPr="002C31E7">
        <w:rPr>
          <w:sz w:val="28"/>
          <w:szCs w:val="28"/>
        </w:rPr>
        <w:t>Д-т 91, субсчет "Сальдо прочих доходов и расходов", К-т 99 - 4500 руб. (120 000 руб. - 115 500 руб.) - получена прибыль (доход) от продажи акций;</w:t>
      </w:r>
    </w:p>
    <w:p w:rsidR="00C37408" w:rsidRPr="002C31E7" w:rsidRDefault="00C37408" w:rsidP="002C31E7">
      <w:pPr>
        <w:spacing w:line="360" w:lineRule="auto"/>
        <w:ind w:firstLine="709"/>
        <w:jc w:val="both"/>
        <w:rPr>
          <w:sz w:val="28"/>
          <w:szCs w:val="28"/>
        </w:rPr>
      </w:pPr>
      <w:r w:rsidRPr="002C31E7">
        <w:rPr>
          <w:sz w:val="28"/>
          <w:szCs w:val="28"/>
        </w:rPr>
        <w:t>Д-т 51 К-т 76 - 120 000 руб. - поступили денежные средства от покупателя в оплату реализованных акций.</w:t>
      </w:r>
    </w:p>
    <w:p w:rsidR="00C37408" w:rsidRPr="002C31E7" w:rsidRDefault="00C37408" w:rsidP="002C31E7">
      <w:pPr>
        <w:spacing w:line="360" w:lineRule="auto"/>
        <w:ind w:firstLine="709"/>
        <w:jc w:val="both"/>
        <w:rPr>
          <w:sz w:val="28"/>
          <w:szCs w:val="28"/>
        </w:rPr>
      </w:pPr>
      <w:r w:rsidRPr="002C31E7">
        <w:rPr>
          <w:sz w:val="28"/>
          <w:szCs w:val="28"/>
        </w:rPr>
        <w:t>Для целей налогообложения выбор вариантов оценки возможен только для выбывающих ценных бумаг (включая долговые ценные бумаги). Кроме того, в налоговом учете применяется несколько иной перечень методов учета ценных бумаг (ст. 329 НК РФ), включающий следующие методы:</w:t>
      </w:r>
    </w:p>
    <w:p w:rsidR="00C37408" w:rsidRPr="002C31E7" w:rsidRDefault="00C37408" w:rsidP="002C31E7">
      <w:pPr>
        <w:spacing w:line="360" w:lineRule="auto"/>
        <w:ind w:firstLine="709"/>
        <w:jc w:val="both"/>
        <w:rPr>
          <w:sz w:val="28"/>
          <w:szCs w:val="28"/>
        </w:rPr>
      </w:pPr>
      <w:r w:rsidRPr="002C31E7">
        <w:rPr>
          <w:sz w:val="28"/>
          <w:szCs w:val="28"/>
        </w:rPr>
        <w:t>1) по стоимости первых по времени приобретений (ФИФО);</w:t>
      </w:r>
    </w:p>
    <w:p w:rsidR="00C37408" w:rsidRPr="002C31E7" w:rsidRDefault="00C37408" w:rsidP="002C31E7">
      <w:pPr>
        <w:spacing w:line="360" w:lineRule="auto"/>
        <w:ind w:firstLine="709"/>
        <w:jc w:val="both"/>
        <w:rPr>
          <w:sz w:val="28"/>
          <w:szCs w:val="28"/>
        </w:rPr>
      </w:pPr>
      <w:r w:rsidRPr="002C31E7">
        <w:rPr>
          <w:sz w:val="28"/>
          <w:szCs w:val="28"/>
        </w:rPr>
        <w:t>2) по стоимости последних по времени приобретений (ЛИФО);</w:t>
      </w:r>
    </w:p>
    <w:p w:rsidR="00C37408" w:rsidRPr="002C31E7" w:rsidRDefault="00C37408" w:rsidP="002C31E7">
      <w:pPr>
        <w:spacing w:line="360" w:lineRule="auto"/>
        <w:ind w:firstLine="709"/>
        <w:jc w:val="both"/>
        <w:rPr>
          <w:sz w:val="28"/>
          <w:szCs w:val="28"/>
        </w:rPr>
      </w:pPr>
      <w:r w:rsidRPr="002C31E7">
        <w:rPr>
          <w:sz w:val="28"/>
          <w:szCs w:val="28"/>
        </w:rPr>
        <w:t>3) по стоимости единицы.</w:t>
      </w:r>
    </w:p>
    <w:p w:rsidR="00C37408" w:rsidRPr="002C31E7" w:rsidRDefault="00C37408" w:rsidP="002C31E7">
      <w:pPr>
        <w:spacing w:line="360" w:lineRule="auto"/>
        <w:ind w:firstLine="709"/>
        <w:jc w:val="both"/>
        <w:rPr>
          <w:sz w:val="28"/>
          <w:szCs w:val="28"/>
        </w:rPr>
      </w:pPr>
      <w:r w:rsidRPr="002C31E7">
        <w:rPr>
          <w:sz w:val="28"/>
          <w:szCs w:val="28"/>
        </w:rPr>
        <w:t>Как следует из вышеприведенного перечня, для целей налогообложения, так же как и в бухгалтерском учете, применяются методы ФИФО и по стоимости единицы, но при этом отсутствует способ оценки по средней первоначальной стоимости и добавлен метод ЛИФО.</w:t>
      </w:r>
    </w:p>
    <w:p w:rsidR="00C37408" w:rsidRPr="002C31E7" w:rsidRDefault="00C37408" w:rsidP="002C31E7">
      <w:pPr>
        <w:spacing w:line="360" w:lineRule="auto"/>
        <w:ind w:firstLine="709"/>
        <w:jc w:val="both"/>
        <w:rPr>
          <w:sz w:val="28"/>
          <w:szCs w:val="28"/>
        </w:rPr>
      </w:pPr>
      <w:r w:rsidRPr="002C31E7">
        <w:rPr>
          <w:sz w:val="28"/>
          <w:szCs w:val="28"/>
        </w:rPr>
        <w:t>По моему мнению, в целях унификации учета организации целесообразно выбрать единый метод оценки выбывающих финансовых вложений (ценных бумаг - в налоговом учете).</w:t>
      </w:r>
    </w:p>
    <w:p w:rsidR="00C37408" w:rsidRPr="002C31E7" w:rsidRDefault="00C37408" w:rsidP="002C31E7">
      <w:pPr>
        <w:spacing w:line="360" w:lineRule="auto"/>
        <w:ind w:firstLine="709"/>
        <w:jc w:val="both"/>
        <w:rPr>
          <w:sz w:val="28"/>
          <w:szCs w:val="28"/>
        </w:rPr>
      </w:pPr>
      <w:r w:rsidRPr="002C31E7">
        <w:rPr>
          <w:sz w:val="28"/>
          <w:szCs w:val="28"/>
        </w:rPr>
        <w:t>При выбытии активов, принятых к бухгалтерскому учету в качестве финансовых вложений, по которым определяется текущая рыночная стоимость, организация устанавливает их стоимость исходя из последней оценки (п. 30 ПБУ 19/02). Это означает, что стоимость выбывших финансовых вложений будет равна их первоначальной стоимости с учетом всех последующих корректировок.</w:t>
      </w:r>
    </w:p>
    <w:p w:rsidR="00C37408" w:rsidRPr="002C31E7" w:rsidRDefault="00C37408" w:rsidP="002C31E7">
      <w:pPr>
        <w:spacing w:line="360" w:lineRule="auto"/>
        <w:ind w:firstLine="709"/>
        <w:jc w:val="both"/>
        <w:rPr>
          <w:sz w:val="28"/>
          <w:szCs w:val="28"/>
        </w:rPr>
      </w:pPr>
    </w:p>
    <w:p w:rsidR="00C37408" w:rsidRPr="00B03A8E" w:rsidRDefault="00C37408" w:rsidP="00B03A8E">
      <w:pPr>
        <w:spacing w:line="360" w:lineRule="auto"/>
        <w:ind w:firstLine="709"/>
        <w:jc w:val="both"/>
        <w:outlineLvl w:val="0"/>
        <w:rPr>
          <w:sz w:val="28"/>
          <w:szCs w:val="28"/>
        </w:rPr>
      </w:pPr>
      <w:r w:rsidRPr="002C31E7">
        <w:rPr>
          <w:sz w:val="28"/>
          <w:szCs w:val="28"/>
        </w:rPr>
        <w:br w:type="page"/>
      </w:r>
      <w:bookmarkStart w:id="3" w:name="_Toc224189095"/>
      <w:r w:rsidRPr="002C31E7">
        <w:rPr>
          <w:b/>
          <w:sz w:val="28"/>
          <w:szCs w:val="28"/>
        </w:rPr>
        <w:t>Заключение</w:t>
      </w:r>
      <w:bookmarkEnd w:id="3"/>
    </w:p>
    <w:p w:rsidR="00C37408" w:rsidRPr="002C31E7" w:rsidRDefault="00C37408" w:rsidP="002C31E7">
      <w:pPr>
        <w:spacing w:line="360" w:lineRule="auto"/>
        <w:ind w:firstLine="709"/>
        <w:jc w:val="both"/>
        <w:rPr>
          <w:sz w:val="28"/>
          <w:szCs w:val="28"/>
        </w:rPr>
      </w:pPr>
    </w:p>
    <w:p w:rsidR="00C37408" w:rsidRPr="002C31E7" w:rsidRDefault="00C37408" w:rsidP="002C31E7">
      <w:pPr>
        <w:spacing w:line="360" w:lineRule="auto"/>
        <w:ind w:firstLine="709"/>
        <w:jc w:val="both"/>
        <w:rPr>
          <w:sz w:val="28"/>
          <w:szCs w:val="22"/>
        </w:rPr>
      </w:pPr>
      <w:r w:rsidRPr="002C31E7">
        <w:rPr>
          <w:sz w:val="28"/>
          <w:szCs w:val="22"/>
        </w:rPr>
        <w:t>Финансовые вложения представляют собой один из вариантов инвестирования средств с целью получения дохода.</w:t>
      </w:r>
    </w:p>
    <w:p w:rsidR="00C37408" w:rsidRPr="002C31E7" w:rsidRDefault="00C37408" w:rsidP="002C31E7">
      <w:pPr>
        <w:spacing w:line="360" w:lineRule="auto"/>
        <w:ind w:firstLine="709"/>
        <w:jc w:val="both"/>
        <w:rPr>
          <w:sz w:val="28"/>
          <w:szCs w:val="22"/>
        </w:rPr>
      </w:pPr>
      <w:r w:rsidRPr="002C31E7">
        <w:rPr>
          <w:sz w:val="28"/>
          <w:szCs w:val="22"/>
        </w:rPr>
        <w:t>Зачастую финансовые вложения являются завуалированной помощью, особенно среди взаимозависимых или аффилированных лиц (причем, не только в виде беспроцентных займов, но и в виде увеличения уставного капитала, приобретения дебиторской задолженности и пр.).</w:t>
      </w:r>
    </w:p>
    <w:p w:rsidR="00C37408" w:rsidRPr="002C31E7" w:rsidRDefault="00C37408" w:rsidP="002C31E7">
      <w:pPr>
        <w:spacing w:line="360" w:lineRule="auto"/>
        <w:ind w:firstLine="709"/>
        <w:jc w:val="both"/>
        <w:rPr>
          <w:sz w:val="28"/>
          <w:szCs w:val="22"/>
        </w:rPr>
      </w:pPr>
      <w:r w:rsidRPr="002C31E7">
        <w:rPr>
          <w:sz w:val="28"/>
          <w:szCs w:val="22"/>
        </w:rPr>
        <w:t>В любом случае следует отметить многообразие видов, форм и структур финансовых вложений, что соответственно сказывается на порядке их отражения в учете организации.</w:t>
      </w:r>
    </w:p>
    <w:p w:rsidR="00C37408" w:rsidRPr="002C31E7" w:rsidRDefault="00C37408" w:rsidP="002C31E7">
      <w:pPr>
        <w:spacing w:line="360" w:lineRule="auto"/>
        <w:ind w:firstLine="709"/>
        <w:jc w:val="both"/>
        <w:rPr>
          <w:sz w:val="28"/>
          <w:szCs w:val="22"/>
        </w:rPr>
      </w:pPr>
      <w:r w:rsidRPr="002C31E7">
        <w:rPr>
          <w:sz w:val="28"/>
          <w:szCs w:val="22"/>
        </w:rPr>
        <w:t>К финансовым вложениям относят инвестиции организаций в государственные ценные бумаги (облигации и другие долговые обязательства), в ценные бумаги и уставные капиталы других организаций, а также предоставленные другим организациям займы на территории Российской Федерации и за ее пределами.</w:t>
      </w:r>
    </w:p>
    <w:p w:rsidR="00C37408" w:rsidRPr="002C31E7" w:rsidRDefault="00C37408" w:rsidP="002C31E7">
      <w:pPr>
        <w:spacing w:line="360" w:lineRule="auto"/>
        <w:ind w:firstLine="709"/>
        <w:jc w:val="both"/>
        <w:rPr>
          <w:sz w:val="28"/>
          <w:szCs w:val="22"/>
        </w:rPr>
      </w:pPr>
      <w:r w:rsidRPr="002C31E7">
        <w:rPr>
          <w:sz w:val="28"/>
          <w:szCs w:val="22"/>
        </w:rPr>
        <w:t>Аналитический учет долго- и краткосрочных финансовых вложений ведут по видам вложений (паи, акции, облигации и др.) и объектам, в которые осуществлены эти вложения (организации - продавцы ценных бумаг, организации-заемщики и др.), с обязательным получением данных о финансовых вложениях на территории страны и за рубежом.</w:t>
      </w:r>
    </w:p>
    <w:p w:rsidR="00C37408" w:rsidRPr="002C31E7" w:rsidRDefault="00C37408" w:rsidP="002C31E7">
      <w:pPr>
        <w:spacing w:line="360" w:lineRule="auto"/>
        <w:ind w:firstLine="709"/>
        <w:jc w:val="both"/>
        <w:rPr>
          <w:sz w:val="28"/>
          <w:szCs w:val="22"/>
        </w:rPr>
      </w:pPr>
      <w:r w:rsidRPr="002C31E7">
        <w:rPr>
          <w:sz w:val="28"/>
          <w:szCs w:val="22"/>
        </w:rPr>
        <w:t>Построение аналитического учета финансовых вложений должно также обеспечить возможность получения данных о долго- и краткосрочных вложениях.</w:t>
      </w:r>
    </w:p>
    <w:p w:rsidR="00C37408" w:rsidRPr="002C31E7" w:rsidRDefault="00C37408" w:rsidP="00B03A8E">
      <w:pPr>
        <w:spacing w:line="360" w:lineRule="auto"/>
        <w:ind w:firstLine="709"/>
        <w:jc w:val="both"/>
        <w:rPr>
          <w:sz w:val="28"/>
          <w:szCs w:val="22"/>
        </w:rPr>
      </w:pPr>
      <w:r w:rsidRPr="002C31E7">
        <w:rPr>
          <w:sz w:val="28"/>
          <w:szCs w:val="22"/>
        </w:rPr>
        <w:t>Учет финансовых вложений в рамках группы взаимосвязанных организаций, о деятельности которых составляется сводная бухгалтерская отчетность, ведется на счете 58 "Финансовые вложения" обособленно.</w:t>
      </w:r>
    </w:p>
    <w:p w:rsidR="00C37408" w:rsidRPr="002C31E7" w:rsidRDefault="00C37408" w:rsidP="002C31E7">
      <w:pPr>
        <w:spacing w:line="360" w:lineRule="auto"/>
        <w:ind w:firstLine="709"/>
        <w:jc w:val="both"/>
        <w:rPr>
          <w:sz w:val="28"/>
          <w:szCs w:val="28"/>
        </w:rPr>
      </w:pPr>
      <w:r w:rsidRPr="002C31E7">
        <w:rPr>
          <w:i/>
          <w:sz w:val="28"/>
          <w:szCs w:val="32"/>
        </w:rPr>
        <w:t xml:space="preserve">Актуальность </w:t>
      </w:r>
      <w:r w:rsidRPr="002C31E7">
        <w:rPr>
          <w:sz w:val="28"/>
          <w:szCs w:val="28"/>
        </w:rPr>
        <w:t>данной работы обусловлена тем, что роль ценных бумаг</w:t>
      </w:r>
      <w:r w:rsidR="002C31E7">
        <w:rPr>
          <w:sz w:val="28"/>
          <w:szCs w:val="28"/>
        </w:rPr>
        <w:t xml:space="preserve"> </w:t>
      </w:r>
      <w:r w:rsidRPr="002C31E7">
        <w:rPr>
          <w:sz w:val="28"/>
          <w:szCs w:val="28"/>
        </w:rPr>
        <w:t>и их значение велико в платежном обороте каждого государства. Через ценные бумаги осуществляется инвестиционный</w:t>
      </w:r>
      <w:r w:rsidR="002C31E7">
        <w:rPr>
          <w:sz w:val="28"/>
          <w:szCs w:val="28"/>
        </w:rPr>
        <w:t xml:space="preserve"> </w:t>
      </w:r>
      <w:r w:rsidRPr="002C31E7">
        <w:rPr>
          <w:sz w:val="28"/>
          <w:szCs w:val="28"/>
        </w:rPr>
        <w:t>процесс, при котором инвестиции автоматически направляются в самые эффективные сферы народного хозяйства, их получают наиболее жизнеспособные рыночные структуры.</w:t>
      </w:r>
    </w:p>
    <w:p w:rsidR="00C37408" w:rsidRPr="002C31E7" w:rsidRDefault="00C37408" w:rsidP="002C31E7">
      <w:pPr>
        <w:spacing w:line="360" w:lineRule="auto"/>
        <w:ind w:firstLine="709"/>
        <w:jc w:val="both"/>
        <w:rPr>
          <w:sz w:val="28"/>
          <w:szCs w:val="28"/>
        </w:rPr>
      </w:pPr>
      <w:r w:rsidRPr="002C31E7">
        <w:rPr>
          <w:sz w:val="28"/>
          <w:szCs w:val="28"/>
        </w:rPr>
        <w:t>Таким образом, в экономической деятельности появилось новое, особое направление- эмиссия ценных бумаг и операции на их рынке. Это сложная деятельность, требующая глубоких экономических и юридических знаний, математического и информационного обеспечения, накопления и осмысления соответствующих навыков.</w:t>
      </w:r>
    </w:p>
    <w:p w:rsidR="00C37408" w:rsidRPr="002C31E7" w:rsidRDefault="00C37408" w:rsidP="002C31E7">
      <w:pPr>
        <w:tabs>
          <w:tab w:val="left" w:pos="180"/>
          <w:tab w:val="left" w:pos="360"/>
          <w:tab w:val="left" w:pos="540"/>
        </w:tabs>
        <w:spacing w:line="360" w:lineRule="auto"/>
        <w:ind w:firstLine="709"/>
        <w:jc w:val="both"/>
        <w:rPr>
          <w:sz w:val="28"/>
          <w:szCs w:val="28"/>
        </w:rPr>
      </w:pPr>
      <w:r w:rsidRPr="002C31E7">
        <w:rPr>
          <w:sz w:val="28"/>
          <w:szCs w:val="28"/>
        </w:rPr>
        <w:t xml:space="preserve"> В ходе курсовой работы мы рассмотрели деятельность ООО «Акгюн». Организация ООО «Акгюн»</w:t>
      </w:r>
      <w:r w:rsidR="002C31E7">
        <w:rPr>
          <w:sz w:val="28"/>
          <w:szCs w:val="28"/>
        </w:rPr>
        <w:t xml:space="preserve"> </w:t>
      </w:r>
      <w:r w:rsidRPr="002C31E7">
        <w:rPr>
          <w:sz w:val="28"/>
          <w:szCs w:val="28"/>
        </w:rPr>
        <w:t>в целом работает эффективно: получает прибыль от осуществления своей деятельности, происходит эффективное вложение денежных средств в ценные бумаги, которое приносит прибыль. Предприятие работает рентабельно.</w:t>
      </w:r>
    </w:p>
    <w:p w:rsidR="00C37408" w:rsidRPr="002C31E7" w:rsidRDefault="00C37408" w:rsidP="002C31E7">
      <w:pPr>
        <w:spacing w:line="360" w:lineRule="auto"/>
        <w:ind w:firstLine="709"/>
        <w:jc w:val="both"/>
        <w:rPr>
          <w:sz w:val="28"/>
          <w:szCs w:val="28"/>
        </w:rPr>
      </w:pPr>
      <w:r w:rsidRPr="002C31E7">
        <w:rPr>
          <w:sz w:val="28"/>
          <w:szCs w:val="28"/>
        </w:rPr>
        <w:t>Для улучшения эффективности работы организации я бы хотела предложить следующие мероприятия:</w:t>
      </w:r>
    </w:p>
    <w:p w:rsidR="00C37408" w:rsidRPr="002C31E7" w:rsidRDefault="00C37408" w:rsidP="002C31E7">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Увеличить массу прибыли за счет более эффективного и частого вложения</w:t>
      </w:r>
      <w:r w:rsidR="002C31E7">
        <w:rPr>
          <w:sz w:val="28"/>
          <w:szCs w:val="28"/>
        </w:rPr>
        <w:t xml:space="preserve"> </w:t>
      </w:r>
      <w:r w:rsidRPr="002C31E7">
        <w:rPr>
          <w:sz w:val="28"/>
          <w:szCs w:val="28"/>
        </w:rPr>
        <w:t>денежных средств в ценные бумаги, векселя, облигации, банковские сертификаты</w:t>
      </w:r>
      <w:r w:rsidR="002C31E7">
        <w:rPr>
          <w:sz w:val="28"/>
          <w:szCs w:val="28"/>
        </w:rPr>
        <w:t xml:space="preserve"> </w:t>
      </w:r>
      <w:r w:rsidRPr="002C31E7">
        <w:rPr>
          <w:sz w:val="28"/>
          <w:szCs w:val="28"/>
        </w:rPr>
        <w:t>и т.д.</w:t>
      </w:r>
    </w:p>
    <w:p w:rsidR="00C37408" w:rsidRPr="002C31E7" w:rsidRDefault="00C37408" w:rsidP="002C31E7">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Увеличить выручку от реализации продукции, за счет глубокого внедрения на рынке, поиска возможностей увеличить объем продаж.</w:t>
      </w:r>
    </w:p>
    <w:p w:rsidR="001B116B" w:rsidRPr="002C31E7" w:rsidRDefault="00C37408" w:rsidP="00B03A8E">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Снизить издержки за счет нахождения более дешевых</w:t>
      </w:r>
      <w:r w:rsidR="002C31E7">
        <w:rPr>
          <w:sz w:val="28"/>
          <w:szCs w:val="28"/>
        </w:rPr>
        <w:t xml:space="preserve"> </w:t>
      </w:r>
      <w:r w:rsidRPr="002C31E7">
        <w:rPr>
          <w:sz w:val="28"/>
          <w:szCs w:val="28"/>
        </w:rPr>
        <w:t>услуг поставщиков, покупки контрольного пакета акций оптовых предприятий, транспортных компаний.</w:t>
      </w:r>
    </w:p>
    <w:p w:rsidR="00C37408" w:rsidRPr="002C31E7" w:rsidRDefault="00C37408" w:rsidP="002C31E7">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Увеличить массу прибыли за счет</w:t>
      </w:r>
      <w:r w:rsidR="002C31E7">
        <w:rPr>
          <w:sz w:val="28"/>
          <w:szCs w:val="28"/>
        </w:rPr>
        <w:t xml:space="preserve"> </w:t>
      </w:r>
      <w:r w:rsidRPr="002C31E7">
        <w:rPr>
          <w:sz w:val="28"/>
          <w:szCs w:val="28"/>
        </w:rPr>
        <w:t>изучения динамики ежедневной реализации товаров, в том числе по местам реализации.</w:t>
      </w:r>
    </w:p>
    <w:p w:rsidR="00C37408" w:rsidRPr="002C31E7" w:rsidRDefault="00C37408" w:rsidP="002C31E7">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Провести маркетинговые исследования.</w:t>
      </w:r>
    </w:p>
    <w:p w:rsidR="00C37408" w:rsidRPr="002C31E7" w:rsidRDefault="00C37408" w:rsidP="002C31E7">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Провести рекламную компанию.</w:t>
      </w:r>
    </w:p>
    <w:p w:rsidR="00C37408" w:rsidRPr="002C31E7" w:rsidRDefault="00C37408" w:rsidP="002C31E7">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Увеличить производительность труда за счет наема более квалифицированных рабочих кадров.</w:t>
      </w:r>
    </w:p>
    <w:p w:rsidR="00C37408" w:rsidRPr="002C31E7" w:rsidRDefault="00C37408" w:rsidP="002C31E7">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Увеличить кредитоспособность предприятия за счет прибыли от деятельности организации.</w:t>
      </w:r>
    </w:p>
    <w:p w:rsidR="00C37408" w:rsidRPr="002C31E7" w:rsidRDefault="00C37408" w:rsidP="002C31E7">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Уменьшить длительность одного оборота оборотных средств за счет нахождения новых каналов сбыта.</w:t>
      </w:r>
    </w:p>
    <w:p w:rsidR="00C37408" w:rsidRPr="002C31E7" w:rsidRDefault="00C37408" w:rsidP="002C31E7">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Внедрение и развитие информационной системы для закупки, транс портировки, сбыта товаров.</w:t>
      </w:r>
    </w:p>
    <w:p w:rsidR="00C37408" w:rsidRPr="002C31E7" w:rsidRDefault="00C37408" w:rsidP="002C31E7">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Уменьшить срок хранения запасов.</w:t>
      </w:r>
    </w:p>
    <w:p w:rsidR="00C37408" w:rsidRPr="002C31E7" w:rsidRDefault="00C37408" w:rsidP="002C31E7">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Увеличить изучение спроса для формирования ассортимента товаров.</w:t>
      </w:r>
    </w:p>
    <w:p w:rsidR="00C37408" w:rsidRPr="002C31E7" w:rsidRDefault="00C37408" w:rsidP="002C31E7">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Усовершенствовать организацию транспортного и складского хозяйства.</w:t>
      </w:r>
    </w:p>
    <w:p w:rsidR="00C37408" w:rsidRPr="002C31E7" w:rsidRDefault="00C37408" w:rsidP="002C31E7">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позволяет обеспечить предприятию безубыточную работу предприятию.</w:t>
      </w:r>
    </w:p>
    <w:p w:rsidR="00C37408" w:rsidRPr="002C31E7" w:rsidRDefault="00C37408" w:rsidP="002C31E7">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Улучшить систему экономического стимулирования работников за счет премий, надбавок, социальных благ.</w:t>
      </w:r>
    </w:p>
    <w:p w:rsidR="00C37408" w:rsidRPr="002C31E7" w:rsidRDefault="00C37408" w:rsidP="00B03A8E">
      <w:pPr>
        <w:numPr>
          <w:ilvl w:val="0"/>
          <w:numId w:val="39"/>
        </w:numPr>
        <w:tabs>
          <w:tab w:val="left" w:pos="180"/>
          <w:tab w:val="left" w:pos="360"/>
          <w:tab w:val="left" w:pos="540"/>
          <w:tab w:val="left" w:pos="900"/>
        </w:tabs>
        <w:spacing w:line="360" w:lineRule="auto"/>
        <w:ind w:left="0" w:firstLine="709"/>
        <w:jc w:val="both"/>
        <w:rPr>
          <w:sz w:val="28"/>
          <w:szCs w:val="28"/>
        </w:rPr>
      </w:pPr>
      <w:r w:rsidRPr="002C31E7">
        <w:rPr>
          <w:sz w:val="28"/>
          <w:szCs w:val="28"/>
        </w:rPr>
        <w:t>Направление кадров на переквалификацию.</w:t>
      </w:r>
    </w:p>
    <w:p w:rsidR="00B03A8E" w:rsidRDefault="00C37408" w:rsidP="002C31E7">
      <w:pPr>
        <w:tabs>
          <w:tab w:val="left" w:pos="0"/>
          <w:tab w:val="left" w:pos="540"/>
        </w:tabs>
        <w:spacing w:line="360" w:lineRule="auto"/>
        <w:ind w:firstLine="709"/>
        <w:jc w:val="both"/>
        <w:rPr>
          <w:sz w:val="28"/>
          <w:szCs w:val="28"/>
        </w:rPr>
      </w:pPr>
      <w:r w:rsidRPr="002C31E7">
        <w:rPr>
          <w:sz w:val="28"/>
          <w:szCs w:val="28"/>
        </w:rPr>
        <w:t>Все эти объективные условия наряду с факторами прямого воздействия оказывают большое влияние на работу торгового предприятия и в итоге предопределяют доходность торговой деятельности.</w:t>
      </w:r>
    </w:p>
    <w:p w:rsidR="00C37408" w:rsidRPr="00B03A8E" w:rsidRDefault="00B03A8E" w:rsidP="00B03A8E">
      <w:pPr>
        <w:tabs>
          <w:tab w:val="left" w:pos="0"/>
          <w:tab w:val="left" w:pos="540"/>
        </w:tabs>
        <w:spacing w:line="360" w:lineRule="auto"/>
        <w:ind w:firstLine="709"/>
        <w:jc w:val="both"/>
        <w:rPr>
          <w:sz w:val="28"/>
          <w:szCs w:val="28"/>
        </w:rPr>
      </w:pPr>
      <w:r>
        <w:rPr>
          <w:sz w:val="28"/>
          <w:szCs w:val="28"/>
        </w:rPr>
        <w:br w:type="page"/>
      </w:r>
      <w:bookmarkStart w:id="4" w:name="_Toc224189096"/>
      <w:r w:rsidR="00C37408" w:rsidRPr="002C31E7">
        <w:rPr>
          <w:b/>
          <w:sz w:val="28"/>
          <w:szCs w:val="28"/>
        </w:rPr>
        <w:t>Список использованной литературы</w:t>
      </w:r>
      <w:bookmarkEnd w:id="4"/>
    </w:p>
    <w:p w:rsidR="00C37408" w:rsidRPr="002C31E7" w:rsidRDefault="00C37408" w:rsidP="002C31E7">
      <w:pPr>
        <w:spacing w:line="360" w:lineRule="auto"/>
        <w:ind w:firstLine="709"/>
        <w:jc w:val="both"/>
        <w:rPr>
          <w:sz w:val="28"/>
          <w:szCs w:val="28"/>
        </w:rPr>
      </w:pPr>
    </w:p>
    <w:p w:rsidR="00C37408" w:rsidRPr="002C31E7" w:rsidRDefault="00C37408" w:rsidP="00B03A8E">
      <w:pPr>
        <w:pStyle w:val="32"/>
        <w:numPr>
          <w:ilvl w:val="0"/>
          <w:numId w:val="41"/>
        </w:numPr>
        <w:tabs>
          <w:tab w:val="clear" w:pos="1440"/>
          <w:tab w:val="left" w:pos="540"/>
          <w:tab w:val="left" w:pos="1080"/>
        </w:tabs>
        <w:autoSpaceDE w:val="0"/>
        <w:autoSpaceDN w:val="0"/>
        <w:adjustRightInd w:val="0"/>
        <w:spacing w:after="0" w:line="360" w:lineRule="auto"/>
        <w:ind w:left="0" w:firstLine="0"/>
        <w:jc w:val="both"/>
        <w:rPr>
          <w:sz w:val="28"/>
          <w:szCs w:val="28"/>
        </w:rPr>
      </w:pPr>
      <w:r w:rsidRPr="002C31E7">
        <w:rPr>
          <w:sz w:val="28"/>
          <w:szCs w:val="28"/>
        </w:rPr>
        <w:t>Федеральный закон «О бухгалтерском учете» от 21 ноября 1996 года №129-ФЗ.</w:t>
      </w:r>
    </w:p>
    <w:p w:rsidR="00C37408" w:rsidRPr="002C31E7" w:rsidRDefault="00C37408" w:rsidP="00B03A8E">
      <w:pPr>
        <w:pStyle w:val="32"/>
        <w:numPr>
          <w:ilvl w:val="0"/>
          <w:numId w:val="41"/>
        </w:numPr>
        <w:tabs>
          <w:tab w:val="clear" w:pos="1440"/>
          <w:tab w:val="left" w:pos="540"/>
          <w:tab w:val="left" w:pos="1080"/>
        </w:tabs>
        <w:autoSpaceDE w:val="0"/>
        <w:autoSpaceDN w:val="0"/>
        <w:adjustRightInd w:val="0"/>
        <w:spacing w:after="0" w:line="360" w:lineRule="auto"/>
        <w:ind w:left="0" w:firstLine="0"/>
        <w:jc w:val="both"/>
        <w:rPr>
          <w:sz w:val="28"/>
          <w:szCs w:val="28"/>
        </w:rPr>
      </w:pPr>
      <w:r w:rsidRPr="002C31E7">
        <w:rPr>
          <w:sz w:val="28"/>
          <w:szCs w:val="28"/>
        </w:rPr>
        <w:t>Положение по ведению бухгалтерского учета и бухгалтерской отчетности в Российской Федерации (утверждено приказом Минфина России от 29.07.1998 №34н).</w:t>
      </w:r>
    </w:p>
    <w:p w:rsidR="00C37408" w:rsidRPr="002C31E7" w:rsidRDefault="00C37408" w:rsidP="00B03A8E">
      <w:pPr>
        <w:pStyle w:val="32"/>
        <w:numPr>
          <w:ilvl w:val="0"/>
          <w:numId w:val="41"/>
        </w:numPr>
        <w:tabs>
          <w:tab w:val="clear" w:pos="1440"/>
          <w:tab w:val="left" w:pos="540"/>
          <w:tab w:val="left" w:pos="1080"/>
        </w:tabs>
        <w:autoSpaceDE w:val="0"/>
        <w:autoSpaceDN w:val="0"/>
        <w:adjustRightInd w:val="0"/>
        <w:spacing w:after="0" w:line="360" w:lineRule="auto"/>
        <w:ind w:left="0" w:firstLine="0"/>
        <w:jc w:val="both"/>
        <w:rPr>
          <w:sz w:val="28"/>
          <w:szCs w:val="28"/>
        </w:rPr>
      </w:pPr>
      <w:r w:rsidRPr="002C31E7">
        <w:rPr>
          <w:sz w:val="28"/>
          <w:szCs w:val="28"/>
        </w:rPr>
        <w:t>Положение по бухгалтерскому учету "Учет финансовых вложений" ПБУ 19/02, утвержденное приказом Минфина России от 10.12.02 г. № 126н.</w:t>
      </w:r>
    </w:p>
    <w:p w:rsidR="00C37408" w:rsidRPr="002C31E7" w:rsidRDefault="00C37408" w:rsidP="00B03A8E">
      <w:pPr>
        <w:pStyle w:val="32"/>
        <w:numPr>
          <w:ilvl w:val="0"/>
          <w:numId w:val="41"/>
        </w:numPr>
        <w:tabs>
          <w:tab w:val="clear" w:pos="1440"/>
          <w:tab w:val="left" w:pos="540"/>
          <w:tab w:val="left" w:pos="1080"/>
        </w:tabs>
        <w:autoSpaceDE w:val="0"/>
        <w:autoSpaceDN w:val="0"/>
        <w:adjustRightInd w:val="0"/>
        <w:spacing w:after="0" w:line="360" w:lineRule="auto"/>
        <w:ind w:left="0" w:firstLine="0"/>
        <w:jc w:val="both"/>
        <w:rPr>
          <w:sz w:val="28"/>
          <w:szCs w:val="28"/>
        </w:rPr>
      </w:pPr>
      <w:r w:rsidRPr="002C31E7">
        <w:rPr>
          <w:sz w:val="28"/>
          <w:szCs w:val="28"/>
        </w:rPr>
        <w:t xml:space="preserve">План счетов бухгалтерского учета финансово-хозяйственной деятельности организаций и Инструкция по его применению, утвержденная приказом Минфина России от 31 октября </w:t>
      </w:r>
      <w:smartTag w:uri="urn:schemas-microsoft-com:office:smarttags" w:element="metricconverter">
        <w:smartTagPr>
          <w:attr w:name="ProductID" w:val="2000 г"/>
        </w:smartTagPr>
        <w:r w:rsidRPr="002C31E7">
          <w:rPr>
            <w:sz w:val="28"/>
            <w:szCs w:val="28"/>
          </w:rPr>
          <w:t>2000 г</w:t>
        </w:r>
      </w:smartTag>
      <w:r w:rsidRPr="002C31E7">
        <w:rPr>
          <w:sz w:val="28"/>
          <w:szCs w:val="28"/>
        </w:rPr>
        <w:t>. № 94н.</w:t>
      </w:r>
    </w:p>
    <w:p w:rsidR="00C37408" w:rsidRPr="002C31E7" w:rsidRDefault="00C37408" w:rsidP="00B03A8E">
      <w:pPr>
        <w:numPr>
          <w:ilvl w:val="0"/>
          <w:numId w:val="41"/>
        </w:numPr>
        <w:tabs>
          <w:tab w:val="clear" w:pos="1440"/>
          <w:tab w:val="left" w:pos="540"/>
          <w:tab w:val="num" w:pos="1134"/>
        </w:tabs>
        <w:autoSpaceDE w:val="0"/>
        <w:autoSpaceDN w:val="0"/>
        <w:spacing w:line="360" w:lineRule="auto"/>
        <w:ind w:left="0" w:firstLine="0"/>
        <w:jc w:val="both"/>
        <w:rPr>
          <w:sz w:val="28"/>
          <w:szCs w:val="28"/>
        </w:rPr>
      </w:pPr>
      <w:r w:rsidRPr="002C31E7">
        <w:rPr>
          <w:sz w:val="28"/>
          <w:szCs w:val="28"/>
        </w:rPr>
        <w:t>Безруких</w:t>
      </w:r>
      <w:r w:rsidR="002C31E7">
        <w:rPr>
          <w:sz w:val="28"/>
          <w:szCs w:val="28"/>
        </w:rPr>
        <w:t xml:space="preserve"> </w:t>
      </w:r>
      <w:r w:rsidRPr="002C31E7">
        <w:rPr>
          <w:sz w:val="28"/>
          <w:szCs w:val="28"/>
        </w:rPr>
        <w:t>П.С. “Бухгалтерский учет”, М. 1999г.</w:t>
      </w:r>
    </w:p>
    <w:p w:rsidR="00C37408" w:rsidRPr="002C31E7" w:rsidRDefault="00C37408" w:rsidP="00B03A8E">
      <w:pPr>
        <w:widowControl w:val="0"/>
        <w:numPr>
          <w:ilvl w:val="0"/>
          <w:numId w:val="41"/>
        </w:numPr>
        <w:tabs>
          <w:tab w:val="left" w:pos="540"/>
          <w:tab w:val="left" w:pos="1080"/>
        </w:tabs>
        <w:spacing w:line="360" w:lineRule="auto"/>
        <w:ind w:left="0" w:firstLine="0"/>
        <w:jc w:val="both"/>
        <w:rPr>
          <w:sz w:val="28"/>
          <w:szCs w:val="28"/>
        </w:rPr>
      </w:pPr>
      <w:r w:rsidRPr="002C31E7">
        <w:rPr>
          <w:sz w:val="28"/>
          <w:szCs w:val="28"/>
        </w:rPr>
        <w:t>Бухгалтерская (финансовая) отчетность: Учеб. пособие / Под ред. проф. В.Д. Новодворского. – М.: ИНФРА-М, 2005.- 513 с.</w:t>
      </w:r>
    </w:p>
    <w:p w:rsidR="00C37408" w:rsidRPr="002C31E7" w:rsidRDefault="00C37408" w:rsidP="00B03A8E">
      <w:pPr>
        <w:widowControl w:val="0"/>
        <w:numPr>
          <w:ilvl w:val="0"/>
          <w:numId w:val="41"/>
        </w:numPr>
        <w:tabs>
          <w:tab w:val="left" w:pos="540"/>
          <w:tab w:val="left" w:pos="1080"/>
        </w:tabs>
        <w:spacing w:line="360" w:lineRule="auto"/>
        <w:ind w:left="0" w:firstLine="0"/>
        <w:jc w:val="both"/>
        <w:rPr>
          <w:snapToGrid w:val="0"/>
          <w:sz w:val="28"/>
          <w:szCs w:val="28"/>
        </w:rPr>
      </w:pPr>
      <w:r w:rsidRPr="002C31E7">
        <w:rPr>
          <w:snapToGrid w:val="0"/>
          <w:sz w:val="28"/>
          <w:szCs w:val="28"/>
        </w:rPr>
        <w:t>Бухгалтерский учет: Учебник, 2-е изд., исп. и доп. / Тишков И.Е, Балдинова А.И., Дементей</w:t>
      </w:r>
      <w:r w:rsidR="002C31E7">
        <w:rPr>
          <w:snapToGrid w:val="0"/>
          <w:sz w:val="28"/>
          <w:szCs w:val="28"/>
        </w:rPr>
        <w:t xml:space="preserve"> </w:t>
      </w:r>
      <w:r w:rsidRPr="002C31E7">
        <w:rPr>
          <w:snapToGrid w:val="0"/>
          <w:sz w:val="28"/>
          <w:szCs w:val="28"/>
        </w:rPr>
        <w:t>Т.Н. и др.; Под общ. ред. Тишкова И.Е. – М.: Высш. шк., 2002. – 687 с.</w:t>
      </w:r>
    </w:p>
    <w:p w:rsidR="00C37408" w:rsidRPr="002C31E7" w:rsidRDefault="00C37408" w:rsidP="00B03A8E">
      <w:pPr>
        <w:widowControl w:val="0"/>
        <w:numPr>
          <w:ilvl w:val="0"/>
          <w:numId w:val="41"/>
        </w:numPr>
        <w:tabs>
          <w:tab w:val="left" w:pos="540"/>
          <w:tab w:val="left" w:pos="1080"/>
        </w:tabs>
        <w:spacing w:line="360" w:lineRule="auto"/>
        <w:ind w:left="0" w:firstLine="0"/>
        <w:jc w:val="both"/>
        <w:rPr>
          <w:sz w:val="28"/>
          <w:szCs w:val="28"/>
        </w:rPr>
      </w:pPr>
      <w:r w:rsidRPr="002C31E7">
        <w:rPr>
          <w:sz w:val="28"/>
          <w:szCs w:val="28"/>
        </w:rPr>
        <w:t>Вещунова Н.Л., Фомина Л.Ф. Бухгалтерский учет: учеб. - 2-е изд., перераб. и доп. - М.:. ТК Велби, Из-во Проспект, 2006. - 672 с.</w:t>
      </w:r>
    </w:p>
    <w:p w:rsidR="00C37408" w:rsidRPr="002C31E7" w:rsidRDefault="00C37408" w:rsidP="00B03A8E">
      <w:pPr>
        <w:widowControl w:val="0"/>
        <w:numPr>
          <w:ilvl w:val="0"/>
          <w:numId w:val="41"/>
        </w:numPr>
        <w:tabs>
          <w:tab w:val="left" w:pos="540"/>
          <w:tab w:val="left" w:pos="1080"/>
        </w:tabs>
        <w:spacing w:line="360" w:lineRule="auto"/>
        <w:ind w:left="0" w:firstLine="0"/>
        <w:jc w:val="both"/>
        <w:rPr>
          <w:sz w:val="28"/>
          <w:szCs w:val="28"/>
        </w:rPr>
      </w:pPr>
      <w:r w:rsidRPr="002C31E7">
        <w:rPr>
          <w:sz w:val="28"/>
          <w:szCs w:val="28"/>
        </w:rPr>
        <w:t>Гуккаев В.Б. Бухгалтерский учет и особенности налогообложения финансовых вложений // Консультант бухгалтера. – 2007. - № 7. – С. 11 – 14.</w:t>
      </w:r>
    </w:p>
    <w:p w:rsidR="00C37408" w:rsidRPr="002C31E7" w:rsidRDefault="00C37408" w:rsidP="00B03A8E">
      <w:pPr>
        <w:widowControl w:val="0"/>
        <w:numPr>
          <w:ilvl w:val="0"/>
          <w:numId w:val="41"/>
        </w:numPr>
        <w:tabs>
          <w:tab w:val="left" w:pos="540"/>
          <w:tab w:val="left" w:pos="1080"/>
        </w:tabs>
        <w:spacing w:line="360" w:lineRule="auto"/>
        <w:ind w:left="0" w:firstLine="0"/>
        <w:jc w:val="both"/>
        <w:rPr>
          <w:sz w:val="28"/>
          <w:szCs w:val="28"/>
        </w:rPr>
      </w:pPr>
      <w:r w:rsidRPr="002C31E7">
        <w:rPr>
          <w:sz w:val="28"/>
          <w:szCs w:val="28"/>
        </w:rPr>
        <w:t>Камышанов П.И., Камышанов А.П. Бухгалтерский финансовый учет: Учеб. Пособие. – М.: Омега-Л, 2004.- 435 с.</w:t>
      </w:r>
    </w:p>
    <w:p w:rsidR="00C37408" w:rsidRPr="002C31E7" w:rsidRDefault="00C37408" w:rsidP="00B03A8E">
      <w:pPr>
        <w:pStyle w:val="32"/>
        <w:numPr>
          <w:ilvl w:val="0"/>
          <w:numId w:val="41"/>
        </w:numPr>
        <w:tabs>
          <w:tab w:val="clear" w:pos="1440"/>
          <w:tab w:val="left" w:pos="540"/>
          <w:tab w:val="left" w:pos="1080"/>
        </w:tabs>
        <w:autoSpaceDE w:val="0"/>
        <w:autoSpaceDN w:val="0"/>
        <w:adjustRightInd w:val="0"/>
        <w:spacing w:after="0" w:line="360" w:lineRule="auto"/>
        <w:ind w:left="0" w:firstLine="0"/>
        <w:jc w:val="both"/>
        <w:rPr>
          <w:sz w:val="28"/>
          <w:szCs w:val="28"/>
        </w:rPr>
      </w:pPr>
      <w:r w:rsidRPr="002C31E7">
        <w:rPr>
          <w:sz w:val="28"/>
          <w:szCs w:val="28"/>
        </w:rPr>
        <w:t>Козлова Е.П., Парашутин Н.В., Бабченко Т.Н. Бухгалтерский учет. - М., «Финансы и статистика», 2007. – 401 с.</w:t>
      </w:r>
    </w:p>
    <w:p w:rsidR="00C37408" w:rsidRPr="002C31E7" w:rsidRDefault="00C37408" w:rsidP="00B03A8E">
      <w:pPr>
        <w:pStyle w:val="32"/>
        <w:numPr>
          <w:ilvl w:val="0"/>
          <w:numId w:val="41"/>
        </w:numPr>
        <w:tabs>
          <w:tab w:val="clear" w:pos="1440"/>
          <w:tab w:val="left" w:pos="540"/>
          <w:tab w:val="left" w:pos="1080"/>
        </w:tabs>
        <w:autoSpaceDE w:val="0"/>
        <w:autoSpaceDN w:val="0"/>
        <w:adjustRightInd w:val="0"/>
        <w:spacing w:after="0" w:line="360" w:lineRule="auto"/>
        <w:ind w:left="0" w:firstLine="0"/>
        <w:jc w:val="both"/>
        <w:rPr>
          <w:sz w:val="28"/>
          <w:szCs w:val="28"/>
        </w:rPr>
      </w:pPr>
      <w:r w:rsidRPr="002C31E7">
        <w:rPr>
          <w:sz w:val="28"/>
          <w:szCs w:val="28"/>
        </w:rPr>
        <w:t>Корепанова Н. Учет финансовых вложений стал сложнее // Бухгалтерское приложение к газете «Экономика и жизнь». – 2003. - № 26. – С. 11 – 13.</w:t>
      </w:r>
    </w:p>
    <w:p w:rsidR="00C37408" w:rsidRPr="002C31E7" w:rsidRDefault="00C37408" w:rsidP="00B03A8E">
      <w:pPr>
        <w:widowControl w:val="0"/>
        <w:numPr>
          <w:ilvl w:val="0"/>
          <w:numId w:val="41"/>
        </w:numPr>
        <w:tabs>
          <w:tab w:val="left" w:pos="540"/>
          <w:tab w:val="left" w:pos="1080"/>
        </w:tabs>
        <w:spacing w:line="360" w:lineRule="auto"/>
        <w:ind w:left="0" w:firstLine="0"/>
        <w:jc w:val="both"/>
        <w:rPr>
          <w:sz w:val="28"/>
          <w:szCs w:val="28"/>
        </w:rPr>
      </w:pPr>
      <w:r w:rsidRPr="002C31E7">
        <w:rPr>
          <w:bCs/>
          <w:sz w:val="28"/>
          <w:szCs w:val="28"/>
        </w:rPr>
        <w:t>Краснова Л.П., Шалашова Н.Т. Бухгалтерский учет: Учебник. — М.: ЮРИСТ, 2006. — 528 с.</w:t>
      </w:r>
    </w:p>
    <w:p w:rsidR="00C37408" w:rsidRPr="002C31E7" w:rsidRDefault="00C37408" w:rsidP="00B03A8E">
      <w:pPr>
        <w:numPr>
          <w:ilvl w:val="0"/>
          <w:numId w:val="41"/>
        </w:numPr>
        <w:tabs>
          <w:tab w:val="clear" w:pos="1440"/>
          <w:tab w:val="left" w:pos="540"/>
          <w:tab w:val="num" w:pos="1134"/>
        </w:tabs>
        <w:autoSpaceDE w:val="0"/>
        <w:autoSpaceDN w:val="0"/>
        <w:spacing w:line="360" w:lineRule="auto"/>
        <w:ind w:left="0" w:firstLine="0"/>
        <w:jc w:val="both"/>
        <w:rPr>
          <w:sz w:val="28"/>
          <w:szCs w:val="28"/>
        </w:rPr>
      </w:pPr>
      <w:r w:rsidRPr="002C31E7">
        <w:rPr>
          <w:sz w:val="28"/>
          <w:szCs w:val="28"/>
        </w:rPr>
        <w:t>Кондаков Н.П.</w:t>
      </w:r>
      <w:r w:rsidR="002C31E7">
        <w:rPr>
          <w:sz w:val="28"/>
          <w:szCs w:val="28"/>
        </w:rPr>
        <w:t xml:space="preserve"> </w:t>
      </w:r>
      <w:r w:rsidRPr="002C31E7">
        <w:rPr>
          <w:sz w:val="28"/>
          <w:szCs w:val="28"/>
        </w:rPr>
        <w:t>“Бухгалтерский учет”.- 5-е изд., перераб. и доп.-</w:t>
      </w:r>
      <w:r w:rsidR="002C31E7">
        <w:rPr>
          <w:sz w:val="28"/>
          <w:szCs w:val="28"/>
        </w:rPr>
        <w:t xml:space="preserve"> </w:t>
      </w:r>
      <w:r w:rsidRPr="002C31E7">
        <w:rPr>
          <w:sz w:val="28"/>
          <w:szCs w:val="28"/>
        </w:rPr>
        <w:t>М.:</w:t>
      </w:r>
      <w:r w:rsidR="002C31E7">
        <w:rPr>
          <w:sz w:val="28"/>
          <w:szCs w:val="28"/>
        </w:rPr>
        <w:t xml:space="preserve"> </w:t>
      </w:r>
      <w:r w:rsidRPr="002C31E7">
        <w:rPr>
          <w:sz w:val="28"/>
          <w:szCs w:val="28"/>
        </w:rPr>
        <w:t>ИНФРА-М, 2008.-717с.</w:t>
      </w:r>
    </w:p>
    <w:p w:rsidR="00C37408" w:rsidRPr="002C31E7" w:rsidRDefault="00B03A8E" w:rsidP="00B03A8E">
      <w:pPr>
        <w:numPr>
          <w:ilvl w:val="0"/>
          <w:numId w:val="41"/>
        </w:numPr>
        <w:tabs>
          <w:tab w:val="clear" w:pos="1440"/>
          <w:tab w:val="left" w:pos="540"/>
          <w:tab w:val="num" w:pos="1134"/>
        </w:tabs>
        <w:autoSpaceDE w:val="0"/>
        <w:autoSpaceDN w:val="0"/>
        <w:spacing w:line="360" w:lineRule="auto"/>
        <w:ind w:left="0" w:firstLine="0"/>
        <w:jc w:val="both"/>
        <w:rPr>
          <w:sz w:val="28"/>
          <w:szCs w:val="28"/>
        </w:rPr>
      </w:pPr>
      <w:r>
        <w:rPr>
          <w:sz w:val="28"/>
          <w:szCs w:val="28"/>
        </w:rPr>
        <w:t>Кондаков Н.П.</w:t>
      </w:r>
      <w:r w:rsidR="00C37408" w:rsidRPr="002C31E7">
        <w:rPr>
          <w:sz w:val="28"/>
          <w:szCs w:val="28"/>
        </w:rPr>
        <w:t>, Краснова Л.П., “Принципы бухгалтерского учета” -1997г.</w:t>
      </w:r>
    </w:p>
    <w:p w:rsidR="00C37408" w:rsidRPr="002C31E7" w:rsidRDefault="00C37408" w:rsidP="00B03A8E">
      <w:pPr>
        <w:numPr>
          <w:ilvl w:val="0"/>
          <w:numId w:val="41"/>
        </w:numPr>
        <w:tabs>
          <w:tab w:val="clear" w:pos="1440"/>
          <w:tab w:val="left" w:pos="540"/>
          <w:tab w:val="num" w:pos="1134"/>
        </w:tabs>
        <w:autoSpaceDE w:val="0"/>
        <w:autoSpaceDN w:val="0"/>
        <w:spacing w:line="360" w:lineRule="auto"/>
        <w:ind w:left="0" w:firstLine="0"/>
        <w:jc w:val="both"/>
        <w:rPr>
          <w:sz w:val="28"/>
          <w:szCs w:val="28"/>
        </w:rPr>
      </w:pPr>
      <w:r w:rsidRPr="002C31E7">
        <w:rPr>
          <w:sz w:val="28"/>
          <w:szCs w:val="28"/>
        </w:rPr>
        <w:t>Луговой В.А. “Учет долгосрочных финансовых вложений”, “Бухгалтерский учет” № 1/1996г. – 24 с.</w:t>
      </w:r>
    </w:p>
    <w:p w:rsidR="00C37408" w:rsidRPr="002C31E7" w:rsidRDefault="00B03A8E" w:rsidP="00B03A8E">
      <w:pPr>
        <w:numPr>
          <w:ilvl w:val="0"/>
          <w:numId w:val="41"/>
        </w:numPr>
        <w:tabs>
          <w:tab w:val="clear" w:pos="1440"/>
          <w:tab w:val="left" w:pos="540"/>
          <w:tab w:val="num" w:pos="1134"/>
        </w:tabs>
        <w:autoSpaceDE w:val="0"/>
        <w:autoSpaceDN w:val="0"/>
        <w:spacing w:line="360" w:lineRule="auto"/>
        <w:ind w:left="0" w:firstLine="0"/>
        <w:jc w:val="both"/>
        <w:rPr>
          <w:sz w:val="28"/>
          <w:szCs w:val="28"/>
        </w:rPr>
      </w:pPr>
      <w:r>
        <w:rPr>
          <w:sz w:val="28"/>
          <w:szCs w:val="28"/>
        </w:rPr>
        <w:t>Луговой В.</w:t>
      </w:r>
      <w:r w:rsidR="00C37408" w:rsidRPr="002C31E7">
        <w:rPr>
          <w:sz w:val="28"/>
          <w:szCs w:val="28"/>
        </w:rPr>
        <w:t>А. “Учет основных средств, нематериальных активов, капитальных и финансовых вложений”.- М.</w:t>
      </w:r>
      <w:r w:rsidR="00C37408" w:rsidRPr="002C31E7">
        <w:rPr>
          <w:sz w:val="28"/>
          <w:szCs w:val="28"/>
          <w:lang w:val="en-US"/>
        </w:rPr>
        <w:t>:</w:t>
      </w:r>
      <w:r w:rsidR="00C37408" w:rsidRPr="002C31E7">
        <w:rPr>
          <w:sz w:val="28"/>
          <w:szCs w:val="28"/>
        </w:rPr>
        <w:t xml:space="preserve"> 1994г.</w:t>
      </w:r>
    </w:p>
    <w:p w:rsidR="00C37408" w:rsidRPr="002C31E7" w:rsidRDefault="00C37408" w:rsidP="00B03A8E">
      <w:pPr>
        <w:widowControl w:val="0"/>
        <w:numPr>
          <w:ilvl w:val="0"/>
          <w:numId w:val="41"/>
        </w:numPr>
        <w:tabs>
          <w:tab w:val="left" w:pos="540"/>
          <w:tab w:val="left" w:pos="1080"/>
        </w:tabs>
        <w:spacing w:line="360" w:lineRule="auto"/>
        <w:ind w:left="0" w:firstLine="0"/>
        <w:jc w:val="both"/>
        <w:rPr>
          <w:sz w:val="28"/>
          <w:szCs w:val="28"/>
        </w:rPr>
      </w:pPr>
      <w:r w:rsidRPr="002C31E7">
        <w:rPr>
          <w:sz w:val="28"/>
          <w:szCs w:val="28"/>
        </w:rPr>
        <w:t>Макальская М.Л., Фельдман И.А. Бухгалтерский учет: Учебник для вузов. М.: Высшее образование, 2005. – 443 с.</w:t>
      </w:r>
    </w:p>
    <w:p w:rsidR="00C37408" w:rsidRPr="002C31E7" w:rsidRDefault="00C37408" w:rsidP="00B03A8E">
      <w:pPr>
        <w:pStyle w:val="32"/>
        <w:numPr>
          <w:ilvl w:val="0"/>
          <w:numId w:val="41"/>
        </w:numPr>
        <w:tabs>
          <w:tab w:val="clear" w:pos="1440"/>
          <w:tab w:val="left" w:pos="540"/>
          <w:tab w:val="left" w:pos="1080"/>
        </w:tabs>
        <w:autoSpaceDE w:val="0"/>
        <w:autoSpaceDN w:val="0"/>
        <w:adjustRightInd w:val="0"/>
        <w:spacing w:after="0" w:line="360" w:lineRule="auto"/>
        <w:ind w:left="0" w:firstLine="0"/>
        <w:jc w:val="both"/>
        <w:rPr>
          <w:sz w:val="28"/>
          <w:szCs w:val="28"/>
        </w:rPr>
      </w:pPr>
      <w:r w:rsidRPr="002C31E7">
        <w:rPr>
          <w:sz w:val="28"/>
          <w:szCs w:val="28"/>
        </w:rPr>
        <w:t>Макарова Л.Г., Шурыгин А.В. Объекты и процедуры аудита финансовых вложений // Аудиторские ведомости. – 2006. - № 10. – С. 8 – 11.</w:t>
      </w:r>
    </w:p>
    <w:p w:rsidR="00C37408" w:rsidRPr="002C31E7" w:rsidRDefault="00C37408" w:rsidP="00B03A8E">
      <w:pPr>
        <w:pStyle w:val="32"/>
        <w:numPr>
          <w:ilvl w:val="0"/>
          <w:numId w:val="41"/>
        </w:numPr>
        <w:tabs>
          <w:tab w:val="clear" w:pos="1440"/>
          <w:tab w:val="left" w:pos="540"/>
          <w:tab w:val="left" w:pos="1080"/>
        </w:tabs>
        <w:autoSpaceDE w:val="0"/>
        <w:autoSpaceDN w:val="0"/>
        <w:adjustRightInd w:val="0"/>
        <w:spacing w:after="0" w:line="360" w:lineRule="auto"/>
        <w:ind w:left="0" w:firstLine="0"/>
        <w:jc w:val="both"/>
        <w:rPr>
          <w:sz w:val="28"/>
          <w:szCs w:val="28"/>
        </w:rPr>
      </w:pPr>
      <w:r w:rsidRPr="002C31E7">
        <w:rPr>
          <w:sz w:val="28"/>
          <w:szCs w:val="28"/>
        </w:rPr>
        <w:t>Мирошниченко Т.В. Организация бухгалтерского учета финансовых вложений // Аудиторские ведомости. – 2003. - № 7. – С. 12 – 14.</w:t>
      </w:r>
    </w:p>
    <w:p w:rsidR="00C37408" w:rsidRPr="002C31E7" w:rsidRDefault="00C37408" w:rsidP="00B03A8E">
      <w:pPr>
        <w:numPr>
          <w:ilvl w:val="0"/>
          <w:numId w:val="41"/>
        </w:numPr>
        <w:tabs>
          <w:tab w:val="clear" w:pos="1440"/>
          <w:tab w:val="left" w:pos="540"/>
          <w:tab w:val="num" w:pos="1134"/>
        </w:tabs>
        <w:spacing w:line="360" w:lineRule="auto"/>
        <w:ind w:left="0" w:firstLine="0"/>
        <w:jc w:val="both"/>
        <w:rPr>
          <w:sz w:val="28"/>
          <w:szCs w:val="28"/>
        </w:rPr>
      </w:pPr>
      <w:r w:rsidRPr="002C31E7">
        <w:rPr>
          <w:sz w:val="28"/>
          <w:szCs w:val="28"/>
        </w:rPr>
        <w:t>Наумова Н.А., Василевич И.П., Нуридинова Л.В.,“ Основы</w:t>
      </w:r>
      <w:r w:rsidR="002C31E7">
        <w:rPr>
          <w:sz w:val="28"/>
          <w:szCs w:val="28"/>
        </w:rPr>
        <w:t xml:space="preserve"> </w:t>
      </w:r>
      <w:r w:rsidRPr="002C31E7">
        <w:rPr>
          <w:sz w:val="28"/>
          <w:szCs w:val="28"/>
        </w:rPr>
        <w:t>бухгалтерского учета”.- М.</w:t>
      </w:r>
      <w:r w:rsidRPr="002C31E7">
        <w:rPr>
          <w:sz w:val="28"/>
          <w:szCs w:val="28"/>
          <w:lang w:val="en-US"/>
        </w:rPr>
        <w:t>:</w:t>
      </w:r>
      <w:r w:rsidR="002C31E7">
        <w:rPr>
          <w:sz w:val="28"/>
          <w:szCs w:val="28"/>
          <w:lang w:val="en-US"/>
        </w:rPr>
        <w:t xml:space="preserve"> </w:t>
      </w:r>
      <w:r w:rsidRPr="002C31E7">
        <w:rPr>
          <w:sz w:val="28"/>
          <w:szCs w:val="28"/>
        </w:rPr>
        <w:t>1998г.</w:t>
      </w:r>
    </w:p>
    <w:p w:rsidR="00C37408" w:rsidRPr="002C31E7" w:rsidRDefault="00C37408" w:rsidP="00B03A8E">
      <w:pPr>
        <w:pStyle w:val="32"/>
        <w:numPr>
          <w:ilvl w:val="0"/>
          <w:numId w:val="41"/>
        </w:numPr>
        <w:tabs>
          <w:tab w:val="clear" w:pos="1440"/>
          <w:tab w:val="left" w:pos="540"/>
          <w:tab w:val="left" w:pos="1080"/>
        </w:tabs>
        <w:autoSpaceDE w:val="0"/>
        <w:autoSpaceDN w:val="0"/>
        <w:adjustRightInd w:val="0"/>
        <w:spacing w:after="0" w:line="360" w:lineRule="auto"/>
        <w:ind w:left="0" w:firstLine="0"/>
        <w:jc w:val="both"/>
        <w:rPr>
          <w:sz w:val="28"/>
          <w:szCs w:val="28"/>
        </w:rPr>
      </w:pPr>
      <w:r w:rsidRPr="002C31E7">
        <w:rPr>
          <w:sz w:val="28"/>
          <w:szCs w:val="28"/>
        </w:rPr>
        <w:t>Олифиров В.В. Как отразить в бухгалтерском учете финансовые вложения // Российский налоговый курьер. – 2005. - № 10. – С. 5 – 7.</w:t>
      </w:r>
    </w:p>
    <w:p w:rsidR="00C37408" w:rsidRPr="002C31E7" w:rsidRDefault="00C37408" w:rsidP="00B03A8E">
      <w:pPr>
        <w:pStyle w:val="32"/>
        <w:numPr>
          <w:ilvl w:val="0"/>
          <w:numId w:val="41"/>
        </w:numPr>
        <w:tabs>
          <w:tab w:val="clear" w:pos="1440"/>
          <w:tab w:val="left" w:pos="540"/>
          <w:tab w:val="left" w:pos="1080"/>
        </w:tabs>
        <w:autoSpaceDE w:val="0"/>
        <w:autoSpaceDN w:val="0"/>
        <w:adjustRightInd w:val="0"/>
        <w:spacing w:after="0" w:line="360" w:lineRule="auto"/>
        <w:ind w:left="0" w:firstLine="0"/>
        <w:jc w:val="both"/>
        <w:rPr>
          <w:sz w:val="28"/>
          <w:szCs w:val="28"/>
        </w:rPr>
      </w:pPr>
      <w:r w:rsidRPr="002C31E7">
        <w:rPr>
          <w:sz w:val="28"/>
          <w:szCs w:val="28"/>
        </w:rPr>
        <w:t>Пискарева Ю.М. Операции по финансовым вложениям // Бухгалтерский учет в бюджетных и некоммерческих организациях. – 2005. - № 21. – С. 6 – 8.</w:t>
      </w:r>
    </w:p>
    <w:p w:rsidR="00C37408" w:rsidRPr="002C31E7" w:rsidRDefault="00C37408" w:rsidP="00B03A8E">
      <w:pPr>
        <w:numPr>
          <w:ilvl w:val="0"/>
          <w:numId w:val="41"/>
        </w:numPr>
        <w:tabs>
          <w:tab w:val="clear" w:pos="1440"/>
          <w:tab w:val="left" w:pos="540"/>
          <w:tab w:val="num" w:pos="993"/>
        </w:tabs>
        <w:autoSpaceDE w:val="0"/>
        <w:autoSpaceDN w:val="0"/>
        <w:spacing w:line="360" w:lineRule="auto"/>
        <w:ind w:left="0" w:firstLine="0"/>
        <w:jc w:val="both"/>
        <w:rPr>
          <w:sz w:val="28"/>
          <w:szCs w:val="28"/>
        </w:rPr>
      </w:pPr>
      <w:r w:rsidRPr="002C31E7">
        <w:rPr>
          <w:sz w:val="28"/>
          <w:szCs w:val="28"/>
        </w:rPr>
        <w:t>Пипко В.А. “Бухгалтерский учет денежных средств и ценных бумаг”.- М.</w:t>
      </w:r>
      <w:r w:rsidRPr="002C31E7">
        <w:rPr>
          <w:sz w:val="28"/>
          <w:szCs w:val="28"/>
          <w:lang w:val="en-US"/>
        </w:rPr>
        <w:t xml:space="preserve">: </w:t>
      </w:r>
      <w:r w:rsidRPr="002C31E7">
        <w:rPr>
          <w:sz w:val="28"/>
          <w:szCs w:val="28"/>
        </w:rPr>
        <w:t>1996г.</w:t>
      </w:r>
    </w:p>
    <w:p w:rsidR="00C37408" w:rsidRPr="002C31E7" w:rsidRDefault="00C37408" w:rsidP="00B03A8E">
      <w:pPr>
        <w:pStyle w:val="32"/>
        <w:numPr>
          <w:ilvl w:val="0"/>
          <w:numId w:val="41"/>
        </w:numPr>
        <w:tabs>
          <w:tab w:val="clear" w:pos="1440"/>
          <w:tab w:val="left" w:pos="540"/>
          <w:tab w:val="left" w:pos="1080"/>
        </w:tabs>
        <w:autoSpaceDE w:val="0"/>
        <w:autoSpaceDN w:val="0"/>
        <w:adjustRightInd w:val="0"/>
        <w:spacing w:after="0" w:line="360" w:lineRule="auto"/>
        <w:ind w:left="0" w:firstLine="0"/>
        <w:jc w:val="both"/>
        <w:rPr>
          <w:sz w:val="28"/>
          <w:szCs w:val="28"/>
        </w:rPr>
      </w:pPr>
      <w:r w:rsidRPr="002C31E7">
        <w:rPr>
          <w:sz w:val="28"/>
          <w:szCs w:val="28"/>
        </w:rPr>
        <w:t>Поленова С.Н. Финансовые вложения: понятие, оценка, правила принятия к учету // Все для бухгалтера. – 2007. - № 16. – С. 7 – 10.</w:t>
      </w:r>
    </w:p>
    <w:p w:rsidR="00C37408" w:rsidRPr="002C31E7" w:rsidRDefault="00C37408" w:rsidP="00B03A8E">
      <w:pPr>
        <w:pStyle w:val="32"/>
        <w:numPr>
          <w:ilvl w:val="0"/>
          <w:numId w:val="41"/>
        </w:numPr>
        <w:tabs>
          <w:tab w:val="clear" w:pos="1440"/>
          <w:tab w:val="left" w:pos="540"/>
          <w:tab w:val="left" w:pos="1080"/>
        </w:tabs>
        <w:autoSpaceDE w:val="0"/>
        <w:autoSpaceDN w:val="0"/>
        <w:adjustRightInd w:val="0"/>
        <w:spacing w:after="0" w:line="360" w:lineRule="auto"/>
        <w:ind w:left="0" w:firstLine="0"/>
        <w:jc w:val="both"/>
        <w:rPr>
          <w:sz w:val="28"/>
          <w:szCs w:val="28"/>
        </w:rPr>
      </w:pPr>
      <w:r w:rsidRPr="002C31E7">
        <w:rPr>
          <w:sz w:val="28"/>
          <w:szCs w:val="28"/>
        </w:rPr>
        <w:t>Попов А. Оценивание предприятия со сложной структурой финансовых вложений // Финансовая газета. – 2007. - № 11. – С. 3 – 5.</w:t>
      </w:r>
    </w:p>
    <w:p w:rsidR="00C37408" w:rsidRPr="002C31E7" w:rsidRDefault="00C37408" w:rsidP="00B03A8E">
      <w:pPr>
        <w:pStyle w:val="32"/>
        <w:numPr>
          <w:ilvl w:val="0"/>
          <w:numId w:val="41"/>
        </w:numPr>
        <w:tabs>
          <w:tab w:val="clear" w:pos="1440"/>
          <w:tab w:val="left" w:pos="540"/>
          <w:tab w:val="left" w:pos="1080"/>
        </w:tabs>
        <w:autoSpaceDE w:val="0"/>
        <w:autoSpaceDN w:val="0"/>
        <w:adjustRightInd w:val="0"/>
        <w:spacing w:after="0" w:line="360" w:lineRule="auto"/>
        <w:ind w:left="0" w:firstLine="0"/>
        <w:jc w:val="both"/>
        <w:rPr>
          <w:sz w:val="28"/>
          <w:szCs w:val="28"/>
        </w:rPr>
      </w:pPr>
      <w:r w:rsidRPr="002C31E7">
        <w:rPr>
          <w:sz w:val="28"/>
          <w:szCs w:val="28"/>
        </w:rPr>
        <w:t>Практический аудит: Учебное пособие / Под ред. д.э.н., профессора Я.В. Соколова. – СПб.: Изд-во «Юридический центр Пресс», 2004. – 320 с.</w:t>
      </w:r>
    </w:p>
    <w:p w:rsidR="00C37408" w:rsidRPr="002C31E7" w:rsidRDefault="00C37408" w:rsidP="00B03A8E">
      <w:pPr>
        <w:pStyle w:val="32"/>
        <w:numPr>
          <w:ilvl w:val="0"/>
          <w:numId w:val="41"/>
        </w:numPr>
        <w:tabs>
          <w:tab w:val="clear" w:pos="1440"/>
          <w:tab w:val="left" w:pos="540"/>
          <w:tab w:val="left" w:pos="1080"/>
        </w:tabs>
        <w:autoSpaceDE w:val="0"/>
        <w:autoSpaceDN w:val="0"/>
        <w:adjustRightInd w:val="0"/>
        <w:spacing w:after="0" w:line="360" w:lineRule="auto"/>
        <w:ind w:left="0" w:firstLine="0"/>
        <w:jc w:val="both"/>
        <w:rPr>
          <w:sz w:val="28"/>
          <w:szCs w:val="28"/>
        </w:rPr>
      </w:pPr>
      <w:r w:rsidRPr="002C31E7">
        <w:rPr>
          <w:snapToGrid w:val="0"/>
          <w:sz w:val="28"/>
          <w:szCs w:val="28"/>
        </w:rPr>
        <w:t>Рахман</w:t>
      </w:r>
      <w:r w:rsidR="002C31E7">
        <w:rPr>
          <w:snapToGrid w:val="0"/>
          <w:sz w:val="28"/>
          <w:szCs w:val="28"/>
        </w:rPr>
        <w:t xml:space="preserve"> </w:t>
      </w:r>
      <w:r w:rsidRPr="002C31E7">
        <w:rPr>
          <w:snapToGrid w:val="0"/>
          <w:sz w:val="28"/>
          <w:szCs w:val="28"/>
        </w:rPr>
        <w:t>З., Шеремет</w:t>
      </w:r>
      <w:r w:rsidR="002C31E7">
        <w:rPr>
          <w:snapToGrid w:val="0"/>
          <w:sz w:val="28"/>
          <w:szCs w:val="28"/>
        </w:rPr>
        <w:t xml:space="preserve"> </w:t>
      </w:r>
      <w:r w:rsidRPr="002C31E7">
        <w:rPr>
          <w:snapToGrid w:val="0"/>
          <w:sz w:val="28"/>
          <w:szCs w:val="28"/>
        </w:rPr>
        <w:t>А.Д.</w:t>
      </w:r>
      <w:r w:rsidR="002C31E7">
        <w:rPr>
          <w:snapToGrid w:val="0"/>
          <w:sz w:val="28"/>
          <w:szCs w:val="28"/>
        </w:rPr>
        <w:t xml:space="preserve"> </w:t>
      </w:r>
      <w:r w:rsidRPr="002C31E7">
        <w:rPr>
          <w:snapToGrid w:val="0"/>
          <w:sz w:val="28"/>
          <w:szCs w:val="28"/>
        </w:rPr>
        <w:t>Бухгалтерский учет</w:t>
      </w:r>
      <w:r w:rsidR="002C31E7">
        <w:rPr>
          <w:snapToGrid w:val="0"/>
          <w:sz w:val="28"/>
          <w:szCs w:val="28"/>
        </w:rPr>
        <w:t xml:space="preserve"> </w:t>
      </w:r>
      <w:r w:rsidRPr="002C31E7">
        <w:rPr>
          <w:snapToGrid w:val="0"/>
          <w:sz w:val="28"/>
          <w:szCs w:val="28"/>
        </w:rPr>
        <w:t>в рыночной экономике: Учебное пособие для бухгалтеров, менеджеров и аудиторов. - М.: Инфра-М, 2002. – 272 с.</w:t>
      </w:r>
    </w:p>
    <w:p w:rsidR="00C37408" w:rsidRPr="002C31E7" w:rsidRDefault="00C37408" w:rsidP="00B03A8E">
      <w:pPr>
        <w:numPr>
          <w:ilvl w:val="0"/>
          <w:numId w:val="41"/>
        </w:numPr>
        <w:tabs>
          <w:tab w:val="left" w:pos="540"/>
          <w:tab w:val="left" w:pos="1080"/>
        </w:tabs>
        <w:spacing w:line="360" w:lineRule="auto"/>
        <w:ind w:left="0" w:firstLine="0"/>
        <w:jc w:val="both"/>
        <w:rPr>
          <w:sz w:val="28"/>
          <w:szCs w:val="28"/>
        </w:rPr>
      </w:pPr>
      <w:r w:rsidRPr="002C31E7">
        <w:rPr>
          <w:sz w:val="28"/>
          <w:szCs w:val="28"/>
        </w:rPr>
        <w:t>Соколова И.Н., Селюжицкая Т.И. Финансовые вложения: налогообложение и бухгалтерский учет // Налоговый вестник. – 2006. - № 8. – С. 9 – 12.</w:t>
      </w:r>
    </w:p>
    <w:p w:rsidR="00C37408" w:rsidRPr="002C31E7" w:rsidRDefault="00C37408" w:rsidP="00B03A8E">
      <w:pPr>
        <w:numPr>
          <w:ilvl w:val="0"/>
          <w:numId w:val="41"/>
        </w:numPr>
        <w:tabs>
          <w:tab w:val="left" w:pos="540"/>
          <w:tab w:val="left" w:pos="1080"/>
        </w:tabs>
        <w:spacing w:line="360" w:lineRule="auto"/>
        <w:ind w:left="0" w:firstLine="0"/>
        <w:jc w:val="both"/>
        <w:rPr>
          <w:sz w:val="28"/>
          <w:szCs w:val="28"/>
        </w:rPr>
      </w:pPr>
      <w:r w:rsidRPr="002C31E7">
        <w:rPr>
          <w:sz w:val="28"/>
          <w:szCs w:val="28"/>
        </w:rPr>
        <w:t>Сулимова С. Н., Яцюк А. В. “Финансовые вложения в ценные бумаги».</w:t>
      </w:r>
      <w:r w:rsidR="00B03A8E">
        <w:rPr>
          <w:sz w:val="28"/>
          <w:szCs w:val="28"/>
        </w:rPr>
        <w:t xml:space="preserve"> </w:t>
      </w:r>
      <w:r w:rsidRPr="002C31E7">
        <w:rPr>
          <w:sz w:val="28"/>
          <w:szCs w:val="28"/>
        </w:rPr>
        <w:t>-</w:t>
      </w:r>
      <w:r w:rsidR="00B03A8E">
        <w:rPr>
          <w:sz w:val="28"/>
          <w:szCs w:val="28"/>
        </w:rPr>
        <w:t xml:space="preserve"> </w:t>
      </w:r>
      <w:smartTag w:uri="urn:schemas-microsoft-com:office:smarttags" w:element="metricconverter">
        <w:smartTagPr>
          <w:attr w:name="ProductID" w:val="1998 г"/>
        </w:smartTagPr>
        <w:r w:rsidRPr="002C31E7">
          <w:rPr>
            <w:sz w:val="28"/>
            <w:szCs w:val="28"/>
          </w:rPr>
          <w:t>1998 г</w:t>
        </w:r>
      </w:smartTag>
      <w:r w:rsidRPr="002C31E7">
        <w:rPr>
          <w:sz w:val="28"/>
          <w:szCs w:val="28"/>
        </w:rPr>
        <w:t>.</w:t>
      </w:r>
    </w:p>
    <w:p w:rsidR="00F55568" w:rsidRPr="002C31E7" w:rsidRDefault="00F55568" w:rsidP="002C31E7">
      <w:pPr>
        <w:tabs>
          <w:tab w:val="left" w:pos="2459"/>
        </w:tabs>
        <w:spacing w:line="360" w:lineRule="auto"/>
        <w:ind w:firstLine="709"/>
        <w:jc w:val="both"/>
        <w:rPr>
          <w:sz w:val="28"/>
          <w:szCs w:val="36"/>
        </w:rPr>
      </w:pPr>
    </w:p>
    <w:sectPr w:rsidR="00F55568" w:rsidRPr="002C31E7" w:rsidSect="002C31E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7DCB" w:rsidRDefault="00277DCB" w:rsidP="005939AC">
      <w:r>
        <w:separator/>
      </w:r>
    </w:p>
  </w:endnote>
  <w:endnote w:type="continuationSeparator" w:id="0">
    <w:p w:rsidR="00277DCB" w:rsidRDefault="00277DCB" w:rsidP="005939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7DCB" w:rsidRDefault="00277DCB" w:rsidP="005939AC">
      <w:r>
        <w:separator/>
      </w:r>
    </w:p>
  </w:footnote>
  <w:footnote w:type="continuationSeparator" w:id="0">
    <w:p w:rsidR="00277DCB" w:rsidRDefault="00277DCB" w:rsidP="005939A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93EA15A"/>
    <w:lvl w:ilvl="0">
      <w:numFmt w:val="bullet"/>
      <w:lvlText w:val="*"/>
      <w:lvlJc w:val="left"/>
    </w:lvl>
  </w:abstractNum>
  <w:abstractNum w:abstractNumId="1">
    <w:nsid w:val="05C63BD3"/>
    <w:multiLevelType w:val="singleLevel"/>
    <w:tmpl w:val="762AA604"/>
    <w:lvl w:ilvl="0">
      <w:start w:val="1"/>
      <w:numFmt w:val="bullet"/>
      <w:lvlText w:val=""/>
      <w:lvlJc w:val="left"/>
      <w:pPr>
        <w:tabs>
          <w:tab w:val="num" w:pos="360"/>
        </w:tabs>
        <w:ind w:left="360" w:hanging="360"/>
      </w:pPr>
      <w:rPr>
        <w:rFonts w:ascii="Symbol" w:hAnsi="Symbol" w:hint="default"/>
      </w:rPr>
    </w:lvl>
  </w:abstractNum>
  <w:abstractNum w:abstractNumId="2">
    <w:nsid w:val="07492816"/>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3">
    <w:nsid w:val="116869AF"/>
    <w:multiLevelType w:val="hybridMultilevel"/>
    <w:tmpl w:val="BF62CA1E"/>
    <w:lvl w:ilvl="0" w:tplc="C3DC4BC8">
      <w:start w:val="1"/>
      <w:numFmt w:val="decimal"/>
      <w:lvlText w:val="%1."/>
      <w:lvlJc w:val="left"/>
      <w:pPr>
        <w:ind w:left="435" w:hanging="360"/>
      </w:pPr>
      <w:rPr>
        <w:rFonts w:cs="Times New Roman" w:hint="default"/>
      </w:rPr>
    </w:lvl>
    <w:lvl w:ilvl="1" w:tplc="04190019" w:tentative="1">
      <w:start w:val="1"/>
      <w:numFmt w:val="lowerLetter"/>
      <w:lvlText w:val="%2."/>
      <w:lvlJc w:val="left"/>
      <w:pPr>
        <w:ind w:left="1155" w:hanging="360"/>
      </w:pPr>
      <w:rPr>
        <w:rFonts w:cs="Times New Roman"/>
      </w:rPr>
    </w:lvl>
    <w:lvl w:ilvl="2" w:tplc="0419001B" w:tentative="1">
      <w:start w:val="1"/>
      <w:numFmt w:val="lowerRoman"/>
      <w:lvlText w:val="%3."/>
      <w:lvlJc w:val="right"/>
      <w:pPr>
        <w:ind w:left="1875" w:hanging="180"/>
      </w:pPr>
      <w:rPr>
        <w:rFonts w:cs="Times New Roman"/>
      </w:rPr>
    </w:lvl>
    <w:lvl w:ilvl="3" w:tplc="0419000F" w:tentative="1">
      <w:start w:val="1"/>
      <w:numFmt w:val="decimal"/>
      <w:lvlText w:val="%4."/>
      <w:lvlJc w:val="left"/>
      <w:pPr>
        <w:ind w:left="2595" w:hanging="360"/>
      </w:pPr>
      <w:rPr>
        <w:rFonts w:cs="Times New Roman"/>
      </w:rPr>
    </w:lvl>
    <w:lvl w:ilvl="4" w:tplc="04190019" w:tentative="1">
      <w:start w:val="1"/>
      <w:numFmt w:val="lowerLetter"/>
      <w:lvlText w:val="%5."/>
      <w:lvlJc w:val="left"/>
      <w:pPr>
        <w:ind w:left="3315" w:hanging="360"/>
      </w:pPr>
      <w:rPr>
        <w:rFonts w:cs="Times New Roman"/>
      </w:rPr>
    </w:lvl>
    <w:lvl w:ilvl="5" w:tplc="0419001B" w:tentative="1">
      <w:start w:val="1"/>
      <w:numFmt w:val="lowerRoman"/>
      <w:lvlText w:val="%6."/>
      <w:lvlJc w:val="right"/>
      <w:pPr>
        <w:ind w:left="4035" w:hanging="180"/>
      </w:pPr>
      <w:rPr>
        <w:rFonts w:cs="Times New Roman"/>
      </w:rPr>
    </w:lvl>
    <w:lvl w:ilvl="6" w:tplc="0419000F" w:tentative="1">
      <w:start w:val="1"/>
      <w:numFmt w:val="decimal"/>
      <w:lvlText w:val="%7."/>
      <w:lvlJc w:val="left"/>
      <w:pPr>
        <w:ind w:left="4755" w:hanging="360"/>
      </w:pPr>
      <w:rPr>
        <w:rFonts w:cs="Times New Roman"/>
      </w:rPr>
    </w:lvl>
    <w:lvl w:ilvl="7" w:tplc="04190019" w:tentative="1">
      <w:start w:val="1"/>
      <w:numFmt w:val="lowerLetter"/>
      <w:lvlText w:val="%8."/>
      <w:lvlJc w:val="left"/>
      <w:pPr>
        <w:ind w:left="5475" w:hanging="360"/>
      </w:pPr>
      <w:rPr>
        <w:rFonts w:cs="Times New Roman"/>
      </w:rPr>
    </w:lvl>
    <w:lvl w:ilvl="8" w:tplc="0419001B" w:tentative="1">
      <w:start w:val="1"/>
      <w:numFmt w:val="lowerRoman"/>
      <w:lvlText w:val="%9."/>
      <w:lvlJc w:val="right"/>
      <w:pPr>
        <w:ind w:left="6195" w:hanging="180"/>
      </w:pPr>
      <w:rPr>
        <w:rFonts w:cs="Times New Roman"/>
      </w:rPr>
    </w:lvl>
  </w:abstractNum>
  <w:abstractNum w:abstractNumId="4">
    <w:nsid w:val="15290482"/>
    <w:multiLevelType w:val="hybridMultilevel"/>
    <w:tmpl w:val="3C3C26F0"/>
    <w:lvl w:ilvl="0" w:tplc="C164C842">
      <w:start w:val="1"/>
      <w:numFmt w:val="bullet"/>
      <w:lvlText w:val=""/>
      <w:lvlJc w:val="left"/>
      <w:pPr>
        <w:tabs>
          <w:tab w:val="num" w:pos="567"/>
        </w:tabs>
        <w:ind w:firstLine="284"/>
      </w:pPr>
      <w:rPr>
        <w:rFonts w:ascii="Symbol" w:hAnsi="Symbol" w:hint="default"/>
      </w:rPr>
    </w:lvl>
    <w:lvl w:ilvl="1" w:tplc="04190003">
      <w:start w:val="1"/>
      <w:numFmt w:val="bullet"/>
      <w:lvlText w:val="o"/>
      <w:lvlJc w:val="left"/>
      <w:pPr>
        <w:tabs>
          <w:tab w:val="num" w:pos="1879"/>
        </w:tabs>
        <w:ind w:left="1879" w:hanging="360"/>
      </w:pPr>
      <w:rPr>
        <w:rFonts w:ascii="Courier New" w:hAnsi="Courier New" w:hint="default"/>
      </w:rPr>
    </w:lvl>
    <w:lvl w:ilvl="2" w:tplc="04190005">
      <w:start w:val="1"/>
      <w:numFmt w:val="bullet"/>
      <w:lvlText w:val=""/>
      <w:lvlJc w:val="left"/>
      <w:pPr>
        <w:tabs>
          <w:tab w:val="num" w:pos="2599"/>
        </w:tabs>
        <w:ind w:left="2599" w:hanging="360"/>
      </w:pPr>
      <w:rPr>
        <w:rFonts w:ascii="Wingdings" w:hAnsi="Wingdings" w:hint="default"/>
      </w:rPr>
    </w:lvl>
    <w:lvl w:ilvl="3" w:tplc="04190001">
      <w:start w:val="1"/>
      <w:numFmt w:val="bullet"/>
      <w:lvlText w:val=""/>
      <w:lvlJc w:val="left"/>
      <w:pPr>
        <w:tabs>
          <w:tab w:val="num" w:pos="3319"/>
        </w:tabs>
        <w:ind w:left="3319" w:hanging="360"/>
      </w:pPr>
      <w:rPr>
        <w:rFonts w:ascii="Symbol" w:hAnsi="Symbol" w:hint="default"/>
      </w:rPr>
    </w:lvl>
    <w:lvl w:ilvl="4" w:tplc="04190003">
      <w:start w:val="1"/>
      <w:numFmt w:val="bullet"/>
      <w:lvlText w:val="o"/>
      <w:lvlJc w:val="left"/>
      <w:pPr>
        <w:tabs>
          <w:tab w:val="num" w:pos="4039"/>
        </w:tabs>
        <w:ind w:left="4039" w:hanging="360"/>
      </w:pPr>
      <w:rPr>
        <w:rFonts w:ascii="Courier New" w:hAnsi="Courier New" w:hint="default"/>
      </w:rPr>
    </w:lvl>
    <w:lvl w:ilvl="5" w:tplc="04190005">
      <w:start w:val="1"/>
      <w:numFmt w:val="bullet"/>
      <w:lvlText w:val=""/>
      <w:lvlJc w:val="left"/>
      <w:pPr>
        <w:tabs>
          <w:tab w:val="num" w:pos="4759"/>
        </w:tabs>
        <w:ind w:left="4759" w:hanging="360"/>
      </w:pPr>
      <w:rPr>
        <w:rFonts w:ascii="Wingdings" w:hAnsi="Wingdings" w:hint="default"/>
      </w:rPr>
    </w:lvl>
    <w:lvl w:ilvl="6" w:tplc="04190001">
      <w:start w:val="1"/>
      <w:numFmt w:val="bullet"/>
      <w:lvlText w:val=""/>
      <w:lvlJc w:val="left"/>
      <w:pPr>
        <w:tabs>
          <w:tab w:val="num" w:pos="5479"/>
        </w:tabs>
        <w:ind w:left="5479" w:hanging="360"/>
      </w:pPr>
      <w:rPr>
        <w:rFonts w:ascii="Symbol" w:hAnsi="Symbol" w:hint="default"/>
      </w:rPr>
    </w:lvl>
    <w:lvl w:ilvl="7" w:tplc="04190003">
      <w:start w:val="1"/>
      <w:numFmt w:val="bullet"/>
      <w:lvlText w:val="o"/>
      <w:lvlJc w:val="left"/>
      <w:pPr>
        <w:tabs>
          <w:tab w:val="num" w:pos="6199"/>
        </w:tabs>
        <w:ind w:left="6199" w:hanging="360"/>
      </w:pPr>
      <w:rPr>
        <w:rFonts w:ascii="Courier New" w:hAnsi="Courier New" w:hint="default"/>
      </w:rPr>
    </w:lvl>
    <w:lvl w:ilvl="8" w:tplc="04190005">
      <w:start w:val="1"/>
      <w:numFmt w:val="bullet"/>
      <w:lvlText w:val=""/>
      <w:lvlJc w:val="left"/>
      <w:pPr>
        <w:tabs>
          <w:tab w:val="num" w:pos="6919"/>
        </w:tabs>
        <w:ind w:left="6919" w:hanging="360"/>
      </w:pPr>
      <w:rPr>
        <w:rFonts w:ascii="Wingdings" w:hAnsi="Wingdings" w:hint="default"/>
      </w:rPr>
    </w:lvl>
  </w:abstractNum>
  <w:abstractNum w:abstractNumId="5">
    <w:nsid w:val="17F53682"/>
    <w:multiLevelType w:val="multilevel"/>
    <w:tmpl w:val="08EA4DEA"/>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6">
    <w:nsid w:val="185E029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1CE22FDC"/>
    <w:multiLevelType w:val="hybridMultilevel"/>
    <w:tmpl w:val="564ABF08"/>
    <w:lvl w:ilvl="0" w:tplc="3952834A">
      <w:start w:val="4"/>
      <w:numFmt w:val="decimal"/>
      <w:lvlText w:val="%1."/>
      <w:lvlJc w:val="left"/>
      <w:pPr>
        <w:ind w:left="643" w:hanging="360"/>
      </w:pPr>
      <w:rPr>
        <w:rFonts w:cs="Times New Roman" w:hint="default"/>
      </w:rPr>
    </w:lvl>
    <w:lvl w:ilvl="1" w:tplc="04190019" w:tentative="1">
      <w:start w:val="1"/>
      <w:numFmt w:val="lowerLetter"/>
      <w:lvlText w:val="%2."/>
      <w:lvlJc w:val="left"/>
      <w:pPr>
        <w:ind w:left="1363" w:hanging="360"/>
      </w:pPr>
      <w:rPr>
        <w:rFonts w:cs="Times New Roman"/>
      </w:rPr>
    </w:lvl>
    <w:lvl w:ilvl="2" w:tplc="0419001B" w:tentative="1">
      <w:start w:val="1"/>
      <w:numFmt w:val="lowerRoman"/>
      <w:lvlText w:val="%3."/>
      <w:lvlJc w:val="right"/>
      <w:pPr>
        <w:ind w:left="2083" w:hanging="180"/>
      </w:pPr>
      <w:rPr>
        <w:rFonts w:cs="Times New Roman"/>
      </w:rPr>
    </w:lvl>
    <w:lvl w:ilvl="3" w:tplc="0419000F" w:tentative="1">
      <w:start w:val="1"/>
      <w:numFmt w:val="decimal"/>
      <w:lvlText w:val="%4."/>
      <w:lvlJc w:val="left"/>
      <w:pPr>
        <w:ind w:left="2803" w:hanging="360"/>
      </w:pPr>
      <w:rPr>
        <w:rFonts w:cs="Times New Roman"/>
      </w:rPr>
    </w:lvl>
    <w:lvl w:ilvl="4" w:tplc="04190019" w:tentative="1">
      <w:start w:val="1"/>
      <w:numFmt w:val="lowerLetter"/>
      <w:lvlText w:val="%5."/>
      <w:lvlJc w:val="left"/>
      <w:pPr>
        <w:ind w:left="3523" w:hanging="360"/>
      </w:pPr>
      <w:rPr>
        <w:rFonts w:cs="Times New Roman"/>
      </w:rPr>
    </w:lvl>
    <w:lvl w:ilvl="5" w:tplc="0419001B" w:tentative="1">
      <w:start w:val="1"/>
      <w:numFmt w:val="lowerRoman"/>
      <w:lvlText w:val="%6."/>
      <w:lvlJc w:val="right"/>
      <w:pPr>
        <w:ind w:left="4243" w:hanging="180"/>
      </w:pPr>
      <w:rPr>
        <w:rFonts w:cs="Times New Roman"/>
      </w:rPr>
    </w:lvl>
    <w:lvl w:ilvl="6" w:tplc="0419000F" w:tentative="1">
      <w:start w:val="1"/>
      <w:numFmt w:val="decimal"/>
      <w:lvlText w:val="%7."/>
      <w:lvlJc w:val="left"/>
      <w:pPr>
        <w:ind w:left="4963" w:hanging="360"/>
      </w:pPr>
      <w:rPr>
        <w:rFonts w:cs="Times New Roman"/>
      </w:rPr>
    </w:lvl>
    <w:lvl w:ilvl="7" w:tplc="04190019" w:tentative="1">
      <w:start w:val="1"/>
      <w:numFmt w:val="lowerLetter"/>
      <w:lvlText w:val="%8."/>
      <w:lvlJc w:val="left"/>
      <w:pPr>
        <w:ind w:left="5683" w:hanging="360"/>
      </w:pPr>
      <w:rPr>
        <w:rFonts w:cs="Times New Roman"/>
      </w:rPr>
    </w:lvl>
    <w:lvl w:ilvl="8" w:tplc="0419001B" w:tentative="1">
      <w:start w:val="1"/>
      <w:numFmt w:val="lowerRoman"/>
      <w:lvlText w:val="%9."/>
      <w:lvlJc w:val="right"/>
      <w:pPr>
        <w:ind w:left="6403" w:hanging="180"/>
      </w:pPr>
      <w:rPr>
        <w:rFonts w:cs="Times New Roman"/>
      </w:rPr>
    </w:lvl>
  </w:abstractNum>
  <w:abstractNum w:abstractNumId="8">
    <w:nsid w:val="23040229"/>
    <w:multiLevelType w:val="hybridMultilevel"/>
    <w:tmpl w:val="F4483090"/>
    <w:lvl w:ilvl="0" w:tplc="7CDC7124">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28434A0E"/>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0">
    <w:nsid w:val="330B7DA6"/>
    <w:multiLevelType w:val="hybridMultilevel"/>
    <w:tmpl w:val="4B60374C"/>
    <w:lvl w:ilvl="0" w:tplc="1E3EB786">
      <w:start w:val="1"/>
      <w:numFmt w:val="decimal"/>
      <w:lvlText w:val="%1."/>
      <w:lvlJc w:val="left"/>
      <w:pPr>
        <w:tabs>
          <w:tab w:val="num" w:pos="113"/>
        </w:tabs>
        <w:ind w:left="57"/>
      </w:pPr>
      <w:rPr>
        <w:rFonts w:cs="Times New Roman" w:hint="default"/>
        <w:sz w:val="28"/>
        <w:szCs w:val="28"/>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1">
    <w:nsid w:val="33905119"/>
    <w:multiLevelType w:val="hybridMultilevel"/>
    <w:tmpl w:val="E6DAFA1A"/>
    <w:lvl w:ilvl="0" w:tplc="C164C842">
      <w:start w:val="1"/>
      <w:numFmt w:val="bullet"/>
      <w:lvlText w:val=""/>
      <w:lvlJc w:val="left"/>
      <w:pPr>
        <w:tabs>
          <w:tab w:val="num" w:pos="927"/>
        </w:tabs>
        <w:ind w:left="360" w:firstLine="284"/>
      </w:pPr>
      <w:rPr>
        <w:rFonts w:ascii="Symbol" w:hAnsi="Symbol" w:hint="default"/>
      </w:rPr>
    </w:lvl>
    <w:lvl w:ilvl="1" w:tplc="04190003">
      <w:start w:val="1"/>
      <w:numFmt w:val="bullet"/>
      <w:lvlText w:val="o"/>
      <w:lvlJc w:val="left"/>
      <w:pPr>
        <w:tabs>
          <w:tab w:val="num" w:pos="1800"/>
        </w:tabs>
        <w:ind w:left="1800" w:hanging="360"/>
      </w:pPr>
      <w:rPr>
        <w:rFonts w:ascii="Courier New" w:hAnsi="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12">
    <w:nsid w:val="358870F2"/>
    <w:multiLevelType w:val="hybridMultilevel"/>
    <w:tmpl w:val="976211C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58B5B41"/>
    <w:multiLevelType w:val="singleLevel"/>
    <w:tmpl w:val="06D2E0D0"/>
    <w:lvl w:ilvl="0">
      <w:start w:val="1"/>
      <w:numFmt w:val="decimal"/>
      <w:lvlText w:val="%1."/>
      <w:legacy w:legacy="1" w:legacySpace="0" w:legacyIndent="283"/>
      <w:lvlJc w:val="left"/>
      <w:pPr>
        <w:ind w:left="283" w:hanging="283"/>
      </w:pPr>
      <w:rPr>
        <w:rFonts w:cs="Times New Roman"/>
        <w:b w:val="0"/>
        <w:i w:val="0"/>
      </w:rPr>
    </w:lvl>
  </w:abstractNum>
  <w:abstractNum w:abstractNumId="14">
    <w:nsid w:val="39DD201C"/>
    <w:multiLevelType w:val="hybridMultilevel"/>
    <w:tmpl w:val="11BC97F8"/>
    <w:lvl w:ilvl="0" w:tplc="4E4885DE">
      <w:start w:val="5"/>
      <w:numFmt w:val="decimal"/>
      <w:lvlText w:val="%1."/>
      <w:lvlJc w:val="left"/>
      <w:pPr>
        <w:tabs>
          <w:tab w:val="num" w:pos="624"/>
        </w:tabs>
        <w:ind w:left="57"/>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5">
    <w:nsid w:val="3D5D5921"/>
    <w:multiLevelType w:val="hybridMultilevel"/>
    <w:tmpl w:val="02CCC54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3D5F261A"/>
    <w:multiLevelType w:val="hybridMultilevel"/>
    <w:tmpl w:val="31FCE3D6"/>
    <w:lvl w:ilvl="0" w:tplc="9246ED54">
      <w:start w:val="1"/>
      <w:numFmt w:val="decimal"/>
      <w:lvlText w:val="%1."/>
      <w:lvlJc w:val="left"/>
      <w:pPr>
        <w:ind w:left="502" w:hanging="360"/>
      </w:pPr>
      <w:rPr>
        <w:rFonts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17">
    <w:nsid w:val="3F20639A"/>
    <w:multiLevelType w:val="hybridMultilevel"/>
    <w:tmpl w:val="C41E429A"/>
    <w:lvl w:ilvl="0" w:tplc="29306B5E">
      <w:start w:val="1"/>
      <w:numFmt w:val="decimal"/>
      <w:lvlText w:val="%1."/>
      <w:lvlJc w:val="left"/>
      <w:pPr>
        <w:tabs>
          <w:tab w:val="num" w:pos="113"/>
        </w:tabs>
        <w:ind w:left="57"/>
      </w:pPr>
      <w:rPr>
        <w:rFonts w:cs="Times New Roman" w:hint="default"/>
        <w:sz w:val="28"/>
        <w:szCs w:val="28"/>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8">
    <w:nsid w:val="40071EDA"/>
    <w:multiLevelType w:val="hybridMultilevel"/>
    <w:tmpl w:val="9C247D08"/>
    <w:lvl w:ilvl="0" w:tplc="9B20A9A4">
      <w:start w:val="1"/>
      <w:numFmt w:val="decimal"/>
      <w:lvlText w:val="%1."/>
      <w:lvlJc w:val="left"/>
      <w:pPr>
        <w:tabs>
          <w:tab w:val="num" w:pos="227"/>
        </w:tabs>
        <w:ind w:left="57"/>
      </w:pPr>
      <w:rPr>
        <w:rFonts w:cs="Times New Roman" w:hint="default"/>
      </w:rPr>
    </w:lvl>
    <w:lvl w:ilvl="1" w:tplc="04190019">
      <w:start w:val="1"/>
      <w:numFmt w:val="lowerLetter"/>
      <w:lvlText w:val="%2."/>
      <w:lvlJc w:val="left"/>
      <w:pPr>
        <w:tabs>
          <w:tab w:val="num" w:pos="1811"/>
        </w:tabs>
        <w:ind w:left="1811" w:hanging="360"/>
      </w:pPr>
      <w:rPr>
        <w:rFonts w:cs="Times New Roman"/>
      </w:rPr>
    </w:lvl>
    <w:lvl w:ilvl="2" w:tplc="0419001B">
      <w:start w:val="1"/>
      <w:numFmt w:val="lowerRoman"/>
      <w:lvlText w:val="%3."/>
      <w:lvlJc w:val="right"/>
      <w:pPr>
        <w:tabs>
          <w:tab w:val="num" w:pos="2531"/>
        </w:tabs>
        <w:ind w:left="2531" w:hanging="180"/>
      </w:pPr>
      <w:rPr>
        <w:rFonts w:cs="Times New Roman"/>
      </w:rPr>
    </w:lvl>
    <w:lvl w:ilvl="3" w:tplc="0419000F">
      <w:start w:val="1"/>
      <w:numFmt w:val="decimal"/>
      <w:lvlText w:val="%4."/>
      <w:lvlJc w:val="left"/>
      <w:pPr>
        <w:tabs>
          <w:tab w:val="num" w:pos="3251"/>
        </w:tabs>
        <w:ind w:left="3251" w:hanging="360"/>
      </w:pPr>
      <w:rPr>
        <w:rFonts w:cs="Times New Roman"/>
      </w:rPr>
    </w:lvl>
    <w:lvl w:ilvl="4" w:tplc="04190019">
      <w:start w:val="1"/>
      <w:numFmt w:val="lowerLetter"/>
      <w:lvlText w:val="%5."/>
      <w:lvlJc w:val="left"/>
      <w:pPr>
        <w:tabs>
          <w:tab w:val="num" w:pos="3971"/>
        </w:tabs>
        <w:ind w:left="3971" w:hanging="360"/>
      </w:pPr>
      <w:rPr>
        <w:rFonts w:cs="Times New Roman"/>
      </w:rPr>
    </w:lvl>
    <w:lvl w:ilvl="5" w:tplc="0419001B">
      <w:start w:val="1"/>
      <w:numFmt w:val="lowerRoman"/>
      <w:lvlText w:val="%6."/>
      <w:lvlJc w:val="right"/>
      <w:pPr>
        <w:tabs>
          <w:tab w:val="num" w:pos="4691"/>
        </w:tabs>
        <w:ind w:left="4691" w:hanging="180"/>
      </w:pPr>
      <w:rPr>
        <w:rFonts w:cs="Times New Roman"/>
      </w:rPr>
    </w:lvl>
    <w:lvl w:ilvl="6" w:tplc="0419000F">
      <w:start w:val="1"/>
      <w:numFmt w:val="decimal"/>
      <w:lvlText w:val="%7."/>
      <w:lvlJc w:val="left"/>
      <w:pPr>
        <w:tabs>
          <w:tab w:val="num" w:pos="5411"/>
        </w:tabs>
        <w:ind w:left="5411" w:hanging="360"/>
      </w:pPr>
      <w:rPr>
        <w:rFonts w:cs="Times New Roman"/>
      </w:rPr>
    </w:lvl>
    <w:lvl w:ilvl="7" w:tplc="04190019">
      <w:start w:val="1"/>
      <w:numFmt w:val="lowerLetter"/>
      <w:lvlText w:val="%8."/>
      <w:lvlJc w:val="left"/>
      <w:pPr>
        <w:tabs>
          <w:tab w:val="num" w:pos="6131"/>
        </w:tabs>
        <w:ind w:left="6131" w:hanging="360"/>
      </w:pPr>
      <w:rPr>
        <w:rFonts w:cs="Times New Roman"/>
      </w:rPr>
    </w:lvl>
    <w:lvl w:ilvl="8" w:tplc="0419001B">
      <w:start w:val="1"/>
      <w:numFmt w:val="lowerRoman"/>
      <w:lvlText w:val="%9."/>
      <w:lvlJc w:val="right"/>
      <w:pPr>
        <w:tabs>
          <w:tab w:val="num" w:pos="6851"/>
        </w:tabs>
        <w:ind w:left="6851" w:hanging="180"/>
      </w:pPr>
      <w:rPr>
        <w:rFonts w:cs="Times New Roman"/>
      </w:rPr>
    </w:lvl>
  </w:abstractNum>
  <w:abstractNum w:abstractNumId="19">
    <w:nsid w:val="40E73229"/>
    <w:multiLevelType w:val="singleLevel"/>
    <w:tmpl w:val="762AA604"/>
    <w:lvl w:ilvl="0">
      <w:start w:val="1"/>
      <w:numFmt w:val="bullet"/>
      <w:lvlText w:val=""/>
      <w:lvlJc w:val="left"/>
      <w:pPr>
        <w:tabs>
          <w:tab w:val="num" w:pos="360"/>
        </w:tabs>
        <w:ind w:left="360" w:hanging="360"/>
      </w:pPr>
      <w:rPr>
        <w:rFonts w:ascii="Symbol" w:hAnsi="Symbol" w:hint="default"/>
      </w:rPr>
    </w:lvl>
  </w:abstractNum>
  <w:abstractNum w:abstractNumId="20">
    <w:nsid w:val="4DB54F6C"/>
    <w:multiLevelType w:val="singleLevel"/>
    <w:tmpl w:val="605E5EF4"/>
    <w:lvl w:ilvl="0">
      <w:start w:val="1"/>
      <w:numFmt w:val="decimal"/>
      <w:lvlText w:val="%1."/>
      <w:lvlJc w:val="left"/>
      <w:pPr>
        <w:tabs>
          <w:tab w:val="num" w:pos="375"/>
        </w:tabs>
        <w:ind w:left="375" w:hanging="375"/>
      </w:pPr>
      <w:rPr>
        <w:rFonts w:cs="Times New Roman"/>
      </w:rPr>
    </w:lvl>
  </w:abstractNum>
  <w:abstractNum w:abstractNumId="21">
    <w:nsid w:val="52D917F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2">
    <w:nsid w:val="56E55B8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3">
    <w:nsid w:val="5A0A02FD"/>
    <w:multiLevelType w:val="hybridMultilevel"/>
    <w:tmpl w:val="C24A03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6088187A"/>
    <w:multiLevelType w:val="hybridMultilevel"/>
    <w:tmpl w:val="668EC4C6"/>
    <w:lvl w:ilvl="0" w:tplc="4E5ED5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660353F8"/>
    <w:multiLevelType w:val="hybridMultilevel"/>
    <w:tmpl w:val="1EF28DEA"/>
    <w:lvl w:ilvl="0" w:tplc="B30451E0">
      <w:start w:val="1"/>
      <w:numFmt w:val="decimal"/>
      <w:lvlText w:val="%1."/>
      <w:lvlJc w:val="left"/>
      <w:pPr>
        <w:tabs>
          <w:tab w:val="num" w:pos="113"/>
        </w:tabs>
        <w:ind w:left="57"/>
      </w:pPr>
      <w:rPr>
        <w:rFonts w:cs="Times New Roman" w:hint="default"/>
        <w:sz w:val="28"/>
        <w:szCs w:val="28"/>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6">
    <w:nsid w:val="6DC60E79"/>
    <w:multiLevelType w:val="hybridMultilevel"/>
    <w:tmpl w:val="B0F4F5B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7">
    <w:nsid w:val="6E4C2990"/>
    <w:multiLevelType w:val="hybridMultilevel"/>
    <w:tmpl w:val="6AC0A228"/>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8">
    <w:nsid w:val="6FC80AB3"/>
    <w:multiLevelType w:val="singleLevel"/>
    <w:tmpl w:val="2F8EE9BA"/>
    <w:lvl w:ilvl="0">
      <w:start w:val="1"/>
      <w:numFmt w:val="decimal"/>
      <w:lvlText w:val="%1."/>
      <w:lvlJc w:val="left"/>
      <w:pPr>
        <w:tabs>
          <w:tab w:val="num" w:pos="928"/>
        </w:tabs>
        <w:ind w:left="928" w:hanging="360"/>
      </w:pPr>
      <w:rPr>
        <w:rFonts w:cs="Times New Roman" w:hint="default"/>
      </w:rPr>
    </w:lvl>
  </w:abstractNum>
  <w:abstractNum w:abstractNumId="29">
    <w:nsid w:val="72463358"/>
    <w:multiLevelType w:val="hybridMultilevel"/>
    <w:tmpl w:val="FBB29B2A"/>
    <w:lvl w:ilvl="0" w:tplc="5E4010DE">
      <w:start w:val="1"/>
      <w:numFmt w:val="decimal"/>
      <w:lvlText w:val="%1."/>
      <w:lvlJc w:val="left"/>
      <w:pPr>
        <w:tabs>
          <w:tab w:val="num" w:pos="340"/>
        </w:tabs>
        <w:ind w:left="284"/>
      </w:pPr>
      <w:rPr>
        <w:rFonts w:cs="Times New Roman" w:hint="default"/>
        <w:sz w:val="28"/>
        <w:szCs w:val="28"/>
      </w:rPr>
    </w:lvl>
    <w:lvl w:ilvl="1" w:tplc="04190019">
      <w:start w:val="1"/>
      <w:numFmt w:val="lowerLetter"/>
      <w:lvlText w:val="%2."/>
      <w:lvlJc w:val="left"/>
      <w:pPr>
        <w:tabs>
          <w:tab w:val="num" w:pos="1667"/>
        </w:tabs>
        <w:ind w:left="1667" w:hanging="360"/>
      </w:pPr>
      <w:rPr>
        <w:rFonts w:cs="Times New Roman"/>
      </w:rPr>
    </w:lvl>
    <w:lvl w:ilvl="2" w:tplc="0419001B">
      <w:start w:val="1"/>
      <w:numFmt w:val="lowerRoman"/>
      <w:lvlText w:val="%3."/>
      <w:lvlJc w:val="right"/>
      <w:pPr>
        <w:tabs>
          <w:tab w:val="num" w:pos="2387"/>
        </w:tabs>
        <w:ind w:left="2387" w:hanging="180"/>
      </w:pPr>
      <w:rPr>
        <w:rFonts w:cs="Times New Roman"/>
      </w:rPr>
    </w:lvl>
    <w:lvl w:ilvl="3" w:tplc="0419000F">
      <w:start w:val="1"/>
      <w:numFmt w:val="decimal"/>
      <w:lvlText w:val="%4."/>
      <w:lvlJc w:val="left"/>
      <w:pPr>
        <w:tabs>
          <w:tab w:val="num" w:pos="3107"/>
        </w:tabs>
        <w:ind w:left="3107" w:hanging="360"/>
      </w:pPr>
      <w:rPr>
        <w:rFonts w:cs="Times New Roman"/>
      </w:rPr>
    </w:lvl>
    <w:lvl w:ilvl="4" w:tplc="04190019">
      <w:start w:val="1"/>
      <w:numFmt w:val="lowerLetter"/>
      <w:lvlText w:val="%5."/>
      <w:lvlJc w:val="left"/>
      <w:pPr>
        <w:tabs>
          <w:tab w:val="num" w:pos="3827"/>
        </w:tabs>
        <w:ind w:left="3827" w:hanging="360"/>
      </w:pPr>
      <w:rPr>
        <w:rFonts w:cs="Times New Roman"/>
      </w:rPr>
    </w:lvl>
    <w:lvl w:ilvl="5" w:tplc="0419001B">
      <w:start w:val="1"/>
      <w:numFmt w:val="lowerRoman"/>
      <w:lvlText w:val="%6."/>
      <w:lvlJc w:val="right"/>
      <w:pPr>
        <w:tabs>
          <w:tab w:val="num" w:pos="4547"/>
        </w:tabs>
        <w:ind w:left="4547" w:hanging="180"/>
      </w:pPr>
      <w:rPr>
        <w:rFonts w:cs="Times New Roman"/>
      </w:rPr>
    </w:lvl>
    <w:lvl w:ilvl="6" w:tplc="0419000F">
      <w:start w:val="1"/>
      <w:numFmt w:val="decimal"/>
      <w:lvlText w:val="%7."/>
      <w:lvlJc w:val="left"/>
      <w:pPr>
        <w:tabs>
          <w:tab w:val="num" w:pos="5267"/>
        </w:tabs>
        <w:ind w:left="5267" w:hanging="360"/>
      </w:pPr>
      <w:rPr>
        <w:rFonts w:cs="Times New Roman"/>
      </w:rPr>
    </w:lvl>
    <w:lvl w:ilvl="7" w:tplc="04190019">
      <w:start w:val="1"/>
      <w:numFmt w:val="lowerLetter"/>
      <w:lvlText w:val="%8."/>
      <w:lvlJc w:val="left"/>
      <w:pPr>
        <w:tabs>
          <w:tab w:val="num" w:pos="5987"/>
        </w:tabs>
        <w:ind w:left="5987" w:hanging="360"/>
      </w:pPr>
      <w:rPr>
        <w:rFonts w:cs="Times New Roman"/>
      </w:rPr>
    </w:lvl>
    <w:lvl w:ilvl="8" w:tplc="0419001B">
      <w:start w:val="1"/>
      <w:numFmt w:val="lowerRoman"/>
      <w:lvlText w:val="%9."/>
      <w:lvlJc w:val="right"/>
      <w:pPr>
        <w:tabs>
          <w:tab w:val="num" w:pos="6707"/>
        </w:tabs>
        <w:ind w:left="6707" w:hanging="180"/>
      </w:pPr>
      <w:rPr>
        <w:rFonts w:cs="Times New Roman"/>
      </w:rPr>
    </w:lvl>
  </w:abstractNum>
  <w:abstractNum w:abstractNumId="30">
    <w:nsid w:val="74FA6B1E"/>
    <w:multiLevelType w:val="hybridMultilevel"/>
    <w:tmpl w:val="DB640704"/>
    <w:lvl w:ilvl="0" w:tplc="5D4C9B34">
      <w:start w:val="1"/>
      <w:numFmt w:val="decimal"/>
      <w:lvlText w:val="%1."/>
      <w:lvlJc w:val="left"/>
      <w:pPr>
        <w:tabs>
          <w:tab w:val="num" w:pos="1069"/>
        </w:tabs>
        <w:ind w:left="1069" w:hanging="360"/>
      </w:pPr>
      <w:rPr>
        <w:rFonts w:cs="Times New Roman" w:hint="default"/>
        <w:sz w:val="28"/>
        <w:szCs w:val="28"/>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31">
    <w:nsid w:val="75076373"/>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32">
    <w:nsid w:val="755D3FF8"/>
    <w:multiLevelType w:val="singleLevel"/>
    <w:tmpl w:val="762AA604"/>
    <w:lvl w:ilvl="0">
      <w:start w:val="1"/>
      <w:numFmt w:val="bullet"/>
      <w:lvlText w:val=""/>
      <w:lvlJc w:val="left"/>
      <w:pPr>
        <w:tabs>
          <w:tab w:val="num" w:pos="360"/>
        </w:tabs>
        <w:ind w:left="360" w:hanging="360"/>
      </w:pPr>
      <w:rPr>
        <w:rFonts w:ascii="Symbol" w:hAnsi="Symbol" w:hint="default"/>
      </w:rPr>
    </w:lvl>
  </w:abstractNum>
  <w:abstractNum w:abstractNumId="33">
    <w:nsid w:val="796730AE"/>
    <w:multiLevelType w:val="hybridMultilevel"/>
    <w:tmpl w:val="3934F72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7AFA1B48"/>
    <w:multiLevelType w:val="singleLevel"/>
    <w:tmpl w:val="04190001"/>
    <w:lvl w:ilvl="0">
      <w:start w:val="1"/>
      <w:numFmt w:val="bullet"/>
      <w:lvlText w:val=""/>
      <w:lvlJc w:val="left"/>
      <w:pPr>
        <w:ind w:left="720" w:hanging="360"/>
      </w:pPr>
      <w:rPr>
        <w:rFonts w:ascii="Symbol" w:hAnsi="Symbol" w:hint="default"/>
      </w:rPr>
    </w:lvl>
  </w:abstractNum>
  <w:abstractNum w:abstractNumId="35">
    <w:nsid w:val="7B1E7B65"/>
    <w:multiLevelType w:val="hybridMultilevel"/>
    <w:tmpl w:val="03064BBC"/>
    <w:lvl w:ilvl="0" w:tplc="6EE234B2">
      <w:start w:val="1"/>
      <w:numFmt w:val="decimal"/>
      <w:lvlText w:val="%1)"/>
      <w:lvlJc w:val="left"/>
      <w:pPr>
        <w:ind w:left="690" w:hanging="360"/>
      </w:pPr>
      <w:rPr>
        <w:rFonts w:cs="Times New Roman" w:hint="default"/>
      </w:rPr>
    </w:lvl>
    <w:lvl w:ilvl="1" w:tplc="04190019" w:tentative="1">
      <w:start w:val="1"/>
      <w:numFmt w:val="lowerLetter"/>
      <w:lvlText w:val="%2."/>
      <w:lvlJc w:val="left"/>
      <w:pPr>
        <w:ind w:left="1410" w:hanging="360"/>
      </w:pPr>
      <w:rPr>
        <w:rFonts w:cs="Times New Roman"/>
      </w:rPr>
    </w:lvl>
    <w:lvl w:ilvl="2" w:tplc="0419001B" w:tentative="1">
      <w:start w:val="1"/>
      <w:numFmt w:val="lowerRoman"/>
      <w:lvlText w:val="%3."/>
      <w:lvlJc w:val="right"/>
      <w:pPr>
        <w:ind w:left="2130" w:hanging="180"/>
      </w:pPr>
      <w:rPr>
        <w:rFonts w:cs="Times New Roman"/>
      </w:rPr>
    </w:lvl>
    <w:lvl w:ilvl="3" w:tplc="0419000F" w:tentative="1">
      <w:start w:val="1"/>
      <w:numFmt w:val="decimal"/>
      <w:lvlText w:val="%4."/>
      <w:lvlJc w:val="left"/>
      <w:pPr>
        <w:ind w:left="2850" w:hanging="360"/>
      </w:pPr>
      <w:rPr>
        <w:rFonts w:cs="Times New Roman"/>
      </w:rPr>
    </w:lvl>
    <w:lvl w:ilvl="4" w:tplc="04190019" w:tentative="1">
      <w:start w:val="1"/>
      <w:numFmt w:val="lowerLetter"/>
      <w:lvlText w:val="%5."/>
      <w:lvlJc w:val="left"/>
      <w:pPr>
        <w:ind w:left="3570" w:hanging="360"/>
      </w:pPr>
      <w:rPr>
        <w:rFonts w:cs="Times New Roman"/>
      </w:rPr>
    </w:lvl>
    <w:lvl w:ilvl="5" w:tplc="0419001B" w:tentative="1">
      <w:start w:val="1"/>
      <w:numFmt w:val="lowerRoman"/>
      <w:lvlText w:val="%6."/>
      <w:lvlJc w:val="right"/>
      <w:pPr>
        <w:ind w:left="4290" w:hanging="180"/>
      </w:pPr>
      <w:rPr>
        <w:rFonts w:cs="Times New Roman"/>
      </w:rPr>
    </w:lvl>
    <w:lvl w:ilvl="6" w:tplc="0419000F" w:tentative="1">
      <w:start w:val="1"/>
      <w:numFmt w:val="decimal"/>
      <w:lvlText w:val="%7."/>
      <w:lvlJc w:val="left"/>
      <w:pPr>
        <w:ind w:left="5010" w:hanging="360"/>
      </w:pPr>
      <w:rPr>
        <w:rFonts w:cs="Times New Roman"/>
      </w:rPr>
    </w:lvl>
    <w:lvl w:ilvl="7" w:tplc="04190019" w:tentative="1">
      <w:start w:val="1"/>
      <w:numFmt w:val="lowerLetter"/>
      <w:lvlText w:val="%8."/>
      <w:lvlJc w:val="left"/>
      <w:pPr>
        <w:ind w:left="5730" w:hanging="360"/>
      </w:pPr>
      <w:rPr>
        <w:rFonts w:cs="Times New Roman"/>
      </w:rPr>
    </w:lvl>
    <w:lvl w:ilvl="8" w:tplc="0419001B" w:tentative="1">
      <w:start w:val="1"/>
      <w:numFmt w:val="lowerRoman"/>
      <w:lvlText w:val="%9."/>
      <w:lvlJc w:val="right"/>
      <w:pPr>
        <w:ind w:left="6450" w:hanging="180"/>
      </w:pPr>
      <w:rPr>
        <w:rFonts w:cs="Times New Roman"/>
      </w:rPr>
    </w:lvl>
  </w:abstractNum>
  <w:abstractNum w:abstractNumId="36">
    <w:nsid w:val="7CC553E2"/>
    <w:multiLevelType w:val="hybridMultilevel"/>
    <w:tmpl w:val="A0DCACDA"/>
    <w:lvl w:ilvl="0" w:tplc="8B2CBD5E">
      <w:start w:val="1"/>
      <w:numFmt w:val="decimal"/>
      <w:lvlText w:val="%1."/>
      <w:lvlJc w:val="left"/>
      <w:pPr>
        <w:tabs>
          <w:tab w:val="num" w:pos="794"/>
        </w:tabs>
        <w:ind w:firstLine="57"/>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7">
    <w:nsid w:val="7CF51570"/>
    <w:multiLevelType w:val="hybridMultilevel"/>
    <w:tmpl w:val="5DAE6D08"/>
    <w:lvl w:ilvl="0" w:tplc="1DE4166C">
      <w:start w:val="3"/>
      <w:numFmt w:val="decimal"/>
      <w:lvlText w:val="%1."/>
      <w:lvlJc w:val="left"/>
      <w:pPr>
        <w:tabs>
          <w:tab w:val="num" w:pos="113"/>
        </w:tabs>
        <w:ind w:left="57"/>
      </w:pPr>
      <w:rPr>
        <w:rFonts w:cs="Times New Roman" w:hint="default"/>
        <w:sz w:val="28"/>
        <w:szCs w:val="28"/>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28"/>
  </w:num>
  <w:num w:numId="2">
    <w:abstractNumId w:val="31"/>
  </w:num>
  <w:num w:numId="3">
    <w:abstractNumId w:val="2"/>
  </w:num>
  <w:num w:numId="4">
    <w:abstractNumId w:val="21"/>
  </w:num>
  <w:num w:numId="5">
    <w:abstractNumId w:val="6"/>
  </w:num>
  <w:num w:numId="6">
    <w:abstractNumId w:val="34"/>
  </w:num>
  <w:num w:numId="7">
    <w:abstractNumId w:val="22"/>
  </w:num>
  <w:num w:numId="8">
    <w:abstractNumId w:val="9"/>
  </w:num>
  <w:num w:numId="9">
    <w:abstractNumId w:val="13"/>
  </w:num>
  <w:num w:numId="10">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1">
    <w:abstractNumId w:val="16"/>
  </w:num>
  <w:num w:numId="12">
    <w:abstractNumId w:val="7"/>
  </w:num>
  <w:num w:numId="13">
    <w:abstractNumId w:val="8"/>
  </w:num>
  <w:num w:numId="14">
    <w:abstractNumId w:val="15"/>
  </w:num>
  <w:num w:numId="15">
    <w:abstractNumId w:val="24"/>
  </w:num>
  <w:num w:numId="16">
    <w:abstractNumId w:val="0"/>
    <w:lvlOverride w:ilvl="0">
      <w:lvl w:ilvl="0">
        <w:numFmt w:val="bullet"/>
        <w:lvlText w:val="•"/>
        <w:legacy w:legacy="1" w:legacySpace="0" w:legacyIndent="290"/>
        <w:lvlJc w:val="left"/>
        <w:rPr>
          <w:rFonts w:ascii="Times New Roman" w:hAnsi="Times New Roman" w:hint="default"/>
        </w:rPr>
      </w:lvl>
    </w:lvlOverride>
  </w:num>
  <w:num w:numId="17">
    <w:abstractNumId w:val="0"/>
    <w:lvlOverride w:ilvl="0">
      <w:lvl w:ilvl="0">
        <w:numFmt w:val="bullet"/>
        <w:lvlText w:val="•"/>
        <w:legacy w:legacy="1" w:legacySpace="0" w:legacyIndent="296"/>
        <w:lvlJc w:val="left"/>
        <w:rPr>
          <w:rFonts w:ascii="Times New Roman" w:hAnsi="Times New Roman" w:hint="default"/>
        </w:rPr>
      </w:lvl>
    </w:lvlOverride>
  </w:num>
  <w:num w:numId="18">
    <w:abstractNumId w:val="0"/>
    <w:lvlOverride w:ilvl="0">
      <w:lvl w:ilvl="0">
        <w:numFmt w:val="bullet"/>
        <w:lvlText w:val="•"/>
        <w:legacy w:legacy="1" w:legacySpace="0" w:legacyIndent="295"/>
        <w:lvlJc w:val="left"/>
        <w:rPr>
          <w:rFonts w:ascii="Times New Roman" w:hAnsi="Times New Roman" w:hint="default"/>
        </w:rPr>
      </w:lvl>
    </w:lvlOverride>
  </w:num>
  <w:num w:numId="19">
    <w:abstractNumId w:val="0"/>
    <w:lvlOverride w:ilvl="0">
      <w:lvl w:ilvl="0">
        <w:numFmt w:val="bullet"/>
        <w:lvlText w:val="•"/>
        <w:legacy w:legacy="1" w:legacySpace="0" w:legacyIndent="293"/>
        <w:lvlJc w:val="left"/>
        <w:rPr>
          <w:rFonts w:ascii="Times New Roman" w:hAnsi="Times New Roman" w:hint="default"/>
        </w:rPr>
      </w:lvl>
    </w:lvlOverride>
  </w:num>
  <w:num w:numId="20">
    <w:abstractNumId w:val="0"/>
    <w:lvlOverride w:ilvl="0">
      <w:lvl w:ilvl="0">
        <w:numFmt w:val="bullet"/>
        <w:lvlText w:val="•"/>
        <w:legacy w:legacy="1" w:legacySpace="0" w:legacyIndent="178"/>
        <w:lvlJc w:val="left"/>
        <w:rPr>
          <w:rFonts w:ascii="Times New Roman" w:hAnsi="Times New Roman" w:hint="default"/>
        </w:rPr>
      </w:lvl>
    </w:lvlOverride>
  </w:num>
  <w:num w:numId="21">
    <w:abstractNumId w:val="0"/>
    <w:lvlOverride w:ilvl="0">
      <w:lvl w:ilvl="0">
        <w:numFmt w:val="bullet"/>
        <w:lvlText w:val="•"/>
        <w:legacy w:legacy="1" w:legacySpace="0" w:legacyIndent="266"/>
        <w:lvlJc w:val="left"/>
        <w:rPr>
          <w:rFonts w:ascii="Times New Roman" w:hAnsi="Times New Roman" w:hint="default"/>
        </w:rPr>
      </w:lvl>
    </w:lvlOverride>
  </w:num>
  <w:num w:numId="22">
    <w:abstractNumId w:val="0"/>
    <w:lvlOverride w:ilvl="0">
      <w:lvl w:ilvl="0">
        <w:numFmt w:val="bullet"/>
        <w:lvlText w:val="•"/>
        <w:legacy w:legacy="1" w:legacySpace="0" w:legacyIndent="292"/>
        <w:lvlJc w:val="left"/>
        <w:rPr>
          <w:rFonts w:ascii="Times New Roman" w:hAnsi="Times New Roman" w:hint="default"/>
        </w:rPr>
      </w:lvl>
    </w:lvlOverride>
  </w:num>
  <w:num w:numId="23">
    <w:abstractNumId w:val="26"/>
  </w:num>
  <w:num w:numId="24">
    <w:abstractNumId w:val="1"/>
  </w:num>
  <w:num w:numId="25">
    <w:abstractNumId w:val="12"/>
  </w:num>
  <w:num w:numId="26">
    <w:abstractNumId w:val="32"/>
  </w:num>
  <w:num w:numId="27">
    <w:abstractNumId w:val="19"/>
  </w:num>
  <w:num w:numId="28">
    <w:abstractNumId w:val="33"/>
  </w:num>
  <w:num w:numId="29">
    <w:abstractNumId w:val="4"/>
  </w:num>
  <w:num w:numId="30">
    <w:abstractNumId w:val="11"/>
  </w:num>
  <w:num w:numId="31">
    <w:abstractNumId w:val="36"/>
  </w:num>
  <w:num w:numId="32">
    <w:abstractNumId w:val="14"/>
  </w:num>
  <w:num w:numId="33">
    <w:abstractNumId w:val="18"/>
  </w:num>
  <w:num w:numId="34">
    <w:abstractNumId w:val="17"/>
  </w:num>
  <w:num w:numId="35">
    <w:abstractNumId w:val="29"/>
  </w:num>
  <w:num w:numId="36">
    <w:abstractNumId w:val="25"/>
  </w:num>
  <w:num w:numId="37">
    <w:abstractNumId w:val="37"/>
  </w:num>
  <w:num w:numId="38">
    <w:abstractNumId w:val="10"/>
  </w:num>
  <w:num w:numId="39">
    <w:abstractNumId w:val="23"/>
  </w:num>
  <w:num w:numId="40">
    <w:abstractNumId w:val="35"/>
  </w:num>
  <w:num w:numId="41">
    <w:abstractNumId w:val="27"/>
  </w:num>
  <w:num w:numId="42">
    <w:abstractNumId w:val="20"/>
    <w:lvlOverride w:ilvl="0">
      <w:startOverride w:val="1"/>
    </w:lvlOverride>
  </w:num>
  <w:num w:numId="43">
    <w:abstractNumId w:val="5"/>
  </w:num>
  <w:num w:numId="44">
    <w:abstractNumId w:val="3"/>
  </w:num>
  <w:num w:numId="45">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4D4E"/>
    <w:rsid w:val="00014CF5"/>
    <w:rsid w:val="000F6346"/>
    <w:rsid w:val="00180219"/>
    <w:rsid w:val="00180FF5"/>
    <w:rsid w:val="00185E61"/>
    <w:rsid w:val="001B116B"/>
    <w:rsid w:val="002125CD"/>
    <w:rsid w:val="0023291C"/>
    <w:rsid w:val="00277DCB"/>
    <w:rsid w:val="00283ED2"/>
    <w:rsid w:val="002C31E7"/>
    <w:rsid w:val="0030246B"/>
    <w:rsid w:val="0032743C"/>
    <w:rsid w:val="00366B23"/>
    <w:rsid w:val="00401112"/>
    <w:rsid w:val="00437B30"/>
    <w:rsid w:val="004A31C5"/>
    <w:rsid w:val="004D4D4E"/>
    <w:rsid w:val="005226F0"/>
    <w:rsid w:val="00542626"/>
    <w:rsid w:val="00560315"/>
    <w:rsid w:val="00566D3C"/>
    <w:rsid w:val="005939AC"/>
    <w:rsid w:val="005B1FAD"/>
    <w:rsid w:val="005E0E06"/>
    <w:rsid w:val="00681209"/>
    <w:rsid w:val="006B0A69"/>
    <w:rsid w:val="00727038"/>
    <w:rsid w:val="00756D0D"/>
    <w:rsid w:val="00763917"/>
    <w:rsid w:val="00776601"/>
    <w:rsid w:val="007961F0"/>
    <w:rsid w:val="007B637E"/>
    <w:rsid w:val="00856A4E"/>
    <w:rsid w:val="008C2417"/>
    <w:rsid w:val="008E1610"/>
    <w:rsid w:val="009579D0"/>
    <w:rsid w:val="009C3089"/>
    <w:rsid w:val="009D50BB"/>
    <w:rsid w:val="009D5434"/>
    <w:rsid w:val="00A1633B"/>
    <w:rsid w:val="00A44F6B"/>
    <w:rsid w:val="00A60684"/>
    <w:rsid w:val="00A7129F"/>
    <w:rsid w:val="00A95566"/>
    <w:rsid w:val="00B03A8E"/>
    <w:rsid w:val="00B044D3"/>
    <w:rsid w:val="00B05B95"/>
    <w:rsid w:val="00B36275"/>
    <w:rsid w:val="00B854CE"/>
    <w:rsid w:val="00BA1140"/>
    <w:rsid w:val="00BB1E61"/>
    <w:rsid w:val="00C37408"/>
    <w:rsid w:val="00CE176D"/>
    <w:rsid w:val="00D50E48"/>
    <w:rsid w:val="00D65D1F"/>
    <w:rsid w:val="00D77038"/>
    <w:rsid w:val="00E37A1C"/>
    <w:rsid w:val="00F430A3"/>
    <w:rsid w:val="00F55568"/>
    <w:rsid w:val="00FB6BDC"/>
    <w:rsid w:val="00FF59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4D4E"/>
    <w:rPr>
      <w:sz w:val="24"/>
      <w:szCs w:val="24"/>
    </w:rPr>
  </w:style>
  <w:style w:type="paragraph" w:styleId="1">
    <w:name w:val="heading 1"/>
    <w:basedOn w:val="a"/>
    <w:next w:val="2"/>
    <w:link w:val="10"/>
    <w:uiPriority w:val="99"/>
    <w:qFormat/>
    <w:rsid w:val="00F55568"/>
    <w:pPr>
      <w:keepNext/>
      <w:spacing w:before="240" w:after="60"/>
      <w:ind w:left="1145" w:hanging="425"/>
      <w:outlineLvl w:val="0"/>
    </w:pPr>
    <w:rPr>
      <w:rFonts w:ascii="Arial" w:hAnsi="Arial"/>
      <w:b/>
      <w:noProof/>
      <w:kern w:val="28"/>
      <w:sz w:val="32"/>
      <w:szCs w:val="20"/>
    </w:rPr>
  </w:style>
  <w:style w:type="paragraph" w:styleId="2">
    <w:name w:val="heading 2"/>
    <w:basedOn w:val="a"/>
    <w:next w:val="a"/>
    <w:link w:val="20"/>
    <w:uiPriority w:val="99"/>
    <w:qFormat/>
    <w:rsid w:val="00F55568"/>
    <w:pPr>
      <w:keepNext/>
      <w:spacing w:before="480" w:after="240"/>
      <w:ind w:left="1344" w:hanging="624"/>
      <w:outlineLvl w:val="1"/>
    </w:pPr>
    <w:rPr>
      <w:rFonts w:ascii="Arial" w:hAnsi="Arial"/>
      <w:b/>
      <w:i/>
      <w:sz w:val="28"/>
      <w:szCs w:val="20"/>
    </w:rPr>
  </w:style>
  <w:style w:type="paragraph" w:styleId="3">
    <w:name w:val="heading 3"/>
    <w:basedOn w:val="a"/>
    <w:next w:val="a"/>
    <w:link w:val="30"/>
    <w:uiPriority w:val="99"/>
    <w:qFormat/>
    <w:rsid w:val="00F55568"/>
    <w:pPr>
      <w:keepNext/>
      <w:keepLines/>
      <w:spacing w:before="200" w:line="276" w:lineRule="auto"/>
      <w:outlineLvl w:val="2"/>
    </w:pPr>
    <w:rPr>
      <w:rFonts w:ascii="Cambria" w:hAnsi="Cambria"/>
      <w:b/>
      <w:bCs/>
      <w:color w:val="4F81BD"/>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9"/>
    <w:locked/>
    <w:rsid w:val="00F55568"/>
    <w:rPr>
      <w:rFonts w:ascii="Cambria" w:hAnsi="Cambria" w:cs="Times New Roman"/>
      <w:b/>
      <w:bCs/>
      <w:color w:val="4F81BD"/>
      <w:sz w:val="22"/>
      <w:szCs w:val="22"/>
    </w:rPr>
  </w:style>
  <w:style w:type="character" w:customStyle="1" w:styleId="10">
    <w:name w:val="Заголовок 1 Знак"/>
    <w:link w:val="1"/>
    <w:uiPriority w:val="99"/>
    <w:locked/>
    <w:rsid w:val="00F55568"/>
    <w:rPr>
      <w:rFonts w:ascii="Arial" w:hAnsi="Arial" w:cs="Times New Roman"/>
      <w:b/>
      <w:noProof/>
      <w:kern w:val="28"/>
      <w:sz w:val="32"/>
      <w:lang w:val="ru-RU" w:eastAsia="ru-RU" w:bidi="ar-SA"/>
    </w:rPr>
  </w:style>
  <w:style w:type="paragraph" w:styleId="21">
    <w:name w:val="Body Text Indent 2"/>
    <w:basedOn w:val="a"/>
    <w:link w:val="22"/>
    <w:uiPriority w:val="99"/>
    <w:rsid w:val="004D4D4E"/>
    <w:pPr>
      <w:ind w:left="340"/>
      <w:jc w:val="both"/>
    </w:pPr>
    <w:rPr>
      <w:sz w:val="28"/>
    </w:rPr>
  </w:style>
  <w:style w:type="character" w:customStyle="1" w:styleId="20">
    <w:name w:val="Заголовок 2 Знак"/>
    <w:link w:val="2"/>
    <w:uiPriority w:val="99"/>
    <w:locked/>
    <w:rsid w:val="00F55568"/>
    <w:rPr>
      <w:rFonts w:ascii="Arial" w:hAnsi="Arial" w:cs="Times New Roman"/>
      <w:b/>
      <w:i/>
      <w:sz w:val="28"/>
    </w:rPr>
  </w:style>
  <w:style w:type="paragraph" w:styleId="a3">
    <w:name w:val="Body Text"/>
    <w:basedOn w:val="a"/>
    <w:link w:val="a4"/>
    <w:uiPriority w:val="99"/>
    <w:rsid w:val="004D4D4E"/>
    <w:pPr>
      <w:spacing w:after="120"/>
    </w:pPr>
  </w:style>
  <w:style w:type="character" w:customStyle="1" w:styleId="22">
    <w:name w:val="Основной текст с отступом 2 Знак"/>
    <w:link w:val="21"/>
    <w:uiPriority w:val="99"/>
    <w:locked/>
    <w:rsid w:val="00763917"/>
    <w:rPr>
      <w:rFonts w:cs="Times New Roman"/>
      <w:sz w:val="24"/>
      <w:szCs w:val="24"/>
    </w:rPr>
  </w:style>
  <w:style w:type="paragraph" w:styleId="a5">
    <w:name w:val="Title"/>
    <w:basedOn w:val="a"/>
    <w:link w:val="a6"/>
    <w:uiPriority w:val="99"/>
    <w:qFormat/>
    <w:rsid w:val="004D4D4E"/>
    <w:pPr>
      <w:ind w:left="-900"/>
      <w:jc w:val="center"/>
    </w:pPr>
    <w:rPr>
      <w:sz w:val="28"/>
    </w:rPr>
  </w:style>
  <w:style w:type="character" w:customStyle="1" w:styleId="a4">
    <w:name w:val="Основной текст Знак"/>
    <w:link w:val="a3"/>
    <w:uiPriority w:val="99"/>
    <w:locked/>
    <w:rsid w:val="00763917"/>
    <w:rPr>
      <w:rFonts w:cs="Times New Roman"/>
      <w:sz w:val="24"/>
      <w:szCs w:val="24"/>
    </w:rPr>
  </w:style>
  <w:style w:type="paragraph" w:styleId="a7">
    <w:name w:val="Balloon Text"/>
    <w:basedOn w:val="a"/>
    <w:link w:val="a8"/>
    <w:uiPriority w:val="99"/>
    <w:semiHidden/>
    <w:rsid w:val="00437B30"/>
    <w:rPr>
      <w:rFonts w:ascii="Tahoma" w:hAnsi="Tahoma" w:cs="Tahoma"/>
      <w:sz w:val="16"/>
      <w:szCs w:val="16"/>
    </w:rPr>
  </w:style>
  <w:style w:type="character" w:customStyle="1" w:styleId="a6">
    <w:name w:val="Название Знак"/>
    <w:link w:val="a5"/>
    <w:uiPriority w:val="99"/>
    <w:locked/>
    <w:rsid w:val="00763917"/>
    <w:rPr>
      <w:rFonts w:cs="Times New Roman"/>
      <w:sz w:val="24"/>
      <w:szCs w:val="24"/>
    </w:rPr>
  </w:style>
  <w:style w:type="character" w:customStyle="1" w:styleId="a8">
    <w:name w:val="Текст выноски Знак"/>
    <w:link w:val="a7"/>
    <w:uiPriority w:val="99"/>
    <w:semiHidden/>
    <w:rPr>
      <w:rFonts w:ascii="Tahoma" w:hAnsi="Tahoma" w:cs="Tahoma"/>
      <w:sz w:val="16"/>
      <w:szCs w:val="16"/>
    </w:rPr>
  </w:style>
  <w:style w:type="character" w:styleId="a9">
    <w:name w:val="footnote reference"/>
    <w:uiPriority w:val="99"/>
    <w:rsid w:val="005939AC"/>
    <w:rPr>
      <w:rFonts w:cs="Times New Roman"/>
      <w:vertAlign w:val="superscript"/>
    </w:rPr>
  </w:style>
  <w:style w:type="paragraph" w:styleId="aa">
    <w:name w:val="footnote text"/>
    <w:basedOn w:val="a"/>
    <w:link w:val="ab"/>
    <w:uiPriority w:val="99"/>
    <w:rsid w:val="005939AC"/>
    <w:rPr>
      <w:sz w:val="20"/>
      <w:szCs w:val="20"/>
    </w:rPr>
  </w:style>
  <w:style w:type="paragraph" w:styleId="ac">
    <w:name w:val="header"/>
    <w:basedOn w:val="a"/>
    <w:link w:val="ad"/>
    <w:uiPriority w:val="99"/>
    <w:rsid w:val="00776601"/>
    <w:pPr>
      <w:tabs>
        <w:tab w:val="center" w:pos="4677"/>
        <w:tab w:val="right" w:pos="9355"/>
      </w:tabs>
    </w:pPr>
  </w:style>
  <w:style w:type="character" w:customStyle="1" w:styleId="ab">
    <w:name w:val="Текст сноски Знак"/>
    <w:link w:val="aa"/>
    <w:uiPriority w:val="99"/>
    <w:locked/>
    <w:rsid w:val="005939AC"/>
    <w:rPr>
      <w:rFonts w:cs="Times New Roman"/>
    </w:rPr>
  </w:style>
  <w:style w:type="paragraph" w:styleId="ae">
    <w:name w:val="footer"/>
    <w:basedOn w:val="a"/>
    <w:link w:val="af"/>
    <w:uiPriority w:val="99"/>
    <w:rsid w:val="00776601"/>
    <w:pPr>
      <w:tabs>
        <w:tab w:val="center" w:pos="4677"/>
        <w:tab w:val="right" w:pos="9355"/>
      </w:tabs>
    </w:pPr>
  </w:style>
  <w:style w:type="character" w:customStyle="1" w:styleId="ad">
    <w:name w:val="Верхний колонтитул Знак"/>
    <w:link w:val="ac"/>
    <w:uiPriority w:val="99"/>
    <w:locked/>
    <w:rsid w:val="00776601"/>
    <w:rPr>
      <w:rFonts w:cs="Times New Roman"/>
      <w:sz w:val="24"/>
      <w:szCs w:val="24"/>
    </w:rPr>
  </w:style>
  <w:style w:type="paragraph" w:customStyle="1" w:styleId="11">
    <w:name w:val="Обычный (веб)1"/>
    <w:basedOn w:val="a"/>
    <w:uiPriority w:val="99"/>
    <w:rsid w:val="007961F0"/>
    <w:pPr>
      <w:spacing w:before="75" w:after="100" w:afterAutospacing="1"/>
      <w:jc w:val="both"/>
    </w:pPr>
    <w:rPr>
      <w:rFonts w:ascii="Arial" w:hAnsi="Arial" w:cs="Arial"/>
      <w:color w:val="000000"/>
      <w:sz w:val="20"/>
      <w:szCs w:val="20"/>
    </w:rPr>
  </w:style>
  <w:style w:type="character" w:customStyle="1" w:styleId="af">
    <w:name w:val="Нижний колонтитул Знак"/>
    <w:link w:val="ae"/>
    <w:uiPriority w:val="99"/>
    <w:locked/>
    <w:rsid w:val="00776601"/>
    <w:rPr>
      <w:rFonts w:cs="Times New Roman"/>
      <w:sz w:val="24"/>
      <w:szCs w:val="24"/>
    </w:rPr>
  </w:style>
  <w:style w:type="paragraph" w:styleId="af0">
    <w:name w:val="Plain Text"/>
    <w:basedOn w:val="a"/>
    <w:link w:val="af1"/>
    <w:uiPriority w:val="99"/>
    <w:rsid w:val="007961F0"/>
    <w:rPr>
      <w:rFonts w:ascii="Courier New" w:hAnsi="Courier New" w:cs="Courier New"/>
      <w:sz w:val="20"/>
      <w:szCs w:val="20"/>
    </w:rPr>
  </w:style>
  <w:style w:type="paragraph" w:styleId="af2">
    <w:name w:val="Normal (Web)"/>
    <w:basedOn w:val="a"/>
    <w:uiPriority w:val="99"/>
    <w:rsid w:val="00180219"/>
    <w:pPr>
      <w:spacing w:before="100" w:beforeAutospacing="1" w:after="100" w:afterAutospacing="1"/>
    </w:pPr>
  </w:style>
  <w:style w:type="character" w:customStyle="1" w:styleId="af1">
    <w:name w:val="Текст Знак"/>
    <w:link w:val="af0"/>
    <w:uiPriority w:val="99"/>
    <w:locked/>
    <w:rsid w:val="007961F0"/>
    <w:rPr>
      <w:rFonts w:ascii="Courier New" w:hAnsi="Courier New" w:cs="Courier New"/>
    </w:rPr>
  </w:style>
  <w:style w:type="character" w:styleId="af3">
    <w:name w:val="Hyperlink"/>
    <w:uiPriority w:val="99"/>
    <w:rsid w:val="00180219"/>
    <w:rPr>
      <w:rFonts w:cs="Times New Roman"/>
      <w:color w:val="0000FF"/>
      <w:u w:val="single"/>
    </w:rPr>
  </w:style>
  <w:style w:type="paragraph" w:customStyle="1" w:styleId="qs">
    <w:name w:val="qs"/>
    <w:basedOn w:val="a"/>
    <w:uiPriority w:val="99"/>
    <w:rsid w:val="007B637E"/>
    <w:pPr>
      <w:spacing w:before="100" w:beforeAutospacing="1" w:after="100" w:afterAutospacing="1"/>
    </w:pPr>
  </w:style>
  <w:style w:type="paragraph" w:styleId="af4">
    <w:name w:val="List Paragraph"/>
    <w:basedOn w:val="a"/>
    <w:uiPriority w:val="99"/>
    <w:qFormat/>
    <w:rsid w:val="005E0E06"/>
    <w:pPr>
      <w:ind w:left="708"/>
    </w:pPr>
  </w:style>
  <w:style w:type="paragraph" w:styleId="af5">
    <w:name w:val="Body Text Indent"/>
    <w:basedOn w:val="a"/>
    <w:link w:val="af6"/>
    <w:uiPriority w:val="99"/>
    <w:rsid w:val="00F55568"/>
    <w:pPr>
      <w:spacing w:after="120"/>
      <w:ind w:left="283"/>
    </w:pPr>
  </w:style>
  <w:style w:type="paragraph" w:styleId="23">
    <w:name w:val="Body Text 2"/>
    <w:basedOn w:val="a"/>
    <w:link w:val="24"/>
    <w:uiPriority w:val="99"/>
    <w:rsid w:val="00F55568"/>
    <w:pPr>
      <w:spacing w:after="120" w:line="480" w:lineRule="auto"/>
    </w:pPr>
  </w:style>
  <w:style w:type="character" w:customStyle="1" w:styleId="af6">
    <w:name w:val="Основной текст с отступом Знак"/>
    <w:link w:val="af5"/>
    <w:uiPriority w:val="99"/>
    <w:locked/>
    <w:rsid w:val="00F55568"/>
    <w:rPr>
      <w:rFonts w:cs="Times New Roman"/>
      <w:sz w:val="24"/>
      <w:szCs w:val="24"/>
    </w:rPr>
  </w:style>
  <w:style w:type="paragraph" w:customStyle="1" w:styleId="12">
    <w:name w:val="Обычный1"/>
    <w:uiPriority w:val="99"/>
    <w:rsid w:val="00F55568"/>
    <w:pPr>
      <w:widowControl w:val="0"/>
      <w:spacing w:line="320" w:lineRule="auto"/>
      <w:ind w:firstLine="280"/>
      <w:jc w:val="both"/>
    </w:pPr>
    <w:rPr>
      <w:sz w:val="18"/>
    </w:rPr>
  </w:style>
  <w:style w:type="character" w:customStyle="1" w:styleId="24">
    <w:name w:val="Основной текст 2 Знак"/>
    <w:link w:val="23"/>
    <w:uiPriority w:val="99"/>
    <w:locked/>
    <w:rsid w:val="00F55568"/>
    <w:rPr>
      <w:rFonts w:cs="Times New Roman"/>
      <w:sz w:val="24"/>
      <w:szCs w:val="24"/>
    </w:rPr>
  </w:style>
  <w:style w:type="paragraph" w:customStyle="1" w:styleId="FR1">
    <w:name w:val="FR1"/>
    <w:uiPriority w:val="99"/>
    <w:rsid w:val="00F55568"/>
    <w:pPr>
      <w:widowControl w:val="0"/>
      <w:spacing w:before="80"/>
      <w:jc w:val="both"/>
    </w:pPr>
    <w:rPr>
      <w:rFonts w:ascii="Arial" w:hAnsi="Arial"/>
      <w:sz w:val="18"/>
    </w:rPr>
  </w:style>
  <w:style w:type="paragraph" w:styleId="HTML">
    <w:name w:val="HTML Preformatted"/>
    <w:basedOn w:val="a"/>
    <w:link w:val="HTML0"/>
    <w:uiPriority w:val="99"/>
    <w:rsid w:val="00F555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styleId="af7">
    <w:name w:val="page number"/>
    <w:uiPriority w:val="99"/>
    <w:rsid w:val="00F55568"/>
    <w:rPr>
      <w:rFonts w:cs="Times New Roman"/>
    </w:rPr>
  </w:style>
  <w:style w:type="character" w:customStyle="1" w:styleId="HTML0">
    <w:name w:val="Стандартный HTML Знак"/>
    <w:link w:val="HTML"/>
    <w:uiPriority w:val="99"/>
    <w:locked/>
    <w:rsid w:val="00F55568"/>
    <w:rPr>
      <w:rFonts w:ascii="Courier New" w:hAnsi="Courier New" w:cs="Courier New"/>
    </w:rPr>
  </w:style>
  <w:style w:type="paragraph" w:customStyle="1" w:styleId="25">
    <w:name w:val="Обычный2"/>
    <w:uiPriority w:val="99"/>
    <w:rsid w:val="00F55568"/>
    <w:pPr>
      <w:widowControl w:val="0"/>
      <w:spacing w:line="320" w:lineRule="auto"/>
      <w:ind w:firstLine="280"/>
      <w:jc w:val="both"/>
    </w:pPr>
    <w:rPr>
      <w:sz w:val="18"/>
    </w:rPr>
  </w:style>
  <w:style w:type="paragraph" w:customStyle="1" w:styleId="af8">
    <w:name w:val="Проводка"/>
    <w:basedOn w:val="a"/>
    <w:next w:val="a"/>
    <w:uiPriority w:val="99"/>
    <w:rsid w:val="00F55568"/>
    <w:pPr>
      <w:ind w:left="720"/>
    </w:pPr>
    <w:rPr>
      <w:rFonts w:ascii="Arial" w:hAnsi="Arial"/>
      <w:sz w:val="20"/>
      <w:szCs w:val="20"/>
    </w:rPr>
  </w:style>
  <w:style w:type="paragraph" w:customStyle="1" w:styleId="31">
    <w:name w:val="Обычный3"/>
    <w:uiPriority w:val="99"/>
    <w:rsid w:val="00F55568"/>
    <w:pPr>
      <w:widowControl w:val="0"/>
      <w:spacing w:line="320" w:lineRule="auto"/>
      <w:ind w:firstLine="280"/>
      <w:jc w:val="both"/>
    </w:pPr>
    <w:rPr>
      <w:sz w:val="18"/>
    </w:rPr>
  </w:style>
  <w:style w:type="paragraph" w:styleId="32">
    <w:name w:val="Body Text Indent 3"/>
    <w:basedOn w:val="a"/>
    <w:link w:val="33"/>
    <w:uiPriority w:val="99"/>
    <w:rsid w:val="00F55568"/>
    <w:pPr>
      <w:spacing w:after="120"/>
      <w:ind w:left="283"/>
    </w:pPr>
    <w:rPr>
      <w:sz w:val="16"/>
      <w:szCs w:val="16"/>
    </w:rPr>
  </w:style>
  <w:style w:type="character" w:customStyle="1" w:styleId="33">
    <w:name w:val="Основной текст с отступом 3 Знак"/>
    <w:link w:val="32"/>
    <w:uiPriority w:val="99"/>
    <w:locked/>
    <w:rsid w:val="00F55568"/>
    <w:rPr>
      <w:rFonts w:cs="Times New Roman"/>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7290298">
      <w:marLeft w:val="0"/>
      <w:marRight w:val="0"/>
      <w:marTop w:val="0"/>
      <w:marBottom w:val="0"/>
      <w:divBdr>
        <w:top w:val="none" w:sz="0" w:space="0" w:color="auto"/>
        <w:left w:val="none" w:sz="0" w:space="0" w:color="auto"/>
        <w:bottom w:val="none" w:sz="0" w:space="0" w:color="auto"/>
        <w:right w:val="none" w:sz="0" w:space="0" w:color="auto"/>
      </w:divBdr>
      <w:divsChild>
        <w:div w:id="1387290296">
          <w:marLeft w:val="0"/>
          <w:marRight w:val="0"/>
          <w:marTop w:val="0"/>
          <w:marBottom w:val="0"/>
          <w:divBdr>
            <w:top w:val="none" w:sz="0" w:space="0" w:color="auto"/>
            <w:left w:val="none" w:sz="0" w:space="0" w:color="auto"/>
            <w:bottom w:val="none" w:sz="0" w:space="0" w:color="auto"/>
            <w:right w:val="none" w:sz="0" w:space="0" w:color="auto"/>
          </w:divBdr>
          <w:divsChild>
            <w:div w:id="1387290297">
              <w:marLeft w:val="0"/>
              <w:marRight w:val="0"/>
              <w:marTop w:val="0"/>
              <w:marBottom w:val="0"/>
              <w:divBdr>
                <w:top w:val="none" w:sz="0" w:space="0" w:color="auto"/>
                <w:left w:val="none" w:sz="0" w:space="0" w:color="auto"/>
                <w:bottom w:val="none" w:sz="0" w:space="0" w:color="auto"/>
                <w:right w:val="none" w:sz="0" w:space="0" w:color="auto"/>
              </w:divBdr>
              <w:divsChild>
                <w:div w:id="1387290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7290301">
      <w:marLeft w:val="0"/>
      <w:marRight w:val="0"/>
      <w:marTop w:val="0"/>
      <w:marBottom w:val="0"/>
      <w:divBdr>
        <w:top w:val="none" w:sz="0" w:space="0" w:color="auto"/>
        <w:left w:val="none" w:sz="0" w:space="0" w:color="auto"/>
        <w:bottom w:val="none" w:sz="0" w:space="0" w:color="auto"/>
        <w:right w:val="none" w:sz="0" w:space="0" w:color="auto"/>
      </w:divBdr>
      <w:divsChild>
        <w:div w:id="1387290299">
          <w:marLeft w:val="0"/>
          <w:marRight w:val="0"/>
          <w:marTop w:val="0"/>
          <w:marBottom w:val="0"/>
          <w:divBdr>
            <w:top w:val="none" w:sz="0" w:space="0" w:color="auto"/>
            <w:left w:val="none" w:sz="0" w:space="0" w:color="auto"/>
            <w:bottom w:val="none" w:sz="0" w:space="0" w:color="auto"/>
            <w:right w:val="none" w:sz="0" w:space="0" w:color="auto"/>
          </w:divBdr>
          <w:divsChild>
            <w:div w:id="1387290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29030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19014</Words>
  <Characters>123071</Characters>
  <Application>Microsoft Office Word</Application>
  <DocSecurity>0</DocSecurity>
  <Lines>2890</Lines>
  <Paragraphs>1083</Paragraphs>
  <ScaleCrop>false</ScaleCrop>
  <HeadingPairs>
    <vt:vector size="2" baseType="variant">
      <vt:variant>
        <vt:lpstr>Название</vt:lpstr>
      </vt:variant>
      <vt:variant>
        <vt:i4>1</vt:i4>
      </vt:variant>
    </vt:vector>
  </HeadingPairs>
  <TitlesOfParts>
    <vt:vector size="1" baseType="lpstr">
      <vt:lpstr>МОСКОВСКИЙ ЭКОНОМИЧЕСКИЙ ИНСТИТУТ</vt:lpstr>
    </vt:vector>
  </TitlesOfParts>
  <Company/>
  <LinksUpToDate>false</LinksUpToDate>
  <CharactersWithSpaces>141171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МОСКОВСКИЙ ЭКОНОМИЧЕСКИЙ ИНСТИТУТ</dc:title>
  <dc:subject/>
  <dc:creator/>
  <cp:keywords/>
  <dc:description/>
  <cp:lastModifiedBy>Alex</cp:lastModifiedBy>
  <cp:revision>2</cp:revision>
  <cp:lastPrinted>2007-08-18T11:35:00Z</cp:lastPrinted>
  <dcterms:created xsi:type="dcterms:W3CDTF">2016-12-18T18:18:00Z</dcterms:created>
  <dcterms:modified xsi:type="dcterms:W3CDTF">2016-12-18T18:18:00Z</dcterms:modified>
</cp:coreProperties>
</file>