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18EC" w:rsidRPr="006A5D01" w:rsidRDefault="003D18EC" w:rsidP="006A5D01">
      <w:pPr>
        <w:shd w:val="clear" w:color="auto" w:fill="FFFFFF"/>
        <w:tabs>
          <w:tab w:val="num" w:pos="851"/>
        </w:tabs>
        <w:autoSpaceDE w:val="0"/>
        <w:autoSpaceDN w:val="0"/>
        <w:adjustRightInd w:val="0"/>
        <w:spacing w:line="360" w:lineRule="auto"/>
        <w:ind w:left="0" w:firstLine="709"/>
        <w:rPr>
          <w:bCs/>
          <w:sz w:val="28"/>
          <w:szCs w:val="28"/>
          <w:lang w:val="ru-RU"/>
        </w:rPr>
      </w:pPr>
      <w:bookmarkStart w:id="0" w:name="_GoBack"/>
      <w:bookmarkEnd w:id="0"/>
      <w:r w:rsidRPr="006A5D01">
        <w:rPr>
          <w:bCs/>
          <w:sz w:val="28"/>
          <w:szCs w:val="28"/>
          <w:lang w:val="ru-RU"/>
        </w:rPr>
        <w:t>СОДЕРЖАНИЕ</w:t>
      </w:r>
    </w:p>
    <w:p w:rsidR="003D18EC" w:rsidRPr="006A5D01" w:rsidRDefault="003D18EC" w:rsidP="006A5D01">
      <w:pPr>
        <w:shd w:val="clear" w:color="auto" w:fill="FFFFFF"/>
        <w:tabs>
          <w:tab w:val="num" w:pos="851"/>
        </w:tabs>
        <w:autoSpaceDE w:val="0"/>
        <w:autoSpaceDN w:val="0"/>
        <w:adjustRightInd w:val="0"/>
        <w:spacing w:line="360" w:lineRule="auto"/>
        <w:ind w:left="0" w:firstLine="709"/>
        <w:rPr>
          <w:bCs/>
          <w:sz w:val="28"/>
          <w:szCs w:val="28"/>
          <w:lang w:val="ru-RU"/>
        </w:rPr>
      </w:pPr>
    </w:p>
    <w:p w:rsidR="003D18EC" w:rsidRPr="006A5D01" w:rsidRDefault="003D18EC" w:rsidP="006A5D01">
      <w:pPr>
        <w:shd w:val="clear" w:color="auto" w:fill="FFFFFF"/>
        <w:tabs>
          <w:tab w:val="num" w:pos="851"/>
        </w:tabs>
        <w:autoSpaceDE w:val="0"/>
        <w:autoSpaceDN w:val="0"/>
        <w:adjustRightInd w:val="0"/>
        <w:spacing w:line="360" w:lineRule="auto"/>
        <w:ind w:left="0" w:firstLine="0"/>
        <w:rPr>
          <w:bCs/>
          <w:sz w:val="28"/>
          <w:szCs w:val="28"/>
          <w:lang w:val="ru-RU"/>
        </w:rPr>
      </w:pPr>
      <w:r w:rsidRPr="006A5D01">
        <w:rPr>
          <w:bCs/>
          <w:sz w:val="28"/>
          <w:szCs w:val="28"/>
          <w:lang w:val="ru-RU"/>
        </w:rPr>
        <w:t>1. Краткая технико-экономическая характеристика предприятия ЧУП «Торговый дом «Стекло»</w:t>
      </w:r>
    </w:p>
    <w:p w:rsidR="003D18EC" w:rsidRPr="006A5D01" w:rsidRDefault="003D18EC" w:rsidP="006A5D01">
      <w:pPr>
        <w:shd w:val="clear" w:color="auto" w:fill="FFFFFF"/>
        <w:tabs>
          <w:tab w:val="left" w:pos="540"/>
        </w:tabs>
        <w:autoSpaceDE w:val="0"/>
        <w:autoSpaceDN w:val="0"/>
        <w:adjustRightInd w:val="0"/>
        <w:spacing w:line="360" w:lineRule="auto"/>
        <w:ind w:left="0" w:firstLine="0"/>
        <w:rPr>
          <w:bCs/>
          <w:sz w:val="28"/>
          <w:szCs w:val="28"/>
          <w:lang w:val="ru-RU"/>
        </w:rPr>
      </w:pPr>
      <w:r w:rsidRPr="006A5D01">
        <w:rPr>
          <w:bCs/>
          <w:sz w:val="28"/>
          <w:szCs w:val="28"/>
          <w:lang w:val="ru-RU"/>
        </w:rPr>
        <w:t xml:space="preserve">2. Учетная политика организации, характеристика техники и методов ведения бухгалтерского учета </w:t>
      </w:r>
    </w:p>
    <w:p w:rsidR="00C315C3" w:rsidRPr="006A5D01" w:rsidRDefault="00C315C3" w:rsidP="006A5D01">
      <w:pPr>
        <w:numPr>
          <w:ilvl w:val="1"/>
          <w:numId w:val="15"/>
        </w:numPr>
        <w:shd w:val="clear" w:color="auto" w:fill="FFFFFF"/>
        <w:tabs>
          <w:tab w:val="clear" w:pos="360"/>
          <w:tab w:val="num" w:pos="0"/>
          <w:tab w:val="left" w:pos="540"/>
          <w:tab w:val="left" w:pos="610"/>
          <w:tab w:val="left" w:leader="dot" w:pos="720"/>
        </w:tabs>
        <w:autoSpaceDE w:val="0"/>
        <w:autoSpaceDN w:val="0"/>
        <w:adjustRightInd w:val="0"/>
        <w:spacing w:line="360" w:lineRule="auto"/>
        <w:ind w:left="0" w:firstLine="0"/>
        <w:rPr>
          <w:color w:val="000000"/>
          <w:sz w:val="28"/>
          <w:szCs w:val="28"/>
          <w:lang w:val="ru-RU"/>
        </w:rPr>
      </w:pPr>
      <w:r w:rsidRPr="006A5D01">
        <w:rPr>
          <w:color w:val="000000"/>
          <w:sz w:val="28"/>
          <w:szCs w:val="28"/>
          <w:lang w:val="ru-RU"/>
        </w:rPr>
        <w:t>Организация бухгалтерского учета на предприятии</w:t>
      </w:r>
    </w:p>
    <w:p w:rsidR="00C315C3" w:rsidRPr="006A5D01" w:rsidRDefault="006A5D01" w:rsidP="006A5D01">
      <w:pPr>
        <w:shd w:val="clear" w:color="auto" w:fill="FFFFFF"/>
        <w:tabs>
          <w:tab w:val="left" w:pos="540"/>
          <w:tab w:val="left" w:pos="610"/>
          <w:tab w:val="left" w:leader="dot" w:pos="720"/>
        </w:tabs>
        <w:autoSpaceDE w:val="0"/>
        <w:autoSpaceDN w:val="0"/>
        <w:adjustRightInd w:val="0"/>
        <w:spacing w:line="360" w:lineRule="auto"/>
        <w:ind w:left="0" w:firstLine="0"/>
        <w:rPr>
          <w:color w:val="000000"/>
          <w:sz w:val="28"/>
          <w:szCs w:val="28"/>
          <w:lang w:val="ru-RU"/>
        </w:rPr>
      </w:pPr>
      <w:r>
        <w:rPr>
          <w:color w:val="000000"/>
          <w:sz w:val="28"/>
          <w:szCs w:val="28"/>
          <w:lang w:val="ru-RU"/>
        </w:rPr>
        <w:t>2.2</w:t>
      </w:r>
      <w:r w:rsidR="002A2A11" w:rsidRPr="006A5D01">
        <w:rPr>
          <w:color w:val="000000"/>
          <w:sz w:val="28"/>
          <w:szCs w:val="28"/>
          <w:lang w:val="ru-RU"/>
        </w:rPr>
        <w:t xml:space="preserve"> </w:t>
      </w:r>
      <w:r w:rsidR="00C315C3" w:rsidRPr="006A5D01">
        <w:rPr>
          <w:color w:val="000000"/>
          <w:sz w:val="28"/>
          <w:szCs w:val="28"/>
          <w:lang w:val="ru-RU"/>
        </w:rPr>
        <w:t>Учет денежных, расчетных и кредитных операций</w:t>
      </w:r>
    </w:p>
    <w:p w:rsidR="00C315C3" w:rsidRPr="006A5D01" w:rsidRDefault="006A5D01" w:rsidP="006A5D01">
      <w:pPr>
        <w:shd w:val="clear" w:color="auto" w:fill="FFFFFF"/>
        <w:tabs>
          <w:tab w:val="left" w:pos="540"/>
          <w:tab w:val="left" w:pos="610"/>
          <w:tab w:val="left" w:leader="dot" w:pos="720"/>
        </w:tabs>
        <w:autoSpaceDE w:val="0"/>
        <w:autoSpaceDN w:val="0"/>
        <w:adjustRightInd w:val="0"/>
        <w:spacing w:line="360" w:lineRule="auto"/>
        <w:ind w:left="0" w:firstLine="0"/>
        <w:rPr>
          <w:color w:val="000000"/>
          <w:sz w:val="28"/>
          <w:szCs w:val="28"/>
          <w:lang w:val="ru-RU"/>
        </w:rPr>
      </w:pPr>
      <w:r>
        <w:rPr>
          <w:color w:val="000000"/>
          <w:sz w:val="28"/>
          <w:szCs w:val="28"/>
          <w:lang w:val="ru-RU"/>
        </w:rPr>
        <w:t xml:space="preserve">2.3 </w:t>
      </w:r>
      <w:r w:rsidR="00C315C3" w:rsidRPr="006A5D01">
        <w:rPr>
          <w:color w:val="000000"/>
          <w:sz w:val="28"/>
          <w:szCs w:val="28"/>
          <w:lang w:val="ru-RU"/>
        </w:rPr>
        <w:t>Учет труда и заработной платы</w:t>
      </w:r>
    </w:p>
    <w:p w:rsidR="00C315C3" w:rsidRPr="006A5D01" w:rsidRDefault="006A5D01" w:rsidP="006A5D01">
      <w:pPr>
        <w:shd w:val="clear" w:color="auto" w:fill="FFFFFF"/>
        <w:tabs>
          <w:tab w:val="left" w:pos="540"/>
          <w:tab w:val="left" w:pos="610"/>
          <w:tab w:val="left" w:leader="dot" w:pos="720"/>
          <w:tab w:val="left" w:leader="dot" w:pos="900"/>
        </w:tabs>
        <w:autoSpaceDE w:val="0"/>
        <w:autoSpaceDN w:val="0"/>
        <w:adjustRightInd w:val="0"/>
        <w:spacing w:line="360" w:lineRule="auto"/>
        <w:ind w:left="0" w:firstLine="0"/>
        <w:rPr>
          <w:color w:val="000000"/>
          <w:sz w:val="28"/>
          <w:szCs w:val="28"/>
          <w:lang w:val="ru-RU"/>
        </w:rPr>
      </w:pPr>
      <w:r>
        <w:rPr>
          <w:color w:val="000000"/>
          <w:sz w:val="28"/>
          <w:szCs w:val="28"/>
          <w:lang w:val="ru-RU"/>
        </w:rPr>
        <w:t xml:space="preserve">2.4 </w:t>
      </w:r>
      <w:r w:rsidR="00C315C3" w:rsidRPr="006A5D01">
        <w:rPr>
          <w:color w:val="000000"/>
          <w:sz w:val="28"/>
          <w:szCs w:val="28"/>
          <w:lang w:val="ru-RU"/>
        </w:rPr>
        <w:t>Учет основных средств и нематериальных активов</w:t>
      </w:r>
    </w:p>
    <w:p w:rsidR="00C315C3" w:rsidRPr="006A5D01" w:rsidRDefault="006A5D01" w:rsidP="006A5D01">
      <w:pPr>
        <w:shd w:val="clear" w:color="auto" w:fill="FFFFFF"/>
        <w:tabs>
          <w:tab w:val="left" w:pos="540"/>
          <w:tab w:val="left" w:pos="610"/>
          <w:tab w:val="left" w:leader="dot" w:pos="720"/>
        </w:tabs>
        <w:autoSpaceDE w:val="0"/>
        <w:autoSpaceDN w:val="0"/>
        <w:adjustRightInd w:val="0"/>
        <w:spacing w:line="360" w:lineRule="auto"/>
        <w:ind w:left="0" w:firstLine="0"/>
        <w:rPr>
          <w:color w:val="000000"/>
          <w:sz w:val="28"/>
          <w:szCs w:val="28"/>
          <w:lang w:val="ru-RU"/>
        </w:rPr>
      </w:pPr>
      <w:r>
        <w:rPr>
          <w:color w:val="000000"/>
          <w:sz w:val="28"/>
          <w:szCs w:val="28"/>
          <w:lang w:val="ru-RU"/>
        </w:rPr>
        <w:t xml:space="preserve">2.5 </w:t>
      </w:r>
      <w:r w:rsidR="00C315C3" w:rsidRPr="006A5D01">
        <w:rPr>
          <w:color w:val="000000"/>
          <w:sz w:val="28"/>
          <w:szCs w:val="28"/>
          <w:lang w:val="ru-RU"/>
        </w:rPr>
        <w:t>Учет финансовых результатов, источников собственных средств</w:t>
      </w:r>
    </w:p>
    <w:p w:rsidR="00C315C3" w:rsidRPr="006A5D01" w:rsidRDefault="00C315C3" w:rsidP="006A5D01">
      <w:pPr>
        <w:shd w:val="clear" w:color="auto" w:fill="FFFFFF"/>
        <w:tabs>
          <w:tab w:val="left" w:pos="540"/>
          <w:tab w:val="left" w:pos="682"/>
          <w:tab w:val="left" w:leader="dot" w:pos="720"/>
          <w:tab w:val="left" w:leader="dot" w:pos="9322"/>
        </w:tabs>
        <w:autoSpaceDE w:val="0"/>
        <w:autoSpaceDN w:val="0"/>
        <w:adjustRightInd w:val="0"/>
        <w:spacing w:line="360" w:lineRule="auto"/>
        <w:ind w:left="0" w:firstLine="0"/>
        <w:rPr>
          <w:sz w:val="28"/>
          <w:szCs w:val="28"/>
          <w:lang w:val="ru-RU"/>
        </w:rPr>
      </w:pPr>
      <w:r w:rsidRPr="006A5D01">
        <w:rPr>
          <w:color w:val="000000"/>
          <w:sz w:val="28"/>
          <w:szCs w:val="28"/>
          <w:lang w:val="ru-RU"/>
        </w:rPr>
        <w:t>2.</w:t>
      </w:r>
      <w:r w:rsidR="006A5D01">
        <w:rPr>
          <w:color w:val="000000"/>
          <w:sz w:val="28"/>
          <w:szCs w:val="28"/>
          <w:lang w:val="ru-RU"/>
        </w:rPr>
        <w:t xml:space="preserve">6 </w:t>
      </w:r>
      <w:r w:rsidRPr="006A5D01">
        <w:rPr>
          <w:color w:val="000000"/>
          <w:sz w:val="28"/>
          <w:szCs w:val="28"/>
          <w:lang w:val="ru-RU"/>
        </w:rPr>
        <w:t>Отчетность предприятия</w:t>
      </w:r>
    </w:p>
    <w:p w:rsidR="003D18EC" w:rsidRPr="006A5D01" w:rsidRDefault="003D18EC" w:rsidP="006A5D01">
      <w:pPr>
        <w:shd w:val="clear" w:color="auto" w:fill="FFFFFF"/>
        <w:autoSpaceDE w:val="0"/>
        <w:autoSpaceDN w:val="0"/>
        <w:adjustRightInd w:val="0"/>
        <w:spacing w:line="360" w:lineRule="auto"/>
        <w:ind w:left="0" w:firstLine="0"/>
        <w:rPr>
          <w:bCs/>
          <w:sz w:val="28"/>
          <w:szCs w:val="28"/>
          <w:lang w:val="ru-RU"/>
        </w:rPr>
      </w:pPr>
      <w:r w:rsidRPr="006A5D01">
        <w:rPr>
          <w:bCs/>
          <w:sz w:val="28"/>
          <w:szCs w:val="28"/>
          <w:lang w:val="ru-RU"/>
        </w:rPr>
        <w:t>3. Организация аналитической работы и анализ хозяйственной</w:t>
      </w:r>
      <w:r w:rsidR="006A5D01">
        <w:rPr>
          <w:bCs/>
          <w:sz w:val="28"/>
          <w:szCs w:val="28"/>
          <w:lang w:val="ru-RU"/>
        </w:rPr>
        <w:t xml:space="preserve"> </w:t>
      </w:r>
      <w:r w:rsidRPr="006A5D01">
        <w:rPr>
          <w:bCs/>
          <w:sz w:val="28"/>
          <w:szCs w:val="28"/>
          <w:lang w:val="ru-RU"/>
        </w:rPr>
        <w:t>деятельности предприятии</w:t>
      </w:r>
    </w:p>
    <w:p w:rsidR="003D18EC" w:rsidRPr="006A5D01" w:rsidRDefault="003D18EC" w:rsidP="006A5D01">
      <w:pPr>
        <w:shd w:val="clear" w:color="auto" w:fill="FFFFFF"/>
        <w:autoSpaceDE w:val="0"/>
        <w:autoSpaceDN w:val="0"/>
        <w:adjustRightInd w:val="0"/>
        <w:spacing w:line="360" w:lineRule="auto"/>
        <w:ind w:left="0" w:firstLine="0"/>
        <w:rPr>
          <w:bCs/>
          <w:sz w:val="28"/>
          <w:szCs w:val="28"/>
          <w:lang w:val="ru-RU"/>
        </w:rPr>
      </w:pPr>
      <w:r w:rsidRPr="006A5D01">
        <w:rPr>
          <w:bCs/>
          <w:sz w:val="28"/>
          <w:szCs w:val="28"/>
          <w:lang w:val="ru-RU"/>
        </w:rPr>
        <w:t>4. Организация и проведение ревизионной деятельности и аудита</w:t>
      </w:r>
    </w:p>
    <w:p w:rsidR="003D18EC" w:rsidRPr="006A5D01" w:rsidRDefault="003D18EC" w:rsidP="006A5D01">
      <w:pPr>
        <w:shd w:val="clear" w:color="auto" w:fill="FFFFFF"/>
        <w:autoSpaceDE w:val="0"/>
        <w:autoSpaceDN w:val="0"/>
        <w:adjustRightInd w:val="0"/>
        <w:spacing w:line="360" w:lineRule="auto"/>
        <w:ind w:left="0" w:firstLine="0"/>
        <w:rPr>
          <w:bCs/>
          <w:sz w:val="28"/>
          <w:szCs w:val="28"/>
          <w:lang w:val="ru-RU"/>
        </w:rPr>
      </w:pPr>
      <w:r w:rsidRPr="006A5D01">
        <w:rPr>
          <w:bCs/>
          <w:sz w:val="28"/>
          <w:szCs w:val="28"/>
          <w:lang w:val="ru-RU"/>
        </w:rPr>
        <w:t>Заключение</w:t>
      </w:r>
    </w:p>
    <w:p w:rsidR="003D18EC" w:rsidRPr="006A5D01" w:rsidRDefault="003D18EC" w:rsidP="006A5D01">
      <w:pPr>
        <w:shd w:val="clear" w:color="auto" w:fill="FFFFFF"/>
        <w:autoSpaceDE w:val="0"/>
        <w:autoSpaceDN w:val="0"/>
        <w:adjustRightInd w:val="0"/>
        <w:spacing w:line="360" w:lineRule="auto"/>
        <w:ind w:left="0" w:firstLine="0"/>
        <w:rPr>
          <w:bCs/>
          <w:sz w:val="28"/>
          <w:szCs w:val="28"/>
          <w:lang w:val="ru-RU"/>
        </w:rPr>
      </w:pPr>
      <w:r w:rsidRPr="006A5D01">
        <w:rPr>
          <w:bCs/>
          <w:sz w:val="28"/>
          <w:szCs w:val="28"/>
          <w:lang w:val="ru-RU"/>
        </w:rPr>
        <w:t>Список использованных источников</w:t>
      </w:r>
    </w:p>
    <w:p w:rsidR="006A5D01" w:rsidRPr="006A5D01" w:rsidRDefault="006A5D01" w:rsidP="006A5D01">
      <w:pPr>
        <w:shd w:val="clear" w:color="auto" w:fill="FFFFFF"/>
        <w:autoSpaceDE w:val="0"/>
        <w:autoSpaceDN w:val="0"/>
        <w:adjustRightInd w:val="0"/>
        <w:spacing w:line="360" w:lineRule="auto"/>
        <w:ind w:left="0" w:firstLine="0"/>
        <w:rPr>
          <w:bCs/>
          <w:sz w:val="28"/>
          <w:szCs w:val="28"/>
          <w:lang w:val="ru-RU"/>
        </w:rPr>
      </w:pPr>
    </w:p>
    <w:p w:rsidR="005E3AE9" w:rsidRPr="006A5D01" w:rsidRDefault="003D18EC" w:rsidP="006A5D01">
      <w:pPr>
        <w:shd w:val="clear" w:color="auto" w:fill="FFFFFF"/>
        <w:tabs>
          <w:tab w:val="num" w:pos="851"/>
        </w:tabs>
        <w:autoSpaceDE w:val="0"/>
        <w:autoSpaceDN w:val="0"/>
        <w:adjustRightInd w:val="0"/>
        <w:spacing w:line="360" w:lineRule="auto"/>
        <w:ind w:left="0" w:firstLine="709"/>
        <w:rPr>
          <w:bCs/>
          <w:sz w:val="28"/>
          <w:szCs w:val="28"/>
          <w:lang w:val="ru-RU"/>
        </w:rPr>
      </w:pPr>
      <w:r w:rsidRPr="006A5D01">
        <w:rPr>
          <w:sz w:val="28"/>
          <w:szCs w:val="28"/>
          <w:highlight w:val="yellow"/>
          <w:lang w:val="ru-RU"/>
        </w:rPr>
        <w:br w:type="page"/>
      </w:r>
      <w:r w:rsidRPr="006A5D01">
        <w:rPr>
          <w:bCs/>
          <w:sz w:val="28"/>
          <w:szCs w:val="28"/>
          <w:lang w:val="ru-RU"/>
        </w:rPr>
        <w:t>1. Краткая технико-экономическая характеристика предприятия</w:t>
      </w:r>
      <w:r w:rsidR="006A5D01">
        <w:rPr>
          <w:bCs/>
          <w:sz w:val="28"/>
          <w:szCs w:val="28"/>
          <w:lang w:val="ru-RU"/>
        </w:rPr>
        <w:t xml:space="preserve"> </w:t>
      </w:r>
      <w:r w:rsidRPr="006A5D01">
        <w:rPr>
          <w:bCs/>
          <w:sz w:val="28"/>
          <w:szCs w:val="28"/>
          <w:lang w:val="ru-RU"/>
        </w:rPr>
        <w:t>ЧУП «Торговый дом «Стекло»</w:t>
      </w:r>
    </w:p>
    <w:p w:rsidR="0040320F" w:rsidRPr="006A5D01" w:rsidRDefault="0040320F" w:rsidP="006A5D01">
      <w:pPr>
        <w:shd w:val="clear" w:color="auto" w:fill="FFFFFF"/>
        <w:tabs>
          <w:tab w:val="num" w:pos="851"/>
        </w:tabs>
        <w:autoSpaceDE w:val="0"/>
        <w:autoSpaceDN w:val="0"/>
        <w:adjustRightInd w:val="0"/>
        <w:spacing w:line="360" w:lineRule="auto"/>
        <w:ind w:left="0" w:firstLine="709"/>
        <w:rPr>
          <w:bCs/>
          <w:sz w:val="28"/>
          <w:szCs w:val="28"/>
          <w:lang w:val="ru-RU"/>
        </w:rPr>
      </w:pPr>
    </w:p>
    <w:p w:rsidR="0040320F" w:rsidRPr="006A5D01" w:rsidRDefault="0040320F"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Частное производственно-торговое унитарное предприятие «Торговый дом «Стекло», создано в соответствии с решением наблюдательного совета ОАО «Гомельстекло» № 88 от 27.04.</w:t>
      </w:r>
      <w:r w:rsidR="00E245EE" w:rsidRPr="006A5D01">
        <w:rPr>
          <w:color w:val="000000"/>
          <w:sz w:val="28"/>
          <w:szCs w:val="28"/>
          <w:lang w:val="ru-RU"/>
        </w:rPr>
        <w:t>2005</w:t>
      </w:r>
      <w:r w:rsidRPr="006A5D01">
        <w:rPr>
          <w:color w:val="000000"/>
          <w:sz w:val="28"/>
          <w:szCs w:val="28"/>
          <w:lang w:val="ru-RU"/>
        </w:rPr>
        <w:t>г. и действует в соответствии с законодательством РБ и Уставом.</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Учредителем предприятия является Открытое акционерное общество «Гомельстекло».</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ЧУП «Торговый дом «Стекло</w:t>
      </w:r>
      <w:r w:rsidR="0040320F" w:rsidRPr="006A5D01">
        <w:rPr>
          <w:color w:val="000000"/>
          <w:sz w:val="28"/>
          <w:szCs w:val="28"/>
          <w:lang w:val="ru-RU"/>
        </w:rPr>
        <w:t>»</w:t>
      </w:r>
      <w:r w:rsidRPr="006A5D01">
        <w:rPr>
          <w:color w:val="000000"/>
          <w:sz w:val="28"/>
          <w:szCs w:val="28"/>
          <w:lang w:val="ru-RU"/>
        </w:rPr>
        <w:t xml:space="preserve"> зарегистрировано в сентябре </w:t>
      </w:r>
      <w:r w:rsidR="00E245EE" w:rsidRPr="006A5D01">
        <w:rPr>
          <w:color w:val="000000"/>
          <w:sz w:val="28"/>
          <w:szCs w:val="28"/>
          <w:lang w:val="ru-RU"/>
        </w:rPr>
        <w:t>2005</w:t>
      </w:r>
      <w:r w:rsidRPr="006A5D01">
        <w:rPr>
          <w:color w:val="000000"/>
          <w:sz w:val="28"/>
          <w:szCs w:val="28"/>
          <w:lang w:val="ru-RU"/>
        </w:rPr>
        <w:t xml:space="preserve"> года, к реализации продукции ОАО «Гомельстекло» приступило в октябре </w:t>
      </w:r>
      <w:r w:rsidR="00E245EE" w:rsidRPr="006A5D01">
        <w:rPr>
          <w:color w:val="000000"/>
          <w:sz w:val="28"/>
          <w:szCs w:val="28"/>
          <w:lang w:val="ru-RU"/>
        </w:rPr>
        <w:t>2005</w:t>
      </w:r>
      <w:r w:rsidRPr="006A5D01">
        <w:rPr>
          <w:color w:val="000000"/>
          <w:sz w:val="28"/>
          <w:szCs w:val="28"/>
          <w:lang w:val="ru-RU"/>
        </w:rPr>
        <w:t xml:space="preserve"> года. За истекший период создана значительная сеть постоянных потребителей по Могилевской области, сложился коллектив предприятия способный решать широкий круг разнообразных целей и задач.</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Основными целями предприятия являются:</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хозяйственная деятельность, направленная на получение прибыли для удовлетворения социальных и экономических интересов членов трудового коллектива предприятия, а также интересов Учредителя;</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удовлетворение потребностей юридических и физических лиц</w:t>
      </w:r>
      <w:r w:rsidR="006A5D01">
        <w:rPr>
          <w:color w:val="000000"/>
          <w:sz w:val="28"/>
          <w:szCs w:val="28"/>
          <w:lang w:val="ru-RU"/>
        </w:rPr>
        <w:t xml:space="preserve"> </w:t>
      </w:r>
      <w:r w:rsidRPr="006A5D01">
        <w:rPr>
          <w:color w:val="000000"/>
          <w:sz w:val="28"/>
          <w:szCs w:val="28"/>
          <w:lang w:val="ru-RU"/>
        </w:rPr>
        <w:t>Могилевской области продукцией выпускаемой ОАО Гомельстекло».</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Стратегическое направление деятельности:</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максимальное удовлетворение потребностей покупателей:</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обеспечение стабильного финансового положения предприятия:</w:t>
      </w:r>
    </w:p>
    <w:p w:rsidR="005E3AE9" w:rsidRPr="006A5D01" w:rsidRDefault="005E3AE9" w:rsidP="006A5D01">
      <w:pPr>
        <w:shd w:val="clear" w:color="auto" w:fill="FFFFFF"/>
        <w:tabs>
          <w:tab w:val="num" w:pos="851"/>
        </w:tabs>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получение максимальной прибыли для обеспечения роста материального благосостояния работников предприятия, увеличения собственного оборотного капитала и создания новых рабочих мест.</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ЧУП «Торговый дом «Стекло» создано в соответствии с Гражданским кодексом Республики Беларусь, другими нормативными правовыми актами Республики Беларусь.</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Юридический адрес предприятия: г. Могилев, пер. Гаражный, д. 9, ком. 203.</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Предприятие является коммерческой организацией и юридическим лицом по законодательству Республики Беларусь, основной целью которого является извлечение прибыли.</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В 200</w:t>
      </w:r>
      <w:r w:rsidR="00137CA2" w:rsidRPr="006A5D01">
        <w:rPr>
          <w:color w:val="000000"/>
          <w:sz w:val="28"/>
          <w:szCs w:val="28"/>
          <w:lang w:val="ru-RU"/>
        </w:rPr>
        <w:t>7</w:t>
      </w:r>
      <w:r w:rsidRPr="006A5D01">
        <w:rPr>
          <w:color w:val="000000"/>
          <w:sz w:val="28"/>
          <w:szCs w:val="28"/>
          <w:lang w:val="ru-RU"/>
        </w:rPr>
        <w:t xml:space="preserve"> году, помимо основной цели, ЧУП «Торговый дом «Стекло»</w:t>
      </w:r>
      <w:r w:rsidR="006A5D01">
        <w:rPr>
          <w:color w:val="000000"/>
          <w:sz w:val="28"/>
          <w:szCs w:val="28"/>
          <w:lang w:val="ru-RU"/>
        </w:rPr>
        <w:t xml:space="preserve"> </w:t>
      </w:r>
      <w:r w:rsidRPr="006A5D01">
        <w:rPr>
          <w:color w:val="000000"/>
          <w:sz w:val="28"/>
          <w:szCs w:val="28"/>
          <w:lang w:val="ru-RU"/>
        </w:rPr>
        <w:t>ставит перед собой также следующие задачи:</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расширение</w:t>
      </w:r>
      <w:r w:rsidR="006A5D01">
        <w:rPr>
          <w:color w:val="000000"/>
          <w:sz w:val="28"/>
          <w:szCs w:val="28"/>
          <w:lang w:val="ru-RU"/>
        </w:rPr>
        <w:t xml:space="preserve"> </w:t>
      </w:r>
      <w:r w:rsidRPr="006A5D01">
        <w:rPr>
          <w:color w:val="000000"/>
          <w:sz w:val="28"/>
          <w:szCs w:val="28"/>
          <w:lang w:val="ru-RU"/>
        </w:rPr>
        <w:t>номенклатуры</w:t>
      </w:r>
      <w:r w:rsidR="006A5D01">
        <w:rPr>
          <w:color w:val="000000"/>
          <w:sz w:val="28"/>
          <w:szCs w:val="28"/>
          <w:lang w:val="ru-RU"/>
        </w:rPr>
        <w:t xml:space="preserve"> </w:t>
      </w:r>
      <w:r w:rsidRPr="006A5D01">
        <w:rPr>
          <w:color w:val="000000"/>
          <w:sz w:val="28"/>
          <w:szCs w:val="28"/>
          <w:lang w:val="ru-RU"/>
        </w:rPr>
        <w:t>и</w:t>
      </w:r>
      <w:r w:rsidR="006A5D01">
        <w:rPr>
          <w:color w:val="000000"/>
          <w:sz w:val="28"/>
          <w:szCs w:val="28"/>
          <w:lang w:val="ru-RU"/>
        </w:rPr>
        <w:t xml:space="preserve"> </w:t>
      </w:r>
      <w:r w:rsidRPr="006A5D01">
        <w:rPr>
          <w:color w:val="000000"/>
          <w:sz w:val="28"/>
          <w:szCs w:val="28"/>
          <w:lang w:val="ru-RU"/>
        </w:rPr>
        <w:t>улучшение</w:t>
      </w:r>
      <w:r w:rsidR="006A5D01">
        <w:rPr>
          <w:color w:val="000000"/>
          <w:sz w:val="28"/>
          <w:szCs w:val="28"/>
          <w:lang w:val="ru-RU"/>
        </w:rPr>
        <w:t xml:space="preserve"> </w:t>
      </w:r>
      <w:r w:rsidRPr="006A5D01">
        <w:rPr>
          <w:color w:val="000000"/>
          <w:sz w:val="28"/>
          <w:szCs w:val="28"/>
          <w:lang w:val="ru-RU"/>
        </w:rPr>
        <w:t>качества</w:t>
      </w:r>
      <w:r w:rsidR="006A5D01">
        <w:rPr>
          <w:color w:val="000000"/>
          <w:sz w:val="28"/>
          <w:szCs w:val="28"/>
          <w:lang w:val="ru-RU"/>
        </w:rPr>
        <w:t xml:space="preserve"> </w:t>
      </w:r>
      <w:r w:rsidRPr="006A5D01">
        <w:rPr>
          <w:color w:val="000000"/>
          <w:sz w:val="28"/>
          <w:szCs w:val="28"/>
          <w:lang w:val="ru-RU"/>
        </w:rPr>
        <w:t>услуг</w:t>
      </w:r>
      <w:r w:rsidR="006A5D01">
        <w:rPr>
          <w:color w:val="000000"/>
          <w:sz w:val="28"/>
          <w:szCs w:val="28"/>
          <w:lang w:val="ru-RU"/>
        </w:rPr>
        <w:t xml:space="preserve"> </w:t>
      </w:r>
      <w:r w:rsidRPr="006A5D01">
        <w:rPr>
          <w:color w:val="000000"/>
          <w:sz w:val="28"/>
          <w:szCs w:val="28"/>
          <w:lang w:val="ru-RU"/>
        </w:rPr>
        <w:t>предоставляемых юридическим и физическим лицам;</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увеличение объема продаж полированного стекла конечным потребителям;</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обеспечение конкурентоспособности продукции и услуг.</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Предприятие осуществляет оптовую торговлю продукцией ОАО «Гомельстекло» потребителям г. Могилева и Могилевской области.</w:t>
      </w:r>
    </w:p>
    <w:p w:rsidR="005E3AE9" w:rsidRPr="006A5D01" w:rsidRDefault="005E3AE9"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Численность работников предприятия на 01.01.200</w:t>
      </w:r>
      <w:r w:rsidR="00137CA2" w:rsidRPr="006A5D01">
        <w:rPr>
          <w:color w:val="000000"/>
          <w:sz w:val="28"/>
          <w:szCs w:val="28"/>
          <w:lang w:val="ru-RU"/>
        </w:rPr>
        <w:t>7</w:t>
      </w:r>
      <w:r w:rsidRPr="006A5D01">
        <w:rPr>
          <w:color w:val="000000"/>
          <w:sz w:val="28"/>
          <w:szCs w:val="28"/>
          <w:lang w:val="ru-RU"/>
        </w:rPr>
        <w:t>г. составила 10 человек. Показатели финансово-хозяйственной деятельности за истекший период отражены в таблице.</w:t>
      </w:r>
    </w:p>
    <w:p w:rsidR="00137CA2" w:rsidRPr="006A5D01" w:rsidRDefault="00137CA2" w:rsidP="006A5D01">
      <w:pPr>
        <w:widowControl/>
        <w:shd w:val="clear" w:color="auto" w:fill="FFFFFF"/>
        <w:autoSpaceDE w:val="0"/>
        <w:autoSpaceDN w:val="0"/>
        <w:adjustRightInd w:val="0"/>
        <w:spacing w:line="360" w:lineRule="auto"/>
        <w:ind w:left="0" w:firstLine="709"/>
        <w:rPr>
          <w:color w:val="000000"/>
          <w:sz w:val="28"/>
          <w:szCs w:val="28"/>
          <w:lang w:val="ru-RU"/>
        </w:rPr>
      </w:pPr>
    </w:p>
    <w:p w:rsidR="005E3AE9" w:rsidRPr="006A5D01" w:rsidRDefault="0040320F" w:rsidP="006A5D01">
      <w:pPr>
        <w:widowControl/>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Таблица 1. </w:t>
      </w:r>
      <w:r w:rsidR="005E3AE9" w:rsidRPr="006A5D01">
        <w:rPr>
          <w:color w:val="000000"/>
          <w:sz w:val="28"/>
          <w:szCs w:val="28"/>
          <w:lang w:val="ru-RU"/>
        </w:rPr>
        <w:t>Основные финансово-хозяйственные показатели работы предприятия</w:t>
      </w:r>
    </w:p>
    <w:tbl>
      <w:tblPr>
        <w:tblW w:w="0" w:type="auto"/>
        <w:tblInd w:w="40" w:type="dxa"/>
        <w:tblLayout w:type="fixed"/>
        <w:tblCellMar>
          <w:left w:w="40" w:type="dxa"/>
          <w:right w:w="40" w:type="dxa"/>
        </w:tblCellMar>
        <w:tblLook w:val="0000" w:firstRow="0" w:lastRow="0" w:firstColumn="0" w:lastColumn="0" w:noHBand="0" w:noVBand="0"/>
      </w:tblPr>
      <w:tblGrid>
        <w:gridCol w:w="4358"/>
        <w:gridCol w:w="1267"/>
        <w:gridCol w:w="1622"/>
        <w:gridCol w:w="1834"/>
      </w:tblGrid>
      <w:tr w:rsidR="00137CA2" w:rsidRPr="006A5D01">
        <w:trPr>
          <w:trHeight w:val="356"/>
        </w:trPr>
        <w:tc>
          <w:tcPr>
            <w:tcW w:w="4358"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Наименование показателей</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Ед. изм.</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E245EE" w:rsidP="006A5D01">
            <w:pPr>
              <w:pStyle w:val="21"/>
            </w:pPr>
            <w:r w:rsidRPr="006A5D01">
              <w:t>2008</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E245EE" w:rsidP="006A5D01">
            <w:pPr>
              <w:pStyle w:val="21"/>
            </w:pPr>
            <w:r w:rsidRPr="006A5D01">
              <w:t>2009</w:t>
            </w:r>
          </w:p>
        </w:tc>
      </w:tr>
      <w:tr w:rsidR="00137CA2" w:rsidRPr="006A5D01">
        <w:trPr>
          <w:trHeight w:val="89"/>
        </w:trPr>
        <w:tc>
          <w:tcPr>
            <w:tcW w:w="4358"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1</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2</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3</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4</w:t>
            </w:r>
          </w:p>
        </w:tc>
      </w:tr>
      <w:tr w:rsidR="00137CA2" w:rsidRPr="006A5D01">
        <w:trPr>
          <w:trHeight w:val="89"/>
        </w:trPr>
        <w:tc>
          <w:tcPr>
            <w:tcW w:w="4358"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1. Выручка от реализации (без налогов)</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тыс. руб.</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432332</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3080796</w:t>
            </w:r>
          </w:p>
        </w:tc>
      </w:tr>
      <w:tr w:rsidR="00137CA2" w:rsidRPr="006A5D01">
        <w:trPr>
          <w:trHeight w:val="235"/>
        </w:trPr>
        <w:tc>
          <w:tcPr>
            <w:tcW w:w="4358"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2. Прибыль от реализации (без налогов)</w:t>
            </w:r>
            <w:r w:rsidR="006A5D01" w:rsidRPr="006A5D01">
              <w:t xml:space="preserve"> </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тыс. руб.</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20685</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203352</w:t>
            </w:r>
          </w:p>
        </w:tc>
      </w:tr>
      <w:tr w:rsidR="00137CA2" w:rsidRPr="006A5D01">
        <w:trPr>
          <w:trHeight w:val="557"/>
        </w:trPr>
        <w:tc>
          <w:tcPr>
            <w:tcW w:w="4358"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3.</w:t>
            </w:r>
            <w:r w:rsidR="006A5D01" w:rsidRPr="006A5D01">
              <w:t xml:space="preserve"> </w:t>
            </w:r>
            <w:r w:rsidRPr="006A5D01">
              <w:t>Среднесписочная</w:t>
            </w:r>
            <w:r w:rsidR="006A5D01" w:rsidRPr="006A5D01">
              <w:t xml:space="preserve"> </w:t>
            </w:r>
            <w:r w:rsidRPr="006A5D01">
              <w:t>численность работников</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чел.</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7</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10</w:t>
            </w:r>
          </w:p>
        </w:tc>
      </w:tr>
      <w:tr w:rsidR="00137CA2" w:rsidRPr="006A5D01">
        <w:trPr>
          <w:trHeight w:val="557"/>
        </w:trPr>
        <w:tc>
          <w:tcPr>
            <w:tcW w:w="4358"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4. Себестоимость реализованной продукции</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тыс. руб.</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380928</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2670274</w:t>
            </w:r>
          </w:p>
        </w:tc>
      </w:tr>
      <w:tr w:rsidR="00137CA2" w:rsidRPr="006A5D01">
        <w:trPr>
          <w:trHeight w:val="147"/>
        </w:trPr>
        <w:tc>
          <w:tcPr>
            <w:tcW w:w="4358"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5. Среднемесячная ЗП одного работника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тыс. руб.</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575</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1373</w:t>
            </w:r>
          </w:p>
        </w:tc>
      </w:tr>
      <w:tr w:rsidR="00137CA2" w:rsidRPr="006A5D01">
        <w:trPr>
          <w:trHeight w:val="213"/>
        </w:trPr>
        <w:tc>
          <w:tcPr>
            <w:tcW w:w="4358"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7. Среднегодовая стоимость ОФ</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тыс. руб.</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1124.2</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1499.8</w:t>
            </w:r>
          </w:p>
        </w:tc>
      </w:tr>
      <w:tr w:rsidR="00137CA2" w:rsidRPr="006A5D01">
        <w:trPr>
          <w:trHeight w:val="279"/>
        </w:trPr>
        <w:tc>
          <w:tcPr>
            <w:tcW w:w="4358"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8. Рентабельность</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5.4</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137CA2" w:rsidRPr="006A5D01" w:rsidRDefault="00137CA2" w:rsidP="006A5D01">
            <w:pPr>
              <w:pStyle w:val="21"/>
            </w:pPr>
            <w:r w:rsidRPr="006A5D01">
              <w:t>7.6</w:t>
            </w:r>
          </w:p>
        </w:tc>
      </w:tr>
    </w:tbl>
    <w:p w:rsidR="00137CA2" w:rsidRPr="006A5D01" w:rsidRDefault="00137CA2"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П р и м е ч а н и е. Источник: собственная разработка</w:t>
      </w:r>
    </w:p>
    <w:p w:rsidR="00137CA2" w:rsidRPr="006A5D01" w:rsidRDefault="00137CA2" w:rsidP="006A5D01">
      <w:pPr>
        <w:widowControl/>
        <w:shd w:val="clear" w:color="auto" w:fill="FFFFFF"/>
        <w:autoSpaceDE w:val="0"/>
        <w:autoSpaceDN w:val="0"/>
        <w:adjustRightInd w:val="0"/>
        <w:spacing w:line="360" w:lineRule="auto"/>
        <w:ind w:left="0" w:firstLine="709"/>
        <w:rPr>
          <w:color w:val="000000"/>
          <w:sz w:val="28"/>
          <w:szCs w:val="28"/>
          <w:lang w:val="ru-RU"/>
        </w:rPr>
      </w:pPr>
    </w:p>
    <w:p w:rsidR="005E3AE9" w:rsidRPr="006A5D01" w:rsidRDefault="006A5D01" w:rsidP="006A5D01">
      <w:pPr>
        <w:widowControl/>
        <w:shd w:val="clear" w:color="auto" w:fill="FFFFFF"/>
        <w:autoSpaceDE w:val="0"/>
        <w:autoSpaceDN w:val="0"/>
        <w:adjustRightInd w:val="0"/>
        <w:spacing w:line="360" w:lineRule="auto"/>
        <w:ind w:left="0" w:firstLine="709"/>
        <w:rPr>
          <w:color w:val="000000"/>
          <w:sz w:val="28"/>
          <w:szCs w:val="28"/>
          <w:lang w:val="ru-RU"/>
        </w:rPr>
      </w:pPr>
      <w:r>
        <w:rPr>
          <w:color w:val="000000"/>
          <w:sz w:val="28"/>
          <w:szCs w:val="28"/>
          <w:lang w:val="ru-RU"/>
        </w:rPr>
        <w:br w:type="page"/>
      </w:r>
      <w:r w:rsidR="005E3AE9" w:rsidRPr="006A5D01">
        <w:rPr>
          <w:color w:val="000000"/>
          <w:sz w:val="28"/>
          <w:szCs w:val="28"/>
          <w:lang w:val="ru-RU"/>
        </w:rPr>
        <w:t xml:space="preserve">По данным таблицы наблюдается прирост всех основных показателей деятельности ЧУП «Торговый дом «Стекло» за </w:t>
      </w:r>
      <w:r w:rsidR="00E245EE" w:rsidRPr="006A5D01">
        <w:rPr>
          <w:color w:val="000000"/>
          <w:sz w:val="28"/>
          <w:szCs w:val="28"/>
          <w:lang w:val="ru-RU"/>
        </w:rPr>
        <w:t>2008</w:t>
      </w:r>
      <w:r w:rsidR="00137CA2" w:rsidRPr="006A5D01">
        <w:rPr>
          <w:color w:val="000000"/>
          <w:sz w:val="28"/>
          <w:szCs w:val="28"/>
          <w:lang w:val="ru-RU"/>
        </w:rPr>
        <w:t xml:space="preserve"> – </w:t>
      </w:r>
      <w:r w:rsidR="00E245EE" w:rsidRPr="006A5D01">
        <w:rPr>
          <w:color w:val="000000"/>
          <w:sz w:val="28"/>
          <w:szCs w:val="28"/>
          <w:lang w:val="ru-RU"/>
        </w:rPr>
        <w:t>2009</w:t>
      </w:r>
      <w:r w:rsidR="005E3AE9" w:rsidRPr="006A5D01">
        <w:rPr>
          <w:color w:val="000000"/>
          <w:sz w:val="28"/>
          <w:szCs w:val="28"/>
          <w:lang w:val="ru-RU"/>
        </w:rPr>
        <w:t xml:space="preserve"> годы.</w:t>
      </w:r>
    </w:p>
    <w:p w:rsidR="005E3AE9" w:rsidRPr="006A5D01" w:rsidRDefault="005E3AE9"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xml:space="preserve">Учитывая, что в </w:t>
      </w:r>
      <w:r w:rsidR="00E245EE" w:rsidRPr="006A5D01">
        <w:rPr>
          <w:color w:val="000000"/>
          <w:sz w:val="28"/>
          <w:szCs w:val="28"/>
          <w:lang w:val="ru-RU"/>
        </w:rPr>
        <w:t>2008</w:t>
      </w:r>
      <w:r w:rsidRPr="006A5D01">
        <w:rPr>
          <w:color w:val="000000"/>
          <w:sz w:val="28"/>
          <w:szCs w:val="28"/>
          <w:lang w:val="ru-RU"/>
        </w:rPr>
        <w:t xml:space="preserve"> году предприятие работало незначительный промежуток времени, сравнивать показатели </w:t>
      </w:r>
      <w:r w:rsidR="00E245EE" w:rsidRPr="006A5D01">
        <w:rPr>
          <w:color w:val="000000"/>
          <w:sz w:val="28"/>
          <w:szCs w:val="28"/>
          <w:lang w:val="ru-RU"/>
        </w:rPr>
        <w:t>2007</w:t>
      </w:r>
      <w:r w:rsidRPr="006A5D01">
        <w:rPr>
          <w:color w:val="000000"/>
          <w:sz w:val="28"/>
          <w:szCs w:val="28"/>
          <w:lang w:val="ru-RU"/>
        </w:rPr>
        <w:t xml:space="preserve"> и </w:t>
      </w:r>
      <w:r w:rsidR="00E245EE" w:rsidRPr="006A5D01">
        <w:rPr>
          <w:color w:val="000000"/>
          <w:sz w:val="28"/>
          <w:szCs w:val="28"/>
          <w:lang w:val="ru-RU"/>
        </w:rPr>
        <w:t>2008</w:t>
      </w:r>
      <w:r w:rsidRPr="006A5D01">
        <w:rPr>
          <w:color w:val="000000"/>
          <w:sz w:val="28"/>
          <w:szCs w:val="28"/>
          <w:lang w:val="ru-RU"/>
        </w:rPr>
        <w:t xml:space="preserve"> годов нецелесообразно, вместе с тем показатели за </w:t>
      </w:r>
      <w:r w:rsidR="00E245EE" w:rsidRPr="006A5D01">
        <w:rPr>
          <w:color w:val="000000"/>
          <w:sz w:val="28"/>
          <w:szCs w:val="28"/>
          <w:lang w:val="ru-RU"/>
        </w:rPr>
        <w:t>2008</w:t>
      </w:r>
      <w:r w:rsidRPr="006A5D01">
        <w:rPr>
          <w:color w:val="000000"/>
          <w:sz w:val="28"/>
          <w:szCs w:val="28"/>
          <w:lang w:val="ru-RU"/>
        </w:rPr>
        <w:t xml:space="preserve"> год характеризуют деятельность предприятия как стабильно устойчивое.</w:t>
      </w:r>
    </w:p>
    <w:p w:rsidR="005E3AE9" w:rsidRPr="006A5D01" w:rsidRDefault="005E3AE9" w:rsidP="006A5D01">
      <w:pPr>
        <w:shd w:val="clear" w:color="auto" w:fill="FFFFFF"/>
        <w:tabs>
          <w:tab w:val="num" w:pos="851"/>
        </w:tabs>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Выполнение поставленных целей в 200</w:t>
      </w:r>
      <w:r w:rsidR="00137CA2" w:rsidRPr="006A5D01">
        <w:rPr>
          <w:color w:val="000000"/>
          <w:sz w:val="28"/>
          <w:szCs w:val="28"/>
          <w:lang w:val="ru-RU"/>
        </w:rPr>
        <w:t>7</w:t>
      </w:r>
      <w:r w:rsidRPr="006A5D01">
        <w:rPr>
          <w:color w:val="000000"/>
          <w:sz w:val="28"/>
          <w:szCs w:val="28"/>
          <w:lang w:val="ru-RU"/>
        </w:rPr>
        <w:t xml:space="preserve"> году в значительной мере зависит от равномерности и полноты поставок полированного стекла по заключенным с ОАО «Гомельстекло» договорам.</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xml:space="preserve">Предприятие занимается оптовой реализацией стекла полированного и пеностекла. За </w:t>
      </w:r>
      <w:r w:rsidR="00E245EE" w:rsidRPr="006A5D01">
        <w:rPr>
          <w:color w:val="000000"/>
          <w:sz w:val="28"/>
          <w:szCs w:val="28"/>
          <w:lang w:val="ru-RU"/>
        </w:rPr>
        <w:t>2009</w:t>
      </w:r>
      <w:r w:rsidRPr="006A5D01">
        <w:rPr>
          <w:color w:val="000000"/>
          <w:sz w:val="28"/>
          <w:szCs w:val="28"/>
          <w:lang w:val="ru-RU"/>
        </w:rPr>
        <w:t xml:space="preserve"> год предприятие реализовало 474539.16 м.кв. стекла полированного по следующим маркам и толщинам:</w:t>
      </w:r>
    </w:p>
    <w:p w:rsidR="006A5D01" w:rsidRDefault="006A5D01" w:rsidP="006A5D01">
      <w:pPr>
        <w:widowControl/>
        <w:shd w:val="clear" w:color="auto" w:fill="FFFFFF"/>
        <w:autoSpaceDE w:val="0"/>
        <w:autoSpaceDN w:val="0"/>
        <w:adjustRightInd w:val="0"/>
        <w:spacing w:line="360" w:lineRule="auto"/>
        <w:ind w:left="0" w:firstLine="709"/>
        <w:rPr>
          <w:color w:val="000000"/>
          <w:sz w:val="28"/>
          <w:szCs w:val="28"/>
          <w:lang w:val="ru-RU"/>
        </w:rPr>
      </w:pPr>
    </w:p>
    <w:p w:rsidR="0040320F" w:rsidRPr="006A5D01" w:rsidRDefault="00137CA2"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xml:space="preserve">Таблица 2. </w:t>
      </w:r>
      <w:r w:rsidR="0040320F" w:rsidRPr="006A5D01">
        <w:rPr>
          <w:color w:val="000000"/>
          <w:sz w:val="28"/>
          <w:szCs w:val="28"/>
          <w:lang w:val="ru-RU"/>
        </w:rPr>
        <w:t xml:space="preserve">Объем реализации полированного стекла за </w:t>
      </w:r>
      <w:r w:rsidR="00E245EE" w:rsidRPr="006A5D01">
        <w:rPr>
          <w:color w:val="000000"/>
          <w:sz w:val="28"/>
          <w:szCs w:val="28"/>
          <w:lang w:val="ru-RU"/>
        </w:rPr>
        <w:t>2009</w:t>
      </w:r>
      <w:r w:rsidR="0040320F" w:rsidRPr="006A5D01">
        <w:rPr>
          <w:color w:val="000000"/>
          <w:sz w:val="28"/>
          <w:szCs w:val="28"/>
          <w:lang w:val="ru-RU"/>
        </w:rPr>
        <w:t xml:space="preserve"> год.</w:t>
      </w:r>
    </w:p>
    <w:tbl>
      <w:tblPr>
        <w:tblW w:w="9360" w:type="dxa"/>
        <w:tblInd w:w="40" w:type="dxa"/>
        <w:tblLayout w:type="fixed"/>
        <w:tblCellMar>
          <w:left w:w="40" w:type="dxa"/>
          <w:right w:w="40" w:type="dxa"/>
        </w:tblCellMar>
        <w:tblLook w:val="0000" w:firstRow="0" w:lastRow="0" w:firstColumn="0" w:lastColumn="0" w:noHBand="0" w:noVBand="0"/>
      </w:tblPr>
      <w:tblGrid>
        <w:gridCol w:w="900"/>
        <w:gridCol w:w="761"/>
        <w:gridCol w:w="1027"/>
        <w:gridCol w:w="2678"/>
        <w:gridCol w:w="2717"/>
        <w:gridCol w:w="1277"/>
      </w:tblGrid>
      <w:tr w:rsidR="00C315C3" w:rsidRPr="006A5D01">
        <w:trPr>
          <w:trHeight w:val="408"/>
        </w:trPr>
        <w:tc>
          <w:tcPr>
            <w:tcW w:w="900" w:type="dxa"/>
            <w:vMerge w:val="restart"/>
            <w:tcBorders>
              <w:top w:val="single" w:sz="6" w:space="0" w:color="auto"/>
              <w:left w:val="single" w:sz="6" w:space="0" w:color="auto"/>
              <w:bottom w:val="nil"/>
              <w:right w:val="single" w:sz="6" w:space="0" w:color="auto"/>
            </w:tcBorders>
            <w:shd w:val="clear" w:color="auto" w:fill="FFFFFF"/>
          </w:tcPr>
          <w:p w:rsidR="00C315C3" w:rsidRPr="006A5D01" w:rsidRDefault="00C315C3" w:rsidP="006A5D01">
            <w:pPr>
              <w:pStyle w:val="21"/>
            </w:pPr>
            <w:r w:rsidRPr="006A5D01">
              <w:t>Марка</w:t>
            </w:r>
          </w:p>
          <w:p w:rsidR="00C315C3" w:rsidRPr="006A5D01" w:rsidRDefault="00C315C3" w:rsidP="006A5D01">
            <w:pPr>
              <w:pStyle w:val="21"/>
            </w:pPr>
          </w:p>
          <w:p w:rsidR="00C315C3" w:rsidRPr="006A5D01" w:rsidRDefault="00C315C3" w:rsidP="006A5D01">
            <w:pPr>
              <w:pStyle w:val="21"/>
            </w:pPr>
          </w:p>
        </w:tc>
        <w:tc>
          <w:tcPr>
            <w:tcW w:w="1788" w:type="dxa"/>
            <w:gridSpan w:val="2"/>
            <w:vMerge w:val="restart"/>
            <w:tcBorders>
              <w:top w:val="single" w:sz="6" w:space="0" w:color="auto"/>
              <w:left w:val="single" w:sz="6" w:space="0" w:color="auto"/>
              <w:bottom w:val="nil"/>
              <w:right w:val="single" w:sz="6" w:space="0" w:color="auto"/>
            </w:tcBorders>
            <w:shd w:val="clear" w:color="auto" w:fill="FFFFFF"/>
          </w:tcPr>
          <w:p w:rsidR="00C315C3" w:rsidRPr="006A5D01" w:rsidRDefault="00C315C3" w:rsidP="006A5D01">
            <w:pPr>
              <w:pStyle w:val="21"/>
            </w:pPr>
            <w:r w:rsidRPr="006A5D01">
              <w:t>Толщина</w:t>
            </w:r>
          </w:p>
          <w:p w:rsidR="00C315C3" w:rsidRPr="006A5D01" w:rsidRDefault="00C315C3" w:rsidP="006A5D01">
            <w:pPr>
              <w:pStyle w:val="21"/>
            </w:pPr>
          </w:p>
          <w:p w:rsidR="00C315C3" w:rsidRPr="006A5D01" w:rsidRDefault="00C315C3" w:rsidP="006A5D01">
            <w:pPr>
              <w:pStyle w:val="21"/>
            </w:pPr>
          </w:p>
          <w:p w:rsidR="00C315C3" w:rsidRPr="006A5D01" w:rsidRDefault="00C315C3" w:rsidP="006A5D01">
            <w:pPr>
              <w:pStyle w:val="21"/>
            </w:pP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По договору 9с</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По договору 9\09</w:t>
            </w:r>
          </w:p>
        </w:tc>
        <w:tc>
          <w:tcPr>
            <w:tcW w:w="1277" w:type="dxa"/>
            <w:vMerge w:val="restart"/>
            <w:tcBorders>
              <w:top w:val="single" w:sz="6" w:space="0" w:color="auto"/>
              <w:left w:val="single" w:sz="6" w:space="0" w:color="auto"/>
              <w:bottom w:val="nil"/>
              <w:right w:val="single" w:sz="6" w:space="0" w:color="auto"/>
            </w:tcBorders>
            <w:shd w:val="clear" w:color="auto" w:fill="FFFFFF"/>
          </w:tcPr>
          <w:p w:rsidR="00C315C3" w:rsidRPr="006A5D01" w:rsidRDefault="00C315C3" w:rsidP="006A5D01">
            <w:pPr>
              <w:pStyle w:val="21"/>
            </w:pPr>
            <w:r w:rsidRPr="006A5D01">
              <w:t>Всего по маркам</w:t>
            </w:r>
          </w:p>
          <w:p w:rsidR="00C315C3" w:rsidRPr="006A5D01" w:rsidRDefault="00C315C3" w:rsidP="006A5D01">
            <w:pPr>
              <w:pStyle w:val="21"/>
            </w:pPr>
            <w:r w:rsidRPr="006A5D01">
              <w:rPr>
                <w:bCs/>
                <w:szCs w:val="14"/>
              </w:rPr>
              <w:t xml:space="preserve">М </w:t>
            </w:r>
            <w:r w:rsidRPr="006A5D01">
              <w:rPr>
                <w:bCs/>
                <w:szCs w:val="14"/>
                <w:lang w:val="en-US"/>
              </w:rPr>
              <w:t>KB</w:t>
            </w:r>
          </w:p>
          <w:p w:rsidR="00C315C3" w:rsidRPr="006A5D01" w:rsidRDefault="00C315C3" w:rsidP="006A5D01">
            <w:pPr>
              <w:pStyle w:val="21"/>
            </w:pPr>
          </w:p>
        </w:tc>
      </w:tr>
      <w:tr w:rsidR="00C315C3" w:rsidRPr="006A5D01">
        <w:trPr>
          <w:trHeight w:val="65"/>
        </w:trPr>
        <w:tc>
          <w:tcPr>
            <w:tcW w:w="900" w:type="dxa"/>
            <w:vMerge/>
            <w:tcBorders>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p>
        </w:tc>
        <w:tc>
          <w:tcPr>
            <w:tcW w:w="1788" w:type="dxa"/>
            <w:gridSpan w:val="2"/>
            <w:vMerge/>
            <w:tcBorders>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p>
        </w:tc>
        <w:tc>
          <w:tcPr>
            <w:tcW w:w="5395" w:type="dxa"/>
            <w:gridSpan w:val="2"/>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Количество, м.кв.</w:t>
            </w:r>
          </w:p>
        </w:tc>
        <w:tc>
          <w:tcPr>
            <w:tcW w:w="1277" w:type="dxa"/>
            <w:vMerge/>
            <w:tcBorders>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p>
        </w:tc>
      </w:tr>
      <w:tr w:rsidR="0040320F" w:rsidRPr="006A5D01">
        <w:trPr>
          <w:trHeight w:val="422"/>
        </w:trPr>
        <w:tc>
          <w:tcPr>
            <w:tcW w:w="900"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rPr>
                <w:lang w:val="en-US"/>
              </w:rPr>
              <w:t>Ml</w:t>
            </w:r>
          </w:p>
        </w:tc>
        <w:tc>
          <w:tcPr>
            <w:tcW w:w="1788" w:type="dxa"/>
            <w:gridSpan w:val="2"/>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4мм</w:t>
            </w: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19645.76</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468.0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20113.76</w:t>
            </w:r>
          </w:p>
        </w:tc>
      </w:tr>
      <w:tr w:rsidR="0040320F" w:rsidRPr="006A5D01">
        <w:trPr>
          <w:trHeight w:val="432"/>
        </w:trPr>
        <w:tc>
          <w:tcPr>
            <w:tcW w:w="900"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М2</w:t>
            </w:r>
          </w:p>
        </w:tc>
        <w:tc>
          <w:tcPr>
            <w:tcW w:w="1788" w:type="dxa"/>
            <w:gridSpan w:val="2"/>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4мм</w:t>
            </w: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255077.83</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8806.56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253884.39</w:t>
            </w:r>
          </w:p>
        </w:tc>
      </w:tr>
      <w:tr w:rsidR="0040320F" w:rsidRPr="006A5D01">
        <w:trPr>
          <w:trHeight w:val="422"/>
        </w:trPr>
        <w:tc>
          <w:tcPr>
            <w:tcW w:w="900"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М2</w:t>
            </w:r>
          </w:p>
        </w:tc>
        <w:tc>
          <w:tcPr>
            <w:tcW w:w="1788" w:type="dxa"/>
            <w:gridSpan w:val="2"/>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5 мм</w:t>
            </w: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1763.2</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C315C3" w:rsidP="006A5D01">
            <w:pPr>
              <w:pStyle w:val="21"/>
            </w:pPr>
            <w:r w:rsidRPr="006A5D01">
              <w:t>-</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1763.2</w:t>
            </w:r>
          </w:p>
        </w:tc>
      </w:tr>
      <w:tr w:rsidR="0040320F" w:rsidRPr="006A5D01">
        <w:trPr>
          <w:trHeight w:val="432"/>
        </w:trPr>
        <w:tc>
          <w:tcPr>
            <w:tcW w:w="900"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М</w:t>
            </w:r>
            <w:r w:rsidR="00C315C3" w:rsidRPr="006A5D01">
              <w:t>3</w:t>
            </w:r>
          </w:p>
        </w:tc>
        <w:tc>
          <w:tcPr>
            <w:tcW w:w="1788" w:type="dxa"/>
            <w:gridSpan w:val="2"/>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4мм</w:t>
            </w: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35753.23</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21373.9</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0320F" w:rsidRPr="006A5D01" w:rsidRDefault="0040320F" w:rsidP="006A5D01">
            <w:pPr>
              <w:pStyle w:val="21"/>
            </w:pPr>
            <w:r w:rsidRPr="006A5D01">
              <w:t>57127.13</w:t>
            </w:r>
          </w:p>
        </w:tc>
      </w:tr>
      <w:tr w:rsidR="00C315C3" w:rsidRPr="006A5D01">
        <w:trPr>
          <w:trHeight w:val="432"/>
        </w:trPr>
        <w:tc>
          <w:tcPr>
            <w:tcW w:w="900"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М3</w:t>
            </w:r>
          </w:p>
        </w:tc>
        <w:tc>
          <w:tcPr>
            <w:tcW w:w="1788" w:type="dxa"/>
            <w:gridSpan w:val="2"/>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5 мм</w:t>
            </w: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6635.17</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873.6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7508.77</w:t>
            </w:r>
          </w:p>
        </w:tc>
      </w:tr>
      <w:tr w:rsidR="00C315C3" w:rsidRPr="006A5D01">
        <w:trPr>
          <w:trHeight w:val="432"/>
        </w:trPr>
        <w:tc>
          <w:tcPr>
            <w:tcW w:w="900"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М4</w:t>
            </w:r>
          </w:p>
        </w:tc>
        <w:tc>
          <w:tcPr>
            <w:tcW w:w="1788" w:type="dxa"/>
            <w:gridSpan w:val="2"/>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4мм</w:t>
            </w: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40831.47</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11509.25</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52340.72</w:t>
            </w:r>
          </w:p>
        </w:tc>
      </w:tr>
      <w:tr w:rsidR="00C315C3" w:rsidRPr="006A5D01">
        <w:trPr>
          <w:trHeight w:val="422"/>
        </w:trPr>
        <w:tc>
          <w:tcPr>
            <w:tcW w:w="900"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М4</w:t>
            </w:r>
          </w:p>
        </w:tc>
        <w:tc>
          <w:tcPr>
            <w:tcW w:w="1788" w:type="dxa"/>
            <w:gridSpan w:val="2"/>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5 мм</w:t>
            </w: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4781.44</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4781.44</w:t>
            </w:r>
          </w:p>
        </w:tc>
      </w:tr>
      <w:tr w:rsidR="00C315C3" w:rsidRPr="006A5D01">
        <w:trPr>
          <w:trHeight w:val="432"/>
        </w:trPr>
        <w:tc>
          <w:tcPr>
            <w:tcW w:w="900"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М7</w:t>
            </w:r>
          </w:p>
        </w:tc>
        <w:tc>
          <w:tcPr>
            <w:tcW w:w="1788" w:type="dxa"/>
            <w:gridSpan w:val="2"/>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4мм</w:t>
            </w: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66995.04</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4457.04</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71452.08</w:t>
            </w:r>
          </w:p>
        </w:tc>
      </w:tr>
      <w:tr w:rsidR="00C315C3" w:rsidRPr="006A5D01">
        <w:trPr>
          <w:trHeight w:val="422"/>
        </w:trPr>
        <w:tc>
          <w:tcPr>
            <w:tcW w:w="900"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М2</w:t>
            </w:r>
          </w:p>
        </w:tc>
        <w:tc>
          <w:tcPr>
            <w:tcW w:w="1788" w:type="dxa"/>
            <w:gridSpan w:val="2"/>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6мм</w:t>
            </w: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3253.47</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1753.47</w:t>
            </w:r>
          </w:p>
        </w:tc>
      </w:tr>
      <w:tr w:rsidR="00C315C3" w:rsidRPr="006A5D01">
        <w:trPr>
          <w:trHeight w:val="422"/>
        </w:trPr>
        <w:tc>
          <w:tcPr>
            <w:tcW w:w="900"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М2</w:t>
            </w:r>
          </w:p>
        </w:tc>
        <w:tc>
          <w:tcPr>
            <w:tcW w:w="1788" w:type="dxa"/>
            <w:gridSpan w:val="2"/>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6мм</w:t>
            </w: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2314.2</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2314.2</w:t>
            </w:r>
          </w:p>
        </w:tc>
      </w:tr>
      <w:tr w:rsidR="00C315C3" w:rsidRPr="006A5D01">
        <w:trPr>
          <w:trHeight w:val="458"/>
        </w:trPr>
        <w:tc>
          <w:tcPr>
            <w:tcW w:w="1661" w:type="dxa"/>
            <w:gridSpan w:val="2"/>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Пеностекло</w:t>
            </w:r>
          </w:p>
        </w:tc>
        <w:tc>
          <w:tcPr>
            <w:tcW w:w="102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60-100мм</w:t>
            </w: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84.23</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p>
        </w:tc>
      </w:tr>
      <w:tr w:rsidR="00C315C3" w:rsidRPr="006A5D01">
        <w:trPr>
          <w:trHeight w:val="422"/>
        </w:trPr>
        <w:tc>
          <w:tcPr>
            <w:tcW w:w="2688" w:type="dxa"/>
            <w:gridSpan w:val="3"/>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Всего пеностекла</w:t>
            </w: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84.23</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p>
        </w:tc>
      </w:tr>
      <w:tr w:rsidR="00C315C3" w:rsidRPr="006A5D01">
        <w:trPr>
          <w:trHeight w:val="230"/>
        </w:trPr>
        <w:tc>
          <w:tcPr>
            <w:tcW w:w="1661" w:type="dxa"/>
            <w:gridSpan w:val="2"/>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rPr>
                <w:bCs/>
              </w:rPr>
              <w:t>Итого</w:t>
            </w:r>
          </w:p>
        </w:tc>
        <w:tc>
          <w:tcPr>
            <w:tcW w:w="102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p>
        </w:tc>
        <w:tc>
          <w:tcPr>
            <w:tcW w:w="2678"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47488.35</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C315C3" w:rsidRPr="006A5D01" w:rsidRDefault="00C315C3" w:rsidP="006A5D01">
            <w:pPr>
              <w:pStyle w:val="21"/>
            </w:pPr>
            <w:r w:rsidRPr="006A5D01">
              <w:t>474539.16</w:t>
            </w:r>
          </w:p>
        </w:tc>
      </w:tr>
    </w:tbl>
    <w:p w:rsidR="00C315C3" w:rsidRPr="006A5D01" w:rsidRDefault="00C315C3"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П р и м е ч а н и е. Источник: собственная разработка</w:t>
      </w:r>
    </w:p>
    <w:p w:rsidR="0040320F" w:rsidRPr="006A5D01" w:rsidRDefault="006A5D01" w:rsidP="006A5D01">
      <w:pPr>
        <w:shd w:val="clear" w:color="auto" w:fill="FFFFFF"/>
        <w:tabs>
          <w:tab w:val="num" w:pos="851"/>
        </w:tabs>
        <w:autoSpaceDE w:val="0"/>
        <w:autoSpaceDN w:val="0"/>
        <w:adjustRightInd w:val="0"/>
        <w:spacing w:line="360" w:lineRule="auto"/>
        <w:ind w:left="0" w:firstLine="709"/>
        <w:rPr>
          <w:color w:val="000000"/>
          <w:sz w:val="28"/>
          <w:szCs w:val="28"/>
          <w:lang w:val="ru-RU"/>
        </w:rPr>
      </w:pPr>
      <w:r>
        <w:rPr>
          <w:color w:val="000000"/>
          <w:sz w:val="28"/>
          <w:szCs w:val="28"/>
          <w:lang w:val="ru-RU"/>
        </w:rPr>
        <w:br w:type="page"/>
      </w:r>
      <w:r w:rsidR="0040320F" w:rsidRPr="006A5D01">
        <w:rPr>
          <w:color w:val="000000"/>
          <w:sz w:val="28"/>
          <w:szCs w:val="28"/>
          <w:lang w:val="ru-RU"/>
        </w:rPr>
        <w:t xml:space="preserve">Анализ рынка за </w:t>
      </w:r>
      <w:r w:rsidR="00E245EE" w:rsidRPr="006A5D01">
        <w:rPr>
          <w:color w:val="000000"/>
          <w:sz w:val="28"/>
          <w:szCs w:val="28"/>
          <w:lang w:val="ru-RU"/>
        </w:rPr>
        <w:t>2009</w:t>
      </w:r>
      <w:r w:rsidR="0040320F" w:rsidRPr="006A5D01">
        <w:rPr>
          <w:color w:val="000000"/>
          <w:sz w:val="28"/>
          <w:szCs w:val="28"/>
          <w:lang w:val="ru-RU"/>
        </w:rPr>
        <w:t xml:space="preserve"> год показывает, что из-за ценового фактора имеется постоянный спрос на дешевые марки стекла МЗ-М7. вместе с тем спрос на марку М2 постоянно растет в связи с ростом спроса потребителей на стеклопакеты.</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Предприятие осуществляет следующие виды деятельности:</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оптовая торговля стеклом строительным.</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Уставной фонд предприятия создан в размере 2200000 (Два миллиона двести) белорусских рублей.</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xml:space="preserve">Учет определения выручки от реализации продукции в </w:t>
      </w:r>
      <w:r w:rsidR="00E245EE" w:rsidRPr="006A5D01">
        <w:rPr>
          <w:color w:val="000000"/>
          <w:sz w:val="28"/>
          <w:szCs w:val="28"/>
          <w:lang w:val="ru-RU"/>
        </w:rPr>
        <w:t>2009</w:t>
      </w:r>
      <w:r w:rsidRPr="006A5D01">
        <w:rPr>
          <w:color w:val="000000"/>
          <w:sz w:val="28"/>
          <w:szCs w:val="28"/>
          <w:lang w:val="ru-RU"/>
        </w:rPr>
        <w:t xml:space="preserve"> году велся по мере оплаты. В </w:t>
      </w:r>
      <w:r w:rsidR="00E245EE" w:rsidRPr="006A5D01">
        <w:rPr>
          <w:color w:val="000000"/>
          <w:sz w:val="28"/>
          <w:szCs w:val="28"/>
          <w:lang w:val="ru-RU"/>
        </w:rPr>
        <w:t>2009</w:t>
      </w:r>
      <w:r w:rsidRPr="006A5D01">
        <w:rPr>
          <w:color w:val="000000"/>
          <w:sz w:val="28"/>
          <w:szCs w:val="28"/>
          <w:lang w:val="ru-RU"/>
        </w:rPr>
        <w:t xml:space="preserve"> году выручка от реализации продукции составила 3655.9 млн. рублей. Валовой доход - 410.5 млн. рублей. Прибыль от реализации - 203,8 млн. рублей.</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Затраты по производству и реализации производственных товаров составили -206,7 млн. рублей; в т.ч. заработная плата - 70,7 млн. рублей., уплата налогов и сборов -50.2 млн. рублей, на оплату товаров, услуг, работ - 88.2 млн. рублей.</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xml:space="preserve">За </w:t>
      </w:r>
      <w:r w:rsidR="00E245EE" w:rsidRPr="006A5D01">
        <w:rPr>
          <w:color w:val="000000"/>
          <w:sz w:val="28"/>
          <w:szCs w:val="28"/>
          <w:lang w:val="ru-RU"/>
        </w:rPr>
        <w:t>2009</w:t>
      </w:r>
      <w:r w:rsidRPr="006A5D01">
        <w:rPr>
          <w:color w:val="000000"/>
          <w:sz w:val="28"/>
          <w:szCs w:val="28"/>
          <w:lang w:val="ru-RU"/>
        </w:rPr>
        <w:t xml:space="preserve"> год за счет собственных средств за плату у других организации предприятием приобретены основные средства на общую сумму - 15.5 млн. рублей</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xml:space="preserve">Предприятие в </w:t>
      </w:r>
      <w:r w:rsidR="00E245EE" w:rsidRPr="006A5D01">
        <w:rPr>
          <w:color w:val="000000"/>
          <w:sz w:val="28"/>
          <w:szCs w:val="28"/>
          <w:lang w:val="ru-RU"/>
        </w:rPr>
        <w:t>2009</w:t>
      </w:r>
      <w:r w:rsidRPr="006A5D01">
        <w:rPr>
          <w:color w:val="000000"/>
          <w:sz w:val="28"/>
          <w:szCs w:val="28"/>
          <w:lang w:val="ru-RU"/>
        </w:rPr>
        <w:t xml:space="preserve"> году отчитывалось по следующим налогам и сборам:</w:t>
      </w:r>
    </w:p>
    <w:p w:rsidR="0040320F" w:rsidRPr="006A5D01" w:rsidRDefault="0040320F" w:rsidP="006A5D01">
      <w:pPr>
        <w:shd w:val="clear" w:color="auto" w:fill="FFFFFF"/>
        <w:tabs>
          <w:tab w:val="num" w:pos="851"/>
        </w:tabs>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налог на прибыль</w:t>
      </w:r>
      <w:r w:rsidR="00C315C3" w:rsidRPr="006A5D01">
        <w:rPr>
          <w:color w:val="000000"/>
          <w:sz w:val="28"/>
          <w:szCs w:val="28"/>
          <w:lang w:val="ru-RU"/>
        </w:rPr>
        <w:t>;</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сбор на обновление и восстановление городского, пригородного пассажирского транспорта, автобусов междугородных сообщений и содержание ведомственного городского электрического транспорта</w:t>
      </w:r>
      <w:r w:rsidR="00C315C3" w:rsidRPr="006A5D01">
        <w:rPr>
          <w:color w:val="000000"/>
          <w:sz w:val="28"/>
          <w:szCs w:val="28"/>
          <w:lang w:val="ru-RU"/>
        </w:rPr>
        <w:t>;</w:t>
      </w:r>
    </w:p>
    <w:p w:rsidR="00C315C3"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сбор на содержанке и развитие инфраструктуры города</w:t>
      </w:r>
      <w:r w:rsidR="00C315C3" w:rsidRPr="006A5D01">
        <w:rPr>
          <w:color w:val="000000"/>
          <w:sz w:val="28"/>
          <w:szCs w:val="28"/>
          <w:lang w:val="ru-RU"/>
        </w:rPr>
        <w:t>;</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чрезвычайного налога и обязательных отчислений в государственный фонд содействия занятости</w:t>
      </w:r>
      <w:r w:rsidR="00C315C3" w:rsidRPr="006A5D01">
        <w:rPr>
          <w:color w:val="000000"/>
          <w:sz w:val="28"/>
          <w:szCs w:val="28"/>
          <w:lang w:val="ru-RU"/>
        </w:rPr>
        <w:t>;</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налог на добавленную стоимость</w:t>
      </w:r>
      <w:r w:rsidR="00C315C3" w:rsidRPr="006A5D01">
        <w:rPr>
          <w:color w:val="000000"/>
          <w:sz w:val="28"/>
          <w:szCs w:val="28"/>
          <w:lang w:val="ru-RU"/>
        </w:rPr>
        <w:t>;</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налог на недвижимость</w:t>
      </w:r>
      <w:r w:rsidR="00C315C3" w:rsidRPr="006A5D01">
        <w:rPr>
          <w:color w:val="000000"/>
          <w:sz w:val="28"/>
          <w:szCs w:val="28"/>
          <w:lang w:val="ru-RU"/>
        </w:rPr>
        <w:t>;</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сбор на формирование местных целевых бюджетных инвестиционных фондов, сбора в республиканский фонд поддержки производителей хозяйственной продукции, продовольствия и аграрной науки, налога с пользователей автомобильных дорог и сбора на финансирование расходов, связанных с содержанием и ремонтом жилищного фонда</w:t>
      </w:r>
      <w:r w:rsidR="00C315C3" w:rsidRPr="006A5D01">
        <w:rPr>
          <w:color w:val="000000"/>
          <w:sz w:val="28"/>
          <w:szCs w:val="28"/>
          <w:lang w:val="ru-RU"/>
        </w:rPr>
        <w:t>;</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подоходный налог</w:t>
      </w:r>
      <w:r w:rsidR="00C315C3" w:rsidRPr="006A5D01">
        <w:rPr>
          <w:color w:val="000000"/>
          <w:sz w:val="28"/>
          <w:szCs w:val="28"/>
          <w:lang w:val="ru-RU"/>
        </w:rPr>
        <w:t>;</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отчисления в инновационный фонд Министерства торговли</w:t>
      </w:r>
      <w:r w:rsidR="00C315C3" w:rsidRPr="006A5D01">
        <w:rPr>
          <w:color w:val="000000"/>
          <w:sz w:val="28"/>
          <w:szCs w:val="28"/>
          <w:lang w:val="ru-RU"/>
        </w:rPr>
        <w:t>;</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налог за выбросы загрязняющих веществ в атмосферный воздух от транспортных средств</w:t>
      </w:r>
      <w:r w:rsidR="00C315C3" w:rsidRPr="006A5D01">
        <w:rPr>
          <w:color w:val="000000"/>
          <w:sz w:val="28"/>
          <w:szCs w:val="28"/>
          <w:lang w:val="ru-RU"/>
        </w:rPr>
        <w:t>;</w:t>
      </w:r>
    </w:p>
    <w:p w:rsidR="0040320F" w:rsidRPr="006A5D01"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сбор за осуществление торговли на территории города Могилева.</w:t>
      </w:r>
    </w:p>
    <w:p w:rsidR="0040320F" w:rsidRDefault="0040320F" w:rsidP="006A5D01">
      <w:pPr>
        <w:widowControl/>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xml:space="preserve">За </w:t>
      </w:r>
      <w:r w:rsidR="00E245EE" w:rsidRPr="006A5D01">
        <w:rPr>
          <w:color w:val="000000"/>
          <w:sz w:val="28"/>
          <w:szCs w:val="28"/>
          <w:lang w:val="ru-RU"/>
        </w:rPr>
        <w:t>2009</w:t>
      </w:r>
      <w:r w:rsidRPr="006A5D01">
        <w:rPr>
          <w:color w:val="000000"/>
          <w:sz w:val="28"/>
          <w:szCs w:val="28"/>
          <w:lang w:val="ru-RU"/>
        </w:rPr>
        <w:t xml:space="preserve"> год было исчислено и уплачено налогов и сборов в сумме - 107,8 млн. рублей.</w:t>
      </w:r>
    </w:p>
    <w:p w:rsidR="006A5D01" w:rsidRPr="006A5D01" w:rsidRDefault="006A5D01" w:rsidP="006A5D01">
      <w:pPr>
        <w:widowControl/>
        <w:shd w:val="clear" w:color="auto" w:fill="FFFFFF"/>
        <w:autoSpaceDE w:val="0"/>
        <w:autoSpaceDN w:val="0"/>
        <w:adjustRightInd w:val="0"/>
        <w:spacing w:line="360" w:lineRule="auto"/>
        <w:ind w:left="0" w:firstLine="709"/>
        <w:rPr>
          <w:color w:val="000000"/>
          <w:sz w:val="28"/>
          <w:szCs w:val="28"/>
          <w:lang w:val="ru-RU"/>
        </w:rPr>
      </w:pPr>
    </w:p>
    <w:p w:rsidR="003D18EC" w:rsidRPr="006A5D01" w:rsidRDefault="005E3AE9" w:rsidP="006A5D01">
      <w:pPr>
        <w:shd w:val="clear" w:color="auto" w:fill="FFFFFF"/>
        <w:tabs>
          <w:tab w:val="num" w:pos="851"/>
        </w:tabs>
        <w:autoSpaceDE w:val="0"/>
        <w:autoSpaceDN w:val="0"/>
        <w:adjustRightInd w:val="0"/>
        <w:spacing w:line="360" w:lineRule="auto"/>
        <w:ind w:left="0" w:firstLine="709"/>
        <w:rPr>
          <w:bCs/>
          <w:color w:val="000000"/>
          <w:sz w:val="28"/>
          <w:szCs w:val="28"/>
          <w:lang w:val="ru-RU"/>
        </w:rPr>
      </w:pPr>
      <w:r w:rsidRPr="006A5D01">
        <w:rPr>
          <w:bCs/>
          <w:color w:val="000000"/>
          <w:sz w:val="28"/>
          <w:szCs w:val="28"/>
          <w:lang w:val="ru-RU"/>
        </w:rPr>
        <w:br w:type="page"/>
      </w:r>
      <w:r w:rsidR="003D18EC" w:rsidRPr="006A5D01">
        <w:rPr>
          <w:bCs/>
          <w:color w:val="000000"/>
          <w:sz w:val="28"/>
          <w:szCs w:val="28"/>
          <w:lang w:val="ru-RU"/>
        </w:rPr>
        <w:t>2. Учетная политика организации, характеристика техники и методов ведения бухгалтерского учета</w:t>
      </w:r>
    </w:p>
    <w:p w:rsidR="004111AD" w:rsidRPr="006A5D01" w:rsidRDefault="004111AD" w:rsidP="006A5D01">
      <w:pPr>
        <w:shd w:val="clear" w:color="auto" w:fill="FFFFFF"/>
        <w:tabs>
          <w:tab w:val="num" w:pos="851"/>
        </w:tabs>
        <w:autoSpaceDE w:val="0"/>
        <w:autoSpaceDN w:val="0"/>
        <w:adjustRightInd w:val="0"/>
        <w:spacing w:line="360" w:lineRule="auto"/>
        <w:ind w:left="0" w:firstLine="709"/>
        <w:rPr>
          <w:bCs/>
          <w:color w:val="000000"/>
          <w:sz w:val="28"/>
          <w:szCs w:val="28"/>
          <w:lang w:val="ru-RU"/>
        </w:rPr>
      </w:pPr>
    </w:p>
    <w:p w:rsidR="00C315C3" w:rsidRPr="006A5D01" w:rsidRDefault="004111AD" w:rsidP="006A5D01">
      <w:pPr>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2.1 Организация бухгалтерского учета на предприятии</w:t>
      </w:r>
    </w:p>
    <w:p w:rsidR="004111AD" w:rsidRPr="006A5D01" w:rsidRDefault="004111AD" w:rsidP="006A5D01">
      <w:pPr>
        <w:shd w:val="clear" w:color="auto" w:fill="FFFFFF"/>
        <w:autoSpaceDE w:val="0"/>
        <w:autoSpaceDN w:val="0"/>
        <w:adjustRightInd w:val="0"/>
        <w:spacing w:line="360" w:lineRule="auto"/>
        <w:ind w:left="0" w:firstLine="709"/>
        <w:rPr>
          <w:bCs/>
          <w:color w:val="000000"/>
          <w:sz w:val="28"/>
          <w:szCs w:val="28"/>
          <w:lang w:val="ru-RU"/>
        </w:rPr>
      </w:pPr>
    </w:p>
    <w:p w:rsidR="002A2A11" w:rsidRPr="006A5D01" w:rsidRDefault="00C315C3" w:rsidP="006A5D01">
      <w:pPr>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xml:space="preserve">Бухгалтерский учет в </w:t>
      </w:r>
      <w:r w:rsidR="002A2A11" w:rsidRPr="006A5D01">
        <w:rPr>
          <w:color w:val="000000"/>
          <w:sz w:val="28"/>
          <w:szCs w:val="28"/>
          <w:lang w:val="ru-RU"/>
        </w:rPr>
        <w:t>ЧУП «Торговый дом «Стекло»</w:t>
      </w:r>
      <w:r w:rsidRPr="006A5D01">
        <w:rPr>
          <w:color w:val="000000"/>
          <w:sz w:val="28"/>
          <w:szCs w:val="28"/>
          <w:lang w:val="ru-RU"/>
        </w:rPr>
        <w:t xml:space="preserve"> ведется главным бухгалтером, должность которого предусмотрена штатным расписанием. В соответствии с должностной инструкцией на главного бухгалтера возложена также ответственность за внутренний контроль на предприятии. </w:t>
      </w:r>
    </w:p>
    <w:p w:rsidR="00C315C3" w:rsidRPr="006A5D01" w:rsidRDefault="00C315C3" w:rsidP="006A5D01">
      <w:pPr>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Важным моментом является утверждение учетной политики предприятия.</w:t>
      </w:r>
      <w:r w:rsidR="002A2A11" w:rsidRPr="006A5D01">
        <w:rPr>
          <w:color w:val="000000"/>
          <w:sz w:val="28"/>
          <w:szCs w:val="28"/>
          <w:lang w:val="ru-RU"/>
        </w:rPr>
        <w:t xml:space="preserve"> </w:t>
      </w:r>
      <w:r w:rsidRPr="006A5D01">
        <w:rPr>
          <w:color w:val="000000"/>
          <w:sz w:val="28"/>
          <w:szCs w:val="28"/>
          <w:lang w:val="ru-RU"/>
        </w:rPr>
        <w:t>В соответствии с действующим Положением по бухгалтерскому учету «Учетная политика организации», утвержденным постановлением Минфина от 17.04.2002 г. № 62 и законодательством Республики Беларусь главным бухгалтером (бухгалтером) организации формируется учетная политика и утверждается ее руководителем.</w:t>
      </w:r>
    </w:p>
    <w:p w:rsidR="00C315C3" w:rsidRPr="006A5D01" w:rsidRDefault="00C315C3" w:rsidP="006A5D01">
      <w:pPr>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Учетная политика представляет собой выбор организацией определенных способов ведения и организации бухгалтерского учета, исходя из установленных правил и особенностей деятельности в конкретных условиях хозяйствования.</w:t>
      </w:r>
    </w:p>
    <w:p w:rsidR="00F77ECA" w:rsidRPr="006A5D01" w:rsidRDefault="00F77ECA" w:rsidP="006A5D01">
      <w:pPr>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Так в учетной политике</w:t>
      </w:r>
      <w:r w:rsidR="006A5D01">
        <w:rPr>
          <w:color w:val="000000"/>
          <w:sz w:val="28"/>
          <w:szCs w:val="28"/>
          <w:lang w:val="ru-RU"/>
        </w:rPr>
        <w:t xml:space="preserve"> </w:t>
      </w:r>
      <w:r w:rsidRPr="006A5D01">
        <w:rPr>
          <w:color w:val="000000"/>
          <w:sz w:val="28"/>
          <w:szCs w:val="28"/>
          <w:lang w:val="ru-RU"/>
        </w:rPr>
        <w:t>ЧУП «Торговый дом «Стекло»</w:t>
      </w:r>
      <w:r w:rsidR="006A5D01">
        <w:rPr>
          <w:color w:val="000000"/>
          <w:sz w:val="28"/>
          <w:szCs w:val="28"/>
          <w:lang w:val="ru-RU"/>
        </w:rPr>
        <w:t xml:space="preserve"> </w:t>
      </w:r>
      <w:r w:rsidRPr="006A5D01">
        <w:rPr>
          <w:color w:val="000000"/>
          <w:sz w:val="28"/>
          <w:szCs w:val="28"/>
          <w:lang w:val="ru-RU"/>
        </w:rPr>
        <w:t>оговариваются следующие моменты.</w:t>
      </w:r>
    </w:p>
    <w:p w:rsidR="002A2A11" w:rsidRPr="006A5D01" w:rsidRDefault="002A2A11" w:rsidP="006A5D01">
      <w:pPr>
        <w:pStyle w:val="ConsNormal"/>
        <w:widowControl/>
        <w:spacing w:line="360" w:lineRule="auto"/>
        <w:ind w:firstLine="709"/>
        <w:jc w:val="both"/>
        <w:rPr>
          <w:rFonts w:ascii="Times New Roman" w:hAnsi="Times New Roman"/>
          <w:sz w:val="28"/>
          <w:szCs w:val="28"/>
        </w:rPr>
      </w:pPr>
      <w:r w:rsidRPr="006A5D01">
        <w:rPr>
          <w:rFonts w:ascii="Times New Roman" w:hAnsi="Times New Roman"/>
          <w:sz w:val="28"/>
          <w:szCs w:val="28"/>
        </w:rPr>
        <w:t>Руководство бухгалтерским учетом предприятия возлагается на главного бухгалтера предприятия, указания и распоряжения которого по вопросам соблюдения правил ведения учета, оформления и представления для учета необходимых документов и сведений являются обязательными для всех структурных подразделений и работников предприятия.</w:t>
      </w:r>
    </w:p>
    <w:p w:rsidR="002A2A11" w:rsidRPr="006A5D01" w:rsidRDefault="002A2A11" w:rsidP="006A5D01">
      <w:pPr>
        <w:pStyle w:val="ConsNormal"/>
        <w:widowControl/>
        <w:spacing w:line="360" w:lineRule="auto"/>
        <w:ind w:firstLine="709"/>
        <w:jc w:val="both"/>
        <w:rPr>
          <w:rFonts w:ascii="Times New Roman" w:hAnsi="Times New Roman"/>
          <w:sz w:val="28"/>
          <w:szCs w:val="28"/>
        </w:rPr>
      </w:pPr>
      <w:r w:rsidRPr="006A5D01">
        <w:rPr>
          <w:rFonts w:ascii="Times New Roman" w:hAnsi="Times New Roman"/>
          <w:sz w:val="28"/>
          <w:szCs w:val="28"/>
        </w:rPr>
        <w:t>Право первой подписи финансовых документов остается за директором, второй за главным бухгалтером. Право подписи документов по отгрузке ТМЦ возлагается на специалистов бюро сбыта.</w:t>
      </w:r>
    </w:p>
    <w:p w:rsidR="002A2A11" w:rsidRPr="006A5D01" w:rsidRDefault="002A2A11" w:rsidP="006A5D01">
      <w:pPr>
        <w:pStyle w:val="ConsNormal"/>
        <w:widowControl/>
        <w:spacing w:line="360" w:lineRule="auto"/>
        <w:ind w:firstLine="709"/>
        <w:jc w:val="both"/>
        <w:rPr>
          <w:rFonts w:ascii="Times New Roman" w:hAnsi="Times New Roman"/>
          <w:sz w:val="28"/>
          <w:szCs w:val="28"/>
        </w:rPr>
      </w:pPr>
      <w:r w:rsidRPr="006A5D01">
        <w:rPr>
          <w:rFonts w:ascii="Times New Roman" w:hAnsi="Times New Roman"/>
          <w:sz w:val="28"/>
          <w:szCs w:val="28"/>
        </w:rPr>
        <w:t>На основании типового плана счетов с учетом особенностей финансово-хозяйственной деятельности предприятия разрабатывается и ведется рабочий план счетов с разбивкой по субсчетам.</w:t>
      </w:r>
    </w:p>
    <w:p w:rsidR="002A2A11" w:rsidRPr="006A5D01" w:rsidRDefault="002A2A11" w:rsidP="006A5D01">
      <w:pPr>
        <w:pStyle w:val="ConsNormal"/>
        <w:widowControl/>
        <w:spacing w:line="360" w:lineRule="auto"/>
        <w:ind w:firstLine="709"/>
        <w:jc w:val="both"/>
        <w:rPr>
          <w:rFonts w:ascii="Times New Roman" w:hAnsi="Times New Roman"/>
          <w:sz w:val="28"/>
          <w:szCs w:val="28"/>
        </w:rPr>
      </w:pPr>
      <w:r w:rsidRPr="006A5D01">
        <w:rPr>
          <w:rFonts w:ascii="Times New Roman" w:hAnsi="Times New Roman"/>
          <w:sz w:val="28"/>
          <w:szCs w:val="28"/>
        </w:rPr>
        <w:t>При ведении бухгалтерского учета используется автоматизированная форма с использованием программного продукта «1С:Бухгалтерия».</w:t>
      </w:r>
    </w:p>
    <w:p w:rsidR="002A2A11" w:rsidRPr="006A5D01" w:rsidRDefault="002A2A11" w:rsidP="006A5D01">
      <w:pPr>
        <w:pStyle w:val="ConsNonformat"/>
        <w:widowControl/>
        <w:spacing w:line="360" w:lineRule="auto"/>
        <w:ind w:firstLine="709"/>
        <w:jc w:val="both"/>
        <w:rPr>
          <w:rFonts w:ascii="Times New Roman" w:hAnsi="Times New Roman"/>
          <w:sz w:val="28"/>
          <w:szCs w:val="28"/>
        </w:rPr>
      </w:pPr>
      <w:r w:rsidRPr="006A5D01">
        <w:rPr>
          <w:rFonts w:ascii="Times New Roman" w:hAnsi="Times New Roman"/>
          <w:sz w:val="28"/>
          <w:szCs w:val="28"/>
        </w:rPr>
        <w:t>В рамках</w:t>
      </w:r>
      <w:r w:rsidR="006A5D01">
        <w:rPr>
          <w:rFonts w:ascii="Times New Roman" w:hAnsi="Times New Roman"/>
          <w:sz w:val="28"/>
          <w:szCs w:val="28"/>
        </w:rPr>
        <w:t xml:space="preserve"> </w:t>
      </w:r>
      <w:r w:rsidRPr="006A5D01">
        <w:rPr>
          <w:rFonts w:ascii="Times New Roman" w:hAnsi="Times New Roman"/>
          <w:sz w:val="28"/>
          <w:szCs w:val="28"/>
        </w:rPr>
        <w:t>руководства бухгалтерским учетом предприятия директор назначает инвентаризации имущества и финансовых обязательств в соответствии с Методическими указаниями по инвентаризации имущества и финансовых обязательств, утвержденных Минфином 5.12.1995 №54. Проведение инвентаризации имущества обязательно в следующих случаях: при смене собственника или реорганизации предприятия; при ликвидации предприятия; перед составлением годовой отчетности; при смене руководителя предприятия или другого материально ответственного лица; при установлении фактов хищения, других злоупотреблений имущественного характера, порчи, утраты имущества или по иным причинам (пожар, стихийное бедствие); по решению контролирующих судебных и иных уполномоченных на то органов.</w:t>
      </w:r>
    </w:p>
    <w:p w:rsidR="002A2A11" w:rsidRPr="006A5D01" w:rsidRDefault="002A2A11" w:rsidP="006A5D01">
      <w:pPr>
        <w:pStyle w:val="ConsNormal"/>
        <w:widowControl/>
        <w:tabs>
          <w:tab w:val="num" w:pos="1080"/>
        </w:tabs>
        <w:spacing w:line="360" w:lineRule="auto"/>
        <w:ind w:firstLine="709"/>
        <w:jc w:val="both"/>
        <w:rPr>
          <w:rFonts w:ascii="Times New Roman" w:hAnsi="Times New Roman"/>
          <w:sz w:val="28"/>
          <w:szCs w:val="28"/>
        </w:rPr>
      </w:pPr>
      <w:r w:rsidRPr="006A5D01">
        <w:rPr>
          <w:rFonts w:ascii="Times New Roman" w:hAnsi="Times New Roman"/>
          <w:sz w:val="28"/>
          <w:szCs w:val="28"/>
        </w:rPr>
        <w:t>Обязательную ежегодную инвентаризацию статей баланса проводить:</w:t>
      </w:r>
    </w:p>
    <w:p w:rsidR="002A2A11" w:rsidRPr="006A5D01" w:rsidRDefault="002A2A11" w:rsidP="006A5D01">
      <w:pPr>
        <w:pStyle w:val="ConsNormal"/>
        <w:widowControl/>
        <w:numPr>
          <w:ilvl w:val="0"/>
          <w:numId w:val="8"/>
        </w:numPr>
        <w:tabs>
          <w:tab w:val="clear" w:pos="1429"/>
          <w:tab w:val="num" w:pos="1080"/>
        </w:tabs>
        <w:spacing w:line="360" w:lineRule="auto"/>
        <w:ind w:left="0" w:firstLine="709"/>
        <w:jc w:val="both"/>
        <w:rPr>
          <w:rFonts w:ascii="Times New Roman" w:hAnsi="Times New Roman"/>
          <w:sz w:val="28"/>
          <w:szCs w:val="28"/>
        </w:rPr>
      </w:pPr>
      <w:r w:rsidRPr="006A5D01">
        <w:rPr>
          <w:rFonts w:ascii="Times New Roman" w:hAnsi="Times New Roman"/>
          <w:sz w:val="28"/>
          <w:szCs w:val="28"/>
        </w:rPr>
        <w:t>основных средств</w:t>
      </w:r>
      <w:r w:rsidR="006A5D01">
        <w:rPr>
          <w:rFonts w:ascii="Times New Roman" w:hAnsi="Times New Roman"/>
          <w:sz w:val="28"/>
          <w:szCs w:val="28"/>
        </w:rPr>
        <w:t xml:space="preserve"> </w:t>
      </w:r>
      <w:r w:rsidRPr="006A5D01">
        <w:rPr>
          <w:rFonts w:ascii="Times New Roman" w:hAnsi="Times New Roman"/>
          <w:sz w:val="28"/>
          <w:szCs w:val="28"/>
        </w:rPr>
        <w:t>- по состоянию на 31 декабря отчетного года;</w:t>
      </w:r>
    </w:p>
    <w:p w:rsidR="002A2A11" w:rsidRPr="006A5D01" w:rsidRDefault="002A2A11" w:rsidP="006A5D01">
      <w:pPr>
        <w:pStyle w:val="ConsNormal"/>
        <w:widowControl/>
        <w:numPr>
          <w:ilvl w:val="0"/>
          <w:numId w:val="8"/>
        </w:numPr>
        <w:tabs>
          <w:tab w:val="clear" w:pos="1429"/>
          <w:tab w:val="num" w:pos="1080"/>
        </w:tabs>
        <w:spacing w:line="360" w:lineRule="auto"/>
        <w:ind w:left="0" w:firstLine="709"/>
        <w:jc w:val="both"/>
        <w:rPr>
          <w:rFonts w:ascii="Times New Roman" w:hAnsi="Times New Roman"/>
          <w:sz w:val="28"/>
          <w:szCs w:val="28"/>
        </w:rPr>
      </w:pPr>
      <w:r w:rsidRPr="006A5D01">
        <w:rPr>
          <w:rFonts w:ascii="Times New Roman" w:hAnsi="Times New Roman"/>
          <w:sz w:val="28"/>
          <w:szCs w:val="28"/>
        </w:rPr>
        <w:t>денежных средств, ценных бумаг и денежных документов – ежеквартально 1-го числа месяца, следующего за отчетным.</w:t>
      </w:r>
    </w:p>
    <w:p w:rsidR="002A2A11" w:rsidRPr="006A5D01" w:rsidRDefault="002A2A11" w:rsidP="006A5D01">
      <w:pPr>
        <w:pStyle w:val="ConsNormal"/>
        <w:widowControl/>
        <w:spacing w:line="360" w:lineRule="auto"/>
        <w:ind w:firstLine="709"/>
        <w:jc w:val="both"/>
        <w:rPr>
          <w:rFonts w:ascii="Times New Roman" w:hAnsi="Times New Roman"/>
          <w:sz w:val="28"/>
          <w:szCs w:val="28"/>
        </w:rPr>
      </w:pPr>
      <w:r w:rsidRPr="006A5D01">
        <w:rPr>
          <w:rFonts w:ascii="Times New Roman" w:hAnsi="Times New Roman"/>
          <w:sz w:val="28"/>
          <w:szCs w:val="28"/>
        </w:rPr>
        <w:t>Состав инвентаризационных комиссий, ответственные за проведение инвентаризации, порядок оформления, представления и рассмотрения результатов инвентаризации определяются приказом по предприятию.</w:t>
      </w:r>
    </w:p>
    <w:p w:rsidR="002A2A11" w:rsidRPr="006A5D01" w:rsidRDefault="002A2A11" w:rsidP="006A5D01">
      <w:pPr>
        <w:pStyle w:val="Iauiue1"/>
        <w:spacing w:line="360" w:lineRule="auto"/>
        <w:ind w:firstLine="709"/>
        <w:jc w:val="both"/>
        <w:rPr>
          <w:szCs w:val="28"/>
        </w:rPr>
      </w:pPr>
      <w:r w:rsidRPr="006A5D01">
        <w:rPr>
          <w:szCs w:val="28"/>
        </w:rPr>
        <w:t>Способы ведения учета</w:t>
      </w:r>
      <w:r w:rsidR="00E30ADB" w:rsidRPr="006A5D01">
        <w:rPr>
          <w:szCs w:val="28"/>
        </w:rPr>
        <w:t xml:space="preserve"> в ЧУП «Торговый дом «Стекло»</w:t>
      </w:r>
      <w:r w:rsidRPr="006A5D01">
        <w:rPr>
          <w:szCs w:val="28"/>
        </w:rPr>
        <w:t>.</w:t>
      </w:r>
    </w:p>
    <w:p w:rsidR="002A2A11" w:rsidRPr="006A5D01" w:rsidRDefault="002A2A11" w:rsidP="006A5D01">
      <w:pPr>
        <w:pStyle w:val="Iauiue1"/>
        <w:spacing w:line="360" w:lineRule="auto"/>
        <w:ind w:firstLine="709"/>
        <w:jc w:val="both"/>
        <w:rPr>
          <w:szCs w:val="28"/>
        </w:rPr>
      </w:pPr>
      <w:r w:rsidRPr="006A5D01">
        <w:rPr>
          <w:szCs w:val="28"/>
        </w:rPr>
        <w:t>1. Учет основных средств.</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1.1. Для целей бухгалтерского учета к основным средствам относятся активы:</w:t>
      </w:r>
      <w:r w:rsidR="00E30ADB" w:rsidRPr="006A5D01">
        <w:rPr>
          <w:sz w:val="28"/>
          <w:szCs w:val="28"/>
          <w:lang w:val="ru-RU"/>
        </w:rPr>
        <w:t xml:space="preserve"> </w:t>
      </w:r>
      <w:r w:rsidRPr="006A5D01">
        <w:rPr>
          <w:sz w:val="28"/>
          <w:szCs w:val="28"/>
          <w:lang w:val="ru-RU"/>
        </w:rPr>
        <w:t>имеющие материально-вещественную форму;</w:t>
      </w:r>
      <w:r w:rsidR="00E30ADB" w:rsidRPr="006A5D01">
        <w:rPr>
          <w:sz w:val="28"/>
          <w:szCs w:val="28"/>
          <w:lang w:val="ru-RU"/>
        </w:rPr>
        <w:t xml:space="preserve"> </w:t>
      </w:r>
      <w:r w:rsidRPr="006A5D01">
        <w:rPr>
          <w:sz w:val="28"/>
          <w:szCs w:val="28"/>
          <w:lang w:val="ru-RU"/>
        </w:rPr>
        <w:t>используемые в течение срока службы продолжительностью свыше двенадцати месяцев и</w:t>
      </w:r>
      <w:r w:rsidR="006A5D01">
        <w:rPr>
          <w:sz w:val="28"/>
          <w:szCs w:val="28"/>
          <w:lang w:val="ru-RU"/>
        </w:rPr>
        <w:t xml:space="preserve"> </w:t>
      </w:r>
      <w:r w:rsidRPr="006A5D01">
        <w:rPr>
          <w:sz w:val="28"/>
          <w:szCs w:val="28"/>
          <w:lang w:val="ru-RU"/>
        </w:rPr>
        <w:t>стоимость единицы, которых на момент приобретения превышает размеры (30 базовых величин, ковры и ковровые изделия 10 базовых величин).</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В случае наличия у одного объекта нескольких частей, имеющих разный нормативный срок службы или срок полезного использования, каждая такая часть учитывается как самостоятельный инвентарный объект.</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1.2. Принятие объектов основных средств к бухгалтерскому учету</w:t>
      </w:r>
      <w:r w:rsidR="006A5D01">
        <w:rPr>
          <w:sz w:val="28"/>
          <w:szCs w:val="28"/>
          <w:lang w:val="ru-RU"/>
        </w:rPr>
        <w:t xml:space="preserve"> </w:t>
      </w:r>
      <w:r w:rsidRPr="006A5D01">
        <w:rPr>
          <w:sz w:val="28"/>
          <w:szCs w:val="28"/>
          <w:lang w:val="ru-RU"/>
        </w:rPr>
        <w:t xml:space="preserve">при вводе в эксплуатацию осуществляется на основании акта о приеме-передаче объекта основных средств (форма ОС-1), который составляется на каждый отдельный инвентарный объект в установленных законодательством случаях. В акте формы ОС-1 указывается нормативный срок службы и срок полезного использования объекта.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1.3. Для организации учета и</w:t>
      </w:r>
      <w:r w:rsidR="006A5D01">
        <w:rPr>
          <w:sz w:val="28"/>
          <w:szCs w:val="28"/>
          <w:lang w:val="ru-RU"/>
        </w:rPr>
        <w:t xml:space="preserve"> </w:t>
      </w:r>
      <w:r w:rsidRPr="006A5D01">
        <w:rPr>
          <w:sz w:val="28"/>
          <w:szCs w:val="28"/>
          <w:lang w:val="ru-RU"/>
        </w:rPr>
        <w:t xml:space="preserve">обеспечения контроля за сохранностью основных средств каждому инвентарному объекту основных средств, независимо от того, находится он в эксплуатации, в запасе или на консервации присваивается отдельный инвентарный номер, который обозначается на нем путем нанесения краской или иным способом. Инвентарные номера присваиваются работником бухгалтерии в момент принятия объектов к бухгалтерскому учету с оформлением инвентарных карточек, в которых на основании акта приемки-передачи основных средств (форма № ОС-1) приводится подробная техническая характеристика объектов с отметкой о содержании драгоценных металлов при их наличии и перечень технической документации.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1.4.Основные средства принимаются к бухгалтерскому учету при их вводе в эксплуатацию по первоначальной стоимости. Первоначальная стоимость основных средств определяется в порядке, установленном в соответствии с законодательством Республики Беларусь.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1.5. Список основных средств не участвующие</w:t>
      </w:r>
      <w:r w:rsidR="006A5D01">
        <w:rPr>
          <w:sz w:val="28"/>
          <w:szCs w:val="28"/>
          <w:lang w:val="ru-RU"/>
        </w:rPr>
        <w:t xml:space="preserve"> </w:t>
      </w:r>
      <w:r w:rsidRPr="006A5D01">
        <w:rPr>
          <w:sz w:val="28"/>
          <w:szCs w:val="28"/>
          <w:lang w:val="ru-RU"/>
        </w:rPr>
        <w:t>в предпринимательской деятельности согласовывает</w:t>
      </w:r>
      <w:r w:rsidR="006A5D01">
        <w:rPr>
          <w:sz w:val="28"/>
          <w:szCs w:val="28"/>
          <w:lang w:val="ru-RU"/>
        </w:rPr>
        <w:t xml:space="preserve"> </w:t>
      </w:r>
      <w:r w:rsidRPr="006A5D01">
        <w:rPr>
          <w:sz w:val="28"/>
          <w:szCs w:val="28"/>
          <w:lang w:val="ru-RU"/>
        </w:rPr>
        <w:t xml:space="preserve">и утверждает генеральный директор Общества.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1.6. Комиссией</w:t>
      </w:r>
      <w:r w:rsidR="006A5D01">
        <w:rPr>
          <w:sz w:val="28"/>
          <w:szCs w:val="28"/>
          <w:lang w:val="ru-RU"/>
        </w:rPr>
        <w:t xml:space="preserve"> </w:t>
      </w:r>
      <w:r w:rsidRPr="006A5D01">
        <w:rPr>
          <w:sz w:val="28"/>
          <w:szCs w:val="28"/>
          <w:lang w:val="ru-RU"/>
        </w:rPr>
        <w:t>Общества проводится переоценка основных средств с отражением в установленном порядке в бухгалтерском</w:t>
      </w:r>
      <w:r w:rsidR="006A5D01">
        <w:rPr>
          <w:sz w:val="28"/>
          <w:szCs w:val="28"/>
          <w:lang w:val="ru-RU"/>
        </w:rPr>
        <w:t xml:space="preserve"> </w:t>
      </w:r>
      <w:r w:rsidRPr="006A5D01">
        <w:rPr>
          <w:sz w:val="28"/>
          <w:szCs w:val="28"/>
          <w:lang w:val="ru-RU"/>
        </w:rPr>
        <w:t xml:space="preserve">учете организации результатов переоценки.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1.7. Аналитический учет основных средств ведется в разрезе отдельных объектов, классификационных групп.</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Учет амортизации основных средств.</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1.8.</w:t>
      </w:r>
      <w:r w:rsidR="006A5D01">
        <w:rPr>
          <w:sz w:val="28"/>
          <w:szCs w:val="28"/>
          <w:lang w:val="ru-RU"/>
        </w:rPr>
        <w:t xml:space="preserve"> </w:t>
      </w:r>
      <w:r w:rsidRPr="006A5D01">
        <w:rPr>
          <w:sz w:val="28"/>
          <w:szCs w:val="28"/>
          <w:lang w:val="ru-RU"/>
        </w:rPr>
        <w:t>Стоимость основных средств погашается путем ежемесячного начисления амортизации в соответствии с Положением о порядке начисления амортизации основных средств и нематериальных активов с применением линейного метода.</w:t>
      </w:r>
      <w:r w:rsidR="006A5D01">
        <w:rPr>
          <w:sz w:val="28"/>
          <w:szCs w:val="28"/>
          <w:lang w:val="ru-RU"/>
        </w:rPr>
        <w:t xml:space="preserve"> </w:t>
      </w:r>
      <w:r w:rsidRPr="006A5D01">
        <w:rPr>
          <w:sz w:val="28"/>
          <w:szCs w:val="28"/>
          <w:lang w:val="ru-RU"/>
        </w:rPr>
        <w:t>Амортизируемой стоимостью основных средств является восстановительная стоимость, по которой объекты основных средств числятся в бухгалтерском учете.</w:t>
      </w:r>
    </w:p>
    <w:p w:rsidR="002A2A11" w:rsidRPr="006A5D01" w:rsidRDefault="002A2A11" w:rsidP="006A5D01">
      <w:pPr>
        <w:pStyle w:val="Iauiue1"/>
        <w:spacing w:line="360" w:lineRule="auto"/>
        <w:ind w:firstLine="709"/>
        <w:jc w:val="both"/>
        <w:rPr>
          <w:szCs w:val="28"/>
        </w:rPr>
      </w:pPr>
      <w:r w:rsidRPr="006A5D01">
        <w:rPr>
          <w:szCs w:val="28"/>
        </w:rPr>
        <w:t>2. Учет нематериальных активов.</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2.1.</w:t>
      </w:r>
      <w:r w:rsidR="006A5D01">
        <w:rPr>
          <w:sz w:val="28"/>
          <w:szCs w:val="28"/>
          <w:lang w:val="ru-RU"/>
        </w:rPr>
        <w:t xml:space="preserve"> </w:t>
      </w:r>
      <w:r w:rsidRPr="006A5D01">
        <w:rPr>
          <w:sz w:val="28"/>
          <w:szCs w:val="28"/>
          <w:lang w:val="ru-RU"/>
        </w:rPr>
        <w:t>Нематериальные активы следует отражать в бухгалтерском учете по первоначальной стоимости, определяемой по сумме фактических затрат на их приобретение или экспертным путем. Стоимость нематериальных активов погашается по нормам амортизационных отчислений исходя из срока их использования. В случае, если срок полезного использования нематериальных активов не определен, то устанавливать его по каждому полученному (переданному) активу с оформлением в установленном порядке приказом (распоряжением) по предприятию.</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2.2.По нематериальным активам, стоимость которых не превышает двух базовых величин, износ исчислять в момент оприходования в размере 100 процентов стоимости.</w:t>
      </w:r>
    </w:p>
    <w:p w:rsidR="002A2A11" w:rsidRPr="006A5D01" w:rsidRDefault="002A2A11" w:rsidP="006A5D01">
      <w:pPr>
        <w:pStyle w:val="Iauiue1"/>
        <w:spacing w:line="360" w:lineRule="auto"/>
        <w:ind w:firstLine="709"/>
        <w:jc w:val="both"/>
        <w:rPr>
          <w:szCs w:val="28"/>
        </w:rPr>
      </w:pPr>
      <w:r w:rsidRPr="006A5D01">
        <w:rPr>
          <w:szCs w:val="28"/>
        </w:rPr>
        <w:t>3. Учет материалов.</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3.1. Движение сырья, материалов, топлива, запасных частей, инвентаря и хозяйственных принадлежностей, тары и т.п. ценностей (в том числе находящихся в пути и переработке), учитывается на счете 10 «Материалы» по учетным ценам. В качестве учетных цен покупных материалов принимаются договорные (фактурные) цены поставщиков. При наличии возможности отнесения таможенных платежей и транспортных расходов на конкретную партию материалов, они увеличивают учетную стоимость этих материалов.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3.2. При</w:t>
      </w:r>
      <w:r w:rsidR="006A5D01">
        <w:rPr>
          <w:sz w:val="28"/>
          <w:szCs w:val="28"/>
          <w:lang w:val="ru-RU"/>
        </w:rPr>
        <w:t xml:space="preserve"> </w:t>
      </w:r>
      <w:r w:rsidRPr="006A5D01">
        <w:rPr>
          <w:sz w:val="28"/>
          <w:szCs w:val="28"/>
          <w:lang w:val="ru-RU"/>
        </w:rPr>
        <w:t>поступлении</w:t>
      </w:r>
      <w:r w:rsidR="006A5D01">
        <w:rPr>
          <w:sz w:val="28"/>
          <w:szCs w:val="28"/>
          <w:lang w:val="ru-RU"/>
        </w:rPr>
        <w:t xml:space="preserve"> </w:t>
      </w:r>
      <w:r w:rsidRPr="006A5D01">
        <w:rPr>
          <w:sz w:val="28"/>
          <w:szCs w:val="28"/>
          <w:lang w:val="ru-RU"/>
        </w:rPr>
        <w:t>на</w:t>
      </w:r>
      <w:r w:rsidR="006A5D01">
        <w:rPr>
          <w:sz w:val="28"/>
          <w:szCs w:val="28"/>
          <w:lang w:val="ru-RU"/>
        </w:rPr>
        <w:t xml:space="preserve"> </w:t>
      </w:r>
      <w:r w:rsidRPr="006A5D01">
        <w:rPr>
          <w:sz w:val="28"/>
          <w:szCs w:val="28"/>
          <w:lang w:val="ru-RU"/>
        </w:rPr>
        <w:t>склад таких товарно-материальных ценностей, как горюче-смазочные материалы по ценам,</w:t>
      </w:r>
      <w:r w:rsidR="006A5D01">
        <w:rPr>
          <w:sz w:val="28"/>
          <w:szCs w:val="28"/>
          <w:lang w:val="ru-RU"/>
        </w:rPr>
        <w:t xml:space="preserve"> </w:t>
      </w:r>
      <w:r w:rsidRPr="006A5D01">
        <w:rPr>
          <w:sz w:val="28"/>
          <w:szCs w:val="28"/>
          <w:lang w:val="ru-RU"/>
        </w:rPr>
        <w:t>отличающимся</w:t>
      </w:r>
      <w:r w:rsidR="006A5D01">
        <w:rPr>
          <w:sz w:val="28"/>
          <w:szCs w:val="28"/>
          <w:lang w:val="ru-RU"/>
        </w:rPr>
        <w:t xml:space="preserve"> </w:t>
      </w:r>
      <w:r w:rsidRPr="006A5D01">
        <w:rPr>
          <w:sz w:val="28"/>
          <w:szCs w:val="28"/>
          <w:lang w:val="ru-RU"/>
        </w:rPr>
        <w:t>от</w:t>
      </w:r>
      <w:r w:rsidR="006A5D01">
        <w:rPr>
          <w:sz w:val="28"/>
          <w:szCs w:val="28"/>
          <w:lang w:val="ru-RU"/>
        </w:rPr>
        <w:t xml:space="preserve"> </w:t>
      </w:r>
      <w:r w:rsidRPr="006A5D01">
        <w:rPr>
          <w:sz w:val="28"/>
          <w:szCs w:val="28"/>
          <w:lang w:val="ru-RU"/>
        </w:rPr>
        <w:t>имеющихся</w:t>
      </w:r>
      <w:r w:rsidR="006A5D01">
        <w:rPr>
          <w:sz w:val="28"/>
          <w:szCs w:val="28"/>
          <w:lang w:val="ru-RU"/>
        </w:rPr>
        <w:t xml:space="preserve"> </w:t>
      </w:r>
      <w:r w:rsidRPr="006A5D01">
        <w:rPr>
          <w:sz w:val="28"/>
          <w:szCs w:val="28"/>
          <w:lang w:val="ru-RU"/>
        </w:rPr>
        <w:t>в</w:t>
      </w:r>
      <w:r w:rsidR="006A5D01">
        <w:rPr>
          <w:sz w:val="28"/>
          <w:szCs w:val="28"/>
          <w:lang w:val="ru-RU"/>
        </w:rPr>
        <w:t xml:space="preserve"> </w:t>
      </w:r>
      <w:r w:rsidRPr="006A5D01">
        <w:rPr>
          <w:sz w:val="28"/>
          <w:szCs w:val="28"/>
          <w:lang w:val="ru-RU"/>
        </w:rPr>
        <w:t>наличии,</w:t>
      </w:r>
      <w:r w:rsidR="006A5D01">
        <w:rPr>
          <w:sz w:val="28"/>
          <w:szCs w:val="28"/>
          <w:lang w:val="ru-RU"/>
        </w:rPr>
        <w:t xml:space="preserve"> </w:t>
      </w:r>
      <w:r w:rsidRPr="006A5D01">
        <w:rPr>
          <w:sz w:val="28"/>
          <w:szCs w:val="28"/>
          <w:lang w:val="ru-RU"/>
        </w:rPr>
        <w:t>учет</w:t>
      </w:r>
      <w:r w:rsidR="006A5D01">
        <w:rPr>
          <w:sz w:val="28"/>
          <w:szCs w:val="28"/>
          <w:lang w:val="ru-RU"/>
        </w:rPr>
        <w:t xml:space="preserve"> </w:t>
      </w:r>
      <w:r w:rsidRPr="006A5D01">
        <w:rPr>
          <w:sz w:val="28"/>
          <w:szCs w:val="28"/>
          <w:lang w:val="ru-RU"/>
        </w:rPr>
        <w:t>этих</w:t>
      </w:r>
      <w:r w:rsidR="006A5D01">
        <w:rPr>
          <w:sz w:val="28"/>
          <w:szCs w:val="28"/>
          <w:lang w:val="ru-RU"/>
        </w:rPr>
        <w:t xml:space="preserve"> </w:t>
      </w:r>
      <w:r w:rsidRPr="006A5D01">
        <w:rPr>
          <w:sz w:val="28"/>
          <w:szCs w:val="28"/>
          <w:lang w:val="ru-RU"/>
        </w:rPr>
        <w:t>ценностей ведется по средневзвешенной учетной цене, по другим материалам – по учетной цене на момент оприходования.</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3.3. Справочная и специальная литература, связанная с производством стоимостью до одной базовой величины или актуальная в течение срока до одного года (статистические сборники, нормативные документы по налогообложению) списывается на себестоимость при приобретении на основании ведомостей выдачи как информационные услуги. </w:t>
      </w:r>
    </w:p>
    <w:p w:rsidR="00E30ADB"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3.4. Включение в затраты стоимости инвентаря, хозяйственных принадлежностей, находящихся в эксплуатации, производится по мере их выбытия за непригодностью в связи с износом.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3.</w:t>
      </w:r>
      <w:r w:rsidR="00E30ADB" w:rsidRPr="006A5D01">
        <w:rPr>
          <w:sz w:val="28"/>
          <w:szCs w:val="28"/>
          <w:lang w:val="ru-RU"/>
        </w:rPr>
        <w:t>5</w:t>
      </w:r>
      <w:r w:rsidRPr="006A5D01">
        <w:rPr>
          <w:sz w:val="28"/>
          <w:szCs w:val="28"/>
          <w:lang w:val="ru-RU"/>
        </w:rPr>
        <w:t xml:space="preserve"> Расход материалов со склада оформляется перемещением материалов (форма М-11), товарно-транспортными накладными (форма ТТН-1, ТН-2) и др. </w:t>
      </w:r>
    </w:p>
    <w:p w:rsidR="002A2A11" w:rsidRPr="006A5D01" w:rsidRDefault="002A2A11" w:rsidP="006A5D01">
      <w:pPr>
        <w:pStyle w:val="Iauiue1"/>
        <w:spacing w:line="360" w:lineRule="auto"/>
        <w:ind w:firstLine="709"/>
        <w:jc w:val="both"/>
        <w:rPr>
          <w:szCs w:val="28"/>
        </w:rPr>
      </w:pPr>
      <w:r w:rsidRPr="006A5D01">
        <w:rPr>
          <w:szCs w:val="28"/>
        </w:rPr>
        <w:t>4. Учет</w:t>
      </w:r>
      <w:r w:rsidR="006A5D01">
        <w:rPr>
          <w:szCs w:val="28"/>
        </w:rPr>
        <w:t xml:space="preserve"> </w:t>
      </w:r>
      <w:r w:rsidRPr="006A5D01">
        <w:rPr>
          <w:szCs w:val="28"/>
        </w:rPr>
        <w:t>ТМЦ (товарно-материальных ценностей) на складе.</w:t>
      </w:r>
    </w:p>
    <w:p w:rsidR="00E30ADB"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4.1. Учет ТМЦ</w:t>
      </w:r>
      <w:r w:rsidR="006A5D01">
        <w:rPr>
          <w:sz w:val="28"/>
          <w:szCs w:val="28"/>
          <w:lang w:val="ru-RU"/>
        </w:rPr>
        <w:t xml:space="preserve"> </w:t>
      </w:r>
      <w:r w:rsidRPr="006A5D01">
        <w:rPr>
          <w:sz w:val="28"/>
          <w:szCs w:val="28"/>
          <w:lang w:val="ru-RU"/>
        </w:rPr>
        <w:t>ведется</w:t>
      </w:r>
      <w:r w:rsidR="006A5D01">
        <w:rPr>
          <w:sz w:val="28"/>
          <w:szCs w:val="28"/>
          <w:lang w:val="ru-RU"/>
        </w:rPr>
        <w:t xml:space="preserve"> </w:t>
      </w:r>
      <w:r w:rsidRPr="006A5D01">
        <w:rPr>
          <w:sz w:val="28"/>
          <w:szCs w:val="28"/>
          <w:lang w:val="ru-RU"/>
        </w:rPr>
        <w:t>с применением оперативно-бухгалтерского (сальдового) метода учета</w:t>
      </w:r>
      <w:r w:rsidR="00E30ADB" w:rsidRPr="006A5D01">
        <w:rPr>
          <w:sz w:val="28"/>
          <w:szCs w:val="28"/>
          <w:lang w:val="ru-RU"/>
        </w:rPr>
        <w:t>.</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4.2.Материально-ответственное лицо (кладовщик) Общества</w:t>
      </w:r>
      <w:r w:rsidR="006A5D01">
        <w:rPr>
          <w:sz w:val="28"/>
          <w:szCs w:val="28"/>
          <w:lang w:val="ru-RU"/>
        </w:rPr>
        <w:t xml:space="preserve"> </w:t>
      </w:r>
      <w:r w:rsidRPr="006A5D01">
        <w:rPr>
          <w:sz w:val="28"/>
          <w:szCs w:val="28"/>
          <w:lang w:val="ru-RU"/>
        </w:rPr>
        <w:t>при составлении ежедневных отчетов пользуется специально разработанным в Обществе документом</w:t>
      </w:r>
      <w:r w:rsidR="00E30ADB" w:rsidRPr="006A5D01">
        <w:rPr>
          <w:sz w:val="28"/>
          <w:szCs w:val="28"/>
          <w:lang w:val="ru-RU"/>
        </w:rPr>
        <w:t xml:space="preserve"> </w:t>
      </w:r>
      <w:r w:rsidRPr="006A5D01">
        <w:rPr>
          <w:sz w:val="28"/>
          <w:szCs w:val="28"/>
          <w:lang w:val="ru-RU"/>
        </w:rPr>
        <w:t xml:space="preserve">Отчет о движении товарно-материальных ценностей на складе».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4.3. При проверке и инвентаризации склада проверяющими органами</w:t>
      </w:r>
      <w:r w:rsidR="006A5D01">
        <w:rPr>
          <w:sz w:val="28"/>
          <w:szCs w:val="28"/>
          <w:lang w:val="ru-RU"/>
        </w:rPr>
        <w:t xml:space="preserve"> </w:t>
      </w:r>
      <w:r w:rsidRPr="006A5D01">
        <w:rPr>
          <w:sz w:val="28"/>
          <w:szCs w:val="28"/>
          <w:lang w:val="ru-RU"/>
        </w:rPr>
        <w:t xml:space="preserve">материально-ответственное лицо обязано руководствоваться Положением о складе, утвержденным </w:t>
      </w:r>
      <w:r w:rsidR="00E30ADB" w:rsidRPr="006A5D01">
        <w:rPr>
          <w:sz w:val="28"/>
          <w:szCs w:val="28"/>
          <w:lang w:val="ru-RU"/>
        </w:rPr>
        <w:t>директором предприятия</w:t>
      </w:r>
      <w:r w:rsidRPr="006A5D01">
        <w:rPr>
          <w:sz w:val="28"/>
          <w:szCs w:val="28"/>
          <w:lang w:val="ru-RU"/>
        </w:rPr>
        <w:t>.</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4.4. Фактическая себестоимость ТМЦ, принимаемых к учету, слагается из стоимости по ценам их приобретения,</w:t>
      </w:r>
      <w:r w:rsidR="006A5D01">
        <w:rPr>
          <w:sz w:val="28"/>
          <w:szCs w:val="28"/>
          <w:lang w:val="ru-RU"/>
        </w:rPr>
        <w:t xml:space="preserve"> </w:t>
      </w:r>
      <w:r w:rsidRPr="006A5D01">
        <w:rPr>
          <w:sz w:val="28"/>
          <w:szCs w:val="28"/>
          <w:lang w:val="ru-RU"/>
        </w:rPr>
        <w:t>таможенных</w:t>
      </w:r>
      <w:r w:rsidR="006A5D01">
        <w:rPr>
          <w:sz w:val="28"/>
          <w:szCs w:val="28"/>
          <w:lang w:val="ru-RU"/>
        </w:rPr>
        <w:t xml:space="preserve"> </w:t>
      </w:r>
      <w:r w:rsidRPr="006A5D01">
        <w:rPr>
          <w:sz w:val="28"/>
          <w:szCs w:val="28"/>
          <w:lang w:val="ru-RU"/>
        </w:rPr>
        <w:t>пошлин, иных платежей, а также затрат на</w:t>
      </w:r>
      <w:r w:rsidR="006A5D01">
        <w:rPr>
          <w:sz w:val="28"/>
          <w:szCs w:val="28"/>
          <w:lang w:val="ru-RU"/>
        </w:rPr>
        <w:t xml:space="preserve"> </w:t>
      </w:r>
      <w:r w:rsidRPr="006A5D01">
        <w:rPr>
          <w:sz w:val="28"/>
          <w:szCs w:val="28"/>
          <w:lang w:val="ru-RU"/>
        </w:rPr>
        <w:t xml:space="preserve">доставку товаров, в том числе осуществляемых другими организациями.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4.5.Списание ТМЦ при отгрузке покупателю производится</w:t>
      </w:r>
      <w:r w:rsidR="006A5D01">
        <w:rPr>
          <w:sz w:val="28"/>
          <w:szCs w:val="28"/>
          <w:lang w:val="ru-RU"/>
        </w:rPr>
        <w:t xml:space="preserve"> </w:t>
      </w:r>
      <w:r w:rsidRPr="006A5D01">
        <w:rPr>
          <w:sz w:val="28"/>
          <w:szCs w:val="28"/>
          <w:lang w:val="ru-RU"/>
        </w:rPr>
        <w:t>по методу ФИФО (списание товара более раннего приобретения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4.6. Аналитический учет материальных ценностей ведется в разрезе наименований, материально-ответственных лиц, мест хранения.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4.7. Метод определения выручки от реализации товаров (работ, услуг) устанавливается по мере отгрузки товаров, выполнения работ, оказания услуг и предъявления покупателю (заказчику) расчетных документов. Выручка в иностранной валюте пересчитывается в белорусские рубли по официальному курсу Национального банка РБ на дату подписания актов выполненных работ предприятия.</w:t>
      </w:r>
    </w:p>
    <w:p w:rsidR="002A2A11" w:rsidRPr="006A5D01" w:rsidRDefault="002A2A11" w:rsidP="006A5D01">
      <w:pPr>
        <w:pStyle w:val="Iauiue1"/>
        <w:spacing w:line="360" w:lineRule="auto"/>
        <w:ind w:firstLine="709"/>
        <w:jc w:val="both"/>
        <w:rPr>
          <w:szCs w:val="28"/>
        </w:rPr>
      </w:pPr>
      <w:r w:rsidRPr="006A5D01">
        <w:rPr>
          <w:szCs w:val="28"/>
        </w:rPr>
        <w:t>5. Учет издержек обращения.</w:t>
      </w:r>
    </w:p>
    <w:p w:rsidR="00E30ADB"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Учет затрат издержек по реализации товаров ведется на счете 44 </w:t>
      </w:r>
      <w:r w:rsidR="00E30ADB" w:rsidRPr="006A5D01">
        <w:rPr>
          <w:sz w:val="28"/>
          <w:szCs w:val="28"/>
          <w:lang w:val="ru-RU"/>
        </w:rPr>
        <w:t>«</w:t>
      </w:r>
      <w:r w:rsidRPr="006A5D01">
        <w:rPr>
          <w:sz w:val="28"/>
          <w:szCs w:val="28"/>
          <w:lang w:val="ru-RU"/>
        </w:rPr>
        <w:t>Издержки обращения</w:t>
      </w:r>
      <w:r w:rsidR="00E30ADB" w:rsidRPr="006A5D01">
        <w:rPr>
          <w:sz w:val="28"/>
          <w:szCs w:val="28"/>
          <w:lang w:val="ru-RU"/>
        </w:rPr>
        <w:t>».</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5.1. Затраты на реализацию продукции (работ, услуг) включаются в себестоимость продукции (работ, услуг) того отчетного периода, к которому они относятся, независимо от времени оплаты - предварительной или последующей.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5.</w:t>
      </w:r>
      <w:r w:rsidR="00E30ADB" w:rsidRPr="006A5D01">
        <w:rPr>
          <w:sz w:val="28"/>
          <w:szCs w:val="28"/>
          <w:lang w:val="ru-RU"/>
        </w:rPr>
        <w:t>2</w:t>
      </w:r>
      <w:r w:rsidRPr="006A5D01">
        <w:rPr>
          <w:sz w:val="28"/>
          <w:szCs w:val="28"/>
          <w:lang w:val="ru-RU"/>
        </w:rPr>
        <w:t xml:space="preserve">.Для равномерного включения предстоящих расходов в издержки обращения (плата за подписку, информационные и консультационные расходы, авансовые платежи по договорам обслуживания программных средств и др.) предварительно учитывать их на собирательно-распределительном счете 97 со списанием на издержки обращения равными долями в течение периода, на который рассчитаны расходы или по нормам отнесения на себестоимость.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5.</w:t>
      </w:r>
      <w:r w:rsidR="00E30ADB" w:rsidRPr="006A5D01">
        <w:rPr>
          <w:sz w:val="28"/>
          <w:szCs w:val="28"/>
          <w:lang w:val="ru-RU"/>
        </w:rPr>
        <w:t>3</w:t>
      </w:r>
      <w:r w:rsidRPr="006A5D01">
        <w:rPr>
          <w:sz w:val="28"/>
          <w:szCs w:val="28"/>
          <w:lang w:val="ru-RU"/>
        </w:rPr>
        <w:t>.По окончании каждого месяца затраты на торговую деятельность (издержки обращения) списываются в дебет счета 90 «Реализ</w:t>
      </w:r>
      <w:r w:rsidR="006A5D01">
        <w:rPr>
          <w:sz w:val="28"/>
          <w:szCs w:val="28"/>
          <w:lang w:val="ru-RU"/>
        </w:rPr>
        <w:t>ация» в установленном порядке.</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6. Учет товаров отгруженных.</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6.1. Фактическая себестоимость отпущенных потребителям (покупателям), товарно-материальных ценностей (работ, услуг) отражается по дебету соответствующих субсчетов счета 45 «Товары отгруженные».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6.2. Аналитический учет по счету 45 «Товары отгруженные» ведется по видам деятельности в разрезе субсчетов и контрагентов. </w:t>
      </w:r>
    </w:p>
    <w:p w:rsidR="002A2A11" w:rsidRPr="006A5D01" w:rsidRDefault="002A2A11" w:rsidP="006A5D01">
      <w:pPr>
        <w:pStyle w:val="Iauiue1"/>
        <w:spacing w:line="360" w:lineRule="auto"/>
        <w:ind w:firstLine="709"/>
        <w:jc w:val="both"/>
        <w:rPr>
          <w:szCs w:val="28"/>
        </w:rPr>
      </w:pPr>
      <w:r w:rsidRPr="006A5D01">
        <w:rPr>
          <w:szCs w:val="28"/>
        </w:rPr>
        <w:t>7. Учет денежных средств.</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Учет кассовых операций.</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7.1. Кассовые операции осуществляет бухгалтер (выполняющий работу кассира), являющийся материально ответственным лицом. При приеме на работу с ним заключается договор о полной индивидуальной материальной ответственности, ему запрещается передоверять выполнение порученных ему обязанностей другим лицам.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7.</w:t>
      </w:r>
      <w:r w:rsidR="00E30ADB" w:rsidRPr="006A5D01">
        <w:rPr>
          <w:sz w:val="28"/>
          <w:szCs w:val="28"/>
          <w:lang w:val="ru-RU"/>
        </w:rPr>
        <w:t>2</w:t>
      </w:r>
      <w:r w:rsidRPr="006A5D01">
        <w:rPr>
          <w:sz w:val="28"/>
          <w:szCs w:val="28"/>
          <w:lang w:val="ru-RU"/>
        </w:rPr>
        <w:t xml:space="preserve">. Оформление кассовых операций ведется только на типовых бланках первичной учетной документации и регистрах бухгалтерского учета.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7.</w:t>
      </w:r>
      <w:r w:rsidR="00E30ADB" w:rsidRPr="006A5D01">
        <w:rPr>
          <w:sz w:val="28"/>
          <w:szCs w:val="28"/>
          <w:lang w:val="ru-RU"/>
        </w:rPr>
        <w:t>3</w:t>
      </w:r>
      <w:r w:rsidRPr="006A5D01">
        <w:rPr>
          <w:sz w:val="28"/>
          <w:szCs w:val="28"/>
          <w:lang w:val="ru-RU"/>
        </w:rPr>
        <w:t>. Контроль за ведением</w:t>
      </w:r>
      <w:r w:rsidR="006A5D01">
        <w:rPr>
          <w:sz w:val="28"/>
          <w:szCs w:val="28"/>
          <w:lang w:val="ru-RU"/>
        </w:rPr>
        <w:t xml:space="preserve"> </w:t>
      </w:r>
      <w:r w:rsidRPr="006A5D01">
        <w:rPr>
          <w:sz w:val="28"/>
          <w:szCs w:val="28"/>
          <w:lang w:val="ru-RU"/>
        </w:rPr>
        <w:t>кассовых операций возлагается на</w:t>
      </w:r>
      <w:r w:rsidR="006A5D01">
        <w:rPr>
          <w:sz w:val="28"/>
          <w:szCs w:val="28"/>
          <w:lang w:val="ru-RU"/>
        </w:rPr>
        <w:t xml:space="preserve"> </w:t>
      </w:r>
      <w:r w:rsidRPr="006A5D01">
        <w:rPr>
          <w:sz w:val="28"/>
          <w:szCs w:val="28"/>
          <w:lang w:val="ru-RU"/>
        </w:rPr>
        <w:t>главного бухгалтера.</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Учет банковских операций.</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7.</w:t>
      </w:r>
      <w:r w:rsidR="00E30ADB" w:rsidRPr="006A5D01">
        <w:rPr>
          <w:sz w:val="28"/>
          <w:szCs w:val="28"/>
          <w:lang w:val="ru-RU"/>
        </w:rPr>
        <w:t>4</w:t>
      </w:r>
      <w:r w:rsidRPr="006A5D01">
        <w:rPr>
          <w:sz w:val="28"/>
          <w:szCs w:val="28"/>
          <w:lang w:val="ru-RU"/>
        </w:rPr>
        <w:t xml:space="preserve">. При осуществлении банковских операций с использованием электронной системы «Клиент – банк» право передачи платежных инструкций на перечисление денежных средств в рамках системы «Клиент – банк» предоставлено главному бухгалтеру Общества.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7.</w:t>
      </w:r>
      <w:r w:rsidR="00E30ADB" w:rsidRPr="006A5D01">
        <w:rPr>
          <w:sz w:val="28"/>
          <w:szCs w:val="28"/>
          <w:lang w:val="ru-RU"/>
        </w:rPr>
        <w:t>5</w:t>
      </w:r>
      <w:r w:rsidRPr="006A5D01">
        <w:rPr>
          <w:sz w:val="28"/>
          <w:szCs w:val="28"/>
          <w:lang w:val="ru-RU"/>
        </w:rPr>
        <w:t>. Бухгалтерский учет движения денежных средств на счетах Общества, открытых в банках, ведется в установленном порядке на счетах 51 “Расчетный счет”,</w:t>
      </w:r>
      <w:r w:rsidR="006A5D01">
        <w:rPr>
          <w:sz w:val="28"/>
          <w:szCs w:val="28"/>
          <w:lang w:val="ru-RU"/>
        </w:rPr>
        <w:t xml:space="preserve"> </w:t>
      </w:r>
      <w:r w:rsidRPr="006A5D01">
        <w:rPr>
          <w:sz w:val="28"/>
          <w:szCs w:val="28"/>
          <w:lang w:val="ru-RU"/>
        </w:rPr>
        <w:t xml:space="preserve">52 “Валютные счета”, счет 55 “Специальные счета в банках” в разрезе субсчетов.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Учет финансовых вложений.</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7.</w:t>
      </w:r>
      <w:r w:rsidR="00E30ADB" w:rsidRPr="006A5D01">
        <w:rPr>
          <w:sz w:val="28"/>
          <w:szCs w:val="28"/>
          <w:lang w:val="ru-RU"/>
        </w:rPr>
        <w:t>6</w:t>
      </w:r>
      <w:r w:rsidRPr="006A5D01">
        <w:rPr>
          <w:sz w:val="28"/>
          <w:szCs w:val="28"/>
          <w:lang w:val="ru-RU"/>
        </w:rPr>
        <w:t xml:space="preserve">. Информация о наличии и движении краткосрочных и долгосрочных финансовых вложений в ценные бумаги, в уставные фонды других организаций, в предоставленные другим организациям займы, обобщается на счете 58 «Финансовые вложения».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7.</w:t>
      </w:r>
      <w:r w:rsidR="00E30ADB" w:rsidRPr="006A5D01">
        <w:rPr>
          <w:sz w:val="28"/>
          <w:szCs w:val="28"/>
          <w:lang w:val="ru-RU"/>
        </w:rPr>
        <w:t>7</w:t>
      </w:r>
      <w:r w:rsidRPr="006A5D01">
        <w:rPr>
          <w:sz w:val="28"/>
          <w:szCs w:val="28"/>
          <w:lang w:val="ru-RU"/>
        </w:rPr>
        <w:t>. Аналитический учет краткосрочных и долгосрочных финансовых вложений ведется по видам вложений и объектам, в которые произведены эти вложения.</w:t>
      </w:r>
    </w:p>
    <w:p w:rsidR="002A2A11" w:rsidRPr="006A5D01" w:rsidRDefault="002A2A11" w:rsidP="006A5D01">
      <w:pPr>
        <w:pStyle w:val="Iauiue1"/>
        <w:spacing w:line="360" w:lineRule="auto"/>
        <w:ind w:firstLine="709"/>
        <w:jc w:val="both"/>
        <w:rPr>
          <w:szCs w:val="28"/>
        </w:rPr>
      </w:pPr>
      <w:r w:rsidRPr="006A5D01">
        <w:rPr>
          <w:szCs w:val="28"/>
        </w:rPr>
        <w:t>8. Учет расчетов.</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8.1. Учет расчетов ведется в установленном порядке в соответствии с Гражданским кодексом, Банковским кодексом, другими актами законодательства, регламентирующими вопросы финансово-хозяйственной, внешне-экономической деятельности, налогообложения и др.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8.</w:t>
      </w:r>
      <w:r w:rsidR="00E30ADB" w:rsidRPr="006A5D01">
        <w:rPr>
          <w:sz w:val="28"/>
          <w:szCs w:val="28"/>
          <w:lang w:val="ru-RU"/>
        </w:rPr>
        <w:t>2</w:t>
      </w:r>
      <w:r w:rsidRPr="006A5D01">
        <w:rPr>
          <w:sz w:val="28"/>
          <w:szCs w:val="28"/>
          <w:lang w:val="ru-RU"/>
        </w:rPr>
        <w:t xml:space="preserve">. Суммы дебиторской, кредиторской и депонентской задолженности, по которым истек срок исковой давности, списываются в установленном порядке на счет 92 «Внереализационные доходы и расходы».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8.</w:t>
      </w:r>
      <w:r w:rsidR="00E30ADB" w:rsidRPr="006A5D01">
        <w:rPr>
          <w:sz w:val="28"/>
          <w:szCs w:val="28"/>
          <w:lang w:val="ru-RU"/>
        </w:rPr>
        <w:t>3</w:t>
      </w:r>
      <w:r w:rsidRPr="006A5D01">
        <w:rPr>
          <w:sz w:val="28"/>
          <w:szCs w:val="28"/>
          <w:lang w:val="ru-RU"/>
        </w:rPr>
        <w:t>.</w:t>
      </w:r>
      <w:r w:rsidR="006A5D01">
        <w:rPr>
          <w:sz w:val="28"/>
          <w:szCs w:val="28"/>
          <w:lang w:val="ru-RU"/>
        </w:rPr>
        <w:t xml:space="preserve"> </w:t>
      </w:r>
      <w:r w:rsidRPr="006A5D01">
        <w:rPr>
          <w:sz w:val="28"/>
          <w:szCs w:val="28"/>
          <w:lang w:val="ru-RU"/>
        </w:rPr>
        <w:t>По окончании отчетного года</w:t>
      </w:r>
      <w:r w:rsidR="006A5D01">
        <w:rPr>
          <w:sz w:val="28"/>
          <w:szCs w:val="28"/>
          <w:lang w:val="ru-RU"/>
        </w:rPr>
        <w:t xml:space="preserve"> </w:t>
      </w:r>
      <w:r w:rsidRPr="006A5D01">
        <w:rPr>
          <w:sz w:val="28"/>
          <w:szCs w:val="28"/>
          <w:lang w:val="ru-RU"/>
        </w:rPr>
        <w:t>бухгалтерскими службами</w:t>
      </w:r>
      <w:r w:rsidR="006A5D01">
        <w:rPr>
          <w:sz w:val="28"/>
          <w:szCs w:val="28"/>
          <w:lang w:val="ru-RU"/>
        </w:rPr>
        <w:t xml:space="preserve"> </w:t>
      </w:r>
      <w:r w:rsidRPr="006A5D01">
        <w:rPr>
          <w:sz w:val="28"/>
          <w:szCs w:val="28"/>
          <w:lang w:val="ru-RU"/>
        </w:rPr>
        <w:t xml:space="preserve">Общества проводится инвентаризация дебиторской и кредиторской задолженности.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8.</w:t>
      </w:r>
      <w:r w:rsidR="00E30ADB" w:rsidRPr="006A5D01">
        <w:rPr>
          <w:sz w:val="28"/>
          <w:szCs w:val="28"/>
          <w:lang w:val="ru-RU"/>
        </w:rPr>
        <w:t>4</w:t>
      </w:r>
      <w:r w:rsidRPr="006A5D01">
        <w:rPr>
          <w:sz w:val="28"/>
          <w:szCs w:val="28"/>
          <w:lang w:val="ru-RU"/>
        </w:rPr>
        <w:t>. Налоговая база для исчисления налога на добавленную стоимость определяется по моменту отгрузки товаров, работ, услуг. При реализации товаров по ценам ниже себестоимости</w:t>
      </w:r>
      <w:r w:rsidR="006A5D01">
        <w:rPr>
          <w:sz w:val="28"/>
          <w:szCs w:val="28"/>
          <w:lang w:val="ru-RU"/>
        </w:rPr>
        <w:t xml:space="preserve"> </w:t>
      </w:r>
      <w:r w:rsidRPr="006A5D01">
        <w:rPr>
          <w:sz w:val="28"/>
          <w:szCs w:val="28"/>
          <w:lang w:val="ru-RU"/>
        </w:rPr>
        <w:t>налоговая база определяется исходя из себестоимости реализованных товаров в целом по виду деятельности.</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Учет оплаты труда.</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8.</w:t>
      </w:r>
      <w:r w:rsidR="00E30ADB" w:rsidRPr="006A5D01">
        <w:rPr>
          <w:sz w:val="28"/>
          <w:szCs w:val="28"/>
          <w:lang w:val="ru-RU"/>
        </w:rPr>
        <w:t>5</w:t>
      </w:r>
      <w:r w:rsidRPr="006A5D01">
        <w:rPr>
          <w:sz w:val="28"/>
          <w:szCs w:val="28"/>
          <w:lang w:val="ru-RU"/>
        </w:rPr>
        <w:t xml:space="preserve">. Трудовые и связанные с ним отношения регулируются Конституцией Республики Беларусь, Трудовым Кодексом Республики Беларусь, коллективным договором, и другими законодательными и локальными нормативными актами.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8.</w:t>
      </w:r>
      <w:r w:rsidR="00E30ADB" w:rsidRPr="006A5D01">
        <w:rPr>
          <w:sz w:val="28"/>
          <w:szCs w:val="28"/>
          <w:lang w:val="ru-RU"/>
        </w:rPr>
        <w:t>6</w:t>
      </w:r>
      <w:r w:rsidRPr="006A5D01">
        <w:rPr>
          <w:sz w:val="28"/>
          <w:szCs w:val="28"/>
          <w:lang w:val="ru-RU"/>
        </w:rPr>
        <w:t>. Учет оплаты труда ведется на счете 70 «Расчеты с персоналом по оплате труда», на котором обобщается информация о расчетах с персоналом, как состоящим, так и не состоящим в списочном составе организации, по оплате труда (по всем видам заработной платы, премиям, пособиям и другим выплатам).</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8.</w:t>
      </w:r>
      <w:r w:rsidR="00E30ADB" w:rsidRPr="006A5D01">
        <w:rPr>
          <w:sz w:val="28"/>
          <w:szCs w:val="28"/>
          <w:lang w:val="ru-RU"/>
        </w:rPr>
        <w:t>7</w:t>
      </w:r>
      <w:r w:rsidRPr="006A5D01">
        <w:rPr>
          <w:sz w:val="28"/>
          <w:szCs w:val="28"/>
          <w:lang w:val="ru-RU"/>
        </w:rPr>
        <w:t xml:space="preserve">. Аналитический учет по счету 70 «Расчеты с персоналом по оплате труда» ведется в лицевых счетах по каждому работнику Общества.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Учет расчетов с подотчетными лицами.</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8.</w:t>
      </w:r>
      <w:r w:rsidR="00E30ADB" w:rsidRPr="006A5D01">
        <w:rPr>
          <w:sz w:val="28"/>
          <w:szCs w:val="28"/>
          <w:lang w:val="ru-RU"/>
        </w:rPr>
        <w:t>8</w:t>
      </w:r>
      <w:r w:rsidRPr="006A5D01">
        <w:rPr>
          <w:sz w:val="28"/>
          <w:szCs w:val="28"/>
          <w:lang w:val="ru-RU"/>
        </w:rPr>
        <w:t xml:space="preserve">. Информация о расчетах с работниками по суммам, выданным им под отчет на служебные и административно-хозяйственные расходы, обобщается на счете 71 «Расчеты с подотчетными лицами».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8.15. Направление работников в командировку оформляется приказом, согласно которому, выписывается командировочное удостоверение.</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8.16. Работники, получившие наличные деньги в подотчет, обязаны не позднее трех рабочих дней по возвращении из служебной командировки представить в бухгалтерию авансовый отчет об израсходованных суммах. В этот же срок возвращается остаток неиспользованных средств.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Выдача наличных денег под отчет производится только при условии полного отчета по ранее полученным на командировочные и другие расходы суммам. Ответственность за своевременное представление авансовых отчетов и возврат остатка неиспользованных средств несут работники, получившие денежные средства под отчет.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В случае непредставления в установленный срок отчетов об израсходовании подотчетных сумм или не возврата в кассу организации остатков неиспользованных авансов бухгалтерия вправе произвести удержание их из заработной платы работников в установленном порядке. Если не возвращенные работниками суммы не могут быть удержаны из заработной платы работника, они отражаются на счете 73 «Расчеты с персоналом по прочим операциям».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8.17. При направлении работников в служебную командировку за границу, оформляется приказ генерального директора Общества.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8.18. Работники, прибывшие из служебной заграничной командировки, представляют письменный отчет об итогах командировки в двухнедельный срок со дня прибытия.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8.19. Аналитический и синтетический учет по счету 71 “Расчеты с подотчетными лицами” ведется в разрезе работников по каждой авансовой</w:t>
      </w:r>
      <w:r w:rsidR="006A5D01">
        <w:rPr>
          <w:sz w:val="28"/>
          <w:szCs w:val="28"/>
          <w:lang w:val="ru-RU"/>
        </w:rPr>
        <w:t xml:space="preserve"> </w:t>
      </w:r>
      <w:r w:rsidRPr="006A5D01">
        <w:rPr>
          <w:sz w:val="28"/>
          <w:szCs w:val="28"/>
          <w:lang w:val="ru-RU"/>
        </w:rPr>
        <w:t>выдаче.</w:t>
      </w:r>
    </w:p>
    <w:p w:rsidR="002A2A11" w:rsidRPr="006A5D01" w:rsidRDefault="002A2A11" w:rsidP="006A5D01">
      <w:pPr>
        <w:pStyle w:val="Iauiue1"/>
        <w:spacing w:line="360" w:lineRule="auto"/>
        <w:ind w:firstLine="709"/>
        <w:jc w:val="both"/>
        <w:rPr>
          <w:szCs w:val="28"/>
        </w:rPr>
      </w:pPr>
      <w:r w:rsidRPr="006A5D01">
        <w:rPr>
          <w:szCs w:val="28"/>
        </w:rPr>
        <w:t>9. Учет источников собственных средств.</w:t>
      </w:r>
      <w:r w:rsidR="006A5D01">
        <w:rPr>
          <w:szCs w:val="28"/>
        </w:rPr>
        <w:t xml:space="preserve">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Учет добавочного фонда.</w:t>
      </w:r>
    </w:p>
    <w:p w:rsidR="002A2A11" w:rsidRPr="006A5D01" w:rsidRDefault="002A2A11" w:rsidP="006A5D01">
      <w:pPr>
        <w:tabs>
          <w:tab w:val="num" w:pos="1080"/>
        </w:tabs>
        <w:autoSpaceDE w:val="0"/>
        <w:autoSpaceDN w:val="0"/>
        <w:adjustRightInd w:val="0"/>
        <w:spacing w:line="360" w:lineRule="auto"/>
        <w:ind w:left="0" w:firstLine="709"/>
        <w:rPr>
          <w:sz w:val="28"/>
          <w:szCs w:val="28"/>
          <w:lang w:val="ru-RU"/>
        </w:rPr>
      </w:pPr>
      <w:r w:rsidRPr="006A5D01">
        <w:rPr>
          <w:sz w:val="28"/>
          <w:szCs w:val="28"/>
          <w:lang w:val="ru-RU"/>
        </w:rPr>
        <w:t>9.</w:t>
      </w:r>
      <w:r w:rsidR="00E30ADB" w:rsidRPr="006A5D01">
        <w:rPr>
          <w:sz w:val="28"/>
          <w:szCs w:val="28"/>
          <w:lang w:val="ru-RU"/>
        </w:rPr>
        <w:t>1</w:t>
      </w:r>
      <w:r w:rsidRPr="006A5D01">
        <w:rPr>
          <w:sz w:val="28"/>
          <w:szCs w:val="28"/>
          <w:lang w:val="ru-RU"/>
        </w:rPr>
        <w:t>. На счете 83 «Добавочный фонд» отражается движение</w:t>
      </w:r>
      <w:r w:rsidR="006A5D01">
        <w:rPr>
          <w:sz w:val="28"/>
          <w:szCs w:val="28"/>
          <w:lang w:val="ru-RU"/>
        </w:rPr>
        <w:t xml:space="preserve"> </w:t>
      </w:r>
      <w:r w:rsidRPr="006A5D01">
        <w:rPr>
          <w:sz w:val="28"/>
          <w:szCs w:val="28"/>
          <w:lang w:val="ru-RU"/>
        </w:rPr>
        <w:t xml:space="preserve">следующих фондов: фонда переоценки </w:t>
      </w:r>
      <w:r w:rsidR="00E30ADB" w:rsidRPr="006A5D01">
        <w:rPr>
          <w:sz w:val="28"/>
          <w:szCs w:val="28"/>
          <w:lang w:val="ru-RU"/>
        </w:rPr>
        <w:t>имущества</w:t>
      </w:r>
      <w:r w:rsidRPr="006A5D01">
        <w:rPr>
          <w:sz w:val="28"/>
          <w:szCs w:val="28"/>
          <w:lang w:val="ru-RU"/>
        </w:rPr>
        <w:t>,</w:t>
      </w:r>
      <w:r w:rsidR="006A5D01">
        <w:rPr>
          <w:sz w:val="28"/>
          <w:szCs w:val="28"/>
          <w:lang w:val="ru-RU"/>
        </w:rPr>
        <w:t xml:space="preserve"> </w:t>
      </w:r>
      <w:r w:rsidRPr="006A5D01">
        <w:rPr>
          <w:sz w:val="28"/>
          <w:szCs w:val="28"/>
          <w:lang w:val="ru-RU"/>
        </w:rPr>
        <w:t>фонда пополнения собственных оборотных средств(6 % от валового дохода),</w:t>
      </w:r>
      <w:r w:rsidR="00E30ADB" w:rsidRPr="006A5D01">
        <w:rPr>
          <w:sz w:val="28"/>
          <w:szCs w:val="28"/>
          <w:lang w:val="ru-RU"/>
        </w:rPr>
        <w:t xml:space="preserve"> д</w:t>
      </w:r>
      <w:r w:rsidRPr="006A5D01">
        <w:rPr>
          <w:sz w:val="28"/>
          <w:szCs w:val="28"/>
          <w:lang w:val="ru-RU"/>
        </w:rPr>
        <w:t xml:space="preserve">обавочного фонда.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9.</w:t>
      </w:r>
      <w:r w:rsidR="00E30ADB" w:rsidRPr="006A5D01">
        <w:rPr>
          <w:sz w:val="28"/>
          <w:szCs w:val="28"/>
          <w:lang w:val="ru-RU"/>
        </w:rPr>
        <w:t>2</w:t>
      </w:r>
      <w:r w:rsidRPr="006A5D01">
        <w:rPr>
          <w:sz w:val="28"/>
          <w:szCs w:val="28"/>
          <w:lang w:val="ru-RU"/>
        </w:rPr>
        <w:t>. Добавочный фонд используется в случаях</w:t>
      </w:r>
      <w:r w:rsidR="006A5D01">
        <w:rPr>
          <w:sz w:val="28"/>
          <w:szCs w:val="28"/>
          <w:lang w:val="ru-RU"/>
        </w:rPr>
        <w:t xml:space="preserve"> </w:t>
      </w:r>
      <w:r w:rsidRPr="006A5D01">
        <w:rPr>
          <w:sz w:val="28"/>
          <w:szCs w:val="28"/>
          <w:lang w:val="ru-RU"/>
        </w:rPr>
        <w:t xml:space="preserve">направления на увеличение уставного фонда в соответствии с законодательством Республики Беларусь.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9.</w:t>
      </w:r>
      <w:r w:rsidR="00E30ADB" w:rsidRPr="006A5D01">
        <w:rPr>
          <w:sz w:val="28"/>
          <w:szCs w:val="28"/>
          <w:lang w:val="ru-RU"/>
        </w:rPr>
        <w:t>3</w:t>
      </w:r>
      <w:r w:rsidRPr="006A5D01">
        <w:rPr>
          <w:sz w:val="28"/>
          <w:szCs w:val="28"/>
          <w:lang w:val="ru-RU"/>
        </w:rPr>
        <w:t>. Аналитический учет по счету 83 «Добавочный фонд» ведется по субсчетам, обеспечивающим формирование информации по источникам образования и направлениям использования средств.</w:t>
      </w:r>
      <w:r w:rsidR="006A5D01">
        <w:rPr>
          <w:sz w:val="28"/>
          <w:szCs w:val="28"/>
          <w:lang w:val="ru-RU"/>
        </w:rPr>
        <w:t xml:space="preserve">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Учет нераспределенной прибыли (непокрытого убытка).</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9.</w:t>
      </w:r>
      <w:r w:rsidR="00E30ADB" w:rsidRPr="006A5D01">
        <w:rPr>
          <w:sz w:val="28"/>
          <w:szCs w:val="28"/>
          <w:lang w:val="ru-RU"/>
        </w:rPr>
        <w:t>4</w:t>
      </w:r>
      <w:r w:rsidRPr="006A5D01">
        <w:rPr>
          <w:sz w:val="28"/>
          <w:szCs w:val="28"/>
          <w:lang w:val="ru-RU"/>
        </w:rPr>
        <w:t>. Чистая прибыль или чистый убыток отражаются на счете 99 «Прибыли и убытки»,</w:t>
      </w:r>
      <w:r w:rsidR="006A5D01">
        <w:rPr>
          <w:sz w:val="28"/>
          <w:szCs w:val="28"/>
          <w:lang w:val="ru-RU"/>
        </w:rPr>
        <w:t xml:space="preserve"> </w:t>
      </w:r>
      <w:r w:rsidRPr="006A5D01">
        <w:rPr>
          <w:sz w:val="28"/>
          <w:szCs w:val="28"/>
          <w:lang w:val="ru-RU"/>
        </w:rPr>
        <w:t xml:space="preserve">заключительными оборотами последнего месяца года списываются на счет 84 «Нераспределенная прибыль (непокрытый убыток)».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9.</w:t>
      </w:r>
      <w:r w:rsidR="00E30ADB" w:rsidRPr="006A5D01">
        <w:rPr>
          <w:sz w:val="28"/>
          <w:szCs w:val="28"/>
          <w:lang w:val="ru-RU"/>
        </w:rPr>
        <w:t>5</w:t>
      </w:r>
      <w:r w:rsidRPr="006A5D01">
        <w:rPr>
          <w:sz w:val="28"/>
          <w:szCs w:val="28"/>
          <w:lang w:val="ru-RU"/>
        </w:rPr>
        <w:t>. Чистая прибыль по решению Общего собрания Участников направляется на производственное развитие</w:t>
      </w:r>
      <w:r w:rsidR="006A5D01">
        <w:rPr>
          <w:sz w:val="28"/>
          <w:szCs w:val="28"/>
          <w:lang w:val="ru-RU"/>
        </w:rPr>
        <w:t xml:space="preserve"> </w:t>
      </w:r>
      <w:r w:rsidRPr="006A5D01">
        <w:rPr>
          <w:sz w:val="28"/>
          <w:szCs w:val="28"/>
          <w:lang w:val="ru-RU"/>
        </w:rPr>
        <w:t xml:space="preserve">и развитие социальной сферы, на прирост оборотных средств, на выплату дивидендов и иные цели в соответствии со сметой использования чистой прибыли. Сроки и период, за который выплачиваются дивиденды, устанавливает Общее собрание Участников. </w:t>
      </w:r>
    </w:p>
    <w:p w:rsidR="002A2A11" w:rsidRPr="006A5D01" w:rsidRDefault="002A2A11" w:rsidP="006A5D01">
      <w:pPr>
        <w:pStyle w:val="Iauiue1"/>
        <w:spacing w:line="360" w:lineRule="auto"/>
        <w:ind w:firstLine="709"/>
        <w:jc w:val="both"/>
        <w:rPr>
          <w:szCs w:val="28"/>
        </w:rPr>
      </w:pPr>
      <w:r w:rsidRPr="006A5D01">
        <w:rPr>
          <w:szCs w:val="28"/>
        </w:rPr>
        <w:t>10. Учет финансовых результатов.</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Учет реализации.</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xml:space="preserve">10.1. Информация о доходах и расходах, связанных с видами деятельности, указанными в уставе, а также определение финансового результата по ним, отражается на счете 90 «Реализация».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10.</w:t>
      </w:r>
      <w:r w:rsidR="00E30ADB" w:rsidRPr="006A5D01">
        <w:rPr>
          <w:sz w:val="28"/>
          <w:szCs w:val="28"/>
          <w:lang w:val="ru-RU"/>
        </w:rPr>
        <w:t>2</w:t>
      </w:r>
      <w:r w:rsidRPr="006A5D01">
        <w:rPr>
          <w:sz w:val="28"/>
          <w:szCs w:val="28"/>
          <w:lang w:val="ru-RU"/>
        </w:rPr>
        <w:t>. Информация об операционных доходах и расходах отчетного периода, перечень которых</w:t>
      </w:r>
      <w:r w:rsidR="006A5D01">
        <w:rPr>
          <w:sz w:val="28"/>
          <w:szCs w:val="28"/>
          <w:lang w:val="ru-RU"/>
        </w:rPr>
        <w:t xml:space="preserve"> </w:t>
      </w:r>
      <w:r w:rsidRPr="006A5D01">
        <w:rPr>
          <w:sz w:val="28"/>
          <w:szCs w:val="28"/>
          <w:lang w:val="ru-RU"/>
        </w:rPr>
        <w:t>приведен</w:t>
      </w:r>
      <w:r w:rsidR="006A5D01">
        <w:rPr>
          <w:sz w:val="28"/>
          <w:szCs w:val="28"/>
          <w:lang w:val="ru-RU"/>
        </w:rPr>
        <w:t xml:space="preserve"> </w:t>
      </w:r>
      <w:r w:rsidRPr="006A5D01">
        <w:rPr>
          <w:sz w:val="28"/>
          <w:szCs w:val="28"/>
          <w:lang w:val="ru-RU"/>
        </w:rPr>
        <w:t>в Инструкции по применению Типового</w:t>
      </w:r>
      <w:r w:rsidR="006A5D01">
        <w:rPr>
          <w:sz w:val="28"/>
          <w:szCs w:val="28"/>
          <w:lang w:val="ru-RU"/>
        </w:rPr>
        <w:t xml:space="preserve"> </w:t>
      </w:r>
      <w:r w:rsidRPr="006A5D01">
        <w:rPr>
          <w:sz w:val="28"/>
          <w:szCs w:val="28"/>
          <w:lang w:val="ru-RU"/>
        </w:rPr>
        <w:t>плана счетов бухгалтерского</w:t>
      </w:r>
      <w:r w:rsidR="006A5D01">
        <w:rPr>
          <w:sz w:val="28"/>
          <w:szCs w:val="28"/>
          <w:lang w:val="ru-RU"/>
        </w:rPr>
        <w:t xml:space="preserve"> </w:t>
      </w:r>
      <w:r w:rsidRPr="006A5D01">
        <w:rPr>
          <w:sz w:val="28"/>
          <w:szCs w:val="28"/>
          <w:lang w:val="ru-RU"/>
        </w:rPr>
        <w:t>учета, утвержденной Министерством финансов РБ 30.05.</w:t>
      </w:r>
      <w:r w:rsidR="00E245EE" w:rsidRPr="006A5D01">
        <w:rPr>
          <w:sz w:val="28"/>
          <w:szCs w:val="28"/>
          <w:lang w:val="ru-RU"/>
        </w:rPr>
        <w:t>2006</w:t>
      </w:r>
      <w:r w:rsidRPr="006A5D01">
        <w:rPr>
          <w:sz w:val="28"/>
          <w:szCs w:val="28"/>
          <w:lang w:val="ru-RU"/>
        </w:rPr>
        <w:t xml:space="preserve"> г. № 89, обобщается</w:t>
      </w:r>
      <w:r w:rsidR="006A5D01">
        <w:rPr>
          <w:sz w:val="28"/>
          <w:szCs w:val="28"/>
          <w:lang w:val="ru-RU"/>
        </w:rPr>
        <w:t xml:space="preserve"> </w:t>
      </w:r>
      <w:r w:rsidRPr="006A5D01">
        <w:rPr>
          <w:sz w:val="28"/>
          <w:szCs w:val="28"/>
          <w:lang w:val="ru-RU"/>
        </w:rPr>
        <w:t xml:space="preserve">на счете 91 «Операционные доходы и расходы».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10.</w:t>
      </w:r>
      <w:r w:rsidR="00F77ECA" w:rsidRPr="006A5D01">
        <w:rPr>
          <w:sz w:val="28"/>
          <w:szCs w:val="28"/>
          <w:lang w:val="ru-RU"/>
        </w:rPr>
        <w:t>3</w:t>
      </w:r>
      <w:r w:rsidRPr="006A5D01">
        <w:rPr>
          <w:sz w:val="28"/>
          <w:szCs w:val="28"/>
          <w:lang w:val="ru-RU"/>
        </w:rPr>
        <w:t xml:space="preserve">. Операционные расходы представляют собой затраты организации, соответствующие операционным доходам, полученным организацией в отчетном периоде, а также затраты, не приводящие к появлению в будущем экономических выгод, и признаваемые организацией в отчетном периоде.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Учет внереализационных доходов и расходов.</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10.</w:t>
      </w:r>
      <w:r w:rsidR="00F77ECA" w:rsidRPr="006A5D01">
        <w:rPr>
          <w:sz w:val="28"/>
          <w:szCs w:val="28"/>
          <w:lang w:val="ru-RU"/>
        </w:rPr>
        <w:t>4</w:t>
      </w:r>
      <w:r w:rsidRPr="006A5D01">
        <w:rPr>
          <w:sz w:val="28"/>
          <w:szCs w:val="28"/>
          <w:lang w:val="ru-RU"/>
        </w:rPr>
        <w:t>. Информация о внереализационных</w:t>
      </w:r>
      <w:r w:rsidR="006A5D01">
        <w:rPr>
          <w:sz w:val="28"/>
          <w:szCs w:val="28"/>
          <w:lang w:val="ru-RU"/>
        </w:rPr>
        <w:t xml:space="preserve"> </w:t>
      </w:r>
      <w:r w:rsidRPr="006A5D01">
        <w:rPr>
          <w:sz w:val="28"/>
          <w:szCs w:val="28"/>
          <w:lang w:val="ru-RU"/>
        </w:rPr>
        <w:t>доходах и расходах</w:t>
      </w:r>
      <w:r w:rsidR="006A5D01">
        <w:rPr>
          <w:sz w:val="28"/>
          <w:szCs w:val="28"/>
          <w:lang w:val="ru-RU"/>
        </w:rPr>
        <w:t xml:space="preserve"> </w:t>
      </w:r>
      <w:r w:rsidRPr="006A5D01">
        <w:rPr>
          <w:sz w:val="28"/>
          <w:szCs w:val="28"/>
          <w:lang w:val="ru-RU"/>
        </w:rPr>
        <w:t xml:space="preserve">отчетного периода обобщается на счете 92 «Внереализационные доходы и расходы».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Состав внереализационных доходов и расходов приведен в Инструкции по применению Типового плана счетов бухгалтерского учета, утвержденной Министерством финансов РБ 30.05.</w:t>
      </w:r>
      <w:r w:rsidR="00E245EE" w:rsidRPr="006A5D01">
        <w:rPr>
          <w:sz w:val="28"/>
          <w:szCs w:val="28"/>
          <w:lang w:val="ru-RU"/>
        </w:rPr>
        <w:t>2006</w:t>
      </w:r>
      <w:r w:rsidRPr="006A5D01">
        <w:rPr>
          <w:sz w:val="28"/>
          <w:szCs w:val="28"/>
          <w:lang w:val="ru-RU"/>
        </w:rPr>
        <w:t xml:space="preserve"> г. № 89.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10.</w:t>
      </w:r>
      <w:r w:rsidR="00F77ECA" w:rsidRPr="006A5D01">
        <w:rPr>
          <w:sz w:val="28"/>
          <w:szCs w:val="28"/>
          <w:lang w:val="ru-RU"/>
        </w:rPr>
        <w:t>5</w:t>
      </w:r>
      <w:r w:rsidRPr="006A5D01">
        <w:rPr>
          <w:sz w:val="28"/>
          <w:szCs w:val="28"/>
          <w:lang w:val="ru-RU"/>
        </w:rPr>
        <w:t>.Внереализационными доходами являются доходы от операций, непосредственно не связанных</w:t>
      </w:r>
      <w:r w:rsidR="006A5D01">
        <w:rPr>
          <w:sz w:val="28"/>
          <w:szCs w:val="28"/>
          <w:lang w:val="ru-RU"/>
        </w:rPr>
        <w:t xml:space="preserve"> </w:t>
      </w:r>
      <w:r w:rsidRPr="006A5D01">
        <w:rPr>
          <w:sz w:val="28"/>
          <w:szCs w:val="28"/>
          <w:lang w:val="ru-RU"/>
        </w:rPr>
        <w:t xml:space="preserve">с производственной деятельностью. </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10.</w:t>
      </w:r>
      <w:r w:rsidR="00F77ECA" w:rsidRPr="006A5D01">
        <w:rPr>
          <w:sz w:val="28"/>
          <w:szCs w:val="28"/>
          <w:lang w:val="ru-RU"/>
        </w:rPr>
        <w:t>6</w:t>
      </w:r>
      <w:r w:rsidRPr="006A5D01">
        <w:rPr>
          <w:sz w:val="28"/>
          <w:szCs w:val="28"/>
          <w:lang w:val="ru-RU"/>
        </w:rPr>
        <w:t>.Для целей бухгалтерского учета величина внереализационных доходов определяется в следующем порядке:</w:t>
      </w:r>
      <w:r w:rsidR="00F77ECA" w:rsidRPr="006A5D01">
        <w:rPr>
          <w:sz w:val="28"/>
          <w:szCs w:val="28"/>
          <w:lang w:val="ru-RU"/>
        </w:rPr>
        <w:t xml:space="preserve"> </w:t>
      </w:r>
      <w:r w:rsidRPr="006A5D01">
        <w:rPr>
          <w:sz w:val="28"/>
          <w:szCs w:val="28"/>
          <w:lang w:val="ru-RU"/>
        </w:rPr>
        <w:t>суммы дооценки активов определяют в соответствии с правилами, установленными для проведения переоценки активов;</w:t>
      </w:r>
      <w:r w:rsidR="00F77ECA" w:rsidRPr="006A5D01">
        <w:rPr>
          <w:sz w:val="28"/>
          <w:szCs w:val="28"/>
          <w:lang w:val="ru-RU"/>
        </w:rPr>
        <w:t xml:space="preserve"> </w:t>
      </w:r>
      <w:r w:rsidRPr="006A5D01">
        <w:rPr>
          <w:sz w:val="28"/>
          <w:szCs w:val="28"/>
          <w:lang w:val="ru-RU"/>
        </w:rPr>
        <w:t>иные внереализационные доходы принимаются к бухгалтерскому учету в фактических поступивших суммах.</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w:t>
      </w:r>
      <w:r w:rsidR="00F77ECA" w:rsidRPr="006A5D01">
        <w:rPr>
          <w:sz w:val="28"/>
          <w:szCs w:val="28"/>
          <w:lang w:val="ru-RU"/>
        </w:rPr>
        <w:t>2</w:t>
      </w:r>
      <w:r w:rsidRPr="006A5D01">
        <w:rPr>
          <w:sz w:val="28"/>
          <w:szCs w:val="28"/>
          <w:lang w:val="ru-RU"/>
        </w:rPr>
        <w:t>.</w:t>
      </w:r>
      <w:r w:rsidR="006A5D01">
        <w:rPr>
          <w:sz w:val="28"/>
          <w:szCs w:val="28"/>
          <w:lang w:val="ru-RU"/>
        </w:rPr>
        <w:t xml:space="preserve"> </w:t>
      </w:r>
      <w:r w:rsidRPr="006A5D01">
        <w:rPr>
          <w:sz w:val="28"/>
          <w:szCs w:val="28"/>
          <w:lang w:val="ru-RU"/>
        </w:rPr>
        <w:t>Бухгалтерская отчетность.</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w:t>
      </w:r>
      <w:r w:rsidR="00F77ECA" w:rsidRPr="006A5D01">
        <w:rPr>
          <w:sz w:val="28"/>
          <w:szCs w:val="28"/>
          <w:lang w:val="ru-RU"/>
        </w:rPr>
        <w:t>2</w:t>
      </w:r>
      <w:r w:rsidRPr="006A5D01">
        <w:rPr>
          <w:sz w:val="28"/>
          <w:szCs w:val="28"/>
          <w:lang w:val="ru-RU"/>
        </w:rPr>
        <w:t>.1.Совокупность показателей о результатах производственно-хозяйственной и финансовой деятельности организации, основывающихся на данных бухгалтерского учета обобщается в бухгалтерской отчетности в соответствии с законодательством Республики Беларусь.</w:t>
      </w:r>
    </w:p>
    <w:p w:rsidR="002A2A11" w:rsidRPr="006A5D01" w:rsidRDefault="00F77ECA" w:rsidP="006A5D01">
      <w:pPr>
        <w:autoSpaceDE w:val="0"/>
        <w:autoSpaceDN w:val="0"/>
        <w:adjustRightInd w:val="0"/>
        <w:spacing w:line="360" w:lineRule="auto"/>
        <w:ind w:left="0" w:firstLine="709"/>
        <w:rPr>
          <w:sz w:val="28"/>
          <w:szCs w:val="28"/>
          <w:lang w:val="ru-RU"/>
        </w:rPr>
      </w:pPr>
      <w:r w:rsidRPr="006A5D01">
        <w:rPr>
          <w:sz w:val="28"/>
          <w:szCs w:val="28"/>
          <w:lang w:val="ru-RU"/>
        </w:rPr>
        <w:t>Предприятие</w:t>
      </w:r>
      <w:r w:rsidR="006A5D01">
        <w:rPr>
          <w:sz w:val="28"/>
          <w:szCs w:val="28"/>
          <w:lang w:val="ru-RU"/>
        </w:rPr>
        <w:t xml:space="preserve"> </w:t>
      </w:r>
      <w:r w:rsidR="002A2A11" w:rsidRPr="006A5D01">
        <w:rPr>
          <w:sz w:val="28"/>
          <w:szCs w:val="28"/>
          <w:lang w:val="ru-RU"/>
        </w:rPr>
        <w:t>составляет бухгалтерскую отчетность за месяц, квартал и год нарастающим итогом с начала отчетного года. Месячная и квартальная бухгалтерская отчетность являются промежуточной.</w:t>
      </w:r>
      <w:r w:rsidR="002A2A11" w:rsidRPr="006A5D01">
        <w:rPr>
          <w:sz w:val="28"/>
          <w:szCs w:val="28"/>
          <w:lang w:val="ru-RU"/>
        </w:rPr>
        <w:tab/>
        <w:t>.</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w:t>
      </w:r>
      <w:r w:rsidR="00F77ECA" w:rsidRPr="006A5D01">
        <w:rPr>
          <w:sz w:val="28"/>
          <w:szCs w:val="28"/>
          <w:lang w:val="ru-RU"/>
        </w:rPr>
        <w:t>2</w:t>
      </w:r>
      <w:r w:rsidRPr="006A5D01">
        <w:rPr>
          <w:sz w:val="28"/>
          <w:szCs w:val="28"/>
          <w:lang w:val="ru-RU"/>
        </w:rPr>
        <w:t>.2.При составлении бухгалтерской отчетности обеспечивается:</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полнота отражения за отчетный период всех хозяйственных операций и результатов инвентаризации имущества и обязательств;</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 тождество данных аналитического учета данным синтетического учета за отчетный период, а также показателей бухгалтерской отчетности данным синтетического и аналитического учета.</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w:t>
      </w:r>
      <w:r w:rsidR="00F77ECA" w:rsidRPr="006A5D01">
        <w:rPr>
          <w:sz w:val="28"/>
          <w:szCs w:val="28"/>
          <w:lang w:val="ru-RU"/>
        </w:rPr>
        <w:t>3</w:t>
      </w:r>
      <w:r w:rsidRPr="006A5D01">
        <w:rPr>
          <w:sz w:val="28"/>
          <w:szCs w:val="28"/>
          <w:lang w:val="ru-RU"/>
        </w:rPr>
        <w:t>. Хранение документов бухгалтерского учета и отчетности.</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w:t>
      </w:r>
      <w:r w:rsidR="00F77ECA" w:rsidRPr="006A5D01">
        <w:rPr>
          <w:sz w:val="28"/>
          <w:szCs w:val="28"/>
          <w:lang w:val="ru-RU"/>
        </w:rPr>
        <w:t>3</w:t>
      </w:r>
      <w:r w:rsidRPr="006A5D01">
        <w:rPr>
          <w:sz w:val="28"/>
          <w:szCs w:val="28"/>
          <w:lang w:val="ru-RU"/>
        </w:rPr>
        <w:t>.1.При ведении первичных учетных документов, регистров, бухгалтерского учета и составлении бухгалтерской отчетности на машинных носителях информации их хранение осуществляется в течение сроков, установленных для бумажных носителей информации.</w:t>
      </w:r>
    </w:p>
    <w:p w:rsidR="002A2A11" w:rsidRPr="006A5D01" w:rsidRDefault="002A2A11" w:rsidP="006A5D01">
      <w:pPr>
        <w:autoSpaceDE w:val="0"/>
        <w:autoSpaceDN w:val="0"/>
        <w:adjustRightInd w:val="0"/>
        <w:spacing w:line="360" w:lineRule="auto"/>
        <w:ind w:left="0" w:firstLine="709"/>
        <w:rPr>
          <w:sz w:val="28"/>
          <w:szCs w:val="28"/>
          <w:lang w:val="ru-RU"/>
        </w:rPr>
      </w:pPr>
      <w:r w:rsidRPr="006A5D01">
        <w:rPr>
          <w:sz w:val="28"/>
          <w:szCs w:val="28"/>
          <w:lang w:val="ru-RU"/>
        </w:rPr>
        <w:t>1</w:t>
      </w:r>
      <w:r w:rsidR="00F77ECA" w:rsidRPr="006A5D01">
        <w:rPr>
          <w:sz w:val="28"/>
          <w:szCs w:val="28"/>
          <w:lang w:val="ru-RU"/>
        </w:rPr>
        <w:t>3</w:t>
      </w:r>
      <w:r w:rsidRPr="006A5D01">
        <w:rPr>
          <w:sz w:val="28"/>
          <w:szCs w:val="28"/>
          <w:lang w:val="ru-RU"/>
        </w:rPr>
        <w:t>.2.Руководитель организации несет ответственность за организацию хранения первичных учетных документов, регистров бухгалтерского учета и бухгалтерской отчетности.</w:t>
      </w:r>
    </w:p>
    <w:p w:rsidR="00F77ECA" w:rsidRPr="006A5D01" w:rsidRDefault="00F77ECA" w:rsidP="006A5D01">
      <w:pPr>
        <w:autoSpaceDE w:val="0"/>
        <w:autoSpaceDN w:val="0"/>
        <w:adjustRightInd w:val="0"/>
        <w:spacing w:line="360" w:lineRule="auto"/>
        <w:ind w:left="0" w:firstLine="709"/>
        <w:rPr>
          <w:color w:val="000000"/>
          <w:sz w:val="28"/>
          <w:szCs w:val="28"/>
          <w:lang w:val="ru-RU"/>
        </w:rPr>
      </w:pPr>
    </w:p>
    <w:p w:rsidR="00C315C3" w:rsidRPr="006A5D01" w:rsidRDefault="00C315C3" w:rsidP="006A5D01">
      <w:pPr>
        <w:shd w:val="clear" w:color="auto" w:fill="FFFFFF"/>
        <w:autoSpaceDE w:val="0"/>
        <w:autoSpaceDN w:val="0"/>
        <w:adjustRightInd w:val="0"/>
        <w:spacing w:line="360" w:lineRule="auto"/>
        <w:ind w:left="0" w:firstLine="709"/>
        <w:rPr>
          <w:bCs/>
          <w:iCs/>
          <w:color w:val="000000"/>
          <w:sz w:val="28"/>
          <w:szCs w:val="28"/>
          <w:lang w:val="ru-RU"/>
        </w:rPr>
      </w:pPr>
      <w:r w:rsidRPr="006A5D01">
        <w:rPr>
          <w:bCs/>
          <w:iCs/>
          <w:color w:val="000000"/>
          <w:sz w:val="28"/>
          <w:szCs w:val="28"/>
          <w:lang w:val="ru-RU"/>
        </w:rPr>
        <w:t>2.2 Учет денежных, расчетных и кредитных операций</w:t>
      </w:r>
    </w:p>
    <w:p w:rsidR="00C315C3" w:rsidRPr="006A5D01" w:rsidRDefault="00C315C3" w:rsidP="006A5D01">
      <w:pPr>
        <w:shd w:val="clear" w:color="auto" w:fill="FFFFFF"/>
        <w:autoSpaceDE w:val="0"/>
        <w:autoSpaceDN w:val="0"/>
        <w:adjustRightInd w:val="0"/>
        <w:spacing w:line="360" w:lineRule="auto"/>
        <w:ind w:left="0" w:firstLine="709"/>
        <w:rPr>
          <w:color w:val="000000"/>
          <w:sz w:val="28"/>
          <w:szCs w:val="28"/>
          <w:lang w:val="ru-RU"/>
        </w:rPr>
      </w:pP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Методика документального оформления, порядок ведения кассовых операций регламентируются соответствующими нормативными документами. В Республике Беларусь такими документами являются Правила ведения кассовых операций и расчетов наличными денежными средствами в Республике Беларусь от 26.03.</w:t>
      </w:r>
      <w:r w:rsidR="00E245EE" w:rsidRPr="006A5D01">
        <w:rPr>
          <w:color w:val="000000"/>
          <w:sz w:val="28"/>
          <w:szCs w:val="28"/>
          <w:lang w:val="ru-RU"/>
        </w:rPr>
        <w:t>2006</w:t>
      </w:r>
      <w:r w:rsidRPr="006A5D01">
        <w:rPr>
          <w:color w:val="000000"/>
          <w:sz w:val="28"/>
          <w:szCs w:val="28"/>
          <w:lang w:val="ru-RU"/>
        </w:rPr>
        <w:t xml:space="preserve"> г. с учетом изменений и дополнений от 28.06.</w:t>
      </w:r>
      <w:r w:rsidR="00E245EE" w:rsidRPr="006A5D01">
        <w:rPr>
          <w:color w:val="000000"/>
          <w:sz w:val="28"/>
          <w:szCs w:val="28"/>
          <w:lang w:val="ru-RU"/>
        </w:rPr>
        <w:t>2007</w:t>
      </w:r>
      <w:r w:rsidRPr="006A5D01">
        <w:rPr>
          <w:color w:val="000000"/>
          <w:sz w:val="28"/>
          <w:szCs w:val="28"/>
          <w:lang w:val="ru-RU"/>
        </w:rPr>
        <w:t xml:space="preserve"> № 99 и Положение о ведении кассовых операций с иностранной валютой на территории Республики Беларусь, утвержденное Правлением Национального банка Республики Беларусь от 28.06.</w:t>
      </w:r>
      <w:r w:rsidR="00E245EE" w:rsidRPr="006A5D01">
        <w:rPr>
          <w:color w:val="000000"/>
          <w:sz w:val="28"/>
          <w:szCs w:val="28"/>
          <w:lang w:val="ru-RU"/>
        </w:rPr>
        <w:t>2007</w:t>
      </w:r>
      <w:r w:rsidRPr="006A5D01">
        <w:rPr>
          <w:color w:val="000000"/>
          <w:sz w:val="28"/>
          <w:szCs w:val="28"/>
          <w:lang w:val="ru-RU"/>
        </w:rPr>
        <w:t>г. № 98.</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В большинстве случаев деньги в кассу организации </w:t>
      </w:r>
      <w:r w:rsidR="00F77ECA" w:rsidRPr="006A5D01">
        <w:rPr>
          <w:sz w:val="28"/>
          <w:szCs w:val="28"/>
          <w:lang w:val="ru-RU"/>
        </w:rPr>
        <w:t xml:space="preserve">ЧУП «Торговый дом «Стекло» </w:t>
      </w:r>
      <w:r w:rsidRPr="006A5D01">
        <w:rPr>
          <w:color w:val="000000"/>
          <w:sz w:val="28"/>
          <w:szCs w:val="28"/>
          <w:lang w:val="ru-RU"/>
        </w:rPr>
        <w:t xml:space="preserve">поступают с расчетного счета </w:t>
      </w:r>
      <w:r w:rsidRPr="006A5D01">
        <w:rPr>
          <w:iCs/>
          <w:color w:val="000000"/>
          <w:sz w:val="28"/>
          <w:szCs w:val="28"/>
          <w:lang w:val="ru-RU"/>
        </w:rPr>
        <w:t xml:space="preserve">в </w:t>
      </w:r>
      <w:r w:rsidRPr="006A5D01">
        <w:rPr>
          <w:color w:val="000000"/>
          <w:sz w:val="28"/>
          <w:szCs w:val="28"/>
          <w:lang w:val="ru-RU"/>
        </w:rPr>
        <w:t>банке через кассира, который иолу част их по денежным чекам. Чековые книжки получают в отделении банка по заявлению и хранят их в кассе вместе с наличными деньгами. Никакие исправления в чеках не допускаются. На оборотной стороне чеков указывается, на какие цели получаются деньги, например: на выдачу зарплаты, командировочные расходы, хозяйственно-операционные расходы и т. п.</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Выдача наличных денег из касс</w:t>
      </w:r>
      <w:r w:rsidR="00F77ECA" w:rsidRPr="006A5D01">
        <w:rPr>
          <w:color w:val="000000"/>
          <w:sz w:val="28"/>
          <w:szCs w:val="28"/>
          <w:lang w:val="ru-RU"/>
        </w:rPr>
        <w:t xml:space="preserve">ы </w:t>
      </w:r>
      <w:r w:rsidR="00F77ECA" w:rsidRPr="006A5D01">
        <w:rPr>
          <w:sz w:val="28"/>
          <w:szCs w:val="28"/>
          <w:lang w:val="ru-RU"/>
        </w:rPr>
        <w:t>ЧУП «Торговый дом «Стекло» про</w:t>
      </w:r>
      <w:r w:rsidRPr="006A5D01">
        <w:rPr>
          <w:color w:val="000000"/>
          <w:sz w:val="28"/>
          <w:szCs w:val="28"/>
          <w:lang w:val="ru-RU"/>
        </w:rPr>
        <w:t>изводится по: расходному кассовому ордеру; платежной ведомости с последующим наложением на ней реквизитов расходного кассового ордера на общую сумму выплаченных наличных денег по платежной ведомости (ведомостям) без составления расходного кассового ордера на каждого получателя. Расходные кассовые ордера</w:t>
      </w:r>
      <w:r w:rsidR="00123502" w:rsidRPr="006A5D01">
        <w:rPr>
          <w:color w:val="000000"/>
          <w:sz w:val="28"/>
          <w:szCs w:val="28"/>
          <w:lang w:val="ru-RU"/>
        </w:rPr>
        <w:t xml:space="preserve"> (Приложение 1, 2)</w:t>
      </w:r>
      <w:r w:rsidRPr="006A5D01">
        <w:rPr>
          <w:color w:val="000000"/>
          <w:sz w:val="28"/>
          <w:szCs w:val="28"/>
          <w:lang w:val="ru-RU"/>
        </w:rPr>
        <w:t>, платежные ведомости и другие документы, утвержденные в соответствии с законодательством Республики Беларусь форм на выдачу наличных денег, подписываются руководителем и главным бухгалтером предприятия.</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По дебету счета 50 «Касса» отражается поступление денежных средств и денежных документов в кассу организации в корреспонденции с кредитом счетов учета денежных средств, расчетов, доходов от реализации товаров, продукции, работ, услуг и других. По кредиту счета 50 «Касса» отражаются выплата денежных средств и выдача денежных документов из кассы организации в корреспонденции с дебетом счетов учета денежных средств, расчетов, финансовых результатов и других.</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Операции по безналичным расчётам осуществляются в соответствии с «Инструкцией о банковском переводе», утверждённом Постановлением Правления Национального банка Республики Беларусь 29 марта 2001г. № 66 и «Постановлением о безналичных расчётах в Республике Беларусь». Согласно данным нормативным актам безналичные расчёты между предприятиями производятся: платёжными поручениями; платёжными требованиями-поручениями; платёжными требованиями; аккредитивами; векселями; инкассовыми распоряжениями и др.</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В </w:t>
      </w:r>
      <w:r w:rsidR="00123502" w:rsidRPr="006A5D01">
        <w:rPr>
          <w:sz w:val="28"/>
          <w:szCs w:val="28"/>
          <w:lang w:val="ru-RU"/>
        </w:rPr>
        <w:t xml:space="preserve">ЧУП «Торговый дом «Стекло» </w:t>
      </w:r>
      <w:r w:rsidRPr="006A5D01">
        <w:rPr>
          <w:color w:val="000000"/>
          <w:sz w:val="28"/>
          <w:szCs w:val="28"/>
          <w:lang w:val="ru-RU"/>
        </w:rPr>
        <w:t>расчеты между предприятиями производятся платежными поручениями и платёжными требованиями. Платёжное поручение представляет собой расчётные документ, содержащий поручение обслуживающему банку о перечислении определенной суммы с его счёта на счёт получателя. Платёжными поручениями оформляются: расчёты за полученные товары; расчёты по нетоварным операциям (платежи в бюджет и во внебюджетные фонды, целевые переводы из бюджета и внебюджетных фондов, погашение задолженности банку по ссуде и процентам, переводы средств на выплату заработной платы и других платежей в пользу отдельных граждан, оказание и возврат временной финансовой помощи, предоставление займа и пр.); предварительная оплата (в случаях, предусмотренных нормативными актами, договорами); авансовые платежи (в соответствии с заключёнными договорами). Поручения могут быть представлены в банк в течение 10 дней со дня выписки (день выписки в расчёт не принимается).</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Для системного отражения операций по приобретению материалов, расчетов с поставщиками и подрядчиками в </w:t>
      </w:r>
      <w:r w:rsidR="00123502" w:rsidRPr="006A5D01">
        <w:rPr>
          <w:sz w:val="28"/>
          <w:szCs w:val="28"/>
          <w:lang w:val="ru-RU"/>
        </w:rPr>
        <w:t>ЧУП «Торговый дом «Стекло»</w:t>
      </w:r>
      <w:r w:rsidR="006A5D01">
        <w:rPr>
          <w:sz w:val="28"/>
          <w:szCs w:val="28"/>
          <w:lang w:val="ru-RU"/>
        </w:rPr>
        <w:t xml:space="preserve"> </w:t>
      </w:r>
      <w:r w:rsidRPr="006A5D01">
        <w:rPr>
          <w:color w:val="000000"/>
          <w:sz w:val="28"/>
          <w:szCs w:val="28"/>
          <w:lang w:val="ru-RU"/>
        </w:rPr>
        <w:t>применяется счет 60 «Расчеты с поставщиками и подрядчиками». На данном счете обобщается информация о расчетах с поставщиками и подрядчиками: за товарно-материальные ценности, расчетные документы на которые акцептованы и подлежат оплате через банк; за полученные товарно-материальные ценности, на которые расчетные документы от поставщиков или подрядчиков не поступили (так называемые неотфактурованные поставки); за излишки товарно-материальных ценностей, выявленные при их приемке; за полученные товарно-материальные ценности, расчеты по которым производятся в порядке плановых платежей; по выданным авансам под поставку материальных ценностей.</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Счет 60 «Расчеты с поставщиками и подрядчиками» кредитуется на стоимость принимаемых к бухгалтерскому учету товарно-материальных ценностей в корреспонденции непосредственно с дебетом счетов учета этих ценностей или счетов учета соответствующих затрат. Дебетуется счет 60 «Расчеты с поставщиками и подрядчиками» на суммы оплаты счетов, включая авансы и предварительную оплату в корреспонденции со счетами учета денежных средств, при прекращении обязательства (задолженности), учтенного на счете 60 «Расчеты с поставщиками и подрядчиками» зачетом взаимных требований в корреспонденции с кредитом счета 62 «Расчеты с покупателями и заказчиками» или счета 76 «Расчеты с разными дебиторами и кредиторами».</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В случаях, когда счет поставщика был акцептован и оплачен до поступления товара, а при приемке на складе поступивших товарно-материальных ценностей обнаружилась недостача против отфактурованного количества, а также если при проверке счета поставщика или подрядчика (после того, как счет был акцептован) были обнаружены несоответствия цен, обусловленных договором, или арифметические ошибки, счет 60 «Расчеты с поставщиками и подрядчиками» на соответствующую сумму кредитуется в корреспонденции с дебетом счета 76 «Расчеты с разными дебиторами и кредиторами» (субсчет 76.3 «Расчеты по претензиям»).</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При приобретении </w:t>
      </w:r>
      <w:r w:rsidR="00123502" w:rsidRPr="006A5D01">
        <w:rPr>
          <w:sz w:val="28"/>
          <w:szCs w:val="28"/>
          <w:lang w:val="ru-RU"/>
        </w:rPr>
        <w:t xml:space="preserve">ЧУП «Торговый дом «Стекло» </w:t>
      </w:r>
      <w:r w:rsidRPr="006A5D01">
        <w:rPr>
          <w:color w:val="000000"/>
          <w:sz w:val="28"/>
          <w:szCs w:val="28"/>
          <w:lang w:val="ru-RU"/>
        </w:rPr>
        <w:t>материальных ценностей (работ, услуг), стоимость которых выражена в иностранной валюте, возникающие на счете 60 «Расчеты с поставщиками и подрядчиками» курсовые разницы отражаются в учете в соответствии с законодательством в области учета обязательств, выраженных в иностранной валюте.</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Расчеты с поставщиками производится на основании заключённых между </w:t>
      </w:r>
      <w:r w:rsidR="00123502" w:rsidRPr="006A5D01">
        <w:rPr>
          <w:sz w:val="28"/>
          <w:szCs w:val="28"/>
          <w:lang w:val="ru-RU"/>
        </w:rPr>
        <w:t xml:space="preserve">ЧУП «Торговый дом «Стекло» </w:t>
      </w:r>
      <w:r w:rsidRPr="006A5D01">
        <w:rPr>
          <w:color w:val="000000"/>
          <w:sz w:val="28"/>
          <w:szCs w:val="28"/>
          <w:lang w:val="ru-RU"/>
        </w:rPr>
        <w:t>и поставщиками (подрядчиками) хозяйственных договоров. В договорах оговариваются: виды оказанных услуг, порядок расчетов и т.д.</w:t>
      </w:r>
    </w:p>
    <w:p w:rsidR="00C315C3" w:rsidRPr="006A5D01" w:rsidRDefault="00C315C3" w:rsidP="006A5D01">
      <w:pPr>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Аналитический учет расчетов с поставщиками и подрядчиками ведется по каждому отдельному предъявленному счету, а расчетов в порядке плановых платежей — по каждому поставщику и подрядчику.</w:t>
      </w:r>
    </w:p>
    <w:p w:rsidR="00C315C3" w:rsidRPr="006A5D01" w:rsidRDefault="00C315C3" w:rsidP="006A5D01">
      <w:pPr>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 xml:space="preserve">Для обобщения данных на счете 60 «Расчеты с поставщиками и подрядчиками» в </w:t>
      </w:r>
      <w:r w:rsidR="00123502" w:rsidRPr="006A5D01">
        <w:rPr>
          <w:sz w:val="28"/>
          <w:szCs w:val="28"/>
          <w:lang w:val="ru-RU"/>
        </w:rPr>
        <w:t xml:space="preserve">ЧУП «Торговый дом «Стекло» </w:t>
      </w:r>
      <w:r w:rsidRPr="006A5D01">
        <w:rPr>
          <w:color w:val="000000"/>
          <w:sz w:val="28"/>
          <w:szCs w:val="28"/>
          <w:lang w:val="ru-RU"/>
        </w:rPr>
        <w:t xml:space="preserve">применяется отчет «Анализ счета 60», «Оборотно-сальдовая ведомость по счету 60». </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По кредитному договору банк обязуется предоставить денежные средства (в национальной либо иностранной валюте) заемщику в размере и на условиях, предусмотренных договором, а заемщик обязуется возвратить полученную денежную сумму и уплатить проценты за нее. Предметом кредитного договора могут быть только деньги. Основными условиями кредита являются: возвратность, платность, срочность, обеспеченность.</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До заключения кредитного договора банк обязан проверить правоспособность и оценить платёжеспособность кредитополучателя. Для этого организация (заемщик) предоставляет в банк: бухгалтерскую отчётность в соответствии с Законом «О бухгалтерском учёте и отчётности»; копии договоров (контрактов) в подтверждение кредитуемых сделок (при осуществлении банком контроля за целевым использование кредита).</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Для обобщения информации о расчетах по налогам и сборам, уплачиваемым организацией в бюджет, используется счет 68 «Расчеты по налогам и сборам». Несмотря на то, что каждый налог, сбор имеет самостоятельный объект налогообложения, с определенной долей условности все налоги, сборы можно классифицировать по признаку общности налоговой базы. Данная группировка положена в основу ведения по счету 68 аналитического учета в разрезе субсчетов, каждый из которых аккумулирует данные о нескольких видах налогов и сборов: 68.1 «Налоги и отчисления, включаемые в себестоимость продукции, работ, услуг»; 68.2 «Налоги, уплачиваемые из выручки от реализации товаров, продукции, работ, услуг»; 68.3 «Налоги, уплачиваемые из прибыли (дохода)»; 68.4 «Налоги на доходы физических лиц»; 68.5 «Прочие налоги, сборы и отчисления».</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При исчислении налога на добавленную стоимость руководствуются Законом Республики Беларусь от 19.12.91г. № 1319-</w:t>
      </w:r>
      <w:r w:rsidRPr="006A5D01">
        <w:rPr>
          <w:color w:val="000000"/>
          <w:sz w:val="28"/>
          <w:szCs w:val="28"/>
          <w:lang w:val="en-US"/>
        </w:rPr>
        <w:t>XII</w:t>
      </w:r>
      <w:r w:rsidRPr="006A5D01">
        <w:rPr>
          <w:color w:val="000000"/>
          <w:sz w:val="28"/>
          <w:szCs w:val="28"/>
          <w:lang w:val="ru-RU"/>
        </w:rPr>
        <w:t xml:space="preserve"> «О налоге на добавленную стоимость», Постановление Министерства по налогам и сборам Республики Беларусь от 31 января </w:t>
      </w:r>
      <w:r w:rsidR="00E245EE" w:rsidRPr="006A5D01">
        <w:rPr>
          <w:color w:val="000000"/>
          <w:sz w:val="28"/>
          <w:szCs w:val="28"/>
          <w:lang w:val="ru-RU"/>
        </w:rPr>
        <w:t>2007</w:t>
      </w:r>
      <w:r w:rsidRPr="006A5D01">
        <w:rPr>
          <w:color w:val="000000"/>
          <w:sz w:val="28"/>
          <w:szCs w:val="28"/>
          <w:lang w:val="ru-RU"/>
        </w:rPr>
        <w:t xml:space="preserve"> г. № 16 «Об утверждении инструкции о порядке исчисления и уплаты налога на добавленную стоимость» в новой редакции от 05.09.</w:t>
      </w:r>
      <w:r w:rsidR="00E245EE" w:rsidRPr="006A5D01">
        <w:rPr>
          <w:color w:val="000000"/>
          <w:sz w:val="28"/>
          <w:szCs w:val="28"/>
          <w:lang w:val="ru-RU"/>
        </w:rPr>
        <w:t>2008</w:t>
      </w:r>
      <w:r w:rsidRPr="006A5D01">
        <w:rPr>
          <w:color w:val="000000"/>
          <w:sz w:val="28"/>
          <w:szCs w:val="28"/>
          <w:lang w:val="ru-RU"/>
        </w:rPr>
        <w:t xml:space="preserve"> г. Для учета налога по приобретенным товарам (работам, услугам) используется счет 18 «НДС по приобретенным товарам, работам, услугам». К этому счету в </w:t>
      </w:r>
      <w:r w:rsidR="00D12321" w:rsidRPr="006A5D01">
        <w:rPr>
          <w:sz w:val="28"/>
          <w:szCs w:val="28"/>
          <w:lang w:val="ru-RU"/>
        </w:rPr>
        <w:t>ЧУП «Торговый дом «Стекло»</w:t>
      </w:r>
      <w:r w:rsidRPr="006A5D01">
        <w:rPr>
          <w:color w:val="000000"/>
          <w:sz w:val="28"/>
          <w:szCs w:val="28"/>
          <w:lang w:val="ru-RU"/>
        </w:rPr>
        <w:t xml:space="preserve"> открыты следующие субсчета: 18.2 «НДС по приобретенным основным средствам»; 18.3 «НДС по приобретенным товарно-материальным ценностям, работам, услугам»; 18.5 «Оплаченный НДС».</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Объектом налогообложения при расчете налога на недвижимость является остаточная стоимость основных производственных и непроизводственных фондов, являющихся собственностью или находящихся во владении Общества. Налог на недвижимость уплачивается в бюджет за счет прибыли, остающейся в распоряжении предприятия. Исчисление налога на недвижимость регулируется Постановлением Министерства по налогам и сборам № 19 от 31.01.</w:t>
      </w:r>
      <w:r w:rsidR="00E245EE" w:rsidRPr="006A5D01">
        <w:rPr>
          <w:color w:val="000000"/>
          <w:sz w:val="28"/>
          <w:szCs w:val="28"/>
          <w:lang w:val="ru-RU"/>
        </w:rPr>
        <w:t>2007</w:t>
      </w:r>
      <w:r w:rsidRPr="006A5D01">
        <w:rPr>
          <w:color w:val="000000"/>
          <w:sz w:val="28"/>
          <w:szCs w:val="28"/>
          <w:lang w:val="ru-RU"/>
        </w:rPr>
        <w:t>г. в новой редакции от 05,09.</w:t>
      </w:r>
      <w:r w:rsidR="00E245EE" w:rsidRPr="006A5D01">
        <w:rPr>
          <w:color w:val="000000"/>
          <w:sz w:val="28"/>
          <w:szCs w:val="28"/>
          <w:lang w:val="ru-RU"/>
        </w:rPr>
        <w:t>2008</w:t>
      </w:r>
      <w:r w:rsidRPr="006A5D01">
        <w:rPr>
          <w:color w:val="000000"/>
          <w:sz w:val="28"/>
          <w:szCs w:val="28"/>
          <w:lang w:val="ru-RU"/>
        </w:rPr>
        <w:t>г. «Об утверждении Инструкции о порядке исчисления и уплаты налога на недвижимость организациями».</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Расчет подоходного налога, удерживаемого из заработной платы работника, производят от налогооблагаемого дохода по шкале ставок подоходного налога. Ставки последнего дифференцированы по прогрессивному принципу в зависимости от облагаемого годового дохода в пределах установленных интервалов, кратных среднемесячной минимальной заработной плате.</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Подотчётными суммами называются денежные средства, выдаваемые работникам предприятия из кассы на мелкие хозяйственные расходы по командировкам.</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Порядок выдачи денег под отчёт, размер авансов и сроки, на которые они могут быть выданы, установлены Правилами ведения кассовых операций в Республике Беларусь, утвержденными постановлением правления Национального банка Республики Беларусь от 26 марта </w:t>
      </w:r>
      <w:r w:rsidR="00E245EE" w:rsidRPr="006A5D01">
        <w:rPr>
          <w:color w:val="000000"/>
          <w:sz w:val="28"/>
          <w:szCs w:val="28"/>
          <w:lang w:val="ru-RU"/>
        </w:rPr>
        <w:t>2006</w:t>
      </w:r>
      <w:r w:rsidRPr="006A5D01">
        <w:rPr>
          <w:color w:val="000000"/>
          <w:sz w:val="28"/>
          <w:szCs w:val="28"/>
          <w:lang w:val="ru-RU"/>
        </w:rPr>
        <w:t>г. №57.</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Выдача наличных денег под отчет на расходы, связанные со служебными командировками, производится в пределах сумм, причитающихся командированным лицам на оплату стоимости проезда к месту командировки и обратно, суточных за каждый день командировки, расходов за наем помещений на срок командировки в соответствии с Инструкцией о порядке и размерах возмещения расходов при служебных командировках в пределах Республики Беларусь», утвержденной Постановлением Министерства финансов Республики Беларусь 12 апреля 2000г. № 35 с учетом изм. и доп.</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Сумма аванса, выдаваемого под отчет, определяется по предварительному расчету стоимости проезда, суточных (в пределах установленных норм), расходов по найму жилого помещения и других расходов. После возвращения из командировки подотчётного лица, бухгалтер делает окончательный расчёт.</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Авансы на хозяйственные расходы выдаются на срок до 3 дней. Список работников, имеющих право получать деньги под отчёт на хозяйственные нужды, определяется приказом руководителя предприятия в начале года. В течение 3-дневного срока лица, получившие аванс, должны предоставить авансовый отчёт об израсходованных суммах либо вернуть деньги в кассу предприятия. В качестве оправдательных к авансовому отчёту должны быть приложены первичные документы, подтверждающие произведенные работником расходы: товарные чеки, с наименованием приобретённого товара, чеки кассово-суммирующих аппаратов, корешки приходных кассовых ордеров и т.п.</w:t>
      </w:r>
    </w:p>
    <w:p w:rsidR="00123502" w:rsidRPr="006A5D01" w:rsidRDefault="00123502" w:rsidP="006A5D01">
      <w:pPr>
        <w:shd w:val="clear" w:color="auto" w:fill="FFFFFF"/>
        <w:autoSpaceDE w:val="0"/>
        <w:autoSpaceDN w:val="0"/>
        <w:adjustRightInd w:val="0"/>
        <w:spacing w:line="360" w:lineRule="auto"/>
        <w:ind w:left="0" w:firstLine="709"/>
        <w:rPr>
          <w:bCs/>
          <w:iCs/>
          <w:color w:val="000000"/>
          <w:sz w:val="28"/>
          <w:szCs w:val="28"/>
          <w:lang w:val="ru-RU"/>
        </w:rPr>
      </w:pP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bCs/>
          <w:iCs/>
          <w:color w:val="000000"/>
          <w:sz w:val="28"/>
          <w:szCs w:val="28"/>
          <w:lang w:val="ru-RU"/>
        </w:rPr>
        <w:t>2.3 Учет труда и заработной платы</w:t>
      </w:r>
    </w:p>
    <w:p w:rsidR="00C315C3" w:rsidRPr="006A5D01" w:rsidRDefault="00C315C3" w:rsidP="006A5D01">
      <w:pPr>
        <w:shd w:val="clear" w:color="auto" w:fill="FFFFFF"/>
        <w:autoSpaceDE w:val="0"/>
        <w:autoSpaceDN w:val="0"/>
        <w:adjustRightInd w:val="0"/>
        <w:spacing w:line="360" w:lineRule="auto"/>
        <w:ind w:left="0" w:firstLine="709"/>
        <w:rPr>
          <w:color w:val="000000"/>
          <w:sz w:val="28"/>
          <w:szCs w:val="28"/>
          <w:lang w:val="ru-RU"/>
        </w:rPr>
      </w:pP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Вопросы труда и трудовых отношений регулируются Конституцией Республики Беларусь, Трудовым кодексом Республики Беларусь, Декретом Президента Республики Беларусь № 29 от 26.07.99г. «О дополнительных мерах по совершенствованию трудовых отношений, укреплению трудовой и исполнительской дисциплины» и другим законодательными актами, коллективными договорами, соглашениями.</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Оперативный учет личного состава в </w:t>
      </w:r>
      <w:r w:rsidR="00123502" w:rsidRPr="006A5D01">
        <w:rPr>
          <w:sz w:val="28"/>
          <w:szCs w:val="28"/>
          <w:lang w:val="ru-RU"/>
        </w:rPr>
        <w:t xml:space="preserve">ЧУП «Торговый дом «Стекло» </w:t>
      </w:r>
      <w:r w:rsidRPr="006A5D01">
        <w:rPr>
          <w:color w:val="000000"/>
          <w:sz w:val="28"/>
          <w:szCs w:val="28"/>
          <w:lang w:val="ru-RU"/>
        </w:rPr>
        <w:t>возложен на отдел кадров, который оформляет прием, переводы и увольнения работающих на основании: заявления нанимающегося на работу, приказов (распоряжений) о приеме и увольнении, записок о предоставлении отпуска и т.д.</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В состав расчетов с персоналом по оплате труда включаются также виды выплат, относящихся к неотработанному времени; оплата отпусков, пособие по временной нетрудоспособности, выходные пособия и др. Все эти выплаты осуществляются в соответствии с действующим законодательством о труде Республики Беларусь. Отпуска предоставляются в течение всего года по графику, установленному администрацией по согласованию с работником организации.</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Основанием для начисления отпускных является приказ или записка руководителя о предоставлении отпуска. В приказе указывается период отпуска, исключаются праздничные дни, приходящиеся на период отпуска.</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Расчет среднего заработка работников производится исходя из заработка за последние 12 календарных месяцев (с 1-го до 1-го числа), предшествующих месяцу начала отпуска, выплаты денежной компенсации, независимо от того, за какой рабочий год предоставляется отпуск.</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Средний заработок определяется путем умножения среднедневного заработка на количество календарных дней отпуска. При этом среднедневной заработок определяется путем деления заработной платы, начисленной работнику за месяцы, принимаемые для исчислений среднего заработка, сохраняемого за время отпуска и для выплаты денежной компенсации за неиспользованный трудовой отпуск, на число этих месяцев и на средне месячное количество календарных дней, исчисленное в среднем за пять лет и принятое для расчета равным 29,7.</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С общей суммы начисленной за месяц заработной платы, пособий и других доходов работника производятся различные удержания. Их условно можно подразделить на две группы: обязательные удержания и прочие удержания.</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Обязательные удержания носят постоянный характер и объектом для их исчисления служит начисленная заработная плата. К ним относят подоходный налог, страховые взносы в Фонд социальной защиты населения (пенсионный фонд), по исполнительным документам.</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Прочие удержания из заработной платы рабочих и служащих связаны с расчетными взаимоотношениями работников по их обязательствам перед данным предприятием или третьими лицами. Осуществляют их на основании документов, подтверждающих эти обязательства, по письменному заявлению работника либо по приказу руководителя предприятия. К прочим удержаниям относят: удержания за товары, проданные в кредит, производимые в размере очередных платежей в погашение кредита и процентов за кредит согласно поручениям-обязательствам торговых предприятий и т.д.</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Объектом налогообложения подоходным налогом являются заработная плата, премии и другие вознаграждения, связанные с выполнением трудовых обязанностей, в том числе по совместительству, гражданско-правовым договорам (кроме доходов предпринимателей, предъявивших свидетельства о государственной регистрации); доходы от индексации заработной платы; пособие по временной нетрудоспособности (в том числе пособие по уходу за больным ребенком) и другие доходы.</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Основанием для льгот по подоходному налогу служат представленные работниками копии свидетельств о рождении детей, участников ликвидации последствий аварии на Чернобыльской АЭС и другие документы. Подоходный налог исчисляется из совокупного размера, рассчитываемого нарастающим итогом с начала этого периода.</w:t>
      </w:r>
    </w:p>
    <w:p w:rsidR="00123502" w:rsidRPr="006A5D01" w:rsidRDefault="00123502" w:rsidP="006A5D01">
      <w:pPr>
        <w:shd w:val="clear" w:color="auto" w:fill="FFFFFF"/>
        <w:autoSpaceDE w:val="0"/>
        <w:autoSpaceDN w:val="0"/>
        <w:adjustRightInd w:val="0"/>
        <w:spacing w:line="360" w:lineRule="auto"/>
        <w:ind w:left="0" w:firstLine="709"/>
        <w:rPr>
          <w:bCs/>
          <w:iCs/>
          <w:color w:val="000000"/>
          <w:sz w:val="28"/>
          <w:szCs w:val="28"/>
          <w:lang w:val="ru-RU"/>
        </w:rPr>
      </w:pP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bCs/>
          <w:iCs/>
          <w:color w:val="000000"/>
          <w:sz w:val="28"/>
          <w:szCs w:val="28"/>
          <w:lang w:val="ru-RU"/>
        </w:rPr>
        <w:t>2.4 Учет основных средств и нематериальных активов</w:t>
      </w:r>
    </w:p>
    <w:p w:rsidR="00C315C3" w:rsidRPr="006A5D01" w:rsidRDefault="00C315C3" w:rsidP="006A5D01">
      <w:pPr>
        <w:shd w:val="clear" w:color="auto" w:fill="FFFFFF"/>
        <w:autoSpaceDE w:val="0"/>
        <w:autoSpaceDN w:val="0"/>
        <w:adjustRightInd w:val="0"/>
        <w:spacing w:line="360" w:lineRule="auto"/>
        <w:ind w:left="0" w:firstLine="709"/>
        <w:rPr>
          <w:color w:val="000000"/>
          <w:sz w:val="28"/>
          <w:szCs w:val="28"/>
          <w:lang w:val="ru-RU"/>
        </w:rPr>
      </w:pP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Основные средства в </w:t>
      </w:r>
      <w:r w:rsidR="00123502" w:rsidRPr="006A5D01">
        <w:rPr>
          <w:sz w:val="28"/>
          <w:szCs w:val="28"/>
          <w:lang w:val="ru-RU"/>
        </w:rPr>
        <w:t>ЧУП «Торговый дом «Стекло»</w:t>
      </w:r>
      <w:r w:rsidRPr="006A5D01">
        <w:rPr>
          <w:color w:val="000000"/>
          <w:sz w:val="28"/>
          <w:szCs w:val="28"/>
          <w:lang w:val="ru-RU"/>
        </w:rPr>
        <w:t xml:space="preserve"> поступают: в результате произведенных капитальных вложений (строительство объектов основных средств и изготовление оборудования хозяйственным способом, а также приобретения за плату у юридических и физических лиц); безвозмездно; в обмен на другое имущество; и в иных случаях, установленных законодательством.</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Для учета движения основных средств в </w:t>
      </w:r>
      <w:r w:rsidR="00123502" w:rsidRPr="006A5D01">
        <w:rPr>
          <w:sz w:val="28"/>
          <w:szCs w:val="28"/>
          <w:lang w:val="ru-RU"/>
        </w:rPr>
        <w:t xml:space="preserve">ЧУП «Торговый дом «Стекло» </w:t>
      </w:r>
      <w:r w:rsidRPr="006A5D01">
        <w:rPr>
          <w:color w:val="000000"/>
          <w:sz w:val="28"/>
          <w:szCs w:val="28"/>
          <w:lang w:val="ru-RU"/>
        </w:rPr>
        <w:t>применяется следующая первичная учетная документация: акт (накладная) приемки-передачи основных средств (форма № ОС-1); акт приемки-сдачи отремонтированных, реконструируемых и модернизированных объектов основных средств (форма № ОС-3); акт о ликвидации основных средств (форма № ОС-4); акт о ликвидации транспортных средств (форма № ОС-4а); инвентарная карточка учета основных средств (форма № ОС-6); инвентарный список основных средств (форма № ОС-13).</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На принятые в эксплуатацию объекты основных средств комиссия составляет акт (накладную) приемки-передачи (внутреннего перемещения) основных средств, за исключением случаев, когда ввод объектов в действие в соответствии с законодательством должен оформляться в особом порядке. Акт (накладная) приемки-передачи основных средств составляется в одном экземпляре на каждый объект основных средств. В ней даётся подробная характеристика объекта, источник приобретения (возведения), год выпуска или постройки, дата ввода в эксплуатацию, соответствие основных средств техническим условиям, заключение и подписи членов комиссии, другая информация, необходимая для правильной эксплуатации и учета основных средств.</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Инвентарные карточки служат основанием для составления описи объектов основных средств. В ней указываются наименование основных средств, балансовая стоимость, амортизация и остаточная стоимость на начало периода; изменения балансовой стоимости и амортизации за период; балансовая стоимость, амортизация и остаточная стоимость на конец периода.</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Выбытие основных средств оформляются актом на списание основных средств (форма № ОС-4). В акте приводятся данные, характеризующие объект (дата принятия объекта к бухгалтерскому учету, год изготовления или постройки, время ввода в эксплуатацию, срок полезного использования, первоначальная стоимость и сумма начисленной амортизации по данным бухгалтерского учета, проведенные ремонты, причины выбытия с обоснованием причин нецелесообразности использования и невозможности восстановления, состояние основных частей, деталей, узлов, конструктивных элементов). Акт утверждается руководителем организации.</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Амортизационные отчисления в </w:t>
      </w:r>
      <w:r w:rsidR="00123502" w:rsidRPr="006A5D01">
        <w:rPr>
          <w:sz w:val="28"/>
          <w:szCs w:val="28"/>
          <w:lang w:val="ru-RU"/>
        </w:rPr>
        <w:t xml:space="preserve">ЧУП «Торговый дом «Стекло» </w:t>
      </w:r>
      <w:r w:rsidRPr="006A5D01">
        <w:rPr>
          <w:color w:val="000000"/>
          <w:sz w:val="28"/>
          <w:szCs w:val="28"/>
          <w:lang w:val="ru-RU"/>
        </w:rPr>
        <w:t>производятся ежемесячно исходя из установленных норм амортизации и балансовой стоимости основных фондов по отдельным группам или инвентарным объектам, состоящим на балансе предприятия, в соответствии с «Положением о порядке начисления амортизации основных средств и нематериальных активов», утвержденное постановлением Минэкономики, Минфина, Минстата и Минстройархитектуры РБ от 23.11.2001г. № 187/110/96/18 с изм. и доп. от 30.03.</w:t>
      </w:r>
      <w:r w:rsidR="00E245EE" w:rsidRPr="006A5D01">
        <w:rPr>
          <w:color w:val="000000"/>
          <w:sz w:val="28"/>
          <w:szCs w:val="28"/>
          <w:lang w:val="ru-RU"/>
        </w:rPr>
        <w:t>2007</w:t>
      </w:r>
      <w:r w:rsidRPr="006A5D01">
        <w:rPr>
          <w:color w:val="000000"/>
          <w:sz w:val="28"/>
          <w:szCs w:val="28"/>
          <w:lang w:val="ru-RU"/>
        </w:rPr>
        <w:t>г.</w:t>
      </w:r>
    </w:p>
    <w:p w:rsidR="00123502" w:rsidRPr="006A5D01" w:rsidRDefault="00123502" w:rsidP="006A5D01">
      <w:pPr>
        <w:shd w:val="clear" w:color="auto" w:fill="FFFFFF"/>
        <w:autoSpaceDE w:val="0"/>
        <w:autoSpaceDN w:val="0"/>
        <w:adjustRightInd w:val="0"/>
        <w:spacing w:line="360" w:lineRule="auto"/>
        <w:ind w:left="0" w:firstLine="709"/>
        <w:rPr>
          <w:bCs/>
          <w:iCs/>
          <w:color w:val="000000"/>
          <w:sz w:val="28"/>
          <w:szCs w:val="28"/>
          <w:lang w:val="ru-RU"/>
        </w:rPr>
      </w:pP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bCs/>
          <w:iCs/>
          <w:color w:val="000000"/>
          <w:sz w:val="28"/>
          <w:szCs w:val="28"/>
          <w:lang w:val="ru-RU"/>
        </w:rPr>
        <w:t>2.</w:t>
      </w:r>
      <w:r w:rsidR="004111AD" w:rsidRPr="006A5D01">
        <w:rPr>
          <w:bCs/>
          <w:iCs/>
          <w:color w:val="000000"/>
          <w:sz w:val="28"/>
          <w:szCs w:val="28"/>
          <w:lang w:val="ru-RU"/>
        </w:rPr>
        <w:t>5</w:t>
      </w:r>
      <w:r w:rsidRPr="006A5D01">
        <w:rPr>
          <w:bCs/>
          <w:iCs/>
          <w:color w:val="000000"/>
          <w:sz w:val="28"/>
          <w:szCs w:val="28"/>
          <w:lang w:val="ru-RU"/>
        </w:rPr>
        <w:t xml:space="preserve"> Учет финансовых результатов, источников собственных средств</w:t>
      </w:r>
    </w:p>
    <w:p w:rsidR="00C315C3" w:rsidRPr="006A5D01" w:rsidRDefault="00C315C3" w:rsidP="006A5D01">
      <w:pPr>
        <w:shd w:val="clear" w:color="auto" w:fill="FFFFFF"/>
        <w:autoSpaceDE w:val="0"/>
        <w:autoSpaceDN w:val="0"/>
        <w:adjustRightInd w:val="0"/>
        <w:spacing w:line="360" w:lineRule="auto"/>
        <w:ind w:left="0" w:firstLine="709"/>
        <w:rPr>
          <w:color w:val="000000"/>
          <w:sz w:val="28"/>
          <w:szCs w:val="28"/>
          <w:lang w:val="ru-RU"/>
        </w:rPr>
      </w:pP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Формирование общего финансового результата в системе счетов основывается на использовании многоступенчатого способа, который предполагает исчислению промежуточных финансовых результатов: от реализации товаров и других видов деятельности (счет 90 «Выручка от реализации»); от операционных доходов и расходов (счет 91 «операционные доходы и расходы»); от внереализационных доходов и расходов (счет 91 «Внереализационные доходы и расходы»).</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Общий финансовый результат отражается на счете 99 «Прибыли и убытки» в виде сальдо, характеризующего сопоставление и соизмерение всех доходов и расходов. По дебету счета 99 «Прибыли и убытки» отражаются убытки (потери, расходы), а по кредиту = прибыли (доходы) организации. Превышение дебетового оборота над кредитовым показывает получение чистого убытка, а превышение кредитового оборота над дебетовым показывает получение чистой прибыли.</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Счет 90 «Реализация» предназначен для обобщения информации о доходах и расходах, связанных с видами деятельности, указанными в уставе организации, а также для определения финансового результата по ним. На счете 90 «Реализация» отражаются, в частности, выручка от реализации готовой продукции, а также себестоимость реализованной продукции и налоги, уплачиваемые из выручки.</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Нераспределенная прибыль может использоваться предприятием на выплату доходов работникам предприятия, на увеличение уставного капитала, на пополнение резервного фонда и т.п. Нераспределенная прибыль прошлых лет используется также как и прибыль текущего года: на увеличение уставного капитала, благотворительные и иные цели. Полученный в отчетном году убыток может быть погашен за счет учредителей или за счет ранее созданного резервного фонда. Непокрытый убыток прошлых лет может погашаться за счет прибыли отчетного года, средств учредителей, созданных резервного и других специальных фондов.</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Одним из основных источников собственных средств в </w:t>
      </w:r>
      <w:r w:rsidR="00123502" w:rsidRPr="006A5D01">
        <w:rPr>
          <w:sz w:val="28"/>
          <w:szCs w:val="28"/>
          <w:lang w:val="ru-RU"/>
        </w:rPr>
        <w:t>ЧУП «Торговый дом «Стекло»</w:t>
      </w:r>
      <w:r w:rsidRPr="006A5D01">
        <w:rPr>
          <w:color w:val="000000"/>
          <w:sz w:val="28"/>
          <w:szCs w:val="28"/>
          <w:lang w:val="ru-RU"/>
        </w:rPr>
        <w:t xml:space="preserve"> является уставный фонд. Уставный фонд представляет собой объединение вкладов собственников (участников, учредителей, акционеров) в имущество организации в стоимостном выражении в размерах, определенных учредительными документами. </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Для обобщения информации о состоянии и движении уставного фонда предприятия предназначен пассивный счет 80 «Уставный фонд». Кредитовое сальдо, принимаемое по этому счету (величина уставного фонда принимаемого к бухгалтерскому учету) должно быть идентично соответствующей сумме, зафиксированной в учредительных документах.</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Аналитический учет по счету 80 «Уставный фонд» организуется в разрезе учредителей. Организация такого вида аналитического учета преследует цель получения сведений о каждом участнике акционерного общества, степени концентрации в их руках имущества. Аналитический учёт по каждому участнику позволит получить сведения о размерах их вкладов (долей), которые станут основой для правильного распределения полученной прибыли между участниками, а также основой для правильного расчёта имущественной ответственности.</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Для обобщения данных по счету 80 «Уставный фонд» в </w:t>
      </w:r>
      <w:r w:rsidR="00D12321" w:rsidRPr="006A5D01">
        <w:rPr>
          <w:sz w:val="28"/>
          <w:szCs w:val="28"/>
          <w:lang w:val="ru-RU"/>
        </w:rPr>
        <w:t>ЧУП «Торговый дом «Стекло»</w:t>
      </w:r>
      <w:r w:rsidRPr="006A5D01">
        <w:rPr>
          <w:color w:val="000000"/>
          <w:sz w:val="28"/>
          <w:szCs w:val="28"/>
          <w:lang w:val="ru-RU"/>
        </w:rPr>
        <w:t xml:space="preserve"> применяется отчет «Анализ счета 80»,</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Для учета прироста (снижения) балансовой стоимости материальных ценностей в </w:t>
      </w:r>
      <w:r w:rsidR="00123502" w:rsidRPr="006A5D01">
        <w:rPr>
          <w:sz w:val="28"/>
          <w:szCs w:val="28"/>
          <w:lang w:val="ru-RU"/>
        </w:rPr>
        <w:t xml:space="preserve">ЧУП «Торговый дом «Стекло» </w:t>
      </w:r>
      <w:r w:rsidRPr="006A5D01">
        <w:rPr>
          <w:color w:val="000000"/>
          <w:sz w:val="28"/>
          <w:szCs w:val="28"/>
          <w:lang w:val="ru-RU"/>
        </w:rPr>
        <w:t>создается добавочный фонд. К основным источникам изменения добавочного фонда можно отнести: сумму переоценок стоимости внеоборотных и оборотных активов, проводимых в соответствии с действующим законодательством; суммовые разницы, образующиеся в случае погашения задолженности по взносам в уставный фонд, выраженной в иностранной валюте; средства целевого финансирования, направленные некоммерческой организацией на финансирование капитальных расходов и долгосрочных вложений; средства фонда пополнена» собственных оборотных средств, формируемого за счет отчислений 6 % от валового дохода; фонд накопления в части сумм нераспределенной прибыли, использованной в качестве финансового обеспечения производственного развития организации и иных аналогичных мероприятий по приобретению (созданию) нового имущества.</w:t>
      </w:r>
    </w:p>
    <w:p w:rsidR="00C315C3" w:rsidRPr="006A5D01" w:rsidRDefault="00C315C3" w:rsidP="006A5D01">
      <w:pPr>
        <w:shd w:val="clear" w:color="auto" w:fill="FFFFFF"/>
        <w:autoSpaceDE w:val="0"/>
        <w:autoSpaceDN w:val="0"/>
        <w:adjustRightInd w:val="0"/>
        <w:spacing w:line="360" w:lineRule="auto"/>
        <w:ind w:left="0" w:firstLine="709"/>
        <w:rPr>
          <w:bCs/>
          <w:iCs/>
          <w:color w:val="000000"/>
          <w:sz w:val="28"/>
          <w:szCs w:val="28"/>
          <w:lang w:val="ru-RU"/>
        </w:rPr>
      </w:pP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bCs/>
          <w:iCs/>
          <w:color w:val="000000"/>
          <w:sz w:val="28"/>
          <w:szCs w:val="28"/>
          <w:lang w:val="ru-RU"/>
        </w:rPr>
        <w:t>2.</w:t>
      </w:r>
      <w:r w:rsidR="004111AD" w:rsidRPr="006A5D01">
        <w:rPr>
          <w:bCs/>
          <w:iCs/>
          <w:color w:val="000000"/>
          <w:sz w:val="28"/>
          <w:szCs w:val="28"/>
          <w:lang w:val="ru-RU"/>
        </w:rPr>
        <w:t>6</w:t>
      </w:r>
      <w:r w:rsidRPr="006A5D01">
        <w:rPr>
          <w:bCs/>
          <w:iCs/>
          <w:color w:val="000000"/>
          <w:sz w:val="28"/>
          <w:szCs w:val="28"/>
          <w:lang w:val="ru-RU"/>
        </w:rPr>
        <w:t xml:space="preserve"> Отчетность предприятия</w:t>
      </w:r>
    </w:p>
    <w:p w:rsidR="00C315C3" w:rsidRPr="006A5D01" w:rsidRDefault="00C315C3" w:rsidP="006A5D01">
      <w:pPr>
        <w:shd w:val="clear" w:color="auto" w:fill="FFFFFF"/>
        <w:autoSpaceDE w:val="0"/>
        <w:autoSpaceDN w:val="0"/>
        <w:adjustRightInd w:val="0"/>
        <w:spacing w:line="360" w:lineRule="auto"/>
        <w:ind w:left="0" w:firstLine="709"/>
        <w:rPr>
          <w:color w:val="000000"/>
          <w:sz w:val="28"/>
          <w:szCs w:val="28"/>
          <w:lang w:val="ru-RU"/>
        </w:rPr>
      </w:pP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Бухгалтерская отчетность </w:t>
      </w:r>
      <w:r w:rsidR="00123502" w:rsidRPr="006A5D01">
        <w:rPr>
          <w:sz w:val="28"/>
          <w:szCs w:val="28"/>
          <w:lang w:val="ru-RU"/>
        </w:rPr>
        <w:t>ЧУП «Торговый дом «Стекло»</w:t>
      </w:r>
      <w:r w:rsidR="00484F12" w:rsidRPr="006A5D01">
        <w:rPr>
          <w:sz w:val="28"/>
          <w:szCs w:val="28"/>
          <w:lang w:val="ru-RU"/>
        </w:rPr>
        <w:t xml:space="preserve"> </w:t>
      </w:r>
      <w:r w:rsidRPr="006A5D01">
        <w:rPr>
          <w:color w:val="000000"/>
          <w:sz w:val="28"/>
          <w:szCs w:val="28"/>
          <w:lang w:val="ru-RU"/>
        </w:rPr>
        <w:t xml:space="preserve">по состоит из: бухгалтерского баланса (типовая форма № 1); отчета о прибылях и убытках (типовая форма № 2); приложений к бухгалтерскому балансу и отчету о прибылях и убытках (отчета о движении источников собственных средств (форма </w:t>
      </w:r>
      <w:r w:rsidRPr="006A5D01">
        <w:rPr>
          <w:color w:val="000000"/>
          <w:sz w:val="28"/>
          <w:szCs w:val="28"/>
          <w:lang w:val="en-US"/>
        </w:rPr>
        <w:t>Jfe</w:t>
      </w:r>
      <w:r w:rsidRPr="006A5D01">
        <w:rPr>
          <w:color w:val="000000"/>
          <w:sz w:val="28"/>
          <w:szCs w:val="28"/>
          <w:lang w:val="ru-RU"/>
        </w:rPr>
        <w:t xml:space="preserve"> 3); отчета о движении денежных средств (форма № 4); приложения к бухгалтерскому балансу форма № 5); отчета о целевом использовании полученных средств).</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При составлении бухгалтерской отчетности в </w:t>
      </w:r>
      <w:r w:rsidR="00484F12" w:rsidRPr="006A5D01">
        <w:rPr>
          <w:sz w:val="28"/>
          <w:szCs w:val="28"/>
          <w:lang w:val="ru-RU"/>
        </w:rPr>
        <w:t xml:space="preserve">ЧУП «Торговый дом «Стекло» </w:t>
      </w:r>
      <w:r w:rsidRPr="006A5D01">
        <w:rPr>
          <w:color w:val="000000"/>
          <w:sz w:val="28"/>
          <w:szCs w:val="28"/>
          <w:lang w:val="ru-RU"/>
        </w:rPr>
        <w:t>руководствуются Законом Республики Беларусь «О бухгалтерском учете и отчетности» от 25.06.2001г. с изменениями и дополнениями, внесенными Законом № 278-3 от 17.05.04г. и письмами Министерства финансов Республики Беларусь о составлении годовой и квартальной отчетности.</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Баланс предприятия, как основная форма отчетности, представляется на бланках типовой формы № 1, ежегодно утверждаемых Министерством финансов Республики Беларусь. В бухгалтерском балансе отражаются имущество предприятия, капитал и обязательства в денежном выражении на определенную дату. Он состоит из двух частей: актива и пассива, В активе отражается имущество организации (хозяйственные средства по их видам), а и пассиве — капитал и обязательства (источники формирования хозяйственных средств).</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Отчет о прибылях и убытках, как это следует из названия самой формы, содержит все основные слагаемые конечного экономического показателя деятельности предприятия - прибылей или убытков. Сам показатель — это конечное сальдо счета 99 «Прибыли и убытки». Там же дополнительно оказывается сумма уже использованной прибыли в отчете отчетного года и ее неиспользованный (нераспределенный) остаток.</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Поскольку основная сумма прибыли, как правило, получается от реализации продукции, основных средств и прочих активов, то основные слагаемые этой части отчета о финансовых результатах заполняют дебетовыми и кредитовыми оборотами счета 90 «Реализация продукции (работ, услуг)» и финансовыми результатами от прочей реализации счета 91 «Операционные доходы и расходы») которые отражаются в форме как прочие операционные доходы и расходы. Значительное влияние на финансовые результаты могут оказывать и внереализационные доходы и расходы (прибыли и убытки), которые в течение года получают отражение непосредственно по кредиту или дебету счета 92 «Внереализационные доходы и расходы», минуя счета реализации. Все эти и другие показатели приводятся в начальной части формы и образуют итоговый показатель «Прибыль (убыток) отчетного периода».</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Отчет о движении фондов и других средств (форма № 3) содержит информацию о величине начальных и конечных остатков, увеличении или уменьшении (движении) всех составных частей собственного капитала предприятия за отчетный период. Показатели для заполнения этой формы берут в готовом виде на соответствующих счетах (субсчетах: или аналитических счетах): 80 «Уставный фонд»; 82 «Резервный фонд»; 84 «Нераспределенная прибыль (непокрытый убыток)»; 83 «Добавочный фонд» и др. Справочно в форме приводятся расчетный показатель «Чистые активы».</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Отчет о движении денежных средств (форма № 4) содержит показатели об остатках денежных средств на начало и конец отчетного периода, их поступлений из различных источников (выручка от реализации товаров, основных средств и иного имущества; авансы, полученные от покупателей; бюджетные ассигнования; кредиты и займы; дивиденды, проценты и прочие поступления) и расход по определенным направлениям (оплата поставщикам товаров, работ и услуг; оплата труда; погашение задолженности бюджету по налогам, органам социального страхования; на выдачу подотчетных сумм, перечисление авансов; выплата дивидендов, процентов; финансовые вложения и другие цели). Справочно приводятся некоторые показатели по движению наличных денежных средств. Данные для заполнения формы получают на основе показателей счетов для учета денежных средств 50 «Касса», 51 «Расчетный счет», 52 «Валютный счет», 55 «Специальные счета в банках». Отдельные показатели о движении (поступлении и расходе) денежных средств формируют на основе бухгалтерских проводок в разрезе корреспондирующих счетов при их поступлении.</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Приложение к бухгалтерскому балансу (форма № 5) является информационно наиболее насыщенной формой годового отчета. Она состоит из десяти относительно самостоятельных разделов и ряда справок: «Движение заемных средств»; «Дебиторская и кредиторская задолженность»; «Амортизируемое имущество»; «Движение средств финансирования долгосрочных инвестиций».</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Перед составлении годовой бухгалтерской отчетности в </w:t>
      </w:r>
      <w:r w:rsidR="00484F12" w:rsidRPr="006A5D01">
        <w:rPr>
          <w:sz w:val="28"/>
          <w:szCs w:val="28"/>
          <w:lang w:val="ru-RU"/>
        </w:rPr>
        <w:t>ЧУП «Торговый дом «Стекло»</w:t>
      </w:r>
      <w:r w:rsidRPr="006A5D01">
        <w:rPr>
          <w:color w:val="000000"/>
          <w:sz w:val="28"/>
          <w:szCs w:val="28"/>
          <w:lang w:val="ru-RU"/>
        </w:rPr>
        <w:t xml:space="preserve"> проводится обязательная инвентаризация имущества. Значение инвентаризации не сводится только к уточнению учетных данных. Она играет большую роль в контроле за использованием средств по хозяйственным подразделениям, в проверке технического состояния, а также правил содержания и условий эксплуатации. Кроме того, при инвентаризации определяют остатки избыточных и не использованных в хозяйственной деятельности средств, наличие недействующих объектов.</w:t>
      </w:r>
    </w:p>
    <w:p w:rsidR="00C315C3" w:rsidRPr="006A5D01" w:rsidRDefault="00C315C3"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Порядок проведения инвентаризации имущества и финансовых обязательств предприятий и оформления ее результатов регламентирован Методическими указаниями по инвентаризации имущества и финансовых обязательств, утвержденными Министерством финансов Республики Беларусь 05.12.95г. №54 (зарегистрировано в Реестре государственной регистрации 26.12.95 г., № 1214/12).</w:t>
      </w:r>
    </w:p>
    <w:p w:rsidR="00C315C3" w:rsidRPr="006A5D01" w:rsidRDefault="00C315C3" w:rsidP="006A5D01">
      <w:pPr>
        <w:shd w:val="clear" w:color="auto" w:fill="FFFFFF"/>
        <w:tabs>
          <w:tab w:val="left" w:pos="2565"/>
        </w:tabs>
        <w:autoSpaceDE w:val="0"/>
        <w:autoSpaceDN w:val="0"/>
        <w:adjustRightInd w:val="0"/>
        <w:spacing w:line="360" w:lineRule="auto"/>
        <w:ind w:left="0" w:firstLine="709"/>
        <w:rPr>
          <w:bCs/>
          <w:sz w:val="28"/>
          <w:szCs w:val="28"/>
          <w:lang w:val="ru-RU"/>
        </w:rPr>
      </w:pPr>
    </w:p>
    <w:p w:rsidR="003D18EC" w:rsidRPr="006A5D01" w:rsidRDefault="00123502" w:rsidP="006A5D01">
      <w:pPr>
        <w:shd w:val="clear" w:color="auto" w:fill="FFFFFF"/>
        <w:autoSpaceDE w:val="0"/>
        <w:autoSpaceDN w:val="0"/>
        <w:adjustRightInd w:val="0"/>
        <w:spacing w:line="360" w:lineRule="auto"/>
        <w:ind w:left="0" w:firstLine="709"/>
        <w:rPr>
          <w:bCs/>
          <w:sz w:val="28"/>
          <w:szCs w:val="28"/>
          <w:lang w:val="ru-RU"/>
        </w:rPr>
      </w:pPr>
      <w:r w:rsidRPr="006A5D01">
        <w:rPr>
          <w:bCs/>
          <w:sz w:val="28"/>
          <w:szCs w:val="28"/>
          <w:lang w:val="ru-RU"/>
        </w:rPr>
        <w:br w:type="page"/>
      </w:r>
      <w:r w:rsidR="003D18EC" w:rsidRPr="006A5D01">
        <w:rPr>
          <w:bCs/>
          <w:sz w:val="28"/>
          <w:szCs w:val="28"/>
          <w:lang w:val="ru-RU"/>
        </w:rPr>
        <w:t>3. Организация аналитической работы и анализ хозяйственной</w:t>
      </w:r>
      <w:r w:rsidR="006A5D01">
        <w:rPr>
          <w:bCs/>
          <w:sz w:val="28"/>
          <w:szCs w:val="28"/>
          <w:lang w:val="ru-RU"/>
        </w:rPr>
        <w:t xml:space="preserve"> </w:t>
      </w:r>
      <w:r w:rsidR="003D18EC" w:rsidRPr="006A5D01">
        <w:rPr>
          <w:bCs/>
          <w:sz w:val="28"/>
          <w:szCs w:val="28"/>
          <w:lang w:val="ru-RU"/>
        </w:rPr>
        <w:t>деятельности предприятии</w:t>
      </w:r>
    </w:p>
    <w:p w:rsidR="00484F12" w:rsidRPr="006A5D01" w:rsidRDefault="00484F12" w:rsidP="006A5D01">
      <w:pPr>
        <w:shd w:val="clear" w:color="auto" w:fill="FFFFFF"/>
        <w:autoSpaceDE w:val="0"/>
        <w:autoSpaceDN w:val="0"/>
        <w:adjustRightInd w:val="0"/>
        <w:spacing w:line="360" w:lineRule="auto"/>
        <w:ind w:left="0" w:firstLine="709"/>
        <w:rPr>
          <w:bCs/>
          <w:sz w:val="28"/>
          <w:szCs w:val="28"/>
          <w:lang w:val="ru-RU"/>
        </w:rPr>
      </w:pPr>
    </w:p>
    <w:p w:rsidR="00484F12" w:rsidRPr="006A5D01" w:rsidRDefault="00484F12" w:rsidP="006A5D01">
      <w:pPr>
        <w:autoSpaceDE w:val="0"/>
        <w:autoSpaceDN w:val="0"/>
        <w:adjustRightInd w:val="0"/>
        <w:spacing w:line="360" w:lineRule="auto"/>
        <w:ind w:left="0" w:firstLine="709"/>
        <w:rPr>
          <w:bCs/>
          <w:snapToGrid w:val="0"/>
          <w:sz w:val="28"/>
          <w:szCs w:val="28"/>
          <w:lang w:val="ru-RU"/>
        </w:rPr>
      </w:pPr>
      <w:r w:rsidRPr="006A5D01">
        <w:rPr>
          <w:bCs/>
          <w:snapToGrid w:val="0"/>
          <w:sz w:val="28"/>
          <w:szCs w:val="28"/>
          <w:lang w:val="ru-RU"/>
        </w:rPr>
        <w:t xml:space="preserve">Анализ основных средств </w:t>
      </w:r>
      <w:r w:rsidRPr="006A5D01">
        <w:rPr>
          <w:sz w:val="28"/>
          <w:szCs w:val="28"/>
          <w:lang w:val="ru-RU"/>
        </w:rPr>
        <w:t>ЧУП «Торговый дом «Стекло»</w:t>
      </w:r>
      <w:r w:rsidRPr="006A5D01">
        <w:rPr>
          <w:bCs/>
          <w:snapToGrid w:val="0"/>
          <w:sz w:val="28"/>
          <w:szCs w:val="28"/>
          <w:lang w:val="ru-RU"/>
        </w:rPr>
        <w:t>.</w:t>
      </w:r>
    </w:p>
    <w:p w:rsidR="00484F12" w:rsidRPr="006A5D01" w:rsidRDefault="00484F12"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Основные средства - это те ресурсы предприятия, которые задействованы в производстве на годы, на десятилетия. Их внешняя форма остается неизменной на весь срок их «жизни», а стоимость свою они переносят, присоединяют к производственному продукту частями.</w:t>
      </w:r>
    </w:p>
    <w:p w:rsidR="00484F12" w:rsidRPr="006A5D01" w:rsidRDefault="00484F12" w:rsidP="006A5D01">
      <w:pPr>
        <w:pStyle w:val="a7"/>
        <w:spacing w:after="0" w:line="360" w:lineRule="auto"/>
        <w:ind w:firstLine="709"/>
        <w:jc w:val="both"/>
        <w:rPr>
          <w:sz w:val="28"/>
          <w:szCs w:val="28"/>
        </w:rPr>
      </w:pPr>
      <w:r w:rsidRPr="006A5D01">
        <w:rPr>
          <w:sz w:val="28"/>
          <w:szCs w:val="28"/>
        </w:rPr>
        <w:t>Объем и структура основных производственных фондов определяют производственную мощность предприятия, а в совокупности с их динамикой</w:t>
      </w:r>
      <w:r w:rsidR="006A5D01">
        <w:rPr>
          <w:sz w:val="28"/>
          <w:szCs w:val="28"/>
        </w:rPr>
        <w:t xml:space="preserve"> </w:t>
      </w:r>
      <w:r w:rsidRPr="006A5D01">
        <w:rPr>
          <w:sz w:val="28"/>
          <w:szCs w:val="28"/>
        </w:rPr>
        <w:t>- темпы развития технического прогресса, необходимые для этого средства. В процессе анализа изучают объем основных фондов, темпы их роста за определенные периоды, соотношение отдельных групп в общей стоимости фондов (их структуру), активную часть, причины изменения и пути улучшения структуры. Объем, структуру и динамику основных фондов изучают по полной первоначальной стоимости (на начало и конец отчетного периода). Среднегодовая стоимость основных фондов используется при расчетах показателей их эффективности за определенный период.</w:t>
      </w:r>
    </w:p>
    <w:p w:rsidR="00484F12" w:rsidRPr="006A5D01" w:rsidRDefault="00484F12"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На выполнение плана и динамику товарооборота большое влияние оказывают состояние, развитие и эффективность использования материально-технической базы торговли. Под материально-технической базой, прежде всего, имеются в виду основные средства (фонды). В торговле по принадлежности они подразделяются на собственные и арендованные. В процессе анализа они изучаются комплексно, независимо от их принадлежности. Основные средства подразделяются на производственные и непроизводственные. Производственные основные средства классифицируются по отраслям народного хозяйства: промышленности, сельского хозяйства, торговли, общественного питания, строительства, заготовительных организаций и др. Непроизводственные основные средства включают здания, сооружения, и инвентарь, находящиеся в ведении жилищно-коммунальных хозяйств, предприятий бытового обслуживания, органов просвещения, культуры, и др.</w:t>
      </w:r>
    </w:p>
    <w:p w:rsidR="00484F12" w:rsidRPr="006A5D01" w:rsidRDefault="00484F12"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 xml:space="preserve">На основе данных статистической отчетности (форма №11) «Отчет о наличии и движении основных фондов (средств) и других нефинансовых активов» изучим наличие и движение основных средств </w:t>
      </w:r>
      <w:r w:rsidRPr="006A5D01">
        <w:rPr>
          <w:sz w:val="28"/>
          <w:szCs w:val="28"/>
          <w:lang w:val="ru-RU"/>
        </w:rPr>
        <w:t xml:space="preserve">ЧУП «Торговый дом «Стекло» </w:t>
      </w:r>
      <w:r w:rsidRPr="006A5D01">
        <w:rPr>
          <w:snapToGrid w:val="0"/>
          <w:sz w:val="28"/>
          <w:szCs w:val="28"/>
          <w:lang w:val="ru-RU"/>
        </w:rPr>
        <w:t xml:space="preserve">за </w:t>
      </w:r>
      <w:r w:rsidR="00E245EE" w:rsidRPr="006A5D01">
        <w:rPr>
          <w:snapToGrid w:val="0"/>
          <w:sz w:val="28"/>
          <w:szCs w:val="28"/>
          <w:lang w:val="ru-RU"/>
        </w:rPr>
        <w:t>2008</w:t>
      </w:r>
      <w:r w:rsidRPr="006A5D01">
        <w:rPr>
          <w:snapToGrid w:val="0"/>
          <w:sz w:val="28"/>
          <w:szCs w:val="28"/>
          <w:lang w:val="ru-RU"/>
        </w:rPr>
        <w:t xml:space="preserve"> и </w:t>
      </w:r>
      <w:r w:rsidR="00E245EE" w:rsidRPr="006A5D01">
        <w:rPr>
          <w:snapToGrid w:val="0"/>
          <w:sz w:val="28"/>
          <w:szCs w:val="28"/>
          <w:lang w:val="ru-RU"/>
        </w:rPr>
        <w:t>2009</w:t>
      </w:r>
      <w:r w:rsidRPr="006A5D01">
        <w:rPr>
          <w:snapToGrid w:val="0"/>
          <w:sz w:val="28"/>
          <w:szCs w:val="28"/>
          <w:lang w:val="ru-RU"/>
        </w:rPr>
        <w:t xml:space="preserve"> гг., составив таблицы (Приложение 2).</w:t>
      </w:r>
    </w:p>
    <w:p w:rsidR="00484F12" w:rsidRPr="006A5D01" w:rsidRDefault="00484F12"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 xml:space="preserve">Основные средства </w:t>
      </w:r>
      <w:r w:rsidRPr="006A5D01">
        <w:rPr>
          <w:sz w:val="28"/>
          <w:szCs w:val="28"/>
          <w:lang w:val="ru-RU"/>
        </w:rPr>
        <w:t>ЧУП «Торговый дом «Стекло»</w:t>
      </w:r>
      <w:r w:rsidRPr="006A5D01">
        <w:rPr>
          <w:snapToGrid w:val="0"/>
          <w:sz w:val="28"/>
          <w:szCs w:val="28"/>
          <w:lang w:val="ru-RU"/>
        </w:rPr>
        <w:t xml:space="preserve"> за </w:t>
      </w:r>
      <w:r w:rsidR="00E245EE" w:rsidRPr="006A5D01">
        <w:rPr>
          <w:snapToGrid w:val="0"/>
          <w:sz w:val="28"/>
          <w:szCs w:val="28"/>
          <w:lang w:val="ru-RU"/>
        </w:rPr>
        <w:t>2009</w:t>
      </w:r>
      <w:r w:rsidRPr="006A5D01">
        <w:rPr>
          <w:snapToGrid w:val="0"/>
          <w:sz w:val="28"/>
          <w:szCs w:val="28"/>
          <w:lang w:val="ru-RU"/>
        </w:rPr>
        <w:t xml:space="preserve"> год возросли на 1133 тыс. руб. (10811 - 9678), или на 11,7%. Как положительное, следует отметить высокие темпы роста активных основных средств (машин и оборудования). Их доля во всех основных средствах увеличилась с 11,1% на начало года до 12,1% на конец года.</w:t>
      </w:r>
    </w:p>
    <w:p w:rsidR="00484F12" w:rsidRPr="006A5D01" w:rsidRDefault="00484F12"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 xml:space="preserve">Основные средства за </w:t>
      </w:r>
      <w:r w:rsidR="00E245EE" w:rsidRPr="006A5D01">
        <w:rPr>
          <w:snapToGrid w:val="0"/>
          <w:sz w:val="28"/>
          <w:szCs w:val="28"/>
          <w:lang w:val="ru-RU"/>
        </w:rPr>
        <w:t>2008</w:t>
      </w:r>
      <w:r w:rsidRPr="006A5D01">
        <w:rPr>
          <w:snapToGrid w:val="0"/>
          <w:sz w:val="28"/>
          <w:szCs w:val="28"/>
          <w:lang w:val="ru-RU"/>
        </w:rPr>
        <w:t xml:space="preserve"> год возросли на 1413508 тыс. руб. </w:t>
      </w:r>
      <w:r w:rsidR="006A5D01">
        <w:rPr>
          <w:snapToGrid w:val="0"/>
          <w:sz w:val="28"/>
          <w:szCs w:val="28"/>
          <w:lang w:val="ru-RU"/>
        </w:rPr>
        <w:t xml:space="preserve"> </w:t>
      </w:r>
      <w:r w:rsidRPr="006A5D01">
        <w:rPr>
          <w:snapToGrid w:val="0"/>
          <w:sz w:val="28"/>
          <w:szCs w:val="28"/>
          <w:lang w:val="ru-RU"/>
        </w:rPr>
        <w:t xml:space="preserve">(9678125 - 8264617), или на 17,1%. Следует также как и за </w:t>
      </w:r>
      <w:r w:rsidR="00E245EE" w:rsidRPr="006A5D01">
        <w:rPr>
          <w:snapToGrid w:val="0"/>
          <w:sz w:val="28"/>
          <w:szCs w:val="28"/>
          <w:lang w:val="ru-RU"/>
        </w:rPr>
        <w:t>2008</w:t>
      </w:r>
      <w:r w:rsidRPr="006A5D01">
        <w:rPr>
          <w:snapToGrid w:val="0"/>
          <w:sz w:val="28"/>
          <w:szCs w:val="28"/>
          <w:lang w:val="ru-RU"/>
        </w:rPr>
        <w:t xml:space="preserve"> год отметить высокие темпы роста активных основных средств (машин и оборудования). Их доля во всех основных средствах увеличилась с 9,4% на начало года до 11,1% на конец года.</w:t>
      </w:r>
    </w:p>
    <w:p w:rsidR="00484F12" w:rsidRPr="006A5D01" w:rsidRDefault="00484F12"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Для оценки состояния основных средств и их влияния на торгово-производственные процессы определяют следующие показатели:</w:t>
      </w:r>
    </w:p>
    <w:p w:rsidR="00484F12" w:rsidRDefault="00484F12"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 коэффициент физического износа основных средств (отношение суммы износа к первоначальной или восстановительной стоимости)</w:t>
      </w:r>
    </w:p>
    <w:p w:rsidR="003F100C" w:rsidRPr="006A5D01" w:rsidRDefault="003F100C" w:rsidP="006A5D01">
      <w:pPr>
        <w:autoSpaceDE w:val="0"/>
        <w:autoSpaceDN w:val="0"/>
        <w:adjustRightInd w:val="0"/>
        <w:spacing w:line="360" w:lineRule="auto"/>
        <w:ind w:left="0" w:firstLine="709"/>
        <w:rPr>
          <w:snapToGrid w:val="0"/>
          <w:sz w:val="28"/>
          <w:szCs w:val="28"/>
          <w:lang w:val="ru-RU"/>
        </w:rPr>
      </w:pPr>
    </w:p>
    <w:p w:rsidR="00484F12" w:rsidRPr="006A5D01" w:rsidRDefault="00E245EE"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2009</w:t>
      </w:r>
      <w:r w:rsidR="00484F12" w:rsidRPr="006A5D01">
        <w:rPr>
          <w:snapToGrid w:val="0"/>
          <w:sz w:val="28"/>
          <w:szCs w:val="28"/>
          <w:lang w:val="ru-RU"/>
        </w:rPr>
        <w:t xml:space="preserve"> год: 212 тыс. руб. / 9907 тыс. руб. = 0,021</w:t>
      </w:r>
    </w:p>
    <w:p w:rsidR="00484F12" w:rsidRDefault="00E245EE"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2008</w:t>
      </w:r>
      <w:r w:rsidR="00484F12" w:rsidRPr="006A5D01">
        <w:rPr>
          <w:snapToGrid w:val="0"/>
          <w:sz w:val="28"/>
          <w:szCs w:val="28"/>
          <w:lang w:val="ru-RU"/>
        </w:rPr>
        <w:t xml:space="preserve"> год: 187262 тыс. руб. / 9472835 тыс. руб. = 0,02</w:t>
      </w:r>
    </w:p>
    <w:p w:rsidR="003F100C" w:rsidRPr="006A5D01" w:rsidRDefault="003F100C" w:rsidP="006A5D01">
      <w:pPr>
        <w:autoSpaceDE w:val="0"/>
        <w:autoSpaceDN w:val="0"/>
        <w:adjustRightInd w:val="0"/>
        <w:spacing w:line="360" w:lineRule="auto"/>
        <w:ind w:left="0" w:firstLine="709"/>
        <w:rPr>
          <w:snapToGrid w:val="0"/>
          <w:sz w:val="28"/>
          <w:szCs w:val="28"/>
          <w:lang w:val="ru-RU"/>
        </w:rPr>
      </w:pPr>
    </w:p>
    <w:p w:rsidR="00484F12" w:rsidRDefault="00484F12"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 коэффициент обновления (отношение суммы вновь поступавших основных средств за год к их остатку на начало года)</w:t>
      </w:r>
    </w:p>
    <w:p w:rsidR="003F100C" w:rsidRPr="006A5D01" w:rsidRDefault="003F100C" w:rsidP="006A5D01">
      <w:pPr>
        <w:autoSpaceDE w:val="0"/>
        <w:autoSpaceDN w:val="0"/>
        <w:adjustRightInd w:val="0"/>
        <w:spacing w:line="360" w:lineRule="auto"/>
        <w:ind w:left="0" w:firstLine="709"/>
        <w:rPr>
          <w:snapToGrid w:val="0"/>
          <w:sz w:val="28"/>
          <w:szCs w:val="28"/>
          <w:lang w:val="ru-RU"/>
        </w:rPr>
      </w:pPr>
    </w:p>
    <w:p w:rsidR="00484F12" w:rsidRPr="006A5D01" w:rsidRDefault="00E245EE"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2009</w:t>
      </w:r>
      <w:r w:rsidR="00484F12" w:rsidRPr="006A5D01">
        <w:rPr>
          <w:snapToGrid w:val="0"/>
          <w:sz w:val="28"/>
          <w:szCs w:val="28"/>
          <w:lang w:val="ru-RU"/>
        </w:rPr>
        <w:t xml:space="preserve"> год: 2958 тыс. руб. / 9678 тыс. руб. = 0,31</w:t>
      </w:r>
    </w:p>
    <w:p w:rsidR="00484F12" w:rsidRDefault="00E245EE"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2008</w:t>
      </w:r>
      <w:r w:rsidR="00484F12" w:rsidRPr="006A5D01">
        <w:rPr>
          <w:snapToGrid w:val="0"/>
          <w:sz w:val="28"/>
          <w:szCs w:val="28"/>
          <w:lang w:val="ru-RU"/>
        </w:rPr>
        <w:t xml:space="preserve"> год: 3176205 тыс. руб. / 8264617 тыс. руб. = 0,38</w:t>
      </w:r>
    </w:p>
    <w:p w:rsidR="003F100C" w:rsidRPr="006A5D01" w:rsidRDefault="003F100C" w:rsidP="006A5D01">
      <w:pPr>
        <w:autoSpaceDE w:val="0"/>
        <w:autoSpaceDN w:val="0"/>
        <w:adjustRightInd w:val="0"/>
        <w:spacing w:line="360" w:lineRule="auto"/>
        <w:ind w:left="0" w:firstLine="709"/>
        <w:rPr>
          <w:snapToGrid w:val="0"/>
          <w:sz w:val="28"/>
          <w:szCs w:val="28"/>
          <w:lang w:val="ru-RU"/>
        </w:rPr>
      </w:pPr>
    </w:p>
    <w:p w:rsidR="00484F12" w:rsidRDefault="003F100C" w:rsidP="006A5D01">
      <w:pPr>
        <w:autoSpaceDE w:val="0"/>
        <w:autoSpaceDN w:val="0"/>
        <w:adjustRightInd w:val="0"/>
        <w:spacing w:line="360" w:lineRule="auto"/>
        <w:ind w:left="0" w:firstLine="709"/>
        <w:rPr>
          <w:snapToGrid w:val="0"/>
          <w:sz w:val="28"/>
          <w:szCs w:val="28"/>
          <w:lang w:val="ru-RU"/>
        </w:rPr>
      </w:pPr>
      <w:r>
        <w:rPr>
          <w:snapToGrid w:val="0"/>
          <w:sz w:val="28"/>
          <w:szCs w:val="28"/>
          <w:lang w:val="ru-RU"/>
        </w:rPr>
        <w:br w:type="page"/>
      </w:r>
      <w:r w:rsidR="00484F12" w:rsidRPr="006A5D01">
        <w:rPr>
          <w:snapToGrid w:val="0"/>
          <w:sz w:val="28"/>
          <w:szCs w:val="28"/>
          <w:lang w:val="ru-RU"/>
        </w:rPr>
        <w:t>- коэффициент выбытия (отношение выбывших основных средств за год к их остатку на начало года)</w:t>
      </w:r>
    </w:p>
    <w:p w:rsidR="003F100C" w:rsidRPr="006A5D01" w:rsidRDefault="003F100C" w:rsidP="006A5D01">
      <w:pPr>
        <w:autoSpaceDE w:val="0"/>
        <w:autoSpaceDN w:val="0"/>
        <w:adjustRightInd w:val="0"/>
        <w:spacing w:line="360" w:lineRule="auto"/>
        <w:ind w:left="0" w:firstLine="709"/>
        <w:rPr>
          <w:snapToGrid w:val="0"/>
          <w:sz w:val="28"/>
          <w:szCs w:val="28"/>
          <w:lang w:val="ru-RU"/>
        </w:rPr>
      </w:pPr>
    </w:p>
    <w:p w:rsidR="00484F12" w:rsidRPr="006A5D01" w:rsidRDefault="00E245EE"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2009</w:t>
      </w:r>
      <w:r w:rsidR="00484F12" w:rsidRPr="006A5D01">
        <w:rPr>
          <w:snapToGrid w:val="0"/>
          <w:sz w:val="28"/>
          <w:szCs w:val="28"/>
          <w:lang w:val="ru-RU"/>
        </w:rPr>
        <w:t xml:space="preserve"> год: 1825 тыс. руб. / 9678 тыс. руб. = 0,19</w:t>
      </w:r>
    </w:p>
    <w:p w:rsidR="00484F12" w:rsidRDefault="00E245EE"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2008</w:t>
      </w:r>
      <w:r w:rsidR="00484F12" w:rsidRPr="006A5D01">
        <w:rPr>
          <w:snapToGrid w:val="0"/>
          <w:sz w:val="28"/>
          <w:szCs w:val="28"/>
          <w:lang w:val="ru-RU"/>
        </w:rPr>
        <w:t xml:space="preserve"> год: 1762697 тыс. руб. / 8264617 тыс. руб. = 0,21</w:t>
      </w:r>
    </w:p>
    <w:p w:rsidR="003F100C" w:rsidRPr="006A5D01" w:rsidRDefault="003F100C" w:rsidP="006A5D01">
      <w:pPr>
        <w:autoSpaceDE w:val="0"/>
        <w:autoSpaceDN w:val="0"/>
        <w:adjustRightInd w:val="0"/>
        <w:spacing w:line="360" w:lineRule="auto"/>
        <w:ind w:left="0" w:firstLine="709"/>
        <w:rPr>
          <w:snapToGrid w:val="0"/>
          <w:sz w:val="28"/>
          <w:szCs w:val="28"/>
          <w:lang w:val="ru-RU"/>
        </w:rPr>
      </w:pPr>
    </w:p>
    <w:p w:rsidR="00484F12" w:rsidRDefault="00484F12"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 коэффициент прироста основных средств (отношение суммы их прироста за год к остатку основных средств на начало года)</w:t>
      </w:r>
    </w:p>
    <w:p w:rsidR="003F100C" w:rsidRPr="006A5D01" w:rsidRDefault="003F100C" w:rsidP="006A5D01">
      <w:pPr>
        <w:autoSpaceDE w:val="0"/>
        <w:autoSpaceDN w:val="0"/>
        <w:adjustRightInd w:val="0"/>
        <w:spacing w:line="360" w:lineRule="auto"/>
        <w:ind w:left="0" w:firstLine="709"/>
        <w:rPr>
          <w:snapToGrid w:val="0"/>
          <w:sz w:val="28"/>
          <w:szCs w:val="28"/>
          <w:lang w:val="ru-RU"/>
        </w:rPr>
      </w:pPr>
    </w:p>
    <w:p w:rsidR="00484F12" w:rsidRPr="006A5D01" w:rsidRDefault="00E245EE"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2009</w:t>
      </w:r>
      <w:r w:rsidR="00484F12" w:rsidRPr="006A5D01">
        <w:rPr>
          <w:snapToGrid w:val="0"/>
          <w:sz w:val="28"/>
          <w:szCs w:val="28"/>
          <w:lang w:val="ru-RU"/>
        </w:rPr>
        <w:t xml:space="preserve"> год: (2958 тыс. руб. - 1825 тыс. руб.) / 9678 тыс. руб. = 0,12</w:t>
      </w:r>
    </w:p>
    <w:p w:rsidR="00484F12" w:rsidRDefault="00E245EE"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2008</w:t>
      </w:r>
      <w:r w:rsidR="00484F12" w:rsidRPr="006A5D01">
        <w:rPr>
          <w:snapToGrid w:val="0"/>
          <w:sz w:val="28"/>
          <w:szCs w:val="28"/>
          <w:lang w:val="ru-RU"/>
        </w:rPr>
        <w:t xml:space="preserve"> год: (3176205 тыс. руб. - 1762697 тыс. руб.) / 8264617 тыс. руб. = 0,17</w:t>
      </w:r>
    </w:p>
    <w:p w:rsidR="003F100C" w:rsidRPr="006A5D01" w:rsidRDefault="003F100C" w:rsidP="006A5D01">
      <w:pPr>
        <w:autoSpaceDE w:val="0"/>
        <w:autoSpaceDN w:val="0"/>
        <w:adjustRightInd w:val="0"/>
        <w:spacing w:line="360" w:lineRule="auto"/>
        <w:ind w:left="0" w:firstLine="709"/>
        <w:rPr>
          <w:snapToGrid w:val="0"/>
          <w:sz w:val="28"/>
          <w:szCs w:val="28"/>
          <w:lang w:val="ru-RU"/>
        </w:rPr>
      </w:pPr>
    </w:p>
    <w:p w:rsidR="00484F12" w:rsidRDefault="00484F12"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 показатель фондовооруженности труда (отношение среднегодовой стоимости основных средств к среднесписочной численности работников)</w:t>
      </w:r>
    </w:p>
    <w:p w:rsidR="003F100C" w:rsidRPr="006A5D01" w:rsidRDefault="003F100C" w:rsidP="006A5D01">
      <w:pPr>
        <w:autoSpaceDE w:val="0"/>
        <w:autoSpaceDN w:val="0"/>
        <w:adjustRightInd w:val="0"/>
        <w:spacing w:line="360" w:lineRule="auto"/>
        <w:ind w:left="0" w:firstLine="709"/>
        <w:rPr>
          <w:snapToGrid w:val="0"/>
          <w:sz w:val="28"/>
          <w:szCs w:val="28"/>
          <w:lang w:val="ru-RU"/>
        </w:rPr>
      </w:pPr>
    </w:p>
    <w:p w:rsidR="00484F12" w:rsidRPr="006A5D01" w:rsidRDefault="00E245EE"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2009</w:t>
      </w:r>
      <w:r w:rsidR="00484F12" w:rsidRPr="006A5D01">
        <w:rPr>
          <w:snapToGrid w:val="0"/>
          <w:sz w:val="28"/>
          <w:szCs w:val="28"/>
          <w:lang w:val="ru-RU"/>
        </w:rPr>
        <w:t xml:space="preserve"> год: 11248 тыс. руб. / 39 чел. = 288,4 тыс. руб. / чел.</w:t>
      </w:r>
    </w:p>
    <w:p w:rsidR="00484F12" w:rsidRDefault="00E245EE"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2008</w:t>
      </w:r>
      <w:r w:rsidR="00484F12" w:rsidRPr="006A5D01">
        <w:rPr>
          <w:snapToGrid w:val="0"/>
          <w:sz w:val="28"/>
          <w:szCs w:val="28"/>
          <w:lang w:val="ru-RU"/>
        </w:rPr>
        <w:t xml:space="preserve"> год: 12308526 тыс. руб. / 799 чел. = 15404,9 тыс. руб. / чел.</w:t>
      </w:r>
    </w:p>
    <w:p w:rsidR="003F100C" w:rsidRPr="006A5D01" w:rsidRDefault="003F100C" w:rsidP="006A5D01">
      <w:pPr>
        <w:autoSpaceDE w:val="0"/>
        <w:autoSpaceDN w:val="0"/>
        <w:adjustRightInd w:val="0"/>
        <w:spacing w:line="360" w:lineRule="auto"/>
        <w:ind w:left="0" w:firstLine="709"/>
        <w:rPr>
          <w:snapToGrid w:val="0"/>
          <w:sz w:val="28"/>
          <w:szCs w:val="28"/>
          <w:lang w:val="ru-RU"/>
        </w:rPr>
      </w:pPr>
    </w:p>
    <w:p w:rsidR="00484F12" w:rsidRPr="006A5D01" w:rsidRDefault="00484F12" w:rsidP="006A5D01">
      <w:pPr>
        <w:autoSpaceDE w:val="0"/>
        <w:autoSpaceDN w:val="0"/>
        <w:adjustRightInd w:val="0"/>
        <w:spacing w:line="360" w:lineRule="auto"/>
        <w:ind w:left="0" w:firstLine="709"/>
        <w:rPr>
          <w:snapToGrid w:val="0"/>
          <w:sz w:val="28"/>
          <w:szCs w:val="28"/>
          <w:lang w:val="ru-RU"/>
        </w:rPr>
      </w:pPr>
      <w:r w:rsidRPr="006A5D01">
        <w:rPr>
          <w:snapToGrid w:val="0"/>
          <w:sz w:val="28"/>
          <w:szCs w:val="28"/>
          <w:lang w:val="ru-RU"/>
        </w:rPr>
        <w:t>В процессе анализа эффективности использования материально-технической базы магазинов следует определить, как изменилась по сравнению с прошлым годом торговая площадь, количество рабочих дней за год, средняя продолжительность рабочего дня и выработка (объем товарооборота) на 1 м</w:t>
      </w:r>
      <w:r w:rsidRPr="006A5D01">
        <w:rPr>
          <w:snapToGrid w:val="0"/>
          <w:sz w:val="28"/>
          <w:szCs w:val="28"/>
          <w:vertAlign w:val="superscript"/>
          <w:lang w:val="ru-RU"/>
        </w:rPr>
        <w:t>2</w:t>
      </w:r>
      <w:r w:rsidRPr="006A5D01">
        <w:rPr>
          <w:snapToGrid w:val="0"/>
          <w:sz w:val="28"/>
          <w:szCs w:val="28"/>
          <w:lang w:val="ru-RU"/>
        </w:rPr>
        <w:t xml:space="preserve"> торговой площади за 1 час работы и как повлияли эти факторы на развитие товарооборота.</w:t>
      </w:r>
    </w:p>
    <w:p w:rsidR="00484F12" w:rsidRPr="006A5D01" w:rsidRDefault="00484F12" w:rsidP="006A5D01">
      <w:pPr>
        <w:autoSpaceDE w:val="0"/>
        <w:autoSpaceDN w:val="0"/>
        <w:adjustRightInd w:val="0"/>
        <w:spacing w:line="360" w:lineRule="auto"/>
        <w:ind w:left="0" w:firstLine="709"/>
        <w:rPr>
          <w:sz w:val="28"/>
          <w:szCs w:val="28"/>
          <w:lang w:val="ru-RU"/>
        </w:rPr>
      </w:pPr>
      <w:r w:rsidRPr="006A5D01">
        <w:rPr>
          <w:sz w:val="28"/>
          <w:szCs w:val="28"/>
          <w:lang w:val="ru-RU"/>
        </w:rPr>
        <w:t>В системе управления предприятием важное место занимает анализ расходования ФЗП, который позволяет предупредить перерасход фонда и дает исходный материал для разработки планов по заработной плате.</w:t>
      </w:r>
    </w:p>
    <w:p w:rsidR="00484F12" w:rsidRPr="006A5D01" w:rsidRDefault="00484F12" w:rsidP="006A5D01">
      <w:pPr>
        <w:autoSpaceDE w:val="0"/>
        <w:autoSpaceDN w:val="0"/>
        <w:adjustRightInd w:val="0"/>
        <w:spacing w:line="360" w:lineRule="auto"/>
        <w:ind w:left="0" w:firstLine="709"/>
        <w:rPr>
          <w:sz w:val="28"/>
          <w:szCs w:val="28"/>
          <w:lang w:val="ru-RU"/>
        </w:rPr>
      </w:pPr>
      <w:r w:rsidRPr="006A5D01">
        <w:rPr>
          <w:sz w:val="28"/>
          <w:szCs w:val="28"/>
          <w:lang w:val="ru-RU"/>
        </w:rPr>
        <w:t>Основными задачами анализа фонда заработной платы являются:</w:t>
      </w:r>
    </w:p>
    <w:p w:rsidR="00484F12" w:rsidRPr="006A5D01" w:rsidRDefault="00484F12" w:rsidP="006A5D01">
      <w:pPr>
        <w:autoSpaceDE w:val="0"/>
        <w:autoSpaceDN w:val="0"/>
        <w:adjustRightInd w:val="0"/>
        <w:spacing w:line="360" w:lineRule="auto"/>
        <w:ind w:left="0" w:firstLine="709"/>
        <w:rPr>
          <w:sz w:val="28"/>
          <w:szCs w:val="28"/>
          <w:lang w:val="ru-RU"/>
        </w:rPr>
      </w:pPr>
      <w:r w:rsidRPr="006A5D01">
        <w:rPr>
          <w:sz w:val="28"/>
          <w:szCs w:val="28"/>
          <w:lang w:val="ru-RU"/>
        </w:rPr>
        <w:t>- изучение состава и динамики ФЗП;</w:t>
      </w:r>
    </w:p>
    <w:p w:rsidR="00484F12" w:rsidRPr="006A5D01" w:rsidRDefault="00484F12" w:rsidP="006A5D01">
      <w:pPr>
        <w:autoSpaceDE w:val="0"/>
        <w:autoSpaceDN w:val="0"/>
        <w:adjustRightInd w:val="0"/>
        <w:spacing w:line="360" w:lineRule="auto"/>
        <w:ind w:left="0" w:firstLine="709"/>
        <w:rPr>
          <w:sz w:val="28"/>
          <w:szCs w:val="28"/>
          <w:lang w:val="ru-RU"/>
        </w:rPr>
      </w:pPr>
      <w:r w:rsidRPr="006A5D01">
        <w:rPr>
          <w:sz w:val="28"/>
          <w:szCs w:val="28"/>
          <w:lang w:val="ru-RU"/>
        </w:rPr>
        <w:t>- выявление изменения показателей использования ФЗП, происшедших в отчетном периоде;</w:t>
      </w:r>
    </w:p>
    <w:p w:rsidR="00484F12" w:rsidRPr="006A5D01" w:rsidRDefault="00484F12" w:rsidP="006A5D01">
      <w:pPr>
        <w:autoSpaceDE w:val="0"/>
        <w:autoSpaceDN w:val="0"/>
        <w:adjustRightInd w:val="0"/>
        <w:spacing w:line="360" w:lineRule="auto"/>
        <w:ind w:left="0" w:firstLine="709"/>
        <w:rPr>
          <w:sz w:val="28"/>
          <w:szCs w:val="28"/>
          <w:lang w:val="ru-RU"/>
        </w:rPr>
      </w:pPr>
      <w:r w:rsidRPr="006A5D01">
        <w:rPr>
          <w:sz w:val="28"/>
          <w:szCs w:val="28"/>
          <w:lang w:val="ru-RU"/>
        </w:rPr>
        <w:t>- определение влияния факторов на сумму фонда заработной платы.</w:t>
      </w:r>
    </w:p>
    <w:p w:rsidR="00484F12" w:rsidRPr="006A5D01" w:rsidRDefault="00484F12" w:rsidP="006A5D01">
      <w:pPr>
        <w:autoSpaceDE w:val="0"/>
        <w:autoSpaceDN w:val="0"/>
        <w:adjustRightInd w:val="0"/>
        <w:spacing w:line="360" w:lineRule="auto"/>
        <w:ind w:left="0" w:firstLine="709"/>
        <w:rPr>
          <w:snapToGrid w:val="0"/>
          <w:sz w:val="28"/>
          <w:szCs w:val="28"/>
          <w:lang w:val="ru-RU"/>
        </w:rPr>
      </w:pPr>
    </w:p>
    <w:p w:rsidR="005E3AE9" w:rsidRPr="006A5D01" w:rsidRDefault="00484F12" w:rsidP="006A5D01">
      <w:pPr>
        <w:shd w:val="clear" w:color="auto" w:fill="FFFFFF"/>
        <w:autoSpaceDE w:val="0"/>
        <w:autoSpaceDN w:val="0"/>
        <w:adjustRightInd w:val="0"/>
        <w:spacing w:line="360" w:lineRule="auto"/>
        <w:ind w:left="0" w:firstLine="709"/>
        <w:rPr>
          <w:bCs/>
          <w:sz w:val="28"/>
          <w:szCs w:val="28"/>
          <w:lang w:val="ru-RU"/>
        </w:rPr>
      </w:pPr>
      <w:r w:rsidRPr="006A5D01">
        <w:rPr>
          <w:bCs/>
          <w:sz w:val="28"/>
          <w:szCs w:val="28"/>
          <w:lang w:val="ru-RU"/>
        </w:rPr>
        <w:br w:type="page"/>
      </w:r>
      <w:r w:rsidR="003D18EC" w:rsidRPr="006A5D01">
        <w:rPr>
          <w:bCs/>
          <w:sz w:val="28"/>
          <w:szCs w:val="28"/>
          <w:lang w:val="ru-RU"/>
        </w:rPr>
        <w:t>4. Организация и проведение ревизионной деятельности и аудита</w:t>
      </w:r>
    </w:p>
    <w:p w:rsidR="005E3AE9" w:rsidRPr="006A5D01" w:rsidRDefault="005E3AE9" w:rsidP="006A5D01">
      <w:pPr>
        <w:shd w:val="clear" w:color="auto" w:fill="FFFFFF"/>
        <w:autoSpaceDE w:val="0"/>
        <w:autoSpaceDN w:val="0"/>
        <w:adjustRightInd w:val="0"/>
        <w:spacing w:line="360" w:lineRule="auto"/>
        <w:ind w:left="0" w:firstLine="709"/>
        <w:rPr>
          <w:bCs/>
          <w:sz w:val="28"/>
          <w:szCs w:val="28"/>
          <w:lang w:val="ru-RU"/>
        </w:rPr>
      </w:pP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Основной задачей проверки расчетов с рабочими и служащими по оплате труда является проверка соблюдения нормативно-правовых актов при начислении оплаты труда, удержаниях из нее и правильности ведения бухгалтерского учета расчетов по оплате труда.</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Источниками информации, используемой в процессе контроля, являются аналитические и синтетические данные по счетам 70 «Расчеты с персоналом по оплате труда», 76 «Расчеты</w:t>
      </w:r>
      <w:r w:rsidR="006A5D01">
        <w:rPr>
          <w:sz w:val="28"/>
          <w:szCs w:val="28"/>
        </w:rPr>
        <w:t xml:space="preserve"> </w:t>
      </w:r>
      <w:r w:rsidRPr="006A5D01">
        <w:rPr>
          <w:sz w:val="28"/>
          <w:szCs w:val="28"/>
        </w:rPr>
        <w:t>с разными дебиторами и кредиторами», первичные документы по учету выработки и начислению оплаты труда, листки о временной нетрудоспособности, расчеты на оплату отпусков и т.д., нормативные документы, регулирующие эти операции.</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Начинать проверку расчетов с рабочими и служащими по оплате труда следует с установления соответствия показателей аналитического учета по счету 70 с записями в главной книге и бухгалтерском балансе на одну и ту же дату. Для этого необходимо сверить сальдо по счету 70 на первое число в главной книге и в балансе предприятия с итоговыми суммами (к выдаче) расчетно-платежных ведомостей.</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При выявлении расхождений необходимо установить их причины.</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Также необходимо сверить данные по счету 76 с данными книги учета депонированной зарплаты.</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Затем изучаются достоверность первичных документов, правильность их заполнения, их соответствие требованиям нормативных документов по начислению и выплате заработной платы и других видов оплаты труда. При этом особое внимание обращается на проверку табелей учета рабочего времени.</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При повременной оплате труда проверяются правильность применения тарифных ставок или условий контракта, а при сдельной - выполнение количественных и качественных показателей работы, правильность применения норм и расценок.</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При проверке первичных документов по учету труда и его оплаты устанавливают наличие подписей должностных лиц, ответственных за учет выполненных работ, правильность заполнения всех реквизитов, нет ли в документах подчисток, исправлений (неоговоренных) и т.д.</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При проверке табелей учета рабочего времени и нарядов, а также других первичных документов по начислению оплаты труда необходимо выяснить, нет ли случаев включения в них вымышленных (подставных) лиц. Для этого следует проанализировать наряды по датам их выдачи, сопоставить фамилии рабочих в нарядах и табелях учета рабочего времени с данными учета личного состава. Необходимо проверить, нет ли случаев повторного начисления сумм по ранее оплаченным первичным документам, повторения фамилий одних и тех же лиц в нескольких расчетно-платежных ведомостях. Особое внимание следует обратить на наряды, выписанные на лиц, не состоящих в списочном составе предприятия и проработавших непродолжительное время, а также наряды по устранению брака по переделке работ, выполненных с низким качеством.</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При проверке первичных документов и расчетных ведомостей особое внимание необходимо уделить правильности арифметических подсчетов.</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Дальнейшими этапами осуществления аудиторской проверки являются:</w:t>
      </w:r>
    </w:p>
    <w:p w:rsidR="005E3AE9" w:rsidRPr="006A5D01" w:rsidRDefault="005E3AE9" w:rsidP="006A5D01">
      <w:pPr>
        <w:pStyle w:val="a3"/>
        <w:numPr>
          <w:ilvl w:val="0"/>
          <w:numId w:val="1"/>
        </w:numPr>
        <w:spacing w:line="360" w:lineRule="auto"/>
        <w:ind w:left="0" w:firstLine="709"/>
        <w:jc w:val="both"/>
        <w:rPr>
          <w:sz w:val="28"/>
          <w:szCs w:val="28"/>
        </w:rPr>
      </w:pPr>
      <w:r w:rsidRPr="006A5D01">
        <w:rPr>
          <w:sz w:val="28"/>
          <w:szCs w:val="28"/>
        </w:rPr>
        <w:t>выборочная проверка правильности начисления оплаты труда;</w:t>
      </w:r>
    </w:p>
    <w:p w:rsidR="005E3AE9" w:rsidRPr="006A5D01" w:rsidRDefault="005E3AE9" w:rsidP="006A5D01">
      <w:pPr>
        <w:pStyle w:val="a3"/>
        <w:numPr>
          <w:ilvl w:val="0"/>
          <w:numId w:val="1"/>
        </w:numPr>
        <w:spacing w:line="360" w:lineRule="auto"/>
        <w:ind w:left="0" w:firstLine="709"/>
        <w:jc w:val="both"/>
        <w:rPr>
          <w:sz w:val="28"/>
          <w:szCs w:val="28"/>
        </w:rPr>
      </w:pPr>
      <w:r w:rsidRPr="006A5D01">
        <w:rPr>
          <w:sz w:val="28"/>
          <w:szCs w:val="28"/>
        </w:rPr>
        <w:t>порядок оформления доплат в связи с отклонением от нормальных условий работы;</w:t>
      </w:r>
    </w:p>
    <w:p w:rsidR="005E3AE9" w:rsidRPr="006A5D01" w:rsidRDefault="005E3AE9" w:rsidP="006A5D01">
      <w:pPr>
        <w:pStyle w:val="a3"/>
        <w:numPr>
          <w:ilvl w:val="0"/>
          <w:numId w:val="1"/>
        </w:numPr>
        <w:spacing w:line="360" w:lineRule="auto"/>
        <w:ind w:left="0" w:firstLine="709"/>
        <w:jc w:val="both"/>
        <w:rPr>
          <w:sz w:val="28"/>
          <w:szCs w:val="28"/>
        </w:rPr>
      </w:pPr>
      <w:r w:rsidRPr="006A5D01">
        <w:rPr>
          <w:sz w:val="28"/>
          <w:szCs w:val="28"/>
        </w:rPr>
        <w:t>документальное оформление и оплата простоя;</w:t>
      </w:r>
    </w:p>
    <w:p w:rsidR="005E3AE9" w:rsidRPr="006A5D01" w:rsidRDefault="005E3AE9" w:rsidP="006A5D01">
      <w:pPr>
        <w:pStyle w:val="a3"/>
        <w:numPr>
          <w:ilvl w:val="0"/>
          <w:numId w:val="1"/>
        </w:numPr>
        <w:spacing w:line="360" w:lineRule="auto"/>
        <w:ind w:left="0" w:firstLine="709"/>
        <w:jc w:val="both"/>
        <w:rPr>
          <w:sz w:val="28"/>
          <w:szCs w:val="28"/>
        </w:rPr>
      </w:pPr>
      <w:r w:rsidRPr="006A5D01">
        <w:rPr>
          <w:sz w:val="28"/>
          <w:szCs w:val="28"/>
        </w:rPr>
        <w:t>документальное оформление брака продукции и его оплаты;</w:t>
      </w:r>
    </w:p>
    <w:p w:rsidR="005E3AE9" w:rsidRPr="006A5D01" w:rsidRDefault="005E3AE9" w:rsidP="006A5D01">
      <w:pPr>
        <w:pStyle w:val="a3"/>
        <w:numPr>
          <w:ilvl w:val="0"/>
          <w:numId w:val="1"/>
        </w:numPr>
        <w:spacing w:line="360" w:lineRule="auto"/>
        <w:ind w:left="0" w:firstLine="709"/>
        <w:jc w:val="both"/>
        <w:rPr>
          <w:sz w:val="28"/>
          <w:szCs w:val="28"/>
        </w:rPr>
      </w:pPr>
      <w:r w:rsidRPr="006A5D01">
        <w:rPr>
          <w:sz w:val="28"/>
          <w:szCs w:val="28"/>
        </w:rPr>
        <w:t>доплата за работу в ночное время;</w:t>
      </w:r>
    </w:p>
    <w:p w:rsidR="005E3AE9" w:rsidRPr="006A5D01" w:rsidRDefault="005E3AE9" w:rsidP="006A5D01">
      <w:pPr>
        <w:pStyle w:val="a3"/>
        <w:numPr>
          <w:ilvl w:val="0"/>
          <w:numId w:val="1"/>
        </w:numPr>
        <w:spacing w:line="360" w:lineRule="auto"/>
        <w:ind w:left="0" w:firstLine="709"/>
        <w:jc w:val="both"/>
        <w:rPr>
          <w:sz w:val="28"/>
          <w:szCs w:val="28"/>
        </w:rPr>
      </w:pPr>
      <w:r w:rsidRPr="006A5D01">
        <w:rPr>
          <w:sz w:val="28"/>
          <w:szCs w:val="28"/>
        </w:rPr>
        <w:t>оплата труда за работу в сверхурочное время;</w:t>
      </w:r>
    </w:p>
    <w:p w:rsidR="005E3AE9" w:rsidRPr="006A5D01" w:rsidRDefault="005E3AE9" w:rsidP="006A5D01">
      <w:pPr>
        <w:pStyle w:val="a3"/>
        <w:numPr>
          <w:ilvl w:val="0"/>
          <w:numId w:val="1"/>
        </w:numPr>
        <w:spacing w:line="360" w:lineRule="auto"/>
        <w:ind w:left="0" w:firstLine="709"/>
        <w:jc w:val="both"/>
        <w:rPr>
          <w:sz w:val="28"/>
          <w:szCs w:val="28"/>
        </w:rPr>
      </w:pPr>
      <w:r w:rsidRPr="006A5D01">
        <w:rPr>
          <w:sz w:val="28"/>
          <w:szCs w:val="28"/>
        </w:rPr>
        <w:t>оплата работы в праздничные дни;</w:t>
      </w:r>
    </w:p>
    <w:p w:rsidR="005E3AE9" w:rsidRPr="006A5D01" w:rsidRDefault="005E3AE9" w:rsidP="006A5D01">
      <w:pPr>
        <w:pStyle w:val="a3"/>
        <w:numPr>
          <w:ilvl w:val="0"/>
          <w:numId w:val="1"/>
        </w:numPr>
        <w:spacing w:line="360" w:lineRule="auto"/>
        <w:ind w:left="0" w:firstLine="709"/>
        <w:jc w:val="both"/>
        <w:rPr>
          <w:sz w:val="28"/>
          <w:szCs w:val="28"/>
        </w:rPr>
      </w:pPr>
      <w:r w:rsidRPr="006A5D01">
        <w:rPr>
          <w:sz w:val="28"/>
          <w:szCs w:val="28"/>
        </w:rPr>
        <w:t>начисление выплат за неотработанное время, предусмотренное действующим законодательством (оплата отпусков, выходных пособий и т.п.);</w:t>
      </w:r>
    </w:p>
    <w:p w:rsidR="005E3AE9" w:rsidRPr="006A5D01" w:rsidRDefault="005E3AE9" w:rsidP="006A5D01">
      <w:pPr>
        <w:pStyle w:val="a3"/>
        <w:numPr>
          <w:ilvl w:val="0"/>
          <w:numId w:val="1"/>
        </w:numPr>
        <w:spacing w:line="360" w:lineRule="auto"/>
        <w:ind w:left="0" w:firstLine="709"/>
        <w:jc w:val="both"/>
        <w:rPr>
          <w:sz w:val="28"/>
          <w:szCs w:val="28"/>
        </w:rPr>
      </w:pPr>
      <w:r w:rsidRPr="006A5D01">
        <w:rPr>
          <w:sz w:val="28"/>
          <w:szCs w:val="28"/>
        </w:rPr>
        <w:t>начисление пособий по временной нетрудоспособности;</w:t>
      </w:r>
    </w:p>
    <w:p w:rsidR="005E3AE9" w:rsidRPr="006A5D01" w:rsidRDefault="005E3AE9" w:rsidP="006A5D01">
      <w:pPr>
        <w:pStyle w:val="a3"/>
        <w:numPr>
          <w:ilvl w:val="0"/>
          <w:numId w:val="1"/>
        </w:numPr>
        <w:spacing w:line="360" w:lineRule="auto"/>
        <w:ind w:left="0" w:firstLine="709"/>
        <w:jc w:val="both"/>
        <w:rPr>
          <w:sz w:val="28"/>
          <w:szCs w:val="28"/>
        </w:rPr>
      </w:pPr>
      <w:r w:rsidRPr="006A5D01">
        <w:rPr>
          <w:sz w:val="28"/>
          <w:szCs w:val="28"/>
        </w:rPr>
        <w:t>проверка правильности удержаний из заработной платы. В соответствии с законодательством из заработной платы могут быть произведены следующие удержания: подоходный налог; отчисления в пенсионный фонд; погашение задолженности по ранее выданным авансам, а также сумм излишне выплаченных ввиду арифметической ошибки; в погашение задолженности по подотчетным суммам; квартплата; за содержание ребенка в детских дошкольных учреждениях; возмещение материального ущерба, причиненным работником предприятию; денежные начеты; за товары, купленные в кредит; за подписку на газеты и журналы; по исполнительным документам; за брак продукции. Другие удержания из заработной платы могут быть произведены лишь с согласия работника.</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Подоходный налог</w:t>
      </w:r>
      <w:r w:rsidRPr="006A5D01">
        <w:rPr>
          <w:sz w:val="28"/>
          <w:szCs w:val="28"/>
        </w:rPr>
        <w:tab/>
        <w:t xml:space="preserve"> удерживается в порядке и размерах, установленных законом РБ «О подоходном налоге с физических лиц» с последующими изменениями и дополнениями.</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Удержания в фонд социальной защиты (пенсионный) производится в размере 1% от заработной платы.</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Удержание по исполнительным листам производится только при наличии этих листов либо на основании личного заявления работников.</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Удержание в возмещение материального ущерба, причиненного работником, производится на основании приказа по предприятию (при наличии согласия работника) либо по решению суда.</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В заключении проверки необходимо установить:</w:t>
      </w:r>
    </w:p>
    <w:p w:rsidR="005E3AE9" w:rsidRPr="006A5D01" w:rsidRDefault="005E3AE9" w:rsidP="006A5D01">
      <w:pPr>
        <w:pStyle w:val="a3"/>
        <w:numPr>
          <w:ilvl w:val="0"/>
          <w:numId w:val="2"/>
        </w:numPr>
        <w:spacing w:line="360" w:lineRule="auto"/>
        <w:ind w:left="0" w:firstLine="709"/>
        <w:jc w:val="both"/>
        <w:rPr>
          <w:sz w:val="28"/>
          <w:szCs w:val="28"/>
        </w:rPr>
      </w:pPr>
      <w:r w:rsidRPr="006A5D01">
        <w:rPr>
          <w:sz w:val="28"/>
          <w:szCs w:val="28"/>
        </w:rPr>
        <w:t>правильность проверки отнесения расходов к фонду оплаты труда;</w:t>
      </w:r>
    </w:p>
    <w:p w:rsidR="005E3AE9" w:rsidRPr="006A5D01" w:rsidRDefault="005E3AE9" w:rsidP="006A5D01">
      <w:pPr>
        <w:pStyle w:val="a3"/>
        <w:numPr>
          <w:ilvl w:val="0"/>
          <w:numId w:val="2"/>
        </w:numPr>
        <w:spacing w:line="360" w:lineRule="auto"/>
        <w:ind w:left="0" w:firstLine="709"/>
        <w:jc w:val="both"/>
        <w:rPr>
          <w:sz w:val="28"/>
          <w:szCs w:val="28"/>
        </w:rPr>
      </w:pPr>
      <w:r w:rsidRPr="006A5D01">
        <w:rPr>
          <w:sz w:val="28"/>
          <w:szCs w:val="28"/>
        </w:rPr>
        <w:t>правильность отнесения отдельных выплат на себестоимость продукции (работ, услуг);</w:t>
      </w:r>
    </w:p>
    <w:p w:rsidR="005E3AE9" w:rsidRPr="006A5D01" w:rsidRDefault="005E3AE9" w:rsidP="006A5D01">
      <w:pPr>
        <w:pStyle w:val="a3"/>
        <w:numPr>
          <w:ilvl w:val="0"/>
          <w:numId w:val="2"/>
        </w:numPr>
        <w:spacing w:line="360" w:lineRule="auto"/>
        <w:ind w:left="0" w:firstLine="709"/>
        <w:jc w:val="both"/>
        <w:rPr>
          <w:sz w:val="28"/>
          <w:szCs w:val="28"/>
        </w:rPr>
      </w:pPr>
      <w:r w:rsidRPr="006A5D01">
        <w:rPr>
          <w:sz w:val="28"/>
          <w:szCs w:val="28"/>
        </w:rPr>
        <w:t>правильность составления бухгалтерских проводок по фонду оплаты труда;</w:t>
      </w:r>
    </w:p>
    <w:p w:rsidR="005E3AE9" w:rsidRPr="006A5D01" w:rsidRDefault="005E3AE9" w:rsidP="006A5D01">
      <w:pPr>
        <w:pStyle w:val="a3"/>
        <w:numPr>
          <w:ilvl w:val="0"/>
          <w:numId w:val="2"/>
        </w:numPr>
        <w:spacing w:line="360" w:lineRule="auto"/>
        <w:ind w:left="0" w:firstLine="709"/>
        <w:jc w:val="both"/>
        <w:rPr>
          <w:sz w:val="28"/>
          <w:szCs w:val="28"/>
        </w:rPr>
      </w:pPr>
      <w:r w:rsidRPr="006A5D01">
        <w:rPr>
          <w:sz w:val="28"/>
          <w:szCs w:val="28"/>
        </w:rPr>
        <w:t>правильность ведения синтетического и аналитического учета, сводных данных и заполнения форм бухгалтерской отчетности по фонду оплаты труда;</w:t>
      </w:r>
    </w:p>
    <w:p w:rsidR="005E3AE9" w:rsidRPr="006A5D01" w:rsidRDefault="005E3AE9" w:rsidP="006A5D01">
      <w:pPr>
        <w:pStyle w:val="a3"/>
        <w:numPr>
          <w:ilvl w:val="0"/>
          <w:numId w:val="2"/>
        </w:numPr>
        <w:spacing w:line="360" w:lineRule="auto"/>
        <w:ind w:left="0" w:firstLine="709"/>
        <w:jc w:val="both"/>
        <w:rPr>
          <w:sz w:val="28"/>
          <w:szCs w:val="28"/>
        </w:rPr>
      </w:pPr>
      <w:r w:rsidRPr="006A5D01">
        <w:rPr>
          <w:sz w:val="28"/>
          <w:szCs w:val="28"/>
        </w:rPr>
        <w:t>соответствие записей аналитического учета по счету 70 «Расчеты по оплате труда» и 76 «Расчеты с дебиторами и кредиторами</w:t>
      </w:r>
      <w:r w:rsidR="002679BA" w:rsidRPr="006A5D01">
        <w:rPr>
          <w:sz w:val="28"/>
          <w:szCs w:val="28"/>
        </w:rPr>
        <w:t>»</w:t>
      </w:r>
      <w:r w:rsidRPr="006A5D01">
        <w:rPr>
          <w:sz w:val="28"/>
          <w:szCs w:val="28"/>
        </w:rPr>
        <w:t xml:space="preserve"> в части расчетов по исполнительным листам и депонированной заработной плате, записям в журналах-ордерах №8, 10 (при журнально-ордерной форме учета), главной книге и балансе.</w:t>
      </w: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Так, например, при проверке кассовых отчетов за январь 2007г. ревизором установлены следующие остатки денежных средств в кассе:</w:t>
      </w:r>
    </w:p>
    <w:p w:rsidR="005E3AE9" w:rsidRPr="006A5D01" w:rsidRDefault="005E3AE9" w:rsidP="006A5D01">
      <w:pPr>
        <w:pStyle w:val="a3"/>
        <w:numPr>
          <w:ilvl w:val="12"/>
          <w:numId w:val="0"/>
        </w:numPr>
        <w:spacing w:line="360" w:lineRule="auto"/>
        <w:ind w:firstLine="709"/>
        <w:jc w:val="both"/>
        <w:rPr>
          <w:sz w:val="28"/>
          <w:szCs w:val="28"/>
        </w:rPr>
      </w:pPr>
    </w:p>
    <w:p w:rsidR="005E3AE9" w:rsidRPr="006A5D01" w:rsidRDefault="005E3AE9" w:rsidP="006A5D01">
      <w:pPr>
        <w:pStyle w:val="a3"/>
        <w:numPr>
          <w:ilvl w:val="12"/>
          <w:numId w:val="0"/>
        </w:numPr>
        <w:spacing w:line="360" w:lineRule="auto"/>
        <w:ind w:firstLine="709"/>
        <w:jc w:val="both"/>
        <w:rPr>
          <w:sz w:val="28"/>
          <w:szCs w:val="28"/>
        </w:rPr>
      </w:pPr>
      <w:r w:rsidRPr="006A5D01">
        <w:rPr>
          <w:sz w:val="28"/>
          <w:szCs w:val="28"/>
        </w:rPr>
        <w:t xml:space="preserve">Таблица </w:t>
      </w:r>
      <w:r w:rsidR="002679BA" w:rsidRPr="006A5D01">
        <w:rPr>
          <w:sz w:val="28"/>
          <w:szCs w:val="28"/>
        </w:rPr>
        <w:t>3</w:t>
      </w:r>
      <w:r w:rsidRPr="006A5D01">
        <w:rPr>
          <w:sz w:val="28"/>
          <w:szCs w:val="28"/>
        </w:rPr>
        <w:t>. Остатки денежных средств в кассе за январь 2007г.</w:t>
      </w:r>
    </w:p>
    <w:tbl>
      <w:tblPr>
        <w:tblW w:w="0" w:type="auto"/>
        <w:tblInd w:w="40" w:type="dxa"/>
        <w:tblLayout w:type="fixed"/>
        <w:tblCellMar>
          <w:left w:w="40" w:type="dxa"/>
          <w:right w:w="40" w:type="dxa"/>
        </w:tblCellMar>
        <w:tblLook w:val="0000" w:firstRow="0" w:lastRow="0" w:firstColumn="0" w:lastColumn="0" w:noHBand="0" w:noVBand="0"/>
      </w:tblPr>
      <w:tblGrid>
        <w:gridCol w:w="1402"/>
        <w:gridCol w:w="2947"/>
        <w:gridCol w:w="1546"/>
        <w:gridCol w:w="2890"/>
      </w:tblGrid>
      <w:tr w:rsidR="005E3AE9" w:rsidRPr="006A5D01">
        <w:trPr>
          <w:trHeight w:val="666"/>
        </w:trPr>
        <w:tc>
          <w:tcPr>
            <w:tcW w:w="1402"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Дата</w:t>
            </w:r>
          </w:p>
          <w:p w:rsidR="005E3AE9" w:rsidRPr="006A5D01" w:rsidRDefault="005E3AE9" w:rsidP="003F100C">
            <w:pPr>
              <w:pStyle w:val="21"/>
            </w:pPr>
          </w:p>
        </w:tc>
        <w:tc>
          <w:tcPr>
            <w:tcW w:w="2947"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Сумма остатков денежных средств в кассе, руб.</w:t>
            </w:r>
          </w:p>
        </w:tc>
        <w:tc>
          <w:tcPr>
            <w:tcW w:w="1546"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Дата</w:t>
            </w:r>
          </w:p>
          <w:p w:rsidR="005E3AE9" w:rsidRPr="006A5D01" w:rsidRDefault="005E3AE9" w:rsidP="003F100C">
            <w:pPr>
              <w:pStyle w:val="21"/>
            </w:pPr>
          </w:p>
        </w:tc>
        <w:tc>
          <w:tcPr>
            <w:tcW w:w="2890"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Сума остатков денежных средств в кассе, руб.</w:t>
            </w:r>
          </w:p>
        </w:tc>
      </w:tr>
      <w:tr w:rsidR="002679BA" w:rsidRPr="006A5D01">
        <w:trPr>
          <w:trHeight w:val="175"/>
        </w:trPr>
        <w:tc>
          <w:tcPr>
            <w:tcW w:w="1402" w:type="dxa"/>
            <w:tcBorders>
              <w:top w:val="single" w:sz="6" w:space="0" w:color="auto"/>
              <w:left w:val="single" w:sz="6" w:space="0" w:color="auto"/>
              <w:bottom w:val="single" w:sz="6" w:space="0" w:color="auto"/>
              <w:right w:val="single" w:sz="6" w:space="0" w:color="auto"/>
            </w:tcBorders>
          </w:tcPr>
          <w:p w:rsidR="002679BA" w:rsidRPr="006A5D01" w:rsidRDefault="002679BA" w:rsidP="003F100C">
            <w:pPr>
              <w:pStyle w:val="21"/>
            </w:pPr>
            <w:r w:rsidRPr="006A5D01">
              <w:t>1</w:t>
            </w:r>
          </w:p>
        </w:tc>
        <w:tc>
          <w:tcPr>
            <w:tcW w:w="2947" w:type="dxa"/>
            <w:tcBorders>
              <w:top w:val="single" w:sz="6" w:space="0" w:color="auto"/>
              <w:left w:val="single" w:sz="6" w:space="0" w:color="auto"/>
              <w:bottom w:val="single" w:sz="6" w:space="0" w:color="auto"/>
              <w:right w:val="single" w:sz="6" w:space="0" w:color="auto"/>
            </w:tcBorders>
          </w:tcPr>
          <w:p w:rsidR="002679BA" w:rsidRPr="006A5D01" w:rsidRDefault="002679BA" w:rsidP="003F100C">
            <w:pPr>
              <w:pStyle w:val="21"/>
            </w:pPr>
            <w:r w:rsidRPr="006A5D01">
              <w:t>2</w:t>
            </w:r>
          </w:p>
        </w:tc>
        <w:tc>
          <w:tcPr>
            <w:tcW w:w="1546" w:type="dxa"/>
            <w:tcBorders>
              <w:top w:val="single" w:sz="6" w:space="0" w:color="auto"/>
              <w:left w:val="single" w:sz="6" w:space="0" w:color="auto"/>
              <w:bottom w:val="single" w:sz="6" w:space="0" w:color="auto"/>
              <w:right w:val="single" w:sz="6" w:space="0" w:color="auto"/>
            </w:tcBorders>
          </w:tcPr>
          <w:p w:rsidR="002679BA" w:rsidRPr="006A5D01" w:rsidRDefault="002679BA" w:rsidP="003F100C">
            <w:pPr>
              <w:pStyle w:val="21"/>
            </w:pPr>
            <w:r w:rsidRPr="006A5D01">
              <w:t>3</w:t>
            </w:r>
          </w:p>
        </w:tc>
        <w:tc>
          <w:tcPr>
            <w:tcW w:w="2890" w:type="dxa"/>
            <w:tcBorders>
              <w:top w:val="single" w:sz="6" w:space="0" w:color="auto"/>
              <w:left w:val="single" w:sz="6" w:space="0" w:color="auto"/>
              <w:bottom w:val="single" w:sz="6" w:space="0" w:color="auto"/>
              <w:right w:val="single" w:sz="6" w:space="0" w:color="auto"/>
            </w:tcBorders>
          </w:tcPr>
          <w:p w:rsidR="002679BA" w:rsidRPr="006A5D01" w:rsidRDefault="002679BA" w:rsidP="003F100C">
            <w:pPr>
              <w:pStyle w:val="21"/>
            </w:pPr>
            <w:r w:rsidRPr="006A5D01">
              <w:t>4</w:t>
            </w:r>
          </w:p>
        </w:tc>
      </w:tr>
      <w:tr w:rsidR="005E3AE9" w:rsidRPr="006A5D01">
        <w:trPr>
          <w:trHeight w:val="336"/>
        </w:trPr>
        <w:tc>
          <w:tcPr>
            <w:tcW w:w="1402"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01.01</w:t>
            </w:r>
          </w:p>
        </w:tc>
        <w:tc>
          <w:tcPr>
            <w:tcW w:w="2947"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18000</w:t>
            </w:r>
          </w:p>
        </w:tc>
        <w:tc>
          <w:tcPr>
            <w:tcW w:w="1546"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17.01</w:t>
            </w:r>
          </w:p>
        </w:tc>
        <w:tc>
          <w:tcPr>
            <w:tcW w:w="2890"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24000</w:t>
            </w:r>
          </w:p>
        </w:tc>
      </w:tr>
      <w:tr w:rsidR="005E3AE9" w:rsidRPr="006A5D01">
        <w:trPr>
          <w:trHeight w:val="326"/>
        </w:trPr>
        <w:tc>
          <w:tcPr>
            <w:tcW w:w="1402"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02.01</w:t>
            </w:r>
          </w:p>
        </w:tc>
        <w:tc>
          <w:tcPr>
            <w:tcW w:w="2947"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18000</w:t>
            </w:r>
          </w:p>
        </w:tc>
        <w:tc>
          <w:tcPr>
            <w:tcW w:w="1546"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18.01</w:t>
            </w:r>
          </w:p>
        </w:tc>
        <w:tc>
          <w:tcPr>
            <w:tcW w:w="2890"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29000</w:t>
            </w:r>
          </w:p>
        </w:tc>
      </w:tr>
      <w:tr w:rsidR="005E3AE9" w:rsidRPr="006A5D01">
        <w:trPr>
          <w:trHeight w:val="326"/>
        </w:trPr>
        <w:tc>
          <w:tcPr>
            <w:tcW w:w="1402"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03.01</w:t>
            </w:r>
          </w:p>
        </w:tc>
        <w:tc>
          <w:tcPr>
            <w:tcW w:w="2947"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20000</w:t>
            </w:r>
          </w:p>
        </w:tc>
        <w:tc>
          <w:tcPr>
            <w:tcW w:w="1546"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19.01</w:t>
            </w:r>
          </w:p>
        </w:tc>
        <w:tc>
          <w:tcPr>
            <w:tcW w:w="2890"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30 000</w:t>
            </w:r>
          </w:p>
        </w:tc>
      </w:tr>
      <w:tr w:rsidR="005E3AE9" w:rsidRPr="006A5D01">
        <w:trPr>
          <w:trHeight w:val="336"/>
        </w:trPr>
        <w:tc>
          <w:tcPr>
            <w:tcW w:w="1402"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04.01</w:t>
            </w:r>
          </w:p>
        </w:tc>
        <w:tc>
          <w:tcPr>
            <w:tcW w:w="2947"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28000</w:t>
            </w:r>
          </w:p>
        </w:tc>
        <w:tc>
          <w:tcPr>
            <w:tcW w:w="1546"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20.01</w:t>
            </w:r>
          </w:p>
        </w:tc>
        <w:tc>
          <w:tcPr>
            <w:tcW w:w="2890"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2900</w:t>
            </w:r>
          </w:p>
        </w:tc>
      </w:tr>
      <w:tr w:rsidR="005E3AE9" w:rsidRPr="006A5D01">
        <w:trPr>
          <w:trHeight w:val="326"/>
        </w:trPr>
        <w:tc>
          <w:tcPr>
            <w:tcW w:w="1402"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05.01</w:t>
            </w:r>
          </w:p>
        </w:tc>
        <w:tc>
          <w:tcPr>
            <w:tcW w:w="2947"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26000</w:t>
            </w:r>
          </w:p>
        </w:tc>
        <w:tc>
          <w:tcPr>
            <w:tcW w:w="1546"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25.01</w:t>
            </w:r>
          </w:p>
        </w:tc>
        <w:tc>
          <w:tcPr>
            <w:tcW w:w="2890"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102000</w:t>
            </w:r>
          </w:p>
        </w:tc>
      </w:tr>
      <w:tr w:rsidR="005E3AE9" w:rsidRPr="006A5D01">
        <w:trPr>
          <w:trHeight w:val="336"/>
        </w:trPr>
        <w:tc>
          <w:tcPr>
            <w:tcW w:w="1402"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06.01</w:t>
            </w:r>
          </w:p>
        </w:tc>
        <w:tc>
          <w:tcPr>
            <w:tcW w:w="2947"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28 000</w:t>
            </w:r>
          </w:p>
        </w:tc>
        <w:tc>
          <w:tcPr>
            <w:tcW w:w="1546"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26.01</w:t>
            </w:r>
          </w:p>
        </w:tc>
        <w:tc>
          <w:tcPr>
            <w:tcW w:w="2890"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24000</w:t>
            </w:r>
          </w:p>
        </w:tc>
      </w:tr>
      <w:tr w:rsidR="005E3AE9" w:rsidRPr="006A5D01">
        <w:trPr>
          <w:trHeight w:val="336"/>
        </w:trPr>
        <w:tc>
          <w:tcPr>
            <w:tcW w:w="1402"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11.01</w:t>
            </w:r>
          </w:p>
        </w:tc>
        <w:tc>
          <w:tcPr>
            <w:tcW w:w="2947"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108 000</w:t>
            </w:r>
          </w:p>
        </w:tc>
        <w:tc>
          <w:tcPr>
            <w:tcW w:w="1546"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29.01</w:t>
            </w:r>
          </w:p>
        </w:tc>
        <w:tc>
          <w:tcPr>
            <w:tcW w:w="2890"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25000</w:t>
            </w:r>
          </w:p>
        </w:tc>
      </w:tr>
      <w:tr w:rsidR="005E3AE9" w:rsidRPr="006A5D01">
        <w:trPr>
          <w:trHeight w:val="336"/>
        </w:trPr>
        <w:tc>
          <w:tcPr>
            <w:tcW w:w="1402"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12.01</w:t>
            </w:r>
          </w:p>
        </w:tc>
        <w:tc>
          <w:tcPr>
            <w:tcW w:w="2947"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25000</w:t>
            </w:r>
          </w:p>
        </w:tc>
        <w:tc>
          <w:tcPr>
            <w:tcW w:w="1546"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30.01</w:t>
            </w:r>
          </w:p>
        </w:tc>
        <w:tc>
          <w:tcPr>
            <w:tcW w:w="2890"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21000</w:t>
            </w:r>
          </w:p>
        </w:tc>
      </w:tr>
      <w:tr w:rsidR="005E3AE9" w:rsidRPr="006A5D01">
        <w:trPr>
          <w:trHeight w:val="336"/>
        </w:trPr>
        <w:tc>
          <w:tcPr>
            <w:tcW w:w="1402"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13.01</w:t>
            </w:r>
          </w:p>
        </w:tc>
        <w:tc>
          <w:tcPr>
            <w:tcW w:w="2947"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25000</w:t>
            </w:r>
          </w:p>
        </w:tc>
        <w:tc>
          <w:tcPr>
            <w:tcW w:w="1546"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31.01</w:t>
            </w:r>
          </w:p>
        </w:tc>
        <w:tc>
          <w:tcPr>
            <w:tcW w:w="2890"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18000</w:t>
            </w:r>
          </w:p>
        </w:tc>
      </w:tr>
      <w:tr w:rsidR="005E3AE9" w:rsidRPr="006A5D01">
        <w:trPr>
          <w:trHeight w:val="326"/>
        </w:trPr>
        <w:tc>
          <w:tcPr>
            <w:tcW w:w="1402"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15.01</w:t>
            </w:r>
          </w:p>
        </w:tc>
        <w:tc>
          <w:tcPr>
            <w:tcW w:w="2947"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24 000</w:t>
            </w:r>
          </w:p>
        </w:tc>
        <w:tc>
          <w:tcPr>
            <w:tcW w:w="1546"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p>
        </w:tc>
        <w:tc>
          <w:tcPr>
            <w:tcW w:w="2890"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p>
        </w:tc>
      </w:tr>
      <w:tr w:rsidR="005E3AE9" w:rsidRPr="006A5D01">
        <w:trPr>
          <w:trHeight w:val="365"/>
        </w:trPr>
        <w:tc>
          <w:tcPr>
            <w:tcW w:w="1402"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16.01</w:t>
            </w:r>
          </w:p>
        </w:tc>
        <w:tc>
          <w:tcPr>
            <w:tcW w:w="2947"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r w:rsidRPr="006A5D01">
              <w:t>20 000</w:t>
            </w:r>
          </w:p>
        </w:tc>
        <w:tc>
          <w:tcPr>
            <w:tcW w:w="1546"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p>
        </w:tc>
        <w:tc>
          <w:tcPr>
            <w:tcW w:w="2890" w:type="dxa"/>
            <w:tcBorders>
              <w:top w:val="single" w:sz="6" w:space="0" w:color="auto"/>
              <w:left w:val="single" w:sz="6" w:space="0" w:color="auto"/>
              <w:bottom w:val="single" w:sz="6" w:space="0" w:color="auto"/>
              <w:right w:val="single" w:sz="6" w:space="0" w:color="auto"/>
            </w:tcBorders>
          </w:tcPr>
          <w:p w:rsidR="005E3AE9" w:rsidRPr="006A5D01" w:rsidRDefault="005E3AE9" w:rsidP="003F100C">
            <w:pPr>
              <w:pStyle w:val="21"/>
            </w:pPr>
          </w:p>
        </w:tc>
      </w:tr>
    </w:tbl>
    <w:p w:rsidR="005E3AE9" w:rsidRPr="006A5D01" w:rsidRDefault="005E3AE9" w:rsidP="006A5D01">
      <w:pPr>
        <w:autoSpaceDE w:val="0"/>
        <w:autoSpaceDN w:val="0"/>
        <w:adjustRightInd w:val="0"/>
        <w:spacing w:line="360" w:lineRule="auto"/>
        <w:ind w:left="0" w:firstLine="709"/>
        <w:rPr>
          <w:color w:val="000000"/>
          <w:sz w:val="28"/>
          <w:szCs w:val="28"/>
          <w:lang w:val="ru-RU"/>
        </w:rPr>
      </w:pPr>
    </w:p>
    <w:p w:rsidR="005E3AE9" w:rsidRPr="006A5D01" w:rsidRDefault="005E3AE9" w:rsidP="006A5D01">
      <w:pPr>
        <w:pStyle w:val="2"/>
        <w:widowControl w:val="0"/>
        <w:autoSpaceDE w:val="0"/>
        <w:autoSpaceDN w:val="0"/>
        <w:adjustRightInd w:val="0"/>
        <w:spacing w:line="360" w:lineRule="auto"/>
        <w:ind w:firstLine="709"/>
        <w:rPr>
          <w:szCs w:val="28"/>
        </w:rPr>
      </w:pPr>
      <w:r w:rsidRPr="006A5D01">
        <w:rPr>
          <w:szCs w:val="28"/>
        </w:rPr>
        <w:t>Предприятию определен банком лимит остатка денежных средств в кассе в сумме 25 000 рублей. Сроки выплаты заработной платы установлены 7-го числа, а выплаты аванса - 22-го числа каждого месяца.</w:t>
      </w:r>
    </w:p>
    <w:p w:rsidR="005E3AE9" w:rsidRPr="006A5D01" w:rsidRDefault="005E3AE9" w:rsidP="006A5D01">
      <w:pPr>
        <w:autoSpaceDE w:val="0"/>
        <w:autoSpaceDN w:val="0"/>
        <w:adjustRightInd w:val="0"/>
        <w:spacing w:line="360" w:lineRule="auto"/>
        <w:ind w:left="0" w:firstLine="709"/>
        <w:rPr>
          <w:sz w:val="28"/>
          <w:szCs w:val="28"/>
          <w:lang w:val="ru-RU"/>
        </w:rPr>
      </w:pPr>
      <w:r w:rsidRPr="006A5D01">
        <w:rPr>
          <w:sz w:val="28"/>
          <w:szCs w:val="28"/>
          <w:lang w:val="ru-RU"/>
        </w:rPr>
        <w:t>Таким образом, сумма превышения лимита составляет:</w:t>
      </w:r>
    </w:p>
    <w:p w:rsidR="005E3AE9" w:rsidRPr="006A5D01" w:rsidRDefault="005E3AE9" w:rsidP="006A5D01">
      <w:pPr>
        <w:autoSpaceDE w:val="0"/>
        <w:autoSpaceDN w:val="0"/>
        <w:adjustRightInd w:val="0"/>
        <w:spacing w:line="360" w:lineRule="auto"/>
        <w:ind w:left="0" w:firstLine="709"/>
        <w:rPr>
          <w:sz w:val="28"/>
          <w:szCs w:val="28"/>
          <w:lang w:val="ru-RU"/>
        </w:rPr>
      </w:pPr>
      <w:r w:rsidRPr="006A5D01">
        <w:rPr>
          <w:sz w:val="28"/>
          <w:szCs w:val="28"/>
          <w:lang w:val="ru-RU"/>
        </w:rPr>
        <w:t>04.01 – 3000 руб.</w:t>
      </w:r>
    </w:p>
    <w:p w:rsidR="005E3AE9" w:rsidRPr="006A5D01" w:rsidRDefault="005E3AE9" w:rsidP="006A5D01">
      <w:pPr>
        <w:autoSpaceDE w:val="0"/>
        <w:autoSpaceDN w:val="0"/>
        <w:adjustRightInd w:val="0"/>
        <w:spacing w:line="360" w:lineRule="auto"/>
        <w:ind w:left="0" w:firstLine="709"/>
        <w:rPr>
          <w:sz w:val="28"/>
          <w:szCs w:val="28"/>
          <w:lang w:val="ru-RU"/>
        </w:rPr>
      </w:pPr>
      <w:r w:rsidRPr="006A5D01">
        <w:rPr>
          <w:sz w:val="28"/>
          <w:szCs w:val="28"/>
          <w:lang w:val="ru-RU"/>
        </w:rPr>
        <w:t>05.01 – 1000 руб.</w:t>
      </w:r>
    </w:p>
    <w:p w:rsidR="005E3AE9" w:rsidRPr="006A5D01" w:rsidRDefault="005E3AE9" w:rsidP="006A5D01">
      <w:pPr>
        <w:autoSpaceDE w:val="0"/>
        <w:autoSpaceDN w:val="0"/>
        <w:adjustRightInd w:val="0"/>
        <w:spacing w:line="360" w:lineRule="auto"/>
        <w:ind w:left="0" w:firstLine="709"/>
        <w:rPr>
          <w:sz w:val="28"/>
          <w:szCs w:val="28"/>
          <w:lang w:val="ru-RU"/>
        </w:rPr>
      </w:pPr>
      <w:r w:rsidRPr="006A5D01">
        <w:rPr>
          <w:sz w:val="28"/>
          <w:szCs w:val="28"/>
          <w:lang w:val="ru-RU"/>
        </w:rPr>
        <w:t>06.01 – 3000 руб.</w:t>
      </w:r>
    </w:p>
    <w:p w:rsidR="005E3AE9" w:rsidRPr="006A5D01" w:rsidRDefault="005E3AE9" w:rsidP="006A5D01">
      <w:pPr>
        <w:autoSpaceDE w:val="0"/>
        <w:autoSpaceDN w:val="0"/>
        <w:adjustRightInd w:val="0"/>
        <w:spacing w:line="360" w:lineRule="auto"/>
        <w:ind w:left="0" w:firstLine="709"/>
        <w:rPr>
          <w:sz w:val="28"/>
          <w:szCs w:val="28"/>
          <w:lang w:val="ru-RU"/>
        </w:rPr>
      </w:pPr>
      <w:r w:rsidRPr="006A5D01">
        <w:rPr>
          <w:sz w:val="28"/>
          <w:szCs w:val="28"/>
          <w:lang w:val="ru-RU"/>
        </w:rPr>
        <w:t>18.01 – 4000 руб.</w:t>
      </w:r>
    </w:p>
    <w:p w:rsidR="005E3AE9" w:rsidRPr="006A5D01" w:rsidRDefault="005E3AE9" w:rsidP="006A5D01">
      <w:pPr>
        <w:autoSpaceDE w:val="0"/>
        <w:autoSpaceDN w:val="0"/>
        <w:adjustRightInd w:val="0"/>
        <w:spacing w:line="360" w:lineRule="auto"/>
        <w:ind w:left="0" w:firstLine="709"/>
        <w:rPr>
          <w:sz w:val="28"/>
          <w:szCs w:val="28"/>
          <w:lang w:val="ru-RU"/>
        </w:rPr>
      </w:pPr>
      <w:r w:rsidRPr="006A5D01">
        <w:rPr>
          <w:sz w:val="28"/>
          <w:szCs w:val="28"/>
          <w:lang w:val="ru-RU"/>
        </w:rPr>
        <w:t>19.01 – 5000 руб.</w:t>
      </w:r>
    </w:p>
    <w:p w:rsidR="005E3AE9" w:rsidRPr="006A5D01" w:rsidRDefault="005E3AE9" w:rsidP="006A5D01">
      <w:pPr>
        <w:autoSpaceDE w:val="0"/>
        <w:autoSpaceDN w:val="0"/>
        <w:adjustRightInd w:val="0"/>
        <w:spacing w:line="360" w:lineRule="auto"/>
        <w:ind w:left="0" w:firstLine="709"/>
        <w:rPr>
          <w:sz w:val="28"/>
          <w:szCs w:val="28"/>
          <w:lang w:val="ru-RU"/>
        </w:rPr>
      </w:pPr>
      <w:r w:rsidRPr="006A5D01">
        <w:rPr>
          <w:sz w:val="28"/>
          <w:szCs w:val="28"/>
          <w:lang w:val="ru-RU"/>
        </w:rPr>
        <w:t>Итого</w:t>
      </w:r>
      <w:r w:rsidR="006A5D01">
        <w:rPr>
          <w:sz w:val="28"/>
          <w:szCs w:val="28"/>
          <w:lang w:val="ru-RU"/>
        </w:rPr>
        <w:t xml:space="preserve"> </w:t>
      </w:r>
      <w:r w:rsidRPr="006A5D01">
        <w:rPr>
          <w:sz w:val="28"/>
          <w:szCs w:val="28"/>
          <w:lang w:val="ru-RU"/>
        </w:rPr>
        <w:t>16 000 рублей.</w:t>
      </w:r>
    </w:p>
    <w:p w:rsidR="005E3AE9" w:rsidRPr="006A5D01" w:rsidRDefault="005E3AE9" w:rsidP="006A5D01">
      <w:pPr>
        <w:pStyle w:val="3"/>
        <w:spacing w:after="0" w:line="360" w:lineRule="auto"/>
        <w:ind w:left="0" w:firstLine="709"/>
        <w:jc w:val="both"/>
        <w:rPr>
          <w:sz w:val="28"/>
          <w:szCs w:val="28"/>
        </w:rPr>
      </w:pPr>
      <w:r w:rsidRPr="006A5D01">
        <w:rPr>
          <w:sz w:val="28"/>
          <w:szCs w:val="28"/>
        </w:rPr>
        <w:t>Проведенным контролем установлено, что нарушены ст. 29 Закона Республики Беларусь «О бухгалтерском учете и отчетности» от 18 октября 1994 г., № 3322-ХН; Правила ведения кассовых операций в Республике Беларусь, утв. постановлением Правления Национального Банка Республики Беларусь от 28 июня 2001 г. № 159 в части превышения лимита остатка денежных средств в кассе на сумму 16000 рублей. За данное нарушение применяются штрафные санкции в размере 10% от суммы нарушения.</w:t>
      </w:r>
      <w:r w:rsidR="006A5D01">
        <w:rPr>
          <w:sz w:val="28"/>
          <w:szCs w:val="28"/>
        </w:rPr>
        <w:t xml:space="preserve"> </w:t>
      </w:r>
    </w:p>
    <w:p w:rsidR="005E3AE9" w:rsidRPr="006A5D01" w:rsidRDefault="005E3AE9" w:rsidP="006A5D01">
      <w:pPr>
        <w:autoSpaceDE w:val="0"/>
        <w:autoSpaceDN w:val="0"/>
        <w:adjustRightInd w:val="0"/>
        <w:spacing w:line="360" w:lineRule="auto"/>
        <w:ind w:left="0" w:firstLine="709"/>
        <w:rPr>
          <w:color w:val="000000"/>
          <w:sz w:val="28"/>
          <w:szCs w:val="28"/>
          <w:lang w:val="ru-RU"/>
        </w:rPr>
      </w:pPr>
      <w:r w:rsidRPr="006A5D01">
        <w:rPr>
          <w:sz w:val="28"/>
          <w:szCs w:val="28"/>
          <w:lang w:val="ru-RU"/>
        </w:rPr>
        <w:t xml:space="preserve">Выявленные нарушения являются грубейшим нарушением действующего законодательства Республики Беларусь о бухгалтерском учете и отчетности </w:t>
      </w:r>
      <w:r w:rsidRPr="006A5D01">
        <w:rPr>
          <w:color w:val="000000"/>
          <w:sz w:val="28"/>
          <w:szCs w:val="28"/>
          <w:lang w:val="ru-RU"/>
        </w:rPr>
        <w:t>(ст. 29 Инвентаризация средств (активов) и источников (пассивов) Закона Республики Беларусь «О бухгалтерском учете и отчетности» от 18 октября 1994 г., № 3322-ХН; Правил ведения кассовых операций в Республике Беларусь, утв. постановлением Правления Национального Банка Республики Беларусь от 28 июня 2001 г. № 159).</w:t>
      </w:r>
    </w:p>
    <w:p w:rsidR="005E3AE9" w:rsidRPr="006A5D01" w:rsidRDefault="005E3AE9" w:rsidP="006A5D01">
      <w:pPr>
        <w:pStyle w:val="3"/>
        <w:spacing w:after="0" w:line="360" w:lineRule="auto"/>
        <w:ind w:left="0" w:firstLine="709"/>
        <w:jc w:val="both"/>
        <w:rPr>
          <w:sz w:val="28"/>
          <w:szCs w:val="28"/>
        </w:rPr>
      </w:pPr>
      <w:r w:rsidRPr="006A5D01">
        <w:rPr>
          <w:sz w:val="28"/>
          <w:szCs w:val="28"/>
        </w:rPr>
        <w:t>С экономической точки зрения, данные нарушения нанесли материальный ущерб государству, т. к. денежные средства не перечислены на расчетный счет. За данное финансовое нарушение предусмотрено применение штрафных санкций в размере 10% от суммы нарушения.</w:t>
      </w:r>
    </w:p>
    <w:p w:rsidR="005E3AE9" w:rsidRPr="006A5D01" w:rsidRDefault="005E3AE9"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Все оформленные табеля и первичные документы по начислению заработной платы, пособий, премий и других доходов к установленному сроку представляются в бухгалтерию, где они проверяются. Проверка состоит в установлении полноты заполнения требующихся реквизитов документов, наличия подписей всех должностных лиц, которым поручено их оформление, правильности применения тарифных ставок, окладов, сдельных расценок, надбавок, доплат и т.п. Неправильно или неполно оформленные документы возвращаются представившим их должностным лицам на исправление или дооформление.</w:t>
      </w:r>
    </w:p>
    <w:p w:rsidR="005E3AE9" w:rsidRPr="006A5D01" w:rsidRDefault="005E3AE9"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 xml:space="preserve">Далее проверенные документы обрабатываются на ЭВМ. </w:t>
      </w:r>
    </w:p>
    <w:p w:rsidR="005E3AE9" w:rsidRPr="006A5D01" w:rsidRDefault="005E3AE9" w:rsidP="006A5D01">
      <w:pPr>
        <w:shd w:val="clear" w:color="auto" w:fill="FFFFFF"/>
        <w:autoSpaceDE w:val="0"/>
        <w:autoSpaceDN w:val="0"/>
        <w:adjustRightInd w:val="0"/>
        <w:spacing w:line="360" w:lineRule="auto"/>
        <w:ind w:left="0" w:firstLine="709"/>
        <w:rPr>
          <w:sz w:val="28"/>
          <w:szCs w:val="28"/>
          <w:lang w:val="ru-RU"/>
        </w:rPr>
      </w:pPr>
      <w:r w:rsidRPr="006A5D01">
        <w:rPr>
          <w:color w:val="000000"/>
          <w:sz w:val="28"/>
          <w:szCs w:val="28"/>
          <w:lang w:val="ru-RU"/>
        </w:rPr>
        <w:t>По завершении записей в лицевые счета бухгалтерия переносит из них данные о начисленной заработной плате (по видам оплат), удержаниях из нее (по видам удержаний) и суммах к выдаче на руки (или долга за работником) в Расчетно-платежные ведомости формы № Т-49. Они составляются по цехам, участкам, отделам, а внутри их – по категориям работающих. Выдача денег по Расчетно-платежным ведомостям осуществляется в трехдневный срок, включая и день получения денег из банка. По истечении трех дней ведомости закрываются: кассир подсчитывает общую сумму, выданную по ведомости, и ставит на ней штамп с реквизитами расходного кассового ордера, а против фамилии работников, не получивших заработную плату, кассир ставит штамп или пишет от руки «Депонировано» и составляет реестр невыданной заработной платы формы № 11. Депонированная заработная плата сдается в банк в день закрытия ведомости. Она выдается работникам в сроки, установленные администрацией предприятия по согласованию с обслуживающим банком. Аналитический учет депонированной заработной платы ведут в упомянутом выше реестре или в книге учета депонированной заработной платы, открываемой на год. Некоторые предприятия на каждого депонента открывают отдельную карточку.</w:t>
      </w:r>
    </w:p>
    <w:p w:rsidR="005E3AE9" w:rsidRDefault="005E3AE9" w:rsidP="006A5D01">
      <w:pPr>
        <w:shd w:val="clear" w:color="auto" w:fill="FFFFFF"/>
        <w:autoSpaceDE w:val="0"/>
        <w:autoSpaceDN w:val="0"/>
        <w:adjustRightInd w:val="0"/>
        <w:spacing w:line="360" w:lineRule="auto"/>
        <w:ind w:left="0" w:firstLine="709"/>
        <w:rPr>
          <w:color w:val="000000"/>
          <w:sz w:val="28"/>
          <w:szCs w:val="28"/>
          <w:lang w:val="ru-RU"/>
        </w:rPr>
      </w:pPr>
      <w:r w:rsidRPr="006A5D01">
        <w:rPr>
          <w:color w:val="000000"/>
          <w:sz w:val="28"/>
          <w:szCs w:val="28"/>
          <w:lang w:val="ru-RU"/>
        </w:rPr>
        <w:t>На основании лицевых счетов заполняются также расчетные книжки или оформляются расчетные листки, которые выдаются на руки работникам с тем, чтобы они могли проверить данные о начислении заработной платы и удержаниях из нее.</w:t>
      </w:r>
    </w:p>
    <w:p w:rsidR="00B810F9" w:rsidRPr="006A5D01" w:rsidRDefault="00B810F9" w:rsidP="006A5D01">
      <w:pPr>
        <w:shd w:val="clear" w:color="auto" w:fill="FFFFFF"/>
        <w:autoSpaceDE w:val="0"/>
        <w:autoSpaceDN w:val="0"/>
        <w:adjustRightInd w:val="0"/>
        <w:spacing w:line="360" w:lineRule="auto"/>
        <w:ind w:left="0" w:firstLine="709"/>
        <w:rPr>
          <w:color w:val="000000"/>
          <w:sz w:val="28"/>
          <w:szCs w:val="28"/>
          <w:lang w:val="ru-RU"/>
        </w:rPr>
      </w:pPr>
    </w:p>
    <w:p w:rsidR="003D18EC" w:rsidRPr="006A5D01" w:rsidRDefault="005E3AE9" w:rsidP="006A5D01">
      <w:pPr>
        <w:shd w:val="clear" w:color="auto" w:fill="FFFFFF"/>
        <w:autoSpaceDE w:val="0"/>
        <w:autoSpaceDN w:val="0"/>
        <w:adjustRightInd w:val="0"/>
        <w:spacing w:line="360" w:lineRule="auto"/>
        <w:ind w:left="0" w:firstLine="709"/>
        <w:rPr>
          <w:bCs/>
          <w:sz w:val="28"/>
          <w:szCs w:val="28"/>
          <w:lang w:val="ru-RU"/>
        </w:rPr>
      </w:pPr>
      <w:r w:rsidRPr="006A5D01">
        <w:rPr>
          <w:color w:val="000000"/>
          <w:sz w:val="28"/>
          <w:szCs w:val="28"/>
          <w:highlight w:val="yellow"/>
          <w:lang w:val="ru-RU"/>
        </w:rPr>
        <w:br w:type="page"/>
      </w:r>
      <w:r w:rsidR="002679BA" w:rsidRPr="006A5D01">
        <w:rPr>
          <w:bCs/>
          <w:sz w:val="28"/>
          <w:szCs w:val="28"/>
          <w:lang w:val="ru-RU"/>
        </w:rPr>
        <w:t>ЗАКЛЮЧЕНИЕ</w:t>
      </w:r>
    </w:p>
    <w:p w:rsidR="00D12321" w:rsidRPr="006A5D01" w:rsidRDefault="00D12321" w:rsidP="006A5D01">
      <w:pPr>
        <w:shd w:val="clear" w:color="auto" w:fill="FFFFFF"/>
        <w:autoSpaceDE w:val="0"/>
        <w:autoSpaceDN w:val="0"/>
        <w:adjustRightInd w:val="0"/>
        <w:spacing w:line="360" w:lineRule="auto"/>
        <w:ind w:left="0" w:firstLine="709"/>
        <w:rPr>
          <w:bCs/>
          <w:sz w:val="28"/>
          <w:szCs w:val="28"/>
          <w:lang w:val="ru-RU"/>
        </w:rPr>
      </w:pPr>
    </w:p>
    <w:p w:rsidR="00D12321" w:rsidRPr="006A5D01" w:rsidRDefault="00D12321" w:rsidP="006A5D01">
      <w:pPr>
        <w:pStyle w:val="2"/>
        <w:spacing w:line="360" w:lineRule="auto"/>
        <w:ind w:firstLine="709"/>
        <w:rPr>
          <w:szCs w:val="28"/>
        </w:rPr>
      </w:pPr>
      <w:r w:rsidRPr="006A5D01">
        <w:rPr>
          <w:szCs w:val="28"/>
        </w:rPr>
        <w:t>К сожалению, до настоящего времени в практической работе нередки случаи, когда организация бухучета, в том числе производственного учета, ориентируется, главным образом, на необходимость представления бухгалтерской отчетности в налоговые органы и соблюдения требований налогового законодательства в части признания тех или иных расходов для исчисления налогооблагаемой прибыли. Однако формирование полной и достоверной информации, необходимой для пользования налоговыми органами, к первоочередным задачам бухгалтерского учета (и составления бухгалтерской отчетности) не относится. Это свидетельствует о недостаточной заинтересованности самих организаций в использовании учетной информации для целей оперативного руководства и управления, и кроме того, зачастую такой повод приводит к нарушению правил и требований, предъявляемых к бухгалтерскому учету и отчетности.</w:t>
      </w:r>
    </w:p>
    <w:p w:rsidR="00D12321" w:rsidRPr="006A5D01" w:rsidRDefault="00D12321" w:rsidP="006A5D01">
      <w:pPr>
        <w:autoSpaceDE w:val="0"/>
        <w:autoSpaceDN w:val="0"/>
        <w:adjustRightInd w:val="0"/>
        <w:spacing w:line="360" w:lineRule="auto"/>
        <w:ind w:left="0" w:firstLine="709"/>
        <w:rPr>
          <w:sz w:val="28"/>
          <w:szCs w:val="28"/>
          <w:lang w:val="ru-RU"/>
        </w:rPr>
      </w:pPr>
      <w:r w:rsidRPr="006A5D01">
        <w:rPr>
          <w:sz w:val="28"/>
          <w:szCs w:val="28"/>
          <w:lang w:val="ru-RU"/>
        </w:rPr>
        <w:t>Каждое предприятие стремится к получению возможно большего дохода от своей деятельности. Любое предприятие старается не только продать свой товар по выгодной высокой цене, но и сократить свои затраты на производство и реализацию продукции. Если первый источник увеличения доходов предприятия во многом зависит от внешних условий деятельности предприятия, то второй - практически исключительно от самого предприятия, точнее, от степени эффективности организации процесса производства и последующей реализации произведенных товаров.</w:t>
      </w:r>
    </w:p>
    <w:p w:rsidR="00D12321" w:rsidRPr="006A5D01" w:rsidRDefault="00D12321" w:rsidP="006A5D01">
      <w:pPr>
        <w:autoSpaceDE w:val="0"/>
        <w:autoSpaceDN w:val="0"/>
        <w:adjustRightInd w:val="0"/>
        <w:spacing w:line="360" w:lineRule="auto"/>
        <w:ind w:left="0" w:firstLine="709"/>
        <w:rPr>
          <w:sz w:val="28"/>
          <w:szCs w:val="28"/>
          <w:lang w:val="ru-RU"/>
        </w:rPr>
      </w:pPr>
      <w:r w:rsidRPr="006A5D01">
        <w:rPr>
          <w:sz w:val="28"/>
          <w:szCs w:val="28"/>
          <w:lang w:val="ru-RU"/>
        </w:rPr>
        <w:t>Несомненно, каждый производитель должен стремиться к сокращению издержек производства, снижению себестоимости продукции. При стабильной цене на реализуемую продукцию и прочих равных условиях, сокращение издержек приводит к росту прибыли, приходящейся на единицу продукции.</w:t>
      </w:r>
    </w:p>
    <w:p w:rsidR="004111AD" w:rsidRDefault="00D12321" w:rsidP="006A5D01">
      <w:pPr>
        <w:autoSpaceDE w:val="0"/>
        <w:autoSpaceDN w:val="0"/>
        <w:adjustRightInd w:val="0"/>
        <w:spacing w:line="360" w:lineRule="auto"/>
        <w:ind w:left="0" w:firstLine="709"/>
        <w:rPr>
          <w:sz w:val="28"/>
          <w:szCs w:val="28"/>
          <w:lang w:val="ru-RU"/>
        </w:rPr>
      </w:pPr>
      <w:r w:rsidRPr="006A5D01">
        <w:rPr>
          <w:sz w:val="28"/>
          <w:szCs w:val="28"/>
          <w:lang w:val="ru-RU"/>
        </w:rPr>
        <w:t>Преддипломная практика на ЧУП «Торговый дом «Стекло» была пройдена успешно, были изучены особенности учетной политики предприятия и техники ведения бухгалтерского учета, был проведен анализ наличия осн</w:t>
      </w:r>
      <w:r w:rsidR="004111AD" w:rsidRPr="006A5D01">
        <w:rPr>
          <w:sz w:val="28"/>
          <w:szCs w:val="28"/>
          <w:lang w:val="ru-RU"/>
        </w:rPr>
        <w:t>овн</w:t>
      </w:r>
      <w:r w:rsidRPr="006A5D01">
        <w:rPr>
          <w:sz w:val="28"/>
          <w:szCs w:val="28"/>
          <w:lang w:val="ru-RU"/>
        </w:rPr>
        <w:t>ых средств предприятия</w:t>
      </w:r>
      <w:r w:rsidR="004111AD" w:rsidRPr="006A5D01">
        <w:rPr>
          <w:sz w:val="28"/>
          <w:szCs w:val="28"/>
          <w:lang w:val="ru-RU"/>
        </w:rPr>
        <w:t>, описана организация и проведение ревизионной деятельности и аудита.</w:t>
      </w:r>
    </w:p>
    <w:p w:rsidR="00832599" w:rsidRPr="006A5D01" w:rsidRDefault="00832599" w:rsidP="006A5D01">
      <w:pPr>
        <w:autoSpaceDE w:val="0"/>
        <w:autoSpaceDN w:val="0"/>
        <w:adjustRightInd w:val="0"/>
        <w:spacing w:line="360" w:lineRule="auto"/>
        <w:ind w:left="0" w:firstLine="709"/>
        <w:rPr>
          <w:sz w:val="28"/>
          <w:szCs w:val="28"/>
          <w:lang w:val="ru-RU"/>
        </w:rPr>
      </w:pPr>
    </w:p>
    <w:p w:rsidR="002679BA" w:rsidRPr="006A5D01" w:rsidRDefault="002679BA" w:rsidP="006A5D01">
      <w:pPr>
        <w:pStyle w:val="a7"/>
        <w:spacing w:after="0" w:line="360" w:lineRule="auto"/>
        <w:ind w:firstLine="709"/>
        <w:jc w:val="both"/>
        <w:rPr>
          <w:sz w:val="28"/>
          <w:szCs w:val="28"/>
        </w:rPr>
      </w:pPr>
      <w:r w:rsidRPr="006A5D01">
        <w:rPr>
          <w:bCs/>
          <w:sz w:val="28"/>
          <w:szCs w:val="28"/>
        </w:rPr>
        <w:br w:type="page"/>
      </w:r>
      <w:r w:rsidRPr="006A5D01">
        <w:rPr>
          <w:sz w:val="28"/>
          <w:szCs w:val="28"/>
        </w:rPr>
        <w:t>СПИСОК ИСПОЛЬЗОВАННЫХ ИСТОЧНИКОВ</w:t>
      </w:r>
    </w:p>
    <w:p w:rsidR="002679BA" w:rsidRPr="006A5D01" w:rsidRDefault="002679BA" w:rsidP="006A5D01">
      <w:pPr>
        <w:pStyle w:val="a7"/>
        <w:spacing w:after="0" w:line="360" w:lineRule="auto"/>
        <w:ind w:firstLine="709"/>
        <w:jc w:val="both"/>
        <w:rPr>
          <w:sz w:val="28"/>
          <w:szCs w:val="28"/>
        </w:rPr>
      </w:pPr>
    </w:p>
    <w:p w:rsidR="002679BA" w:rsidRPr="006A5D01" w:rsidRDefault="002679BA" w:rsidP="00832599">
      <w:pPr>
        <w:pStyle w:val="aa"/>
        <w:widowControl/>
        <w:numPr>
          <w:ilvl w:val="0"/>
          <w:numId w:val="14"/>
        </w:numPr>
        <w:tabs>
          <w:tab w:val="clear" w:pos="1860"/>
          <w:tab w:val="num" w:pos="0"/>
        </w:tabs>
        <w:autoSpaceDE/>
        <w:autoSpaceDN/>
        <w:adjustRightInd/>
        <w:spacing w:after="0" w:line="360" w:lineRule="auto"/>
        <w:ind w:left="0" w:firstLine="0"/>
        <w:jc w:val="both"/>
        <w:rPr>
          <w:sz w:val="28"/>
          <w:szCs w:val="28"/>
        </w:rPr>
      </w:pPr>
      <w:r w:rsidRPr="006A5D01">
        <w:rPr>
          <w:sz w:val="28"/>
          <w:szCs w:val="28"/>
        </w:rPr>
        <w:t xml:space="preserve">Анализ хозяйственной деятельности предприятия: </w:t>
      </w:r>
      <w:r w:rsidR="00832599">
        <w:rPr>
          <w:sz w:val="28"/>
          <w:szCs w:val="28"/>
        </w:rPr>
        <w:t>Учеб. пособие/ Под общ. ред. Л.</w:t>
      </w:r>
      <w:r w:rsidRPr="006A5D01">
        <w:rPr>
          <w:sz w:val="28"/>
          <w:szCs w:val="28"/>
        </w:rPr>
        <w:t>Л. Ермолович. – Мн.: Интерпрессервис; Экоперспектива, 2001. – 576 с.</w:t>
      </w:r>
    </w:p>
    <w:p w:rsidR="002679BA" w:rsidRPr="006A5D01" w:rsidRDefault="00832599" w:rsidP="00832599">
      <w:pPr>
        <w:pStyle w:val="aa"/>
        <w:widowControl/>
        <w:numPr>
          <w:ilvl w:val="0"/>
          <w:numId w:val="14"/>
        </w:numPr>
        <w:tabs>
          <w:tab w:val="clear" w:pos="1860"/>
          <w:tab w:val="num" w:pos="0"/>
        </w:tabs>
        <w:autoSpaceDE/>
        <w:autoSpaceDN/>
        <w:adjustRightInd/>
        <w:spacing w:after="0" w:line="360" w:lineRule="auto"/>
        <w:ind w:left="0" w:firstLine="0"/>
        <w:jc w:val="both"/>
        <w:rPr>
          <w:sz w:val="28"/>
          <w:szCs w:val="28"/>
        </w:rPr>
      </w:pPr>
      <w:r>
        <w:rPr>
          <w:sz w:val="28"/>
          <w:szCs w:val="28"/>
        </w:rPr>
        <w:t>Волкогонова О.Д., Зуб А.</w:t>
      </w:r>
      <w:r w:rsidR="002679BA" w:rsidRPr="006A5D01">
        <w:rPr>
          <w:sz w:val="28"/>
          <w:szCs w:val="28"/>
        </w:rPr>
        <w:t xml:space="preserve">Т. Стратегический менеджмент: Учебник. – М.: Форум: Инфра-М, </w:t>
      </w:r>
      <w:r w:rsidR="00E245EE" w:rsidRPr="006A5D01">
        <w:rPr>
          <w:sz w:val="28"/>
          <w:szCs w:val="28"/>
        </w:rPr>
        <w:t>2007</w:t>
      </w:r>
      <w:r w:rsidR="002679BA" w:rsidRPr="006A5D01">
        <w:rPr>
          <w:sz w:val="28"/>
          <w:szCs w:val="28"/>
        </w:rPr>
        <w:t>. – 256 с.</w:t>
      </w:r>
    </w:p>
    <w:p w:rsidR="002679BA" w:rsidRPr="006A5D01" w:rsidRDefault="00832599" w:rsidP="00832599">
      <w:pPr>
        <w:pStyle w:val="aa"/>
        <w:widowControl/>
        <w:numPr>
          <w:ilvl w:val="0"/>
          <w:numId w:val="14"/>
        </w:numPr>
        <w:tabs>
          <w:tab w:val="clear" w:pos="1860"/>
          <w:tab w:val="num" w:pos="0"/>
        </w:tabs>
        <w:autoSpaceDE/>
        <w:autoSpaceDN/>
        <w:adjustRightInd/>
        <w:spacing w:after="0" w:line="360" w:lineRule="auto"/>
        <w:ind w:left="0" w:firstLine="0"/>
        <w:jc w:val="both"/>
        <w:rPr>
          <w:sz w:val="28"/>
          <w:szCs w:val="28"/>
        </w:rPr>
      </w:pPr>
      <w:r>
        <w:rPr>
          <w:sz w:val="28"/>
          <w:szCs w:val="28"/>
        </w:rPr>
        <w:t>Гончаров В.</w:t>
      </w:r>
      <w:r w:rsidR="002679BA" w:rsidRPr="006A5D01">
        <w:rPr>
          <w:sz w:val="28"/>
          <w:szCs w:val="28"/>
        </w:rPr>
        <w:t xml:space="preserve">И. Менеджмент: Учеб. пособие. – Мн.: Мисанта, </w:t>
      </w:r>
      <w:r w:rsidR="00E245EE" w:rsidRPr="006A5D01">
        <w:rPr>
          <w:sz w:val="28"/>
          <w:szCs w:val="28"/>
        </w:rPr>
        <w:t>2006</w:t>
      </w:r>
      <w:r w:rsidR="002679BA" w:rsidRPr="006A5D01">
        <w:rPr>
          <w:sz w:val="28"/>
          <w:szCs w:val="28"/>
        </w:rPr>
        <w:t>. – 624</w:t>
      </w:r>
      <w:r w:rsidR="006A5D01">
        <w:rPr>
          <w:sz w:val="28"/>
          <w:szCs w:val="28"/>
        </w:rPr>
        <w:t xml:space="preserve"> </w:t>
      </w:r>
      <w:r w:rsidR="002679BA" w:rsidRPr="006A5D01">
        <w:rPr>
          <w:sz w:val="28"/>
          <w:szCs w:val="28"/>
        </w:rPr>
        <w:t>с.</w:t>
      </w:r>
    </w:p>
    <w:p w:rsidR="002679BA" w:rsidRPr="006A5D01" w:rsidRDefault="00832599" w:rsidP="00832599">
      <w:pPr>
        <w:widowControl/>
        <w:numPr>
          <w:ilvl w:val="0"/>
          <w:numId w:val="14"/>
        </w:numPr>
        <w:tabs>
          <w:tab w:val="clear" w:pos="1860"/>
          <w:tab w:val="num" w:pos="0"/>
        </w:tabs>
        <w:spacing w:line="360" w:lineRule="auto"/>
        <w:ind w:left="0" w:firstLine="0"/>
        <w:rPr>
          <w:color w:val="000000"/>
          <w:sz w:val="28"/>
          <w:szCs w:val="28"/>
          <w:lang w:val="ru-RU"/>
        </w:rPr>
      </w:pPr>
      <w:r>
        <w:rPr>
          <w:sz w:val="28"/>
          <w:szCs w:val="28"/>
          <w:lang w:val="ru-RU"/>
        </w:rPr>
        <w:t>А.</w:t>
      </w:r>
      <w:r w:rsidR="002679BA" w:rsidRPr="006A5D01">
        <w:rPr>
          <w:sz w:val="28"/>
          <w:szCs w:val="28"/>
          <w:lang w:val="ru-RU"/>
        </w:rPr>
        <w:t>С</w:t>
      </w:r>
      <w:r>
        <w:rPr>
          <w:color w:val="000000"/>
          <w:sz w:val="28"/>
          <w:szCs w:val="28"/>
          <w:lang w:val="ru-RU"/>
        </w:rPr>
        <w:t>. Головачев, Н.С. Березина, Н.</w:t>
      </w:r>
      <w:r w:rsidR="002679BA" w:rsidRPr="006A5D01">
        <w:rPr>
          <w:color w:val="000000"/>
          <w:sz w:val="28"/>
          <w:szCs w:val="28"/>
          <w:lang w:val="ru-RU"/>
        </w:rPr>
        <w:t>Ч. Бокун и др. Организация, нормирование и оплата труда.</w:t>
      </w:r>
      <w:r>
        <w:rPr>
          <w:color w:val="000000"/>
          <w:sz w:val="28"/>
          <w:szCs w:val="28"/>
          <w:lang w:val="ru-RU"/>
        </w:rPr>
        <w:t xml:space="preserve"> Учеб. пособие под общ. ред. А.</w:t>
      </w:r>
      <w:r w:rsidR="002679BA" w:rsidRPr="006A5D01">
        <w:rPr>
          <w:color w:val="000000"/>
          <w:sz w:val="28"/>
          <w:szCs w:val="28"/>
          <w:lang w:val="ru-RU"/>
        </w:rPr>
        <w:t>С. Головачева.</w:t>
      </w:r>
      <w:r w:rsidR="006A5D01">
        <w:rPr>
          <w:color w:val="000000"/>
          <w:sz w:val="28"/>
          <w:szCs w:val="28"/>
          <w:lang w:val="ru-RU"/>
        </w:rPr>
        <w:t xml:space="preserve"> </w:t>
      </w:r>
      <w:r w:rsidR="002679BA" w:rsidRPr="006A5D01">
        <w:rPr>
          <w:color w:val="000000"/>
          <w:sz w:val="28"/>
          <w:szCs w:val="28"/>
          <w:lang w:val="ru-RU"/>
        </w:rPr>
        <w:t xml:space="preserve">– М.: Новое знание, </w:t>
      </w:r>
      <w:r w:rsidR="00E245EE" w:rsidRPr="006A5D01">
        <w:rPr>
          <w:color w:val="000000"/>
          <w:sz w:val="28"/>
          <w:szCs w:val="28"/>
          <w:lang w:val="ru-RU"/>
        </w:rPr>
        <w:t>2007</w:t>
      </w:r>
      <w:r w:rsidR="002679BA" w:rsidRPr="006A5D01">
        <w:rPr>
          <w:color w:val="000000"/>
          <w:sz w:val="28"/>
          <w:szCs w:val="28"/>
          <w:lang w:val="ru-RU"/>
        </w:rPr>
        <w:t>. – 496 с.</w:t>
      </w:r>
    </w:p>
    <w:p w:rsidR="002679BA" w:rsidRPr="006A5D01" w:rsidRDefault="00832599" w:rsidP="00832599">
      <w:pPr>
        <w:widowControl/>
        <w:numPr>
          <w:ilvl w:val="0"/>
          <w:numId w:val="14"/>
        </w:numPr>
        <w:tabs>
          <w:tab w:val="clear" w:pos="1860"/>
          <w:tab w:val="num" w:pos="0"/>
        </w:tabs>
        <w:spacing w:line="360" w:lineRule="auto"/>
        <w:ind w:left="0" w:firstLine="0"/>
        <w:rPr>
          <w:sz w:val="28"/>
          <w:szCs w:val="28"/>
          <w:lang w:val="ru-RU"/>
        </w:rPr>
      </w:pPr>
      <w:r>
        <w:rPr>
          <w:sz w:val="28"/>
          <w:szCs w:val="28"/>
          <w:lang w:val="ru-RU"/>
        </w:rPr>
        <w:t>Золотогоров В.</w:t>
      </w:r>
      <w:r w:rsidR="002679BA" w:rsidRPr="006A5D01">
        <w:rPr>
          <w:sz w:val="28"/>
          <w:szCs w:val="28"/>
          <w:lang w:val="ru-RU"/>
        </w:rPr>
        <w:t>Г. Организация и планирование производства. Практическое пособие. - Мн.: ФУАинформ, 2001. – 528 с.</w:t>
      </w:r>
    </w:p>
    <w:p w:rsidR="002679BA" w:rsidRPr="006A5D01" w:rsidRDefault="00832599" w:rsidP="00832599">
      <w:pPr>
        <w:widowControl/>
        <w:numPr>
          <w:ilvl w:val="0"/>
          <w:numId w:val="14"/>
        </w:numPr>
        <w:tabs>
          <w:tab w:val="clear" w:pos="1860"/>
          <w:tab w:val="num" w:pos="0"/>
        </w:tabs>
        <w:spacing w:line="360" w:lineRule="auto"/>
        <w:ind w:left="0" w:firstLine="0"/>
        <w:rPr>
          <w:sz w:val="28"/>
          <w:szCs w:val="28"/>
          <w:lang w:val="ru-RU"/>
        </w:rPr>
      </w:pPr>
      <w:r>
        <w:rPr>
          <w:sz w:val="28"/>
          <w:szCs w:val="28"/>
          <w:lang w:val="ru-RU"/>
        </w:rPr>
        <w:t>Ильин А.И., Синица Л.</w:t>
      </w:r>
      <w:r w:rsidR="002679BA" w:rsidRPr="006A5D01">
        <w:rPr>
          <w:sz w:val="28"/>
          <w:szCs w:val="28"/>
          <w:lang w:val="ru-RU"/>
        </w:rPr>
        <w:t>М. Планирование на предприятии: Учебное пособие. В 2-х частях. – Мн.: ООО «Новое знание», 2000. – 728 с.</w:t>
      </w:r>
    </w:p>
    <w:p w:rsidR="002679BA" w:rsidRPr="006A5D01" w:rsidRDefault="00832599" w:rsidP="00832599">
      <w:pPr>
        <w:widowControl/>
        <w:numPr>
          <w:ilvl w:val="0"/>
          <w:numId w:val="14"/>
        </w:numPr>
        <w:tabs>
          <w:tab w:val="clear" w:pos="1860"/>
          <w:tab w:val="num" w:pos="0"/>
        </w:tabs>
        <w:spacing w:line="360" w:lineRule="auto"/>
        <w:ind w:left="0" w:firstLine="0"/>
        <w:rPr>
          <w:sz w:val="28"/>
          <w:szCs w:val="28"/>
          <w:lang w:val="ru-RU"/>
        </w:rPr>
      </w:pPr>
      <w:r>
        <w:rPr>
          <w:sz w:val="28"/>
          <w:szCs w:val="28"/>
          <w:lang w:val="ru-RU"/>
        </w:rPr>
        <w:t>Ладутько Н.И., Борисевский П.Е., Крупнова А.В., Ладутько Е.</w:t>
      </w:r>
      <w:r w:rsidR="002679BA" w:rsidRPr="006A5D01">
        <w:rPr>
          <w:sz w:val="28"/>
          <w:szCs w:val="28"/>
          <w:lang w:val="ru-RU"/>
        </w:rPr>
        <w:t>Н. Бухгалтерск</w:t>
      </w:r>
      <w:r>
        <w:rPr>
          <w:sz w:val="28"/>
          <w:szCs w:val="28"/>
          <w:lang w:val="ru-RU"/>
        </w:rPr>
        <w:t>ий учет/ под общей редакцией Н.</w:t>
      </w:r>
      <w:r w:rsidR="002679BA" w:rsidRPr="006A5D01">
        <w:rPr>
          <w:sz w:val="28"/>
          <w:szCs w:val="28"/>
          <w:lang w:val="ru-RU"/>
        </w:rPr>
        <w:t xml:space="preserve">И. Ладутько. – 4-е изд., перераб и доп. - Мн.: ООО «ФУАинформ», </w:t>
      </w:r>
      <w:r w:rsidR="00E245EE" w:rsidRPr="006A5D01">
        <w:rPr>
          <w:sz w:val="28"/>
          <w:szCs w:val="28"/>
          <w:lang w:val="ru-RU"/>
        </w:rPr>
        <w:t>2007</w:t>
      </w:r>
      <w:r w:rsidR="002679BA" w:rsidRPr="006A5D01">
        <w:rPr>
          <w:sz w:val="28"/>
          <w:szCs w:val="28"/>
          <w:lang w:val="ru-RU"/>
        </w:rPr>
        <w:t>. – 742 с.</w:t>
      </w:r>
    </w:p>
    <w:p w:rsidR="002679BA" w:rsidRPr="006A5D01" w:rsidRDefault="002679BA" w:rsidP="00832599">
      <w:pPr>
        <w:widowControl/>
        <w:numPr>
          <w:ilvl w:val="0"/>
          <w:numId w:val="14"/>
        </w:numPr>
        <w:tabs>
          <w:tab w:val="clear" w:pos="1860"/>
          <w:tab w:val="num" w:pos="0"/>
        </w:tabs>
        <w:spacing w:line="360" w:lineRule="auto"/>
        <w:ind w:left="0" w:firstLine="0"/>
        <w:rPr>
          <w:sz w:val="28"/>
          <w:szCs w:val="28"/>
          <w:lang w:val="ru-RU"/>
        </w:rPr>
      </w:pPr>
      <w:r w:rsidRPr="006A5D01">
        <w:rPr>
          <w:sz w:val="28"/>
          <w:szCs w:val="28"/>
          <w:lang w:val="ru-RU"/>
        </w:rPr>
        <w:t>Лебедева С.</w:t>
      </w:r>
      <w:r w:rsidR="00832599">
        <w:rPr>
          <w:sz w:val="28"/>
          <w:szCs w:val="28"/>
          <w:lang w:val="ru-RU"/>
        </w:rPr>
        <w:t>Н., Мисникова Л.</w:t>
      </w:r>
      <w:r w:rsidRPr="006A5D01">
        <w:rPr>
          <w:sz w:val="28"/>
          <w:szCs w:val="28"/>
          <w:lang w:val="ru-RU"/>
        </w:rPr>
        <w:t>В. Экономика и организация труда. – Мн.: ООО «Мисанта», 2002 – 166 с.</w:t>
      </w:r>
    </w:p>
    <w:p w:rsidR="002679BA" w:rsidRPr="006A5D01" w:rsidRDefault="00832599" w:rsidP="00832599">
      <w:pPr>
        <w:widowControl/>
        <w:numPr>
          <w:ilvl w:val="0"/>
          <w:numId w:val="14"/>
        </w:numPr>
        <w:tabs>
          <w:tab w:val="clear" w:pos="1860"/>
          <w:tab w:val="num" w:pos="0"/>
        </w:tabs>
        <w:spacing w:line="360" w:lineRule="auto"/>
        <w:ind w:left="0" w:firstLine="0"/>
        <w:rPr>
          <w:sz w:val="28"/>
          <w:szCs w:val="28"/>
          <w:lang w:val="ru-RU"/>
        </w:rPr>
      </w:pPr>
      <w:r>
        <w:rPr>
          <w:sz w:val="28"/>
          <w:szCs w:val="28"/>
          <w:lang w:val="ru-RU"/>
        </w:rPr>
        <w:t>Левкович О.А., Бурцева И.Н., Акулич Ю.</w:t>
      </w:r>
      <w:r w:rsidR="002679BA" w:rsidRPr="006A5D01">
        <w:rPr>
          <w:sz w:val="28"/>
          <w:szCs w:val="28"/>
          <w:lang w:val="ru-RU"/>
        </w:rPr>
        <w:t xml:space="preserve">И. Бухгалтерский учет по новому плану счетов: Учебное пособие. – 2- е изд. – Мн.: ООО «Амалфея», </w:t>
      </w:r>
      <w:r w:rsidR="00E245EE" w:rsidRPr="006A5D01">
        <w:rPr>
          <w:sz w:val="28"/>
          <w:szCs w:val="28"/>
          <w:lang w:val="ru-RU"/>
        </w:rPr>
        <w:t>2006</w:t>
      </w:r>
      <w:r w:rsidR="002679BA" w:rsidRPr="006A5D01">
        <w:rPr>
          <w:sz w:val="28"/>
          <w:szCs w:val="28"/>
          <w:lang w:val="ru-RU"/>
        </w:rPr>
        <w:t>. – 640 с.</w:t>
      </w:r>
    </w:p>
    <w:p w:rsidR="002679BA" w:rsidRPr="006A5D01" w:rsidRDefault="00832599" w:rsidP="00832599">
      <w:pPr>
        <w:widowControl/>
        <w:numPr>
          <w:ilvl w:val="0"/>
          <w:numId w:val="14"/>
        </w:numPr>
        <w:tabs>
          <w:tab w:val="clear" w:pos="1860"/>
          <w:tab w:val="num" w:pos="0"/>
        </w:tabs>
        <w:spacing w:line="360" w:lineRule="auto"/>
        <w:ind w:left="0" w:firstLine="0"/>
        <w:rPr>
          <w:sz w:val="28"/>
          <w:szCs w:val="28"/>
          <w:lang w:val="ru-RU"/>
        </w:rPr>
      </w:pPr>
      <w:r>
        <w:rPr>
          <w:sz w:val="28"/>
          <w:szCs w:val="28"/>
          <w:lang w:val="ru-RU"/>
        </w:rPr>
        <w:t>Савицкая Г.</w:t>
      </w:r>
      <w:r w:rsidR="002679BA" w:rsidRPr="006A5D01">
        <w:rPr>
          <w:sz w:val="28"/>
          <w:szCs w:val="28"/>
          <w:lang w:val="ru-RU"/>
        </w:rPr>
        <w:t xml:space="preserve">В. Экономический анализ: Учеб. - 10-е изд., испр. – М.: Новое знание, </w:t>
      </w:r>
      <w:r w:rsidR="00E245EE" w:rsidRPr="006A5D01">
        <w:rPr>
          <w:sz w:val="28"/>
          <w:szCs w:val="28"/>
          <w:lang w:val="ru-RU"/>
        </w:rPr>
        <w:t>2007</w:t>
      </w:r>
      <w:r w:rsidR="002679BA" w:rsidRPr="006A5D01">
        <w:rPr>
          <w:sz w:val="28"/>
          <w:szCs w:val="28"/>
          <w:lang w:val="ru-RU"/>
        </w:rPr>
        <w:t>. – 640 с.</w:t>
      </w:r>
    </w:p>
    <w:p w:rsidR="002679BA" w:rsidRPr="006A5D01" w:rsidRDefault="00832599" w:rsidP="00832599">
      <w:pPr>
        <w:widowControl/>
        <w:numPr>
          <w:ilvl w:val="0"/>
          <w:numId w:val="14"/>
        </w:numPr>
        <w:tabs>
          <w:tab w:val="clear" w:pos="1860"/>
          <w:tab w:val="num" w:pos="0"/>
        </w:tabs>
        <w:spacing w:line="360" w:lineRule="auto"/>
        <w:ind w:left="0" w:firstLine="0"/>
        <w:rPr>
          <w:sz w:val="28"/>
          <w:szCs w:val="28"/>
          <w:lang w:val="ru-RU"/>
        </w:rPr>
      </w:pPr>
      <w:r>
        <w:rPr>
          <w:sz w:val="28"/>
          <w:szCs w:val="28"/>
          <w:lang w:val="ru-RU"/>
        </w:rPr>
        <w:t>Синица Л.</w:t>
      </w:r>
      <w:r w:rsidR="002679BA" w:rsidRPr="006A5D01">
        <w:rPr>
          <w:sz w:val="28"/>
          <w:szCs w:val="28"/>
          <w:lang w:val="ru-RU"/>
        </w:rPr>
        <w:t xml:space="preserve">М. Организация производства: Учеб. пособие для студентов вузов. – 2- изд., перераб. и доп. – Мн.: УП «ИВЦ Минфина», </w:t>
      </w:r>
      <w:r w:rsidR="00E245EE" w:rsidRPr="006A5D01">
        <w:rPr>
          <w:sz w:val="28"/>
          <w:szCs w:val="28"/>
          <w:lang w:val="ru-RU"/>
        </w:rPr>
        <w:t>2007</w:t>
      </w:r>
      <w:r w:rsidR="002679BA" w:rsidRPr="006A5D01">
        <w:rPr>
          <w:sz w:val="28"/>
          <w:szCs w:val="28"/>
          <w:lang w:val="ru-RU"/>
        </w:rPr>
        <w:t>.</w:t>
      </w:r>
      <w:r w:rsidR="006A5D01">
        <w:rPr>
          <w:sz w:val="28"/>
          <w:szCs w:val="28"/>
          <w:lang w:val="ru-RU"/>
        </w:rPr>
        <w:t xml:space="preserve"> </w:t>
      </w:r>
      <w:r w:rsidR="002679BA" w:rsidRPr="006A5D01">
        <w:rPr>
          <w:sz w:val="28"/>
          <w:szCs w:val="28"/>
          <w:lang w:val="ru-RU"/>
        </w:rPr>
        <w:t>– 521 с.</w:t>
      </w:r>
    </w:p>
    <w:p w:rsidR="002679BA" w:rsidRPr="006A5D01" w:rsidRDefault="00832599" w:rsidP="00832599">
      <w:pPr>
        <w:widowControl/>
        <w:numPr>
          <w:ilvl w:val="0"/>
          <w:numId w:val="14"/>
        </w:numPr>
        <w:tabs>
          <w:tab w:val="clear" w:pos="1860"/>
          <w:tab w:val="num" w:pos="0"/>
        </w:tabs>
        <w:spacing w:line="360" w:lineRule="auto"/>
        <w:ind w:left="0" w:firstLine="0"/>
        <w:rPr>
          <w:sz w:val="28"/>
          <w:szCs w:val="28"/>
          <w:lang w:val="ru-RU"/>
        </w:rPr>
      </w:pPr>
      <w:r>
        <w:rPr>
          <w:sz w:val="28"/>
          <w:szCs w:val="28"/>
          <w:lang w:val="ru-RU"/>
        </w:rPr>
        <w:t>Суша Г.</w:t>
      </w:r>
      <w:r w:rsidR="002679BA" w:rsidRPr="006A5D01">
        <w:rPr>
          <w:sz w:val="28"/>
          <w:szCs w:val="28"/>
          <w:lang w:val="ru-RU"/>
        </w:rPr>
        <w:t xml:space="preserve">З. Экономика предприятия: Учеб. пособие. – М.: Новое знание, </w:t>
      </w:r>
      <w:r w:rsidR="00E245EE" w:rsidRPr="006A5D01">
        <w:rPr>
          <w:sz w:val="28"/>
          <w:szCs w:val="28"/>
          <w:lang w:val="ru-RU"/>
        </w:rPr>
        <w:t>2006</w:t>
      </w:r>
      <w:r w:rsidR="002679BA" w:rsidRPr="006A5D01">
        <w:rPr>
          <w:sz w:val="28"/>
          <w:szCs w:val="28"/>
          <w:lang w:val="ru-RU"/>
        </w:rPr>
        <w:t>. – 384 с.</w:t>
      </w:r>
    </w:p>
    <w:p w:rsidR="00790D42" w:rsidRPr="006A5D01" w:rsidRDefault="002679BA" w:rsidP="00832599">
      <w:pPr>
        <w:widowControl/>
        <w:numPr>
          <w:ilvl w:val="0"/>
          <w:numId w:val="14"/>
        </w:numPr>
        <w:tabs>
          <w:tab w:val="clear" w:pos="1860"/>
          <w:tab w:val="num" w:pos="0"/>
        </w:tabs>
        <w:spacing w:line="360" w:lineRule="auto"/>
        <w:ind w:left="0" w:firstLine="0"/>
        <w:rPr>
          <w:sz w:val="28"/>
          <w:szCs w:val="28"/>
          <w:lang w:val="ru-RU"/>
        </w:rPr>
      </w:pPr>
      <w:r w:rsidRPr="006A5D01">
        <w:rPr>
          <w:sz w:val="28"/>
          <w:szCs w:val="28"/>
          <w:lang w:val="ru-RU"/>
        </w:rPr>
        <w:t xml:space="preserve">Экономика </w:t>
      </w:r>
      <w:r w:rsidR="00832599">
        <w:rPr>
          <w:sz w:val="28"/>
          <w:szCs w:val="28"/>
          <w:lang w:val="ru-RU"/>
        </w:rPr>
        <w:t>предприятия: Учеб. пособие / В.П. Волков, А.И. Ильин, В.</w:t>
      </w:r>
      <w:r w:rsidRPr="006A5D01">
        <w:rPr>
          <w:sz w:val="28"/>
          <w:szCs w:val="28"/>
          <w:lang w:val="ru-RU"/>
        </w:rPr>
        <w:t xml:space="preserve">И. Станкевич и др. – 2-е изд., испр. – М.: Новое знание, </w:t>
      </w:r>
      <w:r w:rsidR="00E245EE" w:rsidRPr="006A5D01">
        <w:rPr>
          <w:sz w:val="28"/>
          <w:szCs w:val="28"/>
          <w:lang w:val="ru-RU"/>
        </w:rPr>
        <w:t>2007</w:t>
      </w:r>
      <w:r w:rsidRPr="006A5D01">
        <w:rPr>
          <w:sz w:val="28"/>
          <w:szCs w:val="28"/>
          <w:lang w:val="ru-RU"/>
        </w:rPr>
        <w:t xml:space="preserve"> – 672 с.</w:t>
      </w:r>
    </w:p>
    <w:sectPr w:rsidR="00790D42" w:rsidRPr="006A5D01" w:rsidSect="006A5D01">
      <w:headerReference w:type="even" r:id="rId8"/>
      <w:headerReference w:type="default" r:id="rId9"/>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3469" w:rsidRDefault="00523469">
      <w:pPr>
        <w:autoSpaceDE w:val="0"/>
        <w:autoSpaceDN w:val="0"/>
        <w:adjustRightInd w:val="0"/>
        <w:spacing w:line="240" w:lineRule="auto"/>
        <w:ind w:left="0" w:firstLine="0"/>
        <w:jc w:val="left"/>
        <w:rPr>
          <w:lang w:val="ru-RU"/>
        </w:rPr>
      </w:pPr>
      <w:r>
        <w:rPr>
          <w:lang w:val="ru-RU"/>
        </w:rPr>
        <w:separator/>
      </w:r>
    </w:p>
  </w:endnote>
  <w:endnote w:type="continuationSeparator" w:id="0">
    <w:p w:rsidR="00523469" w:rsidRDefault="00523469">
      <w:pPr>
        <w:autoSpaceDE w:val="0"/>
        <w:autoSpaceDN w:val="0"/>
        <w:adjustRightInd w:val="0"/>
        <w:spacing w:line="240" w:lineRule="auto"/>
        <w:ind w:left="0" w:firstLine="0"/>
        <w:jc w:val="left"/>
        <w:rPr>
          <w:lang w:val="ru-RU"/>
        </w:rPr>
      </w:pPr>
      <w:r>
        <w:rPr>
          <w:lang w:val="ru-RU"/>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3469" w:rsidRDefault="00523469">
      <w:pPr>
        <w:autoSpaceDE w:val="0"/>
        <w:autoSpaceDN w:val="0"/>
        <w:adjustRightInd w:val="0"/>
        <w:spacing w:line="240" w:lineRule="auto"/>
        <w:ind w:left="0" w:firstLine="0"/>
        <w:jc w:val="left"/>
        <w:rPr>
          <w:lang w:val="ru-RU"/>
        </w:rPr>
      </w:pPr>
      <w:r>
        <w:rPr>
          <w:lang w:val="ru-RU"/>
        </w:rPr>
        <w:separator/>
      </w:r>
    </w:p>
  </w:footnote>
  <w:footnote w:type="continuationSeparator" w:id="0">
    <w:p w:rsidR="00523469" w:rsidRDefault="00523469">
      <w:pPr>
        <w:autoSpaceDE w:val="0"/>
        <w:autoSpaceDN w:val="0"/>
        <w:adjustRightInd w:val="0"/>
        <w:spacing w:line="240" w:lineRule="auto"/>
        <w:ind w:left="0" w:firstLine="0"/>
        <w:jc w:val="left"/>
        <w:rPr>
          <w:lang w:val="ru-RU"/>
        </w:rPr>
      </w:pPr>
      <w:r>
        <w:rPr>
          <w:lang w:val="ru-RU"/>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AE9" w:rsidRDefault="005E3AE9" w:rsidP="007C1653">
    <w:pPr>
      <w:pStyle w:val="a4"/>
      <w:framePr w:wrap="around" w:vAnchor="text" w:hAnchor="margin" w:xAlign="right" w:y="1"/>
      <w:rPr>
        <w:rStyle w:val="a6"/>
      </w:rPr>
    </w:pPr>
  </w:p>
  <w:p w:rsidR="005E3AE9" w:rsidRDefault="005E3AE9" w:rsidP="005E3AE9">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AE9" w:rsidRDefault="008F0C71" w:rsidP="007C1653">
    <w:pPr>
      <w:pStyle w:val="a4"/>
      <w:framePr w:wrap="around" w:vAnchor="text" w:hAnchor="margin" w:xAlign="right" w:y="1"/>
      <w:rPr>
        <w:rStyle w:val="a6"/>
      </w:rPr>
    </w:pPr>
    <w:r>
      <w:rPr>
        <w:rStyle w:val="a6"/>
        <w:noProof/>
      </w:rPr>
      <w:t>2</w:t>
    </w:r>
  </w:p>
  <w:p w:rsidR="005E3AE9" w:rsidRDefault="005E3AE9" w:rsidP="005E3AE9">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C7E0D"/>
    <w:multiLevelType w:val="hybridMultilevel"/>
    <w:tmpl w:val="2482D72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13CC2527"/>
    <w:multiLevelType w:val="multilevel"/>
    <w:tmpl w:val="1F58DF02"/>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18A47624"/>
    <w:multiLevelType w:val="hybridMultilevel"/>
    <w:tmpl w:val="14DCB0B8"/>
    <w:lvl w:ilvl="0" w:tplc="04190001">
      <w:start w:val="1"/>
      <w:numFmt w:val="bullet"/>
      <w:lvlText w:val=""/>
      <w:lvlJc w:val="left"/>
      <w:pPr>
        <w:tabs>
          <w:tab w:val="num" w:pos="3045"/>
        </w:tabs>
        <w:ind w:left="3045" w:hanging="360"/>
      </w:pPr>
      <w:rPr>
        <w:rFonts w:ascii="Symbol" w:hAnsi="Symbol" w:hint="default"/>
      </w:rPr>
    </w:lvl>
    <w:lvl w:ilvl="1" w:tplc="04190003" w:tentative="1">
      <w:start w:val="1"/>
      <w:numFmt w:val="bullet"/>
      <w:lvlText w:val="o"/>
      <w:lvlJc w:val="left"/>
      <w:pPr>
        <w:tabs>
          <w:tab w:val="num" w:pos="3765"/>
        </w:tabs>
        <w:ind w:left="3765" w:hanging="360"/>
      </w:pPr>
      <w:rPr>
        <w:rFonts w:ascii="Courier New" w:hAnsi="Courier New" w:hint="default"/>
      </w:rPr>
    </w:lvl>
    <w:lvl w:ilvl="2" w:tplc="04190005" w:tentative="1">
      <w:start w:val="1"/>
      <w:numFmt w:val="bullet"/>
      <w:lvlText w:val=""/>
      <w:lvlJc w:val="left"/>
      <w:pPr>
        <w:tabs>
          <w:tab w:val="num" w:pos="4485"/>
        </w:tabs>
        <w:ind w:left="4485" w:hanging="360"/>
      </w:pPr>
      <w:rPr>
        <w:rFonts w:ascii="Wingdings" w:hAnsi="Wingdings" w:hint="default"/>
      </w:rPr>
    </w:lvl>
    <w:lvl w:ilvl="3" w:tplc="04190001" w:tentative="1">
      <w:start w:val="1"/>
      <w:numFmt w:val="bullet"/>
      <w:lvlText w:val=""/>
      <w:lvlJc w:val="left"/>
      <w:pPr>
        <w:tabs>
          <w:tab w:val="num" w:pos="5205"/>
        </w:tabs>
        <w:ind w:left="5205" w:hanging="360"/>
      </w:pPr>
      <w:rPr>
        <w:rFonts w:ascii="Symbol" w:hAnsi="Symbol" w:hint="default"/>
      </w:rPr>
    </w:lvl>
    <w:lvl w:ilvl="4" w:tplc="04190003" w:tentative="1">
      <w:start w:val="1"/>
      <w:numFmt w:val="bullet"/>
      <w:lvlText w:val="o"/>
      <w:lvlJc w:val="left"/>
      <w:pPr>
        <w:tabs>
          <w:tab w:val="num" w:pos="5925"/>
        </w:tabs>
        <w:ind w:left="5925" w:hanging="360"/>
      </w:pPr>
      <w:rPr>
        <w:rFonts w:ascii="Courier New" w:hAnsi="Courier New" w:hint="default"/>
      </w:rPr>
    </w:lvl>
    <w:lvl w:ilvl="5" w:tplc="04190005" w:tentative="1">
      <w:start w:val="1"/>
      <w:numFmt w:val="bullet"/>
      <w:lvlText w:val=""/>
      <w:lvlJc w:val="left"/>
      <w:pPr>
        <w:tabs>
          <w:tab w:val="num" w:pos="6645"/>
        </w:tabs>
        <w:ind w:left="6645" w:hanging="360"/>
      </w:pPr>
      <w:rPr>
        <w:rFonts w:ascii="Wingdings" w:hAnsi="Wingdings" w:hint="default"/>
      </w:rPr>
    </w:lvl>
    <w:lvl w:ilvl="6" w:tplc="04190001" w:tentative="1">
      <w:start w:val="1"/>
      <w:numFmt w:val="bullet"/>
      <w:lvlText w:val=""/>
      <w:lvlJc w:val="left"/>
      <w:pPr>
        <w:tabs>
          <w:tab w:val="num" w:pos="7365"/>
        </w:tabs>
        <w:ind w:left="7365" w:hanging="360"/>
      </w:pPr>
      <w:rPr>
        <w:rFonts w:ascii="Symbol" w:hAnsi="Symbol" w:hint="default"/>
      </w:rPr>
    </w:lvl>
    <w:lvl w:ilvl="7" w:tplc="04190003" w:tentative="1">
      <w:start w:val="1"/>
      <w:numFmt w:val="bullet"/>
      <w:lvlText w:val="o"/>
      <w:lvlJc w:val="left"/>
      <w:pPr>
        <w:tabs>
          <w:tab w:val="num" w:pos="8085"/>
        </w:tabs>
        <w:ind w:left="8085" w:hanging="360"/>
      </w:pPr>
      <w:rPr>
        <w:rFonts w:ascii="Courier New" w:hAnsi="Courier New" w:hint="default"/>
      </w:rPr>
    </w:lvl>
    <w:lvl w:ilvl="8" w:tplc="04190005" w:tentative="1">
      <w:start w:val="1"/>
      <w:numFmt w:val="bullet"/>
      <w:lvlText w:val=""/>
      <w:lvlJc w:val="left"/>
      <w:pPr>
        <w:tabs>
          <w:tab w:val="num" w:pos="8805"/>
        </w:tabs>
        <w:ind w:left="8805" w:hanging="360"/>
      </w:pPr>
      <w:rPr>
        <w:rFonts w:ascii="Wingdings" w:hAnsi="Wingdings" w:hint="default"/>
      </w:rPr>
    </w:lvl>
  </w:abstractNum>
  <w:abstractNum w:abstractNumId="3">
    <w:nsid w:val="1BDD27C7"/>
    <w:multiLevelType w:val="multilevel"/>
    <w:tmpl w:val="6052B692"/>
    <w:lvl w:ilvl="0">
      <w:start w:val="2"/>
      <w:numFmt w:val="decimal"/>
      <w:lvlText w:val="%1."/>
      <w:lvlJc w:val="left"/>
      <w:pPr>
        <w:tabs>
          <w:tab w:val="num" w:pos="420"/>
        </w:tabs>
        <w:ind w:left="420" w:hanging="420"/>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
    <w:nsid w:val="1C6C0921"/>
    <w:multiLevelType w:val="hybridMultilevel"/>
    <w:tmpl w:val="F2461C4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1DA6327C"/>
    <w:multiLevelType w:val="multilevel"/>
    <w:tmpl w:val="DD48D22E"/>
    <w:lvl w:ilvl="0">
      <w:start w:val="2"/>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405"/>
        </w:tabs>
        <w:ind w:left="405" w:hanging="4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nsid w:val="399C521F"/>
    <w:multiLevelType w:val="hybridMultilevel"/>
    <w:tmpl w:val="4E42B78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3EC6054A"/>
    <w:multiLevelType w:val="hybridMultilevel"/>
    <w:tmpl w:val="112658E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4F5819A1"/>
    <w:multiLevelType w:val="hybridMultilevel"/>
    <w:tmpl w:val="CF2EC02E"/>
    <w:lvl w:ilvl="0" w:tplc="AF6E8F56">
      <w:numFmt w:val="bullet"/>
      <w:lvlText w:val="-"/>
      <w:lvlJc w:val="left"/>
      <w:pPr>
        <w:tabs>
          <w:tab w:val="num" w:pos="927"/>
        </w:tabs>
        <w:ind w:left="927"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5CB84731"/>
    <w:multiLevelType w:val="hybridMultilevel"/>
    <w:tmpl w:val="D7CA01D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6087693C"/>
    <w:multiLevelType w:val="multilevel"/>
    <w:tmpl w:val="E4284E3A"/>
    <w:lvl w:ilvl="0">
      <w:start w:val="2"/>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405"/>
        </w:tabs>
        <w:ind w:left="405" w:hanging="4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1">
    <w:nsid w:val="62AF1D0B"/>
    <w:multiLevelType w:val="singleLevel"/>
    <w:tmpl w:val="AD9CE5A4"/>
    <w:lvl w:ilvl="0">
      <w:start w:val="1"/>
      <w:numFmt w:val="decimal"/>
      <w:lvlText w:val="2.%1"/>
      <w:legacy w:legacy="1" w:legacySpace="0" w:legacyIndent="370"/>
      <w:lvlJc w:val="left"/>
      <w:rPr>
        <w:rFonts w:ascii="Times New Roman" w:hAnsi="Times New Roman" w:cs="Times New Roman" w:hint="default"/>
      </w:rPr>
    </w:lvl>
  </w:abstractNum>
  <w:abstractNum w:abstractNumId="12">
    <w:nsid w:val="6D396717"/>
    <w:multiLevelType w:val="hybridMultilevel"/>
    <w:tmpl w:val="5C9AF264"/>
    <w:lvl w:ilvl="0" w:tplc="AF6E8F56">
      <w:numFmt w:val="bullet"/>
      <w:lvlText w:val="-"/>
      <w:lvlJc w:val="left"/>
      <w:pPr>
        <w:tabs>
          <w:tab w:val="num" w:pos="927"/>
        </w:tabs>
        <w:ind w:left="927"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75AD3485"/>
    <w:multiLevelType w:val="hybridMultilevel"/>
    <w:tmpl w:val="FE2C90D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7D091F95"/>
    <w:multiLevelType w:val="hybridMultilevel"/>
    <w:tmpl w:val="EE607CD8"/>
    <w:lvl w:ilvl="0" w:tplc="FFFFFFFF">
      <w:start w:val="1"/>
      <w:numFmt w:val="decimal"/>
      <w:lvlText w:val="%1."/>
      <w:lvlJc w:val="left"/>
      <w:pPr>
        <w:tabs>
          <w:tab w:val="num" w:pos="1860"/>
        </w:tabs>
        <w:ind w:left="1860" w:hanging="1140"/>
      </w:pPr>
      <w:rPr>
        <w:rFonts w:cs="Times New Roman" w:hint="default"/>
      </w:rPr>
    </w:lvl>
    <w:lvl w:ilvl="1" w:tplc="FFFFFFFF" w:tentative="1">
      <w:start w:val="1"/>
      <w:numFmt w:val="lowerLetter"/>
      <w:lvlText w:val="%2."/>
      <w:lvlJc w:val="left"/>
      <w:pPr>
        <w:tabs>
          <w:tab w:val="num" w:pos="1800"/>
        </w:tabs>
        <w:ind w:left="1800" w:hanging="360"/>
      </w:pPr>
      <w:rPr>
        <w:rFonts w:cs="Times New Roman"/>
      </w:rPr>
    </w:lvl>
    <w:lvl w:ilvl="2" w:tplc="FFFFFFFF" w:tentative="1">
      <w:start w:val="1"/>
      <w:numFmt w:val="lowerRoman"/>
      <w:lvlText w:val="%3."/>
      <w:lvlJc w:val="right"/>
      <w:pPr>
        <w:tabs>
          <w:tab w:val="num" w:pos="2520"/>
        </w:tabs>
        <w:ind w:left="2520" w:hanging="180"/>
      </w:pPr>
      <w:rPr>
        <w:rFonts w:cs="Times New Roman"/>
      </w:rPr>
    </w:lvl>
    <w:lvl w:ilvl="3" w:tplc="FFFFFFFF" w:tentative="1">
      <w:start w:val="1"/>
      <w:numFmt w:val="decimal"/>
      <w:lvlText w:val="%4."/>
      <w:lvlJc w:val="left"/>
      <w:pPr>
        <w:tabs>
          <w:tab w:val="num" w:pos="3240"/>
        </w:tabs>
        <w:ind w:left="3240" w:hanging="360"/>
      </w:pPr>
      <w:rPr>
        <w:rFonts w:cs="Times New Roman"/>
      </w:rPr>
    </w:lvl>
    <w:lvl w:ilvl="4" w:tplc="FFFFFFFF" w:tentative="1">
      <w:start w:val="1"/>
      <w:numFmt w:val="lowerLetter"/>
      <w:lvlText w:val="%5."/>
      <w:lvlJc w:val="left"/>
      <w:pPr>
        <w:tabs>
          <w:tab w:val="num" w:pos="3960"/>
        </w:tabs>
        <w:ind w:left="3960" w:hanging="360"/>
      </w:pPr>
      <w:rPr>
        <w:rFonts w:cs="Times New Roman"/>
      </w:rPr>
    </w:lvl>
    <w:lvl w:ilvl="5" w:tplc="FFFFFFFF" w:tentative="1">
      <w:start w:val="1"/>
      <w:numFmt w:val="lowerRoman"/>
      <w:lvlText w:val="%6."/>
      <w:lvlJc w:val="right"/>
      <w:pPr>
        <w:tabs>
          <w:tab w:val="num" w:pos="4680"/>
        </w:tabs>
        <w:ind w:left="4680" w:hanging="180"/>
      </w:pPr>
      <w:rPr>
        <w:rFonts w:cs="Times New Roman"/>
      </w:rPr>
    </w:lvl>
    <w:lvl w:ilvl="6" w:tplc="FFFFFFFF" w:tentative="1">
      <w:start w:val="1"/>
      <w:numFmt w:val="decimal"/>
      <w:lvlText w:val="%7."/>
      <w:lvlJc w:val="left"/>
      <w:pPr>
        <w:tabs>
          <w:tab w:val="num" w:pos="5400"/>
        </w:tabs>
        <w:ind w:left="5400" w:hanging="360"/>
      </w:pPr>
      <w:rPr>
        <w:rFonts w:cs="Times New Roman"/>
      </w:rPr>
    </w:lvl>
    <w:lvl w:ilvl="7" w:tplc="FFFFFFFF" w:tentative="1">
      <w:start w:val="1"/>
      <w:numFmt w:val="lowerLetter"/>
      <w:lvlText w:val="%8."/>
      <w:lvlJc w:val="left"/>
      <w:pPr>
        <w:tabs>
          <w:tab w:val="num" w:pos="6120"/>
        </w:tabs>
        <w:ind w:left="6120" w:hanging="360"/>
      </w:pPr>
      <w:rPr>
        <w:rFonts w:cs="Times New Roman"/>
      </w:rPr>
    </w:lvl>
    <w:lvl w:ilvl="8" w:tplc="FFFFFFFF" w:tentative="1">
      <w:start w:val="1"/>
      <w:numFmt w:val="lowerRoman"/>
      <w:lvlText w:val="%9."/>
      <w:lvlJc w:val="right"/>
      <w:pPr>
        <w:tabs>
          <w:tab w:val="num" w:pos="6840"/>
        </w:tabs>
        <w:ind w:left="6840" w:hanging="180"/>
      </w:pPr>
      <w:rPr>
        <w:rFonts w:cs="Times New Roman"/>
      </w:rPr>
    </w:lvl>
  </w:abstractNum>
  <w:num w:numId="1">
    <w:abstractNumId w:val="12"/>
  </w:num>
  <w:num w:numId="2">
    <w:abstractNumId w:val="8"/>
  </w:num>
  <w:num w:numId="3">
    <w:abstractNumId w:val="5"/>
  </w:num>
  <w:num w:numId="4">
    <w:abstractNumId w:val="11"/>
  </w:num>
  <w:num w:numId="5">
    <w:abstractNumId w:val="10"/>
  </w:num>
  <w:num w:numId="6">
    <w:abstractNumId w:val="3"/>
  </w:num>
  <w:num w:numId="7">
    <w:abstractNumId w:val="2"/>
  </w:num>
  <w:num w:numId="8">
    <w:abstractNumId w:val="6"/>
  </w:num>
  <w:num w:numId="9">
    <w:abstractNumId w:val="13"/>
  </w:num>
  <w:num w:numId="10">
    <w:abstractNumId w:val="4"/>
  </w:num>
  <w:num w:numId="11">
    <w:abstractNumId w:val="0"/>
  </w:num>
  <w:num w:numId="12">
    <w:abstractNumId w:val="9"/>
  </w:num>
  <w:num w:numId="13">
    <w:abstractNumId w:val="7"/>
  </w:num>
  <w:num w:numId="14">
    <w:abstractNumId w:val="1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2A34"/>
    <w:rsid w:val="000829C0"/>
    <w:rsid w:val="00123502"/>
    <w:rsid w:val="00137CA2"/>
    <w:rsid w:val="002679BA"/>
    <w:rsid w:val="002A2A11"/>
    <w:rsid w:val="003D18EC"/>
    <w:rsid w:val="003D46C7"/>
    <w:rsid w:val="003F100C"/>
    <w:rsid w:val="0040320F"/>
    <w:rsid w:val="004111AD"/>
    <w:rsid w:val="00444320"/>
    <w:rsid w:val="00482A34"/>
    <w:rsid w:val="00484F12"/>
    <w:rsid w:val="00523469"/>
    <w:rsid w:val="005E3AE9"/>
    <w:rsid w:val="006274FC"/>
    <w:rsid w:val="00657CA2"/>
    <w:rsid w:val="00687167"/>
    <w:rsid w:val="006A5D01"/>
    <w:rsid w:val="00790D42"/>
    <w:rsid w:val="007C1653"/>
    <w:rsid w:val="00832599"/>
    <w:rsid w:val="0084070F"/>
    <w:rsid w:val="008F0C71"/>
    <w:rsid w:val="00915D19"/>
    <w:rsid w:val="009B1A7A"/>
    <w:rsid w:val="00AD5458"/>
    <w:rsid w:val="00B810F9"/>
    <w:rsid w:val="00C315C3"/>
    <w:rsid w:val="00D12321"/>
    <w:rsid w:val="00D865AF"/>
    <w:rsid w:val="00DF27B9"/>
    <w:rsid w:val="00E245EE"/>
    <w:rsid w:val="00E30ADB"/>
    <w:rsid w:val="00EB162C"/>
    <w:rsid w:val="00F77ECA"/>
    <w:rsid w:val="00F95B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0D42"/>
    <w:pPr>
      <w:widowControl w:val="0"/>
      <w:spacing w:line="340" w:lineRule="auto"/>
      <w:ind w:left="40" w:firstLine="360"/>
      <w:jc w:val="both"/>
    </w:pPr>
    <w:rPr>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rsid w:val="00790D4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0" w:firstLine="0"/>
      <w:jc w:val="left"/>
    </w:pPr>
    <w:rPr>
      <w:rFonts w:ascii="Courier New" w:hAnsi="Courier New" w:cs="Courier New"/>
      <w:color w:val="000000"/>
      <w:lang w:val="ru-RU"/>
    </w:rPr>
  </w:style>
  <w:style w:type="character" w:customStyle="1" w:styleId="HTML0">
    <w:name w:val="Стандартный HTML Знак"/>
    <w:link w:val="HTML"/>
    <w:uiPriority w:val="99"/>
    <w:semiHidden/>
    <w:locked/>
    <w:rPr>
      <w:rFonts w:ascii="Courier New" w:hAnsi="Courier New" w:cs="Courier New"/>
      <w:sz w:val="20"/>
      <w:szCs w:val="20"/>
      <w:lang w:val="uk-UA" w:eastAsia="x-none"/>
    </w:rPr>
  </w:style>
  <w:style w:type="paragraph" w:styleId="2">
    <w:name w:val="Body Text Indent 2"/>
    <w:basedOn w:val="a"/>
    <w:link w:val="20"/>
    <w:uiPriority w:val="99"/>
    <w:rsid w:val="00D12321"/>
    <w:pPr>
      <w:widowControl/>
      <w:spacing w:line="240" w:lineRule="auto"/>
      <w:ind w:left="0" w:firstLine="720"/>
    </w:pPr>
    <w:rPr>
      <w:sz w:val="28"/>
      <w:lang w:val="ru-RU"/>
    </w:rPr>
  </w:style>
  <w:style w:type="character" w:customStyle="1" w:styleId="20">
    <w:name w:val="Основной текст с отступом 2 Знак"/>
    <w:link w:val="2"/>
    <w:uiPriority w:val="99"/>
    <w:semiHidden/>
    <w:locked/>
    <w:rPr>
      <w:rFonts w:cs="Times New Roman"/>
      <w:sz w:val="20"/>
      <w:szCs w:val="20"/>
      <w:lang w:val="uk-UA" w:eastAsia="x-none"/>
    </w:rPr>
  </w:style>
  <w:style w:type="paragraph" w:styleId="3">
    <w:name w:val="Body Text Indent 3"/>
    <w:basedOn w:val="a"/>
    <w:link w:val="30"/>
    <w:uiPriority w:val="99"/>
    <w:rsid w:val="00790D42"/>
    <w:pPr>
      <w:autoSpaceDE w:val="0"/>
      <w:autoSpaceDN w:val="0"/>
      <w:adjustRightInd w:val="0"/>
      <w:spacing w:after="120" w:line="240" w:lineRule="auto"/>
      <w:ind w:left="283" w:firstLine="0"/>
      <w:jc w:val="left"/>
    </w:pPr>
    <w:rPr>
      <w:sz w:val="16"/>
      <w:szCs w:val="16"/>
      <w:lang w:val="ru-RU"/>
    </w:rPr>
  </w:style>
  <w:style w:type="character" w:customStyle="1" w:styleId="30">
    <w:name w:val="Основной текст с отступом 3 Знак"/>
    <w:link w:val="3"/>
    <w:uiPriority w:val="99"/>
    <w:semiHidden/>
    <w:locked/>
    <w:rPr>
      <w:rFonts w:cs="Times New Roman"/>
      <w:sz w:val="16"/>
      <w:szCs w:val="16"/>
      <w:lang w:val="uk-UA" w:eastAsia="x-none"/>
    </w:rPr>
  </w:style>
  <w:style w:type="paragraph" w:customStyle="1" w:styleId="a3">
    <w:name w:val="Îáû÷íûé"/>
    <w:uiPriority w:val="99"/>
    <w:rsid w:val="00790D42"/>
  </w:style>
  <w:style w:type="character" w:styleId="HTML1">
    <w:name w:val="HTML Typewriter"/>
    <w:uiPriority w:val="99"/>
    <w:rsid w:val="003D18EC"/>
    <w:rPr>
      <w:rFonts w:ascii="Courier New" w:hAnsi="Courier New" w:cs="Courier New"/>
      <w:sz w:val="20"/>
      <w:szCs w:val="20"/>
    </w:rPr>
  </w:style>
  <w:style w:type="paragraph" w:styleId="a4">
    <w:name w:val="header"/>
    <w:basedOn w:val="a"/>
    <w:link w:val="a5"/>
    <w:uiPriority w:val="99"/>
    <w:rsid w:val="005E3AE9"/>
    <w:pPr>
      <w:tabs>
        <w:tab w:val="center" w:pos="4677"/>
        <w:tab w:val="right" w:pos="9355"/>
      </w:tabs>
      <w:autoSpaceDE w:val="0"/>
      <w:autoSpaceDN w:val="0"/>
      <w:adjustRightInd w:val="0"/>
      <w:spacing w:line="240" w:lineRule="auto"/>
      <w:ind w:left="0" w:firstLine="0"/>
      <w:jc w:val="left"/>
    </w:pPr>
    <w:rPr>
      <w:lang w:val="ru-RU"/>
    </w:rPr>
  </w:style>
  <w:style w:type="character" w:customStyle="1" w:styleId="a5">
    <w:name w:val="Верхний колонтитул Знак"/>
    <w:link w:val="a4"/>
    <w:uiPriority w:val="99"/>
    <w:semiHidden/>
    <w:locked/>
    <w:rPr>
      <w:rFonts w:cs="Times New Roman"/>
      <w:sz w:val="20"/>
      <w:szCs w:val="20"/>
      <w:lang w:val="uk-UA" w:eastAsia="x-none"/>
    </w:rPr>
  </w:style>
  <w:style w:type="character" w:styleId="a6">
    <w:name w:val="page number"/>
    <w:uiPriority w:val="99"/>
    <w:rsid w:val="005E3AE9"/>
    <w:rPr>
      <w:rFonts w:cs="Times New Roman"/>
    </w:rPr>
  </w:style>
  <w:style w:type="paragraph" w:customStyle="1" w:styleId="ConsNormal">
    <w:name w:val="ConsNormal"/>
    <w:uiPriority w:val="99"/>
    <w:rsid w:val="002A2A11"/>
    <w:pPr>
      <w:widowControl w:val="0"/>
      <w:ind w:firstLine="720"/>
    </w:pPr>
    <w:rPr>
      <w:rFonts w:ascii="Arial" w:hAnsi="Arial"/>
    </w:rPr>
  </w:style>
  <w:style w:type="paragraph" w:customStyle="1" w:styleId="ConsNonformat">
    <w:name w:val="ConsNonformat"/>
    <w:uiPriority w:val="99"/>
    <w:rsid w:val="002A2A11"/>
    <w:pPr>
      <w:widowControl w:val="0"/>
    </w:pPr>
    <w:rPr>
      <w:rFonts w:ascii="Courier New" w:hAnsi="Courier New"/>
    </w:rPr>
  </w:style>
  <w:style w:type="paragraph" w:customStyle="1" w:styleId="Iauiue1">
    <w:name w:val="Iau?iue1"/>
    <w:uiPriority w:val="99"/>
    <w:rsid w:val="002A2A11"/>
    <w:pPr>
      <w:overflowPunct w:val="0"/>
      <w:autoSpaceDE w:val="0"/>
      <w:autoSpaceDN w:val="0"/>
      <w:adjustRightInd w:val="0"/>
    </w:pPr>
    <w:rPr>
      <w:sz w:val="28"/>
    </w:rPr>
  </w:style>
  <w:style w:type="paragraph" w:styleId="a7">
    <w:name w:val="Body Text"/>
    <w:basedOn w:val="a"/>
    <w:link w:val="a8"/>
    <w:uiPriority w:val="99"/>
    <w:rsid w:val="00484F12"/>
    <w:pPr>
      <w:autoSpaceDE w:val="0"/>
      <w:autoSpaceDN w:val="0"/>
      <w:adjustRightInd w:val="0"/>
      <w:spacing w:after="120" w:line="240" w:lineRule="auto"/>
      <w:ind w:left="0" w:firstLine="0"/>
      <w:jc w:val="left"/>
    </w:pPr>
    <w:rPr>
      <w:lang w:val="ru-RU"/>
    </w:rPr>
  </w:style>
  <w:style w:type="character" w:customStyle="1" w:styleId="a8">
    <w:name w:val="Основной текст Знак"/>
    <w:link w:val="a7"/>
    <w:uiPriority w:val="99"/>
    <w:semiHidden/>
    <w:locked/>
    <w:rPr>
      <w:rFonts w:cs="Times New Roman"/>
      <w:sz w:val="20"/>
      <w:szCs w:val="20"/>
      <w:lang w:val="uk-UA" w:eastAsia="x-none"/>
    </w:rPr>
  </w:style>
  <w:style w:type="table" w:styleId="a9">
    <w:name w:val="Table Grid"/>
    <w:basedOn w:val="a1"/>
    <w:uiPriority w:val="99"/>
    <w:rsid w:val="00484F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Indent"/>
    <w:basedOn w:val="a"/>
    <w:link w:val="ab"/>
    <w:uiPriority w:val="99"/>
    <w:rsid w:val="002679BA"/>
    <w:pPr>
      <w:autoSpaceDE w:val="0"/>
      <w:autoSpaceDN w:val="0"/>
      <w:adjustRightInd w:val="0"/>
      <w:spacing w:after="120" w:line="240" w:lineRule="auto"/>
      <w:ind w:left="283" w:firstLine="0"/>
      <w:jc w:val="left"/>
    </w:pPr>
    <w:rPr>
      <w:lang w:val="ru-RU"/>
    </w:rPr>
  </w:style>
  <w:style w:type="character" w:customStyle="1" w:styleId="ab">
    <w:name w:val="Основной текст с отступом Знак"/>
    <w:link w:val="aa"/>
    <w:uiPriority w:val="99"/>
    <w:semiHidden/>
    <w:locked/>
    <w:rPr>
      <w:rFonts w:cs="Times New Roman"/>
      <w:sz w:val="20"/>
      <w:szCs w:val="20"/>
      <w:lang w:val="uk-UA" w:eastAsia="x-none"/>
    </w:rPr>
  </w:style>
  <w:style w:type="paragraph" w:customStyle="1" w:styleId="21">
    <w:name w:val="Стиль2"/>
    <w:basedOn w:val="a"/>
    <w:uiPriority w:val="99"/>
    <w:rsid w:val="006A5D01"/>
    <w:pPr>
      <w:widowControl/>
      <w:shd w:val="clear" w:color="auto" w:fill="FFFFFF"/>
      <w:autoSpaceDE w:val="0"/>
      <w:autoSpaceDN w:val="0"/>
      <w:adjustRightInd w:val="0"/>
      <w:spacing w:line="360" w:lineRule="auto"/>
      <w:ind w:left="0" w:firstLine="0"/>
      <w:jc w:val="left"/>
    </w:pPr>
    <w:rPr>
      <w:color w:val="000000"/>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9240</Words>
  <Characters>63467</Characters>
  <Application>Microsoft Office Word</Application>
  <DocSecurity>0</DocSecurity>
  <Lines>1426</Lines>
  <Paragraphs>481</Paragraphs>
  <ScaleCrop>false</ScaleCrop>
  <HeadingPairs>
    <vt:vector size="2" baseType="variant">
      <vt:variant>
        <vt:lpstr>Название</vt:lpstr>
      </vt:variant>
      <vt:variant>
        <vt:i4>1</vt:i4>
      </vt:variant>
    </vt:vector>
  </HeadingPairs>
  <TitlesOfParts>
    <vt:vector size="1" baseType="lpstr">
      <vt:lpstr>В современных условиях создания основ рыночного хозяйства особое значение приобретает финансовый контроль</vt:lpstr>
    </vt:vector>
  </TitlesOfParts>
  <Company/>
  <LinksUpToDate>false</LinksUpToDate>
  <CharactersWithSpaces>72342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современных условиях создания основ рыночного хозяйства особое значение приобретает финансовый контроль</dc:title>
  <dc:subject/>
  <dc:creator/>
  <cp:keywords/>
  <dc:description/>
  <cp:lastModifiedBy>Alex</cp:lastModifiedBy>
  <cp:revision>2</cp:revision>
  <dcterms:created xsi:type="dcterms:W3CDTF">2016-12-15T21:43:00Z</dcterms:created>
  <dcterms:modified xsi:type="dcterms:W3CDTF">2016-12-15T21:43:00Z</dcterms:modified>
</cp:coreProperties>
</file>