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1083" w:rsidRPr="00A826E7" w:rsidRDefault="00481083" w:rsidP="00C65970">
      <w:pPr>
        <w:spacing w:line="360" w:lineRule="auto"/>
        <w:ind w:firstLine="709"/>
        <w:jc w:val="both"/>
        <w:rPr>
          <w:noProof/>
          <w:color w:val="000000"/>
          <w:sz w:val="28"/>
          <w:szCs w:val="28"/>
        </w:rPr>
      </w:pPr>
      <w:bookmarkStart w:id="0" w:name="_Toc51089827"/>
      <w:bookmarkStart w:id="1" w:name="_Toc121335523"/>
      <w:bookmarkStart w:id="2" w:name="_GoBack"/>
      <w:bookmarkEnd w:id="2"/>
      <w:r w:rsidRPr="00A826E7">
        <w:rPr>
          <w:noProof/>
          <w:color w:val="000000"/>
          <w:sz w:val="28"/>
          <w:szCs w:val="28"/>
        </w:rPr>
        <w:t>Содержание</w:t>
      </w:r>
    </w:p>
    <w:p w:rsidR="00481083" w:rsidRPr="00A826E7" w:rsidRDefault="00481083" w:rsidP="00C65970">
      <w:pPr>
        <w:spacing w:line="360" w:lineRule="auto"/>
        <w:ind w:firstLine="709"/>
        <w:jc w:val="both"/>
        <w:rPr>
          <w:noProof/>
          <w:color w:val="000000"/>
          <w:sz w:val="28"/>
          <w:szCs w:val="28"/>
        </w:rPr>
      </w:pPr>
    </w:p>
    <w:p w:rsidR="00481083" w:rsidRPr="00A826E7" w:rsidRDefault="00481083" w:rsidP="00C65970">
      <w:pPr>
        <w:spacing w:line="360" w:lineRule="auto"/>
        <w:jc w:val="both"/>
        <w:rPr>
          <w:noProof/>
          <w:color w:val="000000"/>
          <w:sz w:val="28"/>
          <w:szCs w:val="28"/>
        </w:rPr>
      </w:pPr>
      <w:r w:rsidRPr="00A826E7">
        <w:rPr>
          <w:noProof/>
          <w:color w:val="000000"/>
          <w:sz w:val="28"/>
          <w:szCs w:val="28"/>
        </w:rPr>
        <w:t>Введение</w:t>
      </w:r>
    </w:p>
    <w:p w:rsidR="00481083" w:rsidRPr="00A826E7" w:rsidRDefault="00481083" w:rsidP="00C65970">
      <w:pPr>
        <w:spacing w:line="360" w:lineRule="auto"/>
        <w:jc w:val="both"/>
        <w:rPr>
          <w:noProof/>
          <w:color w:val="000000"/>
          <w:sz w:val="28"/>
          <w:szCs w:val="28"/>
        </w:rPr>
      </w:pPr>
      <w:r w:rsidRPr="00A826E7">
        <w:rPr>
          <w:noProof/>
          <w:color w:val="000000"/>
          <w:sz w:val="28"/>
          <w:szCs w:val="28"/>
        </w:rPr>
        <w:t>1. Методологическая основа оценки финансового состояния организации</w:t>
      </w:r>
    </w:p>
    <w:p w:rsidR="00481083" w:rsidRPr="00A826E7" w:rsidRDefault="00481083" w:rsidP="00C65970">
      <w:pPr>
        <w:spacing w:line="360" w:lineRule="auto"/>
        <w:jc w:val="both"/>
        <w:rPr>
          <w:noProof/>
          <w:color w:val="000000"/>
          <w:sz w:val="28"/>
          <w:szCs w:val="28"/>
        </w:rPr>
      </w:pPr>
      <w:r w:rsidRPr="00A826E7">
        <w:rPr>
          <w:noProof/>
          <w:color w:val="000000"/>
          <w:sz w:val="28"/>
          <w:szCs w:val="28"/>
        </w:rPr>
        <w:t>1.1</w:t>
      </w:r>
      <w:r w:rsidR="00C65970" w:rsidRPr="00A826E7">
        <w:rPr>
          <w:noProof/>
          <w:color w:val="000000"/>
          <w:sz w:val="28"/>
          <w:szCs w:val="28"/>
        </w:rPr>
        <w:t xml:space="preserve"> </w:t>
      </w:r>
      <w:r w:rsidRPr="00A826E7">
        <w:rPr>
          <w:noProof/>
          <w:color w:val="000000"/>
          <w:sz w:val="28"/>
          <w:szCs w:val="28"/>
        </w:rPr>
        <w:t>Бухгалтерская</w:t>
      </w:r>
      <w:r w:rsidR="00C65970" w:rsidRPr="00A826E7">
        <w:rPr>
          <w:noProof/>
          <w:color w:val="000000"/>
          <w:sz w:val="28"/>
          <w:szCs w:val="28"/>
        </w:rPr>
        <w:t xml:space="preserve"> </w:t>
      </w:r>
      <w:r w:rsidRPr="00A826E7">
        <w:rPr>
          <w:noProof/>
          <w:color w:val="000000"/>
          <w:sz w:val="28"/>
          <w:szCs w:val="28"/>
        </w:rPr>
        <w:t>финансовая отчетность как информационная база анализа</w:t>
      </w:r>
    </w:p>
    <w:p w:rsidR="00481083" w:rsidRPr="00A826E7" w:rsidRDefault="00481083" w:rsidP="00C65970">
      <w:pPr>
        <w:spacing w:line="360" w:lineRule="auto"/>
        <w:jc w:val="both"/>
        <w:rPr>
          <w:noProof/>
          <w:color w:val="000000"/>
          <w:sz w:val="28"/>
          <w:szCs w:val="28"/>
        </w:rPr>
      </w:pPr>
      <w:r w:rsidRPr="00A826E7">
        <w:rPr>
          <w:noProof/>
          <w:color w:val="000000"/>
          <w:sz w:val="28"/>
          <w:szCs w:val="28"/>
        </w:rPr>
        <w:t>1.2 Методики анализа финансового состояния организации</w:t>
      </w:r>
    </w:p>
    <w:p w:rsidR="00481083" w:rsidRPr="00A826E7" w:rsidRDefault="00BA441E" w:rsidP="00C65970">
      <w:pPr>
        <w:spacing w:line="360" w:lineRule="auto"/>
        <w:jc w:val="both"/>
        <w:rPr>
          <w:noProof/>
          <w:color w:val="000000"/>
          <w:sz w:val="28"/>
          <w:szCs w:val="28"/>
        </w:rPr>
      </w:pPr>
      <w:r w:rsidRPr="00A826E7">
        <w:rPr>
          <w:noProof/>
          <w:color w:val="000000"/>
          <w:sz w:val="28"/>
          <w:szCs w:val="28"/>
        </w:rPr>
        <w:t xml:space="preserve">1.3 </w:t>
      </w:r>
      <w:r w:rsidR="00481083" w:rsidRPr="00A826E7">
        <w:rPr>
          <w:noProof/>
          <w:color w:val="000000"/>
          <w:sz w:val="28"/>
          <w:szCs w:val="28"/>
        </w:rPr>
        <w:t>Технико-экономическая характеристика</w:t>
      </w:r>
      <w:r w:rsidRPr="00A826E7">
        <w:rPr>
          <w:noProof/>
          <w:color w:val="000000"/>
          <w:sz w:val="28"/>
          <w:szCs w:val="28"/>
        </w:rPr>
        <w:t xml:space="preserve"> </w:t>
      </w:r>
      <w:r w:rsidR="00481083" w:rsidRPr="00A826E7">
        <w:rPr>
          <w:noProof/>
          <w:color w:val="000000"/>
          <w:sz w:val="28"/>
          <w:szCs w:val="28"/>
        </w:rPr>
        <w:t>МУПВ</w:t>
      </w:r>
      <w:r w:rsidR="00C65970" w:rsidRPr="00A826E7">
        <w:rPr>
          <w:noProof/>
          <w:color w:val="000000"/>
          <w:sz w:val="28"/>
          <w:szCs w:val="28"/>
        </w:rPr>
        <w:t xml:space="preserve"> </w:t>
      </w:r>
      <w:r w:rsidR="00AB398A" w:rsidRPr="00A826E7">
        <w:rPr>
          <w:noProof/>
          <w:color w:val="000000"/>
          <w:sz w:val="28"/>
          <w:szCs w:val="28"/>
        </w:rPr>
        <w:t>Аптека №12 – Привокзальная</w:t>
      </w:r>
    </w:p>
    <w:p w:rsidR="00481083" w:rsidRPr="00A826E7" w:rsidRDefault="00481083" w:rsidP="00C65970">
      <w:pPr>
        <w:spacing w:line="360" w:lineRule="auto"/>
        <w:jc w:val="both"/>
        <w:rPr>
          <w:noProof/>
          <w:color w:val="000000"/>
          <w:sz w:val="28"/>
          <w:szCs w:val="28"/>
        </w:rPr>
      </w:pPr>
      <w:r w:rsidRPr="00A826E7">
        <w:rPr>
          <w:noProof/>
          <w:color w:val="000000"/>
          <w:sz w:val="28"/>
          <w:szCs w:val="28"/>
        </w:rPr>
        <w:t>2. Практическая оценка финансового состояния организации</w:t>
      </w:r>
    </w:p>
    <w:p w:rsidR="00481083" w:rsidRPr="00A826E7" w:rsidRDefault="00481083" w:rsidP="00C65970">
      <w:pPr>
        <w:spacing w:line="360" w:lineRule="auto"/>
        <w:jc w:val="both"/>
        <w:rPr>
          <w:noProof/>
          <w:color w:val="000000"/>
          <w:sz w:val="28"/>
          <w:szCs w:val="28"/>
        </w:rPr>
      </w:pPr>
      <w:r w:rsidRPr="00A826E7">
        <w:rPr>
          <w:noProof/>
          <w:color w:val="000000"/>
          <w:sz w:val="28"/>
          <w:szCs w:val="28"/>
        </w:rPr>
        <w:t>2.1</w:t>
      </w:r>
      <w:r w:rsidR="00C65970" w:rsidRPr="00A826E7">
        <w:rPr>
          <w:noProof/>
          <w:color w:val="000000"/>
          <w:sz w:val="28"/>
          <w:szCs w:val="28"/>
        </w:rPr>
        <w:t xml:space="preserve"> </w:t>
      </w:r>
      <w:r w:rsidRPr="00A826E7">
        <w:rPr>
          <w:noProof/>
          <w:color w:val="000000"/>
          <w:sz w:val="28"/>
          <w:szCs w:val="28"/>
        </w:rPr>
        <w:t>Оценка имущества организации и источников его формировани</w:t>
      </w:r>
      <w:r w:rsidR="00BA441E" w:rsidRPr="00A826E7">
        <w:rPr>
          <w:noProof/>
          <w:color w:val="000000"/>
          <w:sz w:val="28"/>
          <w:szCs w:val="28"/>
        </w:rPr>
        <w:t>ях</w:t>
      </w:r>
    </w:p>
    <w:p w:rsidR="00481083" w:rsidRPr="00A826E7" w:rsidRDefault="00481083" w:rsidP="00C65970">
      <w:pPr>
        <w:spacing w:line="360" w:lineRule="auto"/>
        <w:jc w:val="both"/>
        <w:rPr>
          <w:noProof/>
          <w:color w:val="000000"/>
          <w:sz w:val="28"/>
          <w:szCs w:val="28"/>
        </w:rPr>
      </w:pPr>
      <w:r w:rsidRPr="00A826E7">
        <w:rPr>
          <w:noProof/>
          <w:color w:val="000000"/>
          <w:sz w:val="28"/>
          <w:szCs w:val="28"/>
        </w:rPr>
        <w:t>2.2</w:t>
      </w:r>
      <w:r w:rsidR="00C65970" w:rsidRPr="00A826E7">
        <w:rPr>
          <w:noProof/>
          <w:color w:val="000000"/>
          <w:sz w:val="28"/>
          <w:szCs w:val="28"/>
        </w:rPr>
        <w:t xml:space="preserve"> </w:t>
      </w:r>
      <w:r w:rsidRPr="00A826E7">
        <w:rPr>
          <w:noProof/>
          <w:color w:val="000000"/>
          <w:sz w:val="28"/>
          <w:szCs w:val="28"/>
        </w:rPr>
        <w:t>Оценка и анализ ликвидности и платежеспособности</w:t>
      </w:r>
    </w:p>
    <w:p w:rsidR="00481083" w:rsidRPr="00A826E7" w:rsidRDefault="00481083" w:rsidP="00C65970">
      <w:pPr>
        <w:spacing w:line="360" w:lineRule="auto"/>
        <w:jc w:val="both"/>
        <w:rPr>
          <w:noProof/>
          <w:color w:val="000000"/>
          <w:sz w:val="28"/>
          <w:szCs w:val="28"/>
        </w:rPr>
      </w:pPr>
      <w:r w:rsidRPr="00A826E7">
        <w:rPr>
          <w:noProof/>
          <w:color w:val="000000"/>
          <w:sz w:val="28"/>
          <w:szCs w:val="28"/>
        </w:rPr>
        <w:t>2.3</w:t>
      </w:r>
      <w:r w:rsidR="00C65970" w:rsidRPr="00A826E7">
        <w:rPr>
          <w:noProof/>
          <w:color w:val="000000"/>
          <w:sz w:val="28"/>
          <w:szCs w:val="28"/>
        </w:rPr>
        <w:t xml:space="preserve"> </w:t>
      </w:r>
      <w:r w:rsidRPr="00A826E7">
        <w:rPr>
          <w:noProof/>
          <w:color w:val="000000"/>
          <w:sz w:val="28"/>
          <w:szCs w:val="28"/>
        </w:rPr>
        <w:t>Оценка и анализ финансовой устойчивости компании</w:t>
      </w:r>
    </w:p>
    <w:p w:rsidR="00481083" w:rsidRPr="00A826E7" w:rsidRDefault="00481083" w:rsidP="00C65970">
      <w:pPr>
        <w:spacing w:line="360" w:lineRule="auto"/>
        <w:jc w:val="both"/>
        <w:rPr>
          <w:noProof/>
          <w:color w:val="000000"/>
          <w:sz w:val="28"/>
          <w:szCs w:val="28"/>
        </w:rPr>
      </w:pPr>
      <w:r w:rsidRPr="00A826E7">
        <w:rPr>
          <w:noProof/>
          <w:color w:val="000000"/>
          <w:sz w:val="28"/>
          <w:szCs w:val="28"/>
        </w:rPr>
        <w:t>2.4 Анализ финансовых результатов</w:t>
      </w:r>
    </w:p>
    <w:p w:rsidR="00481083" w:rsidRPr="00A826E7" w:rsidRDefault="00481083" w:rsidP="00C65970">
      <w:pPr>
        <w:spacing w:line="360" w:lineRule="auto"/>
        <w:jc w:val="both"/>
        <w:rPr>
          <w:noProof/>
          <w:color w:val="000000"/>
          <w:sz w:val="28"/>
          <w:szCs w:val="28"/>
        </w:rPr>
      </w:pPr>
      <w:r w:rsidRPr="00A826E7">
        <w:rPr>
          <w:noProof/>
          <w:color w:val="000000"/>
          <w:sz w:val="28"/>
          <w:szCs w:val="28"/>
        </w:rPr>
        <w:t>3. Предложения по улучшению методики оценки финансового состояния организации</w:t>
      </w:r>
    </w:p>
    <w:p w:rsidR="00481083" w:rsidRPr="00A826E7" w:rsidRDefault="00481083" w:rsidP="00C65970">
      <w:pPr>
        <w:spacing w:line="360" w:lineRule="auto"/>
        <w:jc w:val="both"/>
        <w:rPr>
          <w:noProof/>
          <w:color w:val="000000"/>
          <w:sz w:val="28"/>
          <w:szCs w:val="28"/>
        </w:rPr>
      </w:pPr>
      <w:r w:rsidRPr="00A826E7">
        <w:rPr>
          <w:noProof/>
          <w:color w:val="000000"/>
          <w:sz w:val="28"/>
          <w:szCs w:val="28"/>
        </w:rPr>
        <w:t>3.1 Совершенствование</w:t>
      </w:r>
      <w:r w:rsidR="00C65970" w:rsidRPr="00A826E7">
        <w:rPr>
          <w:noProof/>
          <w:color w:val="000000"/>
          <w:sz w:val="28"/>
          <w:szCs w:val="28"/>
        </w:rPr>
        <w:t xml:space="preserve"> </w:t>
      </w:r>
      <w:r w:rsidRPr="00A826E7">
        <w:rPr>
          <w:noProof/>
          <w:color w:val="000000"/>
          <w:sz w:val="28"/>
          <w:szCs w:val="28"/>
        </w:rPr>
        <w:t>информационной базы</w:t>
      </w:r>
      <w:r w:rsidR="00C65970" w:rsidRPr="00A826E7">
        <w:rPr>
          <w:noProof/>
          <w:color w:val="000000"/>
          <w:sz w:val="28"/>
          <w:szCs w:val="28"/>
        </w:rPr>
        <w:t xml:space="preserve"> </w:t>
      </w:r>
      <w:r w:rsidRPr="00A826E7">
        <w:rPr>
          <w:noProof/>
          <w:color w:val="000000"/>
          <w:sz w:val="28"/>
          <w:szCs w:val="28"/>
        </w:rPr>
        <w:t>оценки финансового состояния в соответствии с международной финансовой</w:t>
      </w:r>
      <w:r w:rsidR="00BA441E" w:rsidRPr="00A826E7">
        <w:rPr>
          <w:noProof/>
          <w:color w:val="000000"/>
          <w:sz w:val="28"/>
          <w:szCs w:val="28"/>
        </w:rPr>
        <w:t xml:space="preserve"> </w:t>
      </w:r>
      <w:r w:rsidRPr="00A826E7">
        <w:rPr>
          <w:noProof/>
          <w:color w:val="000000"/>
          <w:sz w:val="28"/>
          <w:szCs w:val="28"/>
        </w:rPr>
        <w:t>отчетностью</w:t>
      </w:r>
    </w:p>
    <w:p w:rsidR="00481083" w:rsidRPr="00A826E7" w:rsidRDefault="00481083" w:rsidP="00C65970">
      <w:pPr>
        <w:spacing w:line="360" w:lineRule="auto"/>
        <w:jc w:val="both"/>
        <w:rPr>
          <w:noProof/>
          <w:color w:val="000000"/>
          <w:sz w:val="28"/>
          <w:szCs w:val="28"/>
        </w:rPr>
      </w:pPr>
      <w:r w:rsidRPr="00A826E7">
        <w:rPr>
          <w:noProof/>
          <w:color w:val="000000"/>
          <w:sz w:val="28"/>
          <w:szCs w:val="28"/>
        </w:rPr>
        <w:t>3.2 Использование программного обеспечения для</w:t>
      </w:r>
      <w:r w:rsidR="00C65970" w:rsidRPr="00A826E7">
        <w:rPr>
          <w:noProof/>
          <w:color w:val="000000"/>
          <w:sz w:val="28"/>
          <w:szCs w:val="28"/>
        </w:rPr>
        <w:t xml:space="preserve"> </w:t>
      </w:r>
      <w:r w:rsidRPr="00A826E7">
        <w:rPr>
          <w:noProof/>
          <w:color w:val="000000"/>
          <w:sz w:val="28"/>
          <w:szCs w:val="28"/>
        </w:rPr>
        <w:t>оценки финансового состояния предприятия</w:t>
      </w:r>
    </w:p>
    <w:p w:rsidR="00481083" w:rsidRPr="00A826E7" w:rsidRDefault="00481083" w:rsidP="00C65970">
      <w:pPr>
        <w:spacing w:line="360" w:lineRule="auto"/>
        <w:jc w:val="both"/>
        <w:rPr>
          <w:noProof/>
          <w:color w:val="000000"/>
          <w:sz w:val="28"/>
          <w:szCs w:val="28"/>
        </w:rPr>
      </w:pPr>
      <w:r w:rsidRPr="00A826E7">
        <w:rPr>
          <w:noProof/>
          <w:color w:val="000000"/>
          <w:sz w:val="28"/>
          <w:szCs w:val="28"/>
        </w:rPr>
        <w:t>3.3 Оценка вероятности банкротства и меры по улучшению финансового состояния</w:t>
      </w:r>
    </w:p>
    <w:p w:rsidR="00481083" w:rsidRPr="00A826E7" w:rsidRDefault="00481083" w:rsidP="00C65970">
      <w:pPr>
        <w:spacing w:line="360" w:lineRule="auto"/>
        <w:jc w:val="both"/>
        <w:rPr>
          <w:noProof/>
          <w:color w:val="000000"/>
          <w:sz w:val="28"/>
          <w:szCs w:val="28"/>
        </w:rPr>
      </w:pPr>
      <w:r w:rsidRPr="00A826E7">
        <w:rPr>
          <w:noProof/>
          <w:color w:val="000000"/>
          <w:sz w:val="28"/>
          <w:szCs w:val="28"/>
        </w:rPr>
        <w:t>Заключение</w:t>
      </w:r>
    </w:p>
    <w:p w:rsidR="00481083" w:rsidRPr="00A826E7" w:rsidRDefault="00C65970" w:rsidP="00C65970">
      <w:pPr>
        <w:spacing w:line="360" w:lineRule="auto"/>
        <w:jc w:val="both"/>
        <w:rPr>
          <w:noProof/>
          <w:color w:val="000000"/>
          <w:sz w:val="28"/>
          <w:szCs w:val="28"/>
        </w:rPr>
      </w:pPr>
      <w:r w:rsidRPr="00A826E7">
        <w:rPr>
          <w:noProof/>
          <w:color w:val="000000"/>
          <w:sz w:val="28"/>
          <w:szCs w:val="28"/>
        </w:rPr>
        <w:t>Список используемых источников и литературы</w:t>
      </w:r>
    </w:p>
    <w:p w:rsidR="00005203" w:rsidRPr="00A826E7" w:rsidRDefault="00C65970" w:rsidP="00C65970">
      <w:pPr>
        <w:spacing w:line="360" w:lineRule="auto"/>
        <w:ind w:firstLine="709"/>
        <w:jc w:val="both"/>
        <w:rPr>
          <w:noProof/>
          <w:color w:val="000000"/>
          <w:sz w:val="28"/>
          <w:szCs w:val="28"/>
        </w:rPr>
      </w:pPr>
      <w:r w:rsidRPr="00A826E7">
        <w:rPr>
          <w:noProof/>
          <w:color w:val="000000"/>
          <w:sz w:val="28"/>
          <w:szCs w:val="28"/>
        </w:rPr>
        <w:br w:type="page"/>
      </w:r>
      <w:r w:rsidR="00005203" w:rsidRPr="00A826E7">
        <w:rPr>
          <w:noProof/>
          <w:color w:val="000000"/>
          <w:sz w:val="28"/>
          <w:szCs w:val="28"/>
        </w:rPr>
        <w:t>Введение</w:t>
      </w:r>
      <w:bookmarkEnd w:id="0"/>
      <w:bookmarkEnd w:id="1"/>
    </w:p>
    <w:p w:rsidR="00C65970" w:rsidRPr="00A826E7" w:rsidRDefault="00C65970"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В условиях рыночной экономики существенно возрос интерес участников экономического процесса к объективной и достоверной информации о финансовом состоянии и деловой активности предприятия.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Финансовое состояние предприятия характеризуется системой показателей, отражающих состояние капитала в процессе его кругооборота и способность субъекта хозяйствования финансировать свою деятельность на фиксированный момент времени.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В процессе снабженческой, производственной, сбытовой и финансовой деятельности происходит непрерывный процесс кругооборота капитала, изменяются структура средств и источников их формирования, наличие и потребность в финансовых ресурсах и как следствие финансовое состояние предприятия, внешним проявлением которого выступает платежеспособность.</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Финансовое состояние может быть устойчивым, неустойчивым (предкризисным) и кризисным. Способность предприятия своевременно производить платежи, финансировать свою деятельность на расширенной основе, переносить непредвиденные потрясения и поддерживать свою платежеспособность в неблагоприятных обстоятельствах свидетельствует о его устойчивом финансовом состоянии, и наоборот.</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Анализ финансового состояния предприятия направлен на установление объективной оценки использования финансовых ресурсов на предприятии, выявление внутрихозяйственных резервов, установление рациональных отношений предприятия с внешними финансовыми и кредитными организациями, поэтому изучение вопросов анализа финансового состояния является актуальным в настоящее время</w:t>
      </w:r>
      <w:r w:rsidRPr="00A826E7">
        <w:rPr>
          <w:rStyle w:val="af3"/>
          <w:noProof/>
          <w:color w:val="000000"/>
          <w:sz w:val="28"/>
          <w:szCs w:val="28"/>
        </w:rPr>
        <w:footnoteReference w:id="1"/>
      </w:r>
      <w:r w:rsidRPr="00A826E7">
        <w:rPr>
          <w:noProof/>
          <w:color w:val="000000"/>
          <w:sz w:val="28"/>
          <w:szCs w:val="28"/>
        </w:rPr>
        <w:t>. Целью данной работы является оценка и анализ финансового состояния организации на примере Муниципального унитарного предприятия г. Владивостока «</w:t>
      </w:r>
      <w:r w:rsidR="00AB398A" w:rsidRPr="00A826E7">
        <w:rPr>
          <w:noProof/>
          <w:color w:val="000000"/>
          <w:sz w:val="28"/>
          <w:szCs w:val="28"/>
        </w:rPr>
        <w:t>Аптека №12 – Привокзальная</w:t>
      </w:r>
      <w:r w:rsidRPr="00A826E7">
        <w:rPr>
          <w:noProof/>
          <w:color w:val="000000"/>
          <w:sz w:val="28"/>
          <w:szCs w:val="28"/>
        </w:rPr>
        <w:t>».</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Для достижения намеченной цели в работе поставлены следующие задачи:</w:t>
      </w:r>
      <w:r w:rsidR="00C65970" w:rsidRPr="00A826E7">
        <w:rPr>
          <w:noProof/>
          <w:color w:val="000000"/>
          <w:sz w:val="28"/>
          <w:szCs w:val="28"/>
        </w:rPr>
        <w:t xml:space="preserve">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изучить информационную базу анализа</w:t>
      </w:r>
      <w:r w:rsidR="00C65970" w:rsidRPr="00A826E7">
        <w:rPr>
          <w:noProof/>
          <w:color w:val="000000"/>
          <w:sz w:val="28"/>
          <w:szCs w:val="28"/>
        </w:rPr>
        <w:t xml:space="preserve"> </w:t>
      </w:r>
      <w:r w:rsidRPr="00A826E7">
        <w:rPr>
          <w:noProof/>
          <w:color w:val="000000"/>
          <w:sz w:val="28"/>
          <w:szCs w:val="28"/>
        </w:rPr>
        <w:t>финансового состояния организации;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-рассмотреть методики анализа финансового состояния организации;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дать технико–экономическую характеристику исследуемой организации;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провести оценку имущества организации и источников ее формирования;</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оценить</w:t>
      </w:r>
      <w:r w:rsidR="00C65970" w:rsidRPr="00A826E7">
        <w:rPr>
          <w:noProof/>
          <w:color w:val="000000"/>
          <w:sz w:val="28"/>
          <w:szCs w:val="28"/>
        </w:rPr>
        <w:t xml:space="preserve"> </w:t>
      </w:r>
      <w:r w:rsidRPr="00A826E7">
        <w:rPr>
          <w:noProof/>
          <w:color w:val="000000"/>
          <w:sz w:val="28"/>
          <w:szCs w:val="28"/>
        </w:rPr>
        <w:t>финансовую</w:t>
      </w:r>
      <w:r w:rsidR="00C65970" w:rsidRPr="00A826E7">
        <w:rPr>
          <w:noProof/>
          <w:color w:val="000000"/>
          <w:sz w:val="28"/>
          <w:szCs w:val="28"/>
        </w:rPr>
        <w:t xml:space="preserve"> </w:t>
      </w:r>
      <w:r w:rsidRPr="00A826E7">
        <w:rPr>
          <w:noProof/>
          <w:color w:val="000000"/>
          <w:sz w:val="28"/>
          <w:szCs w:val="28"/>
        </w:rPr>
        <w:t>устойчивость</w:t>
      </w:r>
      <w:r w:rsidR="00C65970" w:rsidRPr="00A826E7">
        <w:rPr>
          <w:noProof/>
          <w:color w:val="000000"/>
          <w:sz w:val="28"/>
          <w:szCs w:val="28"/>
        </w:rPr>
        <w:t xml:space="preserve"> </w:t>
      </w:r>
      <w:r w:rsidRPr="00A826E7">
        <w:rPr>
          <w:noProof/>
          <w:color w:val="000000"/>
          <w:sz w:val="28"/>
          <w:szCs w:val="28"/>
        </w:rPr>
        <w:t>и платежеспособность организации;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пути совершенствования анализа</w:t>
      </w:r>
      <w:r w:rsidR="00C65970" w:rsidRPr="00A826E7">
        <w:rPr>
          <w:noProof/>
          <w:color w:val="000000"/>
          <w:sz w:val="28"/>
          <w:szCs w:val="28"/>
        </w:rPr>
        <w:t xml:space="preserve"> </w:t>
      </w:r>
      <w:r w:rsidRPr="00A826E7">
        <w:rPr>
          <w:noProof/>
          <w:color w:val="000000"/>
          <w:sz w:val="28"/>
          <w:szCs w:val="28"/>
        </w:rPr>
        <w:t>определить финансовое состояние организации.</w:t>
      </w:r>
    </w:p>
    <w:p w:rsidR="00005203" w:rsidRPr="00A826E7" w:rsidRDefault="00005203" w:rsidP="00C65970">
      <w:pPr>
        <w:spacing w:line="360" w:lineRule="auto"/>
        <w:ind w:firstLine="709"/>
        <w:jc w:val="both"/>
        <w:rPr>
          <w:noProof/>
          <w:color w:val="000000"/>
          <w:sz w:val="28"/>
          <w:szCs w:val="32"/>
        </w:rPr>
      </w:pPr>
      <w:r w:rsidRPr="00A826E7">
        <w:rPr>
          <w:noProof/>
          <w:color w:val="000000"/>
          <w:sz w:val="28"/>
          <w:szCs w:val="32"/>
        </w:rPr>
        <w:br w:type="page"/>
      </w:r>
      <w:r w:rsidRPr="00A826E7">
        <w:rPr>
          <w:noProof/>
          <w:color w:val="000000"/>
          <w:sz w:val="28"/>
          <w:szCs w:val="28"/>
        </w:rPr>
        <w:t>Глава 1.</w:t>
      </w:r>
      <w:r w:rsidR="00C65970" w:rsidRPr="00A826E7">
        <w:rPr>
          <w:noProof/>
          <w:color w:val="000000"/>
          <w:sz w:val="28"/>
          <w:szCs w:val="28"/>
        </w:rPr>
        <w:t xml:space="preserve"> </w:t>
      </w:r>
      <w:r w:rsidR="00924A92" w:rsidRPr="00A826E7">
        <w:rPr>
          <w:noProof/>
          <w:color w:val="000000"/>
          <w:sz w:val="28"/>
          <w:szCs w:val="28"/>
        </w:rPr>
        <w:t>Методологическая основа оценки финансового состояния организации</w:t>
      </w:r>
    </w:p>
    <w:p w:rsidR="00C65970" w:rsidRPr="00A826E7" w:rsidRDefault="00C65970" w:rsidP="00C65970">
      <w:pPr>
        <w:pStyle w:val="a4"/>
        <w:spacing w:line="360" w:lineRule="auto"/>
        <w:ind w:left="0" w:firstLine="709"/>
        <w:jc w:val="both"/>
        <w:rPr>
          <w:noProof/>
          <w:color w:val="000000"/>
          <w:sz w:val="28"/>
          <w:szCs w:val="28"/>
        </w:rPr>
      </w:pPr>
    </w:p>
    <w:p w:rsidR="00005203" w:rsidRPr="00A826E7" w:rsidRDefault="00005203" w:rsidP="00C65970">
      <w:pPr>
        <w:pStyle w:val="a4"/>
        <w:spacing w:line="360" w:lineRule="auto"/>
        <w:ind w:left="0" w:firstLine="709"/>
        <w:jc w:val="both"/>
        <w:rPr>
          <w:noProof/>
          <w:color w:val="000000"/>
          <w:sz w:val="28"/>
          <w:szCs w:val="28"/>
        </w:rPr>
      </w:pPr>
      <w:r w:rsidRPr="00A826E7">
        <w:rPr>
          <w:noProof/>
          <w:color w:val="000000"/>
          <w:sz w:val="28"/>
          <w:szCs w:val="28"/>
        </w:rPr>
        <w:t>1.1</w:t>
      </w:r>
      <w:r w:rsidR="00C65970" w:rsidRPr="00A826E7">
        <w:rPr>
          <w:noProof/>
          <w:color w:val="000000"/>
          <w:sz w:val="28"/>
          <w:szCs w:val="28"/>
        </w:rPr>
        <w:t xml:space="preserve"> </w:t>
      </w:r>
      <w:r w:rsidRPr="00A826E7">
        <w:rPr>
          <w:noProof/>
          <w:color w:val="000000"/>
          <w:sz w:val="28"/>
          <w:szCs w:val="28"/>
        </w:rPr>
        <w:t>Бухгалтерская</w:t>
      </w:r>
      <w:r w:rsidR="00C65970" w:rsidRPr="00A826E7">
        <w:rPr>
          <w:noProof/>
          <w:color w:val="000000"/>
          <w:sz w:val="28"/>
          <w:szCs w:val="28"/>
        </w:rPr>
        <w:t xml:space="preserve"> </w:t>
      </w:r>
      <w:r w:rsidRPr="00A826E7">
        <w:rPr>
          <w:noProof/>
          <w:color w:val="000000"/>
          <w:sz w:val="28"/>
          <w:szCs w:val="28"/>
        </w:rPr>
        <w:t>финансовая отчетность как информационная база анализа</w:t>
      </w:r>
    </w:p>
    <w:p w:rsidR="00C65970" w:rsidRPr="00A826E7" w:rsidRDefault="00C65970" w:rsidP="00C65970">
      <w:pPr>
        <w:pStyle w:val="a4"/>
        <w:spacing w:line="360" w:lineRule="auto"/>
        <w:ind w:left="0" w:firstLine="709"/>
        <w:jc w:val="both"/>
        <w:rPr>
          <w:noProof/>
          <w:color w:val="000000"/>
          <w:sz w:val="28"/>
          <w:szCs w:val="28"/>
        </w:rPr>
      </w:pPr>
    </w:p>
    <w:p w:rsidR="00005203" w:rsidRPr="00A826E7" w:rsidRDefault="00005203" w:rsidP="00C65970">
      <w:pPr>
        <w:pStyle w:val="a4"/>
        <w:spacing w:line="360" w:lineRule="auto"/>
        <w:ind w:left="0" w:firstLine="709"/>
        <w:jc w:val="both"/>
        <w:rPr>
          <w:noProof/>
          <w:color w:val="000000"/>
          <w:sz w:val="28"/>
          <w:szCs w:val="28"/>
        </w:rPr>
      </w:pPr>
      <w:r w:rsidRPr="00A826E7">
        <w:rPr>
          <w:noProof/>
          <w:color w:val="000000"/>
          <w:sz w:val="28"/>
          <w:szCs w:val="28"/>
        </w:rPr>
        <w:t>Получив широкую экономическую свободу, субъекты хозяйствования оказались перед проблемой самостоятельного выбора стратегии развития, поиска источников финансирования, реконструкции и расширения производства, полностью ощутили бизнес-риски всех уровней – коммерческие, финансовые, валютные. В этих условиях была глубоко осознана значимость получения такой информации, которая позволила бы всесторонне обосновать финансовые стратегические и текущие решения, снизить информационный риск при разработке стратегии развития и бизнес-планирования, выбрать надежных партнеров и предвидеть финансовые результаты своей деятельности. Новые условия хозяйствования потребовали изменений в системе бухгалтерской-аналитической работы, включая развитие новых направлений анализа, поиска новой информации и методов ее обработки. В основе такой информации лежит бухгалтерская финансовая отчетность.</w:t>
      </w:r>
    </w:p>
    <w:p w:rsidR="00005203" w:rsidRPr="00A826E7" w:rsidRDefault="00005203" w:rsidP="00C65970">
      <w:pPr>
        <w:pStyle w:val="a4"/>
        <w:spacing w:line="360" w:lineRule="auto"/>
        <w:ind w:left="0" w:firstLine="709"/>
        <w:jc w:val="both"/>
        <w:rPr>
          <w:noProof/>
          <w:color w:val="000000"/>
          <w:sz w:val="28"/>
          <w:szCs w:val="28"/>
        </w:rPr>
      </w:pPr>
      <w:r w:rsidRPr="00A826E7">
        <w:rPr>
          <w:noProof/>
          <w:color w:val="000000"/>
          <w:sz w:val="28"/>
          <w:szCs w:val="28"/>
        </w:rPr>
        <w:t>Бухгалтерская отчетность представляет собой единую систему данных об имущественном и финансовом состоянии организации и о результатах ее хозяйственной деятельности и формируется на основе данных бухгалтерского учета по установленным формам.</w:t>
      </w:r>
      <w:r w:rsidRPr="00A826E7">
        <w:rPr>
          <w:rStyle w:val="af3"/>
          <w:noProof/>
          <w:color w:val="000000"/>
          <w:sz w:val="28"/>
          <w:szCs w:val="28"/>
        </w:rPr>
        <w:footnoteReference w:id="2"/>
      </w:r>
    </w:p>
    <w:p w:rsidR="00005203" w:rsidRPr="00A826E7" w:rsidRDefault="00005203" w:rsidP="00C65970">
      <w:pPr>
        <w:pStyle w:val="a4"/>
        <w:spacing w:line="360" w:lineRule="auto"/>
        <w:ind w:left="0" w:firstLine="709"/>
        <w:jc w:val="both"/>
        <w:rPr>
          <w:noProof/>
          <w:color w:val="000000"/>
          <w:sz w:val="28"/>
          <w:szCs w:val="28"/>
        </w:rPr>
      </w:pPr>
      <w:r w:rsidRPr="00A826E7">
        <w:rPr>
          <w:noProof/>
          <w:color w:val="000000"/>
          <w:sz w:val="28"/>
          <w:szCs w:val="28"/>
        </w:rPr>
        <w:t xml:space="preserve">Бухгалтерская (финансовая) отчетность является связующим звеном между организацией и другими субъектами рынка. Недостаток информации, предоставляемой пользователям, может стать серьезным препятствием для развития деятельности организации. </w:t>
      </w:r>
    </w:p>
    <w:p w:rsidR="00005203" w:rsidRPr="00A826E7" w:rsidRDefault="00005203" w:rsidP="00C65970">
      <w:pPr>
        <w:pStyle w:val="a4"/>
        <w:spacing w:line="360" w:lineRule="auto"/>
        <w:ind w:left="0" w:firstLine="709"/>
        <w:jc w:val="both"/>
        <w:rPr>
          <w:noProof/>
          <w:color w:val="000000"/>
          <w:sz w:val="28"/>
          <w:szCs w:val="28"/>
        </w:rPr>
      </w:pPr>
      <w:r w:rsidRPr="00A826E7">
        <w:rPr>
          <w:noProof/>
          <w:color w:val="000000"/>
          <w:sz w:val="28"/>
          <w:szCs w:val="28"/>
        </w:rPr>
        <w:t>Структура пользователей бухгалтерской (финансовой) отчетности представлена на рис 1.</w:t>
      </w:r>
    </w:p>
    <w:p w:rsidR="00C65970" w:rsidRPr="00A826E7" w:rsidRDefault="00C65970" w:rsidP="00C65970">
      <w:pPr>
        <w:pStyle w:val="a4"/>
        <w:spacing w:line="360" w:lineRule="auto"/>
        <w:ind w:left="0" w:firstLine="709"/>
        <w:jc w:val="both"/>
        <w:rPr>
          <w:noProof/>
          <w:color w:val="000000"/>
          <w:sz w:val="28"/>
          <w:szCs w:val="28"/>
        </w:rPr>
      </w:pPr>
    </w:p>
    <w:p w:rsidR="00005203" w:rsidRPr="00A826E7" w:rsidRDefault="002B7298" w:rsidP="00C65970">
      <w:pPr>
        <w:pStyle w:val="a4"/>
        <w:spacing w:line="360" w:lineRule="auto"/>
        <w:ind w:left="0" w:firstLine="709"/>
        <w:jc w:val="both"/>
        <w:rPr>
          <w:noProof/>
          <w:color w:val="000000"/>
          <w:sz w:val="28"/>
          <w:szCs w:val="28"/>
        </w:rPr>
      </w:pPr>
      <w:r>
        <w:rPr>
          <w:noProof/>
        </w:rPr>
        <w:pict>
          <v:group id="_x0000_s1026" style="position:absolute;left:0;text-align:left;margin-left:10.35pt;margin-top:9.55pt;width:458.85pt;height:296.3pt;z-index:251658240" coordorigin="1088,869" coordsize="9648,5760">
            <v:shapetype id="_x0000_t202" coordsize="21600,21600" o:spt="202" path="m,l,21600r21600,l21600,xe">
              <v:stroke joinstyle="miter"/>
              <v:path gradientshapeok="t" o:connecttype="rect"/>
            </v:shapetype>
            <v:shape id="_x0000_s1027" type="#_x0000_t202" style="position:absolute;left:4400;top:869;width:2592;height:576" o:allowincell="f">
              <v:textbox style="mso-next-textbox:#_x0000_s1027">
                <w:txbxContent>
                  <w:p w:rsidR="00C65970" w:rsidRDefault="00C65970">
                    <w:pPr>
                      <w:pStyle w:val="BodyText21"/>
                      <w:spacing w:line="240" w:lineRule="auto"/>
                      <w:ind w:right="0"/>
                      <w:jc w:val="center"/>
                      <w:rPr>
                        <w:sz w:val="16"/>
                      </w:rPr>
                    </w:pPr>
                    <w:r>
                      <w:rPr>
                        <w:sz w:val="16"/>
                      </w:rPr>
                      <w:t>ПОЛЬЗОВАТЕЛИ финансовой (бухгалтерской) информации</w:t>
                    </w:r>
                  </w:p>
                </w:txbxContent>
              </v:textbox>
            </v:shape>
            <v:line id="_x0000_s1028" style="position:absolute;flip:x" from="3104,1157" to="4400,1157" o:allowincell="f"/>
            <v:line id="_x0000_s1029" style="position:absolute;flip:x" from="6992,1157" to="8432,1157" o:allowincell="f"/>
            <v:line id="_x0000_s1030" style="position:absolute" from="3104,1157" to="3104,1445" o:allowincell="f"/>
            <v:line id="_x0000_s1031" style="position:absolute" from="8432,1157" to="8432,1301" o:allowincell="f"/>
            <v:shape id="_x0000_s1032" type="#_x0000_t202" style="position:absolute;left:1376;top:1445;width:2304;height:432" o:allowincell="f">
              <v:textbox style="mso-next-textbox:#_x0000_s1032">
                <w:txbxContent>
                  <w:p w:rsidR="00C65970" w:rsidRDefault="00C65970">
                    <w:pPr>
                      <w:pStyle w:val="11"/>
                      <w:jc w:val="center"/>
                      <w:rPr>
                        <w:sz w:val="16"/>
                      </w:rPr>
                    </w:pPr>
                    <w:r>
                      <w:rPr>
                        <w:sz w:val="16"/>
                      </w:rPr>
                      <w:t>Внутренние пользователи</w:t>
                    </w:r>
                  </w:p>
                </w:txbxContent>
              </v:textbox>
            </v:shape>
            <v:shape id="_x0000_s1033" type="#_x0000_t202" style="position:absolute;left:7144;top:1301;width:2448;height:432" o:allowincell="f">
              <v:textbox style="mso-next-textbox:#_x0000_s1033">
                <w:txbxContent>
                  <w:p w:rsidR="00C65970" w:rsidRDefault="00C65970">
                    <w:pPr>
                      <w:pStyle w:val="11"/>
                      <w:jc w:val="center"/>
                      <w:rPr>
                        <w:sz w:val="16"/>
                      </w:rPr>
                    </w:pPr>
                    <w:r>
                      <w:rPr>
                        <w:sz w:val="16"/>
                      </w:rPr>
                      <w:t>Внешние пользователи</w:t>
                    </w:r>
                  </w:p>
                </w:txbxContent>
              </v:textbox>
            </v:shape>
            <v:line id="_x0000_s1034" style="position:absolute;flip:x" from="1096,1589" to="1384,1589" o:allowincell="f"/>
            <v:line id="_x0000_s1035" style="position:absolute" from="1096,1589" to="1096,6341" o:allowincell="f"/>
            <v:line id="_x0000_s1036" style="position:absolute;flip:x" from="5992,1589" to="7144,1589" o:allowincell="f"/>
            <v:line id="_x0000_s1037" style="position:absolute;flip:x" from="9592,1589" to="9880,1589" o:allowincell="f"/>
            <v:line id="_x0000_s1038" style="position:absolute" from="5992,1589" to="5992,2021" o:allowincell="f"/>
            <v:line id="_x0000_s1039" style="position:absolute" from="9880,1589" to="9880,2021" o:allowincell="f"/>
            <v:line id="_x0000_s1040" style="position:absolute" from="7864,1733" to="7864,1877" o:allowincell="f"/>
            <v:shape id="_x0000_s1041" type="#_x0000_t202" style="position:absolute;left:1376;top:2165;width:1584;height:432" o:allowincell="f">
              <v:textbox style="mso-next-textbox:#_x0000_s1041">
                <w:txbxContent>
                  <w:p w:rsidR="00C65970" w:rsidRDefault="00C65970">
                    <w:pPr>
                      <w:pStyle w:val="11"/>
                      <w:jc w:val="center"/>
                      <w:rPr>
                        <w:sz w:val="16"/>
                      </w:rPr>
                    </w:pPr>
                    <w:r>
                      <w:rPr>
                        <w:sz w:val="16"/>
                      </w:rPr>
                      <w:t>Совет директоров</w:t>
                    </w:r>
                  </w:p>
                </w:txbxContent>
              </v:textbox>
            </v:shape>
            <v:shape id="_x0000_s1042" type="#_x0000_t202" style="position:absolute;left:1376;top:3173;width:1584;height:432" o:allowincell="f">
              <v:textbox style="mso-next-textbox:#_x0000_s1042">
                <w:txbxContent>
                  <w:p w:rsidR="00C65970" w:rsidRDefault="00C65970">
                    <w:pPr>
                      <w:pStyle w:val="11"/>
                      <w:jc w:val="center"/>
                      <w:rPr>
                        <w:sz w:val="16"/>
                      </w:rPr>
                    </w:pPr>
                    <w:r>
                      <w:rPr>
                        <w:sz w:val="16"/>
                      </w:rPr>
                      <w:t>Менеджеры</w:t>
                    </w:r>
                  </w:p>
                </w:txbxContent>
              </v:textbox>
            </v:shape>
            <v:shape id="_x0000_s1043" type="#_x0000_t202" style="position:absolute;left:1376;top:4037;width:1584;height:576" o:allowincell="f">
              <v:textbox style="mso-next-textbox:#_x0000_s1043">
                <w:txbxContent>
                  <w:p w:rsidR="00C65970" w:rsidRDefault="00C65970">
                    <w:pPr>
                      <w:pStyle w:val="11"/>
                      <w:jc w:val="center"/>
                      <w:rPr>
                        <w:sz w:val="16"/>
                      </w:rPr>
                    </w:pPr>
                    <w:r>
                      <w:rPr>
                        <w:sz w:val="16"/>
                      </w:rPr>
                      <w:t>Руководители подразделений</w:t>
                    </w:r>
                  </w:p>
                </w:txbxContent>
              </v:textbox>
            </v:shape>
            <v:shape id="_x0000_s1044" type="#_x0000_t202" style="position:absolute;left:1376;top:5045;width:1584;height:432" o:allowincell="f">
              <v:textbox style="mso-next-textbox:#_x0000_s1044">
                <w:txbxContent>
                  <w:p w:rsidR="00C65970" w:rsidRDefault="00C65970">
                    <w:pPr>
                      <w:pStyle w:val="11"/>
                      <w:jc w:val="center"/>
                      <w:rPr>
                        <w:sz w:val="16"/>
                      </w:rPr>
                    </w:pPr>
                    <w:r>
                      <w:rPr>
                        <w:sz w:val="16"/>
                      </w:rPr>
                      <w:t>Мастера</w:t>
                    </w:r>
                  </w:p>
                </w:txbxContent>
              </v:textbox>
            </v:shape>
            <v:shape id="_x0000_s1045" type="#_x0000_t202" style="position:absolute;left:1376;top:6053;width:1584;height:432" o:allowincell="f">
              <v:textbox style="mso-next-textbox:#_x0000_s1045">
                <w:txbxContent>
                  <w:p w:rsidR="00C65970" w:rsidRDefault="00C65970">
                    <w:pPr>
                      <w:pStyle w:val="11"/>
                      <w:jc w:val="center"/>
                      <w:rPr>
                        <w:sz w:val="16"/>
                      </w:rPr>
                    </w:pPr>
                    <w:r>
                      <w:rPr>
                        <w:sz w:val="16"/>
                      </w:rPr>
                      <w:t>Служащие</w:t>
                    </w:r>
                  </w:p>
                </w:txbxContent>
              </v:textbox>
            </v:shape>
            <v:line id="_x0000_s1046" style="position:absolute" from="1088,2453" to="1376,2453" o:allowincell="f">
              <v:stroke endarrow="block"/>
            </v:line>
            <v:line id="_x0000_s1047" style="position:absolute" from="1088,3317" to="1376,3317" o:allowincell="f">
              <v:stroke endarrow="block"/>
            </v:line>
            <v:line id="_x0000_s1048" style="position:absolute" from="1088,4325" to="1376,4325" o:allowincell="f">
              <v:stroke endarrow="block"/>
            </v:line>
            <v:line id="_x0000_s1049" style="position:absolute" from="1088,5333" to="1376,5333" o:allowincell="f">
              <v:stroke endarrow="block"/>
            </v:line>
            <v:line id="_x0000_s1050" style="position:absolute" from="1088,6341" to="1376,6341" o:allowincell="f">
              <v:stroke endarrow="block"/>
            </v:line>
            <v:line id="_x0000_s1051" style="position:absolute" from="2816,2597" to="3104,3461" o:allowincell="f"/>
            <v:line id="_x0000_s1052" style="position:absolute" from="3104,2597" to="3104,3893" o:allowincell="f"/>
            <v:line id="_x0000_s1053" style="position:absolute" from="3104,3893" to="3392,3893" o:allowincell="f">
              <v:stroke endarrow="block"/>
            </v:line>
            <v:line id="_x0000_s1054" style="position:absolute" from="3104,2597" to="3392,2597" o:allowincell="f">
              <v:stroke endarrow="block"/>
            </v:line>
            <v:shape id="_x0000_s1055" type="#_x0000_t202" style="position:absolute;left:3392;top:2309;width:1152;height:432" o:allowincell="f">
              <v:textbox style="mso-next-textbox:#_x0000_s1055">
                <w:txbxContent>
                  <w:p w:rsidR="00C65970" w:rsidRDefault="00C65970">
                    <w:pPr>
                      <w:pStyle w:val="11"/>
                      <w:jc w:val="center"/>
                      <w:rPr>
                        <w:sz w:val="16"/>
                      </w:rPr>
                    </w:pPr>
                    <w:r>
                      <w:rPr>
                        <w:sz w:val="16"/>
                      </w:rPr>
                      <w:t>Правление</w:t>
                    </w:r>
                  </w:p>
                </w:txbxContent>
              </v:textbox>
            </v:shape>
            <v:shape id="_x0000_s1056" type="#_x0000_t202" style="position:absolute;left:3392;top:3461;width:1152;height:864" o:allowincell="f">
              <v:textbox style="mso-next-textbox:#_x0000_s1056">
                <w:txbxContent>
                  <w:p w:rsidR="00C65970" w:rsidRDefault="00C65970">
                    <w:pPr>
                      <w:pStyle w:val="11"/>
                      <w:jc w:val="center"/>
                      <w:rPr>
                        <w:sz w:val="16"/>
                      </w:rPr>
                    </w:pPr>
                    <w:r>
                      <w:rPr>
                        <w:sz w:val="16"/>
                      </w:rPr>
                      <w:t>Участники (собственники) организации</w:t>
                    </w:r>
                  </w:p>
                </w:txbxContent>
              </v:textbox>
            </v:shape>
            <v:shape id="_x0000_s1057" type="#_x0000_t202" style="position:absolute;left:4976;top:2021;width:1440;height:720" o:allowincell="f">
              <v:textbox style="mso-next-textbox:#_x0000_s1057">
                <w:txbxContent>
                  <w:p w:rsidR="00C65970" w:rsidRDefault="00C65970">
                    <w:pPr>
                      <w:pStyle w:val="BodyText21"/>
                      <w:spacing w:line="240" w:lineRule="auto"/>
                      <w:ind w:right="198"/>
                      <w:jc w:val="center"/>
                      <w:rPr>
                        <w:sz w:val="16"/>
                      </w:rPr>
                    </w:pPr>
                    <w:r>
                      <w:rPr>
                        <w:sz w:val="16"/>
                      </w:rPr>
                      <w:t>С прямым финансовым интересом</w:t>
                    </w:r>
                  </w:p>
                </w:txbxContent>
              </v:textbox>
            </v:shape>
            <v:shape id="_x0000_s1058" type="#_x0000_t202" style="position:absolute;left:4976;top:3029;width:1440;height:576" o:allowincell="f">
              <v:textbox style="mso-next-textbox:#_x0000_s1058">
                <w:txbxContent>
                  <w:p w:rsidR="00C65970" w:rsidRDefault="00C65970">
                    <w:pPr>
                      <w:pStyle w:val="11"/>
                      <w:jc w:val="center"/>
                      <w:rPr>
                        <w:sz w:val="16"/>
                      </w:rPr>
                    </w:pPr>
                    <w:r>
                      <w:rPr>
                        <w:sz w:val="16"/>
                      </w:rPr>
                      <w:t>Настоящие инвесторы</w:t>
                    </w:r>
                  </w:p>
                </w:txbxContent>
              </v:textbox>
            </v:shape>
            <v:line id="_x0000_s1059" style="position:absolute;flip:x" from="4688,2453" to="4976,2453" o:allowincell="f">
              <v:stroke startarrow="block"/>
            </v:line>
            <v:line id="_x0000_s1060" style="position:absolute;flip:x" from="4688,3317" to="4976,3317" o:allowincell="f">
              <v:stroke startarrow="block"/>
            </v:line>
            <v:shape id="_x0000_s1061" type="#_x0000_t202" style="position:absolute;left:4976;top:3893;width:1440;height:720" o:allowincell="f">
              <v:textbox style="mso-next-textbox:#_x0000_s1061">
                <w:txbxContent>
                  <w:p w:rsidR="00C65970" w:rsidRDefault="00C65970">
                    <w:pPr>
                      <w:pStyle w:val="12"/>
                      <w:rPr>
                        <w:sz w:val="16"/>
                      </w:rPr>
                    </w:pPr>
                    <w:r>
                      <w:rPr>
                        <w:sz w:val="16"/>
                      </w:rPr>
                      <w:t>Потенциальные инвесторы</w:t>
                    </w:r>
                  </w:p>
                </w:txbxContent>
              </v:textbox>
            </v:shape>
            <v:shape id="_x0000_s1062" type="#_x0000_t202" style="position:absolute;left:4976;top:4901;width:1440;height:720" o:allowincell="f">
              <v:textbox style="mso-next-textbox:#_x0000_s1062">
                <w:txbxContent>
                  <w:p w:rsidR="00C65970" w:rsidRDefault="00C65970">
                    <w:pPr>
                      <w:pStyle w:val="11"/>
                      <w:jc w:val="center"/>
                      <w:rPr>
                        <w:sz w:val="16"/>
                      </w:rPr>
                    </w:pPr>
                    <w:r>
                      <w:rPr>
                        <w:sz w:val="16"/>
                      </w:rPr>
                      <w:t>Кредитующие инвесторы</w:t>
                    </w:r>
                  </w:p>
                </w:txbxContent>
              </v:textbox>
            </v:shape>
            <v:line id="_x0000_s1063" style="position:absolute;flip:x" from="4688,5333" to="4976,5333" o:allowincell="f">
              <v:stroke startarrow="block"/>
            </v:line>
            <v:line id="_x0000_s1064" style="position:absolute;flip:x" from="4688,4325" to="4976,4325" o:allowincell="f">
              <v:stroke startarrow="block"/>
            </v:line>
            <v:line id="_x0000_s1065" style="position:absolute" from="4688,2453" to="4688,5333" o:allowincell="f"/>
            <v:shape id="_x0000_s1066" type="#_x0000_t202" style="position:absolute;left:6848;top:1877;width:2016;height:576" o:allowincell="f">
              <v:textbox style="mso-next-textbox:#_x0000_s1066">
                <w:txbxContent>
                  <w:p w:rsidR="00C65970" w:rsidRDefault="00C65970">
                    <w:pPr>
                      <w:pStyle w:val="11"/>
                      <w:jc w:val="center"/>
                      <w:rPr>
                        <w:sz w:val="16"/>
                      </w:rPr>
                    </w:pPr>
                    <w:r>
                      <w:rPr>
                        <w:sz w:val="16"/>
                      </w:rPr>
                      <w:t>С косвенным финансовым интересом</w:t>
                    </w:r>
                  </w:p>
                </w:txbxContent>
              </v:textbox>
            </v:shape>
            <v:line id="_x0000_s1067" style="position:absolute;flip:x" from="6560,2309" to="6848,2309" o:allowincell="f">
              <v:stroke startarrow="block"/>
            </v:line>
            <v:shape id="_x0000_s1068" type="#_x0000_t202" style="position:absolute;left:6848;top:2597;width:2016;height:432" o:allowincell="f">
              <v:textbox style="mso-next-textbox:#_x0000_s1068">
                <w:txbxContent>
                  <w:p w:rsidR="00C65970" w:rsidRDefault="00C65970">
                    <w:pPr>
                      <w:pStyle w:val="11"/>
                      <w:jc w:val="center"/>
                      <w:rPr>
                        <w:sz w:val="16"/>
                      </w:rPr>
                    </w:pPr>
                    <w:r>
                      <w:rPr>
                        <w:sz w:val="16"/>
                      </w:rPr>
                      <w:t>Налоговые органы</w:t>
                    </w:r>
                  </w:p>
                </w:txbxContent>
              </v:textbox>
            </v:shape>
            <v:shape id="_x0000_s1069" type="#_x0000_t202" style="position:absolute;left:6848;top:3173;width:2016;height:432" o:allowincell="f">
              <v:textbox style="mso-next-textbox:#_x0000_s1069">
                <w:txbxContent>
                  <w:p w:rsidR="00C65970" w:rsidRDefault="00C65970">
                    <w:pPr>
                      <w:pStyle w:val="11"/>
                      <w:jc w:val="center"/>
                      <w:rPr>
                        <w:sz w:val="16"/>
                      </w:rPr>
                    </w:pPr>
                    <w:r>
                      <w:rPr>
                        <w:sz w:val="16"/>
                      </w:rPr>
                      <w:t>Финансовые органы</w:t>
                    </w:r>
                  </w:p>
                </w:txbxContent>
              </v:textbox>
            </v:shape>
            <v:shape id="_x0000_s1070" type="#_x0000_t202" style="position:absolute;left:6848;top:3749;width:2016;height:432" o:allowincell="f">
              <v:textbox style="mso-next-textbox:#_x0000_s1070">
                <w:txbxContent>
                  <w:p w:rsidR="00C65970" w:rsidRDefault="00C65970">
                    <w:pPr>
                      <w:pStyle w:val="11"/>
                      <w:jc w:val="center"/>
                      <w:rPr>
                        <w:sz w:val="16"/>
                      </w:rPr>
                    </w:pPr>
                    <w:r>
                      <w:rPr>
                        <w:sz w:val="16"/>
                      </w:rPr>
                      <w:t>Обслуживающие банки</w:t>
                    </w:r>
                  </w:p>
                </w:txbxContent>
              </v:textbox>
            </v:shape>
            <v:shape id="_x0000_s1071" type="#_x0000_t202" style="position:absolute;left:6848;top:4325;width:2016;height:576" o:allowincell="f">
              <v:textbox style="mso-next-textbox:#_x0000_s1071">
                <w:txbxContent>
                  <w:p w:rsidR="00C65970" w:rsidRDefault="00C65970">
                    <w:pPr>
                      <w:pStyle w:val="11"/>
                      <w:jc w:val="center"/>
                      <w:rPr>
                        <w:sz w:val="16"/>
                      </w:rPr>
                    </w:pPr>
                    <w:r>
                      <w:rPr>
                        <w:sz w:val="16"/>
                      </w:rPr>
                      <w:t>Правительственные органы</w:t>
                    </w:r>
                  </w:p>
                </w:txbxContent>
              </v:textbox>
            </v:shape>
            <v:shape id="_x0000_s1072" type="#_x0000_t202" style="position:absolute;left:6848;top:5045;width:2016;height:432" o:allowincell="f">
              <v:textbox style="mso-next-textbox:#_x0000_s1072">
                <w:txbxContent>
                  <w:p w:rsidR="00C65970" w:rsidRDefault="00C65970">
                    <w:pPr>
                      <w:pStyle w:val="11"/>
                      <w:jc w:val="center"/>
                      <w:rPr>
                        <w:sz w:val="16"/>
                      </w:rPr>
                    </w:pPr>
                    <w:r>
                      <w:rPr>
                        <w:sz w:val="16"/>
                      </w:rPr>
                      <w:t>Профсоюзы</w:t>
                    </w:r>
                  </w:p>
                </w:txbxContent>
              </v:textbox>
            </v:shape>
            <v:shape id="_x0000_s1073" type="#_x0000_t202" style="position:absolute;left:6848;top:5621;width:2016;height:432" o:allowincell="f">
              <v:textbox style="mso-next-textbox:#_x0000_s1073">
                <w:txbxContent>
                  <w:p w:rsidR="00C65970" w:rsidRDefault="00C65970">
                    <w:pPr>
                      <w:pStyle w:val="11"/>
                      <w:jc w:val="center"/>
                      <w:rPr>
                        <w:sz w:val="16"/>
                      </w:rPr>
                    </w:pPr>
                    <w:r>
                      <w:rPr>
                        <w:sz w:val="16"/>
                      </w:rPr>
                      <w:t>Страховые компании</w:t>
                    </w:r>
                  </w:p>
                </w:txbxContent>
              </v:textbox>
            </v:shape>
            <v:shape id="_x0000_s1074" type="#_x0000_t202" style="position:absolute;left:6848;top:6197;width:2016;height:432" o:allowincell="f">
              <v:textbox style="mso-next-textbox:#_x0000_s1074">
                <w:txbxContent>
                  <w:p w:rsidR="00C65970" w:rsidRDefault="00C65970">
                    <w:pPr>
                      <w:pStyle w:val="11"/>
                      <w:jc w:val="center"/>
                      <w:rPr>
                        <w:sz w:val="16"/>
                      </w:rPr>
                    </w:pPr>
                    <w:r>
                      <w:rPr>
                        <w:sz w:val="16"/>
                      </w:rPr>
                      <w:t>Заказчики</w:t>
                    </w:r>
                  </w:p>
                </w:txbxContent>
              </v:textbox>
            </v:shape>
            <v:line id="_x0000_s1075" style="position:absolute;flip:x" from="6560,6341" to="6848,6341" o:allowincell="f">
              <v:stroke startarrow="block"/>
            </v:line>
            <v:line id="_x0000_s1076" style="position:absolute;flip:x" from="6560,5909" to="6848,5909" o:allowincell="f">
              <v:stroke startarrow="block"/>
            </v:line>
            <v:line id="_x0000_s1077" style="position:absolute;flip:x" from="6560,5333" to="6848,5333" o:allowincell="f">
              <v:stroke startarrow="block"/>
            </v:line>
            <v:line id="_x0000_s1078" style="position:absolute;flip:x" from="6560,4613" to="6848,4613" o:allowincell="f">
              <v:stroke startarrow="block"/>
            </v:line>
            <v:line id="_x0000_s1079" style="position:absolute;flip:x" from="6560,4037" to="6848,4037" o:allowincell="f">
              <v:stroke startarrow="block"/>
            </v:line>
            <v:line id="_x0000_s1080" style="position:absolute;flip:x" from="6560,3461" to="6848,3461" o:allowincell="f">
              <v:stroke startarrow="block"/>
            </v:line>
            <v:line id="_x0000_s1081" style="position:absolute;flip:x" from="6560,2885" to="6848,2885" o:allowincell="f">
              <v:stroke startarrow="block"/>
            </v:line>
            <v:line id="_x0000_s1082" style="position:absolute" from="6560,2309" to="6560,6341" o:allowincell="f"/>
            <v:shape id="_x0000_s1083" type="#_x0000_t202" style="position:absolute;left:9296;top:2021;width:1440;height:720" o:allowincell="f">
              <v:textbox style="mso-next-textbox:#_x0000_s1083">
                <w:txbxContent>
                  <w:p w:rsidR="00C65970" w:rsidRDefault="00C65970">
                    <w:pPr>
                      <w:pStyle w:val="11"/>
                      <w:jc w:val="center"/>
                      <w:rPr>
                        <w:sz w:val="16"/>
                      </w:rPr>
                    </w:pPr>
                    <w:r>
                      <w:rPr>
                        <w:sz w:val="16"/>
                      </w:rPr>
                      <w:t>Без финансового интереса</w:t>
                    </w:r>
                  </w:p>
                </w:txbxContent>
              </v:textbox>
            </v:shape>
            <v:shape id="_x0000_s1084" type="#_x0000_t202" style="position:absolute;left:9296;top:3029;width:1440;height:576" o:allowincell="f">
              <v:textbox style="mso-next-textbox:#_x0000_s1084">
                <w:txbxContent>
                  <w:p w:rsidR="00C65970" w:rsidRDefault="00C65970">
                    <w:pPr>
                      <w:pStyle w:val="11"/>
                      <w:jc w:val="center"/>
                      <w:rPr>
                        <w:sz w:val="16"/>
                      </w:rPr>
                    </w:pPr>
                    <w:r>
                      <w:rPr>
                        <w:sz w:val="16"/>
                      </w:rPr>
                      <w:t>Органы статистики</w:t>
                    </w:r>
                  </w:p>
                </w:txbxContent>
              </v:textbox>
            </v:shape>
            <v:shape id="_x0000_s1085" type="#_x0000_t202" style="position:absolute;left:9296;top:4037;width:1440;height:432" o:allowincell="f">
              <v:textbox style="mso-next-textbox:#_x0000_s1085">
                <w:txbxContent>
                  <w:p w:rsidR="00C65970" w:rsidRDefault="00C65970">
                    <w:pPr>
                      <w:pStyle w:val="11"/>
                      <w:jc w:val="center"/>
                      <w:rPr>
                        <w:sz w:val="16"/>
                      </w:rPr>
                    </w:pPr>
                    <w:r>
                      <w:rPr>
                        <w:sz w:val="16"/>
                      </w:rPr>
                      <w:t>Арбитраж</w:t>
                    </w:r>
                  </w:p>
                </w:txbxContent>
              </v:textbox>
            </v:shape>
            <v:shape id="_x0000_s1086" type="#_x0000_t202" style="position:absolute;left:9296;top:4901;width:1440;height:576" o:allowincell="f">
              <v:textbox style="mso-next-textbox:#_x0000_s1086">
                <w:txbxContent>
                  <w:p w:rsidR="00C65970" w:rsidRDefault="00C65970">
                    <w:pPr>
                      <w:pStyle w:val="11"/>
                      <w:jc w:val="center"/>
                      <w:rPr>
                        <w:sz w:val="16"/>
                      </w:rPr>
                    </w:pPr>
                    <w:r>
                      <w:rPr>
                        <w:sz w:val="16"/>
                      </w:rPr>
                      <w:t>Аудиторские фирмы</w:t>
                    </w:r>
                  </w:p>
                </w:txbxContent>
              </v:textbox>
            </v:shape>
            <v:line id="_x0000_s1087" style="position:absolute;flip:x" from="9008,2309" to="9296,2309" o:allowincell="f">
              <v:stroke startarrow="block"/>
            </v:line>
            <v:line id="_x0000_s1088" style="position:absolute;flip:x" from="9008,3317" to="9296,3317" o:allowincell="f">
              <v:stroke startarrow="block"/>
            </v:line>
            <v:line id="_x0000_s1089" style="position:absolute;flip:x" from="9008,4325" to="9296,4325" o:allowincell="f">
              <v:stroke startarrow="block"/>
            </v:line>
            <v:line id="_x0000_s1090" style="position:absolute;flip:x" from="9008,5189" to="9296,5189" o:allowincell="f">
              <v:stroke startarrow="block"/>
            </v:line>
            <v:line id="_x0000_s1091" style="position:absolute" from="9008,2309" to="9008,5189" o:allowincell="f"/>
          </v:group>
        </w:pict>
      </w:r>
    </w:p>
    <w:p w:rsidR="00005203" w:rsidRPr="00A826E7" w:rsidRDefault="00005203" w:rsidP="00C65970">
      <w:pPr>
        <w:pStyle w:val="a4"/>
        <w:spacing w:line="360" w:lineRule="auto"/>
        <w:ind w:left="0" w:firstLine="709"/>
        <w:jc w:val="both"/>
        <w:rPr>
          <w:noProof/>
          <w:color w:val="000000"/>
          <w:sz w:val="28"/>
          <w:szCs w:val="28"/>
        </w:rPr>
      </w:pPr>
    </w:p>
    <w:p w:rsidR="00005203" w:rsidRPr="00A826E7" w:rsidRDefault="00005203" w:rsidP="00C65970">
      <w:pPr>
        <w:pStyle w:val="a4"/>
        <w:spacing w:line="360" w:lineRule="auto"/>
        <w:ind w:left="0" w:firstLine="709"/>
        <w:jc w:val="both"/>
        <w:rPr>
          <w:noProof/>
          <w:color w:val="000000"/>
          <w:sz w:val="28"/>
          <w:szCs w:val="28"/>
        </w:rPr>
      </w:pPr>
    </w:p>
    <w:p w:rsidR="00005203" w:rsidRPr="00A826E7" w:rsidRDefault="00005203" w:rsidP="00C65970">
      <w:pPr>
        <w:pStyle w:val="a4"/>
        <w:spacing w:line="360" w:lineRule="auto"/>
        <w:ind w:left="0" w:firstLine="709"/>
        <w:jc w:val="both"/>
        <w:rPr>
          <w:noProof/>
          <w:color w:val="000000"/>
          <w:sz w:val="28"/>
          <w:szCs w:val="28"/>
        </w:rPr>
      </w:pPr>
    </w:p>
    <w:p w:rsidR="00005203" w:rsidRPr="00A826E7" w:rsidRDefault="00005203" w:rsidP="00C65970">
      <w:pPr>
        <w:pStyle w:val="a4"/>
        <w:spacing w:line="360" w:lineRule="auto"/>
        <w:ind w:left="0" w:firstLine="709"/>
        <w:jc w:val="both"/>
        <w:rPr>
          <w:noProof/>
          <w:color w:val="000000"/>
          <w:sz w:val="28"/>
          <w:szCs w:val="28"/>
        </w:rPr>
      </w:pPr>
    </w:p>
    <w:p w:rsidR="00005203" w:rsidRPr="00A826E7" w:rsidRDefault="00005203" w:rsidP="00C65970">
      <w:pPr>
        <w:pStyle w:val="a4"/>
        <w:spacing w:line="360" w:lineRule="auto"/>
        <w:ind w:left="0" w:firstLine="709"/>
        <w:jc w:val="both"/>
        <w:rPr>
          <w:noProof/>
          <w:color w:val="000000"/>
          <w:sz w:val="28"/>
          <w:szCs w:val="28"/>
        </w:rPr>
      </w:pPr>
    </w:p>
    <w:p w:rsidR="00005203" w:rsidRPr="00A826E7" w:rsidRDefault="00005203" w:rsidP="00C65970">
      <w:pPr>
        <w:pStyle w:val="a4"/>
        <w:spacing w:line="360" w:lineRule="auto"/>
        <w:ind w:left="0" w:firstLine="709"/>
        <w:jc w:val="both"/>
        <w:rPr>
          <w:noProof/>
          <w:color w:val="000000"/>
          <w:sz w:val="28"/>
          <w:szCs w:val="28"/>
        </w:rPr>
      </w:pPr>
    </w:p>
    <w:p w:rsidR="00005203" w:rsidRPr="00A826E7" w:rsidRDefault="00005203" w:rsidP="00C65970">
      <w:pPr>
        <w:pStyle w:val="a4"/>
        <w:spacing w:line="360" w:lineRule="auto"/>
        <w:ind w:left="0" w:firstLine="709"/>
        <w:jc w:val="both"/>
        <w:rPr>
          <w:noProof/>
          <w:color w:val="000000"/>
          <w:sz w:val="28"/>
          <w:szCs w:val="28"/>
        </w:rPr>
      </w:pPr>
    </w:p>
    <w:p w:rsidR="00005203" w:rsidRPr="00A826E7" w:rsidRDefault="00005203" w:rsidP="00C65970">
      <w:pPr>
        <w:pStyle w:val="a4"/>
        <w:spacing w:line="360" w:lineRule="auto"/>
        <w:ind w:left="0" w:firstLine="709"/>
        <w:jc w:val="both"/>
        <w:rPr>
          <w:noProof/>
          <w:color w:val="000000"/>
          <w:sz w:val="28"/>
          <w:szCs w:val="28"/>
        </w:rPr>
      </w:pPr>
    </w:p>
    <w:p w:rsidR="00005203" w:rsidRPr="00A826E7" w:rsidRDefault="00005203" w:rsidP="00C65970">
      <w:pPr>
        <w:pStyle w:val="a4"/>
        <w:spacing w:line="360" w:lineRule="auto"/>
        <w:ind w:left="0" w:firstLine="709"/>
        <w:jc w:val="both"/>
        <w:rPr>
          <w:noProof/>
          <w:color w:val="000000"/>
          <w:sz w:val="28"/>
          <w:szCs w:val="28"/>
        </w:rPr>
      </w:pPr>
    </w:p>
    <w:p w:rsidR="00005203" w:rsidRPr="00A826E7" w:rsidRDefault="00005203" w:rsidP="00C65970">
      <w:pPr>
        <w:pStyle w:val="a4"/>
        <w:spacing w:line="360" w:lineRule="auto"/>
        <w:ind w:left="0" w:firstLine="709"/>
        <w:jc w:val="both"/>
        <w:rPr>
          <w:noProof/>
          <w:color w:val="000000"/>
          <w:sz w:val="28"/>
          <w:szCs w:val="28"/>
        </w:rPr>
      </w:pPr>
    </w:p>
    <w:p w:rsidR="00005203" w:rsidRPr="00A826E7" w:rsidRDefault="00005203" w:rsidP="00C65970">
      <w:pPr>
        <w:pStyle w:val="a4"/>
        <w:spacing w:line="360" w:lineRule="auto"/>
        <w:ind w:left="0" w:firstLine="709"/>
        <w:jc w:val="both"/>
        <w:rPr>
          <w:noProof/>
          <w:color w:val="000000"/>
          <w:sz w:val="28"/>
          <w:szCs w:val="28"/>
        </w:rPr>
      </w:pPr>
    </w:p>
    <w:p w:rsidR="00C65970" w:rsidRPr="00A826E7" w:rsidRDefault="00C65970" w:rsidP="00C65970">
      <w:pPr>
        <w:pStyle w:val="a4"/>
        <w:spacing w:line="360" w:lineRule="auto"/>
        <w:ind w:left="0" w:firstLine="709"/>
        <w:jc w:val="both"/>
        <w:rPr>
          <w:noProof/>
          <w:color w:val="000000"/>
          <w:sz w:val="28"/>
          <w:szCs w:val="28"/>
        </w:rPr>
      </w:pPr>
    </w:p>
    <w:p w:rsidR="00005203" w:rsidRPr="00A826E7" w:rsidRDefault="00005203" w:rsidP="00C65970">
      <w:pPr>
        <w:pStyle w:val="a4"/>
        <w:spacing w:line="360" w:lineRule="auto"/>
        <w:ind w:left="0" w:firstLine="709"/>
        <w:jc w:val="both"/>
        <w:rPr>
          <w:noProof/>
          <w:color w:val="000000"/>
          <w:sz w:val="28"/>
          <w:szCs w:val="28"/>
        </w:rPr>
      </w:pPr>
      <w:r w:rsidRPr="00A826E7">
        <w:rPr>
          <w:noProof/>
          <w:color w:val="000000"/>
          <w:sz w:val="28"/>
          <w:szCs w:val="28"/>
        </w:rPr>
        <w:t>Рис 1. Структура пользователей бухгалтерской отчетности.</w:t>
      </w:r>
    </w:p>
    <w:p w:rsidR="00C65970" w:rsidRPr="00A826E7" w:rsidRDefault="00C65970" w:rsidP="00C65970">
      <w:pPr>
        <w:pStyle w:val="a4"/>
        <w:spacing w:line="360" w:lineRule="auto"/>
        <w:ind w:left="0" w:firstLine="709"/>
        <w:jc w:val="both"/>
        <w:rPr>
          <w:noProof/>
          <w:color w:val="000000"/>
          <w:sz w:val="28"/>
          <w:szCs w:val="28"/>
        </w:rPr>
      </w:pPr>
    </w:p>
    <w:p w:rsidR="00005203" w:rsidRPr="00A826E7" w:rsidRDefault="00005203" w:rsidP="00C65970">
      <w:pPr>
        <w:pStyle w:val="a4"/>
        <w:spacing w:line="360" w:lineRule="auto"/>
        <w:ind w:left="0" w:firstLine="709"/>
        <w:jc w:val="both"/>
        <w:rPr>
          <w:noProof/>
          <w:color w:val="000000"/>
          <w:sz w:val="28"/>
          <w:szCs w:val="28"/>
        </w:rPr>
      </w:pPr>
      <w:r w:rsidRPr="00A826E7">
        <w:rPr>
          <w:noProof/>
          <w:color w:val="000000"/>
          <w:sz w:val="28"/>
          <w:szCs w:val="28"/>
        </w:rPr>
        <w:t>Изучая бухгалтерскую отчетность, субъекты рыночных отношений преследуют различные цели: деловых партнеров интересует информация о возможности своевременно погашать долги; инвесторов – перспективы организации, финансовая устойчивость;</w:t>
      </w:r>
      <w:r w:rsidR="00C65970" w:rsidRPr="00A826E7">
        <w:rPr>
          <w:noProof/>
          <w:color w:val="000000"/>
          <w:sz w:val="28"/>
          <w:szCs w:val="28"/>
        </w:rPr>
        <w:t xml:space="preserve"> </w:t>
      </w:r>
      <w:r w:rsidRPr="00A826E7">
        <w:rPr>
          <w:noProof/>
          <w:color w:val="000000"/>
          <w:sz w:val="28"/>
          <w:szCs w:val="28"/>
        </w:rPr>
        <w:t xml:space="preserve">акционеров – цена акции, размеры и порядок выплат дивидендов. </w:t>
      </w:r>
    </w:p>
    <w:p w:rsidR="00005203" w:rsidRPr="00A826E7" w:rsidRDefault="00005203" w:rsidP="00C65970">
      <w:pPr>
        <w:pStyle w:val="a4"/>
        <w:spacing w:line="360" w:lineRule="auto"/>
        <w:ind w:left="0" w:firstLine="709"/>
        <w:jc w:val="both"/>
        <w:rPr>
          <w:noProof/>
          <w:color w:val="000000"/>
          <w:sz w:val="28"/>
          <w:szCs w:val="28"/>
        </w:rPr>
      </w:pPr>
      <w:r w:rsidRPr="00A826E7">
        <w:rPr>
          <w:noProof/>
          <w:color w:val="000000"/>
          <w:sz w:val="28"/>
          <w:szCs w:val="28"/>
        </w:rPr>
        <w:t xml:space="preserve">Для всех субъектов хозяйствования состав и содержание бухгалтерской (финансовой) отчетности установлены Законом «О бухгалтерском учете» и Положением бухгалтерского учета ПБУ 4/99, Приказом Министерства финансов «О формах бухгалтерской отчетности организации». </w:t>
      </w:r>
    </w:p>
    <w:p w:rsidR="00005203" w:rsidRPr="00A826E7" w:rsidRDefault="00005203" w:rsidP="00C65970">
      <w:pPr>
        <w:widowControl w:val="0"/>
        <w:autoSpaceDE w:val="0"/>
        <w:autoSpaceDN w:val="0"/>
        <w:adjustRightInd w:val="0"/>
        <w:spacing w:line="360" w:lineRule="auto"/>
        <w:ind w:firstLine="709"/>
        <w:jc w:val="both"/>
        <w:rPr>
          <w:noProof/>
          <w:color w:val="000000"/>
          <w:sz w:val="28"/>
          <w:szCs w:val="28"/>
        </w:rPr>
      </w:pPr>
      <w:r w:rsidRPr="00A826E7">
        <w:rPr>
          <w:noProof/>
          <w:color w:val="000000"/>
          <w:sz w:val="28"/>
          <w:szCs w:val="28"/>
        </w:rPr>
        <w:t>Согласно п. 1 ст. 13 Закона РФ "О бухгалтерском учете", все организации обязаны составлять на основе данных синтетического и аналитического учета бухгалтерскую отчетность. Эта норма Закона носит декларативный характер, обязывая все организации, независимо от организационно-правовой формы, составлять отчетность на основе данных бухгалтерского учета.</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В соответствии с положением по бухгалтерскому учету "Бухгалтерская отчетность организации" ПБУ 4/99 (утвержденным Приказом Министерства финансов Российской Федерации от 6 июля 1999 г. N</w:t>
      </w:r>
      <w:r w:rsidR="00C65970" w:rsidRPr="00A826E7">
        <w:rPr>
          <w:noProof/>
          <w:color w:val="000000"/>
          <w:sz w:val="28"/>
          <w:szCs w:val="28"/>
        </w:rPr>
        <w:t xml:space="preserve"> </w:t>
      </w:r>
      <w:r w:rsidRPr="00A826E7">
        <w:rPr>
          <w:noProof/>
          <w:color w:val="000000"/>
          <w:sz w:val="28"/>
          <w:szCs w:val="28"/>
        </w:rPr>
        <w:t>43н;), для организаций, являющихся</w:t>
      </w:r>
      <w:r w:rsidR="00C65970" w:rsidRPr="00A826E7">
        <w:rPr>
          <w:noProof/>
          <w:color w:val="000000"/>
          <w:sz w:val="28"/>
          <w:szCs w:val="28"/>
        </w:rPr>
        <w:t xml:space="preserve"> </w:t>
      </w:r>
      <w:r w:rsidRPr="00A826E7">
        <w:rPr>
          <w:noProof/>
          <w:color w:val="000000"/>
          <w:sz w:val="28"/>
          <w:szCs w:val="28"/>
        </w:rPr>
        <w:t>юридическими лицами по законодательству Российской Федерации (кроме кредитных организаций, страховых организаций и бюджетных учреждений) утверждены формы включаемые в состав промежуточной и годовой бухгалтерской отчетности:</w:t>
      </w:r>
    </w:p>
    <w:p w:rsidR="00005203" w:rsidRPr="00A826E7" w:rsidRDefault="00005203" w:rsidP="00C65970">
      <w:pPr>
        <w:numPr>
          <w:ilvl w:val="0"/>
          <w:numId w:val="2"/>
        </w:numPr>
        <w:tabs>
          <w:tab w:val="clear" w:pos="1580"/>
          <w:tab w:val="num" w:pos="180"/>
        </w:tabs>
        <w:spacing w:line="360" w:lineRule="auto"/>
        <w:ind w:left="0" w:firstLine="709"/>
        <w:jc w:val="both"/>
        <w:rPr>
          <w:noProof/>
          <w:color w:val="000000"/>
          <w:sz w:val="28"/>
          <w:szCs w:val="28"/>
        </w:rPr>
      </w:pPr>
      <w:r w:rsidRPr="00A826E7">
        <w:rPr>
          <w:noProof/>
          <w:color w:val="000000"/>
          <w:sz w:val="28"/>
          <w:szCs w:val="28"/>
        </w:rPr>
        <w:t>Бухгалтерский баланс (ф. № 1);</w:t>
      </w:r>
    </w:p>
    <w:p w:rsidR="00005203" w:rsidRPr="00A826E7" w:rsidRDefault="00005203" w:rsidP="00C65970">
      <w:pPr>
        <w:numPr>
          <w:ilvl w:val="0"/>
          <w:numId w:val="2"/>
        </w:numPr>
        <w:tabs>
          <w:tab w:val="clear" w:pos="1580"/>
          <w:tab w:val="num" w:pos="180"/>
        </w:tabs>
        <w:spacing w:line="360" w:lineRule="auto"/>
        <w:ind w:left="0" w:firstLine="709"/>
        <w:jc w:val="both"/>
        <w:rPr>
          <w:noProof/>
          <w:color w:val="000000"/>
          <w:sz w:val="28"/>
          <w:szCs w:val="28"/>
        </w:rPr>
      </w:pPr>
      <w:r w:rsidRPr="00A826E7">
        <w:rPr>
          <w:noProof/>
          <w:color w:val="000000"/>
          <w:sz w:val="28"/>
          <w:szCs w:val="28"/>
        </w:rPr>
        <w:t>Отчет о прибылях и убытках (ф. № 2);</w:t>
      </w:r>
    </w:p>
    <w:p w:rsidR="00C65970" w:rsidRPr="00A826E7" w:rsidRDefault="00005203" w:rsidP="00C65970">
      <w:pPr>
        <w:numPr>
          <w:ilvl w:val="0"/>
          <w:numId w:val="2"/>
        </w:numPr>
        <w:tabs>
          <w:tab w:val="clear" w:pos="1580"/>
          <w:tab w:val="num" w:pos="180"/>
        </w:tabs>
        <w:spacing w:line="360" w:lineRule="auto"/>
        <w:ind w:left="0" w:firstLine="709"/>
        <w:jc w:val="both"/>
        <w:rPr>
          <w:noProof/>
          <w:color w:val="000000"/>
          <w:sz w:val="28"/>
          <w:szCs w:val="28"/>
        </w:rPr>
      </w:pPr>
      <w:r w:rsidRPr="00A826E7">
        <w:rPr>
          <w:noProof/>
          <w:color w:val="000000"/>
          <w:sz w:val="28"/>
          <w:szCs w:val="28"/>
        </w:rPr>
        <w:t>Приложения к бухгалтерскому балансу.</w:t>
      </w:r>
    </w:p>
    <w:p w:rsidR="00005203" w:rsidRPr="00A826E7" w:rsidRDefault="00005203" w:rsidP="00C65970">
      <w:pPr>
        <w:widowControl w:val="0"/>
        <w:spacing w:line="360" w:lineRule="auto"/>
        <w:ind w:firstLine="709"/>
        <w:jc w:val="both"/>
        <w:rPr>
          <w:noProof/>
          <w:color w:val="000000"/>
          <w:sz w:val="28"/>
          <w:szCs w:val="28"/>
        </w:rPr>
      </w:pPr>
      <w:r w:rsidRPr="00A826E7">
        <w:rPr>
          <w:noProof/>
          <w:color w:val="000000"/>
          <w:sz w:val="28"/>
          <w:szCs w:val="28"/>
        </w:rPr>
        <w:t>Включаемые в состав приложений</w:t>
      </w:r>
      <w:r w:rsidR="00C65970" w:rsidRPr="00A826E7">
        <w:rPr>
          <w:noProof/>
          <w:color w:val="000000"/>
          <w:sz w:val="28"/>
          <w:szCs w:val="28"/>
        </w:rPr>
        <w:t xml:space="preserve"> </w:t>
      </w:r>
      <w:r w:rsidRPr="00A826E7">
        <w:rPr>
          <w:noProof/>
          <w:color w:val="000000"/>
          <w:sz w:val="28"/>
          <w:szCs w:val="28"/>
        </w:rPr>
        <w:t>к бухгалтерскому балансу и отчету о прибылях и убытках бухгалтерской отчетности являются:</w:t>
      </w:r>
    </w:p>
    <w:p w:rsidR="00005203" w:rsidRPr="00A826E7" w:rsidRDefault="00005203" w:rsidP="00C65970">
      <w:pPr>
        <w:numPr>
          <w:ilvl w:val="0"/>
          <w:numId w:val="3"/>
        </w:numPr>
        <w:tabs>
          <w:tab w:val="clear" w:pos="1700"/>
          <w:tab w:val="num" w:pos="0"/>
        </w:tabs>
        <w:spacing w:line="360" w:lineRule="auto"/>
        <w:ind w:left="0" w:firstLine="709"/>
        <w:jc w:val="both"/>
        <w:rPr>
          <w:noProof/>
          <w:color w:val="000000"/>
          <w:sz w:val="28"/>
          <w:szCs w:val="28"/>
        </w:rPr>
      </w:pPr>
      <w:r w:rsidRPr="00A826E7">
        <w:rPr>
          <w:noProof/>
          <w:color w:val="000000"/>
          <w:sz w:val="28"/>
          <w:szCs w:val="28"/>
        </w:rPr>
        <w:t>Отчет об изменениях капитала (ф. № 3);</w:t>
      </w:r>
    </w:p>
    <w:p w:rsidR="00005203" w:rsidRPr="00A826E7" w:rsidRDefault="00005203" w:rsidP="00C65970">
      <w:pPr>
        <w:numPr>
          <w:ilvl w:val="0"/>
          <w:numId w:val="3"/>
        </w:numPr>
        <w:tabs>
          <w:tab w:val="clear" w:pos="1700"/>
          <w:tab w:val="num" w:pos="0"/>
        </w:tabs>
        <w:spacing w:line="360" w:lineRule="auto"/>
        <w:ind w:left="0" w:firstLine="709"/>
        <w:jc w:val="both"/>
        <w:rPr>
          <w:noProof/>
          <w:color w:val="000000"/>
          <w:sz w:val="28"/>
          <w:szCs w:val="28"/>
        </w:rPr>
      </w:pPr>
      <w:r w:rsidRPr="00A826E7">
        <w:rPr>
          <w:noProof/>
          <w:color w:val="000000"/>
          <w:sz w:val="28"/>
          <w:szCs w:val="28"/>
        </w:rPr>
        <w:t>Отчет о движении денежных средств - (ф. № 4);</w:t>
      </w:r>
    </w:p>
    <w:p w:rsidR="00005203" w:rsidRPr="00A826E7" w:rsidRDefault="00005203" w:rsidP="00C65970">
      <w:pPr>
        <w:numPr>
          <w:ilvl w:val="0"/>
          <w:numId w:val="3"/>
        </w:numPr>
        <w:tabs>
          <w:tab w:val="clear" w:pos="1700"/>
          <w:tab w:val="num" w:pos="0"/>
        </w:tabs>
        <w:spacing w:line="360" w:lineRule="auto"/>
        <w:ind w:left="0" w:firstLine="709"/>
        <w:jc w:val="both"/>
        <w:rPr>
          <w:noProof/>
          <w:color w:val="000000"/>
          <w:sz w:val="28"/>
          <w:szCs w:val="28"/>
        </w:rPr>
      </w:pPr>
      <w:r w:rsidRPr="00A826E7">
        <w:rPr>
          <w:noProof/>
          <w:color w:val="000000"/>
          <w:sz w:val="28"/>
          <w:szCs w:val="28"/>
        </w:rPr>
        <w:t>Приложение к бухгалтерскому балансу – (ф.№ 5);</w:t>
      </w:r>
    </w:p>
    <w:p w:rsidR="00005203" w:rsidRPr="00A826E7" w:rsidRDefault="00005203" w:rsidP="00C65970">
      <w:pPr>
        <w:numPr>
          <w:ilvl w:val="0"/>
          <w:numId w:val="3"/>
        </w:numPr>
        <w:tabs>
          <w:tab w:val="clear" w:pos="1700"/>
          <w:tab w:val="num" w:pos="0"/>
        </w:tabs>
        <w:spacing w:line="360" w:lineRule="auto"/>
        <w:ind w:left="0" w:firstLine="709"/>
        <w:jc w:val="both"/>
        <w:rPr>
          <w:noProof/>
          <w:color w:val="000000"/>
          <w:sz w:val="28"/>
          <w:szCs w:val="28"/>
        </w:rPr>
      </w:pPr>
      <w:r w:rsidRPr="00A826E7">
        <w:rPr>
          <w:noProof/>
          <w:color w:val="000000"/>
          <w:sz w:val="28"/>
          <w:szCs w:val="28"/>
        </w:rPr>
        <w:t>Отчет о целевом использовании полученных средств – (ф.№ 6);</w:t>
      </w:r>
    </w:p>
    <w:p w:rsidR="00005203" w:rsidRPr="00A826E7" w:rsidRDefault="00005203" w:rsidP="00C65970">
      <w:pPr>
        <w:numPr>
          <w:ilvl w:val="0"/>
          <w:numId w:val="3"/>
        </w:numPr>
        <w:tabs>
          <w:tab w:val="clear" w:pos="1700"/>
          <w:tab w:val="num" w:pos="0"/>
        </w:tabs>
        <w:spacing w:line="360" w:lineRule="auto"/>
        <w:ind w:left="0" w:firstLine="709"/>
        <w:jc w:val="both"/>
        <w:rPr>
          <w:noProof/>
          <w:color w:val="000000"/>
          <w:sz w:val="28"/>
          <w:szCs w:val="28"/>
        </w:rPr>
      </w:pPr>
      <w:r w:rsidRPr="00A826E7">
        <w:rPr>
          <w:noProof/>
          <w:color w:val="000000"/>
          <w:sz w:val="28"/>
          <w:szCs w:val="28"/>
        </w:rPr>
        <w:t>пояснительная записка;</w:t>
      </w:r>
    </w:p>
    <w:p w:rsidR="00005203" w:rsidRPr="00A826E7" w:rsidRDefault="00005203" w:rsidP="00C65970">
      <w:pPr>
        <w:numPr>
          <w:ilvl w:val="0"/>
          <w:numId w:val="3"/>
        </w:numPr>
        <w:tabs>
          <w:tab w:val="clear" w:pos="1700"/>
          <w:tab w:val="num" w:pos="0"/>
        </w:tabs>
        <w:spacing w:line="360" w:lineRule="auto"/>
        <w:ind w:left="0" w:firstLine="709"/>
        <w:jc w:val="both"/>
        <w:rPr>
          <w:noProof/>
          <w:color w:val="000000"/>
          <w:sz w:val="28"/>
          <w:szCs w:val="28"/>
        </w:rPr>
      </w:pPr>
      <w:r w:rsidRPr="00A826E7">
        <w:rPr>
          <w:noProof/>
          <w:color w:val="000000"/>
          <w:sz w:val="28"/>
          <w:szCs w:val="28"/>
        </w:rPr>
        <w:t>аудиторское заключение, подтверждающее достоверность бухгалтерской отчетности организации, если она в соответствии с федеральными законами подлежит обязательному аудиту.</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Основными источниками информации для анализа финансового состояния предприятия служат: бухгалтерский баланс; отчет о прибылях и убытках; отчет о движении капитала; отчет о движении денежных средств; приложение к бухгалтерскому балансу; пояснительная записка.</w:t>
      </w:r>
    </w:p>
    <w:p w:rsidR="00005203" w:rsidRPr="00A826E7" w:rsidRDefault="00005203" w:rsidP="00C65970">
      <w:pPr>
        <w:pStyle w:val="a7"/>
        <w:spacing w:after="0"/>
        <w:ind w:firstLine="709"/>
        <w:rPr>
          <w:noProof/>
          <w:color w:val="000000"/>
          <w:szCs w:val="28"/>
        </w:rPr>
      </w:pPr>
      <w:r w:rsidRPr="00A826E7">
        <w:rPr>
          <w:noProof/>
          <w:color w:val="000000"/>
          <w:szCs w:val="28"/>
        </w:rPr>
        <w:t>Наиболее информативной формой для анализа и оценки финансового состояния предприятия является бухгалтерский баланс (форма №1). Актив характеризует имущественную массу предприятия. Пассив -</w:t>
      </w:r>
      <w:r w:rsidR="00C65970" w:rsidRPr="00A826E7">
        <w:rPr>
          <w:noProof/>
          <w:color w:val="000000"/>
          <w:szCs w:val="28"/>
        </w:rPr>
        <w:t xml:space="preserve"> </w:t>
      </w:r>
      <w:r w:rsidRPr="00A826E7">
        <w:rPr>
          <w:noProof/>
          <w:color w:val="000000"/>
          <w:szCs w:val="28"/>
        </w:rPr>
        <w:t xml:space="preserve">состав и состояние прав на эти ценности, возникающие в процессе хозяйственной деятельности предприятия у различных других участников коммерческого дела. Баланс позволяет оценить эффективность размещения капитала предприятия, его достаточность для текущей и предстоящей финансовой деятельности, оценить размер и структуру заемных источников, а также эффективность их привлечения. Бухгалтерский баланс должен характеризовать финансовое положение организации по состоянию на отчетную дату.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Отчет о прибылях и убытках (форма №2) характеризует финансовые результаты деятельности организации за отчетный период. Здесь показаны величины бухгалтерской прибыли или убытка и слагаемые этого показателя. В форме №2 представлены также выручка нетто от реализации продукции, товаров, работ, услуг, затраты предприятия на производство реализованной продукции (работ, услуг) коммерческие расходы, управленческие расходы, суммы налога на прибыль и отвлеченных средств, нераспределенная прибыль.</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Форма №3 "Отчет о движении капитала" показывает структуру собственного капитала предприятия, представленную в динамике. По каждому элементу собственного капитала в ней отражены данные об остатке на начало года, пополнении источника собственных средств, его расходование и остатки на конец года.</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Форма №4 "Отчет о движении денежных средств" отражает остатки денежных средств на начало года и конец отчетного периода, и потоки денежных средств (поступление и расходование) в разрезе текущей, инвестиционной и финансовой деятельности.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Приложение к балансу (форма №5) информация, содержащаяся в данной форме, дополняет бухгалтерский баланс и отчет о прибылях и убытках, позволяет провести достаточно детальный анализ финансового состояния организации и увидеть движение средств и их источников за отчетный период.</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Характеристиками финансового положения предприятия являются текущая платежеспособность и ликвидность, деловая активность, долгосрочная платежеспособность, финансовая структура и доходность.</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Для отражения информации об имущественном положении предприятия используются бухгалтерский баланс и приложения к нему, для оценки текущей платежеспособности привлекается информация бухгалтерского баланса (с уточняющими приложениями), а также информация отчета о движении денежных средств.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Для оценки деловой активности используются данные, как бухгалтерского баланса, так и отчета о прибылях и убытках.</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Характеристика финансовой структуры предприятия производится с помощью информации баланса и отчета о движении капитала.</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Анализ доходности деятельности возможен на основе информации баланса, отчета о прибылях и убытках и отчета о движении капитала.</w:t>
      </w:r>
    </w:p>
    <w:p w:rsidR="00005203" w:rsidRPr="00A826E7" w:rsidRDefault="00005203" w:rsidP="00C65970">
      <w:pPr>
        <w:pStyle w:val="a7"/>
        <w:spacing w:after="0"/>
        <w:ind w:firstLine="709"/>
        <w:rPr>
          <w:noProof/>
          <w:color w:val="000000"/>
        </w:rPr>
      </w:pPr>
      <w:r w:rsidRPr="00A826E7">
        <w:rPr>
          <w:noProof/>
          <w:color w:val="000000"/>
        </w:rPr>
        <w:t>Необходимым элементом информации для анализа является пояснительная записка, которая содержит сведения, позволяющие раскрыть, уточнить, дополнить данные всех остальных отчетных форм.</w:t>
      </w:r>
    </w:p>
    <w:p w:rsidR="00005203" w:rsidRPr="00A826E7" w:rsidRDefault="00005203" w:rsidP="00C65970">
      <w:pPr>
        <w:pStyle w:val="a4"/>
        <w:spacing w:line="360" w:lineRule="auto"/>
        <w:ind w:left="0" w:firstLine="709"/>
        <w:jc w:val="both"/>
        <w:rPr>
          <w:noProof/>
          <w:color w:val="000000"/>
          <w:sz w:val="28"/>
          <w:szCs w:val="28"/>
        </w:rPr>
      </w:pPr>
      <w:r w:rsidRPr="00A826E7">
        <w:rPr>
          <w:noProof/>
          <w:color w:val="000000"/>
          <w:sz w:val="28"/>
          <w:szCs w:val="28"/>
        </w:rPr>
        <w:t>Главная цель анализа – своевременно выявлять и устранять недостатки в финансовой деятельности и находить резервы улучшения финансового состояния предприятия и его платежеспособности.</w:t>
      </w:r>
      <w:r w:rsidRPr="00A826E7">
        <w:rPr>
          <w:rStyle w:val="af3"/>
          <w:noProof/>
          <w:color w:val="000000"/>
          <w:sz w:val="28"/>
          <w:szCs w:val="28"/>
        </w:rPr>
        <w:footnoteReference w:id="3"/>
      </w:r>
    </w:p>
    <w:p w:rsidR="00005203" w:rsidRPr="00A826E7" w:rsidRDefault="00005203" w:rsidP="00C65970">
      <w:pPr>
        <w:pStyle w:val="a4"/>
        <w:spacing w:line="360" w:lineRule="auto"/>
        <w:ind w:left="0" w:firstLine="709"/>
        <w:jc w:val="both"/>
        <w:rPr>
          <w:noProof/>
          <w:color w:val="000000"/>
          <w:sz w:val="28"/>
          <w:szCs w:val="28"/>
        </w:rPr>
      </w:pPr>
      <w:r w:rsidRPr="00A826E7">
        <w:rPr>
          <w:noProof/>
          <w:color w:val="000000"/>
          <w:sz w:val="28"/>
          <w:szCs w:val="28"/>
        </w:rPr>
        <w:t>При этом необходимо решать следующие задачи:</w:t>
      </w:r>
    </w:p>
    <w:p w:rsidR="00005203" w:rsidRPr="00A826E7" w:rsidRDefault="00005203" w:rsidP="00C65970">
      <w:pPr>
        <w:pStyle w:val="a4"/>
        <w:numPr>
          <w:ilvl w:val="0"/>
          <w:numId w:val="6"/>
        </w:numPr>
        <w:spacing w:line="360" w:lineRule="auto"/>
        <w:ind w:left="0" w:firstLine="709"/>
        <w:jc w:val="both"/>
        <w:rPr>
          <w:noProof/>
          <w:color w:val="000000"/>
          <w:sz w:val="28"/>
          <w:szCs w:val="28"/>
        </w:rPr>
      </w:pPr>
      <w:r w:rsidRPr="00A826E7">
        <w:rPr>
          <w:noProof/>
          <w:color w:val="000000"/>
          <w:sz w:val="28"/>
          <w:szCs w:val="28"/>
        </w:rPr>
        <w:t>На основе изучения причинно-следственной взаимосвязи между разными показателями производственной, коммерческой и финансовой деятельности дать оценку выполнения плана по поступлению финансовых ресурсов и их использованию с позиции улучшения финансового состояния предприятия.</w:t>
      </w:r>
    </w:p>
    <w:p w:rsidR="00005203" w:rsidRPr="00A826E7" w:rsidRDefault="00005203" w:rsidP="00C65970">
      <w:pPr>
        <w:pStyle w:val="a4"/>
        <w:numPr>
          <w:ilvl w:val="0"/>
          <w:numId w:val="6"/>
        </w:numPr>
        <w:spacing w:line="360" w:lineRule="auto"/>
        <w:ind w:left="0" w:firstLine="709"/>
        <w:jc w:val="both"/>
        <w:rPr>
          <w:noProof/>
          <w:color w:val="000000"/>
          <w:sz w:val="28"/>
          <w:szCs w:val="28"/>
        </w:rPr>
      </w:pPr>
      <w:r w:rsidRPr="00A826E7">
        <w:rPr>
          <w:noProof/>
          <w:color w:val="000000"/>
          <w:sz w:val="28"/>
          <w:szCs w:val="28"/>
        </w:rPr>
        <w:t>Прогнозирование возможных финансовых результатов, экономичесой рентабельности исходя из реальных условий</w:t>
      </w:r>
      <w:r w:rsidR="00C65970" w:rsidRPr="00A826E7">
        <w:rPr>
          <w:noProof/>
          <w:color w:val="000000"/>
          <w:sz w:val="28"/>
          <w:szCs w:val="28"/>
        </w:rPr>
        <w:t xml:space="preserve"> </w:t>
      </w:r>
      <w:r w:rsidRPr="00A826E7">
        <w:rPr>
          <w:noProof/>
          <w:color w:val="000000"/>
          <w:sz w:val="28"/>
          <w:szCs w:val="28"/>
        </w:rPr>
        <w:t>хозяйственной деятельности и наличия собственных и заемных ресурсов; азработка моделей финансового состояния при разнообразных вариантах использования ресурсов.</w:t>
      </w:r>
    </w:p>
    <w:p w:rsidR="00005203" w:rsidRPr="00A826E7" w:rsidRDefault="00005203" w:rsidP="00C65970">
      <w:pPr>
        <w:pStyle w:val="a4"/>
        <w:numPr>
          <w:ilvl w:val="0"/>
          <w:numId w:val="6"/>
        </w:numPr>
        <w:spacing w:line="360" w:lineRule="auto"/>
        <w:ind w:left="0" w:firstLine="709"/>
        <w:jc w:val="both"/>
        <w:rPr>
          <w:noProof/>
          <w:color w:val="000000"/>
          <w:sz w:val="28"/>
          <w:szCs w:val="28"/>
        </w:rPr>
      </w:pPr>
      <w:r w:rsidRPr="00A826E7">
        <w:rPr>
          <w:noProof/>
          <w:color w:val="000000"/>
          <w:sz w:val="28"/>
          <w:szCs w:val="28"/>
        </w:rPr>
        <w:t>Разработка конкретных мероприятий, направленных на более эффективное использование финансовых ресурсов и укрепление финансового состояния предприятия.Формирование статей бухгалтерской (финансовой) отчетности зависти от ежегодно утверждаемого положения об учетной политики для бухгалтерского учета. Данное Положение устанавливает основы формирования и раскрытия учетной политики организации, которая представляет собой совокупность принципов и правил, определяющих методологию и организацию бухгалтерского учета организации. По статье «Основные средства» раздела первого актива баланса отражается часть имущества, используемая в качестве средств труда при производстве продукции (работ, услуг) либо для управления организацией в течении периода, превышающего 12 месяцев, и стоимостью более 20000 рублей. Основные средства принимаются к бухгалтерскому учету по первоначальной стоимости. Амортизация объектов основных средств начисляется линейным способом исходя из первоначальной стоимости.Не относятся к основным средствам и учитываются в составе средств в обороте предметы, используемые в течении периода менее 12 месяцев независимо от их стоимости, а также канцелярские принадлежности независимо от их стоимости. Данные объекты отражаются по статье «Сырье, материалы и другие материальные ценности» второго раздела актива баланса.По статье «Готовая продукция и товары для перепродажи» второго раздела актива баланса отражаются товары для перепродажи. Товары, приобретенные для перепродажи в системе розничной торговли, оцениваются по продажным ценам, т.е. по стоимости их приобретения с добавлением торговой наценки, НДС.</w:t>
      </w:r>
      <w:r w:rsidR="00C65970" w:rsidRPr="00A826E7">
        <w:rPr>
          <w:noProof/>
          <w:color w:val="000000"/>
          <w:sz w:val="28"/>
          <w:szCs w:val="28"/>
        </w:rPr>
        <w:t xml:space="preserve"> </w:t>
      </w:r>
      <w:r w:rsidRPr="00A826E7">
        <w:rPr>
          <w:noProof/>
          <w:color w:val="000000"/>
          <w:sz w:val="28"/>
          <w:szCs w:val="28"/>
        </w:rPr>
        <w:t>Затраты обусловленные процессом организации обслуживания и управления производством(управленческие расходы) отражаются в составе статьи «Коммерческие расходы» отчета о прибылях и убытках.Доходы организации учитываются методом начисления.</w:t>
      </w:r>
    </w:p>
    <w:p w:rsidR="00005203" w:rsidRPr="00A826E7" w:rsidRDefault="00C65970" w:rsidP="00C65970">
      <w:pPr>
        <w:pStyle w:val="a4"/>
        <w:spacing w:line="360" w:lineRule="auto"/>
        <w:ind w:left="0" w:firstLine="709"/>
        <w:jc w:val="both"/>
        <w:rPr>
          <w:noProof/>
          <w:color w:val="000000"/>
          <w:sz w:val="28"/>
          <w:szCs w:val="28"/>
        </w:rPr>
      </w:pPr>
      <w:r w:rsidRPr="00A826E7">
        <w:rPr>
          <w:noProof/>
          <w:color w:val="000000"/>
          <w:sz w:val="28"/>
          <w:szCs w:val="28"/>
        </w:rPr>
        <w:br w:type="page"/>
      </w:r>
      <w:r w:rsidR="00005203" w:rsidRPr="00A826E7">
        <w:rPr>
          <w:noProof/>
          <w:color w:val="000000"/>
          <w:sz w:val="28"/>
          <w:szCs w:val="28"/>
        </w:rPr>
        <w:t>1.2 Методики анализа фи</w:t>
      </w:r>
      <w:r w:rsidRPr="00A826E7">
        <w:rPr>
          <w:noProof/>
          <w:color w:val="000000"/>
          <w:sz w:val="28"/>
          <w:szCs w:val="28"/>
        </w:rPr>
        <w:t>нансового состояния организации</w:t>
      </w:r>
    </w:p>
    <w:p w:rsidR="00005203" w:rsidRPr="00A826E7" w:rsidRDefault="00005203" w:rsidP="00C65970">
      <w:pPr>
        <w:spacing w:line="360" w:lineRule="auto"/>
        <w:ind w:firstLine="709"/>
        <w:jc w:val="both"/>
        <w:rPr>
          <w:noProof/>
          <w:color w:val="000000"/>
          <w:sz w:val="28"/>
          <w:szCs w:val="28"/>
        </w:rPr>
      </w:pPr>
    </w:p>
    <w:p w:rsidR="00005203" w:rsidRPr="00A826E7" w:rsidRDefault="00005203" w:rsidP="00C65970">
      <w:pPr>
        <w:pStyle w:val="a4"/>
        <w:spacing w:line="360" w:lineRule="auto"/>
        <w:ind w:left="0" w:firstLine="709"/>
        <w:jc w:val="both"/>
        <w:rPr>
          <w:noProof/>
          <w:color w:val="000000"/>
          <w:sz w:val="28"/>
          <w:szCs w:val="28"/>
        </w:rPr>
      </w:pPr>
      <w:r w:rsidRPr="00A826E7">
        <w:rPr>
          <w:noProof/>
          <w:color w:val="000000"/>
          <w:sz w:val="28"/>
          <w:szCs w:val="28"/>
        </w:rPr>
        <w:t>При анализе бухгалтерской (финансовой) отчетности используются общенаучные и специальные методы, которые характерны для всех направлений экономического анализа, но преобладающая роль принадлежит балансовому и другим идентичным методам.</w:t>
      </w:r>
    </w:p>
    <w:p w:rsidR="00005203" w:rsidRPr="00A826E7" w:rsidRDefault="00005203" w:rsidP="00C65970">
      <w:pPr>
        <w:pStyle w:val="a4"/>
        <w:spacing w:line="360" w:lineRule="auto"/>
        <w:ind w:left="0" w:firstLine="709"/>
        <w:jc w:val="both"/>
        <w:rPr>
          <w:noProof/>
          <w:color w:val="000000"/>
          <w:sz w:val="28"/>
          <w:szCs w:val="28"/>
        </w:rPr>
      </w:pPr>
      <w:r w:rsidRPr="00A826E7">
        <w:rPr>
          <w:noProof/>
          <w:color w:val="000000"/>
          <w:sz w:val="28"/>
          <w:szCs w:val="28"/>
        </w:rPr>
        <w:t>Метод анализа – это системный комплексный подход к изучению результатов деятельности хозяйствующего субъекта, выявлению и измерению противоречивого влияния на них отдельных факторов, обобщению материалов анализа в виде выводов и рекомендаций на основе обработки специальными приемами всей имеющейся информации о результатах этой деятельности.</w:t>
      </w:r>
    </w:p>
    <w:p w:rsidR="00005203" w:rsidRPr="00A826E7" w:rsidRDefault="00005203" w:rsidP="00C65970">
      <w:pPr>
        <w:pStyle w:val="a4"/>
        <w:spacing w:line="360" w:lineRule="auto"/>
        <w:ind w:left="0" w:firstLine="709"/>
        <w:jc w:val="both"/>
        <w:rPr>
          <w:noProof/>
          <w:color w:val="000000"/>
          <w:sz w:val="28"/>
          <w:szCs w:val="28"/>
        </w:rPr>
      </w:pPr>
      <w:r w:rsidRPr="00A826E7">
        <w:rPr>
          <w:noProof/>
          <w:color w:val="000000"/>
          <w:sz w:val="28"/>
          <w:szCs w:val="28"/>
        </w:rPr>
        <w:t>Анализ финансовой состояния проводится с помощью разного типа моделей, позволяющих структурировать и идентифицировать взаимосвязи между основными показателями отчетности. Можно выделить три основных типа моделей, которые используются в анализе финансовой отчетности:</w:t>
      </w:r>
    </w:p>
    <w:p w:rsidR="00005203" w:rsidRPr="00A826E7" w:rsidRDefault="00005203" w:rsidP="00C65970">
      <w:pPr>
        <w:pStyle w:val="a4"/>
        <w:numPr>
          <w:ilvl w:val="0"/>
          <w:numId w:val="4"/>
        </w:numPr>
        <w:spacing w:line="360" w:lineRule="auto"/>
        <w:ind w:left="0" w:firstLine="709"/>
        <w:jc w:val="both"/>
        <w:rPr>
          <w:noProof/>
          <w:color w:val="000000"/>
          <w:sz w:val="28"/>
          <w:szCs w:val="28"/>
        </w:rPr>
      </w:pPr>
      <w:r w:rsidRPr="00A826E7">
        <w:rPr>
          <w:noProof/>
          <w:color w:val="000000"/>
          <w:sz w:val="28"/>
          <w:szCs w:val="28"/>
        </w:rPr>
        <w:t>Дескриптивные модели;</w:t>
      </w:r>
    </w:p>
    <w:p w:rsidR="00005203" w:rsidRPr="00A826E7" w:rsidRDefault="00005203" w:rsidP="00C65970">
      <w:pPr>
        <w:pStyle w:val="a4"/>
        <w:numPr>
          <w:ilvl w:val="0"/>
          <w:numId w:val="4"/>
        </w:numPr>
        <w:spacing w:line="360" w:lineRule="auto"/>
        <w:ind w:left="0" w:firstLine="709"/>
        <w:jc w:val="both"/>
        <w:rPr>
          <w:noProof/>
          <w:color w:val="000000"/>
          <w:sz w:val="28"/>
          <w:szCs w:val="28"/>
        </w:rPr>
      </w:pPr>
      <w:r w:rsidRPr="00A826E7">
        <w:rPr>
          <w:noProof/>
          <w:color w:val="000000"/>
          <w:sz w:val="28"/>
          <w:szCs w:val="28"/>
        </w:rPr>
        <w:t>Предикативные модели;</w:t>
      </w:r>
    </w:p>
    <w:p w:rsidR="00005203" w:rsidRPr="00A826E7" w:rsidRDefault="00005203" w:rsidP="00C65970">
      <w:pPr>
        <w:pStyle w:val="a4"/>
        <w:numPr>
          <w:ilvl w:val="0"/>
          <w:numId w:val="4"/>
        </w:numPr>
        <w:spacing w:line="360" w:lineRule="auto"/>
        <w:ind w:left="0" w:firstLine="709"/>
        <w:jc w:val="both"/>
        <w:rPr>
          <w:noProof/>
          <w:color w:val="000000"/>
          <w:sz w:val="28"/>
          <w:szCs w:val="28"/>
        </w:rPr>
      </w:pPr>
      <w:r w:rsidRPr="00A826E7">
        <w:rPr>
          <w:noProof/>
          <w:color w:val="000000"/>
          <w:sz w:val="28"/>
          <w:szCs w:val="28"/>
        </w:rPr>
        <w:t>Нормативные модели;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Дескриптивные модели – это модели описательного характера. Они являются основными для оценки финансового состояния организации. К ним можно отнести построение системы отчетных балансов, представление финансовой отчетности в разрезах, вертикальный и горизонтальный анализ отчетности, систему аналитических коэффициентов, аналитические записи к отчетности.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Горизонтальный (временной анализ) – это сравнение каждой позиции отчетности с аналогичной ей позицией в предыдущем периоде или за более длительный промежуток времени. В зависимости от вкладываемого смысла горизонтальным анализом также называют сравнение статей актива и пассива баланса и сравнительный анализ статей форм отчетности одного предприятия с другими предприятиями данной отрасли.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Вертикальный анализ – это определение структуры итоговых финансовых показателей с выявлением изменения каждой позиции по сравнению с предыдущим периодом.</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Трендовый анализ – это сравнение каждой позиции отчетности с аналогичной ей позицией ряда предыдущих периодов и определение тренда, т.е. основной тенденции динамики показателя, очищенной от случайных влияний и индивидуальных особенностей отдельных периодов. С помощью тренда формируются возможные значения показателей в будущем.</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Анализ относительных показателей (коэффициентов) – это расчет соотношений отдельных показателей, позиций отчета с позициями разных форм отчетности, определение взаимосвязей показателей. Относительные показатели подразделяются на коэффициенты распределения и коэффициенты координации. Коэффициенты распределения применяются в том случае, когда требуется определить, какую часть тот или иной абсолютный показатель финансового состояния составляет от итога включающей его группы абсолютных показателей. Коэффициенты координации используются для выражения соотношений разных по существу абсолютных показателей или линейных комбинаций, имеющих различный экономический смысл.</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Сравнительный анализ – это и внутрихозяйственный анализ сводных показателей отчетности по отдельным показателям фирмы, дочерних фирм, подразделений, цехов, и межхозяйственный анализ показателей данной фирмы в сравнении с показателями конкурентов, со среднеотраслевыми и средними общеэкономическими данными.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Факторный анализ – это анализ влияния отдельных факторов на результативный показатель с помощью детерминированных или стохастических методов исследования. Он может быть прямым (анализ) и обратным (синтез).</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Предикативные модели – это модели прогностического характера, которые используются для прогнозирования доходов предприятия и его будущего финансового состояния. Наиболее распространенными из них являются: расчет точки критического объема продаж, построение прогнозных финансовых отчетов, модели динамического анализа, модели ситуационного характера.</w:t>
      </w:r>
      <w:r w:rsidRPr="00A826E7">
        <w:rPr>
          <w:rStyle w:val="af3"/>
          <w:noProof/>
          <w:color w:val="000000"/>
          <w:sz w:val="28"/>
          <w:szCs w:val="28"/>
        </w:rPr>
        <w:footnoteReference w:id="4"/>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Нормативные модели – позволяю сравнить фактические результаты деятельности предприятия с ожидаемыми, рассчитанными по бюджету. Эти модели используются во внутреннем финансовом анализе. Их сущность сводится к установлению нормативов по каждой статье расходов и к анализу отклонений фактических данных от их нормативов.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В процессе анализа реализуется переход от общего ознакомления с финансовым состоянием к выявлению и измерению противоречивого влияния отдельных факторов на его характеристики и к обобщению материалов анализа в виде конечных выводов и рекомендаций. При этом необходимо использовать в анализе всю имеющуюся информацию о результатах деятельности хозяйствующего субъекта после ее обработки специальными приемами.</w:t>
      </w:r>
    </w:p>
    <w:p w:rsidR="00C65970" w:rsidRPr="00A826E7" w:rsidRDefault="00C65970" w:rsidP="00C65970">
      <w:pPr>
        <w:spacing w:line="360" w:lineRule="auto"/>
        <w:ind w:firstLine="709"/>
        <w:jc w:val="both"/>
        <w:rPr>
          <w:noProof/>
          <w:color w:val="000000"/>
          <w:sz w:val="28"/>
          <w:szCs w:val="28"/>
        </w:rPr>
      </w:pPr>
      <w:bookmarkStart w:id="3" w:name="_Toc96178679"/>
      <w:bookmarkStart w:id="4" w:name="_Toc121335527"/>
      <w:bookmarkEnd w:id="3"/>
      <w:bookmarkEnd w:id="4"/>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1.3 Технико-экономическая характеристика</w:t>
      </w:r>
      <w:r w:rsidR="00C65970" w:rsidRPr="00A826E7">
        <w:rPr>
          <w:noProof/>
          <w:color w:val="000000"/>
          <w:sz w:val="28"/>
          <w:szCs w:val="28"/>
        </w:rPr>
        <w:t xml:space="preserve"> </w:t>
      </w:r>
      <w:r w:rsidRPr="00A826E7">
        <w:rPr>
          <w:noProof/>
          <w:color w:val="000000"/>
          <w:sz w:val="28"/>
          <w:szCs w:val="28"/>
        </w:rPr>
        <w:t>МУПВ</w:t>
      </w:r>
      <w:r w:rsidR="00C65970" w:rsidRPr="00A826E7">
        <w:rPr>
          <w:noProof/>
          <w:color w:val="000000"/>
          <w:sz w:val="28"/>
          <w:szCs w:val="28"/>
        </w:rPr>
        <w:t xml:space="preserve"> </w:t>
      </w:r>
      <w:r w:rsidR="00AB398A" w:rsidRPr="00A826E7">
        <w:rPr>
          <w:noProof/>
          <w:color w:val="000000"/>
          <w:sz w:val="28"/>
          <w:szCs w:val="28"/>
        </w:rPr>
        <w:t>Аптека №12 – Привокзальная</w:t>
      </w:r>
    </w:p>
    <w:p w:rsidR="00C65970" w:rsidRPr="00A826E7" w:rsidRDefault="00C65970" w:rsidP="00C65970">
      <w:pPr>
        <w:pStyle w:val="3"/>
        <w:widowControl w:val="0"/>
        <w:spacing w:after="0" w:line="360" w:lineRule="auto"/>
        <w:ind w:firstLine="709"/>
        <w:jc w:val="both"/>
        <w:rPr>
          <w:noProof/>
          <w:color w:val="000000"/>
          <w:sz w:val="28"/>
          <w:szCs w:val="28"/>
        </w:rPr>
      </w:pPr>
    </w:p>
    <w:p w:rsidR="00005203" w:rsidRPr="00A826E7" w:rsidRDefault="00005203" w:rsidP="00C65970">
      <w:pPr>
        <w:pStyle w:val="3"/>
        <w:widowControl w:val="0"/>
        <w:spacing w:after="0" w:line="360" w:lineRule="auto"/>
        <w:ind w:firstLine="709"/>
        <w:jc w:val="both"/>
        <w:rPr>
          <w:noProof/>
          <w:color w:val="000000"/>
          <w:sz w:val="28"/>
          <w:szCs w:val="28"/>
        </w:rPr>
      </w:pPr>
      <w:r w:rsidRPr="00A826E7">
        <w:rPr>
          <w:noProof/>
          <w:color w:val="000000"/>
          <w:sz w:val="28"/>
          <w:szCs w:val="28"/>
        </w:rPr>
        <w:t>Муниципальное унитарное предприятие г. Владивостока «</w:t>
      </w:r>
      <w:r w:rsidR="00AB398A" w:rsidRPr="00A826E7">
        <w:rPr>
          <w:noProof/>
          <w:color w:val="000000"/>
          <w:sz w:val="28"/>
          <w:szCs w:val="28"/>
        </w:rPr>
        <w:t>Аптека №12 – Привокзальная</w:t>
      </w:r>
      <w:r w:rsidRPr="00A826E7">
        <w:rPr>
          <w:noProof/>
          <w:color w:val="000000"/>
          <w:sz w:val="28"/>
          <w:szCs w:val="28"/>
        </w:rPr>
        <w:t>» (юридический адрес: г. Владивосток ул.Фокина д.27), именуемое в дальнейшем МУПВ «</w:t>
      </w:r>
      <w:r w:rsidR="00AB398A" w:rsidRPr="00A826E7">
        <w:rPr>
          <w:noProof/>
          <w:color w:val="000000"/>
          <w:sz w:val="28"/>
          <w:szCs w:val="28"/>
        </w:rPr>
        <w:t>Аптека №12 – Привокзальная</w:t>
      </w:r>
      <w:r w:rsidRPr="00A826E7">
        <w:rPr>
          <w:noProof/>
          <w:color w:val="000000"/>
          <w:sz w:val="28"/>
          <w:szCs w:val="28"/>
        </w:rPr>
        <w:t xml:space="preserve">» было создано на основании распоряжения комитета по управлению муниципальным имуществом администрации г. Владивостока от 02.06 1993 года. </w:t>
      </w:r>
    </w:p>
    <w:p w:rsidR="00005203" w:rsidRPr="00A826E7" w:rsidRDefault="00005203" w:rsidP="00C65970">
      <w:pPr>
        <w:widowControl w:val="0"/>
        <w:spacing w:line="360" w:lineRule="auto"/>
        <w:ind w:firstLine="709"/>
        <w:jc w:val="both"/>
        <w:rPr>
          <w:noProof/>
          <w:color w:val="000000"/>
          <w:sz w:val="28"/>
          <w:szCs w:val="28"/>
        </w:rPr>
      </w:pPr>
      <w:r w:rsidRPr="00A826E7">
        <w:rPr>
          <w:noProof/>
          <w:color w:val="000000"/>
          <w:sz w:val="28"/>
          <w:szCs w:val="28"/>
        </w:rPr>
        <w:t>Основным видом деятельности МУПВ «</w:t>
      </w:r>
      <w:r w:rsidR="00AB398A" w:rsidRPr="00A826E7">
        <w:rPr>
          <w:noProof/>
          <w:color w:val="000000"/>
          <w:sz w:val="28"/>
          <w:szCs w:val="28"/>
        </w:rPr>
        <w:t>Аптека №12 – Привокзальная</w:t>
      </w:r>
      <w:r w:rsidRPr="00A826E7">
        <w:rPr>
          <w:noProof/>
          <w:color w:val="000000"/>
          <w:sz w:val="28"/>
          <w:szCs w:val="28"/>
        </w:rPr>
        <w:t>» в соответствии с утвержденным Уставом является – розничная торговля фармацевтическими товарами.</w:t>
      </w:r>
    </w:p>
    <w:p w:rsidR="00005203" w:rsidRPr="00A826E7" w:rsidRDefault="00005203" w:rsidP="00C65970">
      <w:pPr>
        <w:pStyle w:val="a7"/>
        <w:spacing w:after="0"/>
        <w:ind w:firstLine="709"/>
        <w:rPr>
          <w:noProof/>
          <w:color w:val="000000"/>
          <w:szCs w:val="28"/>
        </w:rPr>
      </w:pPr>
      <w:r w:rsidRPr="00A826E7">
        <w:rPr>
          <w:noProof/>
          <w:color w:val="000000"/>
          <w:szCs w:val="28"/>
        </w:rPr>
        <w:t>В настоящее время МУПВ «</w:t>
      </w:r>
      <w:r w:rsidR="00AB398A" w:rsidRPr="00A826E7">
        <w:rPr>
          <w:noProof/>
          <w:color w:val="000000"/>
          <w:szCs w:val="28"/>
        </w:rPr>
        <w:t>Аптека №12 – Привокзальная</w:t>
      </w:r>
      <w:r w:rsidRPr="00A826E7">
        <w:rPr>
          <w:noProof/>
          <w:color w:val="000000"/>
          <w:szCs w:val="28"/>
        </w:rPr>
        <w:t>» осуществляет розничную торговлю, активно сотрудничает с учреждениями здравоохранения г. Владивостока. Структура предприятия</w:t>
      </w:r>
      <w:r w:rsidR="00C65970" w:rsidRPr="00A826E7">
        <w:rPr>
          <w:noProof/>
          <w:color w:val="000000"/>
          <w:szCs w:val="28"/>
        </w:rPr>
        <w:t xml:space="preserve"> </w:t>
      </w:r>
      <w:r w:rsidRPr="00A826E7">
        <w:rPr>
          <w:noProof/>
          <w:color w:val="000000"/>
          <w:szCs w:val="28"/>
        </w:rPr>
        <w:t>представлена на</w:t>
      </w:r>
      <w:r w:rsidR="00C65970" w:rsidRPr="00A826E7">
        <w:rPr>
          <w:noProof/>
          <w:color w:val="000000"/>
          <w:szCs w:val="28"/>
        </w:rPr>
        <w:t xml:space="preserve"> </w:t>
      </w:r>
      <w:r w:rsidRPr="00A826E7">
        <w:rPr>
          <w:noProof/>
          <w:color w:val="000000"/>
          <w:szCs w:val="28"/>
        </w:rPr>
        <w:t>рис 2.</w:t>
      </w:r>
      <w:r w:rsidR="00C65970" w:rsidRPr="00A826E7">
        <w:rPr>
          <w:noProof/>
          <w:color w:val="000000"/>
          <w:szCs w:val="28"/>
        </w:rPr>
        <w:t xml:space="preserve"> </w:t>
      </w:r>
      <w:r w:rsidRPr="00A826E7">
        <w:rPr>
          <w:noProof/>
          <w:color w:val="000000"/>
          <w:szCs w:val="28"/>
        </w:rPr>
        <w:t>Директор МУПВ «</w:t>
      </w:r>
      <w:r w:rsidR="00AB398A" w:rsidRPr="00A826E7">
        <w:rPr>
          <w:noProof/>
          <w:color w:val="000000"/>
          <w:szCs w:val="28"/>
        </w:rPr>
        <w:t>Аптека №12 – Привокзальная</w:t>
      </w:r>
      <w:r w:rsidRPr="00A826E7">
        <w:rPr>
          <w:noProof/>
          <w:color w:val="000000"/>
          <w:szCs w:val="28"/>
        </w:rPr>
        <w:t>»</w:t>
      </w:r>
      <w:r w:rsidRPr="00A826E7">
        <w:rPr>
          <w:noProof/>
          <w:snapToGrid w:val="0"/>
          <w:color w:val="000000"/>
          <w:szCs w:val="28"/>
        </w:rPr>
        <w:t xml:space="preserve"> </w:t>
      </w:r>
      <w:r w:rsidRPr="00A826E7">
        <w:rPr>
          <w:noProof/>
          <w:color w:val="000000"/>
          <w:szCs w:val="28"/>
        </w:rPr>
        <w:t xml:space="preserve">осуществляет оперативное руководство деятельностью предприятия и наделяется в соответствии с законодательством РФ всеми необходимыми полномочиями для решения этой задачи. Директор осуществляет свою деятельность в строгом соответствии с действующим законодательством и Уставом унитарного предприятия, реализует свои обязанности на принципе единоначалия, несет персональную ответственность за деятельность предприятия. </w:t>
      </w:r>
    </w:p>
    <w:p w:rsidR="00005203" w:rsidRPr="00A826E7" w:rsidRDefault="00B518B5" w:rsidP="00B518B5">
      <w:pPr>
        <w:tabs>
          <w:tab w:val="left" w:pos="0"/>
        </w:tabs>
        <w:spacing w:line="360" w:lineRule="auto"/>
        <w:ind w:firstLine="709"/>
        <w:jc w:val="both"/>
        <w:rPr>
          <w:noProof/>
          <w:color w:val="000000"/>
          <w:sz w:val="28"/>
          <w:szCs w:val="28"/>
        </w:rPr>
      </w:pPr>
      <w:r w:rsidRPr="00A826E7">
        <w:rPr>
          <w:noProof/>
          <w:color w:val="000000"/>
          <w:sz w:val="28"/>
          <w:szCs w:val="28"/>
        </w:rPr>
        <w:br w:type="page"/>
      </w:r>
      <w:r w:rsidR="002B7298">
        <w:rPr>
          <w:noProof/>
        </w:rPr>
        <w:pict>
          <v:group id="_x0000_s1092" style="position:absolute;left:0;text-align:left;margin-left:-1.7pt;margin-top:1.7pt;width:463pt;height:361.25pt;z-index:251657216" coordorigin="1667,7418" coordsize="9260,7225">
            <v:line id="_x0000_s1093" style="position:absolute" from="2961,10071" to="2961,10071" o:allowincell="f"/>
            <v:line id="_x0000_s1094" style="position:absolute" from="7101,10071" to="7101,10071" o:allowincell="f"/>
            <v:rect id="_x0000_s1095" style="position:absolute;left:4906;top:7418;width:3081;height:603">
              <v:textbox style="mso-next-textbox:#_x0000_s1095">
                <w:txbxContent>
                  <w:p w:rsidR="00C65970" w:rsidRDefault="00C65970">
                    <w:pPr>
                      <w:jc w:val="center"/>
                      <w:rPr>
                        <w:b/>
                      </w:rPr>
                    </w:pPr>
                    <w:r>
                      <w:rPr>
                        <w:b/>
                      </w:rPr>
                      <w:t>Директор</w:t>
                    </w:r>
                  </w:p>
                </w:txbxContent>
              </v:textbox>
            </v:rect>
            <v:rect id="_x0000_s1096" style="position:absolute;left:2310;top:8221;width:1765;height:1101">
              <v:textbox style="mso-next-textbox:#_x0000_s1096">
                <w:txbxContent>
                  <w:p w:rsidR="00C65970" w:rsidRDefault="00C65970">
                    <w:pPr>
                      <w:jc w:val="center"/>
                    </w:pPr>
                    <w:r>
                      <w:t>Заместитель директора по закупу</w:t>
                    </w:r>
                  </w:p>
                </w:txbxContent>
              </v:textbox>
            </v:rect>
            <v:rect id="_x0000_s1097" style="position:absolute;left:5776;top:8305;width:1674;height:1101">
              <v:textbox style="mso-next-textbox:#_x0000_s1097">
                <w:txbxContent>
                  <w:p w:rsidR="00C65970" w:rsidRDefault="00C65970">
                    <w:pPr>
                      <w:jc w:val="center"/>
                    </w:pPr>
                    <w:r>
                      <w:t>Заместитель директора по маркетингу</w:t>
                    </w:r>
                  </w:p>
                </w:txbxContent>
              </v:textbox>
            </v:rect>
            <v:rect id="_x0000_s1098" style="position:absolute;left:8393;top:8221;width:1674;height:775">
              <v:textbox style="mso-next-textbox:#_x0000_s1098">
                <w:txbxContent>
                  <w:p w:rsidR="00C65970" w:rsidRDefault="00C65970">
                    <w:pPr>
                      <w:jc w:val="center"/>
                    </w:pPr>
                    <w:r>
                      <w:t>Главный бухгалтер</w:t>
                    </w:r>
                  </w:p>
                  <w:p w:rsidR="00C65970" w:rsidRDefault="00C65970"/>
                  <w:p w:rsidR="00C65970" w:rsidRDefault="00C65970"/>
                </w:txbxContent>
              </v:textbox>
            </v:rect>
            <v:roundrect id="_x0000_s1099" style="position:absolute;left:7905;top:10250;width:1427;height:584" arcsize="10923f">
              <v:textbox style="mso-next-textbox:#_x0000_s1099">
                <w:txbxContent>
                  <w:p w:rsidR="00C65970" w:rsidRDefault="00C65970">
                    <w:pPr>
                      <w:jc w:val="center"/>
                    </w:pPr>
                    <w:r>
                      <w:t>Бухгалтер</w:t>
                    </w:r>
                  </w:p>
                  <w:p w:rsidR="00C65970" w:rsidRDefault="00C65970"/>
                </w:txbxContent>
              </v:textbox>
            </v:roundrect>
            <v:roundrect id="_x0000_s1100" style="position:absolute;left:9500;top:10250;width:1427;height:584" arcsize="10923f">
              <v:textbox style="mso-next-textbox:#_x0000_s1100">
                <w:txbxContent>
                  <w:p w:rsidR="00C65970" w:rsidRDefault="00C65970">
                    <w:pPr>
                      <w:jc w:val="center"/>
                    </w:pPr>
                    <w:r>
                      <w:t>Кассир</w:t>
                    </w:r>
                  </w:p>
                </w:txbxContent>
              </v:textbox>
            </v:roundrect>
            <v:oval id="_x0000_s1101" style="position:absolute;left:8136;top:9310;width:2288;height:761">
              <v:textbox style="mso-next-textbox:#_x0000_s1101">
                <w:txbxContent>
                  <w:p w:rsidR="00C65970" w:rsidRDefault="00C65970">
                    <w:pPr>
                      <w:jc w:val="center"/>
                    </w:pPr>
                    <w:r>
                      <w:t>Бухгалтерия</w:t>
                    </w:r>
                  </w:p>
                </w:txbxContent>
              </v:textbox>
            </v:oval>
            <v:oval id="_x0000_s1102" style="position:absolute;left:5484;top:9645;width:2288;height:965">
              <v:textbox style="mso-next-textbox:#_x0000_s1102">
                <w:txbxContent>
                  <w:p w:rsidR="00C65970" w:rsidRDefault="00C65970">
                    <w:pPr>
                      <w:jc w:val="center"/>
                    </w:pPr>
                    <w:r>
                      <w:t>Отдел маркетинга</w:t>
                    </w:r>
                  </w:p>
                </w:txbxContent>
              </v:textbox>
            </v:oval>
            <v:roundrect id="_x0000_s1103" style="position:absolute;left:8697;top:13127;width:1628;height:718" arcsize="10923f">
              <v:textbox style="mso-next-textbox:#_x0000_s1103">
                <w:txbxContent>
                  <w:p w:rsidR="00C65970" w:rsidRDefault="00C65970">
                    <w:pPr>
                      <w:jc w:val="center"/>
                    </w:pPr>
                    <w:r>
                      <w:t>Зав. отделом</w:t>
                    </w:r>
                  </w:p>
                  <w:p w:rsidR="00C65970" w:rsidRDefault="00C65970"/>
                </w:txbxContent>
              </v:textbox>
            </v:roundrect>
            <v:oval id="_x0000_s1104" style="position:absolute;left:1667;top:11858;width:2620;height:965">
              <v:textbox style="mso-next-textbox:#_x0000_s1104">
                <w:txbxContent>
                  <w:p w:rsidR="00C65970" w:rsidRDefault="00C65970">
                    <w:pPr>
                      <w:jc w:val="center"/>
                    </w:pPr>
                    <w:r>
                      <w:t>Отдел комплектации</w:t>
                    </w:r>
                  </w:p>
                </w:txbxContent>
              </v:textbox>
            </v:oval>
            <v:oval id="_x0000_s1105" style="position:absolute;left:4722;top:11858;width:3183;height:965">
              <v:textbox style="mso-next-textbox:#_x0000_s1105">
                <w:txbxContent>
                  <w:p w:rsidR="00C65970" w:rsidRDefault="00C65970">
                    <w:pPr>
                      <w:jc w:val="center"/>
                    </w:pPr>
                    <w:r>
                      <w:t>Отдел самообслуживания</w:t>
                    </w:r>
                  </w:p>
                </w:txbxContent>
              </v:textbox>
            </v:oval>
            <v:oval id="_x0000_s1106" style="position:absolute;left:8143;top:11858;width:2677;height:965">
              <v:textbox style="mso-next-textbox:#_x0000_s1106">
                <w:txbxContent>
                  <w:p w:rsidR="00C65970" w:rsidRDefault="00C65970">
                    <w:pPr>
                      <w:jc w:val="center"/>
                    </w:pPr>
                    <w:r>
                      <w:t>Отдел готовых форм</w:t>
                    </w:r>
                  </w:p>
                </w:txbxContent>
              </v:textbox>
            </v:oval>
            <v:roundrect id="_x0000_s1107" style="position:absolute;left:8697;top:14059;width:1628;height:584" arcsize="10923f">
              <v:textbox style="mso-next-textbox:#_x0000_s1107">
                <w:txbxContent>
                  <w:p w:rsidR="00C65970" w:rsidRDefault="00C65970">
                    <w:pPr>
                      <w:jc w:val="center"/>
                    </w:pPr>
                    <w:r>
                      <w:t>Провизор</w:t>
                    </w:r>
                  </w:p>
                  <w:p w:rsidR="00C65970" w:rsidRDefault="00C65970"/>
                </w:txbxContent>
              </v:textbox>
            </v:roundrect>
            <v:roundrect id="_x0000_s1108" style="position:absolute;left:2159;top:13127;width:1628;height:718" arcsize="10923f">
              <v:textbox style="mso-next-textbox:#_x0000_s1108">
                <w:txbxContent>
                  <w:p w:rsidR="00C65970" w:rsidRDefault="00C65970">
                    <w:pPr>
                      <w:jc w:val="center"/>
                    </w:pPr>
                    <w:r>
                      <w:t>Зав. отделом</w:t>
                    </w:r>
                  </w:p>
                  <w:p w:rsidR="00C65970" w:rsidRDefault="00C65970"/>
                </w:txbxContent>
              </v:textbox>
            </v:roundrect>
            <v:roundrect id="_x0000_s1109" style="position:absolute;left:2159;top:14059;width:1628;height:584" arcsize="10923f">
              <v:textbox style="mso-next-textbox:#_x0000_s1109">
                <w:txbxContent>
                  <w:p w:rsidR="00C65970" w:rsidRDefault="00C65970">
                    <w:pPr>
                      <w:jc w:val="center"/>
                    </w:pPr>
                    <w:r>
                      <w:t>Провизор</w:t>
                    </w:r>
                  </w:p>
                  <w:p w:rsidR="00C65970" w:rsidRDefault="00C65970"/>
                </w:txbxContent>
              </v:textbox>
            </v:roundrect>
            <v:roundrect id="_x0000_s1110" style="position:absolute;left:5575;top:13127;width:1628;height:718" arcsize="10923f">
              <v:textbox style="mso-next-textbox:#_x0000_s1110">
                <w:txbxContent>
                  <w:p w:rsidR="00C65970" w:rsidRDefault="00C65970">
                    <w:pPr>
                      <w:jc w:val="center"/>
                    </w:pPr>
                    <w:r>
                      <w:t>Зав. отделом</w:t>
                    </w:r>
                  </w:p>
                  <w:p w:rsidR="00C65970" w:rsidRDefault="00C65970"/>
                </w:txbxContent>
              </v:textbox>
            </v:roundrect>
            <v:roundrect id="_x0000_s1111" style="position:absolute;left:5558;top:14059;width:1628;height:584" arcsize="10923f">
              <v:textbox style="mso-next-textbox:#_x0000_s1111">
                <w:txbxContent>
                  <w:p w:rsidR="00C65970" w:rsidRDefault="00C65970">
                    <w:pPr>
                      <w:jc w:val="center"/>
                    </w:pPr>
                    <w:r>
                      <w:t>Провизор</w:t>
                    </w:r>
                  </w:p>
                  <w:p w:rsidR="00C65970" w:rsidRDefault="00C65970"/>
                </w:txbxContent>
              </v:textbox>
            </v:roundrect>
            <v:roundrect id="_x0000_s1112" style="position:absolute;left:3477;top:9846;width:1628;height:584" arcsize="10923f">
              <v:textbox style="mso-next-textbox:#_x0000_s1112">
                <w:txbxContent>
                  <w:p w:rsidR="00C65970" w:rsidRDefault="00C65970">
                    <w:pPr>
                      <w:jc w:val="center"/>
                    </w:pPr>
                    <w:r>
                      <w:t>Маркетолог</w:t>
                    </w:r>
                  </w:p>
                  <w:p w:rsidR="00C65970" w:rsidRDefault="00C65970"/>
                </w:txbxContent>
              </v:textbox>
            </v:roundrect>
            <v:shapetype id="_x0000_t32" coordsize="21600,21600" o:spt="32" o:oned="t" path="m,l21600,21600e" filled="f">
              <v:path arrowok="t" fillok="f" o:connecttype="none"/>
              <o:lock v:ext="edit" shapetype="t"/>
            </v:shapetype>
            <v:shape id="_x0000_s1113" type="#_x0000_t32" style="position:absolute;left:4287;top:8021;width:2076;height:284;flip:x" o:connectortype="straight">
              <v:stroke endarrow="block"/>
            </v:shape>
            <v:shape id="_x0000_s1114" type="#_x0000_t32" style="position:absolute;left:6363;top:8021;width:1925;height:284" o:connectortype="straight">
              <v:stroke endarrow="block"/>
            </v:shape>
            <v:shape id="_x0000_s1115" type="#_x0000_t32" style="position:absolute;left:6363;top:8021;width:0;height:200" o:connectortype="straight">
              <v:stroke endarrow="block"/>
            </v:shape>
            <v:shape id="_x0000_s1116" type="#_x0000_t32" style="position:absolute;left:9332;top:8996;width:0;height:314" o:connectortype="straight">
              <v:stroke endarrow="block"/>
            </v:shape>
            <v:shape id="_x0000_s1117" type="#_x0000_t32" style="position:absolute;left:8697;top:10071;width:635;height:93;flip:x" o:connectortype="straight">
              <v:stroke endarrow="block"/>
            </v:shape>
            <v:shape id="_x0000_s1118" type="#_x0000_t32" style="position:absolute;left:9332;top:10071;width:735;height:93" o:connectortype="straight">
              <v:stroke endarrow="block"/>
            </v:shape>
            <v:shape id="_x0000_s1119" type="#_x0000_t32" style="position:absolute;left:6647;top:9406;width:0;height:239" o:connectortype="straight">
              <v:stroke endarrow="block"/>
            </v:shape>
            <v:shape id="_x0000_s1120" type="#_x0000_t32" style="position:absolute;left:5105;top:10164;width:379;height:0;flip:x" o:connectortype="straight">
              <v:stroke endarrow="block"/>
            </v:shape>
            <v:shape id="_x0000_s1121" type="#_x0000_t32" style="position:absolute;left:1667;top:8757;width:643;height:0;flip:x" o:connectortype="straight"/>
            <v:shape id="_x0000_s1122" type="#_x0000_t32" style="position:absolute;left:1667;top:8757;width:0;height:2579" o:connectortype="straight"/>
            <v:shape id="_x0000_s1123" type="#_x0000_t32" style="position:absolute;left:1667;top:11336;width:7833;height:0" o:connectortype="straight"/>
            <v:shape id="_x0000_s1124" type="#_x0000_t32" style="position:absolute;left:9500;top:11336;width:0;height:522" o:connectortype="straight">
              <v:stroke endarrow="block"/>
            </v:shape>
            <v:shape id="_x0000_s1125" type="#_x0000_t32" style="position:absolute;left:6279;top:11336;width:0;height:522" o:connectortype="straight">
              <v:stroke endarrow="block"/>
            </v:shape>
            <v:shape id="_x0000_s1126" type="#_x0000_t32" style="position:absolute;left:2961;top:11336;width:0;height:522" o:connectortype="straight">
              <v:stroke endarrow="block"/>
            </v:shape>
            <v:shape id="_x0000_s1127" type="#_x0000_t32" style="position:absolute;left:2961;top:12823;width:0;height:170" o:connectortype="straight"/>
            <v:shape id="_x0000_s1128" type="#_x0000_t32" style="position:absolute;left:1875;top:12993;width:1086;height:1;flip:x" o:connectortype="straight"/>
            <v:shape id="_x0000_s1129" type="#_x0000_t32" style="position:absolute;left:1875;top:12994;width:0;height:1356" o:connectortype="straight"/>
            <v:shape id="_x0000_s1130" type="#_x0000_t32" style="position:absolute;left:6363;top:12822;width:0;height:170" o:connectortype="straight"/>
            <v:shape id="_x0000_s1131" type="#_x0000_t32" style="position:absolute;left:5277;top:12992;width:1086;height:1;flip:x" o:connectortype="straight"/>
            <v:shape id="_x0000_s1132" type="#_x0000_t32" style="position:absolute;left:5277;top:12993;width:0;height:1356" o:connectortype="straight"/>
            <v:shape id="_x0000_s1133" type="#_x0000_t32" style="position:absolute;left:5277;top:12991;width:1086;height:1;flip:x" o:connectortype="straight"/>
            <v:shape id="_x0000_s1134" type="#_x0000_t32" style="position:absolute;left:9500;top:12825;width:0;height:170" o:connectortype="straight"/>
            <v:shape id="_x0000_s1135" type="#_x0000_t32" style="position:absolute;left:8414;top:12996;width:0;height:1356" o:connectortype="straight"/>
            <v:shape id="_x0000_s1136" type="#_x0000_t32" style="position:absolute;left:8414;top:12994;width:1086;height:1;flip:x" o:connectortype="straight"/>
            <v:shape id="_x0000_s1137" type="#_x0000_t32" style="position:absolute;left:1875;top:13513;width:284;height:0" o:connectortype="straight">
              <v:stroke endarrow="block"/>
            </v:shape>
            <v:shape id="_x0000_s1138" type="#_x0000_t32" style="position:absolute;left:1875;top:14349;width:284;height:0" o:connectortype="straight">
              <v:stroke endarrow="block"/>
            </v:shape>
            <v:shape id="_x0000_s1139" type="#_x0000_t32" style="position:absolute;left:5282;top:14335;width:284;height:0" o:connectortype="straight">
              <v:stroke endarrow="block"/>
            </v:shape>
            <v:shape id="_x0000_s1140" type="#_x0000_t32" style="position:absolute;left:5291;top:13513;width:284;height:0" o:connectortype="straight">
              <v:stroke endarrow="block"/>
            </v:shape>
            <v:shape id="_x0000_s1141" type="#_x0000_t32" style="position:absolute;left:8414;top:13513;width:284;height:0" o:connectortype="straight">
              <v:stroke endarrow="block"/>
            </v:shape>
            <v:shape id="_x0000_s1142" type="#_x0000_t32" style="position:absolute;left:8410;top:14352;width:284;height:0" o:connectortype="straight">
              <v:stroke endarrow="block"/>
            </v:shape>
          </v:group>
        </w:pict>
      </w:r>
    </w:p>
    <w:p w:rsidR="00005203" w:rsidRPr="00A826E7" w:rsidRDefault="00005203" w:rsidP="00C65970">
      <w:pPr>
        <w:tabs>
          <w:tab w:val="left" w:pos="567"/>
        </w:tabs>
        <w:spacing w:line="360" w:lineRule="auto"/>
        <w:ind w:firstLine="709"/>
        <w:jc w:val="both"/>
        <w:rPr>
          <w:noProof/>
          <w:color w:val="000000"/>
          <w:sz w:val="28"/>
          <w:szCs w:val="28"/>
        </w:rPr>
      </w:pPr>
    </w:p>
    <w:p w:rsidR="00005203" w:rsidRPr="00A826E7" w:rsidRDefault="00005203" w:rsidP="00C65970">
      <w:pPr>
        <w:tabs>
          <w:tab w:val="left" w:pos="567"/>
        </w:tabs>
        <w:spacing w:line="360" w:lineRule="auto"/>
        <w:ind w:firstLine="709"/>
        <w:jc w:val="both"/>
        <w:rPr>
          <w:noProof/>
          <w:color w:val="000000"/>
          <w:sz w:val="28"/>
          <w:szCs w:val="28"/>
        </w:rPr>
      </w:pPr>
    </w:p>
    <w:p w:rsidR="00005203" w:rsidRPr="00A826E7" w:rsidRDefault="00005203" w:rsidP="00C65970">
      <w:pPr>
        <w:tabs>
          <w:tab w:val="left" w:pos="567"/>
        </w:tabs>
        <w:spacing w:line="360" w:lineRule="auto"/>
        <w:ind w:firstLine="709"/>
        <w:jc w:val="both"/>
        <w:rPr>
          <w:noProof/>
          <w:color w:val="000000"/>
          <w:sz w:val="28"/>
          <w:szCs w:val="28"/>
        </w:rPr>
      </w:pPr>
    </w:p>
    <w:p w:rsidR="00005203" w:rsidRPr="00A826E7" w:rsidRDefault="00005203" w:rsidP="00C65970">
      <w:pPr>
        <w:tabs>
          <w:tab w:val="left" w:pos="567"/>
        </w:tabs>
        <w:spacing w:line="360" w:lineRule="auto"/>
        <w:ind w:firstLine="709"/>
        <w:jc w:val="both"/>
        <w:rPr>
          <w:noProof/>
          <w:color w:val="000000"/>
          <w:sz w:val="28"/>
          <w:szCs w:val="28"/>
        </w:rPr>
      </w:pPr>
    </w:p>
    <w:p w:rsidR="00005203" w:rsidRPr="00A826E7" w:rsidRDefault="00005203" w:rsidP="00C65970">
      <w:pPr>
        <w:tabs>
          <w:tab w:val="left" w:pos="567"/>
        </w:tabs>
        <w:spacing w:line="360" w:lineRule="auto"/>
        <w:ind w:firstLine="709"/>
        <w:jc w:val="both"/>
        <w:rPr>
          <w:noProof/>
          <w:color w:val="000000"/>
          <w:sz w:val="28"/>
          <w:szCs w:val="28"/>
        </w:rPr>
      </w:pPr>
    </w:p>
    <w:p w:rsidR="00005203" w:rsidRPr="00A826E7" w:rsidRDefault="00005203" w:rsidP="00C65970">
      <w:pPr>
        <w:tabs>
          <w:tab w:val="left" w:pos="567"/>
        </w:tabs>
        <w:spacing w:line="360" w:lineRule="auto"/>
        <w:ind w:firstLine="709"/>
        <w:jc w:val="both"/>
        <w:rPr>
          <w:noProof/>
          <w:color w:val="000000"/>
          <w:sz w:val="28"/>
          <w:szCs w:val="28"/>
        </w:rPr>
      </w:pPr>
    </w:p>
    <w:p w:rsidR="00005203" w:rsidRPr="00A826E7" w:rsidRDefault="00005203" w:rsidP="00C65970">
      <w:pPr>
        <w:tabs>
          <w:tab w:val="left" w:pos="567"/>
        </w:tabs>
        <w:spacing w:line="360" w:lineRule="auto"/>
        <w:ind w:firstLine="709"/>
        <w:jc w:val="both"/>
        <w:rPr>
          <w:noProof/>
          <w:color w:val="000000"/>
          <w:sz w:val="28"/>
          <w:szCs w:val="28"/>
        </w:rPr>
      </w:pPr>
    </w:p>
    <w:p w:rsidR="00C65970" w:rsidRPr="00A826E7" w:rsidRDefault="00C65970" w:rsidP="00C65970">
      <w:pPr>
        <w:tabs>
          <w:tab w:val="left" w:pos="567"/>
        </w:tabs>
        <w:spacing w:line="360" w:lineRule="auto"/>
        <w:ind w:firstLine="709"/>
        <w:jc w:val="both"/>
        <w:rPr>
          <w:noProof/>
          <w:color w:val="000000"/>
          <w:sz w:val="28"/>
          <w:szCs w:val="28"/>
        </w:rPr>
      </w:pPr>
    </w:p>
    <w:p w:rsidR="00C65970" w:rsidRPr="00A826E7" w:rsidRDefault="00C65970" w:rsidP="00C65970">
      <w:pPr>
        <w:tabs>
          <w:tab w:val="left" w:pos="567"/>
        </w:tabs>
        <w:spacing w:line="360" w:lineRule="auto"/>
        <w:ind w:firstLine="709"/>
        <w:jc w:val="both"/>
        <w:rPr>
          <w:noProof/>
          <w:color w:val="000000"/>
          <w:sz w:val="28"/>
          <w:szCs w:val="28"/>
        </w:rPr>
      </w:pPr>
    </w:p>
    <w:p w:rsidR="00005203" w:rsidRPr="00A826E7" w:rsidRDefault="00005203" w:rsidP="00C65970">
      <w:pPr>
        <w:tabs>
          <w:tab w:val="left" w:pos="567"/>
        </w:tabs>
        <w:spacing w:line="360" w:lineRule="auto"/>
        <w:ind w:firstLine="709"/>
        <w:jc w:val="both"/>
        <w:rPr>
          <w:noProof/>
          <w:color w:val="000000"/>
          <w:sz w:val="28"/>
          <w:szCs w:val="28"/>
        </w:rPr>
      </w:pPr>
    </w:p>
    <w:p w:rsidR="00005203" w:rsidRPr="00A826E7" w:rsidRDefault="00005203" w:rsidP="00C65970">
      <w:pPr>
        <w:tabs>
          <w:tab w:val="left" w:pos="567"/>
        </w:tabs>
        <w:spacing w:line="360" w:lineRule="auto"/>
        <w:ind w:firstLine="709"/>
        <w:jc w:val="both"/>
        <w:rPr>
          <w:noProof/>
          <w:color w:val="000000"/>
          <w:sz w:val="28"/>
          <w:szCs w:val="28"/>
        </w:rPr>
      </w:pPr>
    </w:p>
    <w:p w:rsidR="00005203" w:rsidRPr="00A826E7" w:rsidRDefault="00005203" w:rsidP="00C65970">
      <w:pPr>
        <w:tabs>
          <w:tab w:val="left" w:pos="567"/>
        </w:tabs>
        <w:spacing w:line="360" w:lineRule="auto"/>
        <w:ind w:firstLine="709"/>
        <w:jc w:val="both"/>
        <w:rPr>
          <w:noProof/>
          <w:color w:val="000000"/>
          <w:sz w:val="28"/>
          <w:szCs w:val="28"/>
        </w:rPr>
      </w:pPr>
    </w:p>
    <w:p w:rsidR="00005203" w:rsidRPr="00A826E7" w:rsidRDefault="00005203" w:rsidP="00C65970">
      <w:pPr>
        <w:tabs>
          <w:tab w:val="left" w:pos="567"/>
        </w:tabs>
        <w:spacing w:line="360" w:lineRule="auto"/>
        <w:ind w:firstLine="709"/>
        <w:jc w:val="both"/>
        <w:rPr>
          <w:noProof/>
          <w:color w:val="000000"/>
          <w:sz w:val="28"/>
          <w:szCs w:val="28"/>
        </w:rPr>
      </w:pPr>
    </w:p>
    <w:p w:rsidR="00005203" w:rsidRPr="00A826E7" w:rsidRDefault="00005203" w:rsidP="00C65970">
      <w:pPr>
        <w:tabs>
          <w:tab w:val="left" w:pos="567"/>
        </w:tabs>
        <w:spacing w:line="360" w:lineRule="auto"/>
        <w:ind w:firstLine="709"/>
        <w:jc w:val="both"/>
        <w:rPr>
          <w:i/>
          <w:noProof/>
          <w:color w:val="000000"/>
          <w:sz w:val="28"/>
          <w:szCs w:val="28"/>
        </w:rPr>
      </w:pPr>
    </w:p>
    <w:p w:rsidR="00005203" w:rsidRPr="00A826E7" w:rsidRDefault="00005203" w:rsidP="00C65970">
      <w:pPr>
        <w:tabs>
          <w:tab w:val="left" w:pos="567"/>
        </w:tabs>
        <w:spacing w:line="360" w:lineRule="auto"/>
        <w:ind w:firstLine="709"/>
        <w:jc w:val="both"/>
        <w:rPr>
          <w:i/>
          <w:noProof/>
          <w:color w:val="000000"/>
          <w:sz w:val="28"/>
          <w:szCs w:val="28"/>
        </w:rPr>
      </w:pPr>
    </w:p>
    <w:p w:rsidR="00005203" w:rsidRPr="00A826E7" w:rsidRDefault="00005203" w:rsidP="00C65970">
      <w:pPr>
        <w:tabs>
          <w:tab w:val="left" w:pos="567"/>
        </w:tabs>
        <w:spacing w:line="360" w:lineRule="auto"/>
        <w:ind w:firstLine="709"/>
        <w:jc w:val="both"/>
        <w:rPr>
          <w:noProof/>
          <w:color w:val="000000"/>
          <w:sz w:val="28"/>
          <w:szCs w:val="28"/>
        </w:rPr>
      </w:pPr>
      <w:r w:rsidRPr="00A826E7">
        <w:rPr>
          <w:noProof/>
          <w:color w:val="000000"/>
          <w:sz w:val="28"/>
          <w:szCs w:val="28"/>
        </w:rPr>
        <w:t>Рис 2. Структура МУПВ «</w:t>
      </w:r>
      <w:r w:rsidR="00AB398A" w:rsidRPr="00A826E7">
        <w:rPr>
          <w:noProof/>
          <w:color w:val="000000"/>
          <w:sz w:val="28"/>
          <w:szCs w:val="28"/>
        </w:rPr>
        <w:t>Аптека №12 – Привокзальная</w:t>
      </w:r>
      <w:r w:rsidRPr="00A826E7">
        <w:rPr>
          <w:noProof/>
          <w:color w:val="000000"/>
          <w:sz w:val="28"/>
          <w:szCs w:val="28"/>
        </w:rPr>
        <w:t>»</w:t>
      </w:r>
    </w:p>
    <w:p w:rsidR="00B518B5" w:rsidRPr="00A826E7" w:rsidRDefault="00B518B5" w:rsidP="00C65970">
      <w:pPr>
        <w:widowControl w:val="0"/>
        <w:tabs>
          <w:tab w:val="left" w:pos="567"/>
        </w:tabs>
        <w:spacing w:line="360" w:lineRule="auto"/>
        <w:ind w:firstLine="709"/>
        <w:jc w:val="both"/>
        <w:rPr>
          <w:noProof/>
          <w:color w:val="000000"/>
          <w:sz w:val="28"/>
          <w:szCs w:val="28"/>
        </w:rPr>
      </w:pPr>
    </w:p>
    <w:p w:rsidR="00005203" w:rsidRPr="00A826E7" w:rsidRDefault="00005203" w:rsidP="00C65970">
      <w:pPr>
        <w:widowControl w:val="0"/>
        <w:tabs>
          <w:tab w:val="left" w:pos="567"/>
        </w:tabs>
        <w:spacing w:line="360" w:lineRule="auto"/>
        <w:ind w:firstLine="709"/>
        <w:jc w:val="both"/>
        <w:rPr>
          <w:noProof/>
          <w:color w:val="000000"/>
          <w:sz w:val="28"/>
          <w:szCs w:val="28"/>
        </w:rPr>
      </w:pPr>
      <w:r w:rsidRPr="00A826E7">
        <w:rPr>
          <w:noProof/>
          <w:color w:val="000000"/>
          <w:sz w:val="28"/>
          <w:szCs w:val="28"/>
        </w:rPr>
        <w:t xml:space="preserve">Основной функцией заместителя директора по закупу является бесперебойное и своевременное обеспечение предприятия необходимыми товарами. Отдел маркетинга проводит активную работу, направленную на увеличение потребительского спроса и решение проблемы сбыта продукции. </w:t>
      </w:r>
    </w:p>
    <w:p w:rsidR="00005203" w:rsidRPr="00A826E7" w:rsidRDefault="00005203" w:rsidP="00C65970">
      <w:pPr>
        <w:widowControl w:val="0"/>
        <w:spacing w:line="360" w:lineRule="auto"/>
        <w:ind w:firstLine="709"/>
        <w:jc w:val="both"/>
        <w:rPr>
          <w:noProof/>
          <w:color w:val="000000"/>
          <w:sz w:val="28"/>
          <w:szCs w:val="28"/>
        </w:rPr>
      </w:pPr>
      <w:r w:rsidRPr="00A826E7">
        <w:rPr>
          <w:noProof/>
          <w:color w:val="000000"/>
          <w:sz w:val="28"/>
          <w:szCs w:val="28"/>
        </w:rPr>
        <w:t>Главный бухгалтер руководствуется положением о бухгалтерском учете и отчетности, нормативными документами, утвержденными в установленном законом порядке, несет ответственность за соблюдение содержащихся в них методологических принципов бухгалтерского учета. Также, им обеспечивается контроль и отражение на счетах бухгалтерского учета всех осуществляемых предприятием хозяйственных операций, предоставление оперативной отчетности, проведение экономического анализа финансово-хозяйственной деятельности совместно с другими отделами по данным бухгалтерского учета и отчетности.Основные экономические показатели деятельности МУПВ «</w:t>
      </w:r>
      <w:r w:rsidR="00AB398A" w:rsidRPr="00A826E7">
        <w:rPr>
          <w:noProof/>
          <w:color w:val="000000"/>
          <w:sz w:val="28"/>
          <w:szCs w:val="28"/>
        </w:rPr>
        <w:t>Аптека №12 – Привокзальная</w:t>
      </w:r>
      <w:r w:rsidRPr="00A826E7">
        <w:rPr>
          <w:noProof/>
          <w:color w:val="000000"/>
          <w:sz w:val="28"/>
          <w:szCs w:val="28"/>
        </w:rPr>
        <w:t xml:space="preserve">» за период </w:t>
      </w:r>
      <w:r w:rsidR="00AB398A" w:rsidRPr="00A826E7">
        <w:rPr>
          <w:noProof/>
          <w:color w:val="000000"/>
          <w:sz w:val="28"/>
          <w:szCs w:val="28"/>
        </w:rPr>
        <w:t>2008</w:t>
      </w:r>
      <w:r w:rsidRPr="00A826E7">
        <w:rPr>
          <w:noProof/>
          <w:color w:val="000000"/>
          <w:sz w:val="28"/>
          <w:szCs w:val="28"/>
        </w:rPr>
        <w:t>-</w:t>
      </w:r>
      <w:r w:rsidR="00AB398A" w:rsidRPr="00A826E7">
        <w:rPr>
          <w:noProof/>
          <w:color w:val="000000"/>
          <w:sz w:val="28"/>
          <w:szCs w:val="28"/>
        </w:rPr>
        <w:t>2009</w:t>
      </w:r>
      <w:r w:rsidRPr="00A826E7">
        <w:rPr>
          <w:noProof/>
          <w:color w:val="000000"/>
          <w:sz w:val="28"/>
          <w:szCs w:val="28"/>
        </w:rPr>
        <w:t xml:space="preserve"> год представлены в таблице 1.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Результаты хозяйственной деятельности свидетельствуют о том, что предприятие развивается с положительной динамикой. Выручка от продаж за </w:t>
      </w:r>
      <w:r w:rsidR="00AB398A" w:rsidRPr="00A826E7">
        <w:rPr>
          <w:noProof/>
          <w:color w:val="000000"/>
          <w:sz w:val="28"/>
          <w:szCs w:val="28"/>
        </w:rPr>
        <w:t>2007</w:t>
      </w:r>
      <w:r w:rsidRPr="00A826E7">
        <w:rPr>
          <w:noProof/>
          <w:color w:val="000000"/>
          <w:sz w:val="28"/>
          <w:szCs w:val="28"/>
        </w:rPr>
        <w:t>-</w:t>
      </w:r>
      <w:r w:rsidR="00AB398A" w:rsidRPr="00A826E7">
        <w:rPr>
          <w:noProof/>
          <w:color w:val="000000"/>
          <w:sz w:val="28"/>
          <w:szCs w:val="28"/>
        </w:rPr>
        <w:t>2008</w:t>
      </w:r>
      <w:r w:rsidRPr="00A826E7">
        <w:rPr>
          <w:noProof/>
          <w:color w:val="000000"/>
          <w:sz w:val="28"/>
          <w:szCs w:val="28"/>
        </w:rPr>
        <w:t xml:space="preserve">г. увеличилась на 8%, что составило 5216 тыс. руб., а за </w:t>
      </w:r>
      <w:r w:rsidR="00AB398A" w:rsidRPr="00A826E7">
        <w:rPr>
          <w:noProof/>
          <w:color w:val="000000"/>
          <w:sz w:val="28"/>
          <w:szCs w:val="28"/>
        </w:rPr>
        <w:t>2008</w:t>
      </w:r>
      <w:r w:rsidRPr="00A826E7">
        <w:rPr>
          <w:noProof/>
          <w:color w:val="000000"/>
          <w:sz w:val="28"/>
          <w:szCs w:val="28"/>
        </w:rPr>
        <w:t>-</w:t>
      </w:r>
      <w:r w:rsidR="00AB398A" w:rsidRPr="00A826E7">
        <w:rPr>
          <w:noProof/>
          <w:color w:val="000000"/>
          <w:sz w:val="28"/>
          <w:szCs w:val="28"/>
        </w:rPr>
        <w:t>2009</w:t>
      </w:r>
      <w:r w:rsidRPr="00A826E7">
        <w:rPr>
          <w:noProof/>
          <w:color w:val="000000"/>
          <w:sz w:val="28"/>
          <w:szCs w:val="28"/>
        </w:rPr>
        <w:t xml:space="preserve">г. увеличилась на 14%, что составило 9838 тыс. руб. Это свидетельствует о том что предприятие на протяжении трех отчетных периодов наращивает объем реализованных товаров, это подтверждает пропорциональный рост себестоимости реализованных товаров. </w:t>
      </w:r>
      <w:r w:rsidRPr="00A826E7">
        <w:rPr>
          <w:noProof/>
          <w:color w:val="000000"/>
          <w:sz w:val="28"/>
          <w:szCs w:val="28"/>
        </w:rPr>
        <w:tab/>
        <w:t xml:space="preserve">Прибыль от продаж за </w:t>
      </w:r>
      <w:r w:rsidR="00AB398A" w:rsidRPr="00A826E7">
        <w:rPr>
          <w:noProof/>
          <w:color w:val="000000"/>
          <w:sz w:val="28"/>
          <w:szCs w:val="28"/>
        </w:rPr>
        <w:t>2007</w:t>
      </w:r>
      <w:r w:rsidRPr="00A826E7">
        <w:rPr>
          <w:noProof/>
          <w:color w:val="000000"/>
          <w:sz w:val="28"/>
          <w:szCs w:val="28"/>
        </w:rPr>
        <w:t>-</w:t>
      </w:r>
      <w:r w:rsidR="00AB398A" w:rsidRPr="00A826E7">
        <w:rPr>
          <w:noProof/>
          <w:color w:val="000000"/>
          <w:sz w:val="28"/>
          <w:szCs w:val="28"/>
        </w:rPr>
        <w:t>2008</w:t>
      </w:r>
      <w:r w:rsidRPr="00A826E7">
        <w:rPr>
          <w:noProof/>
          <w:color w:val="000000"/>
          <w:sz w:val="28"/>
          <w:szCs w:val="28"/>
        </w:rPr>
        <w:t xml:space="preserve">г. увеличилась на 15%, что составило 634 тыс. руб., а за </w:t>
      </w:r>
      <w:r w:rsidR="00AB398A" w:rsidRPr="00A826E7">
        <w:rPr>
          <w:noProof/>
          <w:color w:val="000000"/>
          <w:sz w:val="28"/>
          <w:szCs w:val="28"/>
        </w:rPr>
        <w:t>2008</w:t>
      </w:r>
      <w:r w:rsidRPr="00A826E7">
        <w:rPr>
          <w:noProof/>
          <w:color w:val="000000"/>
          <w:sz w:val="28"/>
          <w:szCs w:val="28"/>
        </w:rPr>
        <w:t>-</w:t>
      </w:r>
      <w:r w:rsidR="00AB398A" w:rsidRPr="00A826E7">
        <w:rPr>
          <w:noProof/>
          <w:color w:val="000000"/>
          <w:sz w:val="28"/>
          <w:szCs w:val="28"/>
        </w:rPr>
        <w:t>2009</w:t>
      </w:r>
      <w:r w:rsidRPr="00A826E7">
        <w:rPr>
          <w:noProof/>
          <w:color w:val="000000"/>
          <w:sz w:val="28"/>
          <w:szCs w:val="28"/>
        </w:rPr>
        <w:t>г. увеличилась на 2%, что составило 113 тыс. руб. Это говорит от том, что</w:t>
      </w:r>
      <w:r w:rsidR="00C65970" w:rsidRPr="00A826E7">
        <w:rPr>
          <w:noProof/>
          <w:color w:val="000000"/>
          <w:sz w:val="28"/>
          <w:szCs w:val="28"/>
        </w:rPr>
        <w:t xml:space="preserve"> </w:t>
      </w:r>
      <w:r w:rsidRPr="00A826E7">
        <w:rPr>
          <w:noProof/>
          <w:color w:val="000000"/>
          <w:sz w:val="28"/>
          <w:szCs w:val="28"/>
        </w:rPr>
        <w:t xml:space="preserve">рост прибыли от продаж из периода в период положительный, но за </w:t>
      </w:r>
      <w:r w:rsidR="00AB398A" w:rsidRPr="00A826E7">
        <w:rPr>
          <w:noProof/>
          <w:color w:val="000000"/>
          <w:sz w:val="28"/>
          <w:szCs w:val="28"/>
        </w:rPr>
        <w:t>2008</w:t>
      </w:r>
      <w:r w:rsidRPr="00A826E7">
        <w:rPr>
          <w:noProof/>
          <w:color w:val="000000"/>
          <w:sz w:val="28"/>
          <w:szCs w:val="28"/>
        </w:rPr>
        <w:t>-</w:t>
      </w:r>
      <w:r w:rsidR="00AB398A" w:rsidRPr="00A826E7">
        <w:rPr>
          <w:noProof/>
          <w:color w:val="000000"/>
          <w:sz w:val="28"/>
          <w:szCs w:val="28"/>
        </w:rPr>
        <w:t>2009</w:t>
      </w:r>
      <w:r w:rsidRPr="00A826E7">
        <w:rPr>
          <w:noProof/>
          <w:color w:val="000000"/>
          <w:sz w:val="28"/>
          <w:szCs w:val="28"/>
        </w:rPr>
        <w:t xml:space="preserve">г отмечается снижение темпов роста. Идентичные тенденции наблюдаются и за ростом прибыли до налогообложения. На протяжении трех отчетных периодов стоимость имущества растет, в </w:t>
      </w:r>
      <w:r w:rsidR="00AB398A" w:rsidRPr="00A826E7">
        <w:rPr>
          <w:noProof/>
          <w:color w:val="000000"/>
          <w:sz w:val="28"/>
          <w:szCs w:val="28"/>
        </w:rPr>
        <w:t>2007</w:t>
      </w:r>
      <w:r w:rsidRPr="00A826E7">
        <w:rPr>
          <w:noProof/>
          <w:color w:val="000000"/>
          <w:sz w:val="28"/>
          <w:szCs w:val="28"/>
        </w:rPr>
        <w:t>-</w:t>
      </w:r>
      <w:r w:rsidR="00AB398A" w:rsidRPr="00A826E7">
        <w:rPr>
          <w:noProof/>
          <w:color w:val="000000"/>
          <w:sz w:val="28"/>
          <w:szCs w:val="28"/>
        </w:rPr>
        <w:t>2008</w:t>
      </w:r>
      <w:r w:rsidRPr="00A826E7">
        <w:rPr>
          <w:noProof/>
          <w:color w:val="000000"/>
          <w:sz w:val="28"/>
          <w:szCs w:val="28"/>
        </w:rPr>
        <w:t xml:space="preserve">г. стоимость имущества увеличилась на 23%,что составило 1810 тыс. руб., а в </w:t>
      </w:r>
      <w:r w:rsidR="00AB398A" w:rsidRPr="00A826E7">
        <w:rPr>
          <w:noProof/>
          <w:color w:val="000000"/>
          <w:sz w:val="28"/>
          <w:szCs w:val="28"/>
        </w:rPr>
        <w:t>2008</w:t>
      </w:r>
      <w:r w:rsidRPr="00A826E7">
        <w:rPr>
          <w:noProof/>
          <w:color w:val="000000"/>
          <w:sz w:val="28"/>
          <w:szCs w:val="28"/>
        </w:rPr>
        <w:t>-</w:t>
      </w:r>
      <w:r w:rsidR="00AB398A" w:rsidRPr="00A826E7">
        <w:rPr>
          <w:noProof/>
          <w:color w:val="000000"/>
          <w:sz w:val="28"/>
          <w:szCs w:val="28"/>
        </w:rPr>
        <w:t>2009</w:t>
      </w:r>
      <w:r w:rsidRPr="00A826E7">
        <w:rPr>
          <w:noProof/>
          <w:color w:val="000000"/>
          <w:sz w:val="28"/>
          <w:szCs w:val="28"/>
        </w:rPr>
        <w:t>г. стоимость имущества увеличилась на 17%, что составило 1706 тыс. руб.</w:t>
      </w:r>
      <w:r w:rsidR="00C65970" w:rsidRPr="00A826E7">
        <w:rPr>
          <w:noProof/>
          <w:color w:val="000000"/>
          <w:sz w:val="28"/>
          <w:szCs w:val="28"/>
        </w:rPr>
        <w:t xml:space="preserve"> </w:t>
      </w:r>
      <w:r w:rsidRPr="00A826E7">
        <w:rPr>
          <w:noProof/>
          <w:color w:val="000000"/>
          <w:sz w:val="28"/>
          <w:szCs w:val="28"/>
        </w:rPr>
        <w:t xml:space="preserve">Рентабельность активов на протяжении трех отчетных периодов снижается, за </w:t>
      </w:r>
      <w:r w:rsidR="00AB398A" w:rsidRPr="00A826E7">
        <w:rPr>
          <w:noProof/>
          <w:color w:val="000000"/>
          <w:sz w:val="28"/>
          <w:szCs w:val="28"/>
        </w:rPr>
        <w:t>2007</w:t>
      </w:r>
      <w:r w:rsidRPr="00A826E7">
        <w:rPr>
          <w:noProof/>
          <w:color w:val="000000"/>
          <w:sz w:val="28"/>
          <w:szCs w:val="28"/>
        </w:rPr>
        <w:t>-</w:t>
      </w:r>
      <w:r w:rsidR="00AB398A" w:rsidRPr="00A826E7">
        <w:rPr>
          <w:noProof/>
          <w:color w:val="000000"/>
          <w:sz w:val="28"/>
          <w:szCs w:val="28"/>
        </w:rPr>
        <w:t>2008</w:t>
      </w:r>
      <w:r w:rsidRPr="00A826E7">
        <w:rPr>
          <w:noProof/>
          <w:color w:val="000000"/>
          <w:sz w:val="28"/>
          <w:szCs w:val="28"/>
        </w:rPr>
        <w:t xml:space="preserve">г снизилась на 3,2%, за </w:t>
      </w:r>
      <w:r w:rsidR="00AB398A" w:rsidRPr="00A826E7">
        <w:rPr>
          <w:noProof/>
          <w:color w:val="000000"/>
          <w:sz w:val="28"/>
          <w:szCs w:val="28"/>
        </w:rPr>
        <w:t>2008</w:t>
      </w:r>
      <w:r w:rsidRPr="00A826E7">
        <w:rPr>
          <w:noProof/>
          <w:color w:val="000000"/>
          <w:sz w:val="28"/>
          <w:szCs w:val="28"/>
        </w:rPr>
        <w:t>-</w:t>
      </w:r>
      <w:r w:rsidR="00AB398A" w:rsidRPr="00A826E7">
        <w:rPr>
          <w:noProof/>
          <w:color w:val="000000"/>
          <w:sz w:val="28"/>
          <w:szCs w:val="28"/>
        </w:rPr>
        <w:t>2009</w:t>
      </w:r>
      <w:r w:rsidRPr="00A826E7">
        <w:rPr>
          <w:noProof/>
          <w:color w:val="000000"/>
          <w:sz w:val="28"/>
          <w:szCs w:val="28"/>
        </w:rPr>
        <w:t xml:space="preserve">г. снизилась на 4,9%. Это говорит о том что эффективность использования имущества организации из периода в период снижается. Рентабельность продаж за </w:t>
      </w:r>
      <w:r w:rsidR="00AB398A" w:rsidRPr="00A826E7">
        <w:rPr>
          <w:noProof/>
          <w:color w:val="000000"/>
          <w:sz w:val="28"/>
          <w:szCs w:val="28"/>
        </w:rPr>
        <w:t>2007</w:t>
      </w:r>
      <w:r w:rsidRPr="00A826E7">
        <w:rPr>
          <w:noProof/>
          <w:color w:val="000000"/>
          <w:sz w:val="28"/>
          <w:szCs w:val="28"/>
        </w:rPr>
        <w:t>-</w:t>
      </w:r>
      <w:r w:rsidR="00AB398A" w:rsidRPr="00A826E7">
        <w:rPr>
          <w:noProof/>
          <w:color w:val="000000"/>
          <w:sz w:val="28"/>
          <w:szCs w:val="28"/>
        </w:rPr>
        <w:t>2008</w:t>
      </w:r>
      <w:r w:rsidRPr="00A826E7">
        <w:rPr>
          <w:noProof/>
          <w:color w:val="000000"/>
          <w:sz w:val="28"/>
          <w:szCs w:val="28"/>
        </w:rPr>
        <w:t xml:space="preserve">г. увеличилась на 0,45%, а за </w:t>
      </w:r>
      <w:r w:rsidR="00AB398A" w:rsidRPr="00A826E7">
        <w:rPr>
          <w:noProof/>
          <w:color w:val="000000"/>
          <w:sz w:val="28"/>
          <w:szCs w:val="28"/>
        </w:rPr>
        <w:t>2008</w:t>
      </w:r>
      <w:r w:rsidRPr="00A826E7">
        <w:rPr>
          <w:noProof/>
          <w:color w:val="000000"/>
          <w:sz w:val="28"/>
          <w:szCs w:val="28"/>
        </w:rPr>
        <w:t>-</w:t>
      </w:r>
      <w:r w:rsidR="00AB398A" w:rsidRPr="00A826E7">
        <w:rPr>
          <w:noProof/>
          <w:color w:val="000000"/>
          <w:sz w:val="28"/>
          <w:szCs w:val="28"/>
        </w:rPr>
        <w:t>2009</w:t>
      </w:r>
      <w:r w:rsidRPr="00A826E7">
        <w:rPr>
          <w:noProof/>
          <w:color w:val="000000"/>
          <w:sz w:val="28"/>
          <w:szCs w:val="28"/>
        </w:rPr>
        <w:t xml:space="preserve">г. снизилась на 0,73%. Это говорит о том, что за </w:t>
      </w:r>
      <w:r w:rsidR="00AB398A" w:rsidRPr="00A826E7">
        <w:rPr>
          <w:noProof/>
          <w:color w:val="000000"/>
          <w:sz w:val="28"/>
          <w:szCs w:val="28"/>
        </w:rPr>
        <w:t>2008</w:t>
      </w:r>
      <w:r w:rsidRPr="00A826E7">
        <w:rPr>
          <w:noProof/>
          <w:color w:val="000000"/>
          <w:sz w:val="28"/>
          <w:szCs w:val="28"/>
        </w:rPr>
        <w:t>-</w:t>
      </w:r>
      <w:r w:rsidR="00AB398A" w:rsidRPr="00A826E7">
        <w:rPr>
          <w:noProof/>
          <w:color w:val="000000"/>
          <w:sz w:val="28"/>
          <w:szCs w:val="28"/>
        </w:rPr>
        <w:t>2009</w:t>
      </w:r>
      <w:r w:rsidRPr="00A826E7">
        <w:rPr>
          <w:noProof/>
          <w:color w:val="000000"/>
          <w:sz w:val="28"/>
          <w:szCs w:val="28"/>
        </w:rPr>
        <w:t xml:space="preserve">г. эффективность продаж снизилась ниже уровня </w:t>
      </w:r>
      <w:r w:rsidR="00AB398A" w:rsidRPr="00A826E7">
        <w:rPr>
          <w:noProof/>
          <w:color w:val="000000"/>
          <w:sz w:val="28"/>
          <w:szCs w:val="28"/>
        </w:rPr>
        <w:t>2007</w:t>
      </w:r>
      <w:r w:rsidRPr="00A826E7">
        <w:rPr>
          <w:noProof/>
          <w:color w:val="000000"/>
          <w:sz w:val="28"/>
          <w:szCs w:val="28"/>
        </w:rPr>
        <w:t>г.</w:t>
      </w:r>
    </w:p>
    <w:p w:rsidR="00C65970" w:rsidRPr="00A826E7" w:rsidRDefault="00005203" w:rsidP="00C65970">
      <w:pPr>
        <w:spacing w:line="360" w:lineRule="auto"/>
        <w:ind w:firstLine="709"/>
        <w:jc w:val="both"/>
        <w:rPr>
          <w:noProof/>
          <w:color w:val="000000"/>
          <w:sz w:val="28"/>
          <w:szCs w:val="28"/>
        </w:rPr>
      </w:pPr>
      <w:r w:rsidRPr="00A826E7">
        <w:rPr>
          <w:noProof/>
          <w:color w:val="000000"/>
          <w:sz w:val="28"/>
          <w:szCs w:val="28"/>
        </w:rPr>
        <w:t>Для более точной оценки результатов хозяйственной деятельности, а так же выявления и оценки влияния факторов повлиявших на снижение темпов роста основных экономических показателей МУПВ «</w:t>
      </w:r>
      <w:r w:rsidR="00AB398A" w:rsidRPr="00A826E7">
        <w:rPr>
          <w:noProof/>
          <w:color w:val="000000"/>
          <w:sz w:val="28"/>
          <w:szCs w:val="28"/>
        </w:rPr>
        <w:t>Аптека №12 – Привокзальная</w:t>
      </w:r>
      <w:r w:rsidRPr="00A826E7">
        <w:rPr>
          <w:noProof/>
          <w:color w:val="000000"/>
          <w:sz w:val="28"/>
          <w:szCs w:val="28"/>
        </w:rPr>
        <w:t>» требуется провести полный анализ финансовой отчетности организации.</w:t>
      </w:r>
    </w:p>
    <w:p w:rsidR="00005203" w:rsidRPr="00A826E7" w:rsidRDefault="00B518B5" w:rsidP="00C65970">
      <w:pPr>
        <w:pStyle w:val="21"/>
        <w:spacing w:line="360" w:lineRule="auto"/>
        <w:ind w:firstLine="709"/>
        <w:jc w:val="both"/>
        <w:rPr>
          <w:noProof/>
          <w:color w:val="000000"/>
          <w:szCs w:val="28"/>
        </w:rPr>
      </w:pPr>
      <w:r w:rsidRPr="00A826E7">
        <w:rPr>
          <w:noProof/>
          <w:color w:val="000000"/>
          <w:szCs w:val="28"/>
        </w:rPr>
        <w:br w:type="page"/>
      </w:r>
      <w:r w:rsidR="00005203" w:rsidRPr="00A826E7">
        <w:rPr>
          <w:noProof/>
          <w:color w:val="000000"/>
          <w:szCs w:val="28"/>
        </w:rPr>
        <w:t>Таблица 1.1</w:t>
      </w:r>
    </w:p>
    <w:p w:rsidR="00005203" w:rsidRPr="00A826E7" w:rsidRDefault="00005203" w:rsidP="00C65970">
      <w:pPr>
        <w:pStyle w:val="21"/>
        <w:tabs>
          <w:tab w:val="left" w:pos="0"/>
          <w:tab w:val="left" w:pos="8820"/>
          <w:tab w:val="left" w:pos="9540"/>
        </w:tabs>
        <w:spacing w:line="360" w:lineRule="auto"/>
        <w:ind w:firstLine="709"/>
        <w:jc w:val="both"/>
        <w:rPr>
          <w:noProof/>
          <w:color w:val="000000"/>
          <w:szCs w:val="28"/>
        </w:rPr>
      </w:pPr>
      <w:r w:rsidRPr="00A826E7">
        <w:rPr>
          <w:noProof/>
          <w:color w:val="000000"/>
          <w:szCs w:val="28"/>
        </w:rPr>
        <w:t>Динамика основных экономических показателей деятельности МУПВ «</w:t>
      </w:r>
      <w:r w:rsidR="00AB398A" w:rsidRPr="00A826E7">
        <w:rPr>
          <w:noProof/>
          <w:color w:val="000000"/>
          <w:szCs w:val="28"/>
        </w:rPr>
        <w:t>Аптека №12 – Привокзальная</w:t>
      </w:r>
      <w:r w:rsidRPr="00A826E7">
        <w:rPr>
          <w:noProof/>
          <w:color w:val="000000"/>
          <w:szCs w:val="28"/>
        </w:rPr>
        <w:t xml:space="preserve">» за период </w:t>
      </w:r>
      <w:r w:rsidR="00AB398A" w:rsidRPr="00A826E7">
        <w:rPr>
          <w:noProof/>
          <w:color w:val="000000"/>
          <w:szCs w:val="28"/>
        </w:rPr>
        <w:t>2008</w:t>
      </w:r>
      <w:r w:rsidRPr="00A826E7">
        <w:rPr>
          <w:noProof/>
          <w:color w:val="000000"/>
          <w:szCs w:val="28"/>
        </w:rPr>
        <w:t>-</w:t>
      </w:r>
      <w:r w:rsidR="00AB398A" w:rsidRPr="00A826E7">
        <w:rPr>
          <w:noProof/>
          <w:color w:val="000000"/>
          <w:szCs w:val="28"/>
        </w:rPr>
        <w:t>2009</w:t>
      </w:r>
      <w:r w:rsidRPr="00A826E7">
        <w:rPr>
          <w:noProof/>
          <w:color w:val="000000"/>
          <w:szCs w:val="28"/>
        </w:rPr>
        <w:t xml:space="preserve"> год.</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203"/>
        <w:gridCol w:w="929"/>
        <w:gridCol w:w="857"/>
        <w:gridCol w:w="842"/>
        <w:gridCol w:w="875"/>
        <w:gridCol w:w="1051"/>
        <w:gridCol w:w="963"/>
        <w:gridCol w:w="961"/>
        <w:gridCol w:w="890"/>
      </w:tblGrid>
      <w:tr w:rsidR="00005203" w:rsidRPr="004C1899" w:rsidTr="004C1899">
        <w:trPr>
          <w:trHeight w:val="23"/>
        </w:trPr>
        <w:tc>
          <w:tcPr>
            <w:tcW w:w="1152" w:type="pct"/>
            <w:vMerge w:val="restar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Показатели</w:t>
            </w:r>
          </w:p>
        </w:tc>
        <w:tc>
          <w:tcPr>
            <w:tcW w:w="477" w:type="pct"/>
            <w:vMerge w:val="restar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Ед. изм.</w:t>
            </w:r>
          </w:p>
        </w:tc>
        <w:tc>
          <w:tcPr>
            <w:tcW w:w="1348" w:type="pct"/>
            <w:gridSpan w:val="3"/>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Года</w:t>
            </w:r>
          </w:p>
        </w:tc>
        <w:tc>
          <w:tcPr>
            <w:tcW w:w="1054" w:type="pct"/>
            <w:gridSpan w:val="2"/>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 изменения</w:t>
            </w:r>
          </w:p>
        </w:tc>
        <w:tc>
          <w:tcPr>
            <w:tcW w:w="503" w:type="pct"/>
            <w:vMerge w:val="restart"/>
            <w:shd w:val="clear" w:color="auto" w:fill="auto"/>
          </w:tcPr>
          <w:p w:rsidR="00005203" w:rsidRPr="004C1899" w:rsidRDefault="00AB398A" w:rsidP="004C1899">
            <w:pPr>
              <w:spacing w:line="360" w:lineRule="auto"/>
              <w:jc w:val="both"/>
              <w:rPr>
                <w:noProof/>
                <w:color w:val="000000"/>
                <w:sz w:val="20"/>
              </w:rPr>
            </w:pPr>
            <w:r w:rsidRPr="004C1899">
              <w:rPr>
                <w:noProof/>
                <w:color w:val="000000"/>
                <w:sz w:val="20"/>
              </w:rPr>
              <w:t>2008</w:t>
            </w:r>
            <w:r w:rsidR="00005203" w:rsidRPr="004C1899">
              <w:rPr>
                <w:noProof/>
                <w:color w:val="000000"/>
                <w:sz w:val="20"/>
              </w:rPr>
              <w:t xml:space="preserve"> к </w:t>
            </w:r>
            <w:r w:rsidRPr="004C1899">
              <w:rPr>
                <w:noProof/>
                <w:color w:val="000000"/>
                <w:sz w:val="20"/>
              </w:rPr>
              <w:t>2007</w:t>
            </w:r>
          </w:p>
          <w:p w:rsidR="00005203" w:rsidRPr="004C1899" w:rsidRDefault="00005203" w:rsidP="004C1899">
            <w:pPr>
              <w:spacing w:line="360" w:lineRule="auto"/>
              <w:jc w:val="both"/>
              <w:rPr>
                <w:noProof/>
                <w:color w:val="000000"/>
                <w:sz w:val="20"/>
              </w:rPr>
            </w:pPr>
            <w:r w:rsidRPr="004C1899">
              <w:rPr>
                <w:noProof/>
                <w:color w:val="000000"/>
                <w:sz w:val="20"/>
              </w:rPr>
              <w:t>%</w:t>
            </w:r>
          </w:p>
        </w:tc>
        <w:tc>
          <w:tcPr>
            <w:tcW w:w="466" w:type="pct"/>
            <w:vMerge w:val="restart"/>
            <w:shd w:val="clear" w:color="auto" w:fill="auto"/>
          </w:tcPr>
          <w:p w:rsidR="00005203" w:rsidRPr="004C1899" w:rsidRDefault="00AB398A" w:rsidP="004C1899">
            <w:pPr>
              <w:spacing w:line="360" w:lineRule="auto"/>
              <w:jc w:val="both"/>
              <w:rPr>
                <w:noProof/>
                <w:color w:val="000000"/>
                <w:sz w:val="20"/>
              </w:rPr>
            </w:pPr>
            <w:r w:rsidRPr="004C1899">
              <w:rPr>
                <w:noProof/>
                <w:color w:val="000000"/>
                <w:sz w:val="20"/>
              </w:rPr>
              <w:t>2009</w:t>
            </w:r>
            <w:r w:rsidR="00005203" w:rsidRPr="004C1899">
              <w:rPr>
                <w:noProof/>
                <w:color w:val="000000"/>
                <w:sz w:val="20"/>
              </w:rPr>
              <w:t xml:space="preserve"> к </w:t>
            </w:r>
            <w:r w:rsidRPr="004C1899">
              <w:rPr>
                <w:noProof/>
                <w:color w:val="000000"/>
                <w:sz w:val="20"/>
              </w:rPr>
              <w:t>2008</w:t>
            </w:r>
            <w:r w:rsidR="00005203" w:rsidRPr="004C1899">
              <w:rPr>
                <w:noProof/>
                <w:color w:val="000000"/>
                <w:sz w:val="20"/>
              </w:rPr>
              <w:t xml:space="preserve"> %</w:t>
            </w:r>
          </w:p>
        </w:tc>
      </w:tr>
      <w:tr w:rsidR="00005203" w:rsidRPr="004C1899" w:rsidTr="004C1899">
        <w:trPr>
          <w:trHeight w:val="23"/>
        </w:trPr>
        <w:tc>
          <w:tcPr>
            <w:tcW w:w="1152" w:type="pct"/>
            <w:vMerge/>
            <w:shd w:val="clear" w:color="auto" w:fill="auto"/>
          </w:tcPr>
          <w:p w:rsidR="00005203" w:rsidRPr="004C1899" w:rsidRDefault="00005203" w:rsidP="004C1899">
            <w:pPr>
              <w:spacing w:line="360" w:lineRule="auto"/>
              <w:jc w:val="both"/>
              <w:rPr>
                <w:noProof/>
                <w:color w:val="000000"/>
                <w:sz w:val="20"/>
              </w:rPr>
            </w:pPr>
          </w:p>
        </w:tc>
        <w:tc>
          <w:tcPr>
            <w:tcW w:w="477" w:type="pct"/>
            <w:vMerge/>
            <w:shd w:val="clear" w:color="auto" w:fill="auto"/>
          </w:tcPr>
          <w:p w:rsidR="00005203" w:rsidRPr="004C1899" w:rsidRDefault="00005203" w:rsidP="004C1899">
            <w:pPr>
              <w:spacing w:line="360" w:lineRule="auto"/>
              <w:jc w:val="both"/>
              <w:rPr>
                <w:noProof/>
                <w:color w:val="000000"/>
                <w:sz w:val="20"/>
              </w:rPr>
            </w:pPr>
          </w:p>
        </w:tc>
        <w:tc>
          <w:tcPr>
            <w:tcW w:w="449" w:type="pct"/>
            <w:shd w:val="clear" w:color="auto" w:fill="auto"/>
          </w:tcPr>
          <w:p w:rsidR="00005203" w:rsidRPr="004C1899" w:rsidRDefault="00AB398A" w:rsidP="004C1899">
            <w:pPr>
              <w:spacing w:line="360" w:lineRule="auto"/>
              <w:jc w:val="both"/>
              <w:rPr>
                <w:noProof/>
                <w:color w:val="000000"/>
                <w:sz w:val="20"/>
              </w:rPr>
            </w:pPr>
            <w:r w:rsidRPr="004C1899">
              <w:rPr>
                <w:noProof/>
                <w:color w:val="000000"/>
                <w:sz w:val="20"/>
              </w:rPr>
              <w:t>2007</w:t>
            </w:r>
          </w:p>
        </w:tc>
        <w:tc>
          <w:tcPr>
            <w:tcW w:w="441" w:type="pct"/>
            <w:shd w:val="clear" w:color="auto" w:fill="auto"/>
          </w:tcPr>
          <w:p w:rsidR="00005203" w:rsidRPr="004C1899" w:rsidRDefault="00AB398A" w:rsidP="004C1899">
            <w:pPr>
              <w:spacing w:line="360" w:lineRule="auto"/>
              <w:jc w:val="both"/>
              <w:rPr>
                <w:noProof/>
                <w:color w:val="000000"/>
                <w:sz w:val="20"/>
              </w:rPr>
            </w:pPr>
            <w:r w:rsidRPr="004C1899">
              <w:rPr>
                <w:noProof/>
                <w:color w:val="000000"/>
                <w:sz w:val="20"/>
              </w:rPr>
              <w:t>2008</w:t>
            </w:r>
          </w:p>
        </w:tc>
        <w:tc>
          <w:tcPr>
            <w:tcW w:w="457" w:type="pct"/>
            <w:shd w:val="clear" w:color="auto" w:fill="auto"/>
          </w:tcPr>
          <w:p w:rsidR="00005203" w:rsidRPr="004C1899" w:rsidRDefault="00AB398A" w:rsidP="004C1899">
            <w:pPr>
              <w:spacing w:line="360" w:lineRule="auto"/>
              <w:jc w:val="both"/>
              <w:rPr>
                <w:noProof/>
                <w:color w:val="000000"/>
                <w:sz w:val="20"/>
              </w:rPr>
            </w:pPr>
            <w:r w:rsidRPr="004C1899">
              <w:rPr>
                <w:noProof/>
                <w:color w:val="000000"/>
                <w:sz w:val="20"/>
              </w:rPr>
              <w:t>2009</w:t>
            </w:r>
          </w:p>
        </w:tc>
        <w:tc>
          <w:tcPr>
            <w:tcW w:w="550" w:type="pct"/>
            <w:shd w:val="clear" w:color="auto" w:fill="auto"/>
          </w:tcPr>
          <w:p w:rsidR="00005203" w:rsidRPr="004C1899" w:rsidRDefault="00AB398A" w:rsidP="004C1899">
            <w:pPr>
              <w:spacing w:line="360" w:lineRule="auto"/>
              <w:jc w:val="both"/>
              <w:rPr>
                <w:noProof/>
                <w:color w:val="000000"/>
                <w:sz w:val="20"/>
              </w:rPr>
            </w:pPr>
            <w:r w:rsidRPr="004C1899">
              <w:rPr>
                <w:noProof/>
                <w:color w:val="000000"/>
                <w:sz w:val="20"/>
              </w:rPr>
              <w:t>2008</w:t>
            </w:r>
          </w:p>
          <w:p w:rsidR="00005203" w:rsidRPr="004C1899" w:rsidRDefault="00005203" w:rsidP="004C1899">
            <w:pPr>
              <w:spacing w:line="360" w:lineRule="auto"/>
              <w:jc w:val="both"/>
              <w:rPr>
                <w:noProof/>
                <w:color w:val="000000"/>
                <w:sz w:val="20"/>
              </w:rPr>
            </w:pPr>
            <w:r w:rsidRPr="004C1899">
              <w:rPr>
                <w:noProof/>
                <w:color w:val="000000"/>
                <w:sz w:val="20"/>
              </w:rPr>
              <w:t xml:space="preserve">к </w:t>
            </w:r>
            <w:r w:rsidR="00AB398A" w:rsidRPr="004C1899">
              <w:rPr>
                <w:noProof/>
                <w:color w:val="000000"/>
                <w:sz w:val="20"/>
              </w:rPr>
              <w:t>2007</w:t>
            </w:r>
          </w:p>
        </w:tc>
        <w:tc>
          <w:tcPr>
            <w:tcW w:w="504" w:type="pct"/>
            <w:shd w:val="clear" w:color="auto" w:fill="auto"/>
          </w:tcPr>
          <w:p w:rsidR="00005203" w:rsidRPr="004C1899" w:rsidRDefault="00AB398A" w:rsidP="004C1899">
            <w:pPr>
              <w:spacing w:line="360" w:lineRule="auto"/>
              <w:jc w:val="both"/>
              <w:rPr>
                <w:noProof/>
                <w:color w:val="000000"/>
                <w:sz w:val="20"/>
              </w:rPr>
            </w:pPr>
            <w:r w:rsidRPr="004C1899">
              <w:rPr>
                <w:noProof/>
                <w:color w:val="000000"/>
                <w:sz w:val="20"/>
              </w:rPr>
              <w:t>2009</w:t>
            </w:r>
          </w:p>
          <w:p w:rsidR="00005203" w:rsidRPr="004C1899" w:rsidRDefault="00005203" w:rsidP="004C1899">
            <w:pPr>
              <w:spacing w:line="360" w:lineRule="auto"/>
              <w:jc w:val="both"/>
              <w:rPr>
                <w:noProof/>
                <w:color w:val="000000"/>
                <w:sz w:val="20"/>
              </w:rPr>
            </w:pPr>
            <w:r w:rsidRPr="004C1899">
              <w:rPr>
                <w:noProof/>
                <w:color w:val="000000"/>
                <w:sz w:val="20"/>
              </w:rPr>
              <w:t xml:space="preserve">к </w:t>
            </w:r>
            <w:r w:rsidR="00AB398A" w:rsidRPr="004C1899">
              <w:rPr>
                <w:noProof/>
                <w:color w:val="000000"/>
                <w:sz w:val="20"/>
              </w:rPr>
              <w:t>2008</w:t>
            </w:r>
          </w:p>
        </w:tc>
        <w:tc>
          <w:tcPr>
            <w:tcW w:w="503" w:type="pct"/>
            <w:vMerge/>
            <w:shd w:val="clear" w:color="auto" w:fill="auto"/>
          </w:tcPr>
          <w:p w:rsidR="00005203" w:rsidRPr="004C1899" w:rsidRDefault="00005203" w:rsidP="004C1899">
            <w:pPr>
              <w:spacing w:line="360" w:lineRule="auto"/>
              <w:jc w:val="both"/>
              <w:rPr>
                <w:noProof/>
                <w:color w:val="000000"/>
                <w:sz w:val="20"/>
              </w:rPr>
            </w:pPr>
          </w:p>
        </w:tc>
        <w:tc>
          <w:tcPr>
            <w:tcW w:w="466" w:type="pct"/>
            <w:vMerge/>
            <w:shd w:val="clear" w:color="auto" w:fill="auto"/>
          </w:tcPr>
          <w:p w:rsidR="00005203" w:rsidRPr="004C1899" w:rsidRDefault="00005203" w:rsidP="004C1899">
            <w:pPr>
              <w:spacing w:line="360" w:lineRule="auto"/>
              <w:jc w:val="both"/>
              <w:rPr>
                <w:noProof/>
                <w:color w:val="000000"/>
                <w:sz w:val="20"/>
              </w:rPr>
            </w:pPr>
          </w:p>
        </w:tc>
      </w:tr>
      <w:tr w:rsidR="00005203" w:rsidRPr="004C1899" w:rsidTr="004C1899">
        <w:trPr>
          <w:trHeight w:val="23"/>
        </w:trPr>
        <w:tc>
          <w:tcPr>
            <w:tcW w:w="1152"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 xml:space="preserve"> Выручка</w:t>
            </w:r>
          </w:p>
        </w:tc>
        <w:tc>
          <w:tcPr>
            <w:tcW w:w="47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тыс. руб.</w:t>
            </w:r>
          </w:p>
        </w:tc>
        <w:tc>
          <w:tcPr>
            <w:tcW w:w="44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63808</w:t>
            </w:r>
          </w:p>
        </w:tc>
        <w:tc>
          <w:tcPr>
            <w:tcW w:w="44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69024</w:t>
            </w:r>
          </w:p>
        </w:tc>
        <w:tc>
          <w:tcPr>
            <w:tcW w:w="45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78862</w:t>
            </w:r>
          </w:p>
        </w:tc>
        <w:tc>
          <w:tcPr>
            <w:tcW w:w="550"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5216</w:t>
            </w:r>
          </w:p>
        </w:tc>
        <w:tc>
          <w:tcPr>
            <w:tcW w:w="504"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9838</w:t>
            </w:r>
          </w:p>
        </w:tc>
        <w:tc>
          <w:tcPr>
            <w:tcW w:w="503"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108,1</w:t>
            </w:r>
          </w:p>
        </w:tc>
        <w:tc>
          <w:tcPr>
            <w:tcW w:w="466"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114,2</w:t>
            </w:r>
          </w:p>
        </w:tc>
      </w:tr>
      <w:tr w:rsidR="00005203" w:rsidRPr="004C1899" w:rsidTr="004C1899">
        <w:trPr>
          <w:trHeight w:val="23"/>
        </w:trPr>
        <w:tc>
          <w:tcPr>
            <w:tcW w:w="1152"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Себестоимость продаж</w:t>
            </w:r>
          </w:p>
        </w:tc>
        <w:tc>
          <w:tcPr>
            <w:tcW w:w="47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тыс. руб.</w:t>
            </w:r>
          </w:p>
        </w:tc>
        <w:tc>
          <w:tcPr>
            <w:tcW w:w="44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47650</w:t>
            </w:r>
          </w:p>
        </w:tc>
        <w:tc>
          <w:tcPr>
            <w:tcW w:w="44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51454</w:t>
            </w:r>
          </w:p>
        </w:tc>
        <w:tc>
          <w:tcPr>
            <w:tcW w:w="45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58710</w:t>
            </w:r>
          </w:p>
        </w:tc>
        <w:tc>
          <w:tcPr>
            <w:tcW w:w="550"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3804</w:t>
            </w:r>
          </w:p>
        </w:tc>
        <w:tc>
          <w:tcPr>
            <w:tcW w:w="504"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7256</w:t>
            </w:r>
          </w:p>
        </w:tc>
        <w:tc>
          <w:tcPr>
            <w:tcW w:w="503"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108</w:t>
            </w:r>
          </w:p>
        </w:tc>
        <w:tc>
          <w:tcPr>
            <w:tcW w:w="466"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114,1</w:t>
            </w:r>
          </w:p>
        </w:tc>
      </w:tr>
      <w:tr w:rsidR="00005203" w:rsidRPr="004C1899" w:rsidTr="004C1899">
        <w:trPr>
          <w:trHeight w:val="23"/>
        </w:trPr>
        <w:tc>
          <w:tcPr>
            <w:tcW w:w="1152"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Прибыль от продаж</w:t>
            </w:r>
          </w:p>
        </w:tc>
        <w:tc>
          <w:tcPr>
            <w:tcW w:w="47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тыс.руб.</w:t>
            </w:r>
          </w:p>
        </w:tc>
        <w:tc>
          <w:tcPr>
            <w:tcW w:w="44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4118</w:t>
            </w:r>
          </w:p>
        </w:tc>
        <w:tc>
          <w:tcPr>
            <w:tcW w:w="44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4752</w:t>
            </w:r>
          </w:p>
        </w:tc>
        <w:tc>
          <w:tcPr>
            <w:tcW w:w="45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4865</w:t>
            </w:r>
          </w:p>
        </w:tc>
        <w:tc>
          <w:tcPr>
            <w:tcW w:w="550"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634</w:t>
            </w:r>
          </w:p>
        </w:tc>
        <w:tc>
          <w:tcPr>
            <w:tcW w:w="504"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113</w:t>
            </w:r>
          </w:p>
        </w:tc>
        <w:tc>
          <w:tcPr>
            <w:tcW w:w="503"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115,3</w:t>
            </w:r>
          </w:p>
        </w:tc>
        <w:tc>
          <w:tcPr>
            <w:tcW w:w="466"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102,3</w:t>
            </w:r>
          </w:p>
        </w:tc>
      </w:tr>
      <w:tr w:rsidR="00005203" w:rsidRPr="004C1899" w:rsidTr="004C1899">
        <w:trPr>
          <w:trHeight w:val="23"/>
        </w:trPr>
        <w:tc>
          <w:tcPr>
            <w:tcW w:w="1152"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Прибыль до налогообложения</w:t>
            </w:r>
          </w:p>
        </w:tc>
        <w:tc>
          <w:tcPr>
            <w:tcW w:w="47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тыс. руб.</w:t>
            </w:r>
          </w:p>
        </w:tc>
        <w:tc>
          <w:tcPr>
            <w:tcW w:w="44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3985</w:t>
            </w:r>
          </w:p>
        </w:tc>
        <w:tc>
          <w:tcPr>
            <w:tcW w:w="44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4589</w:t>
            </w:r>
          </w:p>
        </w:tc>
        <w:tc>
          <w:tcPr>
            <w:tcW w:w="45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4843</w:t>
            </w:r>
          </w:p>
        </w:tc>
        <w:tc>
          <w:tcPr>
            <w:tcW w:w="550"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631</w:t>
            </w:r>
          </w:p>
        </w:tc>
        <w:tc>
          <w:tcPr>
            <w:tcW w:w="504"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254</w:t>
            </w:r>
          </w:p>
        </w:tc>
        <w:tc>
          <w:tcPr>
            <w:tcW w:w="503"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115,1</w:t>
            </w:r>
          </w:p>
        </w:tc>
        <w:tc>
          <w:tcPr>
            <w:tcW w:w="466"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105,5</w:t>
            </w:r>
          </w:p>
        </w:tc>
      </w:tr>
      <w:tr w:rsidR="00005203" w:rsidRPr="004C1899" w:rsidTr="004C1899">
        <w:trPr>
          <w:trHeight w:val="23"/>
        </w:trPr>
        <w:tc>
          <w:tcPr>
            <w:tcW w:w="1152"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Стоимость имущества</w:t>
            </w:r>
          </w:p>
        </w:tc>
        <w:tc>
          <w:tcPr>
            <w:tcW w:w="47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тыс. руб.</w:t>
            </w:r>
          </w:p>
        </w:tc>
        <w:tc>
          <w:tcPr>
            <w:tcW w:w="44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7848</w:t>
            </w:r>
          </w:p>
        </w:tc>
        <w:tc>
          <w:tcPr>
            <w:tcW w:w="44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9658</w:t>
            </w:r>
          </w:p>
        </w:tc>
        <w:tc>
          <w:tcPr>
            <w:tcW w:w="45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11364</w:t>
            </w:r>
          </w:p>
        </w:tc>
        <w:tc>
          <w:tcPr>
            <w:tcW w:w="550"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1810</w:t>
            </w:r>
          </w:p>
        </w:tc>
        <w:tc>
          <w:tcPr>
            <w:tcW w:w="504"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1706</w:t>
            </w:r>
          </w:p>
        </w:tc>
        <w:tc>
          <w:tcPr>
            <w:tcW w:w="503"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123,1</w:t>
            </w:r>
          </w:p>
        </w:tc>
        <w:tc>
          <w:tcPr>
            <w:tcW w:w="466"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117,6</w:t>
            </w:r>
          </w:p>
        </w:tc>
      </w:tr>
      <w:tr w:rsidR="00005203" w:rsidRPr="004C1899" w:rsidTr="004C1899">
        <w:trPr>
          <w:trHeight w:val="23"/>
        </w:trPr>
        <w:tc>
          <w:tcPr>
            <w:tcW w:w="1152"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Рентабельность активов</w:t>
            </w:r>
          </w:p>
        </w:tc>
        <w:tc>
          <w:tcPr>
            <w:tcW w:w="47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4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50,7</w:t>
            </w:r>
          </w:p>
        </w:tc>
        <w:tc>
          <w:tcPr>
            <w:tcW w:w="44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47,5</w:t>
            </w:r>
          </w:p>
        </w:tc>
        <w:tc>
          <w:tcPr>
            <w:tcW w:w="45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42,6</w:t>
            </w:r>
          </w:p>
        </w:tc>
        <w:tc>
          <w:tcPr>
            <w:tcW w:w="550"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-3,2</w:t>
            </w:r>
          </w:p>
        </w:tc>
        <w:tc>
          <w:tcPr>
            <w:tcW w:w="504"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-4,9</w:t>
            </w:r>
          </w:p>
        </w:tc>
        <w:tc>
          <w:tcPr>
            <w:tcW w:w="503"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w:t>
            </w:r>
          </w:p>
        </w:tc>
        <w:tc>
          <w:tcPr>
            <w:tcW w:w="466"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w:t>
            </w:r>
          </w:p>
        </w:tc>
      </w:tr>
      <w:tr w:rsidR="00005203" w:rsidRPr="004C1899" w:rsidTr="004C1899">
        <w:trPr>
          <w:trHeight w:val="23"/>
        </w:trPr>
        <w:tc>
          <w:tcPr>
            <w:tcW w:w="1152"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Рентабельность продаж</w:t>
            </w:r>
          </w:p>
        </w:tc>
        <w:tc>
          <w:tcPr>
            <w:tcW w:w="47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4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6,45</w:t>
            </w:r>
          </w:p>
        </w:tc>
        <w:tc>
          <w:tcPr>
            <w:tcW w:w="44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6,9</w:t>
            </w:r>
          </w:p>
        </w:tc>
        <w:tc>
          <w:tcPr>
            <w:tcW w:w="45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6,17</w:t>
            </w:r>
          </w:p>
        </w:tc>
        <w:tc>
          <w:tcPr>
            <w:tcW w:w="550"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0,45</w:t>
            </w:r>
          </w:p>
        </w:tc>
        <w:tc>
          <w:tcPr>
            <w:tcW w:w="504"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-0,73</w:t>
            </w:r>
          </w:p>
        </w:tc>
        <w:tc>
          <w:tcPr>
            <w:tcW w:w="503"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w:t>
            </w:r>
          </w:p>
        </w:tc>
        <w:tc>
          <w:tcPr>
            <w:tcW w:w="466" w:type="pct"/>
            <w:shd w:val="clear" w:color="auto" w:fill="auto"/>
          </w:tcPr>
          <w:p w:rsidR="00005203" w:rsidRPr="004C1899" w:rsidRDefault="00005203" w:rsidP="004C1899">
            <w:pPr>
              <w:spacing w:line="360" w:lineRule="auto"/>
              <w:jc w:val="both"/>
              <w:rPr>
                <w:noProof/>
                <w:snapToGrid w:val="0"/>
                <w:color w:val="000000"/>
                <w:sz w:val="20"/>
              </w:rPr>
            </w:pPr>
            <w:r w:rsidRPr="004C1899">
              <w:rPr>
                <w:noProof/>
                <w:snapToGrid w:val="0"/>
                <w:color w:val="000000"/>
                <w:sz w:val="20"/>
              </w:rPr>
              <w:t>-</w:t>
            </w:r>
          </w:p>
        </w:tc>
      </w:tr>
    </w:tbl>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Основная цель отчета о движении денежных средств состоит в предоставлении информации об изменениях в денежных средствах и их эквивалентах для характеристики способности</w:t>
      </w:r>
      <w:r w:rsidR="00C65970" w:rsidRPr="00A826E7">
        <w:rPr>
          <w:noProof/>
          <w:color w:val="000000"/>
          <w:sz w:val="28"/>
          <w:szCs w:val="28"/>
        </w:rPr>
        <w:t xml:space="preserve"> </w:t>
      </w:r>
      <w:r w:rsidRPr="00A826E7">
        <w:rPr>
          <w:noProof/>
          <w:color w:val="000000"/>
          <w:sz w:val="28"/>
          <w:szCs w:val="28"/>
        </w:rPr>
        <w:t xml:space="preserve">организации генерировать денежные средства. Денежные потоки в организации классифицируются в разрезе текущей, инвестиционной и финансовой деятельности.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Под денежными средствами понимают наиболее ликвидную категорию активов, которая обеспечивает организации наибольшую степень ликвидности. Денежные средства являются результатом начала и конца коммерческого цикла организации. В процессе осуществления всех видов хозяйственных операций организация генерирует движение денежных средств в форме их поступления или расходования (притока и оттока). Этот процесс является непрерывным во времени и характеризуется понятием «денежный поток».</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Приток денежных средств в разрезе операционной (текущей) деятельности происходит за счет продажи товаров, реализации услуг, получения гонораров, комиссионных и пр. Отток – в результате расчетов с поставщиками, работниками и погашения налоговых обязательств.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Приток денежных средств по инвестиционной деятельности происходит за счет продажи нематериальных активов, получения доходов от финансовых вложений и погашения ссуд. Отток – в связи с приобретением внеоборотных активов, покупкой ценных бумаг, предоставления ссуд.</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Финансовая деятельность заключается в привлечении денежных средств за счет выпуска акций и поступлений от ранее выданных кредитов. Расход осуществляется в виде возврата заемных средств и платежей по финансовому лизингу.</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Денежные средства – остаток денежных средств и денежных эквивалентов на расчетных, валютных и специальных банковских счетах, в кассе.</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Эквиваленты денежных средств – краткосрочные, высоколиквидные вложения, легко обратимые в определенную сумму денежных средств и подвергающиеся незначительному риску изменения ценности, со сроком размещения обычно не более 3-х месяцев.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Текущая деятельность – основная, приносящая доход, и прочая деятельность, кроме инвестиционной и финансовой.</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Инвестиционная деятельность – приобретение и реализация долгосрочных активов и других инвестиций, не относящимся к денежным эквивалентам.</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Финансовая деятельность – деятельность, которая приводит к изменениям в размере и составе собственного и заемного капиталов организации.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Эффективное управление денежными потоками обеспечивает финансовое равновесие предприятия в процессе его стратегического и текущего развития. Темпы этого развития, финансовая устойчивость предприятия в значительной мере определяются тем, насколько различные виды потоков денежных средств синхронизированы между собой по объемам и</w:t>
      </w:r>
      <w:r w:rsidR="00C65970" w:rsidRPr="00A826E7">
        <w:rPr>
          <w:noProof/>
          <w:color w:val="000000"/>
          <w:sz w:val="28"/>
          <w:szCs w:val="28"/>
        </w:rPr>
        <w:t xml:space="preserve"> </w:t>
      </w:r>
      <w:r w:rsidRPr="00A826E7">
        <w:rPr>
          <w:noProof/>
          <w:color w:val="000000"/>
          <w:sz w:val="28"/>
          <w:szCs w:val="28"/>
        </w:rPr>
        <w:t xml:space="preserve">во времени. Высокий уровень такой синхронизации обеспечивает существенное ускорение реализации целей развития предприятия.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Отчет о движении денежных средств позволяет финансовому аналитику получить информацию о:</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Способности организации получить прирост денежных средств в ходе своей деятельности;</w:t>
      </w:r>
      <w:r w:rsidR="00C65970" w:rsidRPr="00A826E7">
        <w:rPr>
          <w:noProof/>
          <w:color w:val="000000"/>
          <w:sz w:val="28"/>
          <w:szCs w:val="28"/>
        </w:rPr>
        <w:t xml:space="preserve"> </w:t>
      </w:r>
      <w:r w:rsidRPr="00A826E7">
        <w:rPr>
          <w:noProof/>
          <w:color w:val="000000"/>
          <w:sz w:val="28"/>
          <w:szCs w:val="28"/>
        </w:rPr>
        <w:t>Способности организации сейчас и в перспективе отвечать по своим финансовым обязательствам, платить дивиденды и оставаться кредитоспособной;</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Возможных расхождениях между величиной годовой чистой прибыли/убытка и реальным чистым денежным потоком по основной (текущей) хозяйственной деятельности и причинах этого несоответствия;</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Влиянии на финансовое состояние организации ее инвестиционных и финансовых операций, связанных и не связанных с движением денежных средств;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Воздействии на будущее финансовое состояние организации принятых в прошлые периоды решений в области инвестиций и финансирования;</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Величине предполагаемой потребности во внешнем финансировании.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Не меньший интерес для анализа денежных потоков представляет информация о внутренних и внешних источниках финансирования организации и направлениях использования ее финансовых средств.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Внешние источники финансирования – рост величины собственного капитала (в первую очередь уставного) и заемного (прежде всего общей суммы кредитов и займов). Снижение же величины собственного и заемного капитала можно, соответственно, считать внешним использованием денежных средств.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К внутренним финансовым источникам относятся денежные средства на начало отчетного периода, выручка от продажи (т.е. дезинвестиции) внеоборотных активов и чистый денежный поток от текущей деятельности. Последний является основным источником самофинансирования организации и поэтому должен составлять существенную долю в структуре внутреннего финансирования любого хозяйствующего субъекта.</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Активное самофинансирование организации – использование прежде всего собственных средств (чистой прибыли и амортизационных отчислений); скрытые финансовые источники – те, которые могут быть на определенном отрезке времени приравнены к собственным, например, изменение величины собственного оборотного капитала, доходы будущих периодов.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Изменение величины собственного оборотного капитала как основного скрытого финансового источника можно рассчитать как суммарную величину изменения размера оборотных активов и кредиторской задолженности.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Рост величины оборотных активов (материальных оборотных активов и дебиторской задолженности) считают инвестиционными вложениями (инвестициями), а ее снижение – напротив, дезинвестициями.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1.Инвестиции – увеличение размера материальных оборотных активово(запасов сырья, материалов, полуфабрикатов,готовых изделий и товаров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Увеличение дебиторской задолженности, в том числе авансов выданных.</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2.Дезинвестиции – уменьшение разиера материальных оборотных активов (запасов сырья, материалов, полуфабрикатов,готовых изделий и товаров)</w:t>
      </w:r>
    </w:p>
    <w:p w:rsidR="00005203" w:rsidRPr="00A826E7" w:rsidRDefault="00005203" w:rsidP="00C65970">
      <w:pPr>
        <w:spacing w:line="360" w:lineRule="auto"/>
        <w:ind w:firstLine="709"/>
        <w:jc w:val="both"/>
        <w:rPr>
          <w:noProof/>
          <w:color w:val="000000"/>
          <w:sz w:val="28"/>
        </w:rPr>
      </w:pPr>
      <w:r w:rsidRPr="00A826E7">
        <w:rPr>
          <w:noProof/>
          <w:color w:val="000000"/>
          <w:sz w:val="28"/>
          <w:szCs w:val="28"/>
        </w:rPr>
        <w:t>- Уменьшение кредиторской задолженности, в том числе авансов выданных.</w:t>
      </w:r>
      <w:r w:rsidR="00C65970" w:rsidRPr="00A826E7">
        <w:rPr>
          <w:noProof/>
          <w:color w:val="000000"/>
          <w:sz w:val="28"/>
          <w:szCs w:val="28"/>
        </w:rPr>
        <w:t xml:space="preserve"> </w:t>
      </w:r>
      <w:r w:rsidR="00C65970" w:rsidRPr="00A826E7">
        <w:rPr>
          <w:noProof/>
          <w:color w:val="000000"/>
          <w:sz w:val="28"/>
        </w:rPr>
        <w:t xml:space="preserve"> </w:t>
      </w:r>
    </w:p>
    <w:p w:rsidR="00005203" w:rsidRPr="00A826E7" w:rsidRDefault="00005203" w:rsidP="00C65970">
      <w:pPr>
        <w:tabs>
          <w:tab w:val="left" w:pos="900"/>
          <w:tab w:val="left" w:pos="6480"/>
        </w:tabs>
        <w:spacing w:line="360" w:lineRule="auto"/>
        <w:ind w:firstLine="709"/>
        <w:jc w:val="both"/>
        <w:rPr>
          <w:noProof/>
          <w:color w:val="000000"/>
          <w:sz w:val="28"/>
          <w:szCs w:val="28"/>
        </w:rPr>
      </w:pPr>
      <w:r w:rsidRPr="00A826E7">
        <w:rPr>
          <w:noProof/>
          <w:color w:val="000000"/>
          <w:sz w:val="28"/>
          <w:szCs w:val="28"/>
        </w:rPr>
        <w:t>Увеличение кредиторской задолженности, в том числе авансов полученных, принято называть финансированием, а ее снижение – соответственно дефинансированием.</w:t>
      </w:r>
    </w:p>
    <w:p w:rsidR="00005203" w:rsidRPr="00A826E7" w:rsidRDefault="00005203" w:rsidP="00C65970">
      <w:pPr>
        <w:tabs>
          <w:tab w:val="left" w:pos="900"/>
          <w:tab w:val="left" w:pos="6480"/>
        </w:tabs>
        <w:spacing w:line="360" w:lineRule="auto"/>
        <w:ind w:firstLine="709"/>
        <w:jc w:val="both"/>
        <w:rPr>
          <w:noProof/>
          <w:color w:val="000000"/>
          <w:sz w:val="28"/>
          <w:szCs w:val="28"/>
        </w:rPr>
      </w:pPr>
      <w:r w:rsidRPr="00A826E7">
        <w:rPr>
          <w:noProof/>
          <w:color w:val="000000"/>
          <w:sz w:val="28"/>
          <w:szCs w:val="28"/>
        </w:rPr>
        <w:t>1. Дефинансирование – уменьшение кредиторской задолженности по поставкам продукции, товаров и услуг</w:t>
      </w:r>
    </w:p>
    <w:p w:rsidR="00005203" w:rsidRPr="00A826E7" w:rsidRDefault="00005203" w:rsidP="00C65970">
      <w:pPr>
        <w:tabs>
          <w:tab w:val="left" w:pos="900"/>
          <w:tab w:val="left" w:pos="6480"/>
        </w:tabs>
        <w:spacing w:line="360" w:lineRule="auto"/>
        <w:ind w:firstLine="709"/>
        <w:jc w:val="both"/>
        <w:rPr>
          <w:noProof/>
          <w:color w:val="000000"/>
          <w:sz w:val="28"/>
          <w:szCs w:val="28"/>
        </w:rPr>
      </w:pPr>
      <w:r w:rsidRPr="00A826E7">
        <w:rPr>
          <w:noProof/>
          <w:color w:val="000000"/>
          <w:sz w:val="28"/>
          <w:szCs w:val="28"/>
        </w:rPr>
        <w:t>- уменьшение авансов полученных</w:t>
      </w:r>
    </w:p>
    <w:p w:rsidR="00005203" w:rsidRPr="00A826E7" w:rsidRDefault="00005203" w:rsidP="00C65970">
      <w:pPr>
        <w:tabs>
          <w:tab w:val="left" w:pos="900"/>
          <w:tab w:val="left" w:pos="6480"/>
        </w:tabs>
        <w:spacing w:line="360" w:lineRule="auto"/>
        <w:ind w:firstLine="709"/>
        <w:jc w:val="both"/>
        <w:rPr>
          <w:noProof/>
          <w:color w:val="000000"/>
          <w:sz w:val="28"/>
          <w:szCs w:val="28"/>
        </w:rPr>
      </w:pPr>
      <w:r w:rsidRPr="00A826E7">
        <w:rPr>
          <w:noProof/>
          <w:color w:val="000000"/>
          <w:sz w:val="28"/>
          <w:szCs w:val="28"/>
        </w:rPr>
        <w:t>2. Финансирование – увеличение кредиторской задолженности по поставкам продукции, товаров и услугам</w:t>
      </w:r>
    </w:p>
    <w:p w:rsidR="00005203" w:rsidRPr="00A826E7" w:rsidRDefault="00005203" w:rsidP="00C65970">
      <w:pPr>
        <w:tabs>
          <w:tab w:val="left" w:pos="900"/>
          <w:tab w:val="left" w:pos="6480"/>
        </w:tabs>
        <w:spacing w:line="360" w:lineRule="auto"/>
        <w:ind w:firstLine="709"/>
        <w:jc w:val="both"/>
        <w:rPr>
          <w:noProof/>
          <w:color w:val="000000"/>
          <w:sz w:val="28"/>
        </w:rPr>
      </w:pPr>
      <w:r w:rsidRPr="00A826E7">
        <w:rPr>
          <w:noProof/>
          <w:color w:val="000000"/>
          <w:sz w:val="28"/>
          <w:szCs w:val="28"/>
        </w:rPr>
        <w:t>- увеличение авансов полученных.</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Наибольший же интерес в финансовом анализе представляет информация о возможности организации за счет чистого денежного потока по текущим операциям обеспечить будущие выплаты по основной деятельности, инвестиции в долгосрочные активы, выплату дивидендов собственникам.</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Именно поэтому чистый денежный поток от текущей деятельности является одним из важнейших внутренних источников финансирования организации и составляющей всех «денежных» показателей.</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Положительный чистый поток денежных средств в результате операционной (текущей) деятельности, характеризуя степень самофинансирования организации, является предпосылкой гарантии стабильности ее существования в долгосрочной перспективе</w:t>
      </w:r>
      <w:r w:rsidRPr="00A826E7">
        <w:rPr>
          <w:rStyle w:val="af3"/>
          <w:noProof/>
          <w:color w:val="000000"/>
          <w:sz w:val="28"/>
          <w:szCs w:val="28"/>
        </w:rPr>
        <w:footnoteReference w:id="5"/>
      </w:r>
      <w:r w:rsidRPr="00A826E7">
        <w:rPr>
          <w:noProof/>
          <w:color w:val="000000"/>
          <w:sz w:val="28"/>
          <w:szCs w:val="28"/>
        </w:rPr>
        <w:t>.</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В результате операционной (текущей) деятельности может быть получен и отрицательный чистый денежный поток по текущим операциям, т.е. чистый отток денежных средств. Он покрывается за счет сокращения инвестиционных вложений и/или источников внешнего финансирования.</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Отдельное рассмотрение денежных потоков в инвестиционной области деятельности дает представление об инвестиционной политике, в том числе и о размере тех инвестиций, с помощью которых будут достигнуты будущие поступления денежных средств и их выплаты</w:t>
      </w:r>
      <w:r w:rsidRPr="00A826E7">
        <w:rPr>
          <w:rStyle w:val="af3"/>
          <w:noProof/>
          <w:color w:val="000000"/>
          <w:sz w:val="28"/>
          <w:szCs w:val="28"/>
        </w:rPr>
        <w:footnoteReference w:id="6"/>
      </w:r>
      <w:r w:rsidRPr="00A826E7">
        <w:rPr>
          <w:noProof/>
          <w:color w:val="000000"/>
          <w:sz w:val="28"/>
          <w:szCs w:val="28"/>
        </w:rPr>
        <w:t xml:space="preserve">.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Изучение финансовой области позволяет не только проанализировать финансовую политику и возможности организации, но и ее состоятельность в выплате дивидендов. Следует помнить, что финансирование представляет собой сначала приток денежных средств, но в будущем (как в долгосрочной, так и в краткосрочной перспективе) – денежный отток.</w:t>
      </w:r>
    </w:p>
    <w:p w:rsidR="00005203" w:rsidRPr="00A826E7" w:rsidRDefault="00B518B5" w:rsidP="00C65970">
      <w:pPr>
        <w:pStyle w:val="a4"/>
        <w:spacing w:line="360" w:lineRule="auto"/>
        <w:ind w:left="0" w:firstLine="709"/>
        <w:jc w:val="both"/>
        <w:rPr>
          <w:noProof/>
          <w:color w:val="000000"/>
          <w:sz w:val="28"/>
          <w:szCs w:val="28"/>
        </w:rPr>
      </w:pPr>
      <w:r w:rsidRPr="00A826E7">
        <w:rPr>
          <w:noProof/>
          <w:color w:val="000000"/>
          <w:sz w:val="28"/>
          <w:szCs w:val="28"/>
        </w:rPr>
        <w:br w:type="page"/>
      </w:r>
      <w:r w:rsidR="00005203" w:rsidRPr="00A826E7">
        <w:rPr>
          <w:noProof/>
          <w:color w:val="000000"/>
          <w:sz w:val="28"/>
          <w:szCs w:val="28"/>
        </w:rPr>
        <w:t xml:space="preserve">Глава 2. </w:t>
      </w:r>
      <w:r w:rsidR="00924A92" w:rsidRPr="00A826E7">
        <w:rPr>
          <w:noProof/>
          <w:color w:val="000000"/>
          <w:sz w:val="28"/>
          <w:szCs w:val="28"/>
        </w:rPr>
        <w:t>Практическая оценка финансового состояния организации</w:t>
      </w:r>
    </w:p>
    <w:p w:rsidR="00B518B5" w:rsidRPr="00A826E7" w:rsidRDefault="00B518B5" w:rsidP="00C65970">
      <w:pPr>
        <w:pStyle w:val="a4"/>
        <w:spacing w:line="360" w:lineRule="auto"/>
        <w:ind w:left="0" w:firstLine="709"/>
        <w:jc w:val="both"/>
        <w:rPr>
          <w:noProof/>
          <w:color w:val="000000"/>
          <w:sz w:val="28"/>
          <w:szCs w:val="28"/>
        </w:rPr>
      </w:pPr>
    </w:p>
    <w:p w:rsidR="00005203" w:rsidRPr="00A826E7" w:rsidRDefault="00005203" w:rsidP="00C65970">
      <w:pPr>
        <w:pStyle w:val="a4"/>
        <w:spacing w:line="360" w:lineRule="auto"/>
        <w:ind w:left="0" w:firstLine="709"/>
        <w:jc w:val="both"/>
        <w:rPr>
          <w:noProof/>
          <w:color w:val="000000"/>
          <w:sz w:val="28"/>
          <w:szCs w:val="28"/>
        </w:rPr>
      </w:pPr>
      <w:r w:rsidRPr="00A826E7">
        <w:rPr>
          <w:noProof/>
          <w:color w:val="000000"/>
          <w:sz w:val="28"/>
          <w:szCs w:val="28"/>
        </w:rPr>
        <w:t>2.1</w:t>
      </w:r>
      <w:r w:rsidR="00C65970" w:rsidRPr="00A826E7">
        <w:rPr>
          <w:noProof/>
          <w:color w:val="000000"/>
          <w:sz w:val="28"/>
          <w:szCs w:val="28"/>
        </w:rPr>
        <w:t xml:space="preserve"> </w:t>
      </w:r>
      <w:r w:rsidRPr="00A826E7">
        <w:rPr>
          <w:noProof/>
          <w:color w:val="000000"/>
          <w:sz w:val="28"/>
          <w:szCs w:val="28"/>
        </w:rPr>
        <w:t xml:space="preserve">Оценка имущества организации и источников его формированиях </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Финансовое состояние предприятия характеризуется размещением и использованием средств (активов) и источниками их формирования (собственного капитала и обязательств, то есть пассивов). Эти сведения представлены в балансе предприятия.</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Информация об имуществе предприятия нужна, прежде всего, руководителю самого предприятия для планирования деятельности при составлении Бизнес-плана и для принятия правильных управленческих решений по итогам года, а также коммерческим банкам, кредитующим предприятие, партнёрам. Для решения этого вопроса составим таблицы.</w:t>
      </w:r>
    </w:p>
    <w:p w:rsidR="00005203" w:rsidRPr="00A826E7" w:rsidRDefault="00005203" w:rsidP="00C65970">
      <w:pPr>
        <w:pStyle w:val="3"/>
        <w:spacing w:after="0" w:line="360" w:lineRule="auto"/>
        <w:ind w:firstLine="709"/>
        <w:jc w:val="both"/>
        <w:rPr>
          <w:noProof/>
          <w:color w:val="000000"/>
          <w:sz w:val="28"/>
          <w:szCs w:val="28"/>
        </w:rPr>
      </w:pPr>
      <w:r w:rsidRPr="00A826E7">
        <w:rPr>
          <w:noProof/>
          <w:color w:val="000000"/>
          <w:sz w:val="28"/>
          <w:szCs w:val="28"/>
        </w:rPr>
        <w:t>Основным источником аналитической информации является бухгалтерский баланс (форма №1), который представляет собой сгруппированные в определенном порядке и обобщенные сведения о величине средств предприятия в едином денежном измерителе на конкретный момент времени. Форма №1 приведена в приложении №1. Другим источником информации является «Отчет о прибылях и убытках» (форма №2). Из этой формы получаем сведения о выручке от реализации, себестоимости, балансовой и чистой прибыли и другие. Форма №2 приведена в приложении №2</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Для оценки и анализа имущественного потенциала МУПВ «</w:t>
      </w:r>
      <w:r w:rsidR="00AB398A" w:rsidRPr="00A826E7">
        <w:rPr>
          <w:noProof/>
          <w:color w:val="000000"/>
          <w:sz w:val="28"/>
          <w:szCs w:val="28"/>
        </w:rPr>
        <w:t>Аптека №12 – Привокзальная Аптека №12 – Привокзальная</w:t>
      </w:r>
      <w:r w:rsidRPr="00A826E7">
        <w:rPr>
          <w:noProof/>
          <w:color w:val="000000"/>
          <w:sz w:val="28"/>
          <w:szCs w:val="28"/>
        </w:rPr>
        <w:t>» нами был составлен аналитический баланс представленный в таблице</w:t>
      </w:r>
      <w:r w:rsidR="00C65970" w:rsidRPr="00A826E7">
        <w:rPr>
          <w:noProof/>
          <w:color w:val="000000"/>
          <w:sz w:val="28"/>
          <w:szCs w:val="28"/>
        </w:rPr>
        <w:t xml:space="preserve"> </w:t>
      </w:r>
      <w:r w:rsidRPr="00A826E7">
        <w:rPr>
          <w:noProof/>
          <w:color w:val="000000"/>
          <w:sz w:val="28"/>
          <w:szCs w:val="28"/>
        </w:rPr>
        <w:t>2.1.</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За исследуемый период объем ресурсов МУПВ «</w:t>
      </w:r>
      <w:r w:rsidR="00AB398A" w:rsidRPr="00A826E7">
        <w:rPr>
          <w:noProof/>
          <w:color w:val="000000"/>
          <w:sz w:val="28"/>
          <w:szCs w:val="28"/>
        </w:rPr>
        <w:t>Аптека №12 – Привокзальная</w:t>
      </w:r>
      <w:r w:rsidRPr="00A826E7">
        <w:rPr>
          <w:noProof/>
          <w:color w:val="000000"/>
          <w:sz w:val="28"/>
          <w:szCs w:val="28"/>
        </w:rPr>
        <w:t>» увеличился на 1706 тыс.руб. или на 17,6%. В этом периоде стоимость внеоборотных активов снизилась на 89 тыс.руб. или на 2,5%, но при этом стоимость основных средств увеличилась на 1012 тыс.руб. или 55%.</w:t>
      </w:r>
      <w:r w:rsidR="00C65970" w:rsidRPr="00A826E7">
        <w:rPr>
          <w:noProof/>
          <w:color w:val="000000"/>
          <w:sz w:val="28"/>
          <w:szCs w:val="28"/>
        </w:rPr>
        <w:br w:type="page"/>
      </w:r>
      <w:r w:rsidRPr="00A826E7">
        <w:rPr>
          <w:noProof/>
          <w:color w:val="000000"/>
          <w:sz w:val="28"/>
          <w:szCs w:val="28"/>
        </w:rPr>
        <w:t xml:space="preserve">Существенное увеличение стоимости основных средств обусловлено введением в эксплуатацию объектов незавершенного строительства на сумму 1637 тыс.руб.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За отчетный период сумма оборотных активов увеличилась на 1795 тыс.руб. или на 29%. Общая стоимость имущества в большей степени изменилась за счет увеличения стоимости мобильных активов.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При этом в отчетном периоде стоимость запасов снизилась на 959 тыс.руб. или на 20%, а сумма денежных средств возросла на 2423 тыс.руб. или на 461%. Сумма дебиторской задолженности в отчетном периоде увеличилась на 383 тыс.руб. или на 302%.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Структуру имущества организации МУПВ «</w:t>
      </w:r>
      <w:r w:rsidR="00AB398A" w:rsidRPr="00A826E7">
        <w:rPr>
          <w:noProof/>
          <w:color w:val="000000"/>
          <w:sz w:val="28"/>
          <w:szCs w:val="28"/>
        </w:rPr>
        <w:t>Аптека №12 – Привокзальная</w:t>
      </w:r>
      <w:r w:rsidRPr="00A826E7">
        <w:rPr>
          <w:noProof/>
          <w:color w:val="000000"/>
          <w:sz w:val="28"/>
          <w:szCs w:val="28"/>
        </w:rPr>
        <w:t>» представим на рисунках 2 и 3.</w:t>
      </w:r>
    </w:p>
    <w:p w:rsidR="00B518B5" w:rsidRPr="00A826E7" w:rsidRDefault="00B518B5" w:rsidP="00C65970">
      <w:pPr>
        <w:spacing w:line="360" w:lineRule="auto"/>
        <w:ind w:firstLine="709"/>
        <w:jc w:val="both"/>
        <w:rPr>
          <w:noProof/>
          <w:color w:val="000000"/>
          <w:sz w:val="28"/>
        </w:rPr>
      </w:pPr>
    </w:p>
    <w:p w:rsidR="00B518B5" w:rsidRPr="00A826E7" w:rsidRDefault="002B7298" w:rsidP="00C65970">
      <w:pPr>
        <w:spacing w:line="360" w:lineRule="auto"/>
        <w:ind w:firstLine="709"/>
        <w:jc w:val="both"/>
        <w:rPr>
          <w:noProof/>
          <w:color w:val="000000"/>
          <w:sz w:val="28"/>
        </w:rPr>
      </w:pPr>
      <w:r>
        <w:rPr>
          <w:noProof/>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9.25pt;height:132.75pt">
            <v:imagedata r:id="rId8" o:title="" cropbottom="-74f" cropright="-27f"/>
            <o:lock v:ext="edit" aspectratio="f"/>
          </v:shape>
        </w:pic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Рис 2. Структура имущества МУПВ «</w:t>
      </w:r>
      <w:r w:rsidR="00AB398A" w:rsidRPr="00A826E7">
        <w:rPr>
          <w:noProof/>
          <w:color w:val="000000"/>
          <w:sz w:val="28"/>
          <w:szCs w:val="28"/>
        </w:rPr>
        <w:t>Аптека №12 – Привокзальная</w:t>
      </w:r>
      <w:r w:rsidRPr="00A826E7">
        <w:rPr>
          <w:noProof/>
          <w:color w:val="000000"/>
          <w:sz w:val="28"/>
          <w:szCs w:val="28"/>
        </w:rPr>
        <w:t xml:space="preserve">» в </w:t>
      </w:r>
      <w:r w:rsidR="00AB398A" w:rsidRPr="00A826E7">
        <w:rPr>
          <w:noProof/>
          <w:color w:val="000000"/>
          <w:sz w:val="28"/>
          <w:szCs w:val="28"/>
        </w:rPr>
        <w:t>2008</w:t>
      </w:r>
      <w:r w:rsidRPr="00A826E7">
        <w:rPr>
          <w:noProof/>
          <w:color w:val="000000"/>
          <w:sz w:val="28"/>
          <w:szCs w:val="28"/>
        </w:rPr>
        <w:t xml:space="preserve"> году.</w:t>
      </w:r>
    </w:p>
    <w:p w:rsidR="00B518B5" w:rsidRPr="00A826E7" w:rsidRDefault="00B518B5" w:rsidP="00C65970">
      <w:pPr>
        <w:spacing w:line="360" w:lineRule="auto"/>
        <w:ind w:firstLine="709"/>
        <w:jc w:val="both"/>
        <w:rPr>
          <w:noProof/>
          <w:color w:val="000000"/>
          <w:sz w:val="28"/>
        </w:rPr>
      </w:pPr>
    </w:p>
    <w:p w:rsidR="00005203" w:rsidRPr="00A826E7" w:rsidRDefault="002B7298" w:rsidP="00C65970">
      <w:pPr>
        <w:spacing w:line="360" w:lineRule="auto"/>
        <w:ind w:firstLine="709"/>
        <w:jc w:val="both"/>
        <w:rPr>
          <w:noProof/>
          <w:color w:val="000000"/>
          <w:sz w:val="28"/>
          <w:szCs w:val="28"/>
        </w:rPr>
      </w:pPr>
      <w:r>
        <w:rPr>
          <w:noProof/>
          <w:color w:val="000000"/>
          <w:sz w:val="28"/>
          <w:szCs w:val="28"/>
        </w:rPr>
        <w:pict>
          <v:shape id="_x0000_i1026" type="#_x0000_t75" style="width:236.25pt;height:108.75pt">
            <v:imagedata r:id="rId9" o:title="" cropbottom="-121f" cropright="-14f"/>
            <o:lock v:ext="edit" aspectratio="f"/>
          </v:shape>
        </w:pic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Рис 3. Структура имущества МУПВ «</w:t>
      </w:r>
      <w:r w:rsidR="00AB398A" w:rsidRPr="00A826E7">
        <w:rPr>
          <w:noProof/>
          <w:color w:val="000000"/>
          <w:sz w:val="28"/>
          <w:szCs w:val="28"/>
        </w:rPr>
        <w:t>Аптека №12 – Привокзальная</w:t>
      </w:r>
      <w:r w:rsidRPr="00A826E7">
        <w:rPr>
          <w:noProof/>
          <w:color w:val="000000"/>
          <w:sz w:val="28"/>
          <w:szCs w:val="28"/>
        </w:rPr>
        <w:t xml:space="preserve">» в </w:t>
      </w:r>
      <w:r w:rsidR="00AB398A" w:rsidRPr="00A826E7">
        <w:rPr>
          <w:noProof/>
          <w:color w:val="000000"/>
          <w:sz w:val="28"/>
          <w:szCs w:val="28"/>
        </w:rPr>
        <w:t>2009</w:t>
      </w:r>
      <w:r w:rsidRPr="00A826E7">
        <w:rPr>
          <w:noProof/>
          <w:color w:val="000000"/>
          <w:sz w:val="28"/>
          <w:szCs w:val="28"/>
        </w:rPr>
        <w:t xml:space="preserve"> году.</w:t>
      </w:r>
    </w:p>
    <w:p w:rsidR="00005203" w:rsidRPr="00A826E7" w:rsidRDefault="00B518B5" w:rsidP="00C65970">
      <w:pPr>
        <w:spacing w:line="360" w:lineRule="auto"/>
        <w:ind w:firstLine="709"/>
        <w:jc w:val="both"/>
        <w:rPr>
          <w:noProof/>
          <w:color w:val="000000"/>
          <w:sz w:val="28"/>
          <w:szCs w:val="28"/>
        </w:rPr>
      </w:pPr>
      <w:r w:rsidRPr="00A826E7">
        <w:rPr>
          <w:noProof/>
          <w:color w:val="000000"/>
          <w:sz w:val="28"/>
          <w:szCs w:val="28"/>
        </w:rPr>
        <w:br w:type="page"/>
      </w:r>
      <w:r w:rsidR="00005203" w:rsidRPr="00A826E7">
        <w:rPr>
          <w:noProof/>
          <w:color w:val="000000"/>
          <w:sz w:val="28"/>
          <w:szCs w:val="28"/>
        </w:rPr>
        <w:t xml:space="preserve">Исходя из представленной на рисунках 2 и 3 структуры имущества организации можно сделать следующий вывод: структура активов предприятия за два отчетных периода остается преимущественно мобильной, т.е. в структуре имущества наибольшую долю занимают оборотные средства. В </w:t>
      </w:r>
      <w:r w:rsidR="00AB398A" w:rsidRPr="00A826E7">
        <w:rPr>
          <w:noProof/>
          <w:color w:val="000000"/>
          <w:sz w:val="28"/>
          <w:szCs w:val="28"/>
        </w:rPr>
        <w:t>2008</w:t>
      </w:r>
      <w:r w:rsidR="00005203" w:rsidRPr="00A826E7">
        <w:rPr>
          <w:noProof/>
          <w:color w:val="000000"/>
          <w:sz w:val="28"/>
          <w:szCs w:val="28"/>
        </w:rPr>
        <w:t xml:space="preserve"> году эта доля составила 64%, а в </w:t>
      </w:r>
      <w:r w:rsidR="00AB398A" w:rsidRPr="00A826E7">
        <w:rPr>
          <w:noProof/>
          <w:color w:val="000000"/>
          <w:sz w:val="28"/>
          <w:szCs w:val="28"/>
        </w:rPr>
        <w:t>2009</w:t>
      </w:r>
      <w:r w:rsidR="00005203" w:rsidRPr="00A826E7">
        <w:rPr>
          <w:noProof/>
          <w:color w:val="000000"/>
          <w:sz w:val="28"/>
          <w:szCs w:val="28"/>
        </w:rPr>
        <w:t xml:space="preserve"> году – 70%.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За исследуемый период отмечены следующие изменения в структуре оборотных средств: сумма запасов в отчетном периоде снизилась на 18% и составила 54% от общей суммы оборотных средств. На снижение доли запасов наибольшее влияние оказало снижение доли товаров для перепродажи от общей суммы оборотных средств на 18%. Сумма денежных средств увеличилась в 4,5 раза и составляет 39%; оставшиеся 7% составляет дебиторская задолженность.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Значительное увеличение доли денежных средств, а также параллельное снижение доли товаров для перепродажи</w:t>
      </w:r>
      <w:r w:rsidR="00C65970" w:rsidRPr="00A826E7">
        <w:rPr>
          <w:noProof/>
          <w:color w:val="000000"/>
          <w:sz w:val="28"/>
          <w:szCs w:val="28"/>
        </w:rPr>
        <w:t xml:space="preserve"> </w:t>
      </w:r>
      <w:r w:rsidRPr="00A826E7">
        <w:rPr>
          <w:noProof/>
          <w:color w:val="000000"/>
          <w:sz w:val="28"/>
          <w:szCs w:val="28"/>
        </w:rPr>
        <w:t>в структуре оборотных активов говорит о том что предприятие, вероятно, собирается в ближайшее время осуществить расчеты с кредиторами и пополнить запас товаров для их последующей реализации.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За анализируемый период сумма источников формирования имущества организации увеличилась на 1706 тыс.руб. или на 17,6%.</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В анализируемом периоде имущество организации формировалось в большей степени за счет капитала собственников. Его доля в общей стоимости источников формирования ресурсов организации составляет 87% или 8406 тыс.руб. в </w:t>
      </w:r>
      <w:r w:rsidR="00AB398A" w:rsidRPr="00A826E7">
        <w:rPr>
          <w:noProof/>
          <w:color w:val="000000"/>
          <w:sz w:val="28"/>
          <w:szCs w:val="28"/>
        </w:rPr>
        <w:t>2008</w:t>
      </w:r>
      <w:r w:rsidRPr="00A826E7">
        <w:rPr>
          <w:noProof/>
          <w:color w:val="000000"/>
          <w:sz w:val="28"/>
          <w:szCs w:val="28"/>
        </w:rPr>
        <w:t xml:space="preserve">г, и 89% или 10716 тыс.руб. в </w:t>
      </w:r>
      <w:r w:rsidR="00AB398A" w:rsidRPr="00A826E7">
        <w:rPr>
          <w:noProof/>
          <w:color w:val="000000"/>
          <w:sz w:val="28"/>
          <w:szCs w:val="28"/>
        </w:rPr>
        <w:t>2009</w:t>
      </w:r>
      <w:r w:rsidRPr="00A826E7">
        <w:rPr>
          <w:noProof/>
          <w:color w:val="000000"/>
          <w:sz w:val="28"/>
          <w:szCs w:val="28"/>
        </w:rPr>
        <w:t>г.</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В анализируемом периоде сумма долгосрочных обязательств осталась неизменной и составила 561 тыс.руб. Сумма кредиторской задолженности увеличилась на 246 тыс.руб. или на 61%, и составила 648 тыс.руб. Задолженность перед учредителями по выплате доходов в </w:t>
      </w:r>
      <w:r w:rsidR="00AB398A" w:rsidRPr="00A826E7">
        <w:rPr>
          <w:noProof/>
          <w:color w:val="000000"/>
          <w:sz w:val="28"/>
          <w:szCs w:val="28"/>
        </w:rPr>
        <w:t>2008</w:t>
      </w:r>
      <w:r w:rsidRPr="00A826E7">
        <w:rPr>
          <w:noProof/>
          <w:color w:val="000000"/>
          <w:sz w:val="28"/>
          <w:szCs w:val="28"/>
        </w:rPr>
        <w:t xml:space="preserve">г. Составила 289 тыс.руб. а к </w:t>
      </w:r>
      <w:r w:rsidR="00AB398A" w:rsidRPr="00A826E7">
        <w:rPr>
          <w:noProof/>
          <w:color w:val="000000"/>
          <w:sz w:val="28"/>
          <w:szCs w:val="28"/>
        </w:rPr>
        <w:t>2009</w:t>
      </w:r>
      <w:r w:rsidRPr="00A826E7">
        <w:rPr>
          <w:noProof/>
          <w:color w:val="000000"/>
          <w:sz w:val="28"/>
          <w:szCs w:val="28"/>
        </w:rPr>
        <w:t xml:space="preserve"> г. была полностью погашена.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Структуру источников формирования имущества организации МУПВ «</w:t>
      </w:r>
      <w:r w:rsidR="00AB398A" w:rsidRPr="00A826E7">
        <w:rPr>
          <w:noProof/>
          <w:color w:val="000000"/>
          <w:sz w:val="28"/>
          <w:szCs w:val="28"/>
        </w:rPr>
        <w:t>Аптека №12 – Привокзальная</w:t>
      </w:r>
      <w:r w:rsidRPr="00A826E7">
        <w:rPr>
          <w:noProof/>
          <w:color w:val="000000"/>
          <w:sz w:val="28"/>
          <w:szCs w:val="28"/>
        </w:rPr>
        <w:t>» представим на рисунке 4.</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Исходя из представленной на рисунке 4 структуры источников формирования имущества организации можно сделать следующий вывод: на протяжении двух отчетных периодов структура источников не изменилась. В отчетном году как и в предыдущем имущество организации формируется за счет капитала собственников. Доля капитала собственников в общей сумме источников в отчетном периоде увеличилась на 2,4% и составила 89,4%.</w:t>
      </w:r>
    </w:p>
    <w:p w:rsidR="00005203" w:rsidRPr="00A826E7" w:rsidRDefault="00005203" w:rsidP="00C65970">
      <w:pPr>
        <w:spacing w:line="360" w:lineRule="auto"/>
        <w:ind w:firstLine="709"/>
        <w:jc w:val="both"/>
        <w:rPr>
          <w:noProof/>
          <w:color w:val="000000"/>
          <w:sz w:val="28"/>
          <w:szCs w:val="28"/>
        </w:rPr>
      </w:pPr>
    </w:p>
    <w:p w:rsidR="00005203" w:rsidRPr="00A826E7" w:rsidRDefault="002B7298" w:rsidP="00C65970">
      <w:pPr>
        <w:spacing w:line="360" w:lineRule="auto"/>
        <w:ind w:firstLine="709"/>
        <w:jc w:val="both"/>
        <w:rPr>
          <w:noProof/>
          <w:color w:val="000000"/>
          <w:sz w:val="28"/>
          <w:szCs w:val="28"/>
        </w:rPr>
      </w:pPr>
      <w:r>
        <w:rPr>
          <w:noProof/>
          <w:color w:val="000000"/>
          <w:sz w:val="28"/>
          <w:szCs w:val="28"/>
        </w:rPr>
        <w:pict>
          <v:shape id="_x0000_i1027" type="#_x0000_t75" style="width:254.25pt;height:180.75pt">
            <v:imagedata r:id="rId10" o:title="" cropbottom="-109f"/>
            <o:lock v:ext="edit" aspectratio="f"/>
          </v:shape>
        </w:pict>
      </w:r>
    </w:p>
    <w:p w:rsidR="00005203" w:rsidRPr="00A826E7" w:rsidRDefault="002B7298" w:rsidP="00C65970">
      <w:pPr>
        <w:spacing w:line="360" w:lineRule="auto"/>
        <w:ind w:firstLine="709"/>
        <w:jc w:val="both"/>
        <w:rPr>
          <w:noProof/>
          <w:color w:val="000000"/>
          <w:sz w:val="28"/>
          <w:szCs w:val="28"/>
        </w:rPr>
      </w:pPr>
      <w:r>
        <w:rPr>
          <w:noProof/>
          <w:color w:val="000000"/>
          <w:sz w:val="28"/>
          <w:szCs w:val="28"/>
        </w:rPr>
        <w:pict>
          <v:shape id="_x0000_i1028" type="#_x0000_t75" style="width:261pt;height:185.25pt">
            <v:imagedata r:id="rId11" o:title="" croptop="-3872f" cropbottom="-11917f" cropleft="-3543f" cropright="-1214f"/>
            <o:lock v:ext="edit" aspectratio="f"/>
          </v:shape>
        </w:pic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Рис 4. Структура источников формирования имущества МУПВ «</w:t>
      </w:r>
      <w:r w:rsidR="00AB398A" w:rsidRPr="00A826E7">
        <w:rPr>
          <w:noProof/>
          <w:color w:val="000000"/>
          <w:sz w:val="28"/>
          <w:szCs w:val="28"/>
        </w:rPr>
        <w:t>Аптека №12 – Привокзальная</w:t>
      </w:r>
      <w:r w:rsidRPr="00A826E7">
        <w:rPr>
          <w:noProof/>
          <w:color w:val="000000"/>
          <w:sz w:val="28"/>
          <w:szCs w:val="28"/>
        </w:rPr>
        <w:t xml:space="preserve">» в </w:t>
      </w:r>
      <w:r w:rsidR="00AB398A" w:rsidRPr="00A826E7">
        <w:rPr>
          <w:noProof/>
          <w:color w:val="000000"/>
          <w:sz w:val="28"/>
          <w:szCs w:val="28"/>
        </w:rPr>
        <w:t>2008</w:t>
      </w:r>
      <w:r w:rsidRPr="00A826E7">
        <w:rPr>
          <w:noProof/>
          <w:color w:val="000000"/>
          <w:sz w:val="28"/>
          <w:szCs w:val="28"/>
        </w:rPr>
        <w:t>-</w:t>
      </w:r>
      <w:r w:rsidR="00AB398A" w:rsidRPr="00A826E7">
        <w:rPr>
          <w:noProof/>
          <w:color w:val="000000"/>
          <w:sz w:val="28"/>
          <w:szCs w:val="28"/>
        </w:rPr>
        <w:t>2009</w:t>
      </w:r>
      <w:r w:rsidRPr="00A826E7">
        <w:rPr>
          <w:noProof/>
          <w:color w:val="000000"/>
          <w:sz w:val="28"/>
          <w:szCs w:val="28"/>
        </w:rPr>
        <w:t xml:space="preserve"> году.</w:t>
      </w:r>
    </w:p>
    <w:p w:rsidR="00005203" w:rsidRPr="00A826E7" w:rsidRDefault="00005203"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Общая доля всех обязательств в отчетном периоде составляет 10,6%, т.е организация формирует всего 10,6% своего имущества за счет привлеченных средств.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В анализируемом периоде предприятие направляет свои ресурсы в основном на формирование мобильных активов. Это обусловлено тем, что предприятие осуществляет деятельность по розничной торговле товарами.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Формирование оборотных активов происходит в основном за счет собственных средств, а также недостаток собственных средств компенсируется за счет привлечения долгосрочных и краткосрочных источников</w:t>
      </w:r>
      <w:r w:rsidRPr="00A826E7">
        <w:rPr>
          <w:rStyle w:val="af3"/>
          <w:noProof/>
          <w:color w:val="000000"/>
          <w:sz w:val="28"/>
          <w:szCs w:val="28"/>
        </w:rPr>
        <w:footnoteReference w:id="7"/>
      </w:r>
      <w:r w:rsidRPr="00A826E7">
        <w:rPr>
          <w:noProof/>
          <w:color w:val="000000"/>
          <w:sz w:val="28"/>
          <w:szCs w:val="28"/>
        </w:rPr>
        <w:t>.</w:t>
      </w:r>
    </w:p>
    <w:p w:rsidR="00005203" w:rsidRPr="00A826E7" w:rsidRDefault="00005203" w:rsidP="00C65970">
      <w:pPr>
        <w:spacing w:line="360" w:lineRule="auto"/>
        <w:ind w:firstLine="709"/>
        <w:jc w:val="both"/>
        <w:rPr>
          <w:noProof/>
          <w:color w:val="000000"/>
          <w:sz w:val="28"/>
          <w:szCs w:val="28"/>
        </w:rPr>
      </w:pPr>
    </w:p>
    <w:p w:rsidR="00C65970" w:rsidRPr="00A826E7" w:rsidRDefault="00005203" w:rsidP="00C65970">
      <w:pPr>
        <w:spacing w:line="360" w:lineRule="auto"/>
        <w:ind w:firstLine="709"/>
        <w:jc w:val="both"/>
        <w:rPr>
          <w:noProof/>
          <w:color w:val="000000"/>
          <w:sz w:val="28"/>
          <w:szCs w:val="32"/>
        </w:rPr>
      </w:pPr>
      <w:r w:rsidRPr="00A826E7">
        <w:rPr>
          <w:noProof/>
          <w:color w:val="000000"/>
          <w:sz w:val="28"/>
          <w:szCs w:val="32"/>
        </w:rPr>
        <w:t>2.2</w:t>
      </w:r>
      <w:r w:rsidR="00B518B5" w:rsidRPr="00A826E7">
        <w:rPr>
          <w:noProof/>
          <w:color w:val="000000"/>
          <w:sz w:val="28"/>
          <w:szCs w:val="32"/>
        </w:rPr>
        <w:t xml:space="preserve"> </w:t>
      </w:r>
      <w:r w:rsidRPr="00A826E7">
        <w:rPr>
          <w:noProof/>
          <w:color w:val="000000"/>
          <w:sz w:val="28"/>
          <w:szCs w:val="32"/>
        </w:rPr>
        <w:t>Оценка и анализ ликвидности и платежеспособности</w:t>
      </w:r>
    </w:p>
    <w:p w:rsidR="00B518B5" w:rsidRPr="00A826E7" w:rsidRDefault="00B518B5" w:rsidP="00C65970">
      <w:pPr>
        <w:spacing w:line="360" w:lineRule="auto"/>
        <w:ind w:firstLine="709"/>
        <w:jc w:val="both"/>
        <w:rPr>
          <w:noProof/>
          <w:color w:val="000000"/>
          <w:sz w:val="28"/>
          <w:szCs w:val="28"/>
        </w:rPr>
      </w:pPr>
    </w:p>
    <w:p w:rsidR="00C65970" w:rsidRPr="00A826E7" w:rsidRDefault="00005203" w:rsidP="00C65970">
      <w:pPr>
        <w:spacing w:line="360" w:lineRule="auto"/>
        <w:ind w:firstLine="709"/>
        <w:jc w:val="both"/>
        <w:rPr>
          <w:noProof/>
          <w:color w:val="000000"/>
          <w:sz w:val="28"/>
          <w:szCs w:val="28"/>
        </w:rPr>
      </w:pPr>
      <w:r w:rsidRPr="00A826E7">
        <w:rPr>
          <w:noProof/>
          <w:color w:val="000000"/>
          <w:sz w:val="28"/>
          <w:szCs w:val="28"/>
        </w:rPr>
        <w:t>Термин «ликвидность» происходит от латинского liquidus – жидкий, текучий. О мобильность активов предприятия, их способность перетекать из натурально-вещественной формы в денежную, из дебиторской задолженности в наличность, обеспечивая своевременную оплату платежных обязательств.</w:t>
      </w:r>
    </w:p>
    <w:p w:rsidR="00C65970" w:rsidRPr="00A826E7" w:rsidRDefault="00005203" w:rsidP="00C65970">
      <w:pPr>
        <w:spacing w:line="360" w:lineRule="auto"/>
        <w:ind w:firstLine="709"/>
        <w:jc w:val="both"/>
        <w:rPr>
          <w:noProof/>
          <w:color w:val="000000"/>
          <w:sz w:val="28"/>
          <w:szCs w:val="28"/>
        </w:rPr>
      </w:pPr>
      <w:r w:rsidRPr="00A826E7">
        <w:rPr>
          <w:noProof/>
          <w:color w:val="000000"/>
          <w:sz w:val="28"/>
          <w:szCs w:val="28"/>
        </w:rPr>
        <w:t>Таким образом, ликвидность -</w:t>
      </w:r>
      <w:r w:rsidR="00C65970" w:rsidRPr="00A826E7">
        <w:rPr>
          <w:noProof/>
          <w:color w:val="000000"/>
          <w:sz w:val="28"/>
          <w:szCs w:val="28"/>
        </w:rPr>
        <w:t xml:space="preserve"> </w:t>
      </w:r>
      <w:r w:rsidRPr="00A826E7">
        <w:rPr>
          <w:noProof/>
          <w:color w:val="000000"/>
          <w:sz w:val="28"/>
          <w:szCs w:val="28"/>
        </w:rPr>
        <w:t>это способность активов предприятия трансформироваться в денежную форму</w:t>
      </w:r>
      <w:r w:rsidR="00C65970" w:rsidRPr="00A826E7">
        <w:rPr>
          <w:noProof/>
          <w:color w:val="000000"/>
          <w:sz w:val="28"/>
          <w:szCs w:val="28"/>
        </w:rPr>
        <w:t xml:space="preserve"> </w:t>
      </w:r>
      <w:r w:rsidRPr="00A826E7">
        <w:rPr>
          <w:noProof/>
          <w:color w:val="000000"/>
          <w:sz w:val="28"/>
          <w:szCs w:val="28"/>
        </w:rPr>
        <w:t>без потери своей балансовой стоимости. При этом следует иметь в виду, что в контексте оценки платежеспособности предприятия под ликвидностью активов надо понимать их способность превращения в деньги в ходе нормального хозяйственного процесса производства и продаж без их тотальной распродажи.</w:t>
      </w:r>
    </w:p>
    <w:p w:rsidR="00C65970" w:rsidRPr="00A826E7" w:rsidRDefault="00005203" w:rsidP="00C65970">
      <w:pPr>
        <w:spacing w:line="360" w:lineRule="auto"/>
        <w:ind w:firstLine="709"/>
        <w:jc w:val="both"/>
        <w:rPr>
          <w:noProof/>
          <w:color w:val="000000"/>
          <w:sz w:val="28"/>
          <w:szCs w:val="28"/>
        </w:rPr>
      </w:pPr>
      <w:r w:rsidRPr="00A826E7">
        <w:rPr>
          <w:noProof/>
          <w:color w:val="000000"/>
          <w:sz w:val="28"/>
          <w:szCs w:val="28"/>
        </w:rPr>
        <w:t>Цель анализа баланса на ликвидность заключается в оценке способности предприятия без какого-либо нарушения нормального хода производства производить срочные платежи за счет соответствующих им по срочности поступлений от реализованных ценностей. Для этого сопоставляют средства по активу баланса, сгруппированные по срокам возможно быстрого их превращения в деньги, с обязательствами по платежам (пассив баланса), сгруппированным по степени срочности предстоящей их оплаты.</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В зависимости от степени ликвидности, т.е.от скорости превращения в денежную форму выделяют следующие группы активов: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А1 – наиболее ликвидные активы(денежные средства и краткосрочные финансовые вложения);</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А2 – быстрореализуемые активы(дебиторская задолженность со сроком погашения в течение 12 месяцев и прочие оборотные активы);</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А3 – медленно реализуемые активы(запасы, НДС, расходы будущих периодов и долгосрочные финансовые вложения, уменьшенные на величину вложений в уставные капиталы других предприятий);</w:t>
      </w:r>
    </w:p>
    <w:p w:rsidR="00C65970"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А4 – труднореализуемые активы </w:t>
      </w:r>
      <w:r w:rsidR="00C65970" w:rsidRPr="00A826E7">
        <w:rPr>
          <w:noProof/>
          <w:color w:val="000000"/>
          <w:sz w:val="28"/>
          <w:szCs w:val="28"/>
        </w:rPr>
        <w:t>(</w:t>
      </w:r>
      <w:r w:rsidRPr="00A826E7">
        <w:rPr>
          <w:noProof/>
          <w:color w:val="000000"/>
          <w:sz w:val="28"/>
          <w:szCs w:val="28"/>
        </w:rPr>
        <w:t>все внеоборотные активы, кроме тех долгосрочных финансовых вложений, которые включены в группуА3 и дебиторская задолженность со сроком погашения более 12 месяцев после отчетной даты).</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Пассивы баланса тоже группируются в группы по степени срочности их оплаты:</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П1 – наиболее срочные обязательства(кредиторская задолженность).</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П2 – краткосрочные пассивы(краткосрочные кредиты и займы, кроме тех сумм, которые вошли в группу П1);</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П3 – долгосрочные пассивы(долгосрочные кредиты и займы, кроме тех сумм, которые вошли в группу П1);</w:t>
      </w:r>
    </w:p>
    <w:p w:rsidR="00C65970" w:rsidRPr="00A826E7" w:rsidRDefault="00005203" w:rsidP="00C65970">
      <w:pPr>
        <w:spacing w:line="360" w:lineRule="auto"/>
        <w:ind w:firstLine="709"/>
        <w:jc w:val="both"/>
        <w:rPr>
          <w:noProof/>
          <w:color w:val="000000"/>
          <w:sz w:val="28"/>
          <w:szCs w:val="28"/>
        </w:rPr>
      </w:pPr>
      <w:r w:rsidRPr="00A826E7">
        <w:rPr>
          <w:noProof/>
          <w:color w:val="000000"/>
          <w:sz w:val="28"/>
          <w:szCs w:val="28"/>
        </w:rPr>
        <w:t>П4 – постоянные пассивы.</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Для определения ликвидности баланса следует сопоставить итоги приведенных групп по активу и пассиву. Баланс считается абсолютно ликвидным, если имеют место следующие соотношения:</w:t>
      </w:r>
    </w:p>
    <w:p w:rsidR="00B518B5" w:rsidRPr="00A826E7" w:rsidRDefault="00B518B5" w:rsidP="00C65970">
      <w:pPr>
        <w:spacing w:line="360" w:lineRule="auto"/>
        <w:ind w:firstLine="709"/>
        <w:jc w:val="both"/>
        <w:rPr>
          <w:noProof/>
          <w:color w:val="000000"/>
          <w:sz w:val="28"/>
          <w:szCs w:val="28"/>
        </w:rPr>
      </w:pPr>
    </w:p>
    <w:p w:rsidR="00C65970" w:rsidRPr="00A826E7" w:rsidRDefault="00005203" w:rsidP="00C65970">
      <w:pPr>
        <w:spacing w:line="360" w:lineRule="auto"/>
        <w:ind w:firstLine="709"/>
        <w:jc w:val="both"/>
        <w:rPr>
          <w:noProof/>
          <w:color w:val="000000"/>
          <w:sz w:val="28"/>
          <w:szCs w:val="28"/>
        </w:rPr>
      </w:pPr>
      <w:r w:rsidRPr="00A826E7">
        <w:rPr>
          <w:noProof/>
          <w:color w:val="000000"/>
          <w:sz w:val="28"/>
          <w:szCs w:val="28"/>
        </w:rPr>
        <w:t>А1≥П1; А2≥П2; А3≥П3; А4≤П4.</w:t>
      </w:r>
      <w:r w:rsidR="00C65970" w:rsidRPr="00A826E7">
        <w:rPr>
          <w:noProof/>
          <w:color w:val="000000"/>
          <w:sz w:val="28"/>
          <w:szCs w:val="28"/>
        </w:rPr>
        <w:t xml:space="preserve"> </w:t>
      </w:r>
      <w:r w:rsidRPr="00A826E7">
        <w:rPr>
          <w:noProof/>
          <w:color w:val="000000"/>
          <w:sz w:val="28"/>
          <w:szCs w:val="28"/>
        </w:rPr>
        <w:t>(2.1)</w:t>
      </w:r>
    </w:p>
    <w:p w:rsidR="00005203" w:rsidRPr="00A826E7" w:rsidRDefault="00B518B5" w:rsidP="00C65970">
      <w:pPr>
        <w:spacing w:line="360" w:lineRule="auto"/>
        <w:ind w:firstLine="709"/>
        <w:jc w:val="both"/>
        <w:rPr>
          <w:noProof/>
          <w:color w:val="000000"/>
          <w:sz w:val="28"/>
          <w:szCs w:val="28"/>
        </w:rPr>
      </w:pPr>
      <w:r w:rsidRPr="00A826E7">
        <w:rPr>
          <w:noProof/>
          <w:color w:val="000000"/>
          <w:sz w:val="28"/>
          <w:szCs w:val="28"/>
        </w:rPr>
        <w:br w:type="page"/>
      </w:r>
      <w:r w:rsidR="00005203" w:rsidRPr="00A826E7">
        <w:rPr>
          <w:noProof/>
          <w:color w:val="000000"/>
          <w:sz w:val="28"/>
          <w:szCs w:val="28"/>
        </w:rPr>
        <w:t xml:space="preserve">Сравнение первых двух групп активов и пассивов отражает так называемую текущую ликвидность и характеризует платежеспособность предприятия в краткосрочном плане.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Сопоставление третьей группы активов и пассивов показывает перспективную ликвидность и позволяет сделать более долгосрочный прогноз платежеспособности.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Сопоставление четвертой группы показателей дает возможность оценить выполнение</w:t>
      </w:r>
      <w:r w:rsidR="00C65970" w:rsidRPr="00A826E7">
        <w:rPr>
          <w:noProof/>
          <w:color w:val="000000"/>
          <w:sz w:val="28"/>
          <w:szCs w:val="28"/>
        </w:rPr>
        <w:t xml:space="preserve"> </w:t>
      </w:r>
      <w:r w:rsidRPr="00A826E7">
        <w:rPr>
          <w:noProof/>
          <w:color w:val="000000"/>
          <w:sz w:val="28"/>
          <w:szCs w:val="28"/>
        </w:rPr>
        <w:t>минимального условия финансовой устойчивости предприятия-наличия у него собственных оборотных средств. Измеряя размеры полученных отклонений на различные даты, можно оценивать степень ликвидности и ее динамику. Проведенная группировка активов и пассивов, для последующего анализа ликвидности баланса, по данной методике представлена в таблице 2.2.</w:t>
      </w:r>
    </w:p>
    <w:p w:rsidR="00B518B5" w:rsidRPr="00A826E7" w:rsidRDefault="00B518B5" w:rsidP="00C65970">
      <w:pPr>
        <w:pStyle w:val="a4"/>
        <w:spacing w:line="360" w:lineRule="auto"/>
        <w:ind w:left="0" w:firstLine="709"/>
        <w:jc w:val="both"/>
        <w:rPr>
          <w:noProof/>
          <w:color w:val="000000"/>
          <w:sz w:val="28"/>
          <w:szCs w:val="28"/>
        </w:rPr>
      </w:pPr>
    </w:p>
    <w:p w:rsidR="00005203" w:rsidRPr="00A826E7" w:rsidRDefault="00005203" w:rsidP="00C65970">
      <w:pPr>
        <w:pStyle w:val="a4"/>
        <w:spacing w:line="360" w:lineRule="auto"/>
        <w:ind w:left="0" w:firstLine="709"/>
        <w:jc w:val="both"/>
        <w:rPr>
          <w:noProof/>
          <w:color w:val="000000"/>
          <w:sz w:val="28"/>
          <w:szCs w:val="28"/>
        </w:rPr>
      </w:pPr>
      <w:r w:rsidRPr="00A826E7">
        <w:rPr>
          <w:noProof/>
          <w:color w:val="000000"/>
          <w:sz w:val="28"/>
          <w:szCs w:val="28"/>
        </w:rPr>
        <w:t>Таблица 2.2</w:t>
      </w:r>
    </w:p>
    <w:p w:rsidR="00005203" w:rsidRPr="00A826E7" w:rsidRDefault="00005203" w:rsidP="00C65970">
      <w:pPr>
        <w:pStyle w:val="a4"/>
        <w:spacing w:line="360" w:lineRule="auto"/>
        <w:ind w:left="0" w:firstLine="709"/>
        <w:jc w:val="both"/>
        <w:rPr>
          <w:noProof/>
          <w:color w:val="000000"/>
          <w:sz w:val="28"/>
          <w:szCs w:val="28"/>
        </w:rPr>
      </w:pPr>
      <w:r w:rsidRPr="00A826E7">
        <w:rPr>
          <w:noProof/>
          <w:color w:val="000000"/>
          <w:sz w:val="28"/>
          <w:szCs w:val="28"/>
        </w:rPr>
        <w:t>Анализ ликвидности баланса МУПВ «</w:t>
      </w:r>
      <w:r w:rsidR="00AB398A" w:rsidRPr="00A826E7">
        <w:rPr>
          <w:noProof/>
          <w:color w:val="000000"/>
          <w:sz w:val="28"/>
          <w:szCs w:val="28"/>
        </w:rPr>
        <w:t>Аптека №12 – Привокзальная</w:t>
      </w:r>
      <w:r w:rsidRPr="00A826E7">
        <w:rPr>
          <w:noProof/>
          <w:color w:val="000000"/>
          <w:sz w:val="28"/>
          <w:szCs w:val="28"/>
        </w:rPr>
        <w: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740"/>
        <w:gridCol w:w="858"/>
        <w:gridCol w:w="844"/>
        <w:gridCol w:w="2391"/>
        <w:gridCol w:w="888"/>
        <w:gridCol w:w="982"/>
        <w:gridCol w:w="932"/>
        <w:gridCol w:w="936"/>
      </w:tblGrid>
      <w:tr w:rsidR="00B518B5" w:rsidRPr="004C1899" w:rsidTr="004C1899">
        <w:trPr>
          <w:trHeight w:val="23"/>
        </w:trPr>
        <w:tc>
          <w:tcPr>
            <w:tcW w:w="909"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Актив</w:t>
            </w:r>
          </w:p>
        </w:tc>
        <w:tc>
          <w:tcPr>
            <w:tcW w:w="448" w:type="pct"/>
            <w:shd w:val="clear" w:color="auto" w:fill="auto"/>
          </w:tcPr>
          <w:p w:rsidR="00005203" w:rsidRPr="004C1899" w:rsidRDefault="00AB398A" w:rsidP="004C1899">
            <w:pPr>
              <w:spacing w:line="360" w:lineRule="auto"/>
              <w:jc w:val="both"/>
              <w:rPr>
                <w:noProof/>
                <w:color w:val="000000"/>
                <w:sz w:val="20"/>
                <w:szCs w:val="20"/>
              </w:rPr>
            </w:pPr>
            <w:r w:rsidRPr="004C1899">
              <w:rPr>
                <w:noProof/>
                <w:color w:val="000000"/>
                <w:sz w:val="20"/>
                <w:szCs w:val="20"/>
              </w:rPr>
              <w:t>2008</w:t>
            </w:r>
          </w:p>
        </w:tc>
        <w:tc>
          <w:tcPr>
            <w:tcW w:w="441" w:type="pct"/>
            <w:shd w:val="clear" w:color="auto" w:fill="auto"/>
          </w:tcPr>
          <w:p w:rsidR="00005203" w:rsidRPr="004C1899" w:rsidRDefault="00AB398A" w:rsidP="004C1899">
            <w:pPr>
              <w:spacing w:line="360" w:lineRule="auto"/>
              <w:jc w:val="both"/>
              <w:rPr>
                <w:noProof/>
                <w:color w:val="000000"/>
                <w:sz w:val="20"/>
                <w:szCs w:val="20"/>
              </w:rPr>
            </w:pPr>
            <w:r w:rsidRPr="004C1899">
              <w:rPr>
                <w:noProof/>
                <w:color w:val="000000"/>
                <w:sz w:val="20"/>
                <w:szCs w:val="20"/>
              </w:rPr>
              <w:t>2009</w:t>
            </w:r>
          </w:p>
        </w:tc>
        <w:tc>
          <w:tcPr>
            <w:tcW w:w="1249"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Пассив</w:t>
            </w:r>
          </w:p>
        </w:tc>
        <w:tc>
          <w:tcPr>
            <w:tcW w:w="464" w:type="pct"/>
            <w:shd w:val="clear" w:color="auto" w:fill="auto"/>
          </w:tcPr>
          <w:p w:rsidR="00005203" w:rsidRPr="004C1899" w:rsidRDefault="00AB398A" w:rsidP="004C1899">
            <w:pPr>
              <w:spacing w:line="360" w:lineRule="auto"/>
              <w:jc w:val="both"/>
              <w:rPr>
                <w:noProof/>
                <w:color w:val="000000"/>
                <w:sz w:val="20"/>
                <w:szCs w:val="20"/>
              </w:rPr>
            </w:pPr>
            <w:r w:rsidRPr="004C1899">
              <w:rPr>
                <w:noProof/>
                <w:color w:val="000000"/>
                <w:sz w:val="20"/>
                <w:szCs w:val="20"/>
              </w:rPr>
              <w:t>2008</w:t>
            </w:r>
          </w:p>
        </w:tc>
        <w:tc>
          <w:tcPr>
            <w:tcW w:w="513" w:type="pct"/>
            <w:shd w:val="clear" w:color="auto" w:fill="auto"/>
          </w:tcPr>
          <w:p w:rsidR="00005203" w:rsidRPr="004C1899" w:rsidRDefault="00AB398A" w:rsidP="004C1899">
            <w:pPr>
              <w:spacing w:line="360" w:lineRule="auto"/>
              <w:jc w:val="both"/>
              <w:rPr>
                <w:noProof/>
                <w:color w:val="000000"/>
                <w:sz w:val="20"/>
                <w:szCs w:val="20"/>
              </w:rPr>
            </w:pPr>
            <w:r w:rsidRPr="004C1899">
              <w:rPr>
                <w:noProof/>
                <w:color w:val="000000"/>
                <w:sz w:val="20"/>
                <w:szCs w:val="20"/>
              </w:rPr>
              <w:t>2009</w:t>
            </w:r>
          </w:p>
        </w:tc>
        <w:tc>
          <w:tcPr>
            <w:tcW w:w="976" w:type="pct"/>
            <w:gridSpan w:val="2"/>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Платежный излишек или недостаток</w:t>
            </w:r>
          </w:p>
        </w:tc>
      </w:tr>
      <w:tr w:rsidR="00005203" w:rsidRPr="004C1899" w:rsidTr="004C1899">
        <w:trPr>
          <w:trHeight w:val="23"/>
        </w:trPr>
        <w:tc>
          <w:tcPr>
            <w:tcW w:w="909" w:type="pct"/>
            <w:shd w:val="clear" w:color="auto" w:fill="auto"/>
          </w:tcPr>
          <w:p w:rsidR="00005203" w:rsidRPr="004C1899" w:rsidRDefault="00005203" w:rsidP="004C1899">
            <w:pPr>
              <w:spacing w:line="360" w:lineRule="auto"/>
              <w:jc w:val="both"/>
              <w:rPr>
                <w:noProof/>
                <w:color w:val="000000"/>
                <w:sz w:val="20"/>
                <w:szCs w:val="20"/>
              </w:rPr>
            </w:pPr>
          </w:p>
        </w:tc>
        <w:tc>
          <w:tcPr>
            <w:tcW w:w="448" w:type="pct"/>
            <w:shd w:val="clear" w:color="auto" w:fill="auto"/>
          </w:tcPr>
          <w:p w:rsidR="00005203" w:rsidRPr="004C1899" w:rsidRDefault="00005203" w:rsidP="004C1899">
            <w:pPr>
              <w:spacing w:line="360" w:lineRule="auto"/>
              <w:jc w:val="both"/>
              <w:rPr>
                <w:noProof/>
                <w:color w:val="000000"/>
                <w:sz w:val="20"/>
                <w:szCs w:val="20"/>
              </w:rPr>
            </w:pPr>
          </w:p>
        </w:tc>
        <w:tc>
          <w:tcPr>
            <w:tcW w:w="441" w:type="pct"/>
            <w:shd w:val="clear" w:color="auto" w:fill="auto"/>
          </w:tcPr>
          <w:p w:rsidR="00005203" w:rsidRPr="004C1899" w:rsidRDefault="00005203" w:rsidP="004C1899">
            <w:pPr>
              <w:spacing w:line="360" w:lineRule="auto"/>
              <w:jc w:val="both"/>
              <w:rPr>
                <w:noProof/>
                <w:color w:val="000000"/>
                <w:sz w:val="20"/>
                <w:szCs w:val="20"/>
              </w:rPr>
            </w:pPr>
          </w:p>
        </w:tc>
        <w:tc>
          <w:tcPr>
            <w:tcW w:w="1249" w:type="pct"/>
            <w:shd w:val="clear" w:color="auto" w:fill="auto"/>
          </w:tcPr>
          <w:p w:rsidR="00005203" w:rsidRPr="004C1899" w:rsidRDefault="00005203" w:rsidP="004C1899">
            <w:pPr>
              <w:spacing w:line="360" w:lineRule="auto"/>
              <w:jc w:val="both"/>
              <w:rPr>
                <w:noProof/>
                <w:color w:val="000000"/>
                <w:sz w:val="20"/>
                <w:szCs w:val="20"/>
              </w:rPr>
            </w:pPr>
          </w:p>
        </w:tc>
        <w:tc>
          <w:tcPr>
            <w:tcW w:w="464" w:type="pct"/>
            <w:shd w:val="clear" w:color="auto" w:fill="auto"/>
          </w:tcPr>
          <w:p w:rsidR="00005203" w:rsidRPr="004C1899" w:rsidRDefault="00005203" w:rsidP="004C1899">
            <w:pPr>
              <w:spacing w:line="360" w:lineRule="auto"/>
              <w:jc w:val="both"/>
              <w:rPr>
                <w:noProof/>
                <w:color w:val="000000"/>
                <w:sz w:val="20"/>
                <w:szCs w:val="20"/>
              </w:rPr>
            </w:pPr>
          </w:p>
        </w:tc>
        <w:tc>
          <w:tcPr>
            <w:tcW w:w="513" w:type="pct"/>
            <w:shd w:val="clear" w:color="auto" w:fill="auto"/>
          </w:tcPr>
          <w:p w:rsidR="00005203" w:rsidRPr="004C1899" w:rsidRDefault="00005203" w:rsidP="004C1899">
            <w:pPr>
              <w:spacing w:line="360" w:lineRule="auto"/>
              <w:jc w:val="both"/>
              <w:rPr>
                <w:noProof/>
                <w:color w:val="000000"/>
                <w:sz w:val="20"/>
                <w:szCs w:val="20"/>
              </w:rPr>
            </w:pPr>
          </w:p>
        </w:tc>
        <w:tc>
          <w:tcPr>
            <w:tcW w:w="487" w:type="pct"/>
            <w:shd w:val="clear" w:color="auto" w:fill="auto"/>
          </w:tcPr>
          <w:p w:rsidR="00005203" w:rsidRPr="004C1899" w:rsidRDefault="00AB398A" w:rsidP="004C1899">
            <w:pPr>
              <w:spacing w:line="360" w:lineRule="auto"/>
              <w:jc w:val="both"/>
              <w:rPr>
                <w:noProof/>
                <w:color w:val="000000"/>
                <w:sz w:val="20"/>
                <w:szCs w:val="20"/>
              </w:rPr>
            </w:pPr>
            <w:r w:rsidRPr="004C1899">
              <w:rPr>
                <w:noProof/>
                <w:color w:val="000000"/>
                <w:sz w:val="20"/>
                <w:szCs w:val="20"/>
              </w:rPr>
              <w:t>2008</w:t>
            </w:r>
            <w:r w:rsidR="00005203" w:rsidRPr="004C1899">
              <w:rPr>
                <w:noProof/>
                <w:color w:val="000000"/>
                <w:sz w:val="20"/>
                <w:szCs w:val="20"/>
              </w:rPr>
              <w:t>55</w:t>
            </w:r>
          </w:p>
        </w:tc>
        <w:tc>
          <w:tcPr>
            <w:tcW w:w="489" w:type="pct"/>
            <w:shd w:val="clear" w:color="auto" w:fill="auto"/>
          </w:tcPr>
          <w:p w:rsidR="00005203" w:rsidRPr="004C1899" w:rsidRDefault="00AB398A" w:rsidP="004C1899">
            <w:pPr>
              <w:spacing w:line="360" w:lineRule="auto"/>
              <w:jc w:val="both"/>
              <w:rPr>
                <w:noProof/>
                <w:color w:val="000000"/>
                <w:sz w:val="20"/>
                <w:szCs w:val="20"/>
              </w:rPr>
            </w:pPr>
            <w:r w:rsidRPr="004C1899">
              <w:rPr>
                <w:noProof/>
                <w:color w:val="000000"/>
                <w:sz w:val="20"/>
                <w:szCs w:val="20"/>
              </w:rPr>
              <w:t>2009</w:t>
            </w:r>
          </w:p>
        </w:tc>
      </w:tr>
      <w:tr w:rsidR="00005203" w:rsidRPr="004C1899" w:rsidTr="004C1899">
        <w:trPr>
          <w:trHeight w:val="23"/>
        </w:trPr>
        <w:tc>
          <w:tcPr>
            <w:tcW w:w="909"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1</w:t>
            </w:r>
            <w:r w:rsidR="00C65970" w:rsidRPr="004C1899">
              <w:rPr>
                <w:noProof/>
                <w:color w:val="000000"/>
                <w:sz w:val="20"/>
                <w:szCs w:val="20"/>
              </w:rPr>
              <w:t>.</w:t>
            </w:r>
            <w:r w:rsidRPr="004C1899">
              <w:rPr>
                <w:noProof/>
                <w:color w:val="000000"/>
                <w:sz w:val="20"/>
                <w:szCs w:val="20"/>
              </w:rPr>
              <w:t xml:space="preserve">Наиболее ликвидные активы (A1) </w:t>
            </w:r>
          </w:p>
        </w:tc>
        <w:tc>
          <w:tcPr>
            <w:tcW w:w="448"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670</w:t>
            </w:r>
          </w:p>
        </w:tc>
        <w:tc>
          <w:tcPr>
            <w:tcW w:w="441"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3093</w:t>
            </w:r>
          </w:p>
        </w:tc>
        <w:tc>
          <w:tcPr>
            <w:tcW w:w="1249"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1. Наиболее срочные обязательства (П1)</w:t>
            </w:r>
          </w:p>
        </w:tc>
        <w:tc>
          <w:tcPr>
            <w:tcW w:w="464"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402</w:t>
            </w:r>
          </w:p>
        </w:tc>
        <w:tc>
          <w:tcPr>
            <w:tcW w:w="513"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648</w:t>
            </w:r>
          </w:p>
        </w:tc>
        <w:tc>
          <w:tcPr>
            <w:tcW w:w="487"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+268</w:t>
            </w:r>
          </w:p>
        </w:tc>
        <w:tc>
          <w:tcPr>
            <w:tcW w:w="489"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+2445</w:t>
            </w:r>
          </w:p>
        </w:tc>
      </w:tr>
      <w:tr w:rsidR="00005203" w:rsidRPr="004C1899" w:rsidTr="004C1899">
        <w:trPr>
          <w:trHeight w:val="23"/>
        </w:trPr>
        <w:tc>
          <w:tcPr>
            <w:tcW w:w="909"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 xml:space="preserve">2. Быстро реализуемые активы (A2) </w:t>
            </w:r>
          </w:p>
        </w:tc>
        <w:tc>
          <w:tcPr>
            <w:tcW w:w="448"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189</w:t>
            </w:r>
          </w:p>
        </w:tc>
        <w:tc>
          <w:tcPr>
            <w:tcW w:w="441"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572</w:t>
            </w:r>
          </w:p>
        </w:tc>
        <w:tc>
          <w:tcPr>
            <w:tcW w:w="1249"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2.Краткосрочные пассивы (П2)</w:t>
            </w:r>
          </w:p>
        </w:tc>
        <w:tc>
          <w:tcPr>
            <w:tcW w:w="464"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289</w:t>
            </w:r>
          </w:p>
        </w:tc>
        <w:tc>
          <w:tcPr>
            <w:tcW w:w="513"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w:t>
            </w:r>
          </w:p>
        </w:tc>
        <w:tc>
          <w:tcPr>
            <w:tcW w:w="487"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-100</w:t>
            </w:r>
          </w:p>
        </w:tc>
        <w:tc>
          <w:tcPr>
            <w:tcW w:w="489"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+572</w:t>
            </w:r>
          </w:p>
        </w:tc>
      </w:tr>
      <w:tr w:rsidR="00005203" w:rsidRPr="004C1899" w:rsidTr="004C1899">
        <w:trPr>
          <w:trHeight w:val="23"/>
        </w:trPr>
        <w:tc>
          <w:tcPr>
            <w:tcW w:w="909"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 xml:space="preserve">3. Медленно реализуемые активы (А3) </w:t>
            </w:r>
          </w:p>
        </w:tc>
        <w:tc>
          <w:tcPr>
            <w:tcW w:w="448"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5335</w:t>
            </w:r>
          </w:p>
        </w:tc>
        <w:tc>
          <w:tcPr>
            <w:tcW w:w="441"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4324</w:t>
            </w:r>
          </w:p>
        </w:tc>
        <w:tc>
          <w:tcPr>
            <w:tcW w:w="1249"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3.Долгосрочные пассивы (П3)</w:t>
            </w:r>
          </w:p>
        </w:tc>
        <w:tc>
          <w:tcPr>
            <w:tcW w:w="464"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561</w:t>
            </w:r>
          </w:p>
        </w:tc>
        <w:tc>
          <w:tcPr>
            <w:tcW w:w="513"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561</w:t>
            </w:r>
          </w:p>
        </w:tc>
        <w:tc>
          <w:tcPr>
            <w:tcW w:w="487"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+4774</w:t>
            </w:r>
          </w:p>
        </w:tc>
        <w:tc>
          <w:tcPr>
            <w:tcW w:w="489"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+3763</w:t>
            </w:r>
          </w:p>
        </w:tc>
      </w:tr>
      <w:tr w:rsidR="00005203" w:rsidRPr="004C1899" w:rsidTr="004C1899">
        <w:trPr>
          <w:trHeight w:val="23"/>
        </w:trPr>
        <w:tc>
          <w:tcPr>
            <w:tcW w:w="909"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 xml:space="preserve">4.Трудно реализуемые активы (А4) </w:t>
            </w:r>
          </w:p>
        </w:tc>
        <w:tc>
          <w:tcPr>
            <w:tcW w:w="448"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3464</w:t>
            </w:r>
          </w:p>
        </w:tc>
        <w:tc>
          <w:tcPr>
            <w:tcW w:w="441"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3375</w:t>
            </w:r>
          </w:p>
        </w:tc>
        <w:tc>
          <w:tcPr>
            <w:tcW w:w="1249"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4.Постоянные</w:t>
            </w:r>
            <w:r w:rsidR="00C65970" w:rsidRPr="004C1899">
              <w:rPr>
                <w:noProof/>
                <w:color w:val="000000"/>
                <w:sz w:val="20"/>
                <w:szCs w:val="20"/>
              </w:rPr>
              <w:t xml:space="preserve"> </w:t>
            </w:r>
            <w:r w:rsidRPr="004C1899">
              <w:rPr>
                <w:noProof/>
                <w:color w:val="000000"/>
                <w:sz w:val="20"/>
                <w:szCs w:val="20"/>
              </w:rPr>
              <w:t>пассивы (П4)</w:t>
            </w:r>
          </w:p>
        </w:tc>
        <w:tc>
          <w:tcPr>
            <w:tcW w:w="464"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8406</w:t>
            </w:r>
          </w:p>
        </w:tc>
        <w:tc>
          <w:tcPr>
            <w:tcW w:w="513"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10155</w:t>
            </w:r>
          </w:p>
        </w:tc>
        <w:tc>
          <w:tcPr>
            <w:tcW w:w="487"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-4942</w:t>
            </w:r>
          </w:p>
        </w:tc>
        <w:tc>
          <w:tcPr>
            <w:tcW w:w="489"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-6780</w:t>
            </w:r>
          </w:p>
        </w:tc>
      </w:tr>
    </w:tbl>
    <w:p w:rsidR="00B518B5" w:rsidRPr="00A826E7" w:rsidRDefault="00B518B5" w:rsidP="00C65970">
      <w:pPr>
        <w:spacing w:line="360" w:lineRule="auto"/>
        <w:ind w:firstLine="709"/>
        <w:jc w:val="both"/>
        <w:rPr>
          <w:noProof/>
          <w:color w:val="000000"/>
          <w:sz w:val="28"/>
          <w:szCs w:val="28"/>
        </w:rPr>
      </w:pPr>
    </w:p>
    <w:p w:rsidR="00005203" w:rsidRPr="00A826E7" w:rsidRDefault="00B518B5" w:rsidP="00C65970">
      <w:pPr>
        <w:spacing w:line="360" w:lineRule="auto"/>
        <w:ind w:firstLine="709"/>
        <w:jc w:val="both"/>
        <w:rPr>
          <w:noProof/>
          <w:color w:val="000000"/>
          <w:sz w:val="28"/>
          <w:szCs w:val="28"/>
        </w:rPr>
      </w:pPr>
      <w:r w:rsidRPr="00A826E7">
        <w:rPr>
          <w:noProof/>
          <w:color w:val="000000"/>
          <w:sz w:val="28"/>
          <w:szCs w:val="28"/>
        </w:rPr>
        <w:br w:type="page"/>
      </w:r>
      <w:r w:rsidR="00005203" w:rsidRPr="00A826E7">
        <w:rPr>
          <w:noProof/>
          <w:color w:val="000000"/>
          <w:sz w:val="28"/>
          <w:szCs w:val="28"/>
        </w:rPr>
        <w:t xml:space="preserve">В </w:t>
      </w:r>
      <w:r w:rsidR="00AB398A" w:rsidRPr="00A826E7">
        <w:rPr>
          <w:noProof/>
          <w:color w:val="000000"/>
          <w:sz w:val="28"/>
          <w:szCs w:val="28"/>
        </w:rPr>
        <w:t>2008</w:t>
      </w:r>
      <w:r w:rsidR="00005203" w:rsidRPr="00A826E7">
        <w:rPr>
          <w:noProof/>
          <w:color w:val="000000"/>
          <w:sz w:val="28"/>
          <w:szCs w:val="28"/>
        </w:rPr>
        <w:t xml:space="preserve"> году баланс МУПВ «</w:t>
      </w:r>
      <w:r w:rsidR="00AB398A" w:rsidRPr="00A826E7">
        <w:rPr>
          <w:noProof/>
          <w:color w:val="000000"/>
          <w:sz w:val="28"/>
          <w:szCs w:val="28"/>
        </w:rPr>
        <w:t>Аптека №12 – Привокзальная</w:t>
      </w:r>
      <w:r w:rsidR="00005203" w:rsidRPr="00A826E7">
        <w:rPr>
          <w:noProof/>
          <w:color w:val="000000"/>
          <w:sz w:val="28"/>
          <w:szCs w:val="28"/>
        </w:rPr>
        <w:t>» признается относительно ликвидным, так как не выполняется второе соотношение – у компании имеется недостаток активов, быстрая реализация которых позволит погасить краткосрочные пассивы. Для исследуемого предприятия недостаток составляет</w:t>
      </w:r>
      <w:r w:rsidR="00C65970" w:rsidRPr="00A826E7">
        <w:rPr>
          <w:noProof/>
          <w:color w:val="000000"/>
          <w:sz w:val="28"/>
          <w:szCs w:val="28"/>
        </w:rPr>
        <w:t xml:space="preserve"> </w:t>
      </w:r>
      <w:r w:rsidR="00005203" w:rsidRPr="00A826E7">
        <w:rPr>
          <w:noProof/>
          <w:color w:val="000000"/>
          <w:sz w:val="28"/>
          <w:szCs w:val="28"/>
        </w:rPr>
        <w:t>100 тыс. рублей,</w:t>
      </w:r>
      <w:r w:rsidR="00C65970" w:rsidRPr="00A826E7">
        <w:rPr>
          <w:noProof/>
          <w:color w:val="000000"/>
          <w:sz w:val="28"/>
          <w:szCs w:val="28"/>
        </w:rPr>
        <w:t xml:space="preserve"> </w:t>
      </w:r>
      <w:r w:rsidR="00005203" w:rsidRPr="00A826E7">
        <w:rPr>
          <w:noProof/>
          <w:color w:val="000000"/>
          <w:sz w:val="28"/>
          <w:szCs w:val="28"/>
        </w:rPr>
        <w:t>для покрытия задолженности перед участниками (учредителями</w:t>
      </w:r>
      <w:r w:rsidR="00C65970" w:rsidRPr="00A826E7">
        <w:rPr>
          <w:noProof/>
          <w:color w:val="000000"/>
          <w:sz w:val="28"/>
          <w:szCs w:val="28"/>
        </w:rPr>
        <w:t>)</w:t>
      </w:r>
      <w:r w:rsidR="00005203" w:rsidRPr="00A826E7">
        <w:rPr>
          <w:noProof/>
          <w:color w:val="000000"/>
          <w:sz w:val="28"/>
          <w:szCs w:val="28"/>
        </w:rPr>
        <w:t xml:space="preserve"> по выплате доходов, в данном случае это задолженность перед муниципальным образованием, так как аптека является муниципальной.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Если данная проблема не будет решена, то это может повлиять на снижение текущей ликвидности в недалеком будущем. Но как показывает анализ ликвидности баланса за следующий период, компания решила данную проблему за счет погашения задолженности перед участниками (учредителями</w:t>
      </w:r>
      <w:r w:rsidR="00C65970" w:rsidRPr="00A826E7">
        <w:rPr>
          <w:noProof/>
          <w:color w:val="000000"/>
          <w:sz w:val="28"/>
          <w:szCs w:val="28"/>
        </w:rPr>
        <w:t>)</w:t>
      </w:r>
      <w:r w:rsidRPr="00A826E7">
        <w:rPr>
          <w:noProof/>
          <w:color w:val="000000"/>
          <w:sz w:val="28"/>
          <w:szCs w:val="28"/>
        </w:rPr>
        <w:t xml:space="preserve"> по выплате доходов а так же</w:t>
      </w:r>
      <w:r w:rsidR="00C65970" w:rsidRPr="00A826E7">
        <w:rPr>
          <w:noProof/>
          <w:color w:val="000000"/>
          <w:sz w:val="28"/>
          <w:szCs w:val="28"/>
        </w:rPr>
        <w:t xml:space="preserve"> </w:t>
      </w:r>
      <w:r w:rsidRPr="00A826E7">
        <w:rPr>
          <w:noProof/>
          <w:color w:val="000000"/>
          <w:sz w:val="28"/>
          <w:szCs w:val="28"/>
        </w:rPr>
        <w:t>за счет увеличения суммы дебиторской задолженности.</w:t>
      </w:r>
      <w:r w:rsidR="00C65970" w:rsidRPr="00A826E7">
        <w:rPr>
          <w:noProof/>
          <w:color w:val="000000"/>
          <w:sz w:val="28"/>
          <w:szCs w:val="28"/>
        </w:rPr>
        <w:t xml:space="preserve">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В </w:t>
      </w:r>
      <w:r w:rsidR="00AB398A" w:rsidRPr="00A826E7">
        <w:rPr>
          <w:noProof/>
          <w:color w:val="000000"/>
          <w:sz w:val="28"/>
          <w:szCs w:val="28"/>
        </w:rPr>
        <w:t>2009</w:t>
      </w:r>
      <w:r w:rsidRPr="00A826E7">
        <w:rPr>
          <w:noProof/>
          <w:color w:val="000000"/>
          <w:sz w:val="28"/>
          <w:szCs w:val="28"/>
        </w:rPr>
        <w:t xml:space="preserve"> году</w:t>
      </w:r>
      <w:r w:rsidR="00C65970" w:rsidRPr="00A826E7">
        <w:rPr>
          <w:noProof/>
          <w:color w:val="000000"/>
          <w:sz w:val="28"/>
          <w:szCs w:val="28"/>
        </w:rPr>
        <w:t xml:space="preserve"> </w:t>
      </w:r>
      <w:r w:rsidRPr="00A826E7">
        <w:rPr>
          <w:noProof/>
          <w:color w:val="000000"/>
          <w:sz w:val="28"/>
          <w:szCs w:val="28"/>
        </w:rPr>
        <w:t>баланс организации признается абсолютно ликвидным: у предприятия имеется достаточно большой излишек денежных средств для погашения краткосрочной кредиторской задолженности, также для погашения задолженности в течение 3-6 месяцев, что свидетельствует о тенденции к увеличению текущей ликвидности в ближайшей перспективе; также выполняется четвертое соотношение, что свидетельствует о соблюдении минимального условия финансовой устойчивости компании,</w:t>
      </w:r>
      <w:r w:rsidR="00C65970" w:rsidRPr="00A826E7">
        <w:rPr>
          <w:noProof/>
          <w:color w:val="000000"/>
          <w:sz w:val="28"/>
          <w:szCs w:val="28"/>
        </w:rPr>
        <w:t xml:space="preserve"> </w:t>
      </w:r>
      <w:r w:rsidRPr="00A826E7">
        <w:rPr>
          <w:noProof/>
          <w:color w:val="000000"/>
          <w:sz w:val="28"/>
          <w:szCs w:val="28"/>
        </w:rPr>
        <w:t xml:space="preserve">т.е наличие у нее собственных оборотных средств.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Внешним признаком финансовой устойчивости организации является платежеспособность, которая обусловлена степенью обеспеченности оборотных активов долгосрочными источниками. Она определяется возможностью организации своевременно погасить свои платежные обязательства наличными денежными ресурсами. Анализ платежеспособности</w:t>
      </w:r>
      <w:r w:rsidR="00C65970" w:rsidRPr="00A826E7">
        <w:rPr>
          <w:noProof/>
          <w:color w:val="000000"/>
          <w:sz w:val="28"/>
          <w:szCs w:val="28"/>
        </w:rPr>
        <w:t xml:space="preserve"> </w:t>
      </w:r>
      <w:r w:rsidRPr="00A826E7">
        <w:rPr>
          <w:noProof/>
          <w:color w:val="000000"/>
          <w:sz w:val="28"/>
          <w:szCs w:val="28"/>
        </w:rPr>
        <w:t>необходим не только для самой организации</w:t>
      </w:r>
      <w:r w:rsidR="00C65970" w:rsidRPr="00A826E7">
        <w:rPr>
          <w:noProof/>
          <w:color w:val="000000"/>
          <w:sz w:val="28"/>
          <w:szCs w:val="28"/>
        </w:rPr>
        <w:t xml:space="preserve"> </w:t>
      </w:r>
      <w:r w:rsidRPr="00A826E7">
        <w:rPr>
          <w:noProof/>
          <w:color w:val="000000"/>
          <w:sz w:val="28"/>
          <w:szCs w:val="28"/>
        </w:rPr>
        <w:t>с целью оценки и прогнозирования ее дальнейшей финансовой деятельности, но и для ее внешних партнеров и потенциальных инвесторов.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Оценка платежеспособности осуществляется на основе анализа ликвидности текущих активов организации, их способности превращаться в денежную наличность</w:t>
      </w:r>
      <w:r w:rsidRPr="00A826E7">
        <w:rPr>
          <w:rStyle w:val="af3"/>
          <w:noProof/>
          <w:color w:val="000000"/>
          <w:sz w:val="28"/>
          <w:szCs w:val="28"/>
        </w:rPr>
        <w:footnoteReference w:id="8"/>
      </w:r>
      <w:r w:rsidRPr="00A826E7">
        <w:rPr>
          <w:noProof/>
          <w:color w:val="000000"/>
          <w:sz w:val="28"/>
          <w:szCs w:val="28"/>
        </w:rPr>
        <w:t>.</w:t>
      </w:r>
      <w:r w:rsidR="00C65970" w:rsidRPr="00A826E7">
        <w:rPr>
          <w:noProof/>
          <w:color w:val="000000"/>
          <w:sz w:val="28"/>
          <w:szCs w:val="28"/>
        </w:rPr>
        <w:t xml:space="preserve"> </w:t>
      </w:r>
      <w:r w:rsidRPr="00A826E7">
        <w:rPr>
          <w:noProof/>
          <w:color w:val="000000"/>
          <w:sz w:val="28"/>
          <w:szCs w:val="28"/>
        </w:rPr>
        <w:t xml:space="preserve">Для диагностики платежеспособности предприятия используются следующие показатели: коэффициент текущей ликвидности; коэффициент быстрой ликвидности или «критической оценки»; коэффициент абсолютной ликвидности; коэффициент маневренности оборотных активов; коэффициент покрытия оборотных активов собственным капиталом. </w:t>
      </w:r>
    </w:p>
    <w:p w:rsidR="00C65970"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Расчет данных коэффициентов представлен в таблице 2.3. </w:t>
      </w:r>
    </w:p>
    <w:p w:rsidR="00B518B5" w:rsidRPr="00A826E7" w:rsidRDefault="00B518B5" w:rsidP="00C65970">
      <w:pPr>
        <w:pStyle w:val="a4"/>
        <w:spacing w:line="360" w:lineRule="auto"/>
        <w:ind w:left="0" w:firstLine="709"/>
        <w:jc w:val="both"/>
        <w:rPr>
          <w:noProof/>
          <w:color w:val="000000"/>
          <w:sz w:val="28"/>
          <w:szCs w:val="28"/>
        </w:rPr>
      </w:pPr>
    </w:p>
    <w:p w:rsidR="00005203" w:rsidRPr="00A826E7" w:rsidRDefault="00005203" w:rsidP="00C65970">
      <w:pPr>
        <w:pStyle w:val="a4"/>
        <w:spacing w:line="360" w:lineRule="auto"/>
        <w:ind w:left="0" w:firstLine="709"/>
        <w:jc w:val="both"/>
        <w:rPr>
          <w:noProof/>
          <w:color w:val="000000"/>
          <w:sz w:val="28"/>
          <w:szCs w:val="28"/>
        </w:rPr>
      </w:pPr>
      <w:r w:rsidRPr="00A826E7">
        <w:rPr>
          <w:noProof/>
          <w:color w:val="000000"/>
          <w:sz w:val="28"/>
          <w:szCs w:val="28"/>
        </w:rPr>
        <w:t>Таблица 2.3</w:t>
      </w:r>
    </w:p>
    <w:p w:rsidR="00005203" w:rsidRPr="00A826E7" w:rsidRDefault="00005203" w:rsidP="00C65970">
      <w:pPr>
        <w:pStyle w:val="a4"/>
        <w:spacing w:line="360" w:lineRule="auto"/>
        <w:ind w:left="0" w:firstLine="709"/>
        <w:jc w:val="both"/>
        <w:rPr>
          <w:noProof/>
          <w:color w:val="000000"/>
          <w:sz w:val="28"/>
          <w:szCs w:val="28"/>
        </w:rPr>
      </w:pPr>
      <w:r w:rsidRPr="00A826E7">
        <w:rPr>
          <w:noProof/>
          <w:color w:val="000000"/>
          <w:sz w:val="28"/>
          <w:szCs w:val="28"/>
        </w:rPr>
        <w:t>Показатели платежеспособности МУПВ «</w:t>
      </w:r>
      <w:r w:rsidR="00AB398A" w:rsidRPr="00A826E7">
        <w:rPr>
          <w:noProof/>
          <w:color w:val="000000"/>
          <w:sz w:val="28"/>
          <w:szCs w:val="28"/>
        </w:rPr>
        <w:t>Аптека №12 – Привокзальная</w:t>
      </w:r>
      <w:r w:rsidRPr="00A826E7">
        <w:rPr>
          <w:noProof/>
          <w:color w:val="000000"/>
          <w:sz w:val="28"/>
          <w:szCs w:val="28"/>
        </w:rPr>
        <w:t xml:space="preserve">» за </w:t>
      </w:r>
      <w:r w:rsidR="00AB398A" w:rsidRPr="00A826E7">
        <w:rPr>
          <w:noProof/>
          <w:color w:val="000000"/>
          <w:sz w:val="28"/>
          <w:szCs w:val="28"/>
        </w:rPr>
        <w:t>2008</w:t>
      </w:r>
      <w:r w:rsidRPr="00A826E7">
        <w:rPr>
          <w:noProof/>
          <w:color w:val="000000"/>
          <w:sz w:val="28"/>
          <w:szCs w:val="28"/>
        </w:rPr>
        <w:t>-</w:t>
      </w:r>
      <w:r w:rsidR="00AB398A" w:rsidRPr="00A826E7">
        <w:rPr>
          <w:noProof/>
          <w:color w:val="000000"/>
          <w:sz w:val="28"/>
          <w:szCs w:val="28"/>
        </w:rPr>
        <w:t>2009</w:t>
      </w:r>
      <w:r w:rsidRPr="00A826E7">
        <w:rPr>
          <w:noProof/>
          <w:color w:val="000000"/>
          <w:sz w:val="28"/>
          <w:szCs w:val="28"/>
        </w:rPr>
        <w:t>г.</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305"/>
        <w:gridCol w:w="1100"/>
        <w:gridCol w:w="1840"/>
        <w:gridCol w:w="1153"/>
        <w:gridCol w:w="1007"/>
        <w:gridCol w:w="1166"/>
      </w:tblGrid>
      <w:tr w:rsidR="00005203" w:rsidRPr="004C1899" w:rsidTr="004C1899">
        <w:trPr>
          <w:trHeight w:val="23"/>
        </w:trPr>
        <w:tc>
          <w:tcPr>
            <w:tcW w:w="175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Показатели</w:t>
            </w:r>
          </w:p>
        </w:tc>
        <w:tc>
          <w:tcPr>
            <w:tcW w:w="60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Норматив</w:t>
            </w:r>
          </w:p>
        </w:tc>
        <w:tc>
          <w:tcPr>
            <w:tcW w:w="81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Формула расчета</w:t>
            </w:r>
          </w:p>
        </w:tc>
        <w:tc>
          <w:tcPr>
            <w:tcW w:w="632" w:type="pct"/>
            <w:shd w:val="clear" w:color="auto" w:fill="auto"/>
          </w:tcPr>
          <w:p w:rsidR="00005203" w:rsidRPr="004C1899" w:rsidRDefault="00AB398A" w:rsidP="004C1899">
            <w:pPr>
              <w:spacing w:line="360" w:lineRule="auto"/>
              <w:jc w:val="both"/>
              <w:rPr>
                <w:noProof/>
                <w:color w:val="000000"/>
                <w:sz w:val="20"/>
              </w:rPr>
            </w:pPr>
            <w:r w:rsidRPr="004C1899">
              <w:rPr>
                <w:noProof/>
                <w:color w:val="000000"/>
                <w:sz w:val="20"/>
              </w:rPr>
              <w:t>2008</w:t>
            </w:r>
          </w:p>
        </w:tc>
        <w:tc>
          <w:tcPr>
            <w:tcW w:w="556" w:type="pct"/>
            <w:shd w:val="clear" w:color="auto" w:fill="auto"/>
          </w:tcPr>
          <w:p w:rsidR="00005203" w:rsidRPr="004C1899" w:rsidRDefault="00AB398A" w:rsidP="004C1899">
            <w:pPr>
              <w:spacing w:line="360" w:lineRule="auto"/>
              <w:jc w:val="both"/>
              <w:rPr>
                <w:noProof/>
                <w:color w:val="000000"/>
                <w:sz w:val="20"/>
              </w:rPr>
            </w:pPr>
            <w:r w:rsidRPr="004C1899">
              <w:rPr>
                <w:noProof/>
                <w:color w:val="000000"/>
                <w:sz w:val="20"/>
              </w:rPr>
              <w:t>2009</w:t>
            </w:r>
          </w:p>
        </w:tc>
        <w:tc>
          <w:tcPr>
            <w:tcW w:w="63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Изменение</w:t>
            </w:r>
          </w:p>
        </w:tc>
      </w:tr>
      <w:tr w:rsidR="00005203" w:rsidRPr="004C1899" w:rsidTr="004C1899">
        <w:trPr>
          <w:trHeight w:val="23"/>
        </w:trPr>
        <w:tc>
          <w:tcPr>
            <w:tcW w:w="175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 xml:space="preserve">1. Коэффициент текущей ликвидности </w:t>
            </w:r>
          </w:p>
        </w:tc>
        <w:tc>
          <w:tcPr>
            <w:tcW w:w="60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&gt;2</w:t>
            </w:r>
          </w:p>
        </w:tc>
        <w:tc>
          <w:tcPr>
            <w:tcW w:w="81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ОС/КО</w:t>
            </w:r>
          </w:p>
        </w:tc>
        <w:tc>
          <w:tcPr>
            <w:tcW w:w="632"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8,96</w:t>
            </w:r>
          </w:p>
        </w:tc>
        <w:tc>
          <w:tcPr>
            <w:tcW w:w="556"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12,33</w:t>
            </w:r>
          </w:p>
        </w:tc>
        <w:tc>
          <w:tcPr>
            <w:tcW w:w="63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+3,37</w:t>
            </w:r>
          </w:p>
        </w:tc>
      </w:tr>
      <w:tr w:rsidR="00005203" w:rsidRPr="004C1899" w:rsidTr="004C1899">
        <w:trPr>
          <w:trHeight w:val="23"/>
        </w:trPr>
        <w:tc>
          <w:tcPr>
            <w:tcW w:w="175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 xml:space="preserve">2. Коэффициент быстрой ликвидности </w:t>
            </w:r>
          </w:p>
        </w:tc>
        <w:tc>
          <w:tcPr>
            <w:tcW w:w="60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&gt;1</w:t>
            </w:r>
          </w:p>
        </w:tc>
        <w:tc>
          <w:tcPr>
            <w:tcW w:w="81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(ДЗ+КФВ+ДС)/КО</w:t>
            </w:r>
          </w:p>
        </w:tc>
        <w:tc>
          <w:tcPr>
            <w:tcW w:w="632"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1,24</w:t>
            </w:r>
          </w:p>
        </w:tc>
        <w:tc>
          <w:tcPr>
            <w:tcW w:w="556"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5,66</w:t>
            </w:r>
          </w:p>
        </w:tc>
        <w:tc>
          <w:tcPr>
            <w:tcW w:w="63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+4,42</w:t>
            </w:r>
          </w:p>
        </w:tc>
      </w:tr>
      <w:tr w:rsidR="00005203" w:rsidRPr="004C1899" w:rsidTr="004C1899">
        <w:trPr>
          <w:trHeight w:val="23"/>
        </w:trPr>
        <w:tc>
          <w:tcPr>
            <w:tcW w:w="175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 xml:space="preserve">3. Коэффициент абсолютной ликвидности </w:t>
            </w:r>
          </w:p>
        </w:tc>
        <w:tc>
          <w:tcPr>
            <w:tcW w:w="60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&gt;0,25</w:t>
            </w:r>
          </w:p>
        </w:tc>
        <w:tc>
          <w:tcPr>
            <w:tcW w:w="81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(КФВ+ДС)/КО</w:t>
            </w:r>
          </w:p>
        </w:tc>
        <w:tc>
          <w:tcPr>
            <w:tcW w:w="632"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0,97</w:t>
            </w:r>
          </w:p>
        </w:tc>
        <w:tc>
          <w:tcPr>
            <w:tcW w:w="556"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4,77</w:t>
            </w:r>
          </w:p>
        </w:tc>
        <w:tc>
          <w:tcPr>
            <w:tcW w:w="63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+3,8</w:t>
            </w:r>
          </w:p>
        </w:tc>
      </w:tr>
      <w:tr w:rsidR="00005203" w:rsidRPr="004C1899" w:rsidTr="004C1899">
        <w:trPr>
          <w:trHeight w:val="23"/>
        </w:trPr>
        <w:tc>
          <w:tcPr>
            <w:tcW w:w="175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4.Коэффициент маневренности оборотных активов</w:t>
            </w:r>
          </w:p>
        </w:tc>
        <w:tc>
          <w:tcPr>
            <w:tcW w:w="605" w:type="pct"/>
            <w:shd w:val="clear" w:color="auto" w:fill="auto"/>
          </w:tcPr>
          <w:p w:rsidR="00005203" w:rsidRPr="004C1899" w:rsidRDefault="00005203" w:rsidP="004C1899">
            <w:pPr>
              <w:spacing w:line="360" w:lineRule="auto"/>
              <w:jc w:val="both"/>
              <w:rPr>
                <w:noProof/>
                <w:color w:val="000000"/>
                <w:sz w:val="20"/>
              </w:rPr>
            </w:pPr>
          </w:p>
        </w:tc>
        <w:tc>
          <w:tcPr>
            <w:tcW w:w="81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(КФВ+ДС)/ОА</w:t>
            </w:r>
          </w:p>
        </w:tc>
        <w:tc>
          <w:tcPr>
            <w:tcW w:w="632"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0,1</w:t>
            </w:r>
          </w:p>
        </w:tc>
        <w:tc>
          <w:tcPr>
            <w:tcW w:w="556"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0,38</w:t>
            </w:r>
          </w:p>
        </w:tc>
        <w:tc>
          <w:tcPr>
            <w:tcW w:w="63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+0,28</w:t>
            </w:r>
          </w:p>
        </w:tc>
      </w:tr>
      <w:tr w:rsidR="00005203" w:rsidRPr="004C1899" w:rsidTr="004C1899">
        <w:trPr>
          <w:trHeight w:val="23"/>
        </w:trPr>
        <w:tc>
          <w:tcPr>
            <w:tcW w:w="175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5.Коэффициент маневренности собственных оборотных средств (функционирующего капитала)</w:t>
            </w:r>
          </w:p>
        </w:tc>
        <w:tc>
          <w:tcPr>
            <w:tcW w:w="605" w:type="pct"/>
            <w:shd w:val="clear" w:color="auto" w:fill="auto"/>
          </w:tcPr>
          <w:p w:rsidR="00005203" w:rsidRPr="004C1899" w:rsidRDefault="00005203" w:rsidP="004C1899">
            <w:pPr>
              <w:spacing w:line="360" w:lineRule="auto"/>
              <w:jc w:val="both"/>
              <w:rPr>
                <w:noProof/>
                <w:color w:val="000000"/>
                <w:sz w:val="20"/>
              </w:rPr>
            </w:pPr>
          </w:p>
        </w:tc>
        <w:tc>
          <w:tcPr>
            <w:tcW w:w="81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(КФВ+ДС)/СОС</w:t>
            </w:r>
          </w:p>
        </w:tc>
        <w:tc>
          <w:tcPr>
            <w:tcW w:w="632"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0,13</w:t>
            </w:r>
          </w:p>
        </w:tc>
        <w:tc>
          <w:tcPr>
            <w:tcW w:w="556"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0,45</w:t>
            </w:r>
          </w:p>
        </w:tc>
        <w:tc>
          <w:tcPr>
            <w:tcW w:w="63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+0,32</w:t>
            </w:r>
          </w:p>
        </w:tc>
      </w:tr>
      <w:tr w:rsidR="00005203" w:rsidRPr="004C1899" w:rsidTr="004C1899">
        <w:trPr>
          <w:trHeight w:val="23"/>
        </w:trPr>
        <w:tc>
          <w:tcPr>
            <w:tcW w:w="175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6.Коэффициент покрытия оборотных активов собственным капиталом (коэффициент обеспеченности СОС)</w:t>
            </w:r>
          </w:p>
        </w:tc>
        <w:tc>
          <w:tcPr>
            <w:tcW w:w="605" w:type="pct"/>
            <w:shd w:val="clear" w:color="auto" w:fill="auto"/>
          </w:tcPr>
          <w:p w:rsidR="00005203" w:rsidRPr="004C1899" w:rsidRDefault="00005203" w:rsidP="004C1899">
            <w:pPr>
              <w:spacing w:line="360" w:lineRule="auto"/>
              <w:jc w:val="both"/>
              <w:rPr>
                <w:noProof/>
                <w:color w:val="000000"/>
                <w:sz w:val="20"/>
              </w:rPr>
            </w:pPr>
          </w:p>
        </w:tc>
        <w:tc>
          <w:tcPr>
            <w:tcW w:w="81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СОС/ОА</w:t>
            </w:r>
          </w:p>
        </w:tc>
        <w:tc>
          <w:tcPr>
            <w:tcW w:w="632"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0,89</w:t>
            </w:r>
          </w:p>
        </w:tc>
        <w:tc>
          <w:tcPr>
            <w:tcW w:w="556"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0,92</w:t>
            </w:r>
          </w:p>
        </w:tc>
        <w:tc>
          <w:tcPr>
            <w:tcW w:w="63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+0,05</w:t>
            </w:r>
          </w:p>
        </w:tc>
      </w:tr>
      <w:tr w:rsidR="00005203" w:rsidRPr="004C1899" w:rsidTr="004C1899">
        <w:trPr>
          <w:trHeight w:val="23"/>
        </w:trPr>
        <w:tc>
          <w:tcPr>
            <w:tcW w:w="175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7.Индекс постоянного актива</w:t>
            </w:r>
          </w:p>
        </w:tc>
        <w:tc>
          <w:tcPr>
            <w:tcW w:w="605" w:type="pct"/>
            <w:shd w:val="clear" w:color="auto" w:fill="auto"/>
          </w:tcPr>
          <w:p w:rsidR="00005203" w:rsidRPr="004C1899" w:rsidRDefault="00005203" w:rsidP="004C1899">
            <w:pPr>
              <w:spacing w:line="360" w:lineRule="auto"/>
              <w:jc w:val="both"/>
              <w:rPr>
                <w:noProof/>
                <w:color w:val="000000"/>
                <w:sz w:val="20"/>
              </w:rPr>
            </w:pPr>
          </w:p>
        </w:tc>
        <w:tc>
          <w:tcPr>
            <w:tcW w:w="81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Долгосрочные активы/СК</w:t>
            </w:r>
          </w:p>
        </w:tc>
        <w:tc>
          <w:tcPr>
            <w:tcW w:w="632"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0,41</w:t>
            </w:r>
          </w:p>
        </w:tc>
        <w:tc>
          <w:tcPr>
            <w:tcW w:w="556"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0,33</w:t>
            </w:r>
          </w:p>
        </w:tc>
        <w:tc>
          <w:tcPr>
            <w:tcW w:w="63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-0,08</w:t>
            </w:r>
          </w:p>
        </w:tc>
      </w:tr>
    </w:tbl>
    <w:p w:rsidR="00005203" w:rsidRPr="00A826E7" w:rsidRDefault="00005203" w:rsidP="00C65970">
      <w:pPr>
        <w:pStyle w:val="a4"/>
        <w:spacing w:line="360" w:lineRule="auto"/>
        <w:ind w:left="0" w:firstLine="709"/>
        <w:jc w:val="both"/>
        <w:rPr>
          <w:noProof/>
          <w:color w:val="000000"/>
          <w:sz w:val="28"/>
          <w:szCs w:val="28"/>
        </w:rPr>
      </w:pPr>
    </w:p>
    <w:p w:rsidR="00005203" w:rsidRPr="00A826E7" w:rsidRDefault="00005203" w:rsidP="00C65970">
      <w:pPr>
        <w:pStyle w:val="a4"/>
        <w:spacing w:line="360" w:lineRule="auto"/>
        <w:ind w:left="0" w:firstLine="709"/>
        <w:jc w:val="both"/>
        <w:rPr>
          <w:noProof/>
          <w:color w:val="000000"/>
          <w:sz w:val="28"/>
          <w:szCs w:val="28"/>
        </w:rPr>
      </w:pPr>
      <w:r w:rsidRPr="00A826E7">
        <w:rPr>
          <w:noProof/>
          <w:color w:val="000000"/>
          <w:sz w:val="28"/>
          <w:szCs w:val="28"/>
        </w:rPr>
        <w:t>Анализ показателей платежеспособности МУПВ «</w:t>
      </w:r>
      <w:r w:rsidR="00AB398A" w:rsidRPr="00A826E7">
        <w:rPr>
          <w:noProof/>
          <w:color w:val="000000"/>
          <w:sz w:val="28"/>
          <w:szCs w:val="28"/>
        </w:rPr>
        <w:t>Аптека №12 – Привокзальная</w:t>
      </w:r>
      <w:r w:rsidRPr="00A826E7">
        <w:rPr>
          <w:noProof/>
          <w:color w:val="000000"/>
          <w:sz w:val="28"/>
          <w:szCs w:val="28"/>
        </w:rPr>
        <w:t>» показал, что уровень платежеспособности предприятия достаточно высокий: коэффициент текущей ликвидности возрос по сравнению с предыдущим периодом на 3,37 и составил</w:t>
      </w:r>
      <w:r w:rsidRPr="00A826E7">
        <w:rPr>
          <w:noProof/>
          <w:color w:val="000000"/>
          <w:sz w:val="28"/>
        </w:rPr>
        <w:t xml:space="preserve"> </w:t>
      </w:r>
      <w:r w:rsidRPr="00A826E7">
        <w:rPr>
          <w:noProof/>
          <w:color w:val="000000"/>
          <w:sz w:val="28"/>
          <w:szCs w:val="28"/>
        </w:rPr>
        <w:t>12,33, это значит, что на один рубль текущих обязательств, а в частности кредиторской задолженности, приходится 12,33 рублей оборотных средств, это обеспечивает определенный запас прочности на случай, если</w:t>
      </w:r>
      <w:r w:rsidR="00C65970" w:rsidRPr="00A826E7">
        <w:rPr>
          <w:noProof/>
          <w:color w:val="000000"/>
          <w:sz w:val="28"/>
          <w:szCs w:val="28"/>
        </w:rPr>
        <w:t xml:space="preserve"> </w:t>
      </w:r>
      <w:r w:rsidRPr="00A826E7">
        <w:rPr>
          <w:noProof/>
          <w:color w:val="000000"/>
          <w:sz w:val="28"/>
          <w:szCs w:val="28"/>
        </w:rPr>
        <w:t>отдельные дебиторы просрочат исполнение своих обязательств.Такой высокий уровень коэффициента текущей ликвидности можно объяснить тем, что на исследуемом предприятии оборотные средства сформированы в основном за счет собственных источников. Коэффициент быстрой ликвидности также возрос по сравнению с предыдущим периодом на 4,42 и составил 5,66. Высокий уровень данного коэффициента говорит о том, что предприятие может покрыть за счет реализации быстроликвидных активов все текущие краткосрочные обязательства. Высокий уровень данного коэффициента главным образом привлекает не только поставщиков продукции, но и теоретических кредиторов, делает положение предприятия на рынке более устойчивым и стабильным.Уровень коэффициента абсолютной ликвидности за исследуемый период вырос в 4 раза. Данный факт свидетельствует о том, что предприятие в отчетном периоде сможет покрыть все краткосрочные обязательства при необходимости их немедленного покрытия. Как в базисном, так и в отчетном периоде предприятие</w:t>
      </w:r>
      <w:r w:rsidR="00C65970" w:rsidRPr="00A826E7">
        <w:rPr>
          <w:noProof/>
          <w:color w:val="000000"/>
          <w:sz w:val="28"/>
          <w:szCs w:val="28"/>
        </w:rPr>
        <w:t xml:space="preserve"> </w:t>
      </w:r>
      <w:r w:rsidRPr="00A826E7">
        <w:rPr>
          <w:noProof/>
          <w:color w:val="000000"/>
          <w:sz w:val="28"/>
          <w:szCs w:val="28"/>
        </w:rPr>
        <w:t xml:space="preserve">является полностью платежеспособным. Коэффициент маневренности оборотных активов вырос с 0,1в </w:t>
      </w:r>
      <w:r w:rsidR="00AB398A" w:rsidRPr="00A826E7">
        <w:rPr>
          <w:noProof/>
          <w:color w:val="000000"/>
          <w:sz w:val="28"/>
          <w:szCs w:val="28"/>
        </w:rPr>
        <w:t>2008</w:t>
      </w:r>
      <w:r w:rsidRPr="00A826E7">
        <w:rPr>
          <w:noProof/>
          <w:color w:val="000000"/>
          <w:sz w:val="28"/>
          <w:szCs w:val="28"/>
        </w:rPr>
        <w:t xml:space="preserve">г. до 0,38 в </w:t>
      </w:r>
      <w:r w:rsidR="00AB398A" w:rsidRPr="00A826E7">
        <w:rPr>
          <w:noProof/>
          <w:color w:val="000000"/>
          <w:sz w:val="28"/>
          <w:szCs w:val="28"/>
        </w:rPr>
        <w:t>2009</w:t>
      </w:r>
      <w:r w:rsidRPr="00A826E7">
        <w:rPr>
          <w:noProof/>
          <w:color w:val="000000"/>
          <w:sz w:val="28"/>
          <w:szCs w:val="28"/>
        </w:rPr>
        <w:t>г. т.е в структуре оборотных активов доля абсолютноликвидных активов увеличилась до 38%. Рост коэффициента маневренности оборотных активов</w:t>
      </w:r>
      <w:r w:rsidR="00C65970" w:rsidRPr="00A826E7">
        <w:rPr>
          <w:noProof/>
          <w:color w:val="000000"/>
          <w:sz w:val="28"/>
          <w:szCs w:val="28"/>
        </w:rPr>
        <w:t xml:space="preserve"> </w:t>
      </w:r>
      <w:r w:rsidRPr="00A826E7">
        <w:rPr>
          <w:noProof/>
          <w:color w:val="000000"/>
          <w:sz w:val="28"/>
          <w:szCs w:val="28"/>
        </w:rPr>
        <w:t>повышает гарантию сохранности платежеспособности фирмы в дальнейшем. Следует отметить, что уровень данного показателя достаточно высокий, поэтому можно с уверенностью говорить, о том что в перспективе предприятие останется платежеспособным.</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Коэффициент маневренности собственных оборотных средств (функционирующего капитала) увеличился на 0,32 и составил в отчетном году 0,45. Это говорит о том, что собственные оборотные средства на 45% состоят из абсолютно ликвидных активов.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Практически все оборотные средства предприятия в отчетном периоде - 92%, образованы за счет собственных средств, это подтверждает еще раз то, что предприятие в целом не имеет финансовой зависимости от</w:t>
      </w:r>
      <w:r w:rsidR="00C65970" w:rsidRPr="00A826E7">
        <w:rPr>
          <w:noProof/>
          <w:color w:val="000000"/>
          <w:sz w:val="28"/>
          <w:szCs w:val="28"/>
        </w:rPr>
        <w:t xml:space="preserve"> </w:t>
      </w:r>
      <w:r w:rsidRPr="00A826E7">
        <w:rPr>
          <w:noProof/>
          <w:color w:val="000000"/>
          <w:sz w:val="28"/>
          <w:szCs w:val="28"/>
        </w:rPr>
        <w:t xml:space="preserve">внешних источников.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Индекс постоянного актива за анализируемый период снизился на 0,08 и составил 0,33. Это говорит о том, что доля собственного капитала обездвиженного во внеоборотных активах снизилась, что является положительной тенденцией, т.к. предприятие может вложить эти средства в оборотные активы. </w:t>
      </w:r>
    </w:p>
    <w:p w:rsidR="00B518B5" w:rsidRPr="00A826E7" w:rsidRDefault="00B518B5" w:rsidP="00C65970">
      <w:pPr>
        <w:pStyle w:val="a4"/>
        <w:spacing w:line="360" w:lineRule="auto"/>
        <w:ind w:left="0" w:firstLine="709"/>
        <w:jc w:val="both"/>
        <w:rPr>
          <w:noProof/>
          <w:color w:val="000000"/>
          <w:sz w:val="28"/>
          <w:szCs w:val="32"/>
        </w:rPr>
      </w:pPr>
    </w:p>
    <w:p w:rsidR="00005203" w:rsidRPr="00A826E7" w:rsidRDefault="00005203" w:rsidP="00C65970">
      <w:pPr>
        <w:pStyle w:val="a4"/>
        <w:spacing w:line="360" w:lineRule="auto"/>
        <w:ind w:left="0" w:firstLine="709"/>
        <w:jc w:val="both"/>
        <w:rPr>
          <w:noProof/>
          <w:color w:val="000000"/>
          <w:sz w:val="28"/>
          <w:szCs w:val="32"/>
        </w:rPr>
      </w:pPr>
      <w:r w:rsidRPr="00A826E7">
        <w:rPr>
          <w:noProof/>
          <w:color w:val="000000"/>
          <w:sz w:val="28"/>
          <w:szCs w:val="32"/>
        </w:rPr>
        <w:t>2.3</w:t>
      </w:r>
      <w:r w:rsidR="00B518B5" w:rsidRPr="00A826E7">
        <w:rPr>
          <w:noProof/>
          <w:color w:val="000000"/>
          <w:sz w:val="28"/>
          <w:szCs w:val="32"/>
        </w:rPr>
        <w:t xml:space="preserve"> </w:t>
      </w:r>
      <w:r w:rsidRPr="00A826E7">
        <w:rPr>
          <w:noProof/>
          <w:color w:val="000000"/>
          <w:sz w:val="28"/>
          <w:szCs w:val="32"/>
        </w:rPr>
        <w:t>Оценка и анализ финансовой устойчивости компании</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Залогом стабильности положения организации служит его финансовая устойчивость, т.е. такое состояние финансов, которое гарантирует ее постоянную платежеспособность. Такой хозяйствующий субъекта счет собственных средств покрывает вложенные в активы средства, не допускает неоправданной дебиторской и кредиторской задолженности и расплачивается в срок</w:t>
      </w:r>
      <w:r w:rsidR="00C65970" w:rsidRPr="00A826E7">
        <w:rPr>
          <w:noProof/>
          <w:color w:val="000000"/>
          <w:sz w:val="28"/>
          <w:szCs w:val="28"/>
        </w:rPr>
        <w:t xml:space="preserve"> </w:t>
      </w:r>
      <w:r w:rsidRPr="00A826E7">
        <w:rPr>
          <w:noProof/>
          <w:color w:val="000000"/>
          <w:sz w:val="28"/>
          <w:szCs w:val="28"/>
        </w:rPr>
        <w:t>по своим обязательствам.</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Финансовая устойчивость</w:t>
      </w:r>
      <w:r w:rsidRPr="00A826E7">
        <w:rPr>
          <w:i/>
          <w:noProof/>
          <w:color w:val="000000"/>
          <w:sz w:val="28"/>
          <w:szCs w:val="28"/>
        </w:rPr>
        <w:t xml:space="preserve"> </w:t>
      </w:r>
      <w:r w:rsidRPr="00A826E7">
        <w:rPr>
          <w:noProof/>
          <w:color w:val="000000"/>
          <w:sz w:val="28"/>
          <w:szCs w:val="28"/>
        </w:rPr>
        <w:t>определяется превышением доходов над расходами, обеспечивает свободное маневрирование денежными средствами</w:t>
      </w:r>
      <w:r w:rsidR="00C65970" w:rsidRPr="00A826E7">
        <w:rPr>
          <w:noProof/>
          <w:color w:val="000000"/>
          <w:sz w:val="28"/>
          <w:szCs w:val="28"/>
        </w:rPr>
        <w:t xml:space="preserve"> </w:t>
      </w:r>
      <w:r w:rsidRPr="00A826E7">
        <w:rPr>
          <w:noProof/>
          <w:color w:val="000000"/>
          <w:sz w:val="28"/>
          <w:szCs w:val="28"/>
        </w:rPr>
        <w:t>и бесперебойный процесс производства и реализации продукции. Финансовая устойчивость формируется в процессе всей производственно-хозяйственной деятельности организации и является главным компонентом ее общей устойчивости.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Финансовая устойчивость организации обеспечивает ее развитие на основе роста прибыли и капитала при сохранении платежеспособности и кредитоспособности в условиях допустимого уровня риска. Она базируется на оптимальном соотношении между отдельными видами активов</w:t>
      </w:r>
      <w:r w:rsidR="00C65970" w:rsidRPr="00A826E7">
        <w:rPr>
          <w:noProof/>
          <w:color w:val="000000"/>
          <w:sz w:val="28"/>
          <w:szCs w:val="28"/>
        </w:rPr>
        <w:t>(</w:t>
      </w:r>
      <w:r w:rsidRPr="00A826E7">
        <w:rPr>
          <w:noProof/>
          <w:color w:val="000000"/>
          <w:sz w:val="28"/>
          <w:szCs w:val="28"/>
        </w:rPr>
        <w:t>оборотными и внеоборотными активами) и источниками их финансирования</w:t>
      </w:r>
      <w:r w:rsidR="00C65970" w:rsidRPr="00A826E7">
        <w:rPr>
          <w:noProof/>
          <w:color w:val="000000"/>
          <w:sz w:val="28"/>
          <w:szCs w:val="28"/>
        </w:rPr>
        <w:t>(</w:t>
      </w:r>
      <w:r w:rsidRPr="00A826E7">
        <w:rPr>
          <w:noProof/>
          <w:color w:val="000000"/>
          <w:sz w:val="28"/>
          <w:szCs w:val="28"/>
        </w:rPr>
        <w:t>собственными или привлеченными средствами).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Обычно выделяют четыре типа финансовой устойчивости: </w:t>
      </w:r>
    </w:p>
    <w:p w:rsidR="00005203" w:rsidRPr="00A826E7" w:rsidRDefault="00005203" w:rsidP="00C65970">
      <w:pPr>
        <w:pStyle w:val="a4"/>
        <w:numPr>
          <w:ilvl w:val="0"/>
          <w:numId w:val="7"/>
        </w:numPr>
        <w:spacing w:line="360" w:lineRule="auto"/>
        <w:ind w:left="0" w:firstLine="709"/>
        <w:jc w:val="both"/>
        <w:rPr>
          <w:noProof/>
          <w:color w:val="000000"/>
          <w:sz w:val="28"/>
          <w:szCs w:val="28"/>
        </w:rPr>
      </w:pPr>
      <w:r w:rsidRPr="00A826E7">
        <w:rPr>
          <w:noProof/>
          <w:color w:val="000000"/>
          <w:sz w:val="28"/>
          <w:szCs w:val="28"/>
        </w:rPr>
        <w:t>Абсолютная финансовая устойчивость. Встречается крайне редко, отвечает следующим условиям: +СОС; +СДИ; +ОИТ.</w:t>
      </w:r>
    </w:p>
    <w:p w:rsidR="00005203" w:rsidRPr="00A826E7" w:rsidRDefault="00005203" w:rsidP="00C65970">
      <w:pPr>
        <w:pStyle w:val="a4"/>
        <w:widowControl w:val="0"/>
        <w:numPr>
          <w:ilvl w:val="0"/>
          <w:numId w:val="7"/>
        </w:numPr>
        <w:spacing w:line="360" w:lineRule="auto"/>
        <w:ind w:left="0" w:firstLine="709"/>
        <w:jc w:val="both"/>
        <w:rPr>
          <w:noProof/>
          <w:color w:val="000000"/>
          <w:sz w:val="28"/>
          <w:szCs w:val="28"/>
        </w:rPr>
      </w:pPr>
      <w:r w:rsidRPr="00A826E7">
        <w:rPr>
          <w:noProof/>
          <w:color w:val="000000"/>
          <w:sz w:val="28"/>
          <w:szCs w:val="28"/>
        </w:rPr>
        <w:t xml:space="preserve">Нормальная независимость финансового состояния. Гарантирует платежеспособность: -СОС;+СДИ;+ОИТ. </w:t>
      </w:r>
    </w:p>
    <w:p w:rsidR="00005203" w:rsidRPr="00A826E7" w:rsidRDefault="00005203" w:rsidP="00C65970">
      <w:pPr>
        <w:pStyle w:val="a4"/>
        <w:widowControl w:val="0"/>
        <w:numPr>
          <w:ilvl w:val="0"/>
          <w:numId w:val="7"/>
        </w:numPr>
        <w:spacing w:line="360" w:lineRule="auto"/>
        <w:ind w:left="0" w:firstLine="709"/>
        <w:jc w:val="both"/>
        <w:rPr>
          <w:noProof/>
          <w:color w:val="000000"/>
          <w:sz w:val="28"/>
          <w:szCs w:val="28"/>
        </w:rPr>
      </w:pPr>
      <w:r w:rsidRPr="00A826E7">
        <w:rPr>
          <w:noProof/>
          <w:color w:val="000000"/>
          <w:sz w:val="28"/>
          <w:szCs w:val="28"/>
        </w:rPr>
        <w:t xml:space="preserve">Неустойчивое (предкризисное) финансовое состояние, при котором нарушается платежный баланс, но сохраняется возможность восстановления равновесия платежных средств и платежных обязательств путем привлечения временно свободных источников средств в оборот предприятия (резервного фонда, фонда накопления и потребления), кредитов банка на временное пополнение оборотных средств и др: - СОС; -СДИ; +ОИТ </w:t>
      </w:r>
    </w:p>
    <w:p w:rsidR="00005203" w:rsidRPr="00A826E7" w:rsidRDefault="00005203" w:rsidP="00C65970">
      <w:pPr>
        <w:pStyle w:val="a4"/>
        <w:widowControl w:val="0"/>
        <w:numPr>
          <w:ilvl w:val="0"/>
          <w:numId w:val="7"/>
        </w:numPr>
        <w:spacing w:line="360" w:lineRule="auto"/>
        <w:ind w:left="0" w:firstLine="709"/>
        <w:jc w:val="both"/>
        <w:rPr>
          <w:noProof/>
          <w:color w:val="000000"/>
          <w:sz w:val="28"/>
          <w:szCs w:val="28"/>
        </w:rPr>
      </w:pPr>
      <w:r w:rsidRPr="00A826E7">
        <w:rPr>
          <w:noProof/>
          <w:color w:val="000000"/>
          <w:sz w:val="28"/>
          <w:szCs w:val="28"/>
        </w:rPr>
        <w:t>Кризисное финансовое состояние (предприятие находится на грани банкротства), при котором предприятие полностью зависит от заемных источников финансирования. Собственного капитала и долго- и краткосрочных кредитов и займов не хватает для финансирования материальных оборотных средств, то есть пополнение запасов идет за счет средств, образующихся в результате замедления погашения кредиторской задолженности: - СОС; - СДИ; - ОИТ</w:t>
      </w:r>
    </w:p>
    <w:p w:rsidR="00C65970" w:rsidRPr="00A826E7" w:rsidRDefault="00005203" w:rsidP="00C65970">
      <w:pPr>
        <w:spacing w:line="360" w:lineRule="auto"/>
        <w:ind w:firstLine="709"/>
        <w:jc w:val="both"/>
        <w:rPr>
          <w:noProof/>
          <w:color w:val="000000"/>
          <w:sz w:val="28"/>
          <w:szCs w:val="28"/>
        </w:rPr>
      </w:pPr>
      <w:r w:rsidRPr="00A826E7">
        <w:rPr>
          <w:noProof/>
          <w:color w:val="000000"/>
          <w:sz w:val="28"/>
          <w:szCs w:val="28"/>
        </w:rPr>
        <w:t>Определение типа финансовой устойчивости МУПВ «</w:t>
      </w:r>
      <w:r w:rsidR="00AB398A" w:rsidRPr="00A826E7">
        <w:rPr>
          <w:noProof/>
          <w:color w:val="000000"/>
          <w:sz w:val="28"/>
          <w:szCs w:val="28"/>
        </w:rPr>
        <w:t>Аптека №12 – Привокзальная</w:t>
      </w:r>
      <w:r w:rsidRPr="00A826E7">
        <w:rPr>
          <w:noProof/>
          <w:color w:val="000000"/>
          <w:sz w:val="28"/>
          <w:szCs w:val="28"/>
        </w:rPr>
        <w:t>» представлено в таблице 2.5.</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По данным таблицы 2.5 видно что финансовая устойчивость анализируемого предприятия в </w:t>
      </w:r>
      <w:r w:rsidR="00AB398A" w:rsidRPr="00A826E7">
        <w:rPr>
          <w:noProof/>
          <w:color w:val="000000"/>
          <w:sz w:val="28"/>
          <w:szCs w:val="28"/>
        </w:rPr>
        <w:t>2009</w:t>
      </w:r>
      <w:r w:rsidRPr="00A826E7">
        <w:rPr>
          <w:noProof/>
          <w:color w:val="000000"/>
          <w:sz w:val="28"/>
          <w:szCs w:val="28"/>
        </w:rPr>
        <w:t xml:space="preserve"> году по сравнению с </w:t>
      </w:r>
      <w:r w:rsidR="00AB398A" w:rsidRPr="00A826E7">
        <w:rPr>
          <w:noProof/>
          <w:color w:val="000000"/>
          <w:sz w:val="28"/>
          <w:szCs w:val="28"/>
        </w:rPr>
        <w:t>2008</w:t>
      </w:r>
      <w:r w:rsidRPr="00A826E7">
        <w:rPr>
          <w:noProof/>
          <w:color w:val="000000"/>
          <w:sz w:val="28"/>
          <w:szCs w:val="28"/>
        </w:rPr>
        <w:t xml:space="preserve"> годом улучшилась, так как в </w:t>
      </w:r>
      <w:r w:rsidR="00AB398A" w:rsidRPr="00A826E7">
        <w:rPr>
          <w:noProof/>
          <w:color w:val="000000"/>
          <w:sz w:val="28"/>
          <w:szCs w:val="28"/>
        </w:rPr>
        <w:t>2008</w:t>
      </w:r>
      <w:r w:rsidRPr="00A826E7">
        <w:rPr>
          <w:noProof/>
          <w:color w:val="000000"/>
          <w:sz w:val="28"/>
          <w:szCs w:val="28"/>
        </w:rPr>
        <w:t xml:space="preserve"> году оно имело нормальную финансовую устойчивость(СОС&lt; 0;СД&gt; 0;ОИ&gt; 0) недостаток собственных оборотных средств для покрытия запасов составил 341 тыс. руб., запасы были сформировались не только за счет собственных средств, но и частично за счет долгосрочных заемных источников. </w:t>
      </w:r>
    </w:p>
    <w:p w:rsidR="00C65970"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В </w:t>
      </w:r>
      <w:r w:rsidR="00AB398A" w:rsidRPr="00A826E7">
        <w:rPr>
          <w:noProof/>
          <w:color w:val="000000"/>
          <w:sz w:val="28"/>
          <w:szCs w:val="28"/>
        </w:rPr>
        <w:t>2009</w:t>
      </w:r>
      <w:r w:rsidRPr="00A826E7">
        <w:rPr>
          <w:noProof/>
          <w:color w:val="000000"/>
          <w:sz w:val="28"/>
          <w:szCs w:val="28"/>
        </w:rPr>
        <w:t xml:space="preserve"> году предприятие имеет абсолютную финансовую устойчивость(СОС&gt;0;СД&gt;0;ОИ&gt; 0) и полностью формирует свои запасы за счет собственных средств.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В отчетном году образовался значительный излишек собственных оборотных средств для покрытия запасов, сформированный в основном за счет денежных средств. Вероятно руководство предприятия еще не определилось куда оно направит свободные денежные средства, но скорее всего часть денежных средств пойдет на приобретение запасов. Также возможность незамедлительно погасить свои обязательства играет важную роль для поставщиков продукции, т.е. потенциальных кредиторов.</w:t>
      </w:r>
    </w:p>
    <w:p w:rsidR="00005203" w:rsidRPr="00A826E7" w:rsidRDefault="00005203" w:rsidP="00C65970">
      <w:pPr>
        <w:pStyle w:val="21"/>
        <w:spacing w:line="360" w:lineRule="auto"/>
        <w:ind w:firstLine="709"/>
        <w:jc w:val="both"/>
        <w:rPr>
          <w:noProof/>
          <w:color w:val="000000"/>
          <w:szCs w:val="28"/>
        </w:rPr>
      </w:pPr>
      <w:r w:rsidRPr="00A826E7">
        <w:rPr>
          <w:noProof/>
          <w:color w:val="000000"/>
        </w:rPr>
        <w:t>В качестве</w:t>
      </w:r>
      <w:r w:rsidR="00C65970" w:rsidRPr="00A826E7">
        <w:rPr>
          <w:noProof/>
          <w:color w:val="000000"/>
        </w:rPr>
        <w:t xml:space="preserve"> </w:t>
      </w:r>
      <w:r w:rsidRPr="00A826E7">
        <w:rPr>
          <w:noProof/>
          <w:color w:val="000000"/>
        </w:rPr>
        <w:t>показателей финансовой устойчивости используют показатели, характеризующие степень обеспеченности запасов и затрат источниками их финансирования: коэффициент концентрации собственного капитала,</w:t>
      </w:r>
      <w:r w:rsidR="00C65970" w:rsidRPr="00A826E7">
        <w:rPr>
          <w:noProof/>
          <w:color w:val="000000"/>
        </w:rPr>
        <w:t xml:space="preserve"> </w:t>
      </w:r>
      <w:r w:rsidRPr="00A826E7">
        <w:rPr>
          <w:noProof/>
          <w:color w:val="000000"/>
        </w:rPr>
        <w:t>коэффициент концентрации привлеченных средств, коэффициент финансовой независимости (зависимости) капитализированных источников, коэффициент финансового левериджа.</w:t>
      </w:r>
    </w:p>
    <w:p w:rsidR="00B518B5" w:rsidRPr="00A826E7" w:rsidRDefault="00B518B5" w:rsidP="00C65970">
      <w:pPr>
        <w:spacing w:line="360" w:lineRule="auto"/>
        <w:ind w:firstLine="709"/>
        <w:jc w:val="both"/>
        <w:rPr>
          <w:noProof/>
          <w:color w:val="000000"/>
          <w:sz w:val="28"/>
          <w:szCs w:val="28"/>
        </w:rPr>
      </w:pPr>
    </w:p>
    <w:p w:rsidR="00C65970" w:rsidRPr="00A826E7" w:rsidRDefault="00005203" w:rsidP="00C65970">
      <w:pPr>
        <w:spacing w:line="360" w:lineRule="auto"/>
        <w:ind w:firstLine="709"/>
        <w:jc w:val="both"/>
        <w:rPr>
          <w:noProof/>
          <w:color w:val="000000"/>
          <w:sz w:val="28"/>
          <w:szCs w:val="28"/>
        </w:rPr>
      </w:pPr>
      <w:r w:rsidRPr="00A826E7">
        <w:rPr>
          <w:noProof/>
          <w:color w:val="000000"/>
          <w:sz w:val="28"/>
          <w:szCs w:val="28"/>
        </w:rPr>
        <w:t>Таблица 2.5</w:t>
      </w:r>
    </w:p>
    <w:p w:rsidR="00005203" w:rsidRPr="00A826E7" w:rsidRDefault="00005203" w:rsidP="00C65970">
      <w:pPr>
        <w:spacing w:line="360" w:lineRule="auto"/>
        <w:ind w:firstLine="709"/>
        <w:jc w:val="both"/>
        <w:rPr>
          <w:noProof/>
          <w:color w:val="000000"/>
          <w:sz w:val="28"/>
        </w:rPr>
      </w:pPr>
      <w:r w:rsidRPr="00A826E7">
        <w:rPr>
          <w:noProof/>
          <w:color w:val="000000"/>
          <w:sz w:val="28"/>
        </w:rPr>
        <w:t>Расчет показателей для определения типа финансовой устойчивости МУПВ «</w:t>
      </w:r>
      <w:r w:rsidR="00AB398A" w:rsidRPr="00A826E7">
        <w:rPr>
          <w:noProof/>
          <w:color w:val="000000"/>
          <w:sz w:val="28"/>
        </w:rPr>
        <w:t>Аптека №12 – Привокзальная</w:t>
      </w:r>
      <w:r w:rsidRPr="00A826E7">
        <w:rPr>
          <w:noProof/>
          <w:color w:val="000000"/>
          <w:sz w:val="28"/>
        </w:rPr>
        <w: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4989"/>
        <w:gridCol w:w="2291"/>
        <w:gridCol w:w="2291"/>
      </w:tblGrid>
      <w:tr w:rsidR="00005203" w:rsidRPr="004C1899" w:rsidTr="004C1899">
        <w:trPr>
          <w:trHeight w:val="23"/>
        </w:trPr>
        <w:tc>
          <w:tcPr>
            <w:tcW w:w="2605"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Показатели</w:t>
            </w:r>
          </w:p>
        </w:tc>
        <w:tc>
          <w:tcPr>
            <w:tcW w:w="1197" w:type="pct"/>
            <w:shd w:val="clear" w:color="auto" w:fill="auto"/>
          </w:tcPr>
          <w:p w:rsidR="00005203" w:rsidRPr="004C1899" w:rsidRDefault="00AB398A" w:rsidP="004C1899">
            <w:pPr>
              <w:spacing w:line="360" w:lineRule="auto"/>
              <w:jc w:val="both"/>
              <w:rPr>
                <w:noProof/>
                <w:color w:val="000000"/>
                <w:sz w:val="20"/>
              </w:rPr>
            </w:pPr>
            <w:r w:rsidRPr="004C1899">
              <w:rPr>
                <w:noProof/>
                <w:color w:val="000000"/>
                <w:sz w:val="20"/>
              </w:rPr>
              <w:t>2008</w:t>
            </w:r>
            <w:r w:rsidR="00005203" w:rsidRPr="004C1899">
              <w:rPr>
                <w:noProof/>
                <w:color w:val="000000"/>
                <w:sz w:val="20"/>
              </w:rPr>
              <w:t xml:space="preserve"> год</w:t>
            </w:r>
          </w:p>
        </w:tc>
        <w:tc>
          <w:tcPr>
            <w:tcW w:w="1197" w:type="pct"/>
            <w:shd w:val="clear" w:color="auto" w:fill="auto"/>
          </w:tcPr>
          <w:p w:rsidR="00005203" w:rsidRPr="004C1899" w:rsidRDefault="00AB398A" w:rsidP="004C1899">
            <w:pPr>
              <w:spacing w:line="360" w:lineRule="auto"/>
              <w:jc w:val="both"/>
              <w:rPr>
                <w:noProof/>
                <w:color w:val="000000"/>
                <w:sz w:val="20"/>
              </w:rPr>
            </w:pPr>
            <w:r w:rsidRPr="004C1899">
              <w:rPr>
                <w:noProof/>
                <w:color w:val="000000"/>
                <w:sz w:val="20"/>
              </w:rPr>
              <w:t>2009</w:t>
            </w:r>
            <w:r w:rsidR="00005203" w:rsidRPr="004C1899">
              <w:rPr>
                <w:noProof/>
                <w:color w:val="000000"/>
                <w:sz w:val="20"/>
              </w:rPr>
              <w:t xml:space="preserve"> год</w:t>
            </w:r>
          </w:p>
        </w:tc>
      </w:tr>
      <w:tr w:rsidR="00005203" w:rsidRPr="004C1899" w:rsidTr="004C1899">
        <w:trPr>
          <w:trHeight w:val="23"/>
        </w:trPr>
        <w:tc>
          <w:tcPr>
            <w:tcW w:w="260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1.Капитал и резервы</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8406</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10155</w:t>
            </w:r>
          </w:p>
        </w:tc>
      </w:tr>
      <w:tr w:rsidR="00005203" w:rsidRPr="004C1899" w:rsidTr="004C1899">
        <w:trPr>
          <w:trHeight w:val="23"/>
        </w:trPr>
        <w:tc>
          <w:tcPr>
            <w:tcW w:w="260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2.Внеоборотные активы</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3464</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3375</w:t>
            </w:r>
          </w:p>
        </w:tc>
      </w:tr>
      <w:tr w:rsidR="00005203" w:rsidRPr="004C1899" w:rsidTr="004C1899">
        <w:trPr>
          <w:trHeight w:val="23"/>
        </w:trPr>
        <w:tc>
          <w:tcPr>
            <w:tcW w:w="260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3.Оборотные активы</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6194</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7989</w:t>
            </w:r>
          </w:p>
        </w:tc>
      </w:tr>
      <w:tr w:rsidR="00005203" w:rsidRPr="004C1899" w:rsidTr="004C1899">
        <w:trPr>
          <w:trHeight w:val="23"/>
        </w:trPr>
        <w:tc>
          <w:tcPr>
            <w:tcW w:w="260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4.Запасы</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5283</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4324</w:t>
            </w:r>
          </w:p>
        </w:tc>
      </w:tr>
      <w:tr w:rsidR="00005203" w:rsidRPr="004C1899" w:rsidTr="004C1899">
        <w:trPr>
          <w:trHeight w:val="23"/>
        </w:trPr>
        <w:tc>
          <w:tcPr>
            <w:tcW w:w="260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5.Долгосрочные обязательства</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561</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561</w:t>
            </w:r>
          </w:p>
        </w:tc>
      </w:tr>
      <w:tr w:rsidR="00005203" w:rsidRPr="004C1899" w:rsidTr="004C1899">
        <w:trPr>
          <w:trHeight w:val="23"/>
        </w:trPr>
        <w:tc>
          <w:tcPr>
            <w:tcW w:w="260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6.Краткосрочные обязательства</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691</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648</w:t>
            </w:r>
          </w:p>
        </w:tc>
      </w:tr>
      <w:tr w:rsidR="00005203" w:rsidRPr="004C1899" w:rsidTr="004C1899">
        <w:trPr>
          <w:trHeight w:val="23"/>
        </w:trPr>
        <w:tc>
          <w:tcPr>
            <w:tcW w:w="260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7.Собственные оборотные средства</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4942</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6780</w:t>
            </w:r>
          </w:p>
        </w:tc>
      </w:tr>
      <w:tr w:rsidR="00005203" w:rsidRPr="004C1899" w:rsidTr="004C1899">
        <w:trPr>
          <w:trHeight w:val="23"/>
        </w:trPr>
        <w:tc>
          <w:tcPr>
            <w:tcW w:w="260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8.Собственные и долгосрочные источники п.5+п.7</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5503</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7341</w:t>
            </w:r>
          </w:p>
        </w:tc>
      </w:tr>
      <w:tr w:rsidR="00005203" w:rsidRPr="004C1899" w:rsidTr="004C1899">
        <w:trPr>
          <w:trHeight w:val="23"/>
        </w:trPr>
        <w:tc>
          <w:tcPr>
            <w:tcW w:w="260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9.Общая величина источников п.8+п.6</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6194</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7989</w:t>
            </w:r>
          </w:p>
        </w:tc>
      </w:tr>
      <w:tr w:rsidR="00005203" w:rsidRPr="004C1899" w:rsidTr="004C1899">
        <w:trPr>
          <w:trHeight w:val="23"/>
        </w:trPr>
        <w:tc>
          <w:tcPr>
            <w:tcW w:w="260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10.Излишек (недостаток) собственных оборотных средств на покрытие запасов п.7-п.4</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-341</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+2456</w:t>
            </w:r>
          </w:p>
        </w:tc>
      </w:tr>
      <w:tr w:rsidR="00005203" w:rsidRPr="004C1899" w:rsidTr="004C1899">
        <w:trPr>
          <w:trHeight w:val="23"/>
        </w:trPr>
        <w:tc>
          <w:tcPr>
            <w:tcW w:w="260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11.Излишек (недостаток) собственных долгосрочных источников на покрытие запасов п.8-п4</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+220</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+3017</w:t>
            </w:r>
          </w:p>
        </w:tc>
      </w:tr>
      <w:tr w:rsidR="00005203" w:rsidRPr="004C1899" w:rsidTr="004C1899">
        <w:trPr>
          <w:trHeight w:val="23"/>
        </w:trPr>
        <w:tc>
          <w:tcPr>
            <w:tcW w:w="260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12.Излишек (недостаток) общих источников для покрытия запасов п.9-п.4</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+911</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+3665</w:t>
            </w:r>
          </w:p>
        </w:tc>
      </w:tr>
      <w:tr w:rsidR="00005203" w:rsidRPr="004C1899" w:rsidTr="004C1899">
        <w:trPr>
          <w:trHeight w:val="23"/>
        </w:trPr>
        <w:tc>
          <w:tcPr>
            <w:tcW w:w="260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Тип финансовой устойчивости</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Нормально</w:t>
            </w:r>
          </w:p>
          <w:p w:rsidR="00005203" w:rsidRPr="004C1899" w:rsidRDefault="00005203" w:rsidP="004C1899">
            <w:pPr>
              <w:spacing w:line="360" w:lineRule="auto"/>
              <w:jc w:val="both"/>
              <w:rPr>
                <w:noProof/>
                <w:color w:val="000000"/>
                <w:sz w:val="20"/>
              </w:rPr>
            </w:pPr>
            <w:r w:rsidRPr="004C1899">
              <w:rPr>
                <w:noProof/>
                <w:color w:val="000000"/>
                <w:sz w:val="20"/>
              </w:rPr>
              <w:t>устойчивая</w:t>
            </w:r>
          </w:p>
        </w:tc>
        <w:tc>
          <w:tcPr>
            <w:tcW w:w="1197" w:type="pct"/>
            <w:shd w:val="clear" w:color="auto" w:fill="auto"/>
            <w:noWrap/>
          </w:tcPr>
          <w:p w:rsidR="00005203" w:rsidRPr="004C1899" w:rsidRDefault="00005203" w:rsidP="004C1899">
            <w:pPr>
              <w:spacing w:line="360" w:lineRule="auto"/>
              <w:jc w:val="both"/>
              <w:rPr>
                <w:noProof/>
                <w:color w:val="000000"/>
                <w:sz w:val="20"/>
              </w:rPr>
            </w:pPr>
            <w:r w:rsidRPr="004C1899">
              <w:rPr>
                <w:noProof/>
                <w:color w:val="000000"/>
                <w:sz w:val="20"/>
              </w:rPr>
              <w:t>Абсолютно</w:t>
            </w:r>
          </w:p>
          <w:p w:rsidR="00005203" w:rsidRPr="004C1899" w:rsidRDefault="00005203" w:rsidP="004C1899">
            <w:pPr>
              <w:spacing w:line="360" w:lineRule="auto"/>
              <w:jc w:val="both"/>
              <w:rPr>
                <w:noProof/>
                <w:color w:val="000000"/>
                <w:sz w:val="20"/>
              </w:rPr>
            </w:pPr>
            <w:r w:rsidRPr="004C1899">
              <w:rPr>
                <w:noProof/>
                <w:color w:val="000000"/>
                <w:sz w:val="20"/>
              </w:rPr>
              <w:t>устойчивая</w:t>
            </w:r>
          </w:p>
        </w:tc>
      </w:tr>
    </w:tbl>
    <w:p w:rsidR="00B518B5" w:rsidRPr="00A826E7" w:rsidRDefault="00B518B5" w:rsidP="00C65970">
      <w:pPr>
        <w:pStyle w:val="21"/>
        <w:spacing w:line="360" w:lineRule="auto"/>
        <w:ind w:firstLine="709"/>
        <w:jc w:val="both"/>
        <w:rPr>
          <w:noProof/>
          <w:color w:val="000000"/>
          <w:szCs w:val="28"/>
        </w:rPr>
      </w:pPr>
    </w:p>
    <w:p w:rsidR="00C65970" w:rsidRPr="00A826E7" w:rsidRDefault="00005203" w:rsidP="00C65970">
      <w:pPr>
        <w:pStyle w:val="21"/>
        <w:spacing w:line="360" w:lineRule="auto"/>
        <w:ind w:firstLine="709"/>
        <w:jc w:val="both"/>
        <w:rPr>
          <w:noProof/>
          <w:color w:val="000000"/>
          <w:szCs w:val="28"/>
        </w:rPr>
      </w:pPr>
      <w:r w:rsidRPr="00A826E7">
        <w:rPr>
          <w:noProof/>
          <w:color w:val="000000"/>
          <w:szCs w:val="28"/>
        </w:rPr>
        <w:t xml:space="preserve">Расчет показателей финансовой устойчивости МУПВ « </w:t>
      </w:r>
      <w:r w:rsidR="00AB398A" w:rsidRPr="00A826E7">
        <w:rPr>
          <w:noProof/>
          <w:color w:val="000000"/>
          <w:szCs w:val="28"/>
        </w:rPr>
        <w:t>Аптека №12 – Привокзальная</w:t>
      </w:r>
      <w:r w:rsidRPr="00A826E7">
        <w:rPr>
          <w:noProof/>
          <w:color w:val="000000"/>
          <w:szCs w:val="28"/>
        </w:rPr>
        <w:t>» показывает, что уровень финансовой</w:t>
      </w:r>
      <w:r w:rsidR="00C65970" w:rsidRPr="00A826E7">
        <w:rPr>
          <w:noProof/>
          <w:color w:val="000000"/>
          <w:szCs w:val="28"/>
        </w:rPr>
        <w:t xml:space="preserve"> </w:t>
      </w:r>
      <w:r w:rsidRPr="00A826E7">
        <w:rPr>
          <w:noProof/>
          <w:color w:val="000000"/>
          <w:szCs w:val="28"/>
        </w:rPr>
        <w:t>устойчивости повышается.</w:t>
      </w:r>
      <w:r w:rsidR="00C65970" w:rsidRPr="00A826E7">
        <w:rPr>
          <w:noProof/>
          <w:color w:val="000000"/>
          <w:szCs w:val="28"/>
        </w:rPr>
        <w:t xml:space="preserve"> </w:t>
      </w:r>
    </w:p>
    <w:p w:rsidR="00005203" w:rsidRPr="00A826E7" w:rsidRDefault="00005203" w:rsidP="00C65970">
      <w:pPr>
        <w:pStyle w:val="21"/>
        <w:spacing w:line="360" w:lineRule="auto"/>
        <w:ind w:firstLine="709"/>
        <w:jc w:val="both"/>
        <w:rPr>
          <w:noProof/>
          <w:color w:val="000000"/>
          <w:szCs w:val="28"/>
        </w:rPr>
      </w:pPr>
      <w:r w:rsidRPr="00A826E7">
        <w:rPr>
          <w:noProof/>
          <w:color w:val="000000"/>
          <w:szCs w:val="28"/>
        </w:rPr>
        <w:t>Расчет и последующий анализ данных показателей представлен в таблице 2.6.</w:t>
      </w:r>
    </w:p>
    <w:p w:rsidR="00B518B5" w:rsidRPr="00A826E7" w:rsidRDefault="00B518B5" w:rsidP="00C65970">
      <w:pPr>
        <w:pStyle w:val="21"/>
        <w:spacing w:line="360" w:lineRule="auto"/>
        <w:ind w:firstLine="709"/>
        <w:jc w:val="both"/>
        <w:rPr>
          <w:noProof/>
          <w:color w:val="000000"/>
        </w:rPr>
      </w:pPr>
    </w:p>
    <w:p w:rsidR="00005203" w:rsidRPr="00A826E7" w:rsidRDefault="00005203" w:rsidP="00C65970">
      <w:pPr>
        <w:pStyle w:val="21"/>
        <w:spacing w:line="360" w:lineRule="auto"/>
        <w:ind w:firstLine="709"/>
        <w:jc w:val="both"/>
        <w:rPr>
          <w:noProof/>
          <w:color w:val="000000"/>
        </w:rPr>
      </w:pPr>
      <w:r w:rsidRPr="00A826E7">
        <w:rPr>
          <w:noProof/>
          <w:color w:val="000000"/>
        </w:rPr>
        <w:t>Таблица 2.6</w:t>
      </w:r>
    </w:p>
    <w:p w:rsidR="00005203" w:rsidRPr="00A826E7" w:rsidRDefault="00005203" w:rsidP="00C65970">
      <w:pPr>
        <w:pStyle w:val="21"/>
        <w:spacing w:line="360" w:lineRule="auto"/>
        <w:ind w:firstLine="709"/>
        <w:jc w:val="both"/>
        <w:rPr>
          <w:noProof/>
          <w:color w:val="000000"/>
        </w:rPr>
      </w:pPr>
      <w:r w:rsidRPr="00A826E7">
        <w:rPr>
          <w:noProof/>
          <w:color w:val="000000"/>
        </w:rPr>
        <w:t>Показатели финансовой устойчивости МУПВ «</w:t>
      </w:r>
      <w:r w:rsidR="00AB398A" w:rsidRPr="00A826E7">
        <w:rPr>
          <w:noProof/>
          <w:color w:val="000000"/>
        </w:rPr>
        <w:t>Аптека №12 – Привокзальная</w:t>
      </w:r>
      <w:r w:rsidRPr="00A826E7">
        <w:rPr>
          <w:noProof/>
          <w:color w:val="000000"/>
        </w:rPr>
        <w:t xml:space="preserve"> за </w:t>
      </w:r>
      <w:r w:rsidR="00AB398A" w:rsidRPr="00A826E7">
        <w:rPr>
          <w:noProof/>
          <w:color w:val="000000"/>
        </w:rPr>
        <w:t>2008</w:t>
      </w:r>
      <w:r w:rsidRPr="00A826E7">
        <w:rPr>
          <w:noProof/>
          <w:color w:val="000000"/>
        </w:rPr>
        <w:t>-</w:t>
      </w:r>
      <w:r w:rsidR="00AB398A" w:rsidRPr="00A826E7">
        <w:rPr>
          <w:noProof/>
          <w:color w:val="000000"/>
        </w:rPr>
        <w:t>2009</w:t>
      </w:r>
      <w:r w:rsidRPr="00A826E7">
        <w:rPr>
          <w:noProof/>
          <w:color w:val="000000"/>
        </w:rPr>
        <w:t>г.</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991"/>
        <w:gridCol w:w="1968"/>
        <w:gridCol w:w="1818"/>
        <w:gridCol w:w="1794"/>
      </w:tblGrid>
      <w:tr w:rsidR="00005203" w:rsidRPr="004C1899" w:rsidTr="004C1899">
        <w:trPr>
          <w:trHeight w:val="23"/>
        </w:trPr>
        <w:tc>
          <w:tcPr>
            <w:tcW w:w="2085"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 xml:space="preserve">Показатели </w:t>
            </w:r>
          </w:p>
          <w:p w:rsidR="00005203" w:rsidRPr="004C1899" w:rsidRDefault="00005203" w:rsidP="004C1899">
            <w:pPr>
              <w:pStyle w:val="21"/>
              <w:spacing w:line="360" w:lineRule="auto"/>
              <w:ind w:firstLine="0"/>
              <w:jc w:val="both"/>
              <w:rPr>
                <w:noProof/>
                <w:color w:val="000000"/>
                <w:sz w:val="20"/>
              </w:rPr>
            </w:pPr>
          </w:p>
        </w:tc>
        <w:tc>
          <w:tcPr>
            <w:tcW w:w="1028" w:type="pct"/>
            <w:shd w:val="clear" w:color="auto" w:fill="auto"/>
          </w:tcPr>
          <w:p w:rsidR="00005203" w:rsidRPr="004C1899" w:rsidRDefault="00AB398A" w:rsidP="004C1899">
            <w:pPr>
              <w:pStyle w:val="21"/>
              <w:spacing w:line="360" w:lineRule="auto"/>
              <w:ind w:firstLine="0"/>
              <w:jc w:val="both"/>
              <w:rPr>
                <w:noProof/>
                <w:color w:val="000000"/>
                <w:sz w:val="20"/>
              </w:rPr>
            </w:pPr>
            <w:r w:rsidRPr="004C1899">
              <w:rPr>
                <w:noProof/>
                <w:color w:val="000000"/>
                <w:sz w:val="20"/>
              </w:rPr>
              <w:t>2008</w:t>
            </w:r>
            <w:r w:rsidR="00005203" w:rsidRPr="004C1899">
              <w:rPr>
                <w:noProof/>
                <w:color w:val="000000"/>
                <w:sz w:val="20"/>
              </w:rPr>
              <w:t xml:space="preserve"> год</w:t>
            </w:r>
          </w:p>
        </w:tc>
        <w:tc>
          <w:tcPr>
            <w:tcW w:w="950" w:type="pct"/>
            <w:shd w:val="clear" w:color="auto" w:fill="auto"/>
          </w:tcPr>
          <w:p w:rsidR="00005203" w:rsidRPr="004C1899" w:rsidRDefault="00AB398A" w:rsidP="004C1899">
            <w:pPr>
              <w:pStyle w:val="21"/>
              <w:spacing w:line="360" w:lineRule="auto"/>
              <w:ind w:firstLine="0"/>
              <w:jc w:val="both"/>
              <w:rPr>
                <w:noProof/>
                <w:color w:val="000000"/>
                <w:sz w:val="20"/>
              </w:rPr>
            </w:pPr>
            <w:r w:rsidRPr="004C1899">
              <w:rPr>
                <w:noProof/>
                <w:color w:val="000000"/>
                <w:sz w:val="20"/>
              </w:rPr>
              <w:t>2009</w:t>
            </w:r>
            <w:r w:rsidR="00005203" w:rsidRPr="004C1899">
              <w:rPr>
                <w:noProof/>
                <w:color w:val="000000"/>
                <w:sz w:val="20"/>
              </w:rPr>
              <w:t xml:space="preserve"> год</w:t>
            </w:r>
          </w:p>
        </w:tc>
        <w:tc>
          <w:tcPr>
            <w:tcW w:w="937"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изменения</w:t>
            </w:r>
          </w:p>
        </w:tc>
      </w:tr>
      <w:tr w:rsidR="00005203" w:rsidRPr="004C1899" w:rsidTr="004C1899">
        <w:trPr>
          <w:trHeight w:val="23"/>
        </w:trPr>
        <w:tc>
          <w:tcPr>
            <w:tcW w:w="2085"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Собственные</w:t>
            </w:r>
            <w:r w:rsidR="00C65970" w:rsidRPr="004C1899">
              <w:rPr>
                <w:noProof/>
                <w:color w:val="000000"/>
                <w:sz w:val="20"/>
              </w:rPr>
              <w:t xml:space="preserve"> </w:t>
            </w:r>
            <w:r w:rsidRPr="004C1899">
              <w:rPr>
                <w:noProof/>
                <w:color w:val="000000"/>
                <w:sz w:val="20"/>
              </w:rPr>
              <w:t>капитал, тыс. руб.</w:t>
            </w:r>
          </w:p>
        </w:tc>
        <w:tc>
          <w:tcPr>
            <w:tcW w:w="1028"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8406</w:t>
            </w:r>
          </w:p>
        </w:tc>
        <w:tc>
          <w:tcPr>
            <w:tcW w:w="950"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10155</w:t>
            </w:r>
          </w:p>
        </w:tc>
        <w:tc>
          <w:tcPr>
            <w:tcW w:w="937"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+1749</w:t>
            </w:r>
          </w:p>
        </w:tc>
      </w:tr>
      <w:tr w:rsidR="00005203" w:rsidRPr="004C1899" w:rsidTr="004C1899">
        <w:trPr>
          <w:trHeight w:val="23"/>
        </w:trPr>
        <w:tc>
          <w:tcPr>
            <w:tcW w:w="2085"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Долгосрочные обязательства, тыс.руб</w:t>
            </w:r>
          </w:p>
        </w:tc>
        <w:tc>
          <w:tcPr>
            <w:tcW w:w="1028"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561</w:t>
            </w:r>
          </w:p>
        </w:tc>
        <w:tc>
          <w:tcPr>
            <w:tcW w:w="950"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561</w:t>
            </w:r>
          </w:p>
        </w:tc>
        <w:tc>
          <w:tcPr>
            <w:tcW w:w="937"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0</w:t>
            </w:r>
          </w:p>
        </w:tc>
      </w:tr>
      <w:tr w:rsidR="00005203" w:rsidRPr="004C1899" w:rsidTr="004C1899">
        <w:trPr>
          <w:trHeight w:val="23"/>
        </w:trPr>
        <w:tc>
          <w:tcPr>
            <w:tcW w:w="2085"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Краткосрочные обязательства, тыс. руб.</w:t>
            </w:r>
          </w:p>
        </w:tc>
        <w:tc>
          <w:tcPr>
            <w:tcW w:w="1028"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691</w:t>
            </w:r>
          </w:p>
        </w:tc>
        <w:tc>
          <w:tcPr>
            <w:tcW w:w="950"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648</w:t>
            </w:r>
          </w:p>
        </w:tc>
        <w:tc>
          <w:tcPr>
            <w:tcW w:w="937"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-43</w:t>
            </w:r>
          </w:p>
        </w:tc>
      </w:tr>
      <w:tr w:rsidR="00005203" w:rsidRPr="004C1899" w:rsidTr="004C1899">
        <w:trPr>
          <w:trHeight w:val="23"/>
        </w:trPr>
        <w:tc>
          <w:tcPr>
            <w:tcW w:w="2085"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Валюта баланса, тыс.руб.</w:t>
            </w:r>
          </w:p>
        </w:tc>
        <w:tc>
          <w:tcPr>
            <w:tcW w:w="1028"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9658</w:t>
            </w:r>
          </w:p>
        </w:tc>
        <w:tc>
          <w:tcPr>
            <w:tcW w:w="950"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11364</w:t>
            </w:r>
          </w:p>
        </w:tc>
        <w:tc>
          <w:tcPr>
            <w:tcW w:w="937"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+1706</w:t>
            </w:r>
          </w:p>
        </w:tc>
      </w:tr>
      <w:tr w:rsidR="00005203" w:rsidRPr="004C1899" w:rsidTr="004C1899">
        <w:trPr>
          <w:trHeight w:val="23"/>
        </w:trPr>
        <w:tc>
          <w:tcPr>
            <w:tcW w:w="2085"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Коэффициент концентрации собственного капитала (автономии) п.1/ п.4</w:t>
            </w:r>
          </w:p>
        </w:tc>
        <w:tc>
          <w:tcPr>
            <w:tcW w:w="1028"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0,87</w:t>
            </w:r>
          </w:p>
        </w:tc>
        <w:tc>
          <w:tcPr>
            <w:tcW w:w="950"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0,89</w:t>
            </w:r>
          </w:p>
        </w:tc>
        <w:tc>
          <w:tcPr>
            <w:tcW w:w="937"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+0,02</w:t>
            </w:r>
          </w:p>
          <w:p w:rsidR="00005203" w:rsidRPr="004C1899" w:rsidRDefault="00005203" w:rsidP="004C1899">
            <w:pPr>
              <w:pStyle w:val="21"/>
              <w:spacing w:line="360" w:lineRule="auto"/>
              <w:ind w:firstLine="0"/>
              <w:jc w:val="both"/>
              <w:rPr>
                <w:noProof/>
                <w:color w:val="000000"/>
                <w:sz w:val="20"/>
              </w:rPr>
            </w:pPr>
          </w:p>
        </w:tc>
      </w:tr>
      <w:tr w:rsidR="00005203" w:rsidRPr="004C1899" w:rsidTr="004C1899">
        <w:trPr>
          <w:trHeight w:val="23"/>
        </w:trPr>
        <w:tc>
          <w:tcPr>
            <w:tcW w:w="2085"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Коэффициент концентрации привлеченных средств (финансовой зависимости) (п.2+п.3)/4</w:t>
            </w:r>
          </w:p>
        </w:tc>
        <w:tc>
          <w:tcPr>
            <w:tcW w:w="1028"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0,13</w:t>
            </w:r>
          </w:p>
          <w:p w:rsidR="00005203" w:rsidRPr="004C1899" w:rsidRDefault="00005203" w:rsidP="004C1899">
            <w:pPr>
              <w:pStyle w:val="21"/>
              <w:spacing w:line="360" w:lineRule="auto"/>
              <w:ind w:firstLine="0"/>
              <w:jc w:val="both"/>
              <w:rPr>
                <w:noProof/>
                <w:color w:val="000000"/>
                <w:sz w:val="20"/>
              </w:rPr>
            </w:pPr>
          </w:p>
        </w:tc>
        <w:tc>
          <w:tcPr>
            <w:tcW w:w="950"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0,11</w:t>
            </w:r>
          </w:p>
        </w:tc>
        <w:tc>
          <w:tcPr>
            <w:tcW w:w="937"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-0,02</w:t>
            </w:r>
          </w:p>
        </w:tc>
      </w:tr>
      <w:tr w:rsidR="00005203" w:rsidRPr="004C1899" w:rsidTr="004C1899">
        <w:trPr>
          <w:trHeight w:val="23"/>
        </w:trPr>
        <w:tc>
          <w:tcPr>
            <w:tcW w:w="2085"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Коэффициент финансовой независимости капитализированных источников, п.1 /(п.1+ п.2)</w:t>
            </w:r>
          </w:p>
        </w:tc>
        <w:tc>
          <w:tcPr>
            <w:tcW w:w="1028"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0,94</w:t>
            </w:r>
          </w:p>
        </w:tc>
        <w:tc>
          <w:tcPr>
            <w:tcW w:w="950"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0,95</w:t>
            </w:r>
          </w:p>
        </w:tc>
        <w:tc>
          <w:tcPr>
            <w:tcW w:w="937"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+0,01</w:t>
            </w:r>
          </w:p>
        </w:tc>
      </w:tr>
      <w:tr w:rsidR="00005203" w:rsidRPr="004C1899" w:rsidTr="004C1899">
        <w:trPr>
          <w:trHeight w:val="23"/>
        </w:trPr>
        <w:tc>
          <w:tcPr>
            <w:tcW w:w="2085"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Коэффициент финансовой зависимости капитализированных источников</w:t>
            </w:r>
            <w:r w:rsidR="00C65970" w:rsidRPr="004C1899">
              <w:rPr>
                <w:noProof/>
                <w:color w:val="000000"/>
                <w:sz w:val="20"/>
              </w:rPr>
              <w:t>,</w:t>
            </w:r>
            <w:r w:rsidRPr="004C1899">
              <w:rPr>
                <w:noProof/>
                <w:color w:val="000000"/>
                <w:sz w:val="20"/>
              </w:rPr>
              <w:t>п.2 /(п.1+п.2)</w:t>
            </w:r>
          </w:p>
        </w:tc>
        <w:tc>
          <w:tcPr>
            <w:tcW w:w="1028"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0,06</w:t>
            </w:r>
          </w:p>
        </w:tc>
        <w:tc>
          <w:tcPr>
            <w:tcW w:w="950"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0,05</w:t>
            </w:r>
          </w:p>
        </w:tc>
        <w:tc>
          <w:tcPr>
            <w:tcW w:w="937"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-0,01</w:t>
            </w:r>
          </w:p>
        </w:tc>
      </w:tr>
      <w:tr w:rsidR="00005203" w:rsidRPr="004C1899" w:rsidTr="004C1899">
        <w:trPr>
          <w:trHeight w:val="23"/>
        </w:trPr>
        <w:tc>
          <w:tcPr>
            <w:tcW w:w="2085"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Коэффициент финансового ливереджа</w:t>
            </w:r>
            <w:r w:rsidR="00C65970" w:rsidRPr="004C1899">
              <w:rPr>
                <w:noProof/>
                <w:color w:val="000000"/>
                <w:sz w:val="20"/>
              </w:rPr>
              <w:t>,</w:t>
            </w:r>
            <w:r w:rsidRPr="004C1899">
              <w:rPr>
                <w:noProof/>
                <w:color w:val="000000"/>
                <w:sz w:val="20"/>
              </w:rPr>
              <w:t xml:space="preserve"> (п.2+:п.3)/п.1</w:t>
            </w:r>
          </w:p>
        </w:tc>
        <w:tc>
          <w:tcPr>
            <w:tcW w:w="1028"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0,15</w:t>
            </w:r>
          </w:p>
        </w:tc>
        <w:tc>
          <w:tcPr>
            <w:tcW w:w="950"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0,12</w:t>
            </w:r>
          </w:p>
        </w:tc>
        <w:tc>
          <w:tcPr>
            <w:tcW w:w="937" w:type="pct"/>
            <w:shd w:val="clear" w:color="auto" w:fill="auto"/>
          </w:tcPr>
          <w:p w:rsidR="00005203" w:rsidRPr="004C1899" w:rsidRDefault="00005203" w:rsidP="004C1899">
            <w:pPr>
              <w:pStyle w:val="21"/>
              <w:spacing w:line="360" w:lineRule="auto"/>
              <w:ind w:firstLine="0"/>
              <w:jc w:val="both"/>
              <w:rPr>
                <w:noProof/>
                <w:color w:val="000000"/>
                <w:sz w:val="20"/>
              </w:rPr>
            </w:pPr>
            <w:r w:rsidRPr="004C1899">
              <w:rPr>
                <w:noProof/>
                <w:color w:val="000000"/>
                <w:sz w:val="20"/>
              </w:rPr>
              <w:t>-0,03</w:t>
            </w:r>
          </w:p>
        </w:tc>
      </w:tr>
    </w:tbl>
    <w:p w:rsidR="00005203" w:rsidRPr="00A826E7" w:rsidRDefault="00005203" w:rsidP="00C65970">
      <w:pPr>
        <w:spacing w:line="360" w:lineRule="auto"/>
        <w:ind w:firstLine="709"/>
        <w:jc w:val="both"/>
        <w:rPr>
          <w:noProof/>
          <w:color w:val="000000"/>
          <w:sz w:val="28"/>
          <w:szCs w:val="28"/>
        </w:rPr>
      </w:pPr>
    </w:p>
    <w:p w:rsidR="00C65970" w:rsidRPr="00A826E7" w:rsidRDefault="00B518B5" w:rsidP="00C65970">
      <w:pPr>
        <w:spacing w:line="360" w:lineRule="auto"/>
        <w:ind w:firstLine="709"/>
        <w:jc w:val="both"/>
        <w:rPr>
          <w:noProof/>
          <w:color w:val="000000"/>
          <w:sz w:val="28"/>
          <w:szCs w:val="28"/>
        </w:rPr>
      </w:pPr>
      <w:r w:rsidRPr="00A826E7">
        <w:rPr>
          <w:noProof/>
          <w:color w:val="000000"/>
          <w:sz w:val="28"/>
          <w:szCs w:val="28"/>
        </w:rPr>
        <w:t xml:space="preserve">Так </w:t>
      </w:r>
      <w:r w:rsidR="00005203" w:rsidRPr="00A826E7">
        <w:rPr>
          <w:noProof/>
          <w:color w:val="000000"/>
          <w:sz w:val="28"/>
          <w:szCs w:val="28"/>
        </w:rPr>
        <w:t>коэффициент автономии повысился на 0,02 и составил 0,89, т.е</w:t>
      </w:r>
      <w:r w:rsidR="00C65970" w:rsidRPr="00A826E7">
        <w:rPr>
          <w:noProof/>
          <w:color w:val="000000"/>
          <w:sz w:val="28"/>
          <w:szCs w:val="28"/>
        </w:rPr>
        <w:t>.</w:t>
      </w:r>
      <w:r w:rsidR="00005203" w:rsidRPr="00A826E7">
        <w:rPr>
          <w:noProof/>
          <w:color w:val="000000"/>
          <w:sz w:val="28"/>
          <w:szCs w:val="28"/>
        </w:rPr>
        <w:t xml:space="preserve"> имущество предприятия в </w:t>
      </w:r>
      <w:r w:rsidR="00AB398A" w:rsidRPr="00A826E7">
        <w:rPr>
          <w:noProof/>
          <w:color w:val="000000"/>
          <w:sz w:val="28"/>
          <w:szCs w:val="28"/>
        </w:rPr>
        <w:t>2009</w:t>
      </w:r>
      <w:r w:rsidR="00005203" w:rsidRPr="00A826E7">
        <w:rPr>
          <w:noProof/>
          <w:color w:val="000000"/>
          <w:sz w:val="28"/>
          <w:szCs w:val="28"/>
        </w:rPr>
        <w:t xml:space="preserve"> году на 89% образовано за счет собственных средств</w:t>
      </w:r>
      <w:r w:rsidR="00C65970" w:rsidRPr="00A826E7">
        <w:rPr>
          <w:noProof/>
          <w:color w:val="000000"/>
          <w:sz w:val="28"/>
          <w:szCs w:val="28"/>
        </w:rPr>
        <w:t>,</w:t>
      </w:r>
      <w:r w:rsidR="00005203" w:rsidRPr="00A826E7">
        <w:rPr>
          <w:noProof/>
          <w:color w:val="000000"/>
          <w:sz w:val="28"/>
          <w:szCs w:val="28"/>
        </w:rPr>
        <w:t xml:space="preserve"> этот уровень достаточно высок и создает базу для дальнейшего развития предприятия и обеспечивает его финансовую независимость от кредиторов в дальнейшей перспективе.</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Коэффициент концентрации привлеченных средств снизился</w:t>
      </w:r>
      <w:r w:rsidR="00C65970" w:rsidRPr="00A826E7">
        <w:rPr>
          <w:noProof/>
          <w:color w:val="000000"/>
          <w:sz w:val="28"/>
          <w:szCs w:val="28"/>
        </w:rPr>
        <w:t xml:space="preserve"> </w:t>
      </w:r>
      <w:r w:rsidRPr="00A826E7">
        <w:rPr>
          <w:noProof/>
          <w:color w:val="000000"/>
          <w:sz w:val="28"/>
          <w:szCs w:val="28"/>
        </w:rPr>
        <w:t xml:space="preserve">на 0,02, что говорит о снижении зависимости предприятия от внешних кредиторов, эта зависимость невелика (11%) и не является острой проблемой для предприятия. Уровень коэффициента финансовой независимости капитализированных источников возрос по сравнению с </w:t>
      </w:r>
      <w:r w:rsidR="00AB398A" w:rsidRPr="00A826E7">
        <w:rPr>
          <w:noProof/>
          <w:color w:val="000000"/>
          <w:sz w:val="28"/>
          <w:szCs w:val="28"/>
        </w:rPr>
        <w:t>2008</w:t>
      </w:r>
      <w:r w:rsidRPr="00A826E7">
        <w:rPr>
          <w:noProof/>
          <w:color w:val="000000"/>
          <w:sz w:val="28"/>
          <w:szCs w:val="28"/>
        </w:rPr>
        <w:t xml:space="preserve"> годом и составил 0,95. Это говорит о том, что доля собственного капитала в капитализированных источниках составляет 95%.</w:t>
      </w:r>
      <w:r w:rsidR="00C65970" w:rsidRPr="00A826E7">
        <w:rPr>
          <w:noProof/>
          <w:color w:val="000000"/>
          <w:sz w:val="28"/>
          <w:szCs w:val="28"/>
        </w:rPr>
        <w:t xml:space="preserve"> </w:t>
      </w:r>
      <w:r w:rsidRPr="00A826E7">
        <w:rPr>
          <w:noProof/>
          <w:color w:val="000000"/>
          <w:sz w:val="28"/>
          <w:szCs w:val="28"/>
        </w:rPr>
        <w:t xml:space="preserve">Коэффициент финансовой зависимости капитализированных источников соответственно снизился и составил 0,05, т.е. в </w:t>
      </w:r>
      <w:r w:rsidR="00AB398A" w:rsidRPr="00A826E7">
        <w:rPr>
          <w:noProof/>
          <w:color w:val="000000"/>
          <w:sz w:val="28"/>
          <w:szCs w:val="28"/>
        </w:rPr>
        <w:t>2009</w:t>
      </w:r>
      <w:r w:rsidRPr="00A826E7">
        <w:rPr>
          <w:noProof/>
          <w:color w:val="000000"/>
          <w:sz w:val="28"/>
          <w:szCs w:val="28"/>
        </w:rPr>
        <w:t xml:space="preserve"> году доля заемных средств в капитализированных источниках составила 5%.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Данные показатели свидетельствуют о том, что основной объем ресурсов предприятия принадлежит собственным средствам и предприятие практически не зависит от долгосрочных заемных средств</w:t>
      </w:r>
      <w:r w:rsidR="00C65970" w:rsidRPr="00A826E7">
        <w:rPr>
          <w:noProof/>
          <w:color w:val="000000"/>
          <w:sz w:val="28"/>
          <w:szCs w:val="28"/>
        </w:rPr>
        <w:t>(</w:t>
      </w:r>
      <w:r w:rsidRPr="00A826E7">
        <w:rPr>
          <w:noProof/>
          <w:color w:val="000000"/>
          <w:sz w:val="28"/>
          <w:szCs w:val="28"/>
        </w:rPr>
        <w:t xml:space="preserve">зависимость составляет 5%).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Уровень коэффициента финансового левериджа снизился на 0,03, что говорит об уменьшении финансового риска, т.е предприятие имеет возможность погашения долгосрочных займов и при этом доля заемных средств в капитале невелика, что обеспечивает высокий уровень долгосрочной платежеспособности.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Проанализировав рассчитанные показатели, мы пришли к выводу о том, что все показатели финансовой устойчивости имеют оптимальный уровень и прослеживается тенденция повышения уровня финансовой устойчивости организации, что делает ее привлекательной для деловых партнеров, прежде всего для поставщиков продукции.</w:t>
      </w:r>
      <w:r w:rsidR="00C65970" w:rsidRPr="00A826E7">
        <w:rPr>
          <w:noProof/>
          <w:color w:val="000000"/>
          <w:sz w:val="28"/>
          <w:szCs w:val="28"/>
        </w:rPr>
        <w:t xml:space="preserve"> </w:t>
      </w:r>
    </w:p>
    <w:p w:rsidR="00005203" w:rsidRPr="00A826E7" w:rsidRDefault="00005203"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32"/>
        </w:rPr>
      </w:pPr>
      <w:r w:rsidRPr="00A826E7">
        <w:rPr>
          <w:noProof/>
          <w:color w:val="000000"/>
          <w:sz w:val="28"/>
        </w:rPr>
        <w:br w:type="page"/>
      </w:r>
      <w:r w:rsidRPr="00A826E7">
        <w:rPr>
          <w:noProof/>
          <w:color w:val="000000"/>
          <w:sz w:val="28"/>
          <w:szCs w:val="32"/>
        </w:rPr>
        <w:t>2.4</w:t>
      </w:r>
      <w:r w:rsidR="00B518B5" w:rsidRPr="00A826E7">
        <w:rPr>
          <w:noProof/>
          <w:color w:val="000000"/>
          <w:sz w:val="28"/>
          <w:szCs w:val="32"/>
        </w:rPr>
        <w:t xml:space="preserve"> Анализ финансовых результатов</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Набор экономических показателей, характеризующих результативность деятельности организации, зависит от глубины исследования. По данным внешней отчетности можно проанализировать следующие показатели: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1. экономический эффект (прибыль);</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2. показатели экономической эффективности (рентабельности);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3.показатели деловой активности.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Главным экономическим показателем, характеризующим результативность деятельности организации является прибыль. Анализ динамики и структуры прибыли МУПВ «</w:t>
      </w:r>
      <w:r w:rsidR="00AB398A" w:rsidRPr="00A826E7">
        <w:rPr>
          <w:noProof/>
          <w:color w:val="000000"/>
          <w:sz w:val="28"/>
          <w:szCs w:val="28"/>
        </w:rPr>
        <w:t>Аптека №12 – Привокзальная</w:t>
      </w:r>
      <w:r w:rsidRPr="00A826E7">
        <w:rPr>
          <w:noProof/>
          <w:color w:val="000000"/>
          <w:sz w:val="28"/>
          <w:szCs w:val="28"/>
        </w:rPr>
        <w:t>» представлена в таблице 2.7.</w:t>
      </w:r>
    </w:p>
    <w:p w:rsidR="00C65970"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Выручка от продажи товаров в отчетном периоде выросла на 14,2%, что составило 9838 тыс.руб., при этом себестоимость проданных товаров выросла на 14,1%, что составило 7256 тыс.руб. Себестоимость проданных товаров на протяжении двух отчетных периодов занимает преимущественную долю в структуре выручки от продажи товаров, в </w:t>
      </w:r>
      <w:r w:rsidR="00AB398A" w:rsidRPr="00A826E7">
        <w:rPr>
          <w:noProof/>
          <w:color w:val="000000"/>
          <w:sz w:val="28"/>
          <w:szCs w:val="28"/>
        </w:rPr>
        <w:t>2008</w:t>
      </w:r>
      <w:r w:rsidRPr="00A826E7">
        <w:rPr>
          <w:noProof/>
          <w:color w:val="000000"/>
          <w:sz w:val="28"/>
          <w:szCs w:val="28"/>
        </w:rPr>
        <w:t xml:space="preserve"> г. – 74,5%, в </w:t>
      </w:r>
      <w:r w:rsidR="00AB398A" w:rsidRPr="00A826E7">
        <w:rPr>
          <w:noProof/>
          <w:color w:val="000000"/>
          <w:sz w:val="28"/>
          <w:szCs w:val="28"/>
        </w:rPr>
        <w:t>2009</w:t>
      </w:r>
      <w:r w:rsidRPr="00A826E7">
        <w:rPr>
          <w:noProof/>
          <w:color w:val="000000"/>
          <w:sz w:val="28"/>
          <w:szCs w:val="28"/>
        </w:rPr>
        <w:t xml:space="preserve"> г. – 74,4%.</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Коммерческие расходы в анализируемом периоде увеличились на 19,3%, что составило 2469 тыс.руб.</w:t>
      </w:r>
      <w:r w:rsidR="00C65970" w:rsidRPr="00A826E7">
        <w:rPr>
          <w:noProof/>
          <w:color w:val="000000"/>
          <w:sz w:val="28"/>
          <w:szCs w:val="28"/>
        </w:rPr>
        <w:t>,</w:t>
      </w:r>
      <w:r w:rsidRPr="00A826E7">
        <w:rPr>
          <w:noProof/>
          <w:color w:val="000000"/>
          <w:sz w:val="28"/>
          <w:szCs w:val="28"/>
        </w:rPr>
        <w:t xml:space="preserve"> а их доля в выручке увеличилась на 0,8%, и составила 19,4%.</w:t>
      </w:r>
      <w:r w:rsidR="00C65970" w:rsidRPr="00A826E7">
        <w:rPr>
          <w:noProof/>
          <w:color w:val="000000"/>
          <w:sz w:val="28"/>
          <w:szCs w:val="28"/>
        </w:rPr>
        <w:t xml:space="preserve"> </w:t>
      </w:r>
      <w:r w:rsidRPr="00A826E7">
        <w:rPr>
          <w:noProof/>
          <w:color w:val="000000"/>
          <w:sz w:val="28"/>
          <w:szCs w:val="28"/>
        </w:rPr>
        <w:tab/>
        <w:t xml:space="preserve">Увеличение коммерческих расходов в свою очередь негативно отразилось на росте прибыли от продаж. Прибыль от продаж увеличилась на 2,4% или на 113 тыс.руб. Ее доля в структуре выручки снизилась на 0,7% и составила 6,2%. Прочие доходы в отчетном периоде увеличились на 76,2%, что составило 109 тыс.руб., а внереализационные расходы снизились на 10,5%, что составило -32 тыс.руб. </w:t>
      </w:r>
      <w:r w:rsidR="00B518B5" w:rsidRPr="00A826E7">
        <w:rPr>
          <w:noProof/>
          <w:color w:val="000000"/>
          <w:sz w:val="28"/>
          <w:szCs w:val="28"/>
        </w:rPr>
        <w:t xml:space="preserve"> </w:t>
      </w:r>
      <w:r w:rsidRPr="00A826E7">
        <w:rPr>
          <w:noProof/>
          <w:color w:val="000000"/>
          <w:sz w:val="28"/>
          <w:szCs w:val="28"/>
        </w:rPr>
        <w:t>Сумма налога на прибыль в анализируемом периоде увеличилась на 35%, что составило 12 тыс.руб.</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Чистая прибыль в отчетном периоде увеличилась на 5,3%, или на 242 тыс.руб.</w:t>
      </w:r>
    </w:p>
    <w:p w:rsidR="00005203" w:rsidRPr="00A826E7" w:rsidRDefault="00B518B5" w:rsidP="00C65970">
      <w:pPr>
        <w:spacing w:line="360" w:lineRule="auto"/>
        <w:ind w:firstLine="709"/>
        <w:jc w:val="both"/>
        <w:rPr>
          <w:noProof/>
          <w:color w:val="000000"/>
          <w:sz w:val="28"/>
          <w:szCs w:val="28"/>
        </w:rPr>
      </w:pPr>
      <w:r w:rsidRPr="00A826E7">
        <w:rPr>
          <w:noProof/>
          <w:color w:val="000000"/>
          <w:sz w:val="28"/>
          <w:szCs w:val="28"/>
        </w:rPr>
        <w:br w:type="page"/>
      </w:r>
      <w:r w:rsidR="00005203" w:rsidRPr="00A826E7">
        <w:rPr>
          <w:noProof/>
          <w:color w:val="000000"/>
          <w:sz w:val="28"/>
          <w:szCs w:val="28"/>
        </w:rPr>
        <w:t>Таблица 2.7</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Динамика и структура прибыли МУПВ «</w:t>
      </w:r>
      <w:r w:rsidR="00AB398A" w:rsidRPr="00A826E7">
        <w:rPr>
          <w:noProof/>
          <w:color w:val="000000"/>
          <w:sz w:val="28"/>
          <w:szCs w:val="28"/>
        </w:rPr>
        <w:t>Аптека №12 – Привокзальная</w:t>
      </w:r>
      <w:r w:rsidRPr="00A826E7">
        <w:rPr>
          <w:noProof/>
          <w:color w:val="000000"/>
          <w:sz w:val="28"/>
          <w:szCs w:val="28"/>
        </w:rPr>
        <w:t xml:space="preserve">» за </w:t>
      </w:r>
      <w:r w:rsidR="00AB398A" w:rsidRPr="00A826E7">
        <w:rPr>
          <w:noProof/>
          <w:color w:val="000000"/>
          <w:sz w:val="28"/>
          <w:szCs w:val="28"/>
        </w:rPr>
        <w:t>2008</w:t>
      </w:r>
      <w:r w:rsidRPr="00A826E7">
        <w:rPr>
          <w:noProof/>
          <w:color w:val="000000"/>
          <w:sz w:val="28"/>
          <w:szCs w:val="28"/>
        </w:rPr>
        <w:t>-</w:t>
      </w:r>
      <w:r w:rsidR="00AB398A" w:rsidRPr="00A826E7">
        <w:rPr>
          <w:noProof/>
          <w:color w:val="000000"/>
          <w:sz w:val="28"/>
          <w:szCs w:val="28"/>
        </w:rPr>
        <w:t>2009</w:t>
      </w:r>
      <w:r w:rsidRPr="00A826E7">
        <w:rPr>
          <w:noProof/>
          <w:color w:val="000000"/>
          <w:sz w:val="28"/>
          <w:szCs w:val="28"/>
        </w:rPr>
        <w:t>г.</w:t>
      </w:r>
    </w:p>
    <w:tbl>
      <w:tblPr>
        <w:tblW w:w="495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729"/>
        <w:gridCol w:w="1356"/>
        <w:gridCol w:w="1074"/>
        <w:gridCol w:w="1244"/>
        <w:gridCol w:w="1046"/>
        <w:gridCol w:w="1029"/>
        <w:gridCol w:w="1074"/>
        <w:gridCol w:w="923"/>
      </w:tblGrid>
      <w:tr w:rsidR="00A826E7" w:rsidRPr="004C1899" w:rsidTr="004C1899">
        <w:trPr>
          <w:trHeight w:val="25"/>
        </w:trPr>
        <w:tc>
          <w:tcPr>
            <w:tcW w:w="854" w:type="pct"/>
            <w:vMerge w:val="restar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Показатели</w:t>
            </w:r>
          </w:p>
        </w:tc>
        <w:tc>
          <w:tcPr>
            <w:tcW w:w="1815" w:type="pct"/>
            <w:gridSpan w:val="3"/>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В тыс. руб</w:t>
            </w:r>
          </w:p>
        </w:tc>
        <w:tc>
          <w:tcPr>
            <w:tcW w:w="517" w:type="pct"/>
            <w:vMerge w:val="restar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Темп прироста, % (гр. 3/ гр.1 *100)</w:t>
            </w:r>
          </w:p>
        </w:tc>
        <w:tc>
          <w:tcPr>
            <w:tcW w:w="1815" w:type="pct"/>
            <w:gridSpan w:val="3"/>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Структура, %</w:t>
            </w:r>
          </w:p>
        </w:tc>
      </w:tr>
      <w:tr w:rsidR="00B518B5" w:rsidRPr="004C1899" w:rsidTr="004C1899">
        <w:trPr>
          <w:trHeight w:val="25"/>
        </w:trPr>
        <w:tc>
          <w:tcPr>
            <w:tcW w:w="854" w:type="pct"/>
            <w:vMerge/>
            <w:shd w:val="clear" w:color="auto" w:fill="auto"/>
          </w:tcPr>
          <w:p w:rsidR="00005203" w:rsidRPr="004C1899" w:rsidRDefault="00005203" w:rsidP="004C1899">
            <w:pPr>
              <w:spacing w:line="360" w:lineRule="auto"/>
              <w:jc w:val="both"/>
              <w:rPr>
                <w:noProof/>
                <w:color w:val="000000"/>
                <w:sz w:val="20"/>
                <w:szCs w:val="20"/>
              </w:rPr>
            </w:pPr>
          </w:p>
        </w:tc>
        <w:tc>
          <w:tcPr>
            <w:tcW w:w="670"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Предыдущий год</w:t>
            </w:r>
          </w:p>
        </w:tc>
        <w:tc>
          <w:tcPr>
            <w:tcW w:w="530"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Отчетный год</w:t>
            </w:r>
          </w:p>
        </w:tc>
        <w:tc>
          <w:tcPr>
            <w:tcW w:w="615"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Отклонение</w:t>
            </w:r>
          </w:p>
        </w:tc>
        <w:tc>
          <w:tcPr>
            <w:tcW w:w="517" w:type="pct"/>
            <w:vMerge/>
            <w:shd w:val="clear" w:color="auto" w:fill="auto"/>
          </w:tcPr>
          <w:p w:rsidR="00005203" w:rsidRPr="004C1899" w:rsidRDefault="00005203" w:rsidP="004C1899">
            <w:pPr>
              <w:spacing w:line="360" w:lineRule="auto"/>
              <w:jc w:val="both"/>
              <w:rPr>
                <w:noProof/>
                <w:color w:val="000000"/>
                <w:sz w:val="20"/>
                <w:szCs w:val="20"/>
              </w:rPr>
            </w:pPr>
          </w:p>
        </w:tc>
        <w:tc>
          <w:tcPr>
            <w:tcW w:w="670" w:type="pct"/>
            <w:shd w:val="clear" w:color="auto" w:fill="auto"/>
          </w:tcPr>
          <w:p w:rsidR="00B518B5" w:rsidRPr="004C1899" w:rsidRDefault="00005203" w:rsidP="004C1899">
            <w:pPr>
              <w:spacing w:line="360" w:lineRule="auto"/>
              <w:jc w:val="both"/>
              <w:rPr>
                <w:noProof/>
                <w:color w:val="000000"/>
                <w:sz w:val="20"/>
                <w:szCs w:val="20"/>
              </w:rPr>
            </w:pPr>
            <w:r w:rsidRPr="004C1899">
              <w:rPr>
                <w:noProof/>
                <w:color w:val="000000"/>
                <w:sz w:val="20"/>
                <w:szCs w:val="20"/>
              </w:rPr>
              <w:t>Предыду</w:t>
            </w:r>
          </w:p>
          <w:p w:rsidR="00005203" w:rsidRPr="004C1899" w:rsidRDefault="00005203" w:rsidP="004C1899">
            <w:pPr>
              <w:spacing w:line="360" w:lineRule="auto"/>
              <w:jc w:val="both"/>
              <w:rPr>
                <w:noProof/>
                <w:color w:val="000000"/>
                <w:sz w:val="20"/>
                <w:szCs w:val="20"/>
              </w:rPr>
            </w:pPr>
            <w:r w:rsidRPr="004C1899">
              <w:rPr>
                <w:noProof/>
                <w:color w:val="000000"/>
                <w:sz w:val="20"/>
                <w:szCs w:val="20"/>
              </w:rPr>
              <w:t>щий год</w:t>
            </w:r>
          </w:p>
        </w:tc>
        <w:tc>
          <w:tcPr>
            <w:tcW w:w="530"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Отчетный год</w:t>
            </w:r>
          </w:p>
        </w:tc>
        <w:tc>
          <w:tcPr>
            <w:tcW w:w="615" w:type="pct"/>
            <w:shd w:val="clear" w:color="auto" w:fill="auto"/>
          </w:tcPr>
          <w:p w:rsidR="00B518B5" w:rsidRPr="004C1899" w:rsidRDefault="00005203" w:rsidP="004C1899">
            <w:pPr>
              <w:spacing w:line="360" w:lineRule="auto"/>
              <w:jc w:val="both"/>
              <w:rPr>
                <w:noProof/>
                <w:color w:val="000000"/>
                <w:sz w:val="20"/>
                <w:szCs w:val="20"/>
              </w:rPr>
            </w:pPr>
            <w:r w:rsidRPr="004C1899">
              <w:rPr>
                <w:noProof/>
                <w:color w:val="000000"/>
                <w:sz w:val="20"/>
                <w:szCs w:val="20"/>
              </w:rPr>
              <w:t>Откло</w:t>
            </w:r>
          </w:p>
          <w:p w:rsidR="00005203" w:rsidRPr="004C1899" w:rsidRDefault="00005203" w:rsidP="004C1899">
            <w:pPr>
              <w:spacing w:line="360" w:lineRule="auto"/>
              <w:jc w:val="both"/>
              <w:rPr>
                <w:noProof/>
                <w:color w:val="000000"/>
                <w:sz w:val="20"/>
                <w:szCs w:val="20"/>
              </w:rPr>
            </w:pPr>
            <w:r w:rsidRPr="004C1899">
              <w:rPr>
                <w:noProof/>
                <w:color w:val="000000"/>
                <w:sz w:val="20"/>
                <w:szCs w:val="20"/>
              </w:rPr>
              <w:t>нение</w:t>
            </w:r>
          </w:p>
        </w:tc>
      </w:tr>
      <w:tr w:rsidR="00B518B5" w:rsidRPr="004C1899" w:rsidTr="004C1899">
        <w:trPr>
          <w:trHeight w:val="25"/>
        </w:trPr>
        <w:tc>
          <w:tcPr>
            <w:tcW w:w="854"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А</w:t>
            </w:r>
          </w:p>
        </w:tc>
        <w:tc>
          <w:tcPr>
            <w:tcW w:w="670"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1</w:t>
            </w:r>
          </w:p>
        </w:tc>
        <w:tc>
          <w:tcPr>
            <w:tcW w:w="530"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2</w:t>
            </w:r>
          </w:p>
        </w:tc>
        <w:tc>
          <w:tcPr>
            <w:tcW w:w="615"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3</w:t>
            </w:r>
          </w:p>
        </w:tc>
        <w:tc>
          <w:tcPr>
            <w:tcW w:w="517"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4</w:t>
            </w:r>
          </w:p>
        </w:tc>
        <w:tc>
          <w:tcPr>
            <w:tcW w:w="670"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5</w:t>
            </w:r>
          </w:p>
        </w:tc>
        <w:tc>
          <w:tcPr>
            <w:tcW w:w="530"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6</w:t>
            </w:r>
          </w:p>
        </w:tc>
        <w:tc>
          <w:tcPr>
            <w:tcW w:w="615"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7</w:t>
            </w:r>
          </w:p>
        </w:tc>
      </w:tr>
      <w:tr w:rsidR="00B518B5" w:rsidRPr="004C1899" w:rsidTr="004C1899">
        <w:trPr>
          <w:trHeight w:val="25"/>
        </w:trPr>
        <w:tc>
          <w:tcPr>
            <w:tcW w:w="854"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Выручка от продажи товаров</w:t>
            </w:r>
          </w:p>
        </w:tc>
        <w:tc>
          <w:tcPr>
            <w:tcW w:w="6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69024</w:t>
            </w:r>
          </w:p>
        </w:tc>
        <w:tc>
          <w:tcPr>
            <w:tcW w:w="53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78862</w:t>
            </w:r>
          </w:p>
        </w:tc>
        <w:tc>
          <w:tcPr>
            <w:tcW w:w="61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9838</w:t>
            </w:r>
          </w:p>
        </w:tc>
        <w:tc>
          <w:tcPr>
            <w:tcW w:w="517"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14,2%</w:t>
            </w:r>
          </w:p>
        </w:tc>
        <w:tc>
          <w:tcPr>
            <w:tcW w:w="6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100%</w:t>
            </w:r>
          </w:p>
        </w:tc>
        <w:tc>
          <w:tcPr>
            <w:tcW w:w="53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100%</w:t>
            </w:r>
          </w:p>
        </w:tc>
        <w:tc>
          <w:tcPr>
            <w:tcW w:w="61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w:t>
            </w:r>
          </w:p>
        </w:tc>
      </w:tr>
      <w:tr w:rsidR="00B518B5" w:rsidRPr="004C1899" w:rsidTr="004C1899">
        <w:trPr>
          <w:trHeight w:val="25"/>
        </w:trPr>
        <w:tc>
          <w:tcPr>
            <w:tcW w:w="854"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Себестоимость проданных товаров</w:t>
            </w:r>
          </w:p>
        </w:tc>
        <w:tc>
          <w:tcPr>
            <w:tcW w:w="6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51454</w:t>
            </w:r>
          </w:p>
        </w:tc>
        <w:tc>
          <w:tcPr>
            <w:tcW w:w="53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58710</w:t>
            </w:r>
          </w:p>
        </w:tc>
        <w:tc>
          <w:tcPr>
            <w:tcW w:w="61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7256</w:t>
            </w:r>
          </w:p>
        </w:tc>
        <w:tc>
          <w:tcPr>
            <w:tcW w:w="517"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14,1%</w:t>
            </w:r>
          </w:p>
        </w:tc>
        <w:tc>
          <w:tcPr>
            <w:tcW w:w="6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74,5%</w:t>
            </w:r>
          </w:p>
        </w:tc>
        <w:tc>
          <w:tcPr>
            <w:tcW w:w="53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74,4%</w:t>
            </w:r>
          </w:p>
        </w:tc>
        <w:tc>
          <w:tcPr>
            <w:tcW w:w="61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-0,1%</w:t>
            </w:r>
          </w:p>
        </w:tc>
      </w:tr>
      <w:tr w:rsidR="00B518B5" w:rsidRPr="004C1899" w:rsidTr="004C1899">
        <w:trPr>
          <w:trHeight w:val="25"/>
        </w:trPr>
        <w:tc>
          <w:tcPr>
            <w:tcW w:w="854"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Валовая прибыль</w:t>
            </w:r>
          </w:p>
        </w:tc>
        <w:tc>
          <w:tcPr>
            <w:tcW w:w="6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17570</w:t>
            </w:r>
          </w:p>
        </w:tc>
        <w:tc>
          <w:tcPr>
            <w:tcW w:w="53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20152</w:t>
            </w:r>
          </w:p>
        </w:tc>
        <w:tc>
          <w:tcPr>
            <w:tcW w:w="61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2582</w:t>
            </w:r>
          </w:p>
        </w:tc>
        <w:tc>
          <w:tcPr>
            <w:tcW w:w="517"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14,7%</w:t>
            </w:r>
          </w:p>
        </w:tc>
        <w:tc>
          <w:tcPr>
            <w:tcW w:w="6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25,45%</w:t>
            </w:r>
          </w:p>
        </w:tc>
        <w:tc>
          <w:tcPr>
            <w:tcW w:w="53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25,5%</w:t>
            </w:r>
          </w:p>
        </w:tc>
        <w:tc>
          <w:tcPr>
            <w:tcW w:w="61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0,05%</w:t>
            </w:r>
          </w:p>
        </w:tc>
      </w:tr>
      <w:tr w:rsidR="00B518B5" w:rsidRPr="004C1899" w:rsidTr="004C1899">
        <w:trPr>
          <w:trHeight w:val="25"/>
        </w:trPr>
        <w:tc>
          <w:tcPr>
            <w:tcW w:w="854"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Коммерческие расходы</w:t>
            </w:r>
          </w:p>
        </w:tc>
        <w:tc>
          <w:tcPr>
            <w:tcW w:w="6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12818</w:t>
            </w:r>
          </w:p>
        </w:tc>
        <w:tc>
          <w:tcPr>
            <w:tcW w:w="53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15287</w:t>
            </w:r>
          </w:p>
        </w:tc>
        <w:tc>
          <w:tcPr>
            <w:tcW w:w="61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2469</w:t>
            </w:r>
          </w:p>
        </w:tc>
        <w:tc>
          <w:tcPr>
            <w:tcW w:w="517"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19,3%</w:t>
            </w:r>
          </w:p>
        </w:tc>
        <w:tc>
          <w:tcPr>
            <w:tcW w:w="6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18,6%</w:t>
            </w:r>
          </w:p>
        </w:tc>
        <w:tc>
          <w:tcPr>
            <w:tcW w:w="53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19,4%</w:t>
            </w:r>
          </w:p>
        </w:tc>
        <w:tc>
          <w:tcPr>
            <w:tcW w:w="61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0,8%</w:t>
            </w:r>
          </w:p>
        </w:tc>
      </w:tr>
      <w:tr w:rsidR="00B518B5" w:rsidRPr="004C1899" w:rsidTr="004C1899">
        <w:trPr>
          <w:trHeight w:val="25"/>
        </w:trPr>
        <w:tc>
          <w:tcPr>
            <w:tcW w:w="854"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Прибыль от продаж</w:t>
            </w:r>
          </w:p>
        </w:tc>
        <w:tc>
          <w:tcPr>
            <w:tcW w:w="6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4752</w:t>
            </w:r>
          </w:p>
        </w:tc>
        <w:tc>
          <w:tcPr>
            <w:tcW w:w="53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4865</w:t>
            </w:r>
          </w:p>
        </w:tc>
        <w:tc>
          <w:tcPr>
            <w:tcW w:w="61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113</w:t>
            </w:r>
          </w:p>
        </w:tc>
        <w:tc>
          <w:tcPr>
            <w:tcW w:w="517"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2,4%</w:t>
            </w:r>
          </w:p>
        </w:tc>
        <w:tc>
          <w:tcPr>
            <w:tcW w:w="6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6,9%</w:t>
            </w:r>
          </w:p>
        </w:tc>
        <w:tc>
          <w:tcPr>
            <w:tcW w:w="53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6,2%</w:t>
            </w:r>
          </w:p>
        </w:tc>
        <w:tc>
          <w:tcPr>
            <w:tcW w:w="61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-0,7%</w:t>
            </w:r>
          </w:p>
        </w:tc>
      </w:tr>
      <w:tr w:rsidR="00B518B5" w:rsidRPr="004C1899" w:rsidTr="004C1899">
        <w:trPr>
          <w:trHeight w:val="25"/>
        </w:trPr>
        <w:tc>
          <w:tcPr>
            <w:tcW w:w="854"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Прочие</w:t>
            </w:r>
            <w:r w:rsidR="00C65970" w:rsidRPr="004C1899">
              <w:rPr>
                <w:noProof/>
                <w:color w:val="000000"/>
                <w:sz w:val="20"/>
                <w:szCs w:val="20"/>
              </w:rPr>
              <w:t xml:space="preserve"> </w:t>
            </w:r>
            <w:r w:rsidRPr="004C1899">
              <w:rPr>
                <w:noProof/>
                <w:color w:val="000000"/>
                <w:sz w:val="20"/>
                <w:szCs w:val="20"/>
              </w:rPr>
              <w:t>доходы</w:t>
            </w:r>
          </w:p>
        </w:tc>
        <w:tc>
          <w:tcPr>
            <w:tcW w:w="6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143</w:t>
            </w:r>
          </w:p>
        </w:tc>
        <w:tc>
          <w:tcPr>
            <w:tcW w:w="53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252</w:t>
            </w:r>
          </w:p>
        </w:tc>
        <w:tc>
          <w:tcPr>
            <w:tcW w:w="61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109</w:t>
            </w:r>
          </w:p>
        </w:tc>
        <w:tc>
          <w:tcPr>
            <w:tcW w:w="517"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76,2%</w:t>
            </w:r>
          </w:p>
        </w:tc>
        <w:tc>
          <w:tcPr>
            <w:tcW w:w="6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0,2%</w:t>
            </w:r>
          </w:p>
        </w:tc>
        <w:tc>
          <w:tcPr>
            <w:tcW w:w="53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0,3%</w:t>
            </w:r>
          </w:p>
        </w:tc>
        <w:tc>
          <w:tcPr>
            <w:tcW w:w="61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0,1%</w:t>
            </w:r>
          </w:p>
        </w:tc>
      </w:tr>
      <w:tr w:rsidR="00B518B5" w:rsidRPr="004C1899" w:rsidTr="004C1899">
        <w:trPr>
          <w:trHeight w:val="25"/>
        </w:trPr>
        <w:tc>
          <w:tcPr>
            <w:tcW w:w="854"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Прочие</w:t>
            </w:r>
            <w:r w:rsidR="00C65970" w:rsidRPr="004C1899">
              <w:rPr>
                <w:noProof/>
                <w:color w:val="000000"/>
                <w:sz w:val="20"/>
                <w:szCs w:val="20"/>
              </w:rPr>
              <w:t xml:space="preserve"> </w:t>
            </w:r>
            <w:r w:rsidRPr="004C1899">
              <w:rPr>
                <w:noProof/>
                <w:color w:val="000000"/>
                <w:sz w:val="20"/>
                <w:szCs w:val="20"/>
              </w:rPr>
              <w:t>расходы</w:t>
            </w:r>
          </w:p>
        </w:tc>
        <w:tc>
          <w:tcPr>
            <w:tcW w:w="6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306</w:t>
            </w:r>
          </w:p>
        </w:tc>
        <w:tc>
          <w:tcPr>
            <w:tcW w:w="53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274</w:t>
            </w:r>
          </w:p>
        </w:tc>
        <w:tc>
          <w:tcPr>
            <w:tcW w:w="61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-32</w:t>
            </w:r>
          </w:p>
        </w:tc>
        <w:tc>
          <w:tcPr>
            <w:tcW w:w="517"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-10,5%</w:t>
            </w:r>
          </w:p>
        </w:tc>
        <w:tc>
          <w:tcPr>
            <w:tcW w:w="6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0,45%</w:t>
            </w:r>
          </w:p>
        </w:tc>
        <w:tc>
          <w:tcPr>
            <w:tcW w:w="53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0,34%</w:t>
            </w:r>
          </w:p>
        </w:tc>
        <w:tc>
          <w:tcPr>
            <w:tcW w:w="61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-0,1%</w:t>
            </w:r>
          </w:p>
        </w:tc>
      </w:tr>
      <w:tr w:rsidR="00B518B5" w:rsidRPr="004C1899" w:rsidTr="004C1899">
        <w:trPr>
          <w:trHeight w:val="25"/>
        </w:trPr>
        <w:tc>
          <w:tcPr>
            <w:tcW w:w="854"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Прибыль до налогообложения</w:t>
            </w:r>
          </w:p>
        </w:tc>
        <w:tc>
          <w:tcPr>
            <w:tcW w:w="6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4589</w:t>
            </w:r>
          </w:p>
        </w:tc>
        <w:tc>
          <w:tcPr>
            <w:tcW w:w="53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4843</w:t>
            </w:r>
          </w:p>
        </w:tc>
        <w:tc>
          <w:tcPr>
            <w:tcW w:w="61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254</w:t>
            </w:r>
          </w:p>
        </w:tc>
        <w:tc>
          <w:tcPr>
            <w:tcW w:w="517"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5,5%</w:t>
            </w:r>
          </w:p>
        </w:tc>
        <w:tc>
          <w:tcPr>
            <w:tcW w:w="6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6,65%</w:t>
            </w:r>
          </w:p>
        </w:tc>
        <w:tc>
          <w:tcPr>
            <w:tcW w:w="53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6,14%</w:t>
            </w:r>
          </w:p>
        </w:tc>
        <w:tc>
          <w:tcPr>
            <w:tcW w:w="61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-0,5%</w:t>
            </w:r>
          </w:p>
        </w:tc>
      </w:tr>
      <w:tr w:rsidR="00B518B5" w:rsidRPr="004C1899" w:rsidTr="004C1899">
        <w:trPr>
          <w:trHeight w:val="25"/>
        </w:trPr>
        <w:tc>
          <w:tcPr>
            <w:tcW w:w="854"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Текущий налог на прибыль</w:t>
            </w:r>
          </w:p>
        </w:tc>
        <w:tc>
          <w:tcPr>
            <w:tcW w:w="6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34</w:t>
            </w:r>
          </w:p>
        </w:tc>
        <w:tc>
          <w:tcPr>
            <w:tcW w:w="53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46</w:t>
            </w:r>
          </w:p>
        </w:tc>
        <w:tc>
          <w:tcPr>
            <w:tcW w:w="61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12</w:t>
            </w:r>
          </w:p>
        </w:tc>
        <w:tc>
          <w:tcPr>
            <w:tcW w:w="517"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35,2%</w:t>
            </w:r>
          </w:p>
          <w:p w:rsidR="00005203" w:rsidRPr="004C1899" w:rsidRDefault="00005203" w:rsidP="004C1899">
            <w:pPr>
              <w:tabs>
                <w:tab w:val="left" w:pos="765"/>
              </w:tabs>
              <w:spacing w:line="360" w:lineRule="auto"/>
              <w:jc w:val="both"/>
              <w:rPr>
                <w:noProof/>
                <w:color w:val="000000"/>
                <w:sz w:val="20"/>
                <w:szCs w:val="22"/>
              </w:rPr>
            </w:pPr>
          </w:p>
        </w:tc>
        <w:tc>
          <w:tcPr>
            <w:tcW w:w="6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0,04%</w:t>
            </w:r>
          </w:p>
        </w:tc>
        <w:tc>
          <w:tcPr>
            <w:tcW w:w="53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0,05%</w:t>
            </w:r>
          </w:p>
        </w:tc>
        <w:tc>
          <w:tcPr>
            <w:tcW w:w="61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0,01%</w:t>
            </w:r>
          </w:p>
        </w:tc>
      </w:tr>
      <w:tr w:rsidR="00B518B5" w:rsidRPr="004C1899" w:rsidTr="004C1899">
        <w:trPr>
          <w:trHeight w:val="25"/>
        </w:trPr>
        <w:tc>
          <w:tcPr>
            <w:tcW w:w="854"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Чистая прибыль</w:t>
            </w:r>
          </w:p>
        </w:tc>
        <w:tc>
          <w:tcPr>
            <w:tcW w:w="6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4555</w:t>
            </w:r>
          </w:p>
        </w:tc>
        <w:tc>
          <w:tcPr>
            <w:tcW w:w="53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4797</w:t>
            </w:r>
          </w:p>
        </w:tc>
        <w:tc>
          <w:tcPr>
            <w:tcW w:w="61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242</w:t>
            </w:r>
          </w:p>
        </w:tc>
        <w:tc>
          <w:tcPr>
            <w:tcW w:w="517"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5,3%</w:t>
            </w:r>
          </w:p>
        </w:tc>
        <w:tc>
          <w:tcPr>
            <w:tcW w:w="6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6,6%</w:t>
            </w:r>
          </w:p>
        </w:tc>
        <w:tc>
          <w:tcPr>
            <w:tcW w:w="53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6,1%</w:t>
            </w:r>
          </w:p>
        </w:tc>
        <w:tc>
          <w:tcPr>
            <w:tcW w:w="61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-0,5</w:t>
            </w:r>
          </w:p>
        </w:tc>
      </w:tr>
    </w:tbl>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Для более подробного исследования формирования чистой прибыли МУПВ «</w:t>
      </w:r>
      <w:r w:rsidR="00AB398A" w:rsidRPr="00A826E7">
        <w:rPr>
          <w:noProof/>
          <w:color w:val="000000"/>
          <w:sz w:val="28"/>
          <w:szCs w:val="28"/>
        </w:rPr>
        <w:t>Аптека №12 – Привокзальная</w:t>
      </w:r>
      <w:r w:rsidRPr="00A826E7">
        <w:rPr>
          <w:noProof/>
          <w:color w:val="000000"/>
          <w:sz w:val="28"/>
          <w:szCs w:val="28"/>
        </w:rPr>
        <w:t>» проведем анализ влияния факторов на ее формирование.</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При проведении факторного анализа необходимо учитывать влияние инфляции. По данным экономической службы исследуемой организации, цены на продукцию в отчетном периоде возросли по сравнению с базисным в среднем на 7%, тогда индекс цены составит 1,07.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Выручка от продажи продукции в отчетном году по сравнению с прошедшим периодом увеличилась за счет роста цены на 5159 тыс.руб.</w:t>
      </w:r>
    </w:p>
    <w:p w:rsidR="00005203" w:rsidRPr="00A826E7" w:rsidRDefault="00B518B5" w:rsidP="00C65970">
      <w:pPr>
        <w:spacing w:line="360" w:lineRule="auto"/>
        <w:ind w:firstLine="709"/>
        <w:jc w:val="both"/>
        <w:rPr>
          <w:noProof/>
          <w:color w:val="000000"/>
          <w:sz w:val="28"/>
          <w:szCs w:val="28"/>
        </w:rPr>
      </w:pPr>
      <w:r w:rsidRPr="00A826E7">
        <w:rPr>
          <w:noProof/>
          <w:color w:val="000000"/>
          <w:sz w:val="28"/>
          <w:szCs w:val="28"/>
        </w:rPr>
        <w:br w:type="page"/>
      </w:r>
      <w:r w:rsidR="00005203" w:rsidRPr="00A826E7">
        <w:rPr>
          <w:noProof/>
          <w:color w:val="000000"/>
          <w:sz w:val="28"/>
          <w:szCs w:val="28"/>
        </w:rPr>
        <w:t>∆В</w:t>
      </w:r>
      <w:r w:rsidR="00005203" w:rsidRPr="00A826E7">
        <w:rPr>
          <w:noProof/>
          <w:color w:val="000000"/>
          <w:sz w:val="28"/>
          <w:szCs w:val="28"/>
          <w:vertAlign w:val="superscript"/>
        </w:rPr>
        <w:t xml:space="preserve">кол-во товаров </w:t>
      </w:r>
      <w:r w:rsidR="00005203" w:rsidRPr="00A826E7">
        <w:rPr>
          <w:noProof/>
          <w:color w:val="000000"/>
          <w:sz w:val="28"/>
          <w:szCs w:val="28"/>
        </w:rPr>
        <w:t>= В'-В</w:t>
      </w:r>
      <w:r w:rsidR="00005203" w:rsidRPr="00A826E7">
        <w:rPr>
          <w:noProof/>
          <w:color w:val="000000"/>
          <w:sz w:val="28"/>
          <w:szCs w:val="28"/>
          <w:vertAlign w:val="subscript"/>
        </w:rPr>
        <w:t>0</w:t>
      </w:r>
      <w:r w:rsidR="00005203" w:rsidRPr="00A826E7">
        <w:rPr>
          <w:noProof/>
          <w:color w:val="000000"/>
          <w:sz w:val="28"/>
          <w:szCs w:val="28"/>
        </w:rPr>
        <w:t xml:space="preserve"> = 73703 – 69024 = 4679 тыс. руб.</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Рост количества реализуемых товаров привел к росту выручки на 4679 тыс.руб., а общий прирост выручки на 9838 тыс.руб. получился за счет повышения цен на 7%. В данном случае рост качественного и количественного факторов положительно повлияли на рост выручки от продажи товаров.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Расчет влияния фактора «Цена»</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Для определения степени влияния изменения цены на изменение суммы прибыли от продажи необходимо сделать следующий расчет:</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∆П</w:t>
      </w:r>
      <w:r w:rsidRPr="00A826E7">
        <w:rPr>
          <w:noProof/>
          <w:color w:val="000000"/>
          <w:sz w:val="28"/>
          <w:szCs w:val="28"/>
          <w:vertAlign w:val="superscript"/>
        </w:rPr>
        <w:t>П(Ц)</w:t>
      </w:r>
      <w:r w:rsidRPr="00A826E7">
        <w:rPr>
          <w:noProof/>
          <w:color w:val="000000"/>
          <w:sz w:val="28"/>
          <w:szCs w:val="28"/>
        </w:rPr>
        <w:t xml:space="preserve"> = (∆В</w:t>
      </w:r>
      <w:r w:rsidRPr="00A826E7">
        <w:rPr>
          <w:noProof/>
          <w:color w:val="000000"/>
          <w:sz w:val="28"/>
          <w:szCs w:val="28"/>
          <w:vertAlign w:val="superscript"/>
        </w:rPr>
        <w:t>ц</w:t>
      </w:r>
      <w:r w:rsidRPr="00A826E7">
        <w:rPr>
          <w:noProof/>
          <w:color w:val="000000"/>
          <w:sz w:val="28"/>
          <w:szCs w:val="28"/>
        </w:rPr>
        <w:t xml:space="preserve"> * R</w:t>
      </w:r>
      <w:r w:rsidRPr="00A826E7">
        <w:rPr>
          <w:noProof/>
          <w:color w:val="000000"/>
          <w:sz w:val="28"/>
          <w:szCs w:val="28"/>
          <w:vertAlign w:val="subscript"/>
        </w:rPr>
        <w:t>0</w:t>
      </w:r>
      <w:r w:rsidRPr="00A826E7">
        <w:rPr>
          <w:noProof/>
          <w:color w:val="000000"/>
          <w:sz w:val="28"/>
          <w:szCs w:val="28"/>
          <w:vertAlign w:val="superscript"/>
        </w:rPr>
        <w:t>P</w:t>
      </w:r>
      <w:r w:rsidRPr="00A826E7">
        <w:rPr>
          <w:noProof/>
          <w:color w:val="000000"/>
          <w:sz w:val="28"/>
          <w:szCs w:val="28"/>
        </w:rPr>
        <w:t>)/100 = (5159 * 6,88)/100 = 355 тыс.руб.</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Расчет влияния фактора «Количество проданной продукции»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Влияние на сумму прибыли от продажи (ПП) изменения количества проданных товаров можно рассчитать следующим образом:</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∆П</w:t>
      </w:r>
      <w:r w:rsidRPr="00A826E7">
        <w:rPr>
          <w:noProof/>
          <w:color w:val="000000"/>
          <w:sz w:val="28"/>
          <w:szCs w:val="28"/>
          <w:vertAlign w:val="superscript"/>
        </w:rPr>
        <w:t>П(К)</w:t>
      </w:r>
      <w:r w:rsidRPr="00A826E7">
        <w:rPr>
          <w:noProof/>
          <w:color w:val="000000"/>
          <w:sz w:val="28"/>
          <w:szCs w:val="28"/>
        </w:rPr>
        <w:t xml:space="preserve"> = ([(В</w:t>
      </w:r>
      <w:r w:rsidRPr="00A826E7">
        <w:rPr>
          <w:noProof/>
          <w:color w:val="000000"/>
          <w:sz w:val="28"/>
          <w:szCs w:val="28"/>
          <w:vertAlign w:val="subscript"/>
        </w:rPr>
        <w:t>1</w:t>
      </w:r>
      <w:r w:rsidRPr="00A826E7">
        <w:rPr>
          <w:noProof/>
          <w:color w:val="000000"/>
          <w:sz w:val="28"/>
          <w:szCs w:val="28"/>
        </w:rPr>
        <w:t>-В</w:t>
      </w:r>
      <w:r w:rsidRPr="00A826E7">
        <w:rPr>
          <w:noProof/>
          <w:color w:val="000000"/>
          <w:sz w:val="28"/>
          <w:szCs w:val="28"/>
          <w:vertAlign w:val="subscript"/>
        </w:rPr>
        <w:t>0</w:t>
      </w:r>
      <w:r w:rsidRPr="00A826E7">
        <w:rPr>
          <w:noProof/>
          <w:color w:val="000000"/>
          <w:sz w:val="28"/>
          <w:szCs w:val="28"/>
        </w:rPr>
        <w:t>)-∆В</w:t>
      </w:r>
      <w:r w:rsidRPr="00A826E7">
        <w:rPr>
          <w:noProof/>
          <w:color w:val="000000"/>
          <w:sz w:val="28"/>
          <w:szCs w:val="28"/>
          <w:vertAlign w:val="superscript"/>
        </w:rPr>
        <w:t>ц</w:t>
      </w:r>
      <w:r w:rsidRPr="00A826E7">
        <w:rPr>
          <w:noProof/>
          <w:color w:val="000000"/>
          <w:sz w:val="28"/>
          <w:szCs w:val="28"/>
        </w:rPr>
        <w:t xml:space="preserve"> ]* R</w:t>
      </w:r>
      <w:r w:rsidRPr="00A826E7">
        <w:rPr>
          <w:noProof/>
          <w:color w:val="000000"/>
          <w:sz w:val="28"/>
          <w:szCs w:val="28"/>
          <w:vertAlign w:val="subscript"/>
        </w:rPr>
        <w:t>0</w:t>
      </w:r>
      <w:r w:rsidRPr="00A826E7">
        <w:rPr>
          <w:noProof/>
          <w:color w:val="000000"/>
          <w:sz w:val="28"/>
          <w:szCs w:val="28"/>
          <w:vertAlign w:val="superscript"/>
        </w:rPr>
        <w:t>P</w:t>
      </w:r>
      <w:r w:rsidRPr="00A826E7">
        <w:rPr>
          <w:noProof/>
          <w:color w:val="000000"/>
          <w:sz w:val="28"/>
          <w:szCs w:val="28"/>
        </w:rPr>
        <w:t xml:space="preserve">)/100 = [(9838 – 5159)*6,88]/100 = 322 тыс.руб. </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Где</w:t>
      </w:r>
      <w:r w:rsidR="00C65970" w:rsidRPr="00A826E7">
        <w:rPr>
          <w:noProof/>
          <w:color w:val="000000"/>
          <w:sz w:val="28"/>
          <w:szCs w:val="28"/>
        </w:rPr>
        <w:t xml:space="preserve"> </w:t>
      </w:r>
      <w:r w:rsidRPr="00A826E7">
        <w:rPr>
          <w:noProof/>
          <w:color w:val="000000"/>
          <w:sz w:val="28"/>
          <w:szCs w:val="28"/>
        </w:rPr>
        <w:t>∆П</w:t>
      </w:r>
      <w:r w:rsidRPr="00A826E7">
        <w:rPr>
          <w:noProof/>
          <w:color w:val="000000"/>
          <w:sz w:val="28"/>
          <w:szCs w:val="28"/>
          <w:vertAlign w:val="superscript"/>
        </w:rPr>
        <w:t>П(К)</w:t>
      </w:r>
      <w:r w:rsidRPr="00A826E7">
        <w:rPr>
          <w:noProof/>
          <w:color w:val="000000"/>
          <w:sz w:val="28"/>
          <w:szCs w:val="28"/>
        </w:rPr>
        <w:t xml:space="preserve"> – изменение прибыли от продажи под влиянием фактора «количество проданной продукции»;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В</w:t>
      </w:r>
      <w:r w:rsidRPr="00A826E7">
        <w:rPr>
          <w:noProof/>
          <w:color w:val="000000"/>
          <w:sz w:val="28"/>
          <w:szCs w:val="28"/>
          <w:vertAlign w:val="subscript"/>
        </w:rPr>
        <w:t xml:space="preserve">1 </w:t>
      </w:r>
      <w:r w:rsidRPr="00A826E7">
        <w:rPr>
          <w:noProof/>
          <w:color w:val="000000"/>
          <w:sz w:val="28"/>
          <w:szCs w:val="28"/>
        </w:rPr>
        <w:t>и В</w:t>
      </w:r>
      <w:r w:rsidRPr="00A826E7">
        <w:rPr>
          <w:noProof/>
          <w:color w:val="000000"/>
          <w:sz w:val="28"/>
          <w:szCs w:val="28"/>
          <w:vertAlign w:val="subscript"/>
        </w:rPr>
        <w:t>0</w:t>
      </w:r>
      <w:r w:rsidRPr="00A826E7">
        <w:rPr>
          <w:noProof/>
          <w:color w:val="000000"/>
          <w:sz w:val="28"/>
          <w:szCs w:val="28"/>
        </w:rPr>
        <w:t xml:space="preserve"> – выручка от продажи в отчетном и базисном периодах;</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∆В</w:t>
      </w:r>
      <w:r w:rsidRPr="00A826E7">
        <w:rPr>
          <w:noProof/>
          <w:color w:val="000000"/>
          <w:sz w:val="28"/>
          <w:szCs w:val="28"/>
          <w:vertAlign w:val="superscript"/>
        </w:rPr>
        <w:t>ц</w:t>
      </w:r>
      <w:r w:rsidRPr="00A826E7">
        <w:rPr>
          <w:noProof/>
          <w:color w:val="000000"/>
          <w:sz w:val="28"/>
          <w:szCs w:val="28"/>
        </w:rPr>
        <w:t xml:space="preserve"> – изменение выручки от продажи товаров под влиянием цены;</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R</w:t>
      </w:r>
      <w:r w:rsidRPr="00A826E7">
        <w:rPr>
          <w:noProof/>
          <w:color w:val="000000"/>
          <w:sz w:val="28"/>
          <w:szCs w:val="28"/>
          <w:vertAlign w:val="subscript"/>
        </w:rPr>
        <w:t>0</w:t>
      </w:r>
      <w:r w:rsidRPr="00A826E7">
        <w:rPr>
          <w:noProof/>
          <w:color w:val="000000"/>
          <w:sz w:val="28"/>
          <w:szCs w:val="28"/>
          <w:vertAlign w:val="superscript"/>
        </w:rPr>
        <w:t>P</w:t>
      </w:r>
      <w:r w:rsidRPr="00A826E7">
        <w:rPr>
          <w:noProof/>
          <w:color w:val="000000"/>
          <w:sz w:val="28"/>
          <w:szCs w:val="28"/>
        </w:rPr>
        <w:t xml:space="preserve"> – рентабельность продаж в базисном периоде.</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Расчет влияния фактора «Себестоимость проданных товаров»</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∆П</w:t>
      </w:r>
      <w:r w:rsidRPr="00A826E7">
        <w:rPr>
          <w:noProof/>
          <w:color w:val="000000"/>
          <w:sz w:val="28"/>
          <w:szCs w:val="28"/>
          <w:vertAlign w:val="superscript"/>
        </w:rPr>
        <w:t>П(С)</w:t>
      </w:r>
      <w:r w:rsidRPr="00A826E7">
        <w:rPr>
          <w:noProof/>
          <w:color w:val="000000"/>
          <w:sz w:val="28"/>
          <w:szCs w:val="28"/>
        </w:rPr>
        <w:t xml:space="preserve"> = [В</w:t>
      </w:r>
      <w:r w:rsidRPr="00A826E7">
        <w:rPr>
          <w:noProof/>
          <w:color w:val="000000"/>
          <w:sz w:val="28"/>
          <w:szCs w:val="28"/>
          <w:vertAlign w:val="subscript"/>
        </w:rPr>
        <w:t>1</w:t>
      </w:r>
      <w:r w:rsidRPr="00A826E7">
        <w:rPr>
          <w:noProof/>
          <w:color w:val="000000"/>
          <w:sz w:val="28"/>
          <w:szCs w:val="28"/>
        </w:rPr>
        <w:t xml:space="preserve"> * (УС</w:t>
      </w:r>
      <w:r w:rsidRPr="00A826E7">
        <w:rPr>
          <w:noProof/>
          <w:color w:val="000000"/>
          <w:sz w:val="28"/>
          <w:szCs w:val="28"/>
          <w:vertAlign w:val="subscript"/>
        </w:rPr>
        <w:t>1</w:t>
      </w:r>
      <w:r w:rsidRPr="00A826E7">
        <w:rPr>
          <w:noProof/>
          <w:color w:val="000000"/>
          <w:sz w:val="28"/>
          <w:szCs w:val="28"/>
        </w:rPr>
        <w:t xml:space="preserve"> – УС</w:t>
      </w:r>
      <w:r w:rsidRPr="00A826E7">
        <w:rPr>
          <w:noProof/>
          <w:color w:val="000000"/>
          <w:sz w:val="28"/>
          <w:szCs w:val="28"/>
          <w:vertAlign w:val="subscript"/>
        </w:rPr>
        <w:t>0</w:t>
      </w:r>
      <w:r w:rsidRPr="00A826E7">
        <w:rPr>
          <w:noProof/>
          <w:color w:val="000000"/>
          <w:sz w:val="28"/>
          <w:szCs w:val="28"/>
        </w:rPr>
        <w:t>)]/100 = 78862* (-0,1)/100 =</w:t>
      </w:r>
      <w:r w:rsidR="00C65970" w:rsidRPr="00A826E7">
        <w:rPr>
          <w:noProof/>
          <w:color w:val="000000"/>
          <w:sz w:val="28"/>
          <w:szCs w:val="28"/>
        </w:rPr>
        <w:t xml:space="preserve"> </w:t>
      </w:r>
      <w:r w:rsidRPr="00A826E7">
        <w:rPr>
          <w:noProof/>
          <w:color w:val="000000"/>
          <w:sz w:val="28"/>
          <w:szCs w:val="28"/>
        </w:rPr>
        <w:t xml:space="preserve">- 77тыс.руб. </w:t>
      </w:r>
    </w:p>
    <w:p w:rsidR="00B518B5" w:rsidRPr="00A826E7" w:rsidRDefault="00B518B5" w:rsidP="00C65970">
      <w:pPr>
        <w:spacing w:line="360" w:lineRule="auto"/>
        <w:ind w:firstLine="709"/>
        <w:jc w:val="both"/>
        <w:rPr>
          <w:noProof/>
          <w:color w:val="000000"/>
          <w:sz w:val="28"/>
          <w:szCs w:val="28"/>
        </w:rPr>
      </w:pPr>
    </w:p>
    <w:p w:rsidR="00005203" w:rsidRPr="00A826E7" w:rsidRDefault="00B518B5" w:rsidP="00C65970">
      <w:pPr>
        <w:spacing w:line="360" w:lineRule="auto"/>
        <w:ind w:firstLine="709"/>
        <w:jc w:val="both"/>
        <w:rPr>
          <w:noProof/>
          <w:color w:val="000000"/>
          <w:sz w:val="28"/>
          <w:szCs w:val="28"/>
        </w:rPr>
      </w:pPr>
      <w:r w:rsidRPr="00A826E7">
        <w:rPr>
          <w:noProof/>
          <w:color w:val="000000"/>
          <w:sz w:val="28"/>
          <w:szCs w:val="28"/>
        </w:rPr>
        <w:br w:type="page"/>
      </w:r>
      <w:r w:rsidR="00005203" w:rsidRPr="00A826E7">
        <w:rPr>
          <w:noProof/>
          <w:color w:val="000000"/>
          <w:sz w:val="28"/>
          <w:szCs w:val="28"/>
        </w:rPr>
        <w:t>Где</w:t>
      </w:r>
      <w:r w:rsidR="00C65970" w:rsidRPr="00A826E7">
        <w:rPr>
          <w:noProof/>
          <w:color w:val="000000"/>
          <w:sz w:val="28"/>
          <w:szCs w:val="28"/>
        </w:rPr>
        <w:t xml:space="preserve"> </w:t>
      </w:r>
      <w:r w:rsidR="00005203" w:rsidRPr="00A826E7">
        <w:rPr>
          <w:noProof/>
          <w:color w:val="000000"/>
          <w:sz w:val="28"/>
          <w:szCs w:val="28"/>
        </w:rPr>
        <w:t>УС</w:t>
      </w:r>
      <w:r w:rsidR="00005203" w:rsidRPr="00A826E7">
        <w:rPr>
          <w:noProof/>
          <w:color w:val="000000"/>
          <w:sz w:val="28"/>
          <w:szCs w:val="28"/>
          <w:vertAlign w:val="subscript"/>
        </w:rPr>
        <w:t>1</w:t>
      </w:r>
      <w:r w:rsidR="00005203" w:rsidRPr="00A826E7">
        <w:rPr>
          <w:noProof/>
          <w:color w:val="000000"/>
          <w:sz w:val="28"/>
          <w:szCs w:val="28"/>
        </w:rPr>
        <w:t xml:space="preserve"> и УС</w:t>
      </w:r>
      <w:r w:rsidR="00005203" w:rsidRPr="00A826E7">
        <w:rPr>
          <w:noProof/>
          <w:color w:val="000000"/>
          <w:sz w:val="28"/>
          <w:szCs w:val="28"/>
          <w:vertAlign w:val="subscript"/>
        </w:rPr>
        <w:t>0</w:t>
      </w:r>
      <w:r w:rsidR="00005203" w:rsidRPr="00A826E7">
        <w:rPr>
          <w:noProof/>
          <w:color w:val="000000"/>
          <w:sz w:val="28"/>
          <w:szCs w:val="28"/>
        </w:rPr>
        <w:t xml:space="preserve"> – соответственно уровни себестоимости в отчетном и базисном периоде.</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Расчет влияния фактора «Коммерческие расходы»</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∆П</w:t>
      </w:r>
      <w:r w:rsidRPr="00A826E7">
        <w:rPr>
          <w:noProof/>
          <w:color w:val="000000"/>
          <w:sz w:val="28"/>
          <w:szCs w:val="28"/>
          <w:vertAlign w:val="superscript"/>
        </w:rPr>
        <w:t>П(КР)</w:t>
      </w:r>
      <w:r w:rsidRPr="00A826E7">
        <w:rPr>
          <w:noProof/>
          <w:color w:val="000000"/>
          <w:sz w:val="28"/>
          <w:szCs w:val="28"/>
        </w:rPr>
        <w:t xml:space="preserve"> = [В</w:t>
      </w:r>
      <w:r w:rsidRPr="00A826E7">
        <w:rPr>
          <w:noProof/>
          <w:color w:val="000000"/>
          <w:sz w:val="28"/>
          <w:szCs w:val="28"/>
          <w:vertAlign w:val="subscript"/>
        </w:rPr>
        <w:t>1</w:t>
      </w:r>
      <w:r w:rsidRPr="00A826E7">
        <w:rPr>
          <w:noProof/>
          <w:color w:val="000000"/>
          <w:sz w:val="28"/>
          <w:szCs w:val="28"/>
        </w:rPr>
        <w:t xml:space="preserve"> * (УКР</w:t>
      </w:r>
      <w:r w:rsidRPr="00A826E7">
        <w:rPr>
          <w:noProof/>
          <w:color w:val="000000"/>
          <w:sz w:val="28"/>
          <w:szCs w:val="28"/>
          <w:vertAlign w:val="subscript"/>
        </w:rPr>
        <w:t>1</w:t>
      </w:r>
      <w:r w:rsidRPr="00A826E7">
        <w:rPr>
          <w:noProof/>
          <w:color w:val="000000"/>
          <w:sz w:val="28"/>
          <w:szCs w:val="28"/>
        </w:rPr>
        <w:t xml:space="preserve"> – УКР</w:t>
      </w:r>
      <w:r w:rsidRPr="00A826E7">
        <w:rPr>
          <w:noProof/>
          <w:color w:val="000000"/>
          <w:sz w:val="28"/>
          <w:szCs w:val="28"/>
          <w:vertAlign w:val="subscript"/>
        </w:rPr>
        <w:t>0</w:t>
      </w:r>
      <w:r w:rsidRPr="00A826E7">
        <w:rPr>
          <w:noProof/>
          <w:color w:val="000000"/>
          <w:sz w:val="28"/>
          <w:szCs w:val="28"/>
        </w:rPr>
        <w:t>)]/100 = 78862* (0,8)/100 = 641тыс.руб.</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Где</w:t>
      </w:r>
      <w:r w:rsidR="00C65970" w:rsidRPr="00A826E7">
        <w:rPr>
          <w:noProof/>
          <w:color w:val="000000"/>
          <w:sz w:val="28"/>
          <w:szCs w:val="28"/>
        </w:rPr>
        <w:t xml:space="preserve"> </w:t>
      </w:r>
      <w:r w:rsidRPr="00A826E7">
        <w:rPr>
          <w:noProof/>
          <w:color w:val="000000"/>
          <w:sz w:val="28"/>
          <w:szCs w:val="28"/>
        </w:rPr>
        <w:t>УКР</w:t>
      </w:r>
      <w:r w:rsidRPr="00A826E7">
        <w:rPr>
          <w:noProof/>
          <w:color w:val="000000"/>
          <w:sz w:val="28"/>
          <w:szCs w:val="28"/>
          <w:vertAlign w:val="subscript"/>
        </w:rPr>
        <w:t>1</w:t>
      </w:r>
      <w:r w:rsidRPr="00A826E7">
        <w:rPr>
          <w:noProof/>
          <w:color w:val="000000"/>
          <w:sz w:val="28"/>
          <w:szCs w:val="28"/>
        </w:rPr>
        <w:t xml:space="preserve"> и УКР</w:t>
      </w:r>
      <w:r w:rsidRPr="00A826E7">
        <w:rPr>
          <w:noProof/>
          <w:color w:val="000000"/>
          <w:sz w:val="28"/>
          <w:szCs w:val="28"/>
          <w:vertAlign w:val="subscript"/>
        </w:rPr>
        <w:t>0</w:t>
      </w:r>
      <w:r w:rsidRPr="00A826E7">
        <w:rPr>
          <w:noProof/>
          <w:color w:val="000000"/>
          <w:sz w:val="28"/>
          <w:szCs w:val="28"/>
        </w:rPr>
        <w:t xml:space="preserve"> – соответственно уровни коммерческих расходов в отчетном и базисном периоде.</w:t>
      </w:r>
    </w:p>
    <w:p w:rsidR="00C65970"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Влияние остальных факторов от прочей операционной и внереализационной деятельности можно определить используя метод балансовой увязки, факторная модель чистой прибыли аддитивного вида. Влияние фактора определяется по калонке 3 в таблице 2.7 (отклонения). Таким образом, можно обобщить влияние факторов, воздействующих на прибыль от продажи и, следовательно, на прибыль отчетного года. Влияние факторов на чистую прибыль отчетного периода представлена в таблице 2.8. </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Таблица 2.8</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Сводная таблица влияния факторов на чистую прибыль МУПВ «</w:t>
      </w:r>
      <w:r w:rsidR="00AB398A" w:rsidRPr="00A826E7">
        <w:rPr>
          <w:noProof/>
          <w:color w:val="000000"/>
          <w:sz w:val="28"/>
          <w:szCs w:val="28"/>
        </w:rPr>
        <w:t>Аптека №12 – Привокзальная</w:t>
      </w:r>
      <w:r w:rsidRPr="00A826E7">
        <w:rPr>
          <w:noProof/>
          <w:color w:val="000000"/>
          <w:sz w:val="28"/>
          <w:szCs w:val="28"/>
        </w:rPr>
        <w:t xml:space="preserve">» за </w:t>
      </w:r>
      <w:r w:rsidR="00AB398A" w:rsidRPr="00A826E7">
        <w:rPr>
          <w:noProof/>
          <w:color w:val="000000"/>
          <w:sz w:val="28"/>
          <w:szCs w:val="28"/>
        </w:rPr>
        <w:t>2008</w:t>
      </w:r>
      <w:r w:rsidRPr="00A826E7">
        <w:rPr>
          <w:noProof/>
          <w:color w:val="000000"/>
          <w:sz w:val="28"/>
          <w:szCs w:val="28"/>
        </w:rPr>
        <w:t>-</w:t>
      </w:r>
      <w:r w:rsidR="00AB398A" w:rsidRPr="00A826E7">
        <w:rPr>
          <w:noProof/>
          <w:color w:val="000000"/>
          <w:sz w:val="28"/>
          <w:szCs w:val="28"/>
        </w:rPr>
        <w:t>2009</w:t>
      </w:r>
      <w:r w:rsidRPr="00A826E7">
        <w:rPr>
          <w:noProof/>
          <w:color w:val="000000"/>
          <w:sz w:val="28"/>
          <w:szCs w:val="28"/>
        </w:rPr>
        <w:t xml:space="preserve"> г.</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6912"/>
        <w:gridCol w:w="2659"/>
      </w:tblGrid>
      <w:tr w:rsidR="00005203" w:rsidRPr="004C1899" w:rsidTr="004C1899">
        <w:trPr>
          <w:trHeight w:val="23"/>
        </w:trPr>
        <w:tc>
          <w:tcPr>
            <w:tcW w:w="3611"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Показатели - факторы</w:t>
            </w:r>
          </w:p>
        </w:tc>
        <w:tc>
          <w:tcPr>
            <w:tcW w:w="1389" w:type="pct"/>
            <w:shd w:val="clear" w:color="auto" w:fill="auto"/>
          </w:tcPr>
          <w:p w:rsidR="00005203" w:rsidRPr="004C1899" w:rsidRDefault="00005203" w:rsidP="004C1899">
            <w:pPr>
              <w:spacing w:line="360" w:lineRule="auto"/>
              <w:jc w:val="both"/>
              <w:rPr>
                <w:noProof/>
                <w:color w:val="000000"/>
                <w:sz w:val="20"/>
                <w:szCs w:val="20"/>
              </w:rPr>
            </w:pPr>
            <w:r w:rsidRPr="004C1899">
              <w:rPr>
                <w:noProof/>
                <w:color w:val="000000"/>
                <w:sz w:val="20"/>
                <w:szCs w:val="20"/>
              </w:rPr>
              <w:t>Сумма, тыс.руб.</w:t>
            </w:r>
          </w:p>
        </w:tc>
      </w:tr>
      <w:tr w:rsidR="00005203" w:rsidRPr="004C1899" w:rsidTr="004C1899">
        <w:trPr>
          <w:trHeight w:val="23"/>
        </w:trPr>
        <w:tc>
          <w:tcPr>
            <w:tcW w:w="361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Количество проданных товаров</w:t>
            </w:r>
          </w:p>
        </w:tc>
        <w:tc>
          <w:tcPr>
            <w:tcW w:w="138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+322</w:t>
            </w:r>
          </w:p>
        </w:tc>
      </w:tr>
      <w:tr w:rsidR="00005203" w:rsidRPr="004C1899" w:rsidTr="004C1899">
        <w:trPr>
          <w:trHeight w:val="23"/>
        </w:trPr>
        <w:tc>
          <w:tcPr>
            <w:tcW w:w="361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Изменение цен на реализованные товары</w:t>
            </w:r>
          </w:p>
        </w:tc>
        <w:tc>
          <w:tcPr>
            <w:tcW w:w="138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+355</w:t>
            </w:r>
          </w:p>
        </w:tc>
      </w:tr>
      <w:tr w:rsidR="00005203" w:rsidRPr="004C1899" w:rsidTr="004C1899">
        <w:trPr>
          <w:trHeight w:val="23"/>
        </w:trPr>
        <w:tc>
          <w:tcPr>
            <w:tcW w:w="361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Себестоимость проданных товаров</w:t>
            </w:r>
          </w:p>
        </w:tc>
        <w:tc>
          <w:tcPr>
            <w:tcW w:w="138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+77</w:t>
            </w:r>
          </w:p>
        </w:tc>
      </w:tr>
      <w:tr w:rsidR="00005203" w:rsidRPr="004C1899" w:rsidTr="004C1899">
        <w:trPr>
          <w:trHeight w:val="23"/>
        </w:trPr>
        <w:tc>
          <w:tcPr>
            <w:tcW w:w="361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Коммерческие расходы</w:t>
            </w:r>
          </w:p>
        </w:tc>
        <w:tc>
          <w:tcPr>
            <w:tcW w:w="138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-641</w:t>
            </w:r>
          </w:p>
        </w:tc>
      </w:tr>
      <w:tr w:rsidR="00005203" w:rsidRPr="004C1899" w:rsidTr="004C1899">
        <w:trPr>
          <w:trHeight w:val="23"/>
        </w:trPr>
        <w:tc>
          <w:tcPr>
            <w:tcW w:w="361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Прочие доходы</w:t>
            </w:r>
          </w:p>
        </w:tc>
        <w:tc>
          <w:tcPr>
            <w:tcW w:w="138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+109</w:t>
            </w:r>
          </w:p>
        </w:tc>
      </w:tr>
      <w:tr w:rsidR="00005203" w:rsidRPr="004C1899" w:rsidTr="004C1899">
        <w:trPr>
          <w:trHeight w:val="23"/>
        </w:trPr>
        <w:tc>
          <w:tcPr>
            <w:tcW w:w="361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Прочие расходы</w:t>
            </w:r>
          </w:p>
        </w:tc>
        <w:tc>
          <w:tcPr>
            <w:tcW w:w="138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+32</w:t>
            </w:r>
          </w:p>
        </w:tc>
      </w:tr>
      <w:tr w:rsidR="00005203" w:rsidRPr="004C1899" w:rsidTr="004C1899">
        <w:trPr>
          <w:trHeight w:val="23"/>
        </w:trPr>
        <w:tc>
          <w:tcPr>
            <w:tcW w:w="361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Налог на прибыль</w:t>
            </w:r>
          </w:p>
        </w:tc>
        <w:tc>
          <w:tcPr>
            <w:tcW w:w="138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-12</w:t>
            </w:r>
          </w:p>
        </w:tc>
      </w:tr>
      <w:tr w:rsidR="00005203" w:rsidRPr="004C1899" w:rsidTr="004C1899">
        <w:trPr>
          <w:trHeight w:val="23"/>
        </w:trPr>
        <w:tc>
          <w:tcPr>
            <w:tcW w:w="3611"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Совокупное влияние факторов</w:t>
            </w:r>
          </w:p>
        </w:tc>
        <w:tc>
          <w:tcPr>
            <w:tcW w:w="138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+242</w:t>
            </w:r>
          </w:p>
        </w:tc>
      </w:tr>
    </w:tbl>
    <w:p w:rsidR="00005203" w:rsidRPr="00A826E7" w:rsidRDefault="00005203"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Факторы представленные в таблице 2.8 так же влияют на формирование валовой прибыль. Это обусловлено аддитивной факторной моделью чистой прибыли.</w:t>
      </w:r>
      <w:r w:rsidR="00C65970" w:rsidRPr="00A826E7">
        <w:rPr>
          <w:noProof/>
          <w:color w:val="000000"/>
          <w:sz w:val="28"/>
          <w:szCs w:val="28"/>
        </w:rPr>
        <w:t xml:space="preserve"> </w:t>
      </w:r>
      <w:r w:rsidRPr="00A826E7">
        <w:rPr>
          <w:noProof/>
          <w:color w:val="000000"/>
          <w:sz w:val="28"/>
          <w:szCs w:val="28"/>
        </w:rPr>
        <w:t>Валовая прибыль в анализируемом периоде формировалась под влиянием следующих факторов: за счет увеличения объема продаж чистая прибыль в отчетном году по сравнению с базисным увеличилась на 322 тыс.руб; за счет увеличения цен на реализованные товары валовая прибыль увеличилась на 355 тыс.руб.; за счет увеличения себестоимости в отчетном периоде на 14%, а так же при снижении ее уровня по отношению к выручке от продажи на 0,1% прибыль увеличилась на 77 тыс.руб.;</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Остальные факторы влияют на формирование чистой прибыли. Наибольшее отрицательное влияние на формирование чистой прибыли оказал рост коммерческих расходов на 19,3%. За счет влияния этого фактора величина прибыли снизилась на 641 тыс.руб, т.е. данный фактор перекрыл большую часть валовой прибыли сформированной под воздействием первых трех факторов.; внереализационные доходы и расходы оказали положительное влияние на формирование прибыли. За счет влияния этих факторов прибыль увеличилась на 141 тыс.руб.; Влияние увеличения суммы налога на прибыль уменьшило чистую прибыль на 12 тыс.руб.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Формирование положительного финансового результата в отчетном периоде в большей степени произошло за счет влияния факторов «прочие доходы и расходы».</w:t>
      </w:r>
    </w:p>
    <w:p w:rsidR="00005203" w:rsidRPr="00A826E7" w:rsidRDefault="00005203" w:rsidP="00C65970">
      <w:pPr>
        <w:spacing w:line="360" w:lineRule="auto"/>
        <w:ind w:firstLine="709"/>
        <w:jc w:val="both"/>
        <w:rPr>
          <w:noProof/>
          <w:color w:val="000000"/>
          <w:sz w:val="28"/>
        </w:rPr>
      </w:pPr>
      <w:r w:rsidRPr="00A826E7">
        <w:rPr>
          <w:noProof/>
          <w:color w:val="000000"/>
          <w:sz w:val="28"/>
          <w:szCs w:val="28"/>
        </w:rPr>
        <w:t>Второй составляющей понятия «результативность» является прибыльность (рентабельность</w:t>
      </w:r>
      <w:r w:rsidRPr="00A826E7">
        <w:rPr>
          <w:noProof/>
          <w:color w:val="000000"/>
          <w:sz w:val="28"/>
        </w:rPr>
        <w:t xml:space="preserve">). </w:t>
      </w:r>
      <w:r w:rsidRPr="00A826E7">
        <w:rPr>
          <w:noProof/>
          <w:color w:val="000000"/>
          <w:sz w:val="28"/>
          <w:szCs w:val="28"/>
        </w:rPr>
        <w:t>Расчет и последующий анализ показателей прибыльности (рентабельности) представлен в таблице 2.9.</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Анализ показателей прибыльности (рентабельности) показал, что в анализируемом периоде все показатели рентабельности снизились, за исключением валовой рентабельности, которая увеличилась на 0,1%. Данное увеличение обусловлено тем, что рост валовой прибыли в отчетном году опережает рост выручки. Наиболее значительно снизилась эффективность использования собственного капитала и капитала вложенного в деятельность организации на длительный срок. Снижение составило -7,44% и -6,38% соответственно.</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Экономическая рентабельность снизилась на -6,4%, т.е. эффективность использования всего имущества снизилась на 6,4%. Остальные показатели снизились незначительно, менее 1%</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Снижение показателей прибыльности (рентабельности) в анализируемом периоде обусловлено</w:t>
      </w:r>
      <w:r w:rsidR="00C65970" w:rsidRPr="00A826E7">
        <w:rPr>
          <w:noProof/>
          <w:color w:val="000000"/>
          <w:sz w:val="28"/>
          <w:szCs w:val="28"/>
        </w:rPr>
        <w:t xml:space="preserve"> </w:t>
      </w:r>
      <w:r w:rsidRPr="00A826E7">
        <w:rPr>
          <w:noProof/>
          <w:color w:val="000000"/>
          <w:sz w:val="28"/>
          <w:szCs w:val="28"/>
        </w:rPr>
        <w:t xml:space="preserve">превышением темпов роста выручки от реализации товаров над темпами роста прибыли, в следствии значительного увеличения коммерческих расходов.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Деловая активность в финансовом аспекте проявляется прежде всего в скорости оборота средств. Расчет и последующий анализ показателей деловой активности МУПВ «</w:t>
      </w:r>
      <w:r w:rsidR="00AB398A" w:rsidRPr="00A826E7">
        <w:rPr>
          <w:noProof/>
          <w:color w:val="000000"/>
          <w:sz w:val="28"/>
          <w:szCs w:val="28"/>
        </w:rPr>
        <w:t>Аптека №12 – Привокзальная</w:t>
      </w:r>
      <w:r w:rsidRPr="00A826E7">
        <w:rPr>
          <w:noProof/>
          <w:color w:val="000000"/>
          <w:sz w:val="28"/>
          <w:szCs w:val="28"/>
        </w:rPr>
        <w:t>» представлен в таблице 2.10.</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Коэффициент ресурсоотдачи, показывает сколько рублей выручки было получено на 1 рубль ресурсов компании. Данные таблицы 2.6. показывают, что за исследуемый период этот показатель уменьшился на 0,38. Отрицательная динамика данного показателя говорит о снижении деловой активности организации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Коэффициент оборачиваемости мобильных средств уменьшился на 0,44, что свидетельствует о тенденции к затовариванию в организации. Эффективность использования основных средств в анализируемом периоде снизалась, об этом свидетельствует снижение коэффициента фондоотдачи на 1,36. При проведении анализа деловой активности необходимо обратить внимание на продолжительность операционного и финансового циклов.</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ОЦ=ОЗ+ОДЗ, </w:t>
      </w:r>
      <w:r w:rsidRPr="00A826E7">
        <w:rPr>
          <w:noProof/>
          <w:color w:val="000000"/>
          <w:sz w:val="28"/>
          <w:szCs w:val="28"/>
        </w:rPr>
        <w:tab/>
      </w:r>
      <w:r w:rsidRPr="00A826E7">
        <w:rPr>
          <w:noProof/>
          <w:color w:val="000000"/>
          <w:sz w:val="28"/>
          <w:szCs w:val="28"/>
        </w:rPr>
        <w:tab/>
      </w:r>
      <w:r w:rsidRPr="00A826E7">
        <w:rPr>
          <w:noProof/>
          <w:color w:val="000000"/>
          <w:sz w:val="28"/>
          <w:szCs w:val="28"/>
        </w:rPr>
        <w:tab/>
      </w:r>
      <w:r w:rsidRPr="00A826E7">
        <w:rPr>
          <w:noProof/>
          <w:color w:val="000000"/>
          <w:sz w:val="28"/>
          <w:szCs w:val="28"/>
        </w:rPr>
        <w:tab/>
      </w:r>
      <w:r w:rsidRPr="00A826E7">
        <w:rPr>
          <w:noProof/>
          <w:color w:val="000000"/>
          <w:sz w:val="28"/>
          <w:szCs w:val="28"/>
        </w:rPr>
        <w:tab/>
      </w:r>
      <w:r w:rsidRPr="00A826E7">
        <w:rPr>
          <w:noProof/>
          <w:color w:val="000000"/>
          <w:sz w:val="28"/>
          <w:szCs w:val="28"/>
        </w:rPr>
        <w:tab/>
      </w:r>
      <w:r w:rsidRPr="00A826E7">
        <w:rPr>
          <w:noProof/>
          <w:color w:val="000000"/>
          <w:sz w:val="28"/>
          <w:szCs w:val="28"/>
        </w:rPr>
        <w:tab/>
        <w:t>(2.3)</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где ОЦ –операционный цикл, период полного оборота всей суммы оборотных активов, в процессе которого происходит смена отдельных ее видов;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ОЗ –период оборачиваемости производственных запасов;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ОДЗ –период погашения дебиторской задолженности.</w:t>
      </w:r>
    </w:p>
    <w:p w:rsidR="00005203" w:rsidRPr="00A826E7" w:rsidRDefault="00B518B5" w:rsidP="00C65970">
      <w:pPr>
        <w:spacing w:line="360" w:lineRule="auto"/>
        <w:ind w:firstLine="709"/>
        <w:jc w:val="both"/>
        <w:rPr>
          <w:noProof/>
          <w:color w:val="000000"/>
          <w:sz w:val="28"/>
          <w:szCs w:val="28"/>
        </w:rPr>
      </w:pPr>
      <w:r w:rsidRPr="00A826E7">
        <w:rPr>
          <w:noProof/>
          <w:color w:val="000000"/>
          <w:sz w:val="28"/>
          <w:szCs w:val="28"/>
        </w:rPr>
        <w:br w:type="page"/>
      </w:r>
      <w:r w:rsidR="00005203" w:rsidRPr="00A826E7">
        <w:rPr>
          <w:noProof/>
          <w:color w:val="000000"/>
          <w:sz w:val="28"/>
          <w:szCs w:val="28"/>
        </w:rPr>
        <w:t>ФЦ=ОЦ-ОКЗ,</w:t>
      </w:r>
      <w:r w:rsidR="00005203" w:rsidRPr="00A826E7">
        <w:rPr>
          <w:noProof/>
          <w:color w:val="000000"/>
          <w:sz w:val="28"/>
          <w:szCs w:val="28"/>
        </w:rPr>
        <w:tab/>
      </w:r>
      <w:r w:rsidR="00005203" w:rsidRPr="00A826E7">
        <w:rPr>
          <w:noProof/>
          <w:color w:val="000000"/>
          <w:sz w:val="28"/>
          <w:szCs w:val="28"/>
        </w:rPr>
        <w:tab/>
      </w:r>
      <w:r w:rsidR="00005203" w:rsidRPr="00A826E7">
        <w:rPr>
          <w:noProof/>
          <w:color w:val="000000"/>
          <w:sz w:val="28"/>
          <w:szCs w:val="28"/>
        </w:rPr>
        <w:tab/>
      </w:r>
      <w:r w:rsidR="00005203" w:rsidRPr="00A826E7">
        <w:rPr>
          <w:noProof/>
          <w:color w:val="000000"/>
          <w:sz w:val="28"/>
          <w:szCs w:val="28"/>
        </w:rPr>
        <w:tab/>
      </w:r>
      <w:r w:rsidR="00005203" w:rsidRPr="00A826E7">
        <w:rPr>
          <w:noProof/>
          <w:color w:val="000000"/>
          <w:sz w:val="28"/>
          <w:szCs w:val="28"/>
        </w:rPr>
        <w:tab/>
      </w:r>
      <w:r w:rsidR="00005203" w:rsidRPr="00A826E7">
        <w:rPr>
          <w:noProof/>
          <w:color w:val="000000"/>
          <w:sz w:val="28"/>
          <w:szCs w:val="28"/>
        </w:rPr>
        <w:tab/>
      </w:r>
      <w:r w:rsidR="00005203" w:rsidRPr="00A826E7">
        <w:rPr>
          <w:noProof/>
          <w:color w:val="000000"/>
          <w:sz w:val="28"/>
          <w:szCs w:val="28"/>
        </w:rPr>
        <w:tab/>
        <w:t xml:space="preserve">(2.4) </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где ФЦ – финансовый цикл, период полного оборота денежных средств, инвестированных в оборотные активы, начиная с момента погашения кредиторской задолженности за полученные сырьё, материалы, и полуфабрикаты и заканчивая инкассацией дебиторской задолженности за поставленную продукцию.</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ОКЗ – оборачиваемость кредиторской задолженности.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За исследуемый период деловая активность организации улучшилась. Следствием тех мероприятий, которые были предприняты менеджерами организации</w:t>
      </w:r>
      <w:r w:rsidR="00C65970" w:rsidRPr="00A826E7">
        <w:rPr>
          <w:noProof/>
          <w:color w:val="000000"/>
          <w:sz w:val="28"/>
          <w:szCs w:val="28"/>
        </w:rPr>
        <w:t xml:space="preserve"> </w:t>
      </w:r>
      <w:r w:rsidRPr="00A826E7">
        <w:rPr>
          <w:noProof/>
          <w:color w:val="000000"/>
          <w:sz w:val="28"/>
          <w:szCs w:val="28"/>
        </w:rPr>
        <w:t>операционный цикл снизился на 3 дня, а финансовый цикл снизился на 4 дня. Длинна операционного цикла снизилась за счет снижения периода хранения запасов на 4 дня. Длинна финансового цикла снизилась так же за счет увеличения периода погашения кредиторской задолженности на 1 день.</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Как в </w:t>
      </w:r>
      <w:r w:rsidR="00AB398A" w:rsidRPr="00A826E7">
        <w:rPr>
          <w:noProof/>
          <w:color w:val="000000"/>
          <w:sz w:val="28"/>
          <w:szCs w:val="28"/>
        </w:rPr>
        <w:t>2008</w:t>
      </w:r>
      <w:r w:rsidRPr="00A826E7">
        <w:rPr>
          <w:noProof/>
          <w:color w:val="000000"/>
          <w:sz w:val="28"/>
          <w:szCs w:val="28"/>
        </w:rPr>
        <w:t xml:space="preserve">, так и в </w:t>
      </w:r>
      <w:r w:rsidR="00AB398A" w:rsidRPr="00A826E7">
        <w:rPr>
          <w:noProof/>
          <w:color w:val="000000"/>
          <w:sz w:val="28"/>
          <w:szCs w:val="28"/>
        </w:rPr>
        <w:t>2009</w:t>
      </w:r>
      <w:r w:rsidRPr="00A826E7">
        <w:rPr>
          <w:noProof/>
          <w:color w:val="000000"/>
          <w:sz w:val="28"/>
          <w:szCs w:val="28"/>
        </w:rPr>
        <w:t xml:space="preserve"> году, в организации соблюдается соотношение между периодом оборота дебиторской и кредиторской задолженности, что позволяет организации быть платежеспособной в перспективе.</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Анализ состава и динамики собственного капитала является одним из ключевых разделов анализа финансово-хозяйственной деятельности организации, в процессе проведения которой необходимо не только оценить динамику и структуру собственного капитала предприятия, но и определить факторы, влияющие на его уровень, а также оценить взаимосвязь и взаимозависимость указанных процессов в их воздействии на последующие перспективы предприятия. Капитал организации выступает в качестве</w:t>
      </w:r>
      <w:r w:rsidR="00C65970" w:rsidRPr="00A826E7">
        <w:rPr>
          <w:noProof/>
          <w:color w:val="000000"/>
          <w:sz w:val="28"/>
          <w:szCs w:val="28"/>
        </w:rPr>
        <w:t xml:space="preserve"> </w:t>
      </w:r>
      <w:r w:rsidRPr="00A826E7">
        <w:rPr>
          <w:noProof/>
          <w:color w:val="000000"/>
          <w:sz w:val="28"/>
          <w:szCs w:val="28"/>
        </w:rPr>
        <w:t xml:space="preserve">источника финансирования финансово-хозяйственной деятельности. Величина совокупного капитала организации отражается в пассиве бухгалтерского баланса. Совокупный капитал состоит из собственного и заемного. Собственный капитал организации представляет собой стоимость активов, не обремененных обязательствами. Таким образом, анализ собственного капитала имеет следующие основные цели: </w:t>
      </w:r>
    </w:p>
    <w:p w:rsidR="00005203" w:rsidRPr="00A826E7" w:rsidRDefault="00005203" w:rsidP="00C65970">
      <w:pPr>
        <w:pStyle w:val="a4"/>
        <w:numPr>
          <w:ilvl w:val="0"/>
          <w:numId w:val="8"/>
        </w:numPr>
        <w:tabs>
          <w:tab w:val="num" w:pos="720"/>
        </w:tabs>
        <w:spacing w:line="360" w:lineRule="auto"/>
        <w:ind w:left="0" w:firstLine="709"/>
        <w:jc w:val="both"/>
        <w:rPr>
          <w:noProof/>
          <w:color w:val="000000"/>
          <w:sz w:val="28"/>
          <w:szCs w:val="28"/>
        </w:rPr>
      </w:pPr>
      <w:r w:rsidRPr="00A826E7">
        <w:rPr>
          <w:noProof/>
          <w:color w:val="000000"/>
          <w:sz w:val="28"/>
          <w:szCs w:val="28"/>
        </w:rPr>
        <w:t>Оценить динамику и структуру собственного капитала;</w:t>
      </w:r>
    </w:p>
    <w:p w:rsidR="00005203" w:rsidRPr="00A826E7" w:rsidRDefault="00005203" w:rsidP="00C65970">
      <w:pPr>
        <w:pStyle w:val="a4"/>
        <w:numPr>
          <w:ilvl w:val="0"/>
          <w:numId w:val="8"/>
        </w:numPr>
        <w:tabs>
          <w:tab w:val="num" w:pos="720"/>
        </w:tabs>
        <w:spacing w:line="360" w:lineRule="auto"/>
        <w:ind w:left="0" w:firstLine="709"/>
        <w:jc w:val="both"/>
        <w:rPr>
          <w:noProof/>
          <w:color w:val="000000"/>
          <w:sz w:val="28"/>
          <w:szCs w:val="28"/>
        </w:rPr>
      </w:pPr>
      <w:r w:rsidRPr="00A826E7">
        <w:rPr>
          <w:noProof/>
          <w:color w:val="000000"/>
          <w:sz w:val="28"/>
          <w:szCs w:val="28"/>
        </w:rPr>
        <w:t>Выявить основные источники его формирования и определить последствия их изменения для финансовой устойчивости организации;</w:t>
      </w:r>
    </w:p>
    <w:p w:rsidR="00005203" w:rsidRPr="00A826E7" w:rsidRDefault="00005203" w:rsidP="00C65970">
      <w:pPr>
        <w:pStyle w:val="a4"/>
        <w:numPr>
          <w:ilvl w:val="0"/>
          <w:numId w:val="8"/>
        </w:numPr>
        <w:tabs>
          <w:tab w:val="num" w:pos="720"/>
        </w:tabs>
        <w:spacing w:line="360" w:lineRule="auto"/>
        <w:ind w:left="0" w:firstLine="709"/>
        <w:jc w:val="both"/>
        <w:rPr>
          <w:noProof/>
          <w:color w:val="000000"/>
          <w:sz w:val="28"/>
          <w:szCs w:val="28"/>
        </w:rPr>
      </w:pPr>
      <w:r w:rsidRPr="00A826E7">
        <w:rPr>
          <w:noProof/>
          <w:color w:val="000000"/>
          <w:sz w:val="28"/>
          <w:szCs w:val="28"/>
        </w:rPr>
        <w:t>Установить способность организации к сохранению капитала;</w:t>
      </w:r>
    </w:p>
    <w:p w:rsidR="00005203" w:rsidRPr="00A826E7" w:rsidRDefault="00005203" w:rsidP="00C65970">
      <w:pPr>
        <w:pStyle w:val="a4"/>
        <w:numPr>
          <w:ilvl w:val="0"/>
          <w:numId w:val="8"/>
        </w:numPr>
        <w:tabs>
          <w:tab w:val="num" w:pos="720"/>
        </w:tabs>
        <w:spacing w:line="360" w:lineRule="auto"/>
        <w:ind w:left="0" w:firstLine="709"/>
        <w:jc w:val="both"/>
        <w:rPr>
          <w:noProof/>
          <w:color w:val="000000"/>
          <w:sz w:val="28"/>
          <w:szCs w:val="28"/>
        </w:rPr>
      </w:pPr>
      <w:r w:rsidRPr="00A826E7">
        <w:rPr>
          <w:noProof/>
          <w:color w:val="000000"/>
          <w:sz w:val="28"/>
          <w:szCs w:val="28"/>
        </w:rPr>
        <w:t>Оценить возможность наращивания капитала;</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Заемный капитал организации определяется совокупной величиной ее обязательств перед другими юридическими и физическими лицами.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Величина заемных средств характеризует возможные будущие изъятия средств предприятия, связанные с ранее принятыми обязательствами.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Обязательства подлежат признанию в балансе в том случае, когда весьма высока вероятность того, что потребуется отказ от потенциального дохода или будущих экономических выгод; при этом величину обязательства можно достоверно измерить.</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Обязательства могут быть признаны при следующих условиях:</w:t>
      </w:r>
    </w:p>
    <w:p w:rsidR="00005203" w:rsidRPr="00A826E7" w:rsidRDefault="00005203" w:rsidP="00C65970">
      <w:pPr>
        <w:pStyle w:val="a4"/>
        <w:numPr>
          <w:ilvl w:val="0"/>
          <w:numId w:val="9"/>
        </w:numPr>
        <w:spacing w:line="360" w:lineRule="auto"/>
        <w:ind w:left="0" w:firstLine="709"/>
        <w:jc w:val="both"/>
        <w:rPr>
          <w:noProof/>
          <w:color w:val="000000"/>
          <w:sz w:val="28"/>
          <w:szCs w:val="28"/>
        </w:rPr>
      </w:pPr>
      <w:r w:rsidRPr="00A826E7">
        <w:rPr>
          <w:noProof/>
          <w:color w:val="000000"/>
          <w:sz w:val="28"/>
          <w:szCs w:val="28"/>
        </w:rPr>
        <w:t>Ожидается отток ресурсов в связи с выполнением обязательств;</w:t>
      </w:r>
    </w:p>
    <w:p w:rsidR="00005203" w:rsidRPr="00A826E7" w:rsidRDefault="00005203" w:rsidP="00C65970">
      <w:pPr>
        <w:pStyle w:val="a4"/>
        <w:numPr>
          <w:ilvl w:val="0"/>
          <w:numId w:val="9"/>
        </w:numPr>
        <w:spacing w:line="360" w:lineRule="auto"/>
        <w:ind w:left="0" w:firstLine="709"/>
        <w:jc w:val="both"/>
        <w:rPr>
          <w:noProof/>
          <w:color w:val="000000"/>
          <w:sz w:val="28"/>
          <w:szCs w:val="28"/>
        </w:rPr>
      </w:pPr>
      <w:r w:rsidRPr="00A826E7">
        <w:rPr>
          <w:noProof/>
          <w:color w:val="000000"/>
          <w:sz w:val="28"/>
          <w:szCs w:val="28"/>
        </w:rPr>
        <w:t>Обязательства являются результатом прошлых лет или текущих событий;</w:t>
      </w:r>
    </w:p>
    <w:p w:rsidR="00005203" w:rsidRPr="00A826E7" w:rsidRDefault="00005203" w:rsidP="00C65970">
      <w:pPr>
        <w:pStyle w:val="a4"/>
        <w:numPr>
          <w:ilvl w:val="0"/>
          <w:numId w:val="9"/>
        </w:numPr>
        <w:spacing w:line="360" w:lineRule="auto"/>
        <w:ind w:left="0" w:firstLine="709"/>
        <w:jc w:val="both"/>
        <w:rPr>
          <w:noProof/>
          <w:color w:val="000000"/>
          <w:sz w:val="28"/>
          <w:szCs w:val="28"/>
        </w:rPr>
      </w:pPr>
      <w:r w:rsidRPr="00A826E7">
        <w:rPr>
          <w:noProof/>
          <w:color w:val="000000"/>
          <w:sz w:val="28"/>
          <w:szCs w:val="28"/>
        </w:rPr>
        <w:t>Есть уверенность в будущих потерях, связанных с имеющимися обязательствами;</w:t>
      </w:r>
    </w:p>
    <w:p w:rsidR="00005203" w:rsidRPr="00A826E7" w:rsidRDefault="00005203" w:rsidP="00C65970">
      <w:pPr>
        <w:pStyle w:val="a4"/>
        <w:numPr>
          <w:ilvl w:val="0"/>
          <w:numId w:val="9"/>
        </w:numPr>
        <w:spacing w:line="360" w:lineRule="auto"/>
        <w:ind w:left="0" w:firstLine="709"/>
        <w:jc w:val="both"/>
        <w:rPr>
          <w:noProof/>
          <w:color w:val="000000"/>
          <w:sz w:val="28"/>
          <w:szCs w:val="28"/>
        </w:rPr>
      </w:pPr>
      <w:r w:rsidRPr="00A826E7">
        <w:rPr>
          <w:noProof/>
          <w:color w:val="000000"/>
          <w:sz w:val="28"/>
          <w:szCs w:val="28"/>
        </w:rPr>
        <w:t>Обязательства могут быть достоверно измерены.</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Первое условие является наиболее важным, поскольку оно определяет последствия признания обязательств для анализа платежеспособности; второе условие раскрывает причину возникновения обязательств, что имеет значение при прогнозировании денежных потоков; третье и четвертое – содержат требования надежности информации о величине обязательств.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Основные вопросы, которые должны быть решены при анализе обязательств:</w:t>
      </w:r>
    </w:p>
    <w:p w:rsidR="00005203" w:rsidRPr="00A826E7" w:rsidRDefault="00005203" w:rsidP="00C65970">
      <w:pPr>
        <w:pStyle w:val="a4"/>
        <w:numPr>
          <w:ilvl w:val="0"/>
          <w:numId w:val="10"/>
        </w:numPr>
        <w:tabs>
          <w:tab w:val="num" w:pos="720"/>
        </w:tabs>
        <w:spacing w:line="360" w:lineRule="auto"/>
        <w:ind w:left="0" w:firstLine="709"/>
        <w:jc w:val="both"/>
        <w:rPr>
          <w:noProof/>
          <w:color w:val="000000"/>
          <w:sz w:val="28"/>
          <w:szCs w:val="28"/>
        </w:rPr>
      </w:pPr>
      <w:r w:rsidRPr="00A826E7">
        <w:rPr>
          <w:noProof/>
          <w:color w:val="000000"/>
          <w:sz w:val="28"/>
          <w:szCs w:val="28"/>
        </w:rPr>
        <w:t>Полная величина обязательств, включая плату за пользование заемными средствами;</w:t>
      </w:r>
    </w:p>
    <w:p w:rsidR="00005203" w:rsidRPr="00A826E7" w:rsidRDefault="00005203" w:rsidP="00C65970">
      <w:pPr>
        <w:pStyle w:val="a4"/>
        <w:numPr>
          <w:ilvl w:val="0"/>
          <w:numId w:val="10"/>
        </w:numPr>
        <w:tabs>
          <w:tab w:val="num" w:pos="720"/>
        </w:tabs>
        <w:spacing w:line="360" w:lineRule="auto"/>
        <w:ind w:left="0" w:firstLine="709"/>
        <w:jc w:val="both"/>
        <w:rPr>
          <w:noProof/>
          <w:color w:val="000000"/>
          <w:sz w:val="28"/>
          <w:szCs w:val="28"/>
        </w:rPr>
      </w:pPr>
      <w:r w:rsidRPr="00A826E7">
        <w:rPr>
          <w:noProof/>
          <w:color w:val="000000"/>
          <w:sz w:val="28"/>
          <w:szCs w:val="28"/>
        </w:rPr>
        <w:t>Дата их образования и погашения;</w:t>
      </w:r>
    </w:p>
    <w:p w:rsidR="00005203" w:rsidRPr="00A826E7" w:rsidRDefault="00005203" w:rsidP="00C65970">
      <w:pPr>
        <w:pStyle w:val="a4"/>
        <w:numPr>
          <w:ilvl w:val="0"/>
          <w:numId w:val="10"/>
        </w:numPr>
        <w:tabs>
          <w:tab w:val="num" w:pos="720"/>
        </w:tabs>
        <w:spacing w:line="360" w:lineRule="auto"/>
        <w:ind w:left="0" w:firstLine="709"/>
        <w:jc w:val="both"/>
        <w:rPr>
          <w:noProof/>
          <w:color w:val="000000"/>
          <w:sz w:val="28"/>
          <w:szCs w:val="28"/>
        </w:rPr>
      </w:pPr>
      <w:r w:rsidRPr="00A826E7">
        <w:rPr>
          <w:noProof/>
          <w:color w:val="000000"/>
          <w:sz w:val="28"/>
          <w:szCs w:val="28"/>
        </w:rPr>
        <w:t>Условия обеспечения;</w:t>
      </w:r>
    </w:p>
    <w:p w:rsidR="00005203" w:rsidRPr="00A826E7" w:rsidRDefault="00005203" w:rsidP="00C65970">
      <w:pPr>
        <w:pStyle w:val="a4"/>
        <w:numPr>
          <w:ilvl w:val="0"/>
          <w:numId w:val="10"/>
        </w:numPr>
        <w:tabs>
          <w:tab w:val="num" w:pos="720"/>
        </w:tabs>
        <w:spacing w:line="360" w:lineRule="auto"/>
        <w:ind w:left="0" w:firstLine="709"/>
        <w:jc w:val="both"/>
        <w:rPr>
          <w:noProof/>
          <w:color w:val="000000"/>
          <w:sz w:val="28"/>
          <w:szCs w:val="28"/>
        </w:rPr>
      </w:pPr>
      <w:r w:rsidRPr="00A826E7">
        <w:rPr>
          <w:noProof/>
          <w:color w:val="000000"/>
          <w:sz w:val="28"/>
          <w:szCs w:val="28"/>
        </w:rPr>
        <w:t>Ограничения в использовании активов, которые они налагают на предприятие;</w:t>
      </w:r>
    </w:p>
    <w:p w:rsidR="00005203" w:rsidRPr="00A826E7" w:rsidRDefault="00005203" w:rsidP="00C65970">
      <w:pPr>
        <w:pStyle w:val="a4"/>
        <w:numPr>
          <w:ilvl w:val="0"/>
          <w:numId w:val="10"/>
        </w:numPr>
        <w:tabs>
          <w:tab w:val="num" w:pos="720"/>
        </w:tabs>
        <w:spacing w:line="360" w:lineRule="auto"/>
        <w:ind w:left="0" w:firstLine="709"/>
        <w:jc w:val="both"/>
        <w:rPr>
          <w:noProof/>
          <w:color w:val="000000"/>
          <w:sz w:val="28"/>
          <w:szCs w:val="28"/>
        </w:rPr>
      </w:pPr>
      <w:r w:rsidRPr="00A826E7">
        <w:rPr>
          <w:noProof/>
          <w:color w:val="000000"/>
          <w:sz w:val="28"/>
          <w:szCs w:val="28"/>
        </w:rPr>
        <w:t>Ограничения в действиях, в частности на выплату дивидендов.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К основным видам обязательств предприятия относятся следующие:</w:t>
      </w:r>
    </w:p>
    <w:p w:rsidR="00005203" w:rsidRPr="00A826E7" w:rsidRDefault="00005203" w:rsidP="00C65970">
      <w:pPr>
        <w:pStyle w:val="a4"/>
        <w:numPr>
          <w:ilvl w:val="0"/>
          <w:numId w:val="11"/>
        </w:numPr>
        <w:spacing w:line="360" w:lineRule="auto"/>
        <w:ind w:left="0" w:firstLine="709"/>
        <w:jc w:val="both"/>
        <w:rPr>
          <w:noProof/>
          <w:color w:val="000000"/>
          <w:sz w:val="28"/>
          <w:szCs w:val="28"/>
        </w:rPr>
      </w:pPr>
      <w:r w:rsidRPr="00A826E7">
        <w:rPr>
          <w:noProof/>
          <w:color w:val="000000"/>
          <w:sz w:val="28"/>
          <w:szCs w:val="28"/>
        </w:rPr>
        <w:t>Долгосрочные кредиты банков, полученные на срок более одного года;</w:t>
      </w:r>
    </w:p>
    <w:p w:rsidR="00005203" w:rsidRPr="00A826E7" w:rsidRDefault="00005203" w:rsidP="00C65970">
      <w:pPr>
        <w:pStyle w:val="a4"/>
        <w:numPr>
          <w:ilvl w:val="0"/>
          <w:numId w:val="11"/>
        </w:numPr>
        <w:spacing w:line="360" w:lineRule="auto"/>
        <w:ind w:left="0" w:firstLine="709"/>
        <w:jc w:val="both"/>
        <w:rPr>
          <w:noProof/>
          <w:color w:val="000000"/>
          <w:sz w:val="28"/>
          <w:szCs w:val="28"/>
        </w:rPr>
      </w:pPr>
      <w:r w:rsidRPr="00A826E7">
        <w:rPr>
          <w:noProof/>
          <w:color w:val="000000"/>
          <w:sz w:val="28"/>
          <w:szCs w:val="28"/>
        </w:rPr>
        <w:t>Долгосрочные займы – ссуды заимодавцев (кроме банков) на срок более года;</w:t>
      </w:r>
    </w:p>
    <w:p w:rsidR="00005203" w:rsidRPr="00A826E7" w:rsidRDefault="00005203" w:rsidP="00C65970">
      <w:pPr>
        <w:pStyle w:val="a4"/>
        <w:numPr>
          <w:ilvl w:val="0"/>
          <w:numId w:val="11"/>
        </w:numPr>
        <w:spacing w:line="360" w:lineRule="auto"/>
        <w:ind w:left="0" w:firstLine="709"/>
        <w:jc w:val="both"/>
        <w:rPr>
          <w:noProof/>
          <w:color w:val="000000"/>
          <w:sz w:val="28"/>
          <w:szCs w:val="28"/>
        </w:rPr>
      </w:pPr>
      <w:r w:rsidRPr="00A826E7">
        <w:rPr>
          <w:noProof/>
          <w:color w:val="000000"/>
          <w:sz w:val="28"/>
          <w:szCs w:val="28"/>
        </w:rPr>
        <w:t>Краткосрочные кредиты банков, находящихся как внутри страны, так и за рубежом, на срок не более одного года;</w:t>
      </w:r>
    </w:p>
    <w:p w:rsidR="00005203" w:rsidRPr="00A826E7" w:rsidRDefault="00005203" w:rsidP="00C65970">
      <w:pPr>
        <w:pStyle w:val="a4"/>
        <w:numPr>
          <w:ilvl w:val="0"/>
          <w:numId w:val="11"/>
        </w:numPr>
        <w:spacing w:line="360" w:lineRule="auto"/>
        <w:ind w:left="0" w:firstLine="709"/>
        <w:jc w:val="both"/>
        <w:rPr>
          <w:noProof/>
          <w:color w:val="000000"/>
          <w:sz w:val="28"/>
          <w:szCs w:val="28"/>
        </w:rPr>
      </w:pPr>
      <w:r w:rsidRPr="00A826E7">
        <w:rPr>
          <w:noProof/>
          <w:color w:val="000000"/>
          <w:sz w:val="28"/>
          <w:szCs w:val="28"/>
        </w:rPr>
        <w:t>Краткосрочные займы – ссуды заимодавцев (кроме</w:t>
      </w:r>
      <w:r w:rsidR="00C65970" w:rsidRPr="00A826E7">
        <w:rPr>
          <w:noProof/>
          <w:color w:val="000000"/>
          <w:sz w:val="28"/>
          <w:szCs w:val="28"/>
        </w:rPr>
        <w:t xml:space="preserve"> </w:t>
      </w:r>
      <w:r w:rsidRPr="00A826E7">
        <w:rPr>
          <w:noProof/>
          <w:color w:val="000000"/>
          <w:sz w:val="28"/>
          <w:szCs w:val="28"/>
        </w:rPr>
        <w:t>банков), находящихся как внутри страны, так и за рубежом, на срок не более одного года;</w:t>
      </w:r>
    </w:p>
    <w:p w:rsidR="00005203" w:rsidRPr="00A826E7" w:rsidRDefault="00005203" w:rsidP="00C65970">
      <w:pPr>
        <w:pStyle w:val="a4"/>
        <w:numPr>
          <w:ilvl w:val="0"/>
          <w:numId w:val="11"/>
        </w:numPr>
        <w:spacing w:line="360" w:lineRule="auto"/>
        <w:ind w:left="0" w:firstLine="709"/>
        <w:jc w:val="both"/>
        <w:rPr>
          <w:noProof/>
          <w:color w:val="000000"/>
          <w:sz w:val="28"/>
          <w:szCs w:val="28"/>
        </w:rPr>
      </w:pPr>
      <w:r w:rsidRPr="00A826E7">
        <w:rPr>
          <w:noProof/>
          <w:color w:val="000000"/>
          <w:sz w:val="28"/>
          <w:szCs w:val="28"/>
        </w:rPr>
        <w:t>Кредиторская задолженность предприятия поставщикам и подрядчикам, образовавшаяся в результате разрыва между временем получения товарно-материальных ценностей (или потребления услуг) и датой их фактической оплаты;</w:t>
      </w:r>
    </w:p>
    <w:p w:rsidR="00005203" w:rsidRPr="00A826E7" w:rsidRDefault="00005203" w:rsidP="00C65970">
      <w:pPr>
        <w:pStyle w:val="a4"/>
        <w:numPr>
          <w:ilvl w:val="0"/>
          <w:numId w:val="11"/>
        </w:numPr>
        <w:spacing w:line="360" w:lineRule="auto"/>
        <w:ind w:left="0" w:firstLine="709"/>
        <w:jc w:val="both"/>
        <w:rPr>
          <w:noProof/>
          <w:color w:val="000000"/>
          <w:sz w:val="28"/>
          <w:szCs w:val="28"/>
        </w:rPr>
      </w:pPr>
      <w:r w:rsidRPr="00A826E7">
        <w:rPr>
          <w:noProof/>
          <w:color w:val="000000"/>
          <w:sz w:val="28"/>
          <w:szCs w:val="28"/>
        </w:rPr>
        <w:t>Задолженность по расчетам с бюджетом, возникшая вследствие разрыва между временем начисления и датой платежа;</w:t>
      </w:r>
    </w:p>
    <w:p w:rsidR="00005203" w:rsidRPr="00A826E7" w:rsidRDefault="00005203" w:rsidP="00C65970">
      <w:pPr>
        <w:pStyle w:val="a4"/>
        <w:numPr>
          <w:ilvl w:val="0"/>
          <w:numId w:val="11"/>
        </w:numPr>
        <w:spacing w:line="360" w:lineRule="auto"/>
        <w:ind w:left="0" w:firstLine="709"/>
        <w:jc w:val="both"/>
        <w:rPr>
          <w:noProof/>
          <w:color w:val="000000"/>
          <w:sz w:val="28"/>
          <w:szCs w:val="28"/>
        </w:rPr>
      </w:pPr>
      <w:r w:rsidRPr="00A826E7">
        <w:rPr>
          <w:noProof/>
          <w:color w:val="000000"/>
          <w:sz w:val="28"/>
          <w:szCs w:val="28"/>
        </w:rPr>
        <w:t>Обязательства предприятия перед своими работниками по оплате их</w:t>
      </w:r>
      <w:r w:rsidR="00C65970" w:rsidRPr="00A826E7">
        <w:rPr>
          <w:noProof/>
          <w:color w:val="000000"/>
          <w:sz w:val="28"/>
          <w:szCs w:val="28"/>
        </w:rPr>
        <w:t xml:space="preserve"> </w:t>
      </w:r>
      <w:r w:rsidRPr="00A826E7">
        <w:rPr>
          <w:noProof/>
          <w:color w:val="000000"/>
          <w:sz w:val="28"/>
          <w:szCs w:val="28"/>
        </w:rPr>
        <w:t>труда;</w:t>
      </w:r>
    </w:p>
    <w:p w:rsidR="00005203" w:rsidRPr="00A826E7" w:rsidRDefault="00005203" w:rsidP="00C65970">
      <w:pPr>
        <w:pStyle w:val="a4"/>
        <w:numPr>
          <w:ilvl w:val="0"/>
          <w:numId w:val="11"/>
        </w:numPr>
        <w:spacing w:line="360" w:lineRule="auto"/>
        <w:ind w:left="0" w:firstLine="709"/>
        <w:jc w:val="both"/>
        <w:rPr>
          <w:noProof/>
          <w:color w:val="000000"/>
          <w:sz w:val="28"/>
          <w:szCs w:val="28"/>
        </w:rPr>
      </w:pPr>
      <w:r w:rsidRPr="00A826E7">
        <w:rPr>
          <w:noProof/>
          <w:color w:val="000000"/>
          <w:sz w:val="28"/>
          <w:szCs w:val="28"/>
        </w:rPr>
        <w:t>Задолженность органам социального страхования и обеспечения, образовавшаяся ввиду разрыва между временем возникновения обязательства и датой платежа;</w:t>
      </w:r>
    </w:p>
    <w:p w:rsidR="00005203" w:rsidRPr="00A826E7" w:rsidRDefault="00005203" w:rsidP="00C65970">
      <w:pPr>
        <w:pStyle w:val="a4"/>
        <w:numPr>
          <w:ilvl w:val="0"/>
          <w:numId w:val="11"/>
        </w:numPr>
        <w:spacing w:line="360" w:lineRule="auto"/>
        <w:ind w:left="0" w:firstLine="709"/>
        <w:jc w:val="both"/>
        <w:rPr>
          <w:noProof/>
          <w:color w:val="000000"/>
          <w:sz w:val="28"/>
          <w:szCs w:val="28"/>
        </w:rPr>
      </w:pPr>
      <w:r w:rsidRPr="00A826E7">
        <w:rPr>
          <w:noProof/>
          <w:color w:val="000000"/>
          <w:sz w:val="28"/>
          <w:szCs w:val="28"/>
        </w:rPr>
        <w:t>Отложенные налоговые обязательства;</w:t>
      </w:r>
    </w:p>
    <w:p w:rsidR="00005203" w:rsidRPr="00A826E7" w:rsidRDefault="00005203" w:rsidP="00C65970">
      <w:pPr>
        <w:pStyle w:val="a4"/>
        <w:numPr>
          <w:ilvl w:val="0"/>
          <w:numId w:val="11"/>
        </w:numPr>
        <w:spacing w:line="360" w:lineRule="auto"/>
        <w:ind w:left="0" w:firstLine="709"/>
        <w:jc w:val="both"/>
        <w:rPr>
          <w:noProof/>
          <w:color w:val="000000"/>
          <w:sz w:val="28"/>
          <w:szCs w:val="28"/>
        </w:rPr>
      </w:pPr>
      <w:r w:rsidRPr="00A826E7">
        <w:rPr>
          <w:noProof/>
          <w:color w:val="000000"/>
          <w:sz w:val="28"/>
          <w:szCs w:val="28"/>
        </w:rPr>
        <w:t>Задолженность прочим хозяйственным контрагентам</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Заемные средства обычно классифицируют в зависимости от степени срочности их погашения и степени обеспеченности.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По степени срочности погашения обязательства подразделяют на долгосрочные и текущие. Средства, привлекаемые на долгосрочной основе, обычно направляют на приобретение активов длительного использования, тогда как текущие пассивы, как правило, являются источниками формирования оборотных средств.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Для оценки структуры обязательств весьма существенно их деление на необеспеченные и обеспеченные. Обеспеченные обязательства в случае ликвидации предприятия и объявлении конкурсного производства погашаются из конкурсной массы в приоритетном порядке (до удовлетворения требований прочих кредиторов).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Анализ обязательств предприятия требует оценки условий погашения заемных средств, возможности постоянного доступа к данному источнику финансирования, связанных с ними процентных платежей и других расходов по обслуживанию долга, а также условий, ограничивающих привлечение заемных средств (см. табл. 2.11, 2.12).</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Особый интерес для анализа может представлять изучение динамики обязательств предприятия по нетоварным операциям: задолженность по оплате труда, по социальному страхованию и обеспечению, перед бюджетом. Значительный рост просроченной задолженности по данным статьям свидетельствует, как правило, о серьезных проблемах с текущей платежеспособностью.</w:t>
      </w:r>
      <w:r w:rsidR="00B518B5" w:rsidRPr="00A826E7">
        <w:rPr>
          <w:noProof/>
          <w:color w:val="000000"/>
          <w:sz w:val="28"/>
          <w:szCs w:val="28"/>
        </w:rPr>
        <w:t xml:space="preserve"> </w:t>
      </w:r>
      <w:r w:rsidRPr="00A826E7">
        <w:rPr>
          <w:noProof/>
          <w:color w:val="000000"/>
          <w:sz w:val="28"/>
          <w:szCs w:val="28"/>
        </w:rPr>
        <w:t>Анализ динамики и структуры заемных средств целесообразно начинать с выяснения роли долгосрочных и краткосрочных источников финансирования в деятельности организации. Наличие в составе источников ее имущества долгосрочных заемных средств – явление, как правило, положительное. Данные таблицы показывают, что в отчетном периоде предприятие привлекало финансовые ресурсы как из внутренних источников, так и из внешних. И в начале, и в конце отчетного периода основная доля финансовых ресурсов приходилась на собственные средства финансирования предприятия: 87,04% и 89,36% соответственно. Таким образом, в течение периода произошло небольшое изменение в сторону увеличения доли собственных средств в общей сумме источников финансирования на 2,32%.</w:t>
      </w:r>
    </w:p>
    <w:p w:rsidR="00481083" w:rsidRPr="00A826E7" w:rsidRDefault="00481083"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Таблица 2.11</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Анализ структуры и динамики основных источников финансирования</w:t>
      </w:r>
      <w:r w:rsidR="00B518B5" w:rsidRPr="00A826E7">
        <w:rPr>
          <w:noProof/>
          <w:color w:val="000000"/>
          <w:sz w:val="28"/>
          <w:szCs w:val="28"/>
        </w:rPr>
        <w:t xml:space="preserve"> </w:t>
      </w:r>
      <w:r w:rsidRPr="00A826E7">
        <w:rPr>
          <w:noProof/>
          <w:color w:val="000000"/>
          <w:sz w:val="28"/>
          <w:szCs w:val="28"/>
        </w:rPr>
        <w:t>МУПВ «</w:t>
      </w:r>
      <w:r w:rsidR="00AB398A" w:rsidRPr="00A826E7">
        <w:rPr>
          <w:noProof/>
          <w:color w:val="000000"/>
          <w:sz w:val="28"/>
          <w:szCs w:val="28"/>
        </w:rPr>
        <w:t>Аптека №12 – Привокзальная</w:t>
      </w:r>
      <w:r w:rsidRPr="00A826E7">
        <w:rPr>
          <w:noProof/>
          <w:color w:val="000000"/>
          <w:sz w:val="28"/>
          <w:szCs w:val="28"/>
        </w:rPr>
        <w:t xml:space="preserve">» за </w:t>
      </w:r>
      <w:r w:rsidR="00AB398A" w:rsidRPr="00A826E7">
        <w:rPr>
          <w:noProof/>
          <w:color w:val="000000"/>
          <w:sz w:val="28"/>
          <w:szCs w:val="28"/>
        </w:rPr>
        <w:t>2009</w:t>
      </w:r>
      <w:r w:rsidRPr="00A826E7">
        <w:rPr>
          <w:noProof/>
          <w:color w:val="000000"/>
          <w:sz w:val="28"/>
          <w:szCs w:val="28"/>
        </w:rPr>
        <w:t xml:space="preserve"> год</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499"/>
        <w:gridCol w:w="935"/>
        <w:gridCol w:w="1088"/>
        <w:gridCol w:w="1064"/>
        <w:gridCol w:w="1088"/>
        <w:gridCol w:w="991"/>
        <w:gridCol w:w="1088"/>
        <w:gridCol w:w="818"/>
      </w:tblGrid>
      <w:tr w:rsidR="00005203" w:rsidRPr="004C1899" w:rsidTr="004C1899">
        <w:trPr>
          <w:trHeight w:val="23"/>
        </w:trPr>
        <w:tc>
          <w:tcPr>
            <w:tcW w:w="1337" w:type="pct"/>
            <w:vMerge w:val="restar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Источники средств финансирования</w:t>
            </w:r>
          </w:p>
        </w:tc>
        <w:tc>
          <w:tcPr>
            <w:tcW w:w="1099" w:type="pct"/>
            <w:gridSpan w:val="2"/>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На начало периода</w:t>
            </w:r>
          </w:p>
        </w:tc>
        <w:tc>
          <w:tcPr>
            <w:tcW w:w="1099" w:type="pct"/>
            <w:gridSpan w:val="2"/>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На конец периода</w:t>
            </w:r>
          </w:p>
        </w:tc>
        <w:tc>
          <w:tcPr>
            <w:tcW w:w="1007" w:type="pct"/>
            <w:gridSpan w:val="2"/>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Отклонения</w:t>
            </w:r>
          </w:p>
        </w:tc>
        <w:tc>
          <w:tcPr>
            <w:tcW w:w="458" w:type="pct"/>
            <w:vMerge w:val="restar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Темп роста (+,-)%</w:t>
            </w:r>
          </w:p>
        </w:tc>
      </w:tr>
      <w:tr w:rsidR="00005203" w:rsidRPr="004C1899" w:rsidTr="004C1899">
        <w:trPr>
          <w:trHeight w:val="23"/>
        </w:trPr>
        <w:tc>
          <w:tcPr>
            <w:tcW w:w="1337" w:type="pct"/>
            <w:vMerge/>
            <w:shd w:val="clear" w:color="auto" w:fill="auto"/>
          </w:tcPr>
          <w:p w:rsidR="00005203" w:rsidRPr="004C1899" w:rsidRDefault="00005203" w:rsidP="004C1899">
            <w:pPr>
              <w:spacing w:line="360" w:lineRule="auto"/>
              <w:jc w:val="both"/>
              <w:rPr>
                <w:noProof/>
                <w:color w:val="000000"/>
                <w:sz w:val="20"/>
              </w:rPr>
            </w:pPr>
          </w:p>
        </w:tc>
        <w:tc>
          <w:tcPr>
            <w:tcW w:w="52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Сумма тыс.руб</w:t>
            </w:r>
          </w:p>
        </w:tc>
        <w:tc>
          <w:tcPr>
            <w:tcW w:w="57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Удельный вес, %</w:t>
            </w:r>
          </w:p>
        </w:tc>
        <w:tc>
          <w:tcPr>
            <w:tcW w:w="60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Сумма тыс.руб</w:t>
            </w:r>
          </w:p>
        </w:tc>
        <w:tc>
          <w:tcPr>
            <w:tcW w:w="49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Удельный вес %</w:t>
            </w:r>
          </w:p>
        </w:tc>
        <w:tc>
          <w:tcPr>
            <w:tcW w:w="54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Сумма тыс.руб</w:t>
            </w:r>
          </w:p>
        </w:tc>
        <w:tc>
          <w:tcPr>
            <w:tcW w:w="45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Удельный вес,%</w:t>
            </w:r>
          </w:p>
        </w:tc>
        <w:tc>
          <w:tcPr>
            <w:tcW w:w="458" w:type="pct"/>
            <w:vMerge/>
            <w:shd w:val="clear" w:color="auto" w:fill="auto"/>
          </w:tcPr>
          <w:p w:rsidR="00005203" w:rsidRPr="004C1899" w:rsidRDefault="00005203" w:rsidP="004C1899">
            <w:pPr>
              <w:spacing w:line="360" w:lineRule="auto"/>
              <w:jc w:val="both"/>
              <w:rPr>
                <w:noProof/>
                <w:color w:val="000000"/>
                <w:sz w:val="20"/>
              </w:rPr>
            </w:pPr>
          </w:p>
        </w:tc>
      </w:tr>
      <w:tr w:rsidR="00005203" w:rsidRPr="004C1899" w:rsidTr="004C1899">
        <w:trPr>
          <w:trHeight w:val="23"/>
        </w:trPr>
        <w:tc>
          <w:tcPr>
            <w:tcW w:w="133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СОБСТВЕННЫЕ СРЕДСТВА ФИНАНСИРОВАНИЯ</w:t>
            </w:r>
          </w:p>
        </w:tc>
        <w:tc>
          <w:tcPr>
            <w:tcW w:w="52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8406</w:t>
            </w:r>
          </w:p>
        </w:tc>
        <w:tc>
          <w:tcPr>
            <w:tcW w:w="57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87,04</w:t>
            </w:r>
          </w:p>
        </w:tc>
        <w:tc>
          <w:tcPr>
            <w:tcW w:w="60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10155</w:t>
            </w:r>
          </w:p>
        </w:tc>
        <w:tc>
          <w:tcPr>
            <w:tcW w:w="49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89,36</w:t>
            </w:r>
          </w:p>
        </w:tc>
        <w:tc>
          <w:tcPr>
            <w:tcW w:w="54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1749</w:t>
            </w:r>
          </w:p>
        </w:tc>
        <w:tc>
          <w:tcPr>
            <w:tcW w:w="45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2,3</w:t>
            </w:r>
          </w:p>
        </w:tc>
        <w:tc>
          <w:tcPr>
            <w:tcW w:w="45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121</w:t>
            </w:r>
          </w:p>
        </w:tc>
      </w:tr>
      <w:tr w:rsidR="00005203" w:rsidRPr="004C1899" w:rsidTr="004C1899">
        <w:trPr>
          <w:trHeight w:val="23"/>
        </w:trPr>
        <w:tc>
          <w:tcPr>
            <w:tcW w:w="133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Уставный капитал</w:t>
            </w:r>
          </w:p>
        </w:tc>
        <w:tc>
          <w:tcPr>
            <w:tcW w:w="52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84</w:t>
            </w:r>
          </w:p>
        </w:tc>
        <w:tc>
          <w:tcPr>
            <w:tcW w:w="57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0,99</w:t>
            </w:r>
          </w:p>
        </w:tc>
        <w:tc>
          <w:tcPr>
            <w:tcW w:w="60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84</w:t>
            </w:r>
          </w:p>
        </w:tc>
        <w:tc>
          <w:tcPr>
            <w:tcW w:w="49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0,82</w:t>
            </w:r>
          </w:p>
        </w:tc>
        <w:tc>
          <w:tcPr>
            <w:tcW w:w="54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5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5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r>
      <w:tr w:rsidR="00005203" w:rsidRPr="004C1899" w:rsidTr="004C1899">
        <w:trPr>
          <w:trHeight w:val="23"/>
        </w:trPr>
        <w:tc>
          <w:tcPr>
            <w:tcW w:w="133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Добавочный капитал</w:t>
            </w:r>
          </w:p>
        </w:tc>
        <w:tc>
          <w:tcPr>
            <w:tcW w:w="52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2476</w:t>
            </w:r>
          </w:p>
        </w:tc>
        <w:tc>
          <w:tcPr>
            <w:tcW w:w="57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29,45</w:t>
            </w:r>
          </w:p>
        </w:tc>
        <w:tc>
          <w:tcPr>
            <w:tcW w:w="60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2476</w:t>
            </w:r>
          </w:p>
        </w:tc>
        <w:tc>
          <w:tcPr>
            <w:tcW w:w="49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24,38</w:t>
            </w:r>
          </w:p>
        </w:tc>
        <w:tc>
          <w:tcPr>
            <w:tcW w:w="54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5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5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r>
      <w:tr w:rsidR="00005203" w:rsidRPr="004C1899" w:rsidTr="004C1899">
        <w:trPr>
          <w:trHeight w:val="23"/>
        </w:trPr>
        <w:tc>
          <w:tcPr>
            <w:tcW w:w="133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Резервный капитал</w:t>
            </w:r>
          </w:p>
        </w:tc>
        <w:tc>
          <w:tcPr>
            <w:tcW w:w="52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100</w:t>
            </w:r>
          </w:p>
        </w:tc>
        <w:tc>
          <w:tcPr>
            <w:tcW w:w="57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1,18</w:t>
            </w:r>
          </w:p>
        </w:tc>
        <w:tc>
          <w:tcPr>
            <w:tcW w:w="60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7595</w:t>
            </w:r>
          </w:p>
        </w:tc>
        <w:tc>
          <w:tcPr>
            <w:tcW w:w="49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74,79</w:t>
            </w:r>
          </w:p>
        </w:tc>
        <w:tc>
          <w:tcPr>
            <w:tcW w:w="54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7495</w:t>
            </w:r>
          </w:p>
        </w:tc>
        <w:tc>
          <w:tcPr>
            <w:tcW w:w="45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72,6</w:t>
            </w:r>
          </w:p>
        </w:tc>
        <w:tc>
          <w:tcPr>
            <w:tcW w:w="45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7595</w:t>
            </w:r>
          </w:p>
        </w:tc>
      </w:tr>
      <w:tr w:rsidR="00005203" w:rsidRPr="004C1899" w:rsidTr="004C1899">
        <w:trPr>
          <w:trHeight w:val="23"/>
        </w:trPr>
        <w:tc>
          <w:tcPr>
            <w:tcW w:w="133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Нераспределенная прибыль</w:t>
            </w:r>
          </w:p>
        </w:tc>
        <w:tc>
          <w:tcPr>
            <w:tcW w:w="52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5746</w:t>
            </w:r>
          </w:p>
        </w:tc>
        <w:tc>
          <w:tcPr>
            <w:tcW w:w="57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68,35</w:t>
            </w:r>
          </w:p>
        </w:tc>
        <w:tc>
          <w:tcPr>
            <w:tcW w:w="60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9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54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-5746</w:t>
            </w:r>
          </w:p>
        </w:tc>
        <w:tc>
          <w:tcPr>
            <w:tcW w:w="45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5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r>
      <w:tr w:rsidR="00005203" w:rsidRPr="004C1899" w:rsidTr="004C1899">
        <w:trPr>
          <w:trHeight w:val="23"/>
        </w:trPr>
        <w:tc>
          <w:tcPr>
            <w:tcW w:w="133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ЗАЕМНЫЕ ИСТОЧНИКИ ФИНАНСИРОВАНИЯ</w:t>
            </w:r>
          </w:p>
        </w:tc>
        <w:tc>
          <w:tcPr>
            <w:tcW w:w="52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1252</w:t>
            </w:r>
          </w:p>
        </w:tc>
        <w:tc>
          <w:tcPr>
            <w:tcW w:w="57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12,96</w:t>
            </w:r>
          </w:p>
        </w:tc>
        <w:tc>
          <w:tcPr>
            <w:tcW w:w="60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1209</w:t>
            </w:r>
          </w:p>
        </w:tc>
        <w:tc>
          <w:tcPr>
            <w:tcW w:w="49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10,64</w:t>
            </w:r>
          </w:p>
        </w:tc>
        <w:tc>
          <w:tcPr>
            <w:tcW w:w="54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-43</w:t>
            </w:r>
          </w:p>
        </w:tc>
        <w:tc>
          <w:tcPr>
            <w:tcW w:w="45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-2,4</w:t>
            </w:r>
          </w:p>
        </w:tc>
        <w:tc>
          <w:tcPr>
            <w:tcW w:w="45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93,8</w:t>
            </w:r>
          </w:p>
        </w:tc>
      </w:tr>
      <w:tr w:rsidR="00005203" w:rsidRPr="004C1899" w:rsidTr="004C1899">
        <w:trPr>
          <w:trHeight w:val="23"/>
        </w:trPr>
        <w:tc>
          <w:tcPr>
            <w:tcW w:w="133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Долгосрочные обязательства</w:t>
            </w:r>
          </w:p>
        </w:tc>
        <w:tc>
          <w:tcPr>
            <w:tcW w:w="52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561</w:t>
            </w:r>
          </w:p>
        </w:tc>
        <w:tc>
          <w:tcPr>
            <w:tcW w:w="57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44,8</w:t>
            </w:r>
          </w:p>
        </w:tc>
        <w:tc>
          <w:tcPr>
            <w:tcW w:w="60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561</w:t>
            </w:r>
          </w:p>
        </w:tc>
        <w:tc>
          <w:tcPr>
            <w:tcW w:w="49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46,4</w:t>
            </w:r>
          </w:p>
        </w:tc>
        <w:tc>
          <w:tcPr>
            <w:tcW w:w="54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5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1,6</w:t>
            </w:r>
          </w:p>
        </w:tc>
        <w:tc>
          <w:tcPr>
            <w:tcW w:w="45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r>
      <w:tr w:rsidR="00005203" w:rsidRPr="004C1899" w:rsidTr="004C1899">
        <w:trPr>
          <w:trHeight w:val="23"/>
        </w:trPr>
        <w:tc>
          <w:tcPr>
            <w:tcW w:w="133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Краткосрочные займы и кредиты</w:t>
            </w:r>
          </w:p>
        </w:tc>
        <w:tc>
          <w:tcPr>
            <w:tcW w:w="52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57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60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9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549" w:type="pct"/>
            <w:shd w:val="clear" w:color="auto" w:fill="auto"/>
          </w:tcPr>
          <w:p w:rsidR="00005203" w:rsidRPr="004C1899" w:rsidRDefault="00005203" w:rsidP="004C1899">
            <w:pPr>
              <w:spacing w:line="360" w:lineRule="auto"/>
              <w:jc w:val="both"/>
              <w:rPr>
                <w:noProof/>
                <w:color w:val="000000"/>
                <w:sz w:val="20"/>
              </w:rPr>
            </w:pPr>
          </w:p>
        </w:tc>
        <w:tc>
          <w:tcPr>
            <w:tcW w:w="458" w:type="pct"/>
            <w:shd w:val="clear" w:color="auto" w:fill="auto"/>
          </w:tcPr>
          <w:p w:rsidR="00005203" w:rsidRPr="004C1899" w:rsidRDefault="00005203" w:rsidP="004C1899">
            <w:pPr>
              <w:spacing w:line="360" w:lineRule="auto"/>
              <w:jc w:val="both"/>
              <w:rPr>
                <w:noProof/>
                <w:color w:val="000000"/>
                <w:sz w:val="20"/>
              </w:rPr>
            </w:pPr>
          </w:p>
        </w:tc>
        <w:tc>
          <w:tcPr>
            <w:tcW w:w="458" w:type="pct"/>
            <w:shd w:val="clear" w:color="auto" w:fill="auto"/>
          </w:tcPr>
          <w:p w:rsidR="00005203" w:rsidRPr="004C1899" w:rsidRDefault="00005203" w:rsidP="004C1899">
            <w:pPr>
              <w:spacing w:line="360" w:lineRule="auto"/>
              <w:jc w:val="both"/>
              <w:rPr>
                <w:noProof/>
                <w:color w:val="000000"/>
                <w:sz w:val="20"/>
              </w:rPr>
            </w:pPr>
          </w:p>
        </w:tc>
      </w:tr>
      <w:tr w:rsidR="00005203" w:rsidRPr="004C1899" w:rsidTr="004C1899">
        <w:trPr>
          <w:trHeight w:val="23"/>
        </w:trPr>
        <w:tc>
          <w:tcPr>
            <w:tcW w:w="133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Кредиторская задолженность</w:t>
            </w:r>
          </w:p>
        </w:tc>
        <w:tc>
          <w:tcPr>
            <w:tcW w:w="52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402</w:t>
            </w:r>
          </w:p>
        </w:tc>
        <w:tc>
          <w:tcPr>
            <w:tcW w:w="57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32,1</w:t>
            </w:r>
          </w:p>
        </w:tc>
        <w:tc>
          <w:tcPr>
            <w:tcW w:w="60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648</w:t>
            </w:r>
          </w:p>
        </w:tc>
        <w:tc>
          <w:tcPr>
            <w:tcW w:w="49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53,59</w:t>
            </w:r>
          </w:p>
        </w:tc>
        <w:tc>
          <w:tcPr>
            <w:tcW w:w="54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246</w:t>
            </w:r>
          </w:p>
        </w:tc>
        <w:tc>
          <w:tcPr>
            <w:tcW w:w="45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28,5</w:t>
            </w:r>
          </w:p>
        </w:tc>
        <w:tc>
          <w:tcPr>
            <w:tcW w:w="45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161,2</w:t>
            </w:r>
          </w:p>
        </w:tc>
      </w:tr>
      <w:tr w:rsidR="00005203" w:rsidRPr="004C1899" w:rsidTr="004C1899">
        <w:trPr>
          <w:trHeight w:val="23"/>
        </w:trPr>
        <w:tc>
          <w:tcPr>
            <w:tcW w:w="133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Задолженность пред участниками (учредителями) по выплате доходов</w:t>
            </w:r>
          </w:p>
        </w:tc>
        <w:tc>
          <w:tcPr>
            <w:tcW w:w="52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289</w:t>
            </w:r>
          </w:p>
        </w:tc>
        <w:tc>
          <w:tcPr>
            <w:tcW w:w="57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23,08</w:t>
            </w:r>
          </w:p>
        </w:tc>
        <w:tc>
          <w:tcPr>
            <w:tcW w:w="60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9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54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5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5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r>
      <w:tr w:rsidR="00005203" w:rsidRPr="004C1899" w:rsidTr="004C1899">
        <w:trPr>
          <w:trHeight w:val="23"/>
        </w:trPr>
        <w:tc>
          <w:tcPr>
            <w:tcW w:w="1337"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ИТОГО СРЕДСТВ ФИНАНСИРОВАНИЯ</w:t>
            </w:r>
          </w:p>
        </w:tc>
        <w:tc>
          <w:tcPr>
            <w:tcW w:w="52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9658</w:t>
            </w:r>
          </w:p>
        </w:tc>
        <w:tc>
          <w:tcPr>
            <w:tcW w:w="57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100</w:t>
            </w:r>
          </w:p>
        </w:tc>
        <w:tc>
          <w:tcPr>
            <w:tcW w:w="60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11364</w:t>
            </w:r>
          </w:p>
        </w:tc>
        <w:tc>
          <w:tcPr>
            <w:tcW w:w="49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100</w:t>
            </w:r>
          </w:p>
        </w:tc>
        <w:tc>
          <w:tcPr>
            <w:tcW w:w="549"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1706</w:t>
            </w:r>
          </w:p>
        </w:tc>
        <w:tc>
          <w:tcPr>
            <w:tcW w:w="45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58"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117,7</w:t>
            </w:r>
          </w:p>
        </w:tc>
      </w:tr>
    </w:tbl>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Помимо собственных средств финансирования в отчетном периоде предприятие привлекало средства извне. Так, за счет займов и кредитов, привлеченных на долгосрочной и краткосрочной основах, и увеличения суммы кредиторской задолженности, предприятие получило финансовых ресурсов в начале периода на сумму 1252 тыс.руб., а к концу этот показатель снизился до 1209 тыс.руб. То есть произошло падение данного показателя на 43 тыс.руб. Доля заемных источников финансирования в общем объеме привлеченных ресурсов составляла в начале и конце отчетного периода 12,96% и 10, 64% соответственно (тенденция к снижению на 2,32%).</w:t>
      </w:r>
    </w:p>
    <w:p w:rsidR="00B518B5" w:rsidRPr="00A826E7" w:rsidRDefault="00005203" w:rsidP="00C65970">
      <w:pPr>
        <w:spacing w:line="360" w:lineRule="auto"/>
        <w:ind w:firstLine="709"/>
        <w:jc w:val="both"/>
        <w:rPr>
          <w:noProof/>
          <w:color w:val="000000"/>
          <w:sz w:val="28"/>
          <w:szCs w:val="28"/>
        </w:rPr>
      </w:pPr>
      <w:r w:rsidRPr="00A826E7">
        <w:rPr>
          <w:noProof/>
          <w:color w:val="000000"/>
          <w:sz w:val="28"/>
          <w:szCs w:val="28"/>
        </w:rPr>
        <w:t>Итого в начале отчетного периода было привлечено средств финансирования в сумме 9658 тыс.руб., а в конце их объем увеличился до 11364 тыс.руб. Таким образом, предприятие имеет в распоряжении большой объем собственных средств для осуществления финансирования своей основной деятельности и нуждается в привлечении средств извне лишь в небольших объемах.</w:t>
      </w:r>
      <w:r w:rsidR="00C65970" w:rsidRPr="00A826E7">
        <w:rPr>
          <w:noProof/>
          <w:color w:val="000000"/>
          <w:sz w:val="28"/>
          <w:szCs w:val="28"/>
        </w:rPr>
        <w:t xml:space="preserve"> </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Таблица 2.12</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Анализ движения собственного капитала (тыс. руб.) МУПВ «</w:t>
      </w:r>
      <w:r w:rsidR="00AB398A" w:rsidRPr="00A826E7">
        <w:rPr>
          <w:noProof/>
          <w:color w:val="000000"/>
          <w:sz w:val="28"/>
          <w:szCs w:val="28"/>
        </w:rPr>
        <w:t>Аптека №12 – Привокзальная</w:t>
      </w:r>
      <w:r w:rsidRPr="00A826E7">
        <w:rPr>
          <w:noProof/>
          <w:color w:val="000000"/>
          <w:sz w:val="28"/>
          <w:szCs w:val="28"/>
        </w:rPr>
        <w:t xml:space="preserve">» за </w:t>
      </w:r>
      <w:r w:rsidR="00AB398A" w:rsidRPr="00A826E7">
        <w:rPr>
          <w:noProof/>
          <w:color w:val="000000"/>
          <w:sz w:val="28"/>
          <w:szCs w:val="28"/>
        </w:rPr>
        <w:t>2009</w:t>
      </w:r>
      <w:r w:rsidRPr="00A826E7">
        <w:rPr>
          <w:noProof/>
          <w:color w:val="000000"/>
          <w:sz w:val="28"/>
          <w:szCs w:val="28"/>
        </w:rPr>
        <w:t xml:space="preserve"> год</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840"/>
        <w:gridCol w:w="1363"/>
        <w:gridCol w:w="1662"/>
        <w:gridCol w:w="1445"/>
        <w:gridCol w:w="2354"/>
        <w:gridCol w:w="907"/>
      </w:tblGrid>
      <w:tr w:rsidR="00A826E7" w:rsidRPr="004C1899" w:rsidTr="004C1899">
        <w:trPr>
          <w:trHeight w:val="23"/>
        </w:trPr>
        <w:tc>
          <w:tcPr>
            <w:tcW w:w="961"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Показатель</w:t>
            </w:r>
          </w:p>
        </w:tc>
        <w:tc>
          <w:tcPr>
            <w:tcW w:w="71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Уставный капитал</w:t>
            </w:r>
          </w:p>
        </w:tc>
        <w:tc>
          <w:tcPr>
            <w:tcW w:w="868"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Добавочный капитал</w:t>
            </w:r>
          </w:p>
        </w:tc>
        <w:tc>
          <w:tcPr>
            <w:tcW w:w="755"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Резервный капитал</w:t>
            </w:r>
          </w:p>
        </w:tc>
        <w:tc>
          <w:tcPr>
            <w:tcW w:w="1230"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Нераспределенная прибыль прошлых лет</w:t>
            </w:r>
          </w:p>
        </w:tc>
        <w:tc>
          <w:tcPr>
            <w:tcW w:w="47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Итого</w:t>
            </w:r>
          </w:p>
        </w:tc>
      </w:tr>
      <w:tr w:rsidR="00005203" w:rsidRPr="004C1899" w:rsidTr="004C1899">
        <w:trPr>
          <w:trHeight w:val="23"/>
        </w:trPr>
        <w:tc>
          <w:tcPr>
            <w:tcW w:w="961"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Остаток на начало года</w:t>
            </w:r>
          </w:p>
        </w:tc>
        <w:tc>
          <w:tcPr>
            <w:tcW w:w="71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84</w:t>
            </w:r>
          </w:p>
        </w:tc>
        <w:tc>
          <w:tcPr>
            <w:tcW w:w="868"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2476</w:t>
            </w:r>
          </w:p>
        </w:tc>
        <w:tc>
          <w:tcPr>
            <w:tcW w:w="755"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100</w:t>
            </w:r>
          </w:p>
        </w:tc>
        <w:tc>
          <w:tcPr>
            <w:tcW w:w="1230"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5746</w:t>
            </w:r>
          </w:p>
        </w:tc>
        <w:tc>
          <w:tcPr>
            <w:tcW w:w="47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8406</w:t>
            </w:r>
          </w:p>
        </w:tc>
      </w:tr>
      <w:tr w:rsidR="00005203" w:rsidRPr="004C1899" w:rsidTr="004C1899">
        <w:trPr>
          <w:trHeight w:val="23"/>
        </w:trPr>
        <w:tc>
          <w:tcPr>
            <w:tcW w:w="961"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Поступило</w:t>
            </w:r>
          </w:p>
        </w:tc>
        <w:tc>
          <w:tcPr>
            <w:tcW w:w="71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868"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755"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7495</w:t>
            </w:r>
          </w:p>
        </w:tc>
        <w:tc>
          <w:tcPr>
            <w:tcW w:w="1230"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47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7495</w:t>
            </w:r>
          </w:p>
        </w:tc>
      </w:tr>
      <w:tr w:rsidR="00005203" w:rsidRPr="004C1899" w:rsidTr="004C1899">
        <w:trPr>
          <w:trHeight w:val="23"/>
        </w:trPr>
        <w:tc>
          <w:tcPr>
            <w:tcW w:w="961"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Использовано</w:t>
            </w:r>
          </w:p>
        </w:tc>
        <w:tc>
          <w:tcPr>
            <w:tcW w:w="71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868"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755"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1230"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5746</w:t>
            </w:r>
          </w:p>
        </w:tc>
        <w:tc>
          <w:tcPr>
            <w:tcW w:w="47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5749</w:t>
            </w:r>
          </w:p>
        </w:tc>
      </w:tr>
      <w:tr w:rsidR="00005203" w:rsidRPr="004C1899" w:rsidTr="004C1899">
        <w:trPr>
          <w:trHeight w:val="23"/>
        </w:trPr>
        <w:tc>
          <w:tcPr>
            <w:tcW w:w="961"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Остаток на конец года</w:t>
            </w:r>
          </w:p>
        </w:tc>
        <w:tc>
          <w:tcPr>
            <w:tcW w:w="71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84</w:t>
            </w:r>
          </w:p>
        </w:tc>
        <w:tc>
          <w:tcPr>
            <w:tcW w:w="868"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2476</w:t>
            </w:r>
          </w:p>
        </w:tc>
        <w:tc>
          <w:tcPr>
            <w:tcW w:w="755"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7595</w:t>
            </w:r>
          </w:p>
        </w:tc>
        <w:tc>
          <w:tcPr>
            <w:tcW w:w="1230"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47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10155</w:t>
            </w:r>
          </w:p>
        </w:tc>
      </w:tr>
      <w:tr w:rsidR="00005203" w:rsidRPr="004C1899" w:rsidTr="004C1899">
        <w:trPr>
          <w:trHeight w:val="23"/>
        </w:trPr>
        <w:tc>
          <w:tcPr>
            <w:tcW w:w="961"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Абсолютное отклонение остатка</w:t>
            </w:r>
          </w:p>
        </w:tc>
        <w:tc>
          <w:tcPr>
            <w:tcW w:w="71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0</w:t>
            </w:r>
          </w:p>
        </w:tc>
        <w:tc>
          <w:tcPr>
            <w:tcW w:w="868"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0</w:t>
            </w:r>
          </w:p>
        </w:tc>
        <w:tc>
          <w:tcPr>
            <w:tcW w:w="755"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7495</w:t>
            </w:r>
          </w:p>
        </w:tc>
        <w:tc>
          <w:tcPr>
            <w:tcW w:w="1230"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-5746</w:t>
            </w:r>
          </w:p>
        </w:tc>
        <w:tc>
          <w:tcPr>
            <w:tcW w:w="47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1749</w:t>
            </w:r>
          </w:p>
        </w:tc>
      </w:tr>
    </w:tbl>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Анализ изменения показателей собственного капитала предприятия за </w:t>
      </w:r>
      <w:r w:rsidR="00AB398A" w:rsidRPr="00A826E7">
        <w:rPr>
          <w:noProof/>
          <w:color w:val="000000"/>
          <w:sz w:val="28"/>
          <w:szCs w:val="28"/>
        </w:rPr>
        <w:t>2009</w:t>
      </w:r>
      <w:r w:rsidRPr="00A826E7">
        <w:rPr>
          <w:noProof/>
          <w:color w:val="000000"/>
          <w:sz w:val="28"/>
          <w:szCs w:val="28"/>
        </w:rPr>
        <w:t xml:space="preserve"> год показывает, что в отчетном периоде объем собственного капитала на предприятии изменялся за счет увеличения резервного капитала предприятия и за счет использования нераспределенной прибыли.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Объем резервного капитала, образованного в соответствии с учредительными документами, увеличился на 7495 тыс.руб. Это приращение могло произойти в том числе и за счет распределения нераспределенной прибыли прошлых лет в количестве 5746 тыс.руб. (см. таблицу 2.13).</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Таким образом, объем собственного капитала, в результате притока и оттока денежных средств из него в отчетном периоде, вырос на 1749 тыс.руб.</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Таблица 2.13</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Анализ заемного капитала</w:t>
      </w:r>
      <w:r w:rsidR="00B518B5" w:rsidRPr="00A826E7">
        <w:rPr>
          <w:noProof/>
          <w:color w:val="000000"/>
          <w:sz w:val="28"/>
          <w:szCs w:val="28"/>
        </w:rPr>
        <w:t xml:space="preserve"> </w:t>
      </w:r>
      <w:r w:rsidRPr="00A826E7">
        <w:rPr>
          <w:noProof/>
          <w:color w:val="000000"/>
          <w:sz w:val="28"/>
          <w:szCs w:val="28"/>
        </w:rPr>
        <w:t>МУПВ «</w:t>
      </w:r>
      <w:r w:rsidR="00AB398A" w:rsidRPr="00A826E7">
        <w:rPr>
          <w:noProof/>
          <w:color w:val="000000"/>
          <w:sz w:val="28"/>
          <w:szCs w:val="28"/>
        </w:rPr>
        <w:t>Аптека №12 – Привокзальная</w:t>
      </w:r>
      <w:r w:rsidRPr="00A826E7">
        <w:rPr>
          <w:noProof/>
          <w:color w:val="000000"/>
          <w:sz w:val="28"/>
          <w:szCs w:val="28"/>
        </w:rPr>
        <w:t xml:space="preserve">» за </w:t>
      </w:r>
      <w:r w:rsidR="00AB398A" w:rsidRPr="00A826E7">
        <w:rPr>
          <w:noProof/>
          <w:color w:val="000000"/>
          <w:sz w:val="28"/>
          <w:szCs w:val="28"/>
        </w:rPr>
        <w:t>2008</w:t>
      </w:r>
      <w:r w:rsidRPr="00A826E7">
        <w:rPr>
          <w:noProof/>
          <w:color w:val="000000"/>
          <w:sz w:val="28"/>
          <w:szCs w:val="28"/>
        </w:rPr>
        <w:t>-</w:t>
      </w:r>
      <w:r w:rsidR="00AB398A" w:rsidRPr="00A826E7">
        <w:rPr>
          <w:noProof/>
          <w:color w:val="000000"/>
          <w:sz w:val="28"/>
          <w:szCs w:val="28"/>
        </w:rPr>
        <w:t>2009</w:t>
      </w:r>
      <w:r w:rsidRPr="00A826E7">
        <w:rPr>
          <w:noProof/>
          <w:color w:val="000000"/>
          <w:sz w:val="28"/>
          <w:szCs w:val="28"/>
        </w:rPr>
        <w:t xml:space="preserve"> год</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391"/>
        <w:gridCol w:w="1214"/>
        <w:gridCol w:w="846"/>
        <w:gridCol w:w="1214"/>
        <w:gridCol w:w="846"/>
        <w:gridCol w:w="1214"/>
        <w:gridCol w:w="846"/>
      </w:tblGrid>
      <w:tr w:rsidR="00005203" w:rsidRPr="004C1899" w:rsidTr="004C1899">
        <w:trPr>
          <w:trHeight w:val="23"/>
        </w:trPr>
        <w:tc>
          <w:tcPr>
            <w:tcW w:w="1771" w:type="pct"/>
            <w:vMerge w:val="restar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 xml:space="preserve">Показатели </w:t>
            </w:r>
          </w:p>
        </w:tc>
        <w:tc>
          <w:tcPr>
            <w:tcW w:w="1076" w:type="pct"/>
            <w:gridSpan w:val="2"/>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 января прошедшего года</w:t>
            </w:r>
          </w:p>
        </w:tc>
        <w:tc>
          <w:tcPr>
            <w:tcW w:w="1076" w:type="pct"/>
            <w:gridSpan w:val="2"/>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 января отчетного года</w:t>
            </w:r>
          </w:p>
        </w:tc>
        <w:tc>
          <w:tcPr>
            <w:tcW w:w="1076" w:type="pct"/>
            <w:gridSpan w:val="2"/>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31 декабря отчетного года</w:t>
            </w:r>
          </w:p>
        </w:tc>
      </w:tr>
      <w:tr w:rsidR="00005203" w:rsidRPr="004C1899" w:rsidTr="004C1899">
        <w:trPr>
          <w:trHeight w:val="23"/>
        </w:trPr>
        <w:tc>
          <w:tcPr>
            <w:tcW w:w="1771" w:type="pct"/>
            <w:vMerge/>
            <w:shd w:val="clear" w:color="auto" w:fill="auto"/>
          </w:tcPr>
          <w:p w:rsidR="00005203" w:rsidRPr="004C1899" w:rsidRDefault="00005203" w:rsidP="004C1899">
            <w:pPr>
              <w:spacing w:line="360" w:lineRule="auto"/>
              <w:jc w:val="both"/>
              <w:outlineLvl w:val="1"/>
              <w:rPr>
                <w:noProof/>
                <w:color w:val="000000"/>
                <w:sz w:val="20"/>
                <w:szCs w:val="22"/>
              </w:rPr>
            </w:pP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тыс.руб.</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тыс.руб.</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тыс.руб.</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r>
      <w:tr w:rsidR="00005203" w:rsidRPr="004C1899" w:rsidTr="004C1899">
        <w:trPr>
          <w:trHeight w:val="23"/>
        </w:trPr>
        <w:tc>
          <w:tcPr>
            <w:tcW w:w="1771"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 Долгосрочные обязательства</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561</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66,15</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561</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44,8</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561</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46,4</w:t>
            </w:r>
          </w:p>
        </w:tc>
      </w:tr>
      <w:tr w:rsidR="00005203" w:rsidRPr="004C1899" w:rsidTr="004C1899">
        <w:trPr>
          <w:trHeight w:val="23"/>
        </w:trPr>
        <w:tc>
          <w:tcPr>
            <w:tcW w:w="1771"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1.1. Займы и кредиты</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r>
      <w:tr w:rsidR="00005203" w:rsidRPr="004C1899" w:rsidTr="004C1899">
        <w:trPr>
          <w:trHeight w:val="23"/>
        </w:trPr>
        <w:tc>
          <w:tcPr>
            <w:tcW w:w="1771"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1.2. Отложенные налоговые обязательства</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r>
      <w:tr w:rsidR="00005203" w:rsidRPr="004C1899" w:rsidTr="004C1899">
        <w:trPr>
          <w:trHeight w:val="23"/>
        </w:trPr>
        <w:tc>
          <w:tcPr>
            <w:tcW w:w="1771"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1.3. Прочие долгосрочные обязательства</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561</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100</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561</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100</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561</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100</w:t>
            </w:r>
          </w:p>
        </w:tc>
      </w:tr>
      <w:tr w:rsidR="00005203" w:rsidRPr="004C1899" w:rsidTr="004C1899">
        <w:trPr>
          <w:trHeight w:val="23"/>
        </w:trPr>
        <w:tc>
          <w:tcPr>
            <w:tcW w:w="1771"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2. Краткосрочные обязательства</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287</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33,85</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691</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55,2</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648</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53,6</w:t>
            </w:r>
          </w:p>
        </w:tc>
      </w:tr>
      <w:tr w:rsidR="00005203" w:rsidRPr="004C1899" w:rsidTr="004C1899">
        <w:trPr>
          <w:trHeight w:val="23"/>
        </w:trPr>
        <w:tc>
          <w:tcPr>
            <w:tcW w:w="1771"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2.1. Займы и кредиты</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r>
      <w:tr w:rsidR="00005203" w:rsidRPr="004C1899" w:rsidTr="004C1899">
        <w:trPr>
          <w:trHeight w:val="23"/>
        </w:trPr>
        <w:tc>
          <w:tcPr>
            <w:tcW w:w="1771"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2.2. Кредиторская задолженность</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185</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64,45</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402</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58,17</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648</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100</w:t>
            </w:r>
          </w:p>
        </w:tc>
      </w:tr>
      <w:tr w:rsidR="00005203" w:rsidRPr="004C1899" w:rsidTr="004C1899">
        <w:trPr>
          <w:trHeight w:val="23"/>
        </w:trPr>
        <w:tc>
          <w:tcPr>
            <w:tcW w:w="1771"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в том числе:</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p>
        </w:tc>
      </w:tr>
      <w:tr w:rsidR="00005203" w:rsidRPr="004C1899" w:rsidTr="004C1899">
        <w:trPr>
          <w:trHeight w:val="23"/>
        </w:trPr>
        <w:tc>
          <w:tcPr>
            <w:tcW w:w="1771"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2.2.1. Поставщики и подрядчики</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87</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47,02</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268</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74,12</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310</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47,83</w:t>
            </w:r>
          </w:p>
        </w:tc>
      </w:tr>
      <w:tr w:rsidR="00005203" w:rsidRPr="004C1899" w:rsidTr="004C1899">
        <w:trPr>
          <w:trHeight w:val="23"/>
        </w:trPr>
        <w:tc>
          <w:tcPr>
            <w:tcW w:w="1771"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2.2.2 Задолженность перед персоналом организации</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58</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31,35</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132</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32,83</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178</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27,46</w:t>
            </w:r>
          </w:p>
        </w:tc>
      </w:tr>
      <w:tr w:rsidR="00005203" w:rsidRPr="004C1899" w:rsidTr="004C1899">
        <w:trPr>
          <w:trHeight w:val="23"/>
        </w:trPr>
        <w:tc>
          <w:tcPr>
            <w:tcW w:w="1771"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2.2.3. Задолженность п/д государственными внебюджетными фондами</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3</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01,62</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7</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01,08</w:t>
            </w:r>
          </w:p>
        </w:tc>
      </w:tr>
      <w:tr w:rsidR="00005203" w:rsidRPr="004C1899" w:rsidTr="004C1899">
        <w:trPr>
          <w:trHeight w:val="23"/>
        </w:trPr>
        <w:tc>
          <w:tcPr>
            <w:tcW w:w="1771"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2.2.4. Задолженность по налогам и сборам</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37</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20</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153</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23,61</w:t>
            </w:r>
          </w:p>
        </w:tc>
      </w:tr>
      <w:tr w:rsidR="00005203" w:rsidRPr="004C1899" w:rsidTr="004C1899">
        <w:trPr>
          <w:trHeight w:val="23"/>
        </w:trPr>
        <w:tc>
          <w:tcPr>
            <w:tcW w:w="1771"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2.2.5. Прочие кредиторы</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2</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0,49</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r>
      <w:tr w:rsidR="00005203" w:rsidRPr="004C1899" w:rsidTr="004C1899">
        <w:trPr>
          <w:trHeight w:val="23"/>
        </w:trPr>
        <w:tc>
          <w:tcPr>
            <w:tcW w:w="1771"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2.3. Задолженность пред участниками (учредителями) по выплате доходов</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102</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35,55</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289</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41,83</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w:t>
            </w:r>
          </w:p>
        </w:tc>
      </w:tr>
      <w:tr w:rsidR="00005203" w:rsidRPr="004C1899" w:rsidTr="004C1899">
        <w:trPr>
          <w:trHeight w:val="23"/>
        </w:trPr>
        <w:tc>
          <w:tcPr>
            <w:tcW w:w="1771"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3. Итого заемный капитал</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848</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100</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1252</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100</w:t>
            </w:r>
          </w:p>
        </w:tc>
        <w:tc>
          <w:tcPr>
            <w:tcW w:w="634"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1209</w:t>
            </w:r>
          </w:p>
        </w:tc>
        <w:tc>
          <w:tcPr>
            <w:tcW w:w="442" w:type="pct"/>
            <w:shd w:val="clear" w:color="auto" w:fill="auto"/>
          </w:tcPr>
          <w:p w:rsidR="00005203" w:rsidRPr="004C1899" w:rsidRDefault="00005203" w:rsidP="004C1899">
            <w:pPr>
              <w:spacing w:line="360" w:lineRule="auto"/>
              <w:jc w:val="both"/>
              <w:outlineLvl w:val="1"/>
              <w:rPr>
                <w:noProof/>
                <w:color w:val="000000"/>
                <w:sz w:val="20"/>
                <w:szCs w:val="22"/>
              </w:rPr>
            </w:pPr>
            <w:r w:rsidRPr="004C1899">
              <w:rPr>
                <w:noProof/>
                <w:color w:val="000000"/>
                <w:sz w:val="20"/>
                <w:szCs w:val="22"/>
              </w:rPr>
              <w:t>100</w:t>
            </w:r>
          </w:p>
        </w:tc>
      </w:tr>
    </w:tbl>
    <w:p w:rsidR="00005203" w:rsidRPr="00A826E7" w:rsidRDefault="00B518B5" w:rsidP="00C65970">
      <w:pPr>
        <w:spacing w:line="360" w:lineRule="auto"/>
        <w:ind w:firstLine="709"/>
        <w:jc w:val="both"/>
        <w:rPr>
          <w:noProof/>
          <w:color w:val="000000"/>
          <w:sz w:val="28"/>
          <w:szCs w:val="28"/>
        </w:rPr>
      </w:pPr>
      <w:r w:rsidRPr="00A826E7">
        <w:rPr>
          <w:noProof/>
          <w:color w:val="000000"/>
          <w:sz w:val="28"/>
          <w:szCs w:val="28"/>
        </w:rPr>
        <w:br w:type="page"/>
      </w:r>
      <w:r w:rsidR="00005203" w:rsidRPr="00A826E7">
        <w:rPr>
          <w:noProof/>
          <w:color w:val="000000"/>
          <w:sz w:val="28"/>
          <w:szCs w:val="28"/>
        </w:rPr>
        <w:t xml:space="preserve">Проведенный анализ заемного капитала предприятия за </w:t>
      </w:r>
      <w:r w:rsidR="00AB398A" w:rsidRPr="00A826E7">
        <w:rPr>
          <w:noProof/>
          <w:color w:val="000000"/>
          <w:sz w:val="28"/>
          <w:szCs w:val="28"/>
        </w:rPr>
        <w:t>2008</w:t>
      </w:r>
      <w:r w:rsidR="00005203" w:rsidRPr="00A826E7">
        <w:rPr>
          <w:noProof/>
          <w:color w:val="000000"/>
          <w:sz w:val="28"/>
          <w:szCs w:val="28"/>
        </w:rPr>
        <w:t>-</w:t>
      </w:r>
      <w:r w:rsidR="00AB398A" w:rsidRPr="00A826E7">
        <w:rPr>
          <w:noProof/>
          <w:color w:val="000000"/>
          <w:sz w:val="28"/>
          <w:szCs w:val="28"/>
        </w:rPr>
        <w:t>2009</w:t>
      </w:r>
      <w:r w:rsidR="00005203" w:rsidRPr="00A826E7">
        <w:rPr>
          <w:noProof/>
          <w:color w:val="000000"/>
          <w:sz w:val="28"/>
          <w:szCs w:val="28"/>
        </w:rPr>
        <w:t xml:space="preserve"> года показывает, что основной объем заемных средств взят предприятием на долгосрочной основе (в предыдущем году): на долгосрочные обязательства приходится 66,15% от общего объема заемных средств на 1января </w:t>
      </w:r>
      <w:r w:rsidR="00AB398A" w:rsidRPr="00A826E7">
        <w:rPr>
          <w:noProof/>
          <w:color w:val="000000"/>
          <w:sz w:val="28"/>
          <w:szCs w:val="28"/>
        </w:rPr>
        <w:t>2008</w:t>
      </w:r>
      <w:r w:rsidR="00005203" w:rsidRPr="00A826E7">
        <w:rPr>
          <w:noProof/>
          <w:color w:val="000000"/>
          <w:sz w:val="28"/>
          <w:szCs w:val="28"/>
        </w:rPr>
        <w:t xml:space="preserve"> года; на 1 января </w:t>
      </w:r>
      <w:r w:rsidR="00AB398A" w:rsidRPr="00A826E7">
        <w:rPr>
          <w:noProof/>
          <w:color w:val="000000"/>
          <w:sz w:val="28"/>
          <w:szCs w:val="28"/>
        </w:rPr>
        <w:t>2009</w:t>
      </w:r>
      <w:r w:rsidR="00005203" w:rsidRPr="00A826E7">
        <w:rPr>
          <w:noProof/>
          <w:color w:val="000000"/>
          <w:sz w:val="28"/>
          <w:szCs w:val="28"/>
        </w:rPr>
        <w:t xml:space="preserve"> года этот показатель составил 44,8%; на конец отчетного периода − 46,4%. При этом величина долгосрочных обязательств в течение </w:t>
      </w:r>
      <w:r w:rsidR="00AB398A" w:rsidRPr="00A826E7">
        <w:rPr>
          <w:noProof/>
          <w:color w:val="000000"/>
          <w:sz w:val="28"/>
          <w:szCs w:val="28"/>
        </w:rPr>
        <w:t>2008</w:t>
      </w:r>
      <w:r w:rsidR="00005203" w:rsidRPr="00A826E7">
        <w:rPr>
          <w:noProof/>
          <w:color w:val="000000"/>
          <w:sz w:val="28"/>
          <w:szCs w:val="28"/>
        </w:rPr>
        <w:t>-</w:t>
      </w:r>
      <w:r w:rsidR="00AB398A" w:rsidRPr="00A826E7">
        <w:rPr>
          <w:noProof/>
          <w:color w:val="000000"/>
          <w:sz w:val="28"/>
          <w:szCs w:val="28"/>
        </w:rPr>
        <w:t>2009</w:t>
      </w:r>
      <w:r w:rsidR="00005203" w:rsidRPr="00A826E7">
        <w:rPr>
          <w:noProof/>
          <w:color w:val="000000"/>
          <w:sz w:val="28"/>
          <w:szCs w:val="28"/>
        </w:rPr>
        <w:t>гг оставалась неизменной и составляла 561 тыс.руб.</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Таким образом, в сравнении с </w:t>
      </w:r>
      <w:r w:rsidR="00AB398A" w:rsidRPr="00A826E7">
        <w:rPr>
          <w:noProof/>
          <w:color w:val="000000"/>
          <w:sz w:val="28"/>
          <w:szCs w:val="28"/>
        </w:rPr>
        <w:t>2008</w:t>
      </w:r>
      <w:r w:rsidRPr="00A826E7">
        <w:rPr>
          <w:noProof/>
          <w:color w:val="000000"/>
          <w:sz w:val="28"/>
          <w:szCs w:val="28"/>
        </w:rPr>
        <w:t xml:space="preserve"> годом заметна тенденция к значительному снижению привлечения средств на долгосрочной основе; однако в течение отчетного периода этот показатель немного вырос.</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Ресурсы, носящие краткосрочный характер, на 1 января </w:t>
      </w:r>
      <w:r w:rsidR="00AB398A" w:rsidRPr="00A826E7">
        <w:rPr>
          <w:noProof/>
          <w:color w:val="000000"/>
          <w:sz w:val="28"/>
          <w:szCs w:val="28"/>
        </w:rPr>
        <w:t>2008</w:t>
      </w:r>
      <w:r w:rsidRPr="00A826E7">
        <w:rPr>
          <w:noProof/>
          <w:color w:val="000000"/>
          <w:sz w:val="28"/>
          <w:szCs w:val="28"/>
        </w:rPr>
        <w:t xml:space="preserve"> года составляли 33,85% в общем объеме обязательств. К </w:t>
      </w:r>
      <w:r w:rsidR="00AB398A" w:rsidRPr="00A826E7">
        <w:rPr>
          <w:noProof/>
          <w:color w:val="000000"/>
          <w:sz w:val="28"/>
          <w:szCs w:val="28"/>
        </w:rPr>
        <w:t>2009</w:t>
      </w:r>
      <w:r w:rsidRPr="00A826E7">
        <w:rPr>
          <w:noProof/>
          <w:color w:val="000000"/>
          <w:sz w:val="28"/>
          <w:szCs w:val="28"/>
        </w:rPr>
        <w:t xml:space="preserve"> му году данный показатель значительно вырос и составил на 1 января отчетного периода 55,2%, а к концу отчетного периода немного снизился до 53,6%.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В </w:t>
      </w:r>
      <w:r w:rsidR="00AB398A" w:rsidRPr="00A826E7">
        <w:rPr>
          <w:noProof/>
          <w:color w:val="000000"/>
          <w:sz w:val="28"/>
          <w:szCs w:val="28"/>
        </w:rPr>
        <w:t>2008</w:t>
      </w:r>
      <w:r w:rsidRPr="00A826E7">
        <w:rPr>
          <w:noProof/>
          <w:color w:val="000000"/>
          <w:sz w:val="28"/>
          <w:szCs w:val="28"/>
        </w:rPr>
        <w:t xml:space="preserve"> году почти половину от суммы кредиторской задолженности (185 тыс.руб.)занимала задолженность перед поставщиками и подрядчиками (47,02% или 87тыс.руб.); остальная часть распределилась между задолженностью перед персоналом организации (31,35% - 58тыс.руб.) и задолженностью по налогам и сборам (20% − 37тыс.руб.).</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К началу </w:t>
      </w:r>
      <w:r w:rsidR="00AB398A" w:rsidRPr="00A826E7">
        <w:rPr>
          <w:noProof/>
          <w:color w:val="000000"/>
          <w:sz w:val="28"/>
          <w:szCs w:val="28"/>
        </w:rPr>
        <w:t>2009</w:t>
      </w:r>
      <w:r w:rsidRPr="00A826E7">
        <w:rPr>
          <w:noProof/>
          <w:color w:val="000000"/>
          <w:sz w:val="28"/>
          <w:szCs w:val="28"/>
        </w:rPr>
        <w:t xml:space="preserve"> года объем кредиторской задолженности значительно вырос и составил 402 тыс.руб. Задолженность по налогам и сборам была погашена, а вот задолженность перед поставщиками и подрядчиками и задолженность перед персоналом организации заметно возросла и составила соответственно 268 тыс.руб. и 132 тыс.руб. К концу отчетного периода эта задолженность опять возросла и составила 310тыс.руб. поставщикам и подрядчикам и 178 тыс.руб. персоналу организации. Задолженность по налогам и сборам в конце отчетного периода составила 153 тыс.руб.</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Общая сумма краткосрочных обязательств к концу отчетного периода составила 648 тыс.руб. Аналогичный показатель на начало </w:t>
      </w:r>
      <w:r w:rsidR="00AB398A" w:rsidRPr="00A826E7">
        <w:rPr>
          <w:noProof/>
          <w:color w:val="000000"/>
          <w:sz w:val="28"/>
          <w:szCs w:val="28"/>
        </w:rPr>
        <w:t>2009</w:t>
      </w:r>
      <w:r w:rsidRPr="00A826E7">
        <w:rPr>
          <w:noProof/>
          <w:color w:val="000000"/>
          <w:sz w:val="28"/>
          <w:szCs w:val="28"/>
        </w:rPr>
        <w:t xml:space="preserve"> года составлял 691 тыс.руб., т.е. заметна тенденция к снижению.</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Также в отчетном периоде была погашена задолженность перед учредителями по выплате доходов, которая к началу </w:t>
      </w:r>
      <w:r w:rsidR="00AB398A" w:rsidRPr="00A826E7">
        <w:rPr>
          <w:noProof/>
          <w:color w:val="000000"/>
          <w:sz w:val="28"/>
          <w:szCs w:val="28"/>
        </w:rPr>
        <w:t>2009</w:t>
      </w:r>
      <w:r w:rsidRPr="00A826E7">
        <w:rPr>
          <w:noProof/>
          <w:color w:val="000000"/>
          <w:sz w:val="28"/>
          <w:szCs w:val="28"/>
        </w:rPr>
        <w:t xml:space="preserve"> года составляла 41,83% от общей суммы кредиторской задолженности.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Таким образом, можно сделать вывод, что в отчетном периоде предприятие увеличило долю обязательств, носящих краткосрочный характер. Тем не менее, краткосрочные и долгосрочные обязательства имеют приблизительно равный объем.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Отчет о движении денежных средств – основной источник информации для анализа денежных потоков. Анализ отчета о движении денежных средств позволяет существенно углубить и скорректировать выводы относительно ликвидности и платежеспособности организации, ее будущего финансового потенциала.</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Необходимой процедурой в процессе финансового анализа</w:t>
      </w:r>
      <w:r w:rsidR="00C65970" w:rsidRPr="00A826E7">
        <w:rPr>
          <w:noProof/>
          <w:color w:val="000000"/>
          <w:sz w:val="28"/>
          <w:szCs w:val="28"/>
        </w:rPr>
        <w:t xml:space="preserve"> </w:t>
      </w:r>
      <w:r w:rsidRPr="00A826E7">
        <w:rPr>
          <w:noProof/>
          <w:color w:val="000000"/>
          <w:sz w:val="28"/>
          <w:szCs w:val="28"/>
        </w:rPr>
        <w:t xml:space="preserve">является расчет «денежных» показателей рентабельности: всего капитала и собственного капитала. </w:t>
      </w:r>
    </w:p>
    <w:p w:rsidR="00B518B5" w:rsidRPr="00A826E7" w:rsidRDefault="00B518B5" w:rsidP="00C65970">
      <w:pPr>
        <w:spacing w:line="360" w:lineRule="auto"/>
        <w:ind w:firstLine="709"/>
        <w:jc w:val="both"/>
        <w:rPr>
          <w:noProof/>
          <w:color w:val="000000"/>
          <w:sz w:val="28"/>
          <w:u w:val="single"/>
        </w:rPr>
      </w:pPr>
    </w:p>
    <w:p w:rsidR="00005203" w:rsidRPr="00A826E7" w:rsidRDefault="00005203" w:rsidP="00C65970">
      <w:pPr>
        <w:spacing w:line="360" w:lineRule="auto"/>
        <w:ind w:firstLine="709"/>
        <w:jc w:val="both"/>
        <w:rPr>
          <w:noProof/>
          <w:color w:val="000000"/>
          <w:sz w:val="28"/>
        </w:rPr>
      </w:pPr>
      <w:r w:rsidRPr="00A826E7">
        <w:rPr>
          <w:noProof/>
          <w:color w:val="000000"/>
          <w:sz w:val="28"/>
          <w:u w:val="single"/>
        </w:rPr>
        <w:t>Рентабельность всего капитала</w:t>
      </w:r>
      <w:r w:rsidRPr="00A826E7">
        <w:rPr>
          <w:noProof/>
          <w:color w:val="000000"/>
          <w:sz w:val="28"/>
        </w:rPr>
        <w:t xml:space="preserve"> = (ЧДПТ ×100)/стоимость всех активов</w:t>
      </w:r>
      <w:r w:rsidR="00C65970" w:rsidRPr="00A826E7">
        <w:rPr>
          <w:noProof/>
          <w:color w:val="000000"/>
          <w:sz w:val="28"/>
        </w:rPr>
        <w:t xml:space="preserve"> </w:t>
      </w:r>
      <w:r w:rsidRPr="00A826E7">
        <w:rPr>
          <w:noProof/>
          <w:color w:val="000000"/>
          <w:sz w:val="28"/>
        </w:rPr>
        <w:t>(2.5)</w:t>
      </w:r>
    </w:p>
    <w:p w:rsidR="00B518B5" w:rsidRPr="00A826E7" w:rsidRDefault="00B518B5" w:rsidP="00C65970">
      <w:pPr>
        <w:spacing w:line="360" w:lineRule="auto"/>
        <w:ind w:firstLine="709"/>
        <w:jc w:val="both"/>
        <w:rPr>
          <w:noProof/>
          <w:color w:val="000000"/>
          <w:sz w:val="28"/>
          <w:u w:val="single"/>
        </w:rPr>
      </w:pPr>
    </w:p>
    <w:p w:rsidR="00005203" w:rsidRPr="00A826E7" w:rsidRDefault="00005203" w:rsidP="00C65970">
      <w:pPr>
        <w:spacing w:line="360" w:lineRule="auto"/>
        <w:ind w:firstLine="709"/>
        <w:jc w:val="both"/>
        <w:rPr>
          <w:noProof/>
          <w:color w:val="000000"/>
          <w:sz w:val="28"/>
        </w:rPr>
      </w:pPr>
      <w:r w:rsidRPr="00A826E7">
        <w:rPr>
          <w:noProof/>
          <w:color w:val="000000"/>
          <w:sz w:val="28"/>
          <w:u w:val="single"/>
        </w:rPr>
        <w:t>Рентабельность собственного капитала</w:t>
      </w:r>
      <w:r w:rsidRPr="00A826E7">
        <w:rPr>
          <w:noProof/>
          <w:color w:val="000000"/>
          <w:sz w:val="28"/>
        </w:rPr>
        <w:t xml:space="preserve"> = (ЧДПТ ×100)/Собственный капитал</w:t>
      </w:r>
      <w:r w:rsidR="00C65970" w:rsidRPr="00A826E7">
        <w:rPr>
          <w:noProof/>
          <w:color w:val="000000"/>
          <w:sz w:val="28"/>
        </w:rPr>
        <w:t xml:space="preserve"> </w:t>
      </w:r>
      <w:r w:rsidRPr="00A826E7">
        <w:rPr>
          <w:noProof/>
          <w:color w:val="000000"/>
          <w:sz w:val="28"/>
        </w:rPr>
        <w:t>(2.6)</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Показатель рентабельности собственного капитала показывает, сколько процентов собственного капитала сформировало предприятие за анализируемый период за счет чистого притока денежных средств от текущей деятельности.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МУПВ «</w:t>
      </w:r>
      <w:r w:rsidR="00AB398A" w:rsidRPr="00A826E7">
        <w:rPr>
          <w:noProof/>
          <w:color w:val="000000"/>
          <w:sz w:val="28"/>
          <w:szCs w:val="28"/>
        </w:rPr>
        <w:t>Аптека №12 – Привокзальная</w:t>
      </w:r>
      <w:r w:rsidRPr="00A826E7">
        <w:rPr>
          <w:noProof/>
          <w:color w:val="000000"/>
          <w:sz w:val="28"/>
          <w:szCs w:val="28"/>
        </w:rPr>
        <w:t>» осуществляет лишь один вид деятельности – текущую (операционную). Это значит, что движение денежных средств осуществляется в разрезе только основной деятельности предприятия (см. таблицу 2.14).</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Проведенный анализ денежных потоков за </w:t>
      </w:r>
      <w:r w:rsidR="00AB398A" w:rsidRPr="00A826E7">
        <w:rPr>
          <w:noProof/>
          <w:color w:val="000000"/>
          <w:sz w:val="28"/>
          <w:szCs w:val="28"/>
        </w:rPr>
        <w:t>2008</w:t>
      </w:r>
      <w:r w:rsidRPr="00A826E7">
        <w:rPr>
          <w:noProof/>
          <w:color w:val="000000"/>
          <w:sz w:val="28"/>
          <w:szCs w:val="28"/>
        </w:rPr>
        <w:t>-</w:t>
      </w:r>
      <w:r w:rsidR="00AB398A" w:rsidRPr="00A826E7">
        <w:rPr>
          <w:noProof/>
          <w:color w:val="000000"/>
          <w:sz w:val="28"/>
          <w:szCs w:val="28"/>
        </w:rPr>
        <w:t>2009</w:t>
      </w:r>
      <w:r w:rsidRPr="00A826E7">
        <w:rPr>
          <w:noProof/>
          <w:color w:val="000000"/>
          <w:sz w:val="28"/>
          <w:szCs w:val="28"/>
        </w:rPr>
        <w:t xml:space="preserve"> года показывает, что и в отчетном и в предыдущем году предприятие сформировало положительный чистый денежный поток. В </w:t>
      </w:r>
      <w:r w:rsidR="00AB398A" w:rsidRPr="00A826E7">
        <w:rPr>
          <w:noProof/>
          <w:color w:val="000000"/>
          <w:sz w:val="28"/>
          <w:szCs w:val="28"/>
        </w:rPr>
        <w:t>2008</w:t>
      </w:r>
      <w:r w:rsidRPr="00A826E7">
        <w:rPr>
          <w:noProof/>
          <w:color w:val="000000"/>
          <w:sz w:val="28"/>
          <w:szCs w:val="28"/>
        </w:rPr>
        <w:t xml:space="preserve"> году этот показатель составил 318 тыс.руб., в </w:t>
      </w:r>
      <w:r w:rsidR="00AB398A" w:rsidRPr="00A826E7">
        <w:rPr>
          <w:noProof/>
          <w:color w:val="000000"/>
          <w:sz w:val="28"/>
          <w:szCs w:val="28"/>
        </w:rPr>
        <w:t>2009</w:t>
      </w:r>
      <w:r w:rsidRPr="00A826E7">
        <w:rPr>
          <w:noProof/>
          <w:color w:val="000000"/>
          <w:sz w:val="28"/>
          <w:szCs w:val="28"/>
        </w:rPr>
        <w:t xml:space="preserve"> году – 2422 тыс.руб. Чистый денежный поток формируется в результате притока и оттока денежных средств в течение отчетного периода. Так, в </w:t>
      </w:r>
      <w:r w:rsidR="00AB398A" w:rsidRPr="00A826E7">
        <w:rPr>
          <w:noProof/>
          <w:color w:val="000000"/>
          <w:sz w:val="28"/>
          <w:szCs w:val="28"/>
        </w:rPr>
        <w:t>2008</w:t>
      </w:r>
      <w:r w:rsidRPr="00A826E7">
        <w:rPr>
          <w:noProof/>
          <w:color w:val="000000"/>
          <w:sz w:val="28"/>
          <w:szCs w:val="28"/>
        </w:rPr>
        <w:t xml:space="preserve"> году объем поступивших денежных средств по текущей деятельности составил 69880 тыс.руб. Аналогичный показатель в </w:t>
      </w:r>
      <w:r w:rsidR="00AB398A" w:rsidRPr="00A826E7">
        <w:rPr>
          <w:noProof/>
          <w:color w:val="000000"/>
          <w:sz w:val="28"/>
          <w:szCs w:val="28"/>
        </w:rPr>
        <w:t>2009</w:t>
      </w:r>
      <w:r w:rsidRPr="00A826E7">
        <w:rPr>
          <w:noProof/>
          <w:color w:val="000000"/>
          <w:sz w:val="28"/>
          <w:szCs w:val="28"/>
        </w:rPr>
        <w:t xml:space="preserve"> году составил 79058 тыс.руб. Таким образом в отчетном периоде приток денежных средств увеличился на 9178 тыс.руб. (прирост на 13,13%).</w:t>
      </w:r>
    </w:p>
    <w:p w:rsidR="00005203" w:rsidRPr="00A826E7" w:rsidRDefault="00005203" w:rsidP="00C65970">
      <w:pPr>
        <w:spacing w:line="360" w:lineRule="auto"/>
        <w:ind w:firstLine="709"/>
        <w:jc w:val="both"/>
        <w:outlineLvl w:val="1"/>
        <w:rPr>
          <w:noProof/>
          <w:color w:val="000000"/>
          <w:sz w:val="28"/>
          <w:szCs w:val="28"/>
        </w:rPr>
      </w:pPr>
    </w:p>
    <w:p w:rsidR="00005203" w:rsidRPr="00A826E7" w:rsidRDefault="00005203" w:rsidP="00C65970">
      <w:pPr>
        <w:spacing w:line="360" w:lineRule="auto"/>
        <w:ind w:firstLine="709"/>
        <w:jc w:val="both"/>
        <w:outlineLvl w:val="1"/>
        <w:rPr>
          <w:noProof/>
          <w:color w:val="000000"/>
          <w:sz w:val="28"/>
          <w:szCs w:val="28"/>
        </w:rPr>
      </w:pPr>
      <w:r w:rsidRPr="00A826E7">
        <w:rPr>
          <w:noProof/>
          <w:color w:val="000000"/>
          <w:sz w:val="28"/>
          <w:szCs w:val="28"/>
        </w:rPr>
        <w:t>Таблица 2.14</w:t>
      </w:r>
    </w:p>
    <w:p w:rsidR="00005203" w:rsidRPr="00A826E7" w:rsidRDefault="00005203" w:rsidP="00C65970">
      <w:pPr>
        <w:spacing w:line="360" w:lineRule="auto"/>
        <w:ind w:firstLine="709"/>
        <w:jc w:val="both"/>
        <w:outlineLvl w:val="1"/>
        <w:rPr>
          <w:noProof/>
          <w:color w:val="000000"/>
          <w:sz w:val="28"/>
          <w:szCs w:val="28"/>
        </w:rPr>
      </w:pPr>
      <w:r w:rsidRPr="00A826E7">
        <w:rPr>
          <w:noProof/>
          <w:color w:val="000000"/>
          <w:sz w:val="28"/>
          <w:szCs w:val="28"/>
        </w:rPr>
        <w:t xml:space="preserve">Состав и структура денежных потоков по видам деятельности </w:t>
      </w:r>
      <w:r w:rsidRPr="00A826E7">
        <w:rPr>
          <w:noProof/>
          <w:snapToGrid w:val="0"/>
          <w:color w:val="000000"/>
          <w:sz w:val="28"/>
          <w:szCs w:val="28"/>
        </w:rPr>
        <w:t>МУПВ «</w:t>
      </w:r>
      <w:r w:rsidR="00AB398A" w:rsidRPr="00A826E7">
        <w:rPr>
          <w:noProof/>
          <w:snapToGrid w:val="0"/>
          <w:color w:val="000000"/>
          <w:sz w:val="28"/>
          <w:szCs w:val="28"/>
        </w:rPr>
        <w:t>Аптека №12 – Привокзальная</w:t>
      </w:r>
      <w:r w:rsidRPr="00A826E7">
        <w:rPr>
          <w:noProof/>
          <w:snapToGrid w:val="0"/>
          <w:color w:val="000000"/>
          <w:sz w:val="28"/>
          <w:szCs w:val="28"/>
        </w:rPr>
        <w:t xml:space="preserve">» за </w:t>
      </w:r>
      <w:r w:rsidR="00AB398A" w:rsidRPr="00A826E7">
        <w:rPr>
          <w:noProof/>
          <w:snapToGrid w:val="0"/>
          <w:color w:val="000000"/>
          <w:sz w:val="28"/>
          <w:szCs w:val="28"/>
        </w:rPr>
        <w:t>2008</w:t>
      </w:r>
      <w:r w:rsidRPr="00A826E7">
        <w:rPr>
          <w:noProof/>
          <w:snapToGrid w:val="0"/>
          <w:color w:val="000000"/>
          <w:sz w:val="28"/>
          <w:szCs w:val="28"/>
        </w:rPr>
        <w:t>-</w:t>
      </w:r>
      <w:r w:rsidR="00AB398A" w:rsidRPr="00A826E7">
        <w:rPr>
          <w:noProof/>
          <w:snapToGrid w:val="0"/>
          <w:color w:val="000000"/>
          <w:sz w:val="28"/>
          <w:szCs w:val="28"/>
        </w:rPr>
        <w:t>2009</w:t>
      </w:r>
      <w:r w:rsidRPr="00A826E7">
        <w:rPr>
          <w:noProof/>
          <w:snapToGrid w:val="0"/>
          <w:color w:val="000000"/>
          <w:sz w:val="28"/>
          <w:szCs w:val="28"/>
        </w:rPr>
        <w:t xml:space="preserve"> года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424"/>
        <w:gridCol w:w="1040"/>
        <w:gridCol w:w="1040"/>
        <w:gridCol w:w="1244"/>
        <w:gridCol w:w="859"/>
        <w:gridCol w:w="860"/>
        <w:gridCol w:w="860"/>
        <w:gridCol w:w="1244"/>
      </w:tblGrid>
      <w:tr w:rsidR="00005203" w:rsidRPr="004C1899" w:rsidTr="004C1899">
        <w:trPr>
          <w:trHeight w:val="23"/>
        </w:trPr>
        <w:tc>
          <w:tcPr>
            <w:tcW w:w="1293" w:type="pct"/>
            <w:vMerge w:val="restar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Показатель</w:t>
            </w:r>
          </w:p>
        </w:tc>
        <w:tc>
          <w:tcPr>
            <w:tcW w:w="1616" w:type="pct"/>
            <w:gridSpan w:val="3"/>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Сумма денежных средств, тыс. руб.</w:t>
            </w:r>
          </w:p>
          <w:p w:rsidR="00005203" w:rsidRPr="004C1899" w:rsidRDefault="00005203" w:rsidP="004C1899">
            <w:pPr>
              <w:spacing w:line="360" w:lineRule="auto"/>
              <w:jc w:val="both"/>
              <w:rPr>
                <w:noProof/>
                <w:color w:val="000000"/>
                <w:sz w:val="20"/>
              </w:rPr>
            </w:pPr>
          </w:p>
        </w:tc>
        <w:tc>
          <w:tcPr>
            <w:tcW w:w="475" w:type="pct"/>
            <w:vMerge w:val="restar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 xml:space="preserve">Темп роста, </w:t>
            </w:r>
          </w:p>
          <w:p w:rsidR="00005203" w:rsidRPr="004C1899" w:rsidRDefault="00005203" w:rsidP="004C1899">
            <w:pPr>
              <w:spacing w:line="360" w:lineRule="auto"/>
              <w:jc w:val="both"/>
              <w:rPr>
                <w:noProof/>
                <w:color w:val="000000"/>
                <w:sz w:val="20"/>
              </w:rPr>
            </w:pPr>
            <w:r w:rsidRPr="004C1899">
              <w:rPr>
                <w:noProof/>
                <w:color w:val="000000"/>
                <w:sz w:val="20"/>
              </w:rPr>
              <w:t>%</w:t>
            </w:r>
          </w:p>
          <w:p w:rsidR="00005203" w:rsidRPr="004C1899" w:rsidRDefault="00005203" w:rsidP="004C1899">
            <w:pPr>
              <w:spacing w:line="360" w:lineRule="auto"/>
              <w:jc w:val="both"/>
              <w:rPr>
                <w:noProof/>
                <w:color w:val="000000"/>
                <w:sz w:val="20"/>
              </w:rPr>
            </w:pPr>
          </w:p>
        </w:tc>
        <w:tc>
          <w:tcPr>
            <w:tcW w:w="1616" w:type="pct"/>
            <w:gridSpan w:val="3"/>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Удельный вес, %</w:t>
            </w:r>
          </w:p>
        </w:tc>
      </w:tr>
      <w:tr w:rsidR="00005203" w:rsidRPr="004C1899" w:rsidTr="004C1899">
        <w:trPr>
          <w:trHeight w:val="23"/>
        </w:trPr>
        <w:tc>
          <w:tcPr>
            <w:tcW w:w="1293" w:type="pct"/>
            <w:vMerge/>
            <w:shd w:val="clear" w:color="auto" w:fill="auto"/>
          </w:tcPr>
          <w:p w:rsidR="00005203" w:rsidRPr="004C1899" w:rsidRDefault="00005203" w:rsidP="004C1899">
            <w:pPr>
              <w:spacing w:line="360" w:lineRule="auto"/>
              <w:jc w:val="both"/>
              <w:rPr>
                <w:noProof/>
                <w:color w:val="000000"/>
                <w:sz w:val="20"/>
              </w:rPr>
            </w:pPr>
          </w:p>
        </w:tc>
        <w:tc>
          <w:tcPr>
            <w:tcW w:w="570" w:type="pct"/>
            <w:shd w:val="clear" w:color="auto" w:fill="auto"/>
          </w:tcPr>
          <w:p w:rsidR="00005203" w:rsidRPr="004C1899" w:rsidRDefault="00AB398A" w:rsidP="004C1899">
            <w:pPr>
              <w:spacing w:line="360" w:lineRule="auto"/>
              <w:jc w:val="both"/>
              <w:rPr>
                <w:noProof/>
                <w:color w:val="000000"/>
                <w:sz w:val="20"/>
              </w:rPr>
            </w:pPr>
            <w:r w:rsidRPr="004C1899">
              <w:rPr>
                <w:noProof/>
                <w:color w:val="000000"/>
                <w:sz w:val="20"/>
              </w:rPr>
              <w:t>2008</w:t>
            </w:r>
            <w:r w:rsidR="00005203" w:rsidRPr="004C1899">
              <w:rPr>
                <w:noProof/>
                <w:color w:val="000000"/>
                <w:sz w:val="20"/>
              </w:rPr>
              <w:t>г.</w:t>
            </w:r>
          </w:p>
        </w:tc>
        <w:tc>
          <w:tcPr>
            <w:tcW w:w="570" w:type="pct"/>
            <w:shd w:val="clear" w:color="auto" w:fill="auto"/>
          </w:tcPr>
          <w:p w:rsidR="00005203" w:rsidRPr="004C1899" w:rsidRDefault="00AB398A" w:rsidP="004C1899">
            <w:pPr>
              <w:spacing w:line="360" w:lineRule="auto"/>
              <w:jc w:val="both"/>
              <w:rPr>
                <w:noProof/>
                <w:color w:val="000000"/>
                <w:sz w:val="20"/>
              </w:rPr>
            </w:pPr>
            <w:r w:rsidRPr="004C1899">
              <w:rPr>
                <w:noProof/>
                <w:color w:val="000000"/>
                <w:sz w:val="20"/>
              </w:rPr>
              <w:t>2009</w:t>
            </w:r>
            <w:r w:rsidR="00005203" w:rsidRPr="004C1899">
              <w:rPr>
                <w:noProof/>
                <w:color w:val="000000"/>
                <w:sz w:val="20"/>
              </w:rPr>
              <w:t>г.</w:t>
            </w: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Отклонение</w:t>
            </w:r>
          </w:p>
          <w:p w:rsidR="00005203" w:rsidRPr="004C1899" w:rsidRDefault="00005203" w:rsidP="004C1899">
            <w:pPr>
              <w:spacing w:line="360" w:lineRule="auto"/>
              <w:jc w:val="both"/>
              <w:rPr>
                <w:noProof/>
                <w:color w:val="000000"/>
                <w:sz w:val="20"/>
              </w:rPr>
            </w:pPr>
            <w:r w:rsidRPr="004C1899">
              <w:rPr>
                <w:noProof/>
                <w:color w:val="000000"/>
                <w:sz w:val="20"/>
              </w:rPr>
              <w:t>(+/-)</w:t>
            </w:r>
          </w:p>
        </w:tc>
        <w:tc>
          <w:tcPr>
            <w:tcW w:w="475" w:type="pct"/>
            <w:vMerge/>
            <w:shd w:val="clear" w:color="auto" w:fill="auto"/>
          </w:tcPr>
          <w:p w:rsidR="00005203" w:rsidRPr="004C1899" w:rsidRDefault="00005203" w:rsidP="004C1899">
            <w:pPr>
              <w:spacing w:line="360" w:lineRule="auto"/>
              <w:jc w:val="both"/>
              <w:rPr>
                <w:noProof/>
                <w:color w:val="000000"/>
                <w:sz w:val="20"/>
              </w:rPr>
            </w:pPr>
          </w:p>
        </w:tc>
        <w:tc>
          <w:tcPr>
            <w:tcW w:w="475" w:type="pct"/>
            <w:shd w:val="clear" w:color="auto" w:fill="auto"/>
          </w:tcPr>
          <w:p w:rsidR="00005203" w:rsidRPr="004C1899" w:rsidRDefault="00AB398A" w:rsidP="004C1899">
            <w:pPr>
              <w:spacing w:line="360" w:lineRule="auto"/>
              <w:jc w:val="both"/>
              <w:rPr>
                <w:noProof/>
                <w:color w:val="000000"/>
                <w:sz w:val="20"/>
              </w:rPr>
            </w:pPr>
            <w:r w:rsidRPr="004C1899">
              <w:rPr>
                <w:noProof/>
                <w:color w:val="000000"/>
                <w:sz w:val="20"/>
              </w:rPr>
              <w:t>2008</w:t>
            </w:r>
            <w:r w:rsidR="00005203" w:rsidRPr="004C1899">
              <w:rPr>
                <w:noProof/>
                <w:color w:val="000000"/>
                <w:sz w:val="20"/>
              </w:rPr>
              <w:t>г.</w:t>
            </w:r>
          </w:p>
        </w:tc>
        <w:tc>
          <w:tcPr>
            <w:tcW w:w="475" w:type="pct"/>
            <w:shd w:val="clear" w:color="auto" w:fill="auto"/>
          </w:tcPr>
          <w:p w:rsidR="00005203" w:rsidRPr="004C1899" w:rsidRDefault="00AB398A" w:rsidP="004C1899">
            <w:pPr>
              <w:spacing w:line="360" w:lineRule="auto"/>
              <w:jc w:val="both"/>
              <w:rPr>
                <w:noProof/>
                <w:color w:val="000000"/>
                <w:sz w:val="20"/>
              </w:rPr>
            </w:pPr>
            <w:r w:rsidRPr="004C1899">
              <w:rPr>
                <w:noProof/>
                <w:color w:val="000000"/>
                <w:sz w:val="20"/>
              </w:rPr>
              <w:t>2009</w:t>
            </w:r>
            <w:r w:rsidR="00005203" w:rsidRPr="004C1899">
              <w:rPr>
                <w:noProof/>
                <w:color w:val="000000"/>
                <w:sz w:val="20"/>
              </w:rPr>
              <w:t>г.</w:t>
            </w:r>
          </w:p>
        </w:tc>
        <w:tc>
          <w:tcPr>
            <w:tcW w:w="66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Отклонение</w:t>
            </w:r>
          </w:p>
          <w:p w:rsidR="00005203" w:rsidRPr="004C1899" w:rsidRDefault="00005203" w:rsidP="004C1899">
            <w:pPr>
              <w:spacing w:line="360" w:lineRule="auto"/>
              <w:jc w:val="both"/>
              <w:rPr>
                <w:noProof/>
                <w:color w:val="000000"/>
                <w:sz w:val="20"/>
              </w:rPr>
            </w:pPr>
            <w:r w:rsidRPr="004C1899">
              <w:rPr>
                <w:noProof/>
                <w:color w:val="000000"/>
                <w:sz w:val="20"/>
              </w:rPr>
              <w:t>(+/-), п.п.</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 Остаток денежных средств на начало года</w:t>
            </w:r>
          </w:p>
        </w:tc>
        <w:tc>
          <w:tcPr>
            <w:tcW w:w="570"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352</w:t>
            </w:r>
          </w:p>
        </w:tc>
        <w:tc>
          <w:tcPr>
            <w:tcW w:w="570"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670</w:t>
            </w: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318</w:t>
            </w: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190,34</w:t>
            </w: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x</w:t>
            </w:r>
            <w:r w:rsidR="00C65970" w:rsidRPr="004C1899">
              <w:rPr>
                <w:noProof/>
                <w:color w:val="000000"/>
                <w:sz w:val="20"/>
              </w:rPr>
              <w:t xml:space="preserve"> </w:t>
            </w:r>
            <w:r w:rsidRPr="004C1899">
              <w:rPr>
                <w:noProof/>
                <w:color w:val="000000"/>
                <w:sz w:val="20"/>
              </w:rPr>
              <w:t>1)0,51</w:t>
            </w: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x</w:t>
            </w:r>
            <w:r w:rsidR="00C65970" w:rsidRPr="004C1899">
              <w:rPr>
                <w:noProof/>
                <w:color w:val="000000"/>
                <w:sz w:val="20"/>
              </w:rPr>
              <w:t xml:space="preserve"> </w:t>
            </w:r>
            <w:r w:rsidRPr="004C1899">
              <w:rPr>
                <w:noProof/>
                <w:color w:val="000000"/>
                <w:sz w:val="20"/>
              </w:rPr>
              <w:t>1)0,87</w:t>
            </w:r>
          </w:p>
        </w:tc>
        <w:tc>
          <w:tcPr>
            <w:tcW w:w="66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0,36</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2. Поступление денежных средств – всего</w:t>
            </w:r>
          </w:p>
        </w:tc>
        <w:tc>
          <w:tcPr>
            <w:tcW w:w="570"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69880</w:t>
            </w:r>
          </w:p>
        </w:tc>
        <w:tc>
          <w:tcPr>
            <w:tcW w:w="570"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79058</w:t>
            </w: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9178</w:t>
            </w: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113,13</w:t>
            </w: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100</w:t>
            </w: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100</w:t>
            </w:r>
          </w:p>
        </w:tc>
        <w:tc>
          <w:tcPr>
            <w:tcW w:w="66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x</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в том числе по видам деятельности:</w:t>
            </w:r>
          </w:p>
          <w:p w:rsidR="00005203" w:rsidRPr="004C1899" w:rsidRDefault="00005203" w:rsidP="004C1899">
            <w:pPr>
              <w:spacing w:line="360" w:lineRule="auto"/>
              <w:jc w:val="both"/>
              <w:rPr>
                <w:noProof/>
                <w:color w:val="000000"/>
                <w:sz w:val="20"/>
              </w:rPr>
            </w:pPr>
            <w:r w:rsidRPr="004C1899">
              <w:rPr>
                <w:noProof/>
                <w:color w:val="000000"/>
                <w:sz w:val="20"/>
              </w:rPr>
              <w:t>текущей</w:t>
            </w:r>
          </w:p>
        </w:tc>
        <w:tc>
          <w:tcPr>
            <w:tcW w:w="570"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69880</w:t>
            </w:r>
          </w:p>
        </w:tc>
        <w:tc>
          <w:tcPr>
            <w:tcW w:w="570"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79058</w:t>
            </w: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9178</w:t>
            </w:r>
          </w:p>
        </w:tc>
        <w:tc>
          <w:tcPr>
            <w:tcW w:w="475" w:type="pct"/>
            <w:shd w:val="clear" w:color="auto" w:fill="auto"/>
          </w:tcPr>
          <w:p w:rsidR="00005203" w:rsidRPr="004C1899" w:rsidRDefault="00005203" w:rsidP="004C1899">
            <w:pPr>
              <w:spacing w:line="360" w:lineRule="auto"/>
              <w:jc w:val="both"/>
              <w:rPr>
                <w:noProof/>
                <w:color w:val="000000"/>
                <w:sz w:val="20"/>
              </w:rPr>
            </w:pP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100</w:t>
            </w: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100</w:t>
            </w:r>
          </w:p>
        </w:tc>
        <w:tc>
          <w:tcPr>
            <w:tcW w:w="66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0</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инвестиционной</w:t>
            </w:r>
          </w:p>
        </w:tc>
        <w:tc>
          <w:tcPr>
            <w:tcW w:w="57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57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75" w:type="pct"/>
            <w:shd w:val="clear" w:color="auto" w:fill="auto"/>
          </w:tcPr>
          <w:p w:rsidR="00005203" w:rsidRPr="004C1899" w:rsidRDefault="00005203" w:rsidP="004C1899">
            <w:pPr>
              <w:spacing w:line="360" w:lineRule="auto"/>
              <w:jc w:val="both"/>
              <w:rPr>
                <w:noProof/>
                <w:color w:val="000000"/>
                <w:sz w:val="20"/>
              </w:rPr>
            </w:pP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66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финансовой</w:t>
            </w:r>
          </w:p>
        </w:tc>
        <w:tc>
          <w:tcPr>
            <w:tcW w:w="57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57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75" w:type="pct"/>
            <w:shd w:val="clear" w:color="auto" w:fill="auto"/>
          </w:tcPr>
          <w:p w:rsidR="00005203" w:rsidRPr="004C1899" w:rsidRDefault="00005203" w:rsidP="004C1899">
            <w:pPr>
              <w:spacing w:line="360" w:lineRule="auto"/>
              <w:jc w:val="both"/>
              <w:rPr>
                <w:noProof/>
                <w:color w:val="000000"/>
                <w:sz w:val="20"/>
              </w:rPr>
            </w:pP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66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 xml:space="preserve">3. Расходование денежных средств – </w:t>
            </w:r>
          </w:p>
          <w:p w:rsidR="00005203" w:rsidRPr="004C1899" w:rsidRDefault="00005203" w:rsidP="004C1899">
            <w:pPr>
              <w:spacing w:line="360" w:lineRule="auto"/>
              <w:jc w:val="both"/>
              <w:rPr>
                <w:noProof/>
                <w:color w:val="000000"/>
                <w:sz w:val="20"/>
              </w:rPr>
            </w:pPr>
            <w:r w:rsidRPr="004C1899">
              <w:rPr>
                <w:noProof/>
                <w:color w:val="000000"/>
                <w:sz w:val="20"/>
              </w:rPr>
              <w:t>всего</w:t>
            </w:r>
          </w:p>
        </w:tc>
        <w:tc>
          <w:tcPr>
            <w:tcW w:w="570"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69562</w:t>
            </w:r>
          </w:p>
        </w:tc>
        <w:tc>
          <w:tcPr>
            <w:tcW w:w="570"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76636</w:t>
            </w: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7074</w:t>
            </w: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110,16</w:t>
            </w: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100</w:t>
            </w: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100</w:t>
            </w:r>
          </w:p>
        </w:tc>
        <w:tc>
          <w:tcPr>
            <w:tcW w:w="66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x</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в том числе по видам деятельности:</w:t>
            </w:r>
          </w:p>
          <w:p w:rsidR="00005203" w:rsidRPr="004C1899" w:rsidRDefault="00005203" w:rsidP="004C1899">
            <w:pPr>
              <w:spacing w:line="360" w:lineRule="auto"/>
              <w:jc w:val="both"/>
              <w:rPr>
                <w:noProof/>
                <w:color w:val="000000"/>
                <w:sz w:val="20"/>
              </w:rPr>
            </w:pPr>
            <w:r w:rsidRPr="004C1899">
              <w:rPr>
                <w:noProof/>
                <w:color w:val="000000"/>
                <w:sz w:val="20"/>
              </w:rPr>
              <w:t>текущей</w:t>
            </w:r>
          </w:p>
        </w:tc>
        <w:tc>
          <w:tcPr>
            <w:tcW w:w="570"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69562</w:t>
            </w:r>
          </w:p>
        </w:tc>
        <w:tc>
          <w:tcPr>
            <w:tcW w:w="570"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76636</w:t>
            </w: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7074</w:t>
            </w: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100</w:t>
            </w: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100</w:t>
            </w:r>
          </w:p>
        </w:tc>
        <w:tc>
          <w:tcPr>
            <w:tcW w:w="66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0</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инвестиционной</w:t>
            </w:r>
          </w:p>
        </w:tc>
        <w:tc>
          <w:tcPr>
            <w:tcW w:w="57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57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75" w:type="pct"/>
            <w:shd w:val="clear" w:color="auto" w:fill="auto"/>
          </w:tcPr>
          <w:p w:rsidR="00005203" w:rsidRPr="004C1899" w:rsidRDefault="00005203" w:rsidP="004C1899">
            <w:pPr>
              <w:spacing w:line="360" w:lineRule="auto"/>
              <w:jc w:val="both"/>
              <w:rPr>
                <w:noProof/>
                <w:color w:val="000000"/>
                <w:sz w:val="20"/>
              </w:rPr>
            </w:pP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66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финансовой</w:t>
            </w:r>
          </w:p>
        </w:tc>
        <w:tc>
          <w:tcPr>
            <w:tcW w:w="57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57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75" w:type="pct"/>
            <w:shd w:val="clear" w:color="auto" w:fill="auto"/>
          </w:tcPr>
          <w:p w:rsidR="00005203" w:rsidRPr="004C1899" w:rsidRDefault="00005203" w:rsidP="004C1899">
            <w:pPr>
              <w:spacing w:line="360" w:lineRule="auto"/>
              <w:jc w:val="both"/>
              <w:rPr>
                <w:noProof/>
                <w:color w:val="000000"/>
                <w:sz w:val="20"/>
              </w:rPr>
            </w:pP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66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 xml:space="preserve">4. Остаток денежных средств на конец </w:t>
            </w:r>
          </w:p>
          <w:p w:rsidR="00005203" w:rsidRPr="004C1899" w:rsidRDefault="00005203" w:rsidP="004C1899">
            <w:pPr>
              <w:spacing w:line="360" w:lineRule="auto"/>
              <w:jc w:val="both"/>
              <w:rPr>
                <w:noProof/>
                <w:color w:val="000000"/>
                <w:sz w:val="20"/>
              </w:rPr>
            </w:pPr>
            <w:r w:rsidRPr="004C1899">
              <w:rPr>
                <w:noProof/>
                <w:color w:val="000000"/>
                <w:sz w:val="20"/>
              </w:rPr>
              <w:t>года</w:t>
            </w:r>
          </w:p>
        </w:tc>
        <w:tc>
          <w:tcPr>
            <w:tcW w:w="570"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670</w:t>
            </w:r>
          </w:p>
        </w:tc>
        <w:tc>
          <w:tcPr>
            <w:tcW w:w="570"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3092</w:t>
            </w: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2422</w:t>
            </w: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461,49</w:t>
            </w: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x</w:t>
            </w:r>
            <w:r w:rsidR="00C65970" w:rsidRPr="004C1899">
              <w:rPr>
                <w:noProof/>
                <w:color w:val="000000"/>
                <w:sz w:val="20"/>
              </w:rPr>
              <w:t xml:space="preserve"> </w:t>
            </w:r>
            <w:r w:rsidRPr="004C1899">
              <w:rPr>
                <w:noProof/>
                <w:color w:val="000000"/>
                <w:sz w:val="20"/>
              </w:rPr>
              <w:t>2)0,95</w:t>
            </w: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x</w:t>
            </w:r>
            <w:r w:rsidR="00C65970" w:rsidRPr="004C1899">
              <w:rPr>
                <w:noProof/>
                <w:color w:val="000000"/>
                <w:sz w:val="20"/>
              </w:rPr>
              <w:t xml:space="preserve"> </w:t>
            </w:r>
            <w:r w:rsidRPr="004C1899">
              <w:rPr>
                <w:noProof/>
                <w:color w:val="000000"/>
                <w:sz w:val="20"/>
              </w:rPr>
              <w:t>2)3,91</w:t>
            </w:r>
          </w:p>
        </w:tc>
        <w:tc>
          <w:tcPr>
            <w:tcW w:w="66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2,96</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5. Чистый денежный поток – всего</w:t>
            </w:r>
          </w:p>
        </w:tc>
        <w:tc>
          <w:tcPr>
            <w:tcW w:w="57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318</w:t>
            </w:r>
          </w:p>
        </w:tc>
        <w:tc>
          <w:tcPr>
            <w:tcW w:w="57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2422</w:t>
            </w: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2104</w:t>
            </w: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761,63</w:t>
            </w: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100</w:t>
            </w: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100</w:t>
            </w:r>
          </w:p>
        </w:tc>
        <w:tc>
          <w:tcPr>
            <w:tcW w:w="66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x</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в том числе по видам деятельности:</w:t>
            </w:r>
          </w:p>
          <w:p w:rsidR="00005203" w:rsidRPr="004C1899" w:rsidRDefault="00005203" w:rsidP="004C1899">
            <w:pPr>
              <w:spacing w:line="360" w:lineRule="auto"/>
              <w:jc w:val="both"/>
              <w:rPr>
                <w:noProof/>
                <w:color w:val="000000"/>
                <w:sz w:val="20"/>
              </w:rPr>
            </w:pPr>
            <w:r w:rsidRPr="004C1899">
              <w:rPr>
                <w:noProof/>
                <w:color w:val="000000"/>
                <w:sz w:val="20"/>
              </w:rPr>
              <w:t>текущей</w:t>
            </w:r>
          </w:p>
        </w:tc>
        <w:tc>
          <w:tcPr>
            <w:tcW w:w="570"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318</w:t>
            </w:r>
          </w:p>
        </w:tc>
        <w:tc>
          <w:tcPr>
            <w:tcW w:w="570"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2422</w:t>
            </w: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2104</w:t>
            </w:r>
          </w:p>
        </w:tc>
        <w:tc>
          <w:tcPr>
            <w:tcW w:w="475" w:type="pct"/>
            <w:shd w:val="clear" w:color="auto" w:fill="auto"/>
          </w:tcPr>
          <w:p w:rsidR="00005203" w:rsidRPr="004C1899" w:rsidRDefault="00005203" w:rsidP="004C1899">
            <w:pPr>
              <w:spacing w:line="360" w:lineRule="auto"/>
              <w:jc w:val="both"/>
              <w:rPr>
                <w:noProof/>
                <w:color w:val="000000"/>
                <w:sz w:val="20"/>
              </w:rPr>
            </w:pP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100</w:t>
            </w:r>
          </w:p>
        </w:tc>
        <w:tc>
          <w:tcPr>
            <w:tcW w:w="47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100</w:t>
            </w:r>
          </w:p>
        </w:tc>
        <w:tc>
          <w:tcPr>
            <w:tcW w:w="665"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0</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инвестиционной</w:t>
            </w:r>
          </w:p>
        </w:tc>
        <w:tc>
          <w:tcPr>
            <w:tcW w:w="57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57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75" w:type="pct"/>
            <w:shd w:val="clear" w:color="auto" w:fill="auto"/>
          </w:tcPr>
          <w:p w:rsidR="00005203" w:rsidRPr="004C1899" w:rsidRDefault="00005203" w:rsidP="004C1899">
            <w:pPr>
              <w:spacing w:line="360" w:lineRule="auto"/>
              <w:jc w:val="both"/>
              <w:rPr>
                <w:noProof/>
                <w:color w:val="000000"/>
                <w:sz w:val="20"/>
              </w:rPr>
            </w:pP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66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финансовой</w:t>
            </w:r>
          </w:p>
        </w:tc>
        <w:tc>
          <w:tcPr>
            <w:tcW w:w="57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57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75" w:type="pct"/>
            <w:shd w:val="clear" w:color="auto" w:fill="auto"/>
          </w:tcPr>
          <w:p w:rsidR="00005203" w:rsidRPr="004C1899" w:rsidRDefault="00005203" w:rsidP="004C1899">
            <w:pPr>
              <w:spacing w:line="360" w:lineRule="auto"/>
              <w:jc w:val="both"/>
              <w:rPr>
                <w:noProof/>
                <w:color w:val="000000"/>
                <w:sz w:val="20"/>
              </w:rPr>
            </w:pP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47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c>
          <w:tcPr>
            <w:tcW w:w="665"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1) Можно рассчитать в % к показателю 3</w:t>
            </w:r>
          </w:p>
        </w:tc>
        <w:tc>
          <w:tcPr>
            <w:tcW w:w="570" w:type="pct"/>
            <w:shd w:val="clear" w:color="auto" w:fill="auto"/>
          </w:tcPr>
          <w:p w:rsidR="00005203" w:rsidRPr="004C1899" w:rsidRDefault="00005203" w:rsidP="004C1899">
            <w:pPr>
              <w:spacing w:line="360" w:lineRule="auto"/>
              <w:jc w:val="both"/>
              <w:rPr>
                <w:noProof/>
                <w:color w:val="000000"/>
                <w:sz w:val="20"/>
              </w:rPr>
            </w:pPr>
          </w:p>
        </w:tc>
        <w:tc>
          <w:tcPr>
            <w:tcW w:w="570" w:type="pct"/>
            <w:shd w:val="clear" w:color="auto" w:fill="auto"/>
          </w:tcPr>
          <w:p w:rsidR="00005203" w:rsidRPr="004C1899" w:rsidRDefault="00005203" w:rsidP="004C1899">
            <w:pPr>
              <w:spacing w:line="360" w:lineRule="auto"/>
              <w:jc w:val="both"/>
              <w:rPr>
                <w:noProof/>
                <w:color w:val="000000"/>
                <w:sz w:val="20"/>
              </w:rPr>
            </w:pPr>
          </w:p>
        </w:tc>
        <w:tc>
          <w:tcPr>
            <w:tcW w:w="475" w:type="pct"/>
            <w:shd w:val="clear" w:color="auto" w:fill="auto"/>
          </w:tcPr>
          <w:p w:rsidR="00005203" w:rsidRPr="004C1899" w:rsidRDefault="00005203" w:rsidP="004C1899">
            <w:pPr>
              <w:spacing w:line="360" w:lineRule="auto"/>
              <w:jc w:val="both"/>
              <w:rPr>
                <w:noProof/>
                <w:color w:val="000000"/>
                <w:sz w:val="20"/>
              </w:rPr>
            </w:pPr>
          </w:p>
        </w:tc>
        <w:tc>
          <w:tcPr>
            <w:tcW w:w="475" w:type="pct"/>
            <w:shd w:val="clear" w:color="auto" w:fill="auto"/>
          </w:tcPr>
          <w:p w:rsidR="00005203" w:rsidRPr="004C1899" w:rsidRDefault="00005203" w:rsidP="004C1899">
            <w:pPr>
              <w:spacing w:line="360" w:lineRule="auto"/>
              <w:jc w:val="both"/>
              <w:rPr>
                <w:noProof/>
                <w:color w:val="000000"/>
                <w:sz w:val="20"/>
              </w:rPr>
            </w:pPr>
          </w:p>
        </w:tc>
        <w:tc>
          <w:tcPr>
            <w:tcW w:w="475" w:type="pct"/>
            <w:shd w:val="clear" w:color="auto" w:fill="auto"/>
          </w:tcPr>
          <w:p w:rsidR="00005203" w:rsidRPr="004C1899" w:rsidRDefault="00005203" w:rsidP="004C1899">
            <w:pPr>
              <w:spacing w:line="360" w:lineRule="auto"/>
              <w:jc w:val="both"/>
              <w:rPr>
                <w:noProof/>
                <w:color w:val="000000"/>
                <w:sz w:val="20"/>
              </w:rPr>
            </w:pPr>
          </w:p>
        </w:tc>
        <w:tc>
          <w:tcPr>
            <w:tcW w:w="475" w:type="pct"/>
            <w:shd w:val="clear" w:color="auto" w:fill="auto"/>
          </w:tcPr>
          <w:p w:rsidR="00005203" w:rsidRPr="004C1899" w:rsidRDefault="00005203" w:rsidP="004C1899">
            <w:pPr>
              <w:spacing w:line="360" w:lineRule="auto"/>
              <w:jc w:val="both"/>
              <w:rPr>
                <w:noProof/>
                <w:color w:val="000000"/>
                <w:sz w:val="20"/>
              </w:rPr>
            </w:pPr>
          </w:p>
        </w:tc>
        <w:tc>
          <w:tcPr>
            <w:tcW w:w="665" w:type="pct"/>
            <w:shd w:val="clear" w:color="auto" w:fill="auto"/>
          </w:tcPr>
          <w:p w:rsidR="00005203" w:rsidRPr="004C1899" w:rsidRDefault="00005203" w:rsidP="004C1899">
            <w:pPr>
              <w:spacing w:line="360" w:lineRule="auto"/>
              <w:jc w:val="both"/>
              <w:rPr>
                <w:noProof/>
                <w:color w:val="000000"/>
                <w:sz w:val="20"/>
              </w:rPr>
            </w:pP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2) Можно рассчитать в % к показателю 2</w:t>
            </w:r>
          </w:p>
        </w:tc>
        <w:tc>
          <w:tcPr>
            <w:tcW w:w="570" w:type="pct"/>
            <w:shd w:val="clear" w:color="auto" w:fill="auto"/>
          </w:tcPr>
          <w:p w:rsidR="00005203" w:rsidRPr="004C1899" w:rsidRDefault="00005203" w:rsidP="004C1899">
            <w:pPr>
              <w:spacing w:line="360" w:lineRule="auto"/>
              <w:jc w:val="both"/>
              <w:rPr>
                <w:noProof/>
                <w:color w:val="000000"/>
                <w:sz w:val="20"/>
              </w:rPr>
            </w:pPr>
          </w:p>
        </w:tc>
        <w:tc>
          <w:tcPr>
            <w:tcW w:w="570" w:type="pct"/>
            <w:shd w:val="clear" w:color="auto" w:fill="auto"/>
          </w:tcPr>
          <w:p w:rsidR="00005203" w:rsidRPr="004C1899" w:rsidRDefault="00005203" w:rsidP="004C1899">
            <w:pPr>
              <w:spacing w:line="360" w:lineRule="auto"/>
              <w:jc w:val="both"/>
              <w:rPr>
                <w:noProof/>
                <w:color w:val="000000"/>
                <w:sz w:val="20"/>
              </w:rPr>
            </w:pPr>
          </w:p>
        </w:tc>
        <w:tc>
          <w:tcPr>
            <w:tcW w:w="475" w:type="pct"/>
            <w:shd w:val="clear" w:color="auto" w:fill="auto"/>
          </w:tcPr>
          <w:p w:rsidR="00005203" w:rsidRPr="004C1899" w:rsidRDefault="00005203" w:rsidP="004C1899">
            <w:pPr>
              <w:spacing w:line="360" w:lineRule="auto"/>
              <w:jc w:val="both"/>
              <w:rPr>
                <w:noProof/>
                <w:color w:val="000000"/>
                <w:sz w:val="20"/>
              </w:rPr>
            </w:pPr>
          </w:p>
        </w:tc>
        <w:tc>
          <w:tcPr>
            <w:tcW w:w="475" w:type="pct"/>
            <w:shd w:val="clear" w:color="auto" w:fill="auto"/>
          </w:tcPr>
          <w:p w:rsidR="00005203" w:rsidRPr="004C1899" w:rsidRDefault="00005203" w:rsidP="004C1899">
            <w:pPr>
              <w:spacing w:line="360" w:lineRule="auto"/>
              <w:jc w:val="both"/>
              <w:rPr>
                <w:noProof/>
                <w:color w:val="000000"/>
                <w:sz w:val="20"/>
              </w:rPr>
            </w:pPr>
          </w:p>
        </w:tc>
        <w:tc>
          <w:tcPr>
            <w:tcW w:w="475" w:type="pct"/>
            <w:shd w:val="clear" w:color="auto" w:fill="auto"/>
          </w:tcPr>
          <w:p w:rsidR="00005203" w:rsidRPr="004C1899" w:rsidRDefault="00005203" w:rsidP="004C1899">
            <w:pPr>
              <w:spacing w:line="360" w:lineRule="auto"/>
              <w:jc w:val="both"/>
              <w:rPr>
                <w:noProof/>
                <w:color w:val="000000"/>
                <w:sz w:val="20"/>
              </w:rPr>
            </w:pPr>
          </w:p>
        </w:tc>
        <w:tc>
          <w:tcPr>
            <w:tcW w:w="475" w:type="pct"/>
            <w:shd w:val="clear" w:color="auto" w:fill="auto"/>
          </w:tcPr>
          <w:p w:rsidR="00005203" w:rsidRPr="004C1899" w:rsidRDefault="00005203" w:rsidP="004C1899">
            <w:pPr>
              <w:spacing w:line="360" w:lineRule="auto"/>
              <w:jc w:val="both"/>
              <w:rPr>
                <w:noProof/>
                <w:color w:val="000000"/>
                <w:sz w:val="20"/>
              </w:rPr>
            </w:pPr>
          </w:p>
        </w:tc>
        <w:tc>
          <w:tcPr>
            <w:tcW w:w="665" w:type="pct"/>
            <w:shd w:val="clear" w:color="auto" w:fill="auto"/>
          </w:tcPr>
          <w:p w:rsidR="00005203" w:rsidRPr="004C1899" w:rsidRDefault="00005203" w:rsidP="004C1899">
            <w:pPr>
              <w:spacing w:line="360" w:lineRule="auto"/>
              <w:jc w:val="both"/>
              <w:rPr>
                <w:noProof/>
                <w:color w:val="000000"/>
                <w:sz w:val="20"/>
              </w:rPr>
            </w:pPr>
          </w:p>
        </w:tc>
      </w:tr>
    </w:tbl>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Так же в отчетном периоде наблюдался отток денежных средств. Он составил 76636 тыс.руб., что является приростом к показателю предыдущего года</w:t>
      </w:r>
      <w:r w:rsidR="00C65970" w:rsidRPr="00A826E7">
        <w:rPr>
          <w:noProof/>
          <w:color w:val="000000"/>
          <w:sz w:val="28"/>
          <w:szCs w:val="28"/>
        </w:rPr>
        <w:t xml:space="preserve"> </w:t>
      </w:r>
      <w:r w:rsidRPr="00A826E7">
        <w:rPr>
          <w:noProof/>
          <w:color w:val="000000"/>
          <w:sz w:val="28"/>
          <w:szCs w:val="28"/>
        </w:rPr>
        <w:t xml:space="preserve">на 10,16%. Как в </w:t>
      </w:r>
      <w:r w:rsidR="00AB398A" w:rsidRPr="00A826E7">
        <w:rPr>
          <w:noProof/>
          <w:color w:val="000000"/>
          <w:sz w:val="28"/>
          <w:szCs w:val="28"/>
        </w:rPr>
        <w:t>2008</w:t>
      </w:r>
      <w:r w:rsidRPr="00A826E7">
        <w:rPr>
          <w:noProof/>
          <w:color w:val="000000"/>
          <w:sz w:val="28"/>
          <w:szCs w:val="28"/>
        </w:rPr>
        <w:t xml:space="preserve">, так и в </w:t>
      </w:r>
      <w:r w:rsidR="00AB398A" w:rsidRPr="00A826E7">
        <w:rPr>
          <w:noProof/>
          <w:color w:val="000000"/>
          <w:sz w:val="28"/>
          <w:szCs w:val="28"/>
        </w:rPr>
        <w:t>2009</w:t>
      </w:r>
      <w:r w:rsidRPr="00A826E7">
        <w:rPr>
          <w:noProof/>
          <w:color w:val="000000"/>
          <w:sz w:val="28"/>
          <w:szCs w:val="28"/>
        </w:rPr>
        <w:t xml:space="preserve"> годах приток денежных средств превышал их отток. Значит предприятие покрывает все текущие расходы за счет поступлений от основного вида деятельности.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За счет положительной разницы в объемах поступивших и выбывших денежных средств на предприятии на конец каждого из периодов наблюдался прирост остатка денежных средств: в </w:t>
      </w:r>
      <w:r w:rsidR="00AB398A" w:rsidRPr="00A826E7">
        <w:rPr>
          <w:noProof/>
          <w:color w:val="000000"/>
          <w:sz w:val="28"/>
          <w:szCs w:val="28"/>
        </w:rPr>
        <w:t>2008</w:t>
      </w:r>
      <w:r w:rsidRPr="00A826E7">
        <w:rPr>
          <w:noProof/>
          <w:color w:val="000000"/>
          <w:sz w:val="28"/>
          <w:szCs w:val="28"/>
        </w:rPr>
        <w:t xml:space="preserve"> году – 670 тыс.руб.; в </w:t>
      </w:r>
      <w:r w:rsidR="00AB398A" w:rsidRPr="00A826E7">
        <w:rPr>
          <w:noProof/>
          <w:color w:val="000000"/>
          <w:sz w:val="28"/>
          <w:szCs w:val="28"/>
        </w:rPr>
        <w:t>2009</w:t>
      </w:r>
      <w:r w:rsidRPr="00A826E7">
        <w:rPr>
          <w:noProof/>
          <w:color w:val="000000"/>
          <w:sz w:val="28"/>
          <w:szCs w:val="28"/>
        </w:rPr>
        <w:t xml:space="preserve"> году – 3092 тыс.руб. (прирост по отношению к </w:t>
      </w:r>
      <w:r w:rsidR="00AB398A" w:rsidRPr="00A826E7">
        <w:rPr>
          <w:noProof/>
          <w:color w:val="000000"/>
          <w:sz w:val="28"/>
          <w:szCs w:val="28"/>
        </w:rPr>
        <w:t>2008</w:t>
      </w:r>
      <w:r w:rsidRPr="00A826E7">
        <w:rPr>
          <w:noProof/>
          <w:color w:val="000000"/>
          <w:sz w:val="28"/>
          <w:szCs w:val="28"/>
        </w:rPr>
        <w:t xml:space="preserve"> году на 361,49%) (см. таблицу 2.15).</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Таблица 2.15</w:t>
      </w:r>
    </w:p>
    <w:p w:rsidR="00005203" w:rsidRPr="00A826E7" w:rsidRDefault="00005203" w:rsidP="00C65970">
      <w:pPr>
        <w:spacing w:line="360" w:lineRule="auto"/>
        <w:ind w:firstLine="709"/>
        <w:jc w:val="both"/>
        <w:outlineLvl w:val="1"/>
        <w:rPr>
          <w:noProof/>
          <w:color w:val="000000"/>
          <w:sz w:val="28"/>
          <w:szCs w:val="28"/>
        </w:rPr>
      </w:pPr>
      <w:r w:rsidRPr="00A826E7">
        <w:rPr>
          <w:noProof/>
          <w:color w:val="000000"/>
          <w:sz w:val="28"/>
          <w:szCs w:val="28"/>
        </w:rPr>
        <w:t xml:space="preserve">Состав и структура притока денежных средств по источникам поступлений </w:t>
      </w:r>
      <w:r w:rsidRPr="00A826E7">
        <w:rPr>
          <w:noProof/>
          <w:snapToGrid w:val="0"/>
          <w:color w:val="000000"/>
          <w:sz w:val="28"/>
          <w:szCs w:val="28"/>
        </w:rPr>
        <w:t>МУПВ «</w:t>
      </w:r>
      <w:r w:rsidR="00AB398A" w:rsidRPr="00A826E7">
        <w:rPr>
          <w:noProof/>
          <w:snapToGrid w:val="0"/>
          <w:color w:val="000000"/>
          <w:sz w:val="28"/>
          <w:szCs w:val="28"/>
        </w:rPr>
        <w:t>Аптека №12 – Привокзальная</w:t>
      </w:r>
      <w:r w:rsidRPr="00A826E7">
        <w:rPr>
          <w:noProof/>
          <w:snapToGrid w:val="0"/>
          <w:color w:val="000000"/>
          <w:sz w:val="28"/>
          <w:szCs w:val="28"/>
        </w:rPr>
        <w:t xml:space="preserve">» за </w:t>
      </w:r>
      <w:r w:rsidR="00AB398A" w:rsidRPr="00A826E7">
        <w:rPr>
          <w:noProof/>
          <w:snapToGrid w:val="0"/>
          <w:color w:val="000000"/>
          <w:sz w:val="28"/>
          <w:szCs w:val="28"/>
        </w:rPr>
        <w:t>2008</w:t>
      </w:r>
      <w:r w:rsidRPr="00A826E7">
        <w:rPr>
          <w:noProof/>
          <w:snapToGrid w:val="0"/>
          <w:color w:val="000000"/>
          <w:sz w:val="28"/>
          <w:szCs w:val="28"/>
        </w:rPr>
        <w:t>-</w:t>
      </w:r>
      <w:r w:rsidR="00AB398A" w:rsidRPr="00A826E7">
        <w:rPr>
          <w:noProof/>
          <w:snapToGrid w:val="0"/>
          <w:color w:val="000000"/>
          <w:sz w:val="28"/>
          <w:szCs w:val="28"/>
        </w:rPr>
        <w:t>2009</w:t>
      </w:r>
      <w:r w:rsidRPr="00A826E7">
        <w:rPr>
          <w:noProof/>
          <w:snapToGrid w:val="0"/>
          <w:color w:val="000000"/>
          <w:sz w:val="28"/>
          <w:szCs w:val="28"/>
        </w:rPr>
        <w:t xml:space="preserve"> года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242"/>
        <w:gridCol w:w="1040"/>
        <w:gridCol w:w="1040"/>
        <w:gridCol w:w="1244"/>
        <w:gridCol w:w="859"/>
        <w:gridCol w:w="1042"/>
        <w:gridCol w:w="860"/>
        <w:gridCol w:w="1244"/>
      </w:tblGrid>
      <w:tr w:rsidR="00005203" w:rsidRPr="004C1899" w:rsidTr="004C1899">
        <w:trPr>
          <w:trHeight w:val="23"/>
        </w:trPr>
        <w:tc>
          <w:tcPr>
            <w:tcW w:w="1198" w:type="pct"/>
            <w:vMerge w:val="restar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Показатель</w:t>
            </w:r>
          </w:p>
        </w:tc>
        <w:tc>
          <w:tcPr>
            <w:tcW w:w="1616" w:type="pct"/>
            <w:gridSpan w:val="3"/>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Сумма поступивших денежных средств, тыс. руб.</w:t>
            </w:r>
          </w:p>
        </w:tc>
        <w:tc>
          <w:tcPr>
            <w:tcW w:w="475" w:type="pct"/>
            <w:vMerge w:val="restar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 xml:space="preserve">Темп роста, </w:t>
            </w:r>
          </w:p>
          <w:p w:rsidR="00005203" w:rsidRPr="004C1899" w:rsidRDefault="00005203" w:rsidP="004C1899">
            <w:pPr>
              <w:spacing w:line="360" w:lineRule="auto"/>
              <w:jc w:val="both"/>
              <w:rPr>
                <w:noProof/>
                <w:color w:val="000000"/>
                <w:sz w:val="20"/>
                <w:szCs w:val="22"/>
              </w:rPr>
            </w:pPr>
            <w:r w:rsidRPr="004C1899">
              <w:rPr>
                <w:noProof/>
                <w:color w:val="000000"/>
                <w:sz w:val="20"/>
                <w:szCs w:val="22"/>
              </w:rPr>
              <w:t>%</w:t>
            </w:r>
          </w:p>
          <w:p w:rsidR="00005203" w:rsidRPr="004C1899" w:rsidRDefault="00005203" w:rsidP="004C1899">
            <w:pPr>
              <w:spacing w:line="360" w:lineRule="auto"/>
              <w:jc w:val="both"/>
              <w:rPr>
                <w:noProof/>
                <w:color w:val="000000"/>
                <w:sz w:val="20"/>
                <w:szCs w:val="22"/>
              </w:rPr>
            </w:pPr>
          </w:p>
        </w:tc>
        <w:tc>
          <w:tcPr>
            <w:tcW w:w="1711" w:type="pct"/>
            <w:gridSpan w:val="3"/>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Удельный вес, %</w:t>
            </w:r>
          </w:p>
        </w:tc>
      </w:tr>
      <w:tr w:rsidR="00005203" w:rsidRPr="004C1899" w:rsidTr="004C1899">
        <w:trPr>
          <w:trHeight w:val="23"/>
        </w:trPr>
        <w:tc>
          <w:tcPr>
            <w:tcW w:w="1198" w:type="pct"/>
            <w:vMerge/>
            <w:shd w:val="clear" w:color="auto" w:fill="auto"/>
          </w:tcPr>
          <w:p w:rsidR="00005203" w:rsidRPr="004C1899" w:rsidRDefault="00005203" w:rsidP="004C1899">
            <w:pPr>
              <w:spacing w:line="360" w:lineRule="auto"/>
              <w:jc w:val="both"/>
              <w:rPr>
                <w:noProof/>
                <w:color w:val="000000"/>
                <w:sz w:val="20"/>
                <w:szCs w:val="22"/>
              </w:rPr>
            </w:pPr>
          </w:p>
        </w:tc>
        <w:tc>
          <w:tcPr>
            <w:tcW w:w="570" w:type="pct"/>
            <w:shd w:val="clear" w:color="auto" w:fill="auto"/>
          </w:tcPr>
          <w:p w:rsidR="00005203" w:rsidRPr="004C1899" w:rsidRDefault="00AB398A" w:rsidP="004C1899">
            <w:pPr>
              <w:spacing w:line="360" w:lineRule="auto"/>
              <w:jc w:val="both"/>
              <w:rPr>
                <w:noProof/>
                <w:color w:val="000000"/>
                <w:sz w:val="20"/>
                <w:szCs w:val="22"/>
              </w:rPr>
            </w:pPr>
            <w:r w:rsidRPr="004C1899">
              <w:rPr>
                <w:noProof/>
                <w:color w:val="000000"/>
                <w:sz w:val="20"/>
                <w:szCs w:val="22"/>
              </w:rPr>
              <w:t>2008</w:t>
            </w:r>
            <w:r w:rsidR="00005203" w:rsidRPr="004C1899">
              <w:rPr>
                <w:noProof/>
                <w:color w:val="000000"/>
                <w:sz w:val="20"/>
                <w:szCs w:val="22"/>
              </w:rPr>
              <w:t>г.</w:t>
            </w:r>
          </w:p>
        </w:tc>
        <w:tc>
          <w:tcPr>
            <w:tcW w:w="570" w:type="pct"/>
            <w:shd w:val="clear" w:color="auto" w:fill="auto"/>
          </w:tcPr>
          <w:p w:rsidR="00005203" w:rsidRPr="004C1899" w:rsidRDefault="00AB398A" w:rsidP="004C1899">
            <w:pPr>
              <w:spacing w:line="360" w:lineRule="auto"/>
              <w:jc w:val="both"/>
              <w:rPr>
                <w:noProof/>
                <w:color w:val="000000"/>
                <w:sz w:val="20"/>
                <w:szCs w:val="22"/>
              </w:rPr>
            </w:pPr>
            <w:r w:rsidRPr="004C1899">
              <w:rPr>
                <w:noProof/>
                <w:color w:val="000000"/>
                <w:sz w:val="20"/>
                <w:szCs w:val="22"/>
              </w:rPr>
              <w:t>2009</w:t>
            </w:r>
            <w:r w:rsidR="00005203" w:rsidRPr="004C1899">
              <w:rPr>
                <w:noProof/>
                <w:color w:val="000000"/>
                <w:sz w:val="20"/>
                <w:szCs w:val="22"/>
              </w:rPr>
              <w:t>г.</w:t>
            </w:r>
          </w:p>
        </w:tc>
        <w:tc>
          <w:tcPr>
            <w:tcW w:w="47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Отклонение</w:t>
            </w:r>
          </w:p>
          <w:p w:rsidR="00005203" w:rsidRPr="004C1899" w:rsidRDefault="00005203" w:rsidP="004C1899">
            <w:pPr>
              <w:spacing w:line="360" w:lineRule="auto"/>
              <w:jc w:val="both"/>
              <w:rPr>
                <w:noProof/>
                <w:color w:val="000000"/>
                <w:sz w:val="20"/>
                <w:szCs w:val="22"/>
              </w:rPr>
            </w:pPr>
            <w:r w:rsidRPr="004C1899">
              <w:rPr>
                <w:noProof/>
                <w:color w:val="000000"/>
                <w:sz w:val="20"/>
                <w:szCs w:val="22"/>
              </w:rPr>
              <w:t>(+/-)</w:t>
            </w:r>
          </w:p>
        </w:tc>
        <w:tc>
          <w:tcPr>
            <w:tcW w:w="475" w:type="pct"/>
            <w:vMerge/>
            <w:shd w:val="clear" w:color="auto" w:fill="auto"/>
          </w:tcPr>
          <w:p w:rsidR="00005203" w:rsidRPr="004C1899" w:rsidRDefault="00005203" w:rsidP="004C1899">
            <w:pPr>
              <w:spacing w:line="360" w:lineRule="auto"/>
              <w:jc w:val="both"/>
              <w:rPr>
                <w:noProof/>
                <w:color w:val="000000"/>
                <w:sz w:val="20"/>
                <w:szCs w:val="22"/>
              </w:rPr>
            </w:pPr>
          </w:p>
        </w:tc>
        <w:tc>
          <w:tcPr>
            <w:tcW w:w="570" w:type="pct"/>
            <w:shd w:val="clear" w:color="auto" w:fill="auto"/>
          </w:tcPr>
          <w:p w:rsidR="00005203" w:rsidRPr="004C1899" w:rsidRDefault="00AB398A" w:rsidP="004C1899">
            <w:pPr>
              <w:spacing w:line="360" w:lineRule="auto"/>
              <w:jc w:val="both"/>
              <w:rPr>
                <w:noProof/>
                <w:color w:val="000000"/>
                <w:sz w:val="20"/>
                <w:szCs w:val="22"/>
              </w:rPr>
            </w:pPr>
            <w:r w:rsidRPr="004C1899">
              <w:rPr>
                <w:noProof/>
                <w:color w:val="000000"/>
                <w:sz w:val="20"/>
                <w:szCs w:val="22"/>
              </w:rPr>
              <w:t>2008</w:t>
            </w:r>
            <w:r w:rsidR="00005203" w:rsidRPr="004C1899">
              <w:rPr>
                <w:noProof/>
                <w:color w:val="000000"/>
                <w:sz w:val="20"/>
                <w:szCs w:val="22"/>
              </w:rPr>
              <w:t>г.</w:t>
            </w:r>
          </w:p>
        </w:tc>
        <w:tc>
          <w:tcPr>
            <w:tcW w:w="475" w:type="pct"/>
            <w:shd w:val="clear" w:color="auto" w:fill="auto"/>
          </w:tcPr>
          <w:p w:rsidR="00005203" w:rsidRPr="004C1899" w:rsidRDefault="00AB398A" w:rsidP="004C1899">
            <w:pPr>
              <w:spacing w:line="360" w:lineRule="auto"/>
              <w:jc w:val="both"/>
              <w:rPr>
                <w:noProof/>
                <w:color w:val="000000"/>
                <w:sz w:val="20"/>
                <w:szCs w:val="22"/>
              </w:rPr>
            </w:pPr>
            <w:r w:rsidRPr="004C1899">
              <w:rPr>
                <w:noProof/>
                <w:color w:val="000000"/>
                <w:sz w:val="20"/>
                <w:szCs w:val="22"/>
              </w:rPr>
              <w:t>2009</w:t>
            </w:r>
            <w:r w:rsidR="00005203" w:rsidRPr="004C1899">
              <w:rPr>
                <w:noProof/>
                <w:color w:val="000000"/>
                <w:sz w:val="20"/>
                <w:szCs w:val="22"/>
              </w:rPr>
              <w:t>г.</w:t>
            </w:r>
          </w:p>
        </w:tc>
        <w:tc>
          <w:tcPr>
            <w:tcW w:w="66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Отклонение</w:t>
            </w:r>
          </w:p>
          <w:p w:rsidR="00005203" w:rsidRPr="004C1899" w:rsidRDefault="00005203" w:rsidP="004C1899">
            <w:pPr>
              <w:spacing w:line="360" w:lineRule="auto"/>
              <w:jc w:val="both"/>
              <w:rPr>
                <w:noProof/>
                <w:color w:val="000000"/>
                <w:sz w:val="20"/>
                <w:szCs w:val="22"/>
              </w:rPr>
            </w:pPr>
            <w:r w:rsidRPr="004C1899">
              <w:rPr>
                <w:noProof/>
                <w:color w:val="000000"/>
                <w:sz w:val="20"/>
                <w:szCs w:val="22"/>
              </w:rPr>
              <w:t>(+/-), п.п.</w:t>
            </w:r>
          </w:p>
        </w:tc>
      </w:tr>
      <w:tr w:rsidR="00005203" w:rsidRPr="004C1899" w:rsidTr="004C1899">
        <w:trPr>
          <w:trHeight w:val="23"/>
        </w:trPr>
        <w:tc>
          <w:tcPr>
            <w:tcW w:w="1198"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По текущей деятельности – всего</w:t>
            </w:r>
          </w:p>
        </w:tc>
        <w:tc>
          <w:tcPr>
            <w:tcW w:w="570"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69880</w:t>
            </w:r>
          </w:p>
        </w:tc>
        <w:tc>
          <w:tcPr>
            <w:tcW w:w="570"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79058</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9178</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113,13</w:t>
            </w:r>
          </w:p>
        </w:tc>
        <w:tc>
          <w:tcPr>
            <w:tcW w:w="570"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100</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100</w:t>
            </w:r>
          </w:p>
        </w:tc>
        <w:tc>
          <w:tcPr>
            <w:tcW w:w="66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x</w:t>
            </w:r>
          </w:p>
        </w:tc>
      </w:tr>
      <w:tr w:rsidR="00005203" w:rsidRPr="004C1899" w:rsidTr="004C1899">
        <w:trPr>
          <w:trHeight w:val="23"/>
        </w:trPr>
        <w:tc>
          <w:tcPr>
            <w:tcW w:w="1198"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в том числе:</w:t>
            </w:r>
          </w:p>
          <w:p w:rsidR="00005203" w:rsidRPr="004C1899" w:rsidRDefault="00005203" w:rsidP="004C1899">
            <w:pPr>
              <w:spacing w:line="360" w:lineRule="auto"/>
              <w:jc w:val="both"/>
              <w:rPr>
                <w:noProof/>
                <w:color w:val="000000"/>
                <w:sz w:val="20"/>
                <w:szCs w:val="22"/>
              </w:rPr>
            </w:pPr>
            <w:r w:rsidRPr="004C1899">
              <w:rPr>
                <w:noProof/>
                <w:color w:val="000000"/>
                <w:sz w:val="20"/>
                <w:szCs w:val="22"/>
              </w:rPr>
              <w:t>средства, полученные от покупателей, заказчиков</w:t>
            </w:r>
          </w:p>
        </w:tc>
        <w:tc>
          <w:tcPr>
            <w:tcW w:w="570"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69640</w:t>
            </w:r>
          </w:p>
        </w:tc>
        <w:tc>
          <w:tcPr>
            <w:tcW w:w="570"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78795</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9335</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113,43</w:t>
            </w:r>
          </w:p>
        </w:tc>
        <w:tc>
          <w:tcPr>
            <w:tcW w:w="570"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99,39</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99,66</w:t>
            </w:r>
          </w:p>
        </w:tc>
        <w:tc>
          <w:tcPr>
            <w:tcW w:w="66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0,27</w:t>
            </w:r>
          </w:p>
        </w:tc>
      </w:tr>
      <w:tr w:rsidR="00005203" w:rsidRPr="004C1899" w:rsidTr="004C1899">
        <w:trPr>
          <w:trHeight w:val="23"/>
        </w:trPr>
        <w:tc>
          <w:tcPr>
            <w:tcW w:w="1198"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прочие поступления в ходе текущей деятельности</w:t>
            </w:r>
          </w:p>
        </w:tc>
        <w:tc>
          <w:tcPr>
            <w:tcW w:w="570"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420</w:t>
            </w:r>
          </w:p>
        </w:tc>
        <w:tc>
          <w:tcPr>
            <w:tcW w:w="570"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263</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-157</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62,6</w:t>
            </w:r>
          </w:p>
        </w:tc>
        <w:tc>
          <w:tcPr>
            <w:tcW w:w="570"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0,61</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0,33</w:t>
            </w:r>
          </w:p>
        </w:tc>
        <w:tc>
          <w:tcPr>
            <w:tcW w:w="66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-0,28</w:t>
            </w:r>
          </w:p>
        </w:tc>
      </w:tr>
      <w:tr w:rsidR="00005203" w:rsidRPr="004C1899" w:rsidTr="004C1899">
        <w:trPr>
          <w:trHeight w:val="23"/>
        </w:trPr>
        <w:tc>
          <w:tcPr>
            <w:tcW w:w="1198"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Итого поступлений денежных средств</w:t>
            </w:r>
          </w:p>
        </w:tc>
        <w:tc>
          <w:tcPr>
            <w:tcW w:w="570"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69880</w:t>
            </w:r>
          </w:p>
        </w:tc>
        <w:tc>
          <w:tcPr>
            <w:tcW w:w="570"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79058</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9178</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113,13</w:t>
            </w:r>
          </w:p>
        </w:tc>
        <w:tc>
          <w:tcPr>
            <w:tcW w:w="570"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x</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x</w:t>
            </w:r>
          </w:p>
        </w:tc>
        <w:tc>
          <w:tcPr>
            <w:tcW w:w="66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x</w:t>
            </w:r>
          </w:p>
        </w:tc>
      </w:tr>
    </w:tbl>
    <w:p w:rsidR="00005203" w:rsidRPr="00A826E7" w:rsidRDefault="00005203" w:rsidP="00C65970">
      <w:pPr>
        <w:spacing w:line="360" w:lineRule="auto"/>
        <w:ind w:firstLine="709"/>
        <w:jc w:val="both"/>
        <w:rPr>
          <w:noProof/>
          <w:color w:val="000000"/>
          <w:sz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Данные таблицы говорят о том, что подавляющая часть поступивших денежных средств была получена от покупателей и заказчиков в результате основной деятельности предприятия. Эти поступления составили 69640 тыс.руб. в </w:t>
      </w:r>
      <w:r w:rsidR="00AB398A" w:rsidRPr="00A826E7">
        <w:rPr>
          <w:noProof/>
          <w:color w:val="000000"/>
          <w:sz w:val="28"/>
          <w:szCs w:val="28"/>
        </w:rPr>
        <w:t>2008</w:t>
      </w:r>
      <w:r w:rsidRPr="00A826E7">
        <w:rPr>
          <w:noProof/>
          <w:color w:val="000000"/>
          <w:sz w:val="28"/>
          <w:szCs w:val="28"/>
        </w:rPr>
        <w:t xml:space="preserve"> году; в </w:t>
      </w:r>
      <w:r w:rsidR="00AB398A" w:rsidRPr="00A826E7">
        <w:rPr>
          <w:noProof/>
          <w:color w:val="000000"/>
          <w:sz w:val="28"/>
          <w:szCs w:val="28"/>
        </w:rPr>
        <w:t>2009</w:t>
      </w:r>
      <w:r w:rsidRPr="00A826E7">
        <w:rPr>
          <w:noProof/>
          <w:color w:val="000000"/>
          <w:sz w:val="28"/>
          <w:szCs w:val="28"/>
        </w:rPr>
        <w:t xml:space="preserve"> году – 78795 тыс.руб. Остальные поступления составили соответственно 420 тыс.руб. и 263 тыс.руб. Доля денежных средств, поступивших от покупателей и заказчиков в общем объеме поступивших денежных средств составила в </w:t>
      </w:r>
      <w:r w:rsidR="00AB398A" w:rsidRPr="00A826E7">
        <w:rPr>
          <w:noProof/>
          <w:color w:val="000000"/>
          <w:sz w:val="28"/>
          <w:szCs w:val="28"/>
        </w:rPr>
        <w:t>2008</w:t>
      </w:r>
      <w:r w:rsidRPr="00A826E7">
        <w:rPr>
          <w:noProof/>
          <w:color w:val="000000"/>
          <w:sz w:val="28"/>
          <w:szCs w:val="28"/>
        </w:rPr>
        <w:t xml:space="preserve"> году 99,39%; в </w:t>
      </w:r>
      <w:r w:rsidR="00AB398A" w:rsidRPr="00A826E7">
        <w:rPr>
          <w:noProof/>
          <w:color w:val="000000"/>
          <w:sz w:val="28"/>
          <w:szCs w:val="28"/>
        </w:rPr>
        <w:t>2009</w:t>
      </w:r>
      <w:r w:rsidRPr="00A826E7">
        <w:rPr>
          <w:noProof/>
          <w:color w:val="000000"/>
          <w:sz w:val="28"/>
          <w:szCs w:val="28"/>
        </w:rPr>
        <w:t xml:space="preserve"> году – 99,66%, т.е. наблюдается прирост на 0,27%. Итого в </w:t>
      </w:r>
      <w:r w:rsidR="00AB398A" w:rsidRPr="00A826E7">
        <w:rPr>
          <w:noProof/>
          <w:color w:val="000000"/>
          <w:sz w:val="28"/>
          <w:szCs w:val="28"/>
        </w:rPr>
        <w:t>2009</w:t>
      </w:r>
      <w:r w:rsidRPr="00A826E7">
        <w:rPr>
          <w:noProof/>
          <w:color w:val="000000"/>
          <w:sz w:val="28"/>
          <w:szCs w:val="28"/>
        </w:rPr>
        <w:t xml:space="preserve"> году на предприятие поступило денежных средств на 9178 тыс.руб. больше по сравнению с предыдущим периодом, и их объем составил 79058 тыс.руб. (см. таблицу 2.16).</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Таблица 2.16</w:t>
      </w:r>
    </w:p>
    <w:p w:rsidR="00005203" w:rsidRPr="00A826E7" w:rsidRDefault="00005203" w:rsidP="00C65970">
      <w:pPr>
        <w:spacing w:line="360" w:lineRule="auto"/>
        <w:ind w:firstLine="709"/>
        <w:jc w:val="both"/>
        <w:outlineLvl w:val="1"/>
        <w:rPr>
          <w:noProof/>
          <w:color w:val="000000"/>
          <w:sz w:val="28"/>
          <w:szCs w:val="28"/>
        </w:rPr>
      </w:pPr>
      <w:r w:rsidRPr="00A826E7">
        <w:rPr>
          <w:noProof/>
          <w:color w:val="000000"/>
          <w:sz w:val="28"/>
          <w:szCs w:val="28"/>
        </w:rPr>
        <w:t xml:space="preserve">Состав и структура оттока денежных средств по направлениям их использования </w:t>
      </w:r>
      <w:r w:rsidRPr="00A826E7">
        <w:rPr>
          <w:noProof/>
          <w:snapToGrid w:val="0"/>
          <w:color w:val="000000"/>
          <w:sz w:val="28"/>
          <w:szCs w:val="28"/>
        </w:rPr>
        <w:t>МУПВ «</w:t>
      </w:r>
      <w:r w:rsidR="00AB398A" w:rsidRPr="00A826E7">
        <w:rPr>
          <w:noProof/>
          <w:snapToGrid w:val="0"/>
          <w:color w:val="000000"/>
          <w:sz w:val="28"/>
          <w:szCs w:val="28"/>
        </w:rPr>
        <w:t>Аптека №12 – Привокзальная</w:t>
      </w:r>
      <w:r w:rsidRPr="00A826E7">
        <w:rPr>
          <w:noProof/>
          <w:snapToGrid w:val="0"/>
          <w:color w:val="000000"/>
          <w:sz w:val="28"/>
          <w:szCs w:val="28"/>
        </w:rPr>
        <w:t xml:space="preserve">» за </w:t>
      </w:r>
      <w:r w:rsidR="00AB398A" w:rsidRPr="00A826E7">
        <w:rPr>
          <w:noProof/>
          <w:snapToGrid w:val="0"/>
          <w:color w:val="000000"/>
          <w:sz w:val="28"/>
          <w:szCs w:val="28"/>
        </w:rPr>
        <w:t>2008</w:t>
      </w:r>
      <w:r w:rsidRPr="00A826E7">
        <w:rPr>
          <w:noProof/>
          <w:snapToGrid w:val="0"/>
          <w:color w:val="000000"/>
          <w:sz w:val="28"/>
          <w:szCs w:val="28"/>
        </w:rPr>
        <w:t>-</w:t>
      </w:r>
      <w:r w:rsidR="00AB398A" w:rsidRPr="00A826E7">
        <w:rPr>
          <w:noProof/>
          <w:snapToGrid w:val="0"/>
          <w:color w:val="000000"/>
          <w:sz w:val="28"/>
          <w:szCs w:val="28"/>
        </w:rPr>
        <w:t>2009</w:t>
      </w:r>
      <w:r w:rsidRPr="00A826E7">
        <w:rPr>
          <w:noProof/>
          <w:snapToGrid w:val="0"/>
          <w:color w:val="000000"/>
          <w:sz w:val="28"/>
          <w:szCs w:val="28"/>
        </w:rPr>
        <w:t xml:space="preserve"> года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423"/>
        <w:gridCol w:w="1040"/>
        <w:gridCol w:w="1040"/>
        <w:gridCol w:w="1244"/>
        <w:gridCol w:w="866"/>
        <w:gridCol w:w="855"/>
        <w:gridCol w:w="859"/>
        <w:gridCol w:w="1244"/>
      </w:tblGrid>
      <w:tr w:rsidR="00005203" w:rsidRPr="004C1899" w:rsidTr="004C1899">
        <w:trPr>
          <w:trHeight w:val="23"/>
        </w:trPr>
        <w:tc>
          <w:tcPr>
            <w:tcW w:w="1293" w:type="pct"/>
            <w:vMerge w:val="restar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Показатель</w:t>
            </w:r>
          </w:p>
        </w:tc>
        <w:tc>
          <w:tcPr>
            <w:tcW w:w="1616" w:type="pct"/>
            <w:gridSpan w:val="3"/>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 xml:space="preserve">Сумма использованных денежных средств, тыс. руб. </w:t>
            </w:r>
          </w:p>
        </w:tc>
        <w:tc>
          <w:tcPr>
            <w:tcW w:w="475" w:type="pct"/>
            <w:vMerge w:val="restar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 xml:space="preserve">Темп роста, </w:t>
            </w:r>
          </w:p>
          <w:p w:rsidR="00005203" w:rsidRPr="004C1899" w:rsidRDefault="00005203" w:rsidP="004C1899">
            <w:pPr>
              <w:spacing w:line="360" w:lineRule="auto"/>
              <w:jc w:val="both"/>
              <w:rPr>
                <w:noProof/>
                <w:color w:val="000000"/>
                <w:sz w:val="20"/>
                <w:szCs w:val="22"/>
              </w:rPr>
            </w:pPr>
            <w:r w:rsidRPr="004C1899">
              <w:rPr>
                <w:noProof/>
                <w:color w:val="000000"/>
                <w:sz w:val="20"/>
                <w:szCs w:val="22"/>
              </w:rPr>
              <w:t>%</w:t>
            </w:r>
          </w:p>
          <w:p w:rsidR="00005203" w:rsidRPr="004C1899" w:rsidRDefault="00005203" w:rsidP="004C1899">
            <w:pPr>
              <w:spacing w:line="360" w:lineRule="auto"/>
              <w:jc w:val="both"/>
              <w:rPr>
                <w:noProof/>
                <w:color w:val="000000"/>
                <w:sz w:val="20"/>
                <w:szCs w:val="22"/>
              </w:rPr>
            </w:pPr>
          </w:p>
        </w:tc>
        <w:tc>
          <w:tcPr>
            <w:tcW w:w="1616" w:type="pct"/>
            <w:gridSpan w:val="3"/>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Удельный вес, %</w:t>
            </w:r>
          </w:p>
        </w:tc>
      </w:tr>
      <w:tr w:rsidR="00005203" w:rsidRPr="004C1899" w:rsidTr="004C1899">
        <w:trPr>
          <w:trHeight w:val="23"/>
        </w:trPr>
        <w:tc>
          <w:tcPr>
            <w:tcW w:w="1293" w:type="pct"/>
            <w:vMerge/>
            <w:shd w:val="clear" w:color="auto" w:fill="auto"/>
          </w:tcPr>
          <w:p w:rsidR="00005203" w:rsidRPr="004C1899" w:rsidRDefault="00005203" w:rsidP="004C1899">
            <w:pPr>
              <w:spacing w:line="360" w:lineRule="auto"/>
              <w:jc w:val="both"/>
              <w:rPr>
                <w:noProof/>
                <w:color w:val="000000"/>
                <w:sz w:val="20"/>
                <w:szCs w:val="22"/>
              </w:rPr>
            </w:pPr>
          </w:p>
        </w:tc>
        <w:tc>
          <w:tcPr>
            <w:tcW w:w="570" w:type="pct"/>
            <w:shd w:val="clear" w:color="auto" w:fill="auto"/>
          </w:tcPr>
          <w:p w:rsidR="00005203" w:rsidRPr="004C1899" w:rsidRDefault="00AB398A" w:rsidP="004C1899">
            <w:pPr>
              <w:spacing w:line="360" w:lineRule="auto"/>
              <w:jc w:val="both"/>
              <w:rPr>
                <w:noProof/>
                <w:color w:val="000000"/>
                <w:sz w:val="20"/>
                <w:szCs w:val="22"/>
              </w:rPr>
            </w:pPr>
            <w:r w:rsidRPr="004C1899">
              <w:rPr>
                <w:noProof/>
                <w:color w:val="000000"/>
                <w:sz w:val="20"/>
                <w:szCs w:val="22"/>
              </w:rPr>
              <w:t>2008</w:t>
            </w:r>
            <w:r w:rsidR="00005203" w:rsidRPr="004C1899">
              <w:rPr>
                <w:noProof/>
                <w:color w:val="000000"/>
                <w:sz w:val="20"/>
                <w:szCs w:val="22"/>
              </w:rPr>
              <w:t>г.</w:t>
            </w:r>
          </w:p>
        </w:tc>
        <w:tc>
          <w:tcPr>
            <w:tcW w:w="570" w:type="pct"/>
            <w:shd w:val="clear" w:color="auto" w:fill="auto"/>
          </w:tcPr>
          <w:p w:rsidR="00005203" w:rsidRPr="004C1899" w:rsidRDefault="00AB398A" w:rsidP="004C1899">
            <w:pPr>
              <w:spacing w:line="360" w:lineRule="auto"/>
              <w:jc w:val="both"/>
              <w:rPr>
                <w:noProof/>
                <w:color w:val="000000"/>
                <w:sz w:val="20"/>
                <w:szCs w:val="22"/>
              </w:rPr>
            </w:pPr>
            <w:r w:rsidRPr="004C1899">
              <w:rPr>
                <w:noProof/>
                <w:color w:val="000000"/>
                <w:sz w:val="20"/>
                <w:szCs w:val="22"/>
              </w:rPr>
              <w:t>2009</w:t>
            </w:r>
            <w:r w:rsidR="00005203" w:rsidRPr="004C1899">
              <w:rPr>
                <w:noProof/>
                <w:color w:val="000000"/>
                <w:sz w:val="20"/>
                <w:szCs w:val="22"/>
              </w:rPr>
              <w:t>г.</w:t>
            </w:r>
          </w:p>
        </w:tc>
        <w:tc>
          <w:tcPr>
            <w:tcW w:w="47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Отклонение</w:t>
            </w:r>
          </w:p>
          <w:p w:rsidR="00005203" w:rsidRPr="004C1899" w:rsidRDefault="00005203" w:rsidP="004C1899">
            <w:pPr>
              <w:spacing w:line="360" w:lineRule="auto"/>
              <w:jc w:val="both"/>
              <w:rPr>
                <w:noProof/>
                <w:color w:val="000000"/>
                <w:sz w:val="20"/>
                <w:szCs w:val="22"/>
              </w:rPr>
            </w:pPr>
            <w:r w:rsidRPr="004C1899">
              <w:rPr>
                <w:noProof/>
                <w:color w:val="000000"/>
                <w:sz w:val="20"/>
                <w:szCs w:val="22"/>
              </w:rPr>
              <w:t>(+/-)</w:t>
            </w:r>
          </w:p>
        </w:tc>
        <w:tc>
          <w:tcPr>
            <w:tcW w:w="475" w:type="pct"/>
            <w:vMerge/>
            <w:shd w:val="clear" w:color="auto" w:fill="auto"/>
          </w:tcPr>
          <w:p w:rsidR="00005203" w:rsidRPr="004C1899" w:rsidRDefault="00005203" w:rsidP="004C1899">
            <w:pPr>
              <w:spacing w:line="360" w:lineRule="auto"/>
              <w:jc w:val="both"/>
              <w:rPr>
                <w:noProof/>
                <w:color w:val="000000"/>
                <w:sz w:val="20"/>
                <w:szCs w:val="22"/>
              </w:rPr>
            </w:pPr>
          </w:p>
        </w:tc>
        <w:tc>
          <w:tcPr>
            <w:tcW w:w="475" w:type="pct"/>
            <w:shd w:val="clear" w:color="auto" w:fill="auto"/>
          </w:tcPr>
          <w:p w:rsidR="00005203" w:rsidRPr="004C1899" w:rsidRDefault="00AB398A" w:rsidP="004C1899">
            <w:pPr>
              <w:spacing w:line="360" w:lineRule="auto"/>
              <w:jc w:val="both"/>
              <w:rPr>
                <w:noProof/>
                <w:color w:val="000000"/>
                <w:sz w:val="20"/>
                <w:szCs w:val="22"/>
              </w:rPr>
            </w:pPr>
            <w:r w:rsidRPr="004C1899">
              <w:rPr>
                <w:noProof/>
                <w:color w:val="000000"/>
                <w:sz w:val="20"/>
                <w:szCs w:val="22"/>
              </w:rPr>
              <w:t>2008</w:t>
            </w:r>
            <w:r w:rsidR="00005203" w:rsidRPr="004C1899">
              <w:rPr>
                <w:noProof/>
                <w:color w:val="000000"/>
                <w:sz w:val="20"/>
                <w:szCs w:val="22"/>
              </w:rPr>
              <w:t>г.</w:t>
            </w:r>
          </w:p>
        </w:tc>
        <w:tc>
          <w:tcPr>
            <w:tcW w:w="475" w:type="pct"/>
            <w:shd w:val="clear" w:color="auto" w:fill="auto"/>
          </w:tcPr>
          <w:p w:rsidR="00005203" w:rsidRPr="004C1899" w:rsidRDefault="00AB398A" w:rsidP="004C1899">
            <w:pPr>
              <w:spacing w:line="360" w:lineRule="auto"/>
              <w:jc w:val="both"/>
              <w:rPr>
                <w:noProof/>
                <w:color w:val="000000"/>
                <w:sz w:val="20"/>
                <w:szCs w:val="22"/>
              </w:rPr>
            </w:pPr>
            <w:r w:rsidRPr="004C1899">
              <w:rPr>
                <w:noProof/>
                <w:color w:val="000000"/>
                <w:sz w:val="20"/>
                <w:szCs w:val="22"/>
              </w:rPr>
              <w:t>2009</w:t>
            </w:r>
            <w:r w:rsidR="00005203" w:rsidRPr="004C1899">
              <w:rPr>
                <w:noProof/>
                <w:color w:val="000000"/>
                <w:sz w:val="20"/>
                <w:szCs w:val="22"/>
              </w:rPr>
              <w:t>г.</w:t>
            </w:r>
          </w:p>
        </w:tc>
        <w:tc>
          <w:tcPr>
            <w:tcW w:w="66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Отклонение</w:t>
            </w:r>
          </w:p>
          <w:p w:rsidR="00005203" w:rsidRPr="004C1899" w:rsidRDefault="00005203" w:rsidP="004C1899">
            <w:pPr>
              <w:spacing w:line="360" w:lineRule="auto"/>
              <w:jc w:val="both"/>
              <w:rPr>
                <w:noProof/>
                <w:color w:val="000000"/>
                <w:sz w:val="20"/>
                <w:szCs w:val="22"/>
              </w:rPr>
            </w:pPr>
            <w:r w:rsidRPr="004C1899">
              <w:rPr>
                <w:noProof/>
                <w:color w:val="000000"/>
                <w:sz w:val="20"/>
                <w:szCs w:val="22"/>
              </w:rPr>
              <w:t>(+/-), п.п.</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 По текущей деятельности – всего</w:t>
            </w:r>
          </w:p>
        </w:tc>
        <w:tc>
          <w:tcPr>
            <w:tcW w:w="570"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69562</w:t>
            </w:r>
          </w:p>
        </w:tc>
        <w:tc>
          <w:tcPr>
            <w:tcW w:w="570"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76636</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7074</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110,16</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100</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100</w:t>
            </w:r>
          </w:p>
        </w:tc>
        <w:tc>
          <w:tcPr>
            <w:tcW w:w="66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x</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в том числе:</w:t>
            </w:r>
          </w:p>
          <w:p w:rsidR="00005203" w:rsidRPr="004C1899" w:rsidRDefault="00005203" w:rsidP="004C1899">
            <w:pPr>
              <w:spacing w:line="360" w:lineRule="auto"/>
              <w:jc w:val="both"/>
              <w:rPr>
                <w:noProof/>
                <w:color w:val="000000"/>
                <w:sz w:val="20"/>
                <w:szCs w:val="22"/>
              </w:rPr>
            </w:pPr>
            <w:r w:rsidRPr="004C1899">
              <w:rPr>
                <w:noProof/>
                <w:color w:val="000000"/>
                <w:sz w:val="20"/>
                <w:szCs w:val="22"/>
              </w:rPr>
              <w:t>на оплату приобретенных товаров,</w:t>
            </w:r>
          </w:p>
          <w:p w:rsidR="00005203" w:rsidRPr="004C1899" w:rsidRDefault="00005203" w:rsidP="004C1899">
            <w:pPr>
              <w:spacing w:line="360" w:lineRule="auto"/>
              <w:jc w:val="both"/>
              <w:rPr>
                <w:noProof/>
                <w:color w:val="000000"/>
                <w:sz w:val="20"/>
                <w:szCs w:val="22"/>
              </w:rPr>
            </w:pPr>
            <w:r w:rsidRPr="004C1899">
              <w:rPr>
                <w:noProof/>
                <w:color w:val="000000"/>
                <w:sz w:val="20"/>
                <w:szCs w:val="22"/>
              </w:rPr>
              <w:t>сырья, работ и услуг</w:t>
            </w:r>
          </w:p>
        </w:tc>
        <w:tc>
          <w:tcPr>
            <w:tcW w:w="570"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58229</w:t>
            </w:r>
          </w:p>
        </w:tc>
        <w:tc>
          <w:tcPr>
            <w:tcW w:w="570"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57514</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-715</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98,77</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83,7</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75,04</w:t>
            </w:r>
          </w:p>
        </w:tc>
        <w:tc>
          <w:tcPr>
            <w:tcW w:w="66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-8,66</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оплату труда</w:t>
            </w:r>
          </w:p>
        </w:tc>
        <w:tc>
          <w:tcPr>
            <w:tcW w:w="5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8322</w:t>
            </w:r>
          </w:p>
        </w:tc>
        <w:tc>
          <w:tcPr>
            <w:tcW w:w="5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7945</w:t>
            </w:r>
          </w:p>
        </w:tc>
        <w:tc>
          <w:tcPr>
            <w:tcW w:w="47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-377</w:t>
            </w:r>
          </w:p>
        </w:tc>
        <w:tc>
          <w:tcPr>
            <w:tcW w:w="47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95,46</w:t>
            </w:r>
          </w:p>
        </w:tc>
        <w:tc>
          <w:tcPr>
            <w:tcW w:w="47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11,96</w:t>
            </w:r>
          </w:p>
        </w:tc>
        <w:tc>
          <w:tcPr>
            <w:tcW w:w="47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10,36</w:t>
            </w:r>
          </w:p>
        </w:tc>
        <w:tc>
          <w:tcPr>
            <w:tcW w:w="66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-1,6</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выплату дивидендов, процентов</w:t>
            </w:r>
          </w:p>
        </w:tc>
        <w:tc>
          <w:tcPr>
            <w:tcW w:w="5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w:t>
            </w:r>
          </w:p>
        </w:tc>
        <w:tc>
          <w:tcPr>
            <w:tcW w:w="5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w:t>
            </w:r>
          </w:p>
        </w:tc>
        <w:tc>
          <w:tcPr>
            <w:tcW w:w="47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w:t>
            </w:r>
          </w:p>
        </w:tc>
        <w:tc>
          <w:tcPr>
            <w:tcW w:w="47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w:t>
            </w:r>
          </w:p>
        </w:tc>
        <w:tc>
          <w:tcPr>
            <w:tcW w:w="47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w:t>
            </w:r>
          </w:p>
        </w:tc>
        <w:tc>
          <w:tcPr>
            <w:tcW w:w="47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w:t>
            </w:r>
          </w:p>
        </w:tc>
        <w:tc>
          <w:tcPr>
            <w:tcW w:w="66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расчеты по налогам и сборам</w:t>
            </w:r>
          </w:p>
        </w:tc>
        <w:tc>
          <w:tcPr>
            <w:tcW w:w="5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2759</w:t>
            </w:r>
          </w:p>
        </w:tc>
        <w:tc>
          <w:tcPr>
            <w:tcW w:w="5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2999</w:t>
            </w:r>
          </w:p>
        </w:tc>
        <w:tc>
          <w:tcPr>
            <w:tcW w:w="47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240</w:t>
            </w:r>
          </w:p>
        </w:tc>
        <w:tc>
          <w:tcPr>
            <w:tcW w:w="47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108,69</w:t>
            </w:r>
          </w:p>
        </w:tc>
        <w:tc>
          <w:tcPr>
            <w:tcW w:w="47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3,96</w:t>
            </w:r>
          </w:p>
        </w:tc>
        <w:tc>
          <w:tcPr>
            <w:tcW w:w="47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9,91</w:t>
            </w:r>
          </w:p>
        </w:tc>
        <w:tc>
          <w:tcPr>
            <w:tcW w:w="66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-0,05</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прочие расходы</w:t>
            </w:r>
          </w:p>
        </w:tc>
        <w:tc>
          <w:tcPr>
            <w:tcW w:w="5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252</w:t>
            </w:r>
          </w:p>
        </w:tc>
        <w:tc>
          <w:tcPr>
            <w:tcW w:w="570"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8178</w:t>
            </w:r>
          </w:p>
        </w:tc>
        <w:tc>
          <w:tcPr>
            <w:tcW w:w="47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7926</w:t>
            </w:r>
          </w:p>
        </w:tc>
        <w:tc>
          <w:tcPr>
            <w:tcW w:w="47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3245,23</w:t>
            </w:r>
          </w:p>
        </w:tc>
        <w:tc>
          <w:tcPr>
            <w:tcW w:w="47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0,36</w:t>
            </w:r>
          </w:p>
        </w:tc>
        <w:tc>
          <w:tcPr>
            <w:tcW w:w="47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10,67</w:t>
            </w:r>
          </w:p>
        </w:tc>
        <w:tc>
          <w:tcPr>
            <w:tcW w:w="665"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10,31</w:t>
            </w:r>
          </w:p>
        </w:tc>
      </w:tr>
      <w:tr w:rsidR="00005203" w:rsidRPr="004C1899" w:rsidTr="004C1899">
        <w:trPr>
          <w:trHeight w:val="23"/>
        </w:trPr>
        <w:tc>
          <w:tcPr>
            <w:tcW w:w="1293"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Всего израсходовано денежных средств</w:t>
            </w:r>
          </w:p>
        </w:tc>
        <w:tc>
          <w:tcPr>
            <w:tcW w:w="570"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69562</w:t>
            </w:r>
          </w:p>
        </w:tc>
        <w:tc>
          <w:tcPr>
            <w:tcW w:w="570"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76636</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7074</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110,16</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x</w:t>
            </w:r>
          </w:p>
        </w:tc>
        <w:tc>
          <w:tcPr>
            <w:tcW w:w="47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x</w:t>
            </w:r>
          </w:p>
        </w:tc>
        <w:tc>
          <w:tcPr>
            <w:tcW w:w="665" w:type="pct"/>
            <w:shd w:val="clear" w:color="auto" w:fill="auto"/>
          </w:tcPr>
          <w:p w:rsidR="00005203" w:rsidRPr="004C1899" w:rsidRDefault="00005203" w:rsidP="004C1899">
            <w:pPr>
              <w:spacing w:line="360" w:lineRule="auto"/>
              <w:jc w:val="both"/>
              <w:rPr>
                <w:noProof/>
                <w:color w:val="000000"/>
                <w:sz w:val="20"/>
                <w:szCs w:val="22"/>
              </w:rPr>
            </w:pPr>
          </w:p>
          <w:p w:rsidR="00005203" w:rsidRPr="004C1899" w:rsidRDefault="00005203" w:rsidP="004C1899">
            <w:pPr>
              <w:spacing w:line="360" w:lineRule="auto"/>
              <w:jc w:val="both"/>
              <w:rPr>
                <w:noProof/>
                <w:color w:val="000000"/>
                <w:sz w:val="20"/>
                <w:szCs w:val="22"/>
              </w:rPr>
            </w:pPr>
            <w:r w:rsidRPr="004C1899">
              <w:rPr>
                <w:noProof/>
                <w:color w:val="000000"/>
                <w:sz w:val="20"/>
                <w:szCs w:val="22"/>
              </w:rPr>
              <w:t>x</w:t>
            </w:r>
          </w:p>
        </w:tc>
      </w:tr>
    </w:tbl>
    <w:p w:rsidR="00005203" w:rsidRPr="00A826E7" w:rsidRDefault="00005203" w:rsidP="00C65970">
      <w:pPr>
        <w:spacing w:line="360" w:lineRule="auto"/>
        <w:ind w:firstLine="709"/>
        <w:jc w:val="both"/>
        <w:rPr>
          <w:noProof/>
          <w:color w:val="000000"/>
          <w:sz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Как уже говорилось выше, отток денежных средств на предприятии и в </w:t>
      </w:r>
      <w:r w:rsidR="00AB398A" w:rsidRPr="00A826E7">
        <w:rPr>
          <w:noProof/>
          <w:color w:val="000000"/>
          <w:sz w:val="28"/>
          <w:szCs w:val="28"/>
        </w:rPr>
        <w:t>2008</w:t>
      </w:r>
      <w:r w:rsidRPr="00A826E7">
        <w:rPr>
          <w:noProof/>
          <w:color w:val="000000"/>
          <w:sz w:val="28"/>
          <w:szCs w:val="28"/>
        </w:rPr>
        <w:t xml:space="preserve"> и в </w:t>
      </w:r>
      <w:r w:rsidR="00AB398A" w:rsidRPr="00A826E7">
        <w:rPr>
          <w:noProof/>
          <w:color w:val="000000"/>
          <w:sz w:val="28"/>
          <w:szCs w:val="28"/>
        </w:rPr>
        <w:t>2009</w:t>
      </w:r>
      <w:r w:rsidRPr="00A826E7">
        <w:rPr>
          <w:noProof/>
          <w:color w:val="000000"/>
          <w:sz w:val="28"/>
          <w:szCs w:val="28"/>
        </w:rPr>
        <w:t xml:space="preserve"> годах полностью покрывался за счет их притока по текущей деятельности. Основной объем расходования денежных средств приходился на оплату приобретенных товаров и материалов. Данный показатель в </w:t>
      </w:r>
      <w:r w:rsidR="00AB398A" w:rsidRPr="00A826E7">
        <w:rPr>
          <w:noProof/>
          <w:color w:val="000000"/>
          <w:sz w:val="28"/>
          <w:szCs w:val="28"/>
        </w:rPr>
        <w:t>2008</w:t>
      </w:r>
      <w:r w:rsidRPr="00A826E7">
        <w:rPr>
          <w:noProof/>
          <w:color w:val="000000"/>
          <w:sz w:val="28"/>
          <w:szCs w:val="28"/>
        </w:rPr>
        <w:t xml:space="preserve"> году составил 58229 тыс.руб., а в </w:t>
      </w:r>
      <w:r w:rsidR="00AB398A" w:rsidRPr="00A826E7">
        <w:rPr>
          <w:noProof/>
          <w:color w:val="000000"/>
          <w:sz w:val="28"/>
          <w:szCs w:val="28"/>
        </w:rPr>
        <w:t>2009</w:t>
      </w:r>
      <w:r w:rsidRPr="00A826E7">
        <w:rPr>
          <w:noProof/>
          <w:color w:val="000000"/>
          <w:sz w:val="28"/>
          <w:szCs w:val="28"/>
        </w:rPr>
        <w:t xml:space="preserve"> году – 57514 тыс.руб., т.е. тенденция к снижению на 1,23%. Оставшаяся часть израсходованных денежных средств приходится на выплату заработной платы и вознаграждений</w:t>
      </w:r>
      <w:r w:rsidR="00C65970" w:rsidRPr="00A826E7">
        <w:rPr>
          <w:noProof/>
          <w:color w:val="000000"/>
          <w:sz w:val="28"/>
          <w:szCs w:val="28"/>
        </w:rPr>
        <w:t xml:space="preserve"> </w:t>
      </w:r>
      <w:r w:rsidRPr="00A826E7">
        <w:rPr>
          <w:noProof/>
          <w:color w:val="000000"/>
          <w:sz w:val="28"/>
          <w:szCs w:val="28"/>
        </w:rPr>
        <w:t xml:space="preserve">(в </w:t>
      </w:r>
      <w:r w:rsidR="00AB398A" w:rsidRPr="00A826E7">
        <w:rPr>
          <w:noProof/>
          <w:color w:val="000000"/>
          <w:sz w:val="28"/>
          <w:szCs w:val="28"/>
        </w:rPr>
        <w:t>2008</w:t>
      </w:r>
      <w:r w:rsidRPr="00A826E7">
        <w:rPr>
          <w:noProof/>
          <w:color w:val="000000"/>
          <w:sz w:val="28"/>
          <w:szCs w:val="28"/>
        </w:rPr>
        <w:t xml:space="preserve"> году – 8322 тыс.руб., в </w:t>
      </w:r>
      <w:r w:rsidR="00AB398A" w:rsidRPr="00A826E7">
        <w:rPr>
          <w:noProof/>
          <w:color w:val="000000"/>
          <w:sz w:val="28"/>
          <w:szCs w:val="28"/>
        </w:rPr>
        <w:t>2009</w:t>
      </w:r>
      <w:r w:rsidRPr="00A826E7">
        <w:rPr>
          <w:noProof/>
          <w:color w:val="000000"/>
          <w:sz w:val="28"/>
          <w:szCs w:val="28"/>
        </w:rPr>
        <w:t xml:space="preserve"> году – 7945 тыс.руб.) и расчеты по налогам и сборам (в </w:t>
      </w:r>
      <w:r w:rsidR="00AB398A" w:rsidRPr="00A826E7">
        <w:rPr>
          <w:noProof/>
          <w:color w:val="000000"/>
          <w:sz w:val="28"/>
          <w:szCs w:val="28"/>
        </w:rPr>
        <w:t>2008</w:t>
      </w:r>
      <w:r w:rsidRPr="00A826E7">
        <w:rPr>
          <w:noProof/>
          <w:color w:val="000000"/>
          <w:sz w:val="28"/>
          <w:szCs w:val="28"/>
        </w:rPr>
        <w:t xml:space="preserve"> году – 2759 тыс.руб., в </w:t>
      </w:r>
      <w:r w:rsidR="00AB398A" w:rsidRPr="00A826E7">
        <w:rPr>
          <w:noProof/>
          <w:color w:val="000000"/>
          <w:sz w:val="28"/>
          <w:szCs w:val="28"/>
        </w:rPr>
        <w:t>2009</w:t>
      </w:r>
      <w:r w:rsidRPr="00A826E7">
        <w:rPr>
          <w:noProof/>
          <w:color w:val="000000"/>
          <w:sz w:val="28"/>
          <w:szCs w:val="28"/>
        </w:rPr>
        <w:t xml:space="preserve"> году – 2999 тыс.руб.). Таким образом, наблюдается снижение расходов на оплату труда и на оплату приобретенных товаров: -4,54% и -1,23% к показателю предыдущего года. Наибольшую долю в общем объеме расходов занимают расходы на приобретение товаров – 83,7% и 75,04% в </w:t>
      </w:r>
      <w:r w:rsidR="00AB398A" w:rsidRPr="00A826E7">
        <w:rPr>
          <w:noProof/>
          <w:color w:val="000000"/>
          <w:sz w:val="28"/>
          <w:szCs w:val="28"/>
        </w:rPr>
        <w:t>2008</w:t>
      </w:r>
      <w:r w:rsidRPr="00A826E7">
        <w:rPr>
          <w:noProof/>
          <w:color w:val="000000"/>
          <w:sz w:val="28"/>
          <w:szCs w:val="28"/>
        </w:rPr>
        <w:t xml:space="preserve"> и </w:t>
      </w:r>
      <w:r w:rsidR="00AB398A" w:rsidRPr="00A826E7">
        <w:rPr>
          <w:noProof/>
          <w:color w:val="000000"/>
          <w:sz w:val="28"/>
          <w:szCs w:val="28"/>
        </w:rPr>
        <w:t>2009</w:t>
      </w:r>
      <w:r w:rsidRPr="00A826E7">
        <w:rPr>
          <w:noProof/>
          <w:color w:val="000000"/>
          <w:sz w:val="28"/>
          <w:szCs w:val="28"/>
        </w:rPr>
        <w:t xml:space="preserve"> годах соответственно. Данный факт не носит отрицательной оценки, т.к. специфика деятельности предприятия предполагает такой объем расходов именно по данной статье. Всего отток денежных средств на предприятии увеличился на 10,16% по сравнению с предыдущим и составил 76636 тыс.руб. Предприятие способно покрывать текущие расходы за счет притока денежных средств. При этом остается значительная часть «свободных» средств. Поэтому можно сказать, что осуществление текущей деятельности для предприятия не обременительно. (см. приложение 1).</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Анализ движения денежных средств по текущей деятельности, проделанный косвенным методом, показал, что в отчетном периоде общая сумма факторов, положительно повлиявших на показатель чистого денежного потока, составила 3215 тыс.руб.. В предыдущем периоде сумма положительных факторов составляла 2837 тыс.руб.</w:t>
      </w:r>
      <w:r w:rsidR="00C65970" w:rsidRPr="00A826E7">
        <w:rPr>
          <w:noProof/>
          <w:color w:val="000000"/>
          <w:sz w:val="28"/>
          <w:szCs w:val="28"/>
        </w:rPr>
        <w:t>(</w:t>
      </w:r>
      <w:r w:rsidRPr="00A826E7">
        <w:rPr>
          <w:noProof/>
          <w:color w:val="000000"/>
          <w:sz w:val="28"/>
          <w:szCs w:val="28"/>
        </w:rPr>
        <w:t xml:space="preserve">увеличение на 378 тыс.руб.). Среди данных факторов в </w:t>
      </w:r>
      <w:r w:rsidR="00AB398A" w:rsidRPr="00A826E7">
        <w:rPr>
          <w:noProof/>
          <w:color w:val="000000"/>
          <w:sz w:val="28"/>
          <w:szCs w:val="28"/>
        </w:rPr>
        <w:t>2009</w:t>
      </w:r>
      <w:r w:rsidRPr="00A826E7">
        <w:rPr>
          <w:noProof/>
          <w:color w:val="000000"/>
          <w:sz w:val="28"/>
          <w:szCs w:val="28"/>
        </w:rPr>
        <w:t xml:space="preserve"> году наибольшую долю занимает увеличение величины собственного капитала на 1749 тыс.руб.. Это увеличение произошло за счет значительного увеличения суммы резервного капитала (на 7495 тыс.руб. и расходования нераспределенной прибыли в размере 5746 тыс.руб.). Остальная часть приходится на снижение/уменьшение показателей по статьям: запасы и затраты (на сумму 959 тыс.руб.); кредиторская задолженность (на сумму 246 тыс.руб.); амортизация основных средств (на сумму 209 тыс.руб.).</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Все факторы, повлиявшие на величину чистого денежного потока, представлены в таблице 2.17. </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Таблица 2.17</w:t>
      </w:r>
    </w:p>
    <w:p w:rsidR="00005203" w:rsidRPr="00A826E7" w:rsidRDefault="00005203" w:rsidP="00C65970">
      <w:pPr>
        <w:spacing w:line="360" w:lineRule="auto"/>
        <w:ind w:firstLine="709"/>
        <w:jc w:val="both"/>
        <w:rPr>
          <w:noProof/>
          <w:snapToGrid w:val="0"/>
          <w:color w:val="000000"/>
          <w:sz w:val="28"/>
          <w:szCs w:val="28"/>
        </w:rPr>
      </w:pPr>
      <w:r w:rsidRPr="00A826E7">
        <w:rPr>
          <w:noProof/>
          <w:snapToGrid w:val="0"/>
          <w:color w:val="000000"/>
          <w:sz w:val="28"/>
          <w:szCs w:val="28"/>
        </w:rPr>
        <w:t>Влияние факторов на изменение чистого денежного потока</w:t>
      </w:r>
      <w:r w:rsidR="00B518B5" w:rsidRPr="00A826E7">
        <w:rPr>
          <w:noProof/>
          <w:snapToGrid w:val="0"/>
          <w:color w:val="000000"/>
          <w:sz w:val="28"/>
          <w:szCs w:val="28"/>
        </w:rPr>
        <w:t xml:space="preserve"> </w:t>
      </w:r>
      <w:r w:rsidRPr="00A826E7">
        <w:rPr>
          <w:noProof/>
          <w:snapToGrid w:val="0"/>
          <w:color w:val="000000"/>
          <w:sz w:val="28"/>
          <w:szCs w:val="28"/>
        </w:rPr>
        <w:t>(на основе косвенного метода)</w:t>
      </w:r>
      <w:r w:rsidR="00C65970" w:rsidRPr="00A826E7">
        <w:rPr>
          <w:noProof/>
          <w:snapToGrid w:val="0"/>
          <w:color w:val="000000"/>
          <w:sz w:val="28"/>
          <w:szCs w:val="28"/>
        </w:rPr>
        <w:t xml:space="preserve"> </w:t>
      </w:r>
      <w:r w:rsidRPr="00A826E7">
        <w:rPr>
          <w:noProof/>
          <w:snapToGrid w:val="0"/>
          <w:color w:val="000000"/>
          <w:sz w:val="28"/>
          <w:szCs w:val="28"/>
        </w:rPr>
        <w:t>МУПВ «</w:t>
      </w:r>
      <w:r w:rsidR="00AB398A" w:rsidRPr="00A826E7">
        <w:rPr>
          <w:noProof/>
          <w:snapToGrid w:val="0"/>
          <w:color w:val="000000"/>
          <w:sz w:val="28"/>
          <w:szCs w:val="28"/>
        </w:rPr>
        <w:t>Аптека №12 – Привокзальная</w:t>
      </w:r>
      <w:r w:rsidRPr="00A826E7">
        <w:rPr>
          <w:noProof/>
          <w:snapToGrid w:val="0"/>
          <w:color w:val="000000"/>
          <w:sz w:val="28"/>
          <w:szCs w:val="28"/>
        </w:rPr>
        <w:t xml:space="preserve">» за </w:t>
      </w:r>
      <w:r w:rsidR="00AB398A" w:rsidRPr="00A826E7">
        <w:rPr>
          <w:noProof/>
          <w:snapToGrid w:val="0"/>
          <w:color w:val="000000"/>
          <w:sz w:val="28"/>
          <w:szCs w:val="28"/>
        </w:rPr>
        <w:t>2008</w:t>
      </w:r>
      <w:r w:rsidRPr="00A826E7">
        <w:rPr>
          <w:noProof/>
          <w:snapToGrid w:val="0"/>
          <w:color w:val="000000"/>
          <w:sz w:val="28"/>
          <w:szCs w:val="28"/>
        </w:rPr>
        <w:t>-</w:t>
      </w:r>
      <w:r w:rsidR="00AB398A" w:rsidRPr="00A826E7">
        <w:rPr>
          <w:noProof/>
          <w:snapToGrid w:val="0"/>
          <w:color w:val="000000"/>
          <w:sz w:val="28"/>
          <w:szCs w:val="28"/>
        </w:rPr>
        <w:t>2009</w:t>
      </w:r>
      <w:r w:rsidRPr="00A826E7">
        <w:rPr>
          <w:noProof/>
          <w:snapToGrid w:val="0"/>
          <w:color w:val="000000"/>
          <w:sz w:val="28"/>
          <w:szCs w:val="28"/>
        </w:rPr>
        <w:t xml:space="preserve"> года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4112"/>
        <w:gridCol w:w="2002"/>
        <w:gridCol w:w="1820"/>
        <w:gridCol w:w="1637"/>
      </w:tblGrid>
      <w:tr w:rsidR="00005203" w:rsidRPr="004C1899" w:rsidTr="004C1899">
        <w:trPr>
          <w:trHeight w:val="23"/>
        </w:trPr>
        <w:tc>
          <w:tcPr>
            <w:tcW w:w="2148"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Показатель (фактор)</w:t>
            </w:r>
          </w:p>
        </w:tc>
        <w:tc>
          <w:tcPr>
            <w:tcW w:w="1046" w:type="pct"/>
            <w:shd w:val="clear" w:color="auto" w:fill="auto"/>
          </w:tcPr>
          <w:p w:rsidR="00005203" w:rsidRPr="004C1899" w:rsidRDefault="00AB398A" w:rsidP="004C1899">
            <w:pPr>
              <w:spacing w:line="360" w:lineRule="auto"/>
              <w:jc w:val="both"/>
              <w:rPr>
                <w:noProof/>
                <w:color w:val="000000"/>
                <w:sz w:val="20"/>
                <w:szCs w:val="22"/>
              </w:rPr>
            </w:pPr>
            <w:r w:rsidRPr="004C1899">
              <w:rPr>
                <w:noProof/>
                <w:color w:val="000000"/>
                <w:sz w:val="20"/>
                <w:szCs w:val="22"/>
              </w:rPr>
              <w:t>2008</w:t>
            </w:r>
            <w:r w:rsidR="00005203" w:rsidRPr="004C1899">
              <w:rPr>
                <w:noProof/>
                <w:color w:val="000000"/>
                <w:sz w:val="20"/>
                <w:szCs w:val="22"/>
              </w:rPr>
              <w:t>г. (прошлый)</w:t>
            </w:r>
          </w:p>
          <w:p w:rsidR="00005203" w:rsidRPr="004C1899" w:rsidRDefault="00005203" w:rsidP="004C1899">
            <w:pPr>
              <w:spacing w:line="360" w:lineRule="auto"/>
              <w:jc w:val="both"/>
              <w:rPr>
                <w:noProof/>
                <w:color w:val="000000"/>
                <w:sz w:val="20"/>
                <w:szCs w:val="22"/>
              </w:rPr>
            </w:pPr>
            <w:r w:rsidRPr="004C1899">
              <w:rPr>
                <w:noProof/>
                <w:color w:val="000000"/>
                <w:sz w:val="20"/>
                <w:szCs w:val="22"/>
              </w:rPr>
              <w:t>тыс.руб</w:t>
            </w:r>
          </w:p>
        </w:tc>
        <w:tc>
          <w:tcPr>
            <w:tcW w:w="951" w:type="pct"/>
            <w:shd w:val="clear" w:color="auto" w:fill="auto"/>
          </w:tcPr>
          <w:p w:rsidR="00005203" w:rsidRPr="004C1899" w:rsidRDefault="00AB398A" w:rsidP="004C1899">
            <w:pPr>
              <w:spacing w:line="360" w:lineRule="auto"/>
              <w:jc w:val="both"/>
              <w:rPr>
                <w:noProof/>
                <w:color w:val="000000"/>
                <w:sz w:val="20"/>
                <w:szCs w:val="22"/>
              </w:rPr>
            </w:pPr>
            <w:r w:rsidRPr="004C1899">
              <w:rPr>
                <w:noProof/>
                <w:color w:val="000000"/>
                <w:sz w:val="20"/>
                <w:szCs w:val="22"/>
              </w:rPr>
              <w:t>2009</w:t>
            </w:r>
            <w:r w:rsidR="00005203" w:rsidRPr="004C1899">
              <w:rPr>
                <w:noProof/>
                <w:color w:val="000000"/>
                <w:sz w:val="20"/>
                <w:szCs w:val="22"/>
              </w:rPr>
              <w:t>г. (отчетный) тыс.руб.</w:t>
            </w:r>
          </w:p>
        </w:tc>
        <w:tc>
          <w:tcPr>
            <w:tcW w:w="85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отклонение</w:t>
            </w:r>
          </w:p>
          <w:p w:rsidR="00005203" w:rsidRPr="004C1899" w:rsidRDefault="00005203" w:rsidP="004C1899">
            <w:pPr>
              <w:spacing w:line="360" w:lineRule="auto"/>
              <w:jc w:val="both"/>
              <w:rPr>
                <w:noProof/>
                <w:color w:val="000000"/>
                <w:sz w:val="20"/>
                <w:szCs w:val="22"/>
              </w:rPr>
            </w:pPr>
            <w:r w:rsidRPr="004C1899">
              <w:rPr>
                <w:noProof/>
                <w:color w:val="000000"/>
                <w:sz w:val="20"/>
                <w:szCs w:val="22"/>
              </w:rPr>
              <w:t>(+, -)</w:t>
            </w:r>
          </w:p>
        </w:tc>
      </w:tr>
      <w:tr w:rsidR="00005203" w:rsidRPr="004C1899" w:rsidTr="004C1899">
        <w:trPr>
          <w:trHeight w:val="23"/>
        </w:trPr>
        <w:tc>
          <w:tcPr>
            <w:tcW w:w="2148"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w:t>
            </w:r>
          </w:p>
        </w:tc>
        <w:tc>
          <w:tcPr>
            <w:tcW w:w="104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w:t>
            </w:r>
          </w:p>
        </w:tc>
        <w:tc>
          <w:tcPr>
            <w:tcW w:w="951"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3</w:t>
            </w:r>
          </w:p>
        </w:tc>
        <w:tc>
          <w:tcPr>
            <w:tcW w:w="85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4 = 3 - 2</w:t>
            </w:r>
          </w:p>
        </w:tc>
      </w:tr>
      <w:tr w:rsidR="00005203" w:rsidRPr="004C1899" w:rsidTr="004C1899">
        <w:trPr>
          <w:trHeight w:val="23"/>
        </w:trPr>
        <w:tc>
          <w:tcPr>
            <w:tcW w:w="5000" w:type="pct"/>
            <w:gridSpan w:val="4"/>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Положительно повлиявшие факторы</w:t>
            </w:r>
          </w:p>
        </w:tc>
      </w:tr>
      <w:tr w:rsidR="00005203" w:rsidRPr="004C1899" w:rsidTr="004C1899">
        <w:trPr>
          <w:trHeight w:val="23"/>
        </w:trPr>
        <w:tc>
          <w:tcPr>
            <w:tcW w:w="2148"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Увеличение собственного капитала</w:t>
            </w:r>
          </w:p>
        </w:tc>
        <w:tc>
          <w:tcPr>
            <w:tcW w:w="104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1406</w:t>
            </w:r>
          </w:p>
        </w:tc>
        <w:tc>
          <w:tcPr>
            <w:tcW w:w="951"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1749</w:t>
            </w:r>
          </w:p>
        </w:tc>
        <w:tc>
          <w:tcPr>
            <w:tcW w:w="85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343</w:t>
            </w:r>
          </w:p>
        </w:tc>
      </w:tr>
      <w:tr w:rsidR="00005203" w:rsidRPr="004C1899" w:rsidTr="004C1899">
        <w:trPr>
          <w:trHeight w:val="23"/>
        </w:trPr>
        <w:tc>
          <w:tcPr>
            <w:tcW w:w="2148"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Увеличение КЗ</w:t>
            </w:r>
          </w:p>
        </w:tc>
        <w:tc>
          <w:tcPr>
            <w:tcW w:w="104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217</w:t>
            </w:r>
          </w:p>
        </w:tc>
        <w:tc>
          <w:tcPr>
            <w:tcW w:w="951"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246</w:t>
            </w:r>
          </w:p>
        </w:tc>
        <w:tc>
          <w:tcPr>
            <w:tcW w:w="85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29</w:t>
            </w:r>
          </w:p>
        </w:tc>
      </w:tr>
      <w:tr w:rsidR="00005203" w:rsidRPr="004C1899" w:rsidTr="004C1899">
        <w:trPr>
          <w:trHeight w:val="23"/>
        </w:trPr>
        <w:tc>
          <w:tcPr>
            <w:tcW w:w="2148"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Увеличение задолженности перед учредителями</w:t>
            </w:r>
          </w:p>
        </w:tc>
        <w:tc>
          <w:tcPr>
            <w:tcW w:w="104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187</w:t>
            </w:r>
          </w:p>
        </w:tc>
        <w:tc>
          <w:tcPr>
            <w:tcW w:w="951"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w:t>
            </w:r>
          </w:p>
        </w:tc>
        <w:tc>
          <w:tcPr>
            <w:tcW w:w="85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-187</w:t>
            </w:r>
          </w:p>
        </w:tc>
      </w:tr>
      <w:tr w:rsidR="00005203" w:rsidRPr="004C1899" w:rsidTr="004C1899">
        <w:trPr>
          <w:trHeight w:val="23"/>
        </w:trPr>
        <w:tc>
          <w:tcPr>
            <w:tcW w:w="2148"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Увеличение амортизации ОС</w:t>
            </w:r>
          </w:p>
        </w:tc>
        <w:tc>
          <w:tcPr>
            <w:tcW w:w="104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382</w:t>
            </w:r>
          </w:p>
        </w:tc>
        <w:tc>
          <w:tcPr>
            <w:tcW w:w="951"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209</w:t>
            </w:r>
          </w:p>
        </w:tc>
        <w:tc>
          <w:tcPr>
            <w:tcW w:w="85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-173</w:t>
            </w:r>
          </w:p>
        </w:tc>
      </w:tr>
      <w:tr w:rsidR="00005203" w:rsidRPr="004C1899" w:rsidTr="004C1899">
        <w:trPr>
          <w:trHeight w:val="23"/>
        </w:trPr>
        <w:tc>
          <w:tcPr>
            <w:tcW w:w="2148"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Снижение запасов и затрат</w:t>
            </w:r>
          </w:p>
        </w:tc>
        <w:tc>
          <w:tcPr>
            <w:tcW w:w="104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w:t>
            </w:r>
          </w:p>
        </w:tc>
        <w:tc>
          <w:tcPr>
            <w:tcW w:w="951"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959</w:t>
            </w:r>
          </w:p>
        </w:tc>
        <w:tc>
          <w:tcPr>
            <w:tcW w:w="85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959</w:t>
            </w:r>
          </w:p>
        </w:tc>
      </w:tr>
      <w:tr w:rsidR="00005203" w:rsidRPr="004C1899" w:rsidTr="004C1899">
        <w:trPr>
          <w:trHeight w:val="23"/>
        </w:trPr>
        <w:tc>
          <w:tcPr>
            <w:tcW w:w="2148"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Уменьшение НДС по приоб-м ценнос-м</w:t>
            </w:r>
          </w:p>
        </w:tc>
        <w:tc>
          <w:tcPr>
            <w:tcW w:w="104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w:t>
            </w:r>
          </w:p>
        </w:tc>
        <w:tc>
          <w:tcPr>
            <w:tcW w:w="951"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52</w:t>
            </w:r>
          </w:p>
        </w:tc>
        <w:tc>
          <w:tcPr>
            <w:tcW w:w="85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52</w:t>
            </w:r>
          </w:p>
        </w:tc>
      </w:tr>
      <w:tr w:rsidR="00005203" w:rsidRPr="004C1899" w:rsidTr="004C1899">
        <w:trPr>
          <w:trHeight w:val="23"/>
        </w:trPr>
        <w:tc>
          <w:tcPr>
            <w:tcW w:w="2148"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Уменьшение прочих оборотных активов</w:t>
            </w:r>
          </w:p>
        </w:tc>
        <w:tc>
          <w:tcPr>
            <w:tcW w:w="104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645</w:t>
            </w:r>
          </w:p>
        </w:tc>
        <w:tc>
          <w:tcPr>
            <w:tcW w:w="951"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w:t>
            </w:r>
          </w:p>
        </w:tc>
        <w:tc>
          <w:tcPr>
            <w:tcW w:w="85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-645</w:t>
            </w:r>
          </w:p>
        </w:tc>
      </w:tr>
      <w:tr w:rsidR="00005203" w:rsidRPr="004C1899" w:rsidTr="004C1899">
        <w:trPr>
          <w:trHeight w:val="23"/>
        </w:trPr>
        <w:tc>
          <w:tcPr>
            <w:tcW w:w="2148"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Общая сумма положительных факторов</w:t>
            </w:r>
          </w:p>
        </w:tc>
        <w:tc>
          <w:tcPr>
            <w:tcW w:w="104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2837</w:t>
            </w:r>
          </w:p>
        </w:tc>
        <w:tc>
          <w:tcPr>
            <w:tcW w:w="951"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3215</w:t>
            </w:r>
          </w:p>
        </w:tc>
        <w:tc>
          <w:tcPr>
            <w:tcW w:w="85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378</w:t>
            </w:r>
          </w:p>
        </w:tc>
      </w:tr>
      <w:tr w:rsidR="00005203" w:rsidRPr="004C1899" w:rsidTr="004C1899">
        <w:trPr>
          <w:trHeight w:val="23"/>
        </w:trPr>
        <w:tc>
          <w:tcPr>
            <w:tcW w:w="5000" w:type="pct"/>
            <w:gridSpan w:val="4"/>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Отрицательно повлиявшие факторы</w:t>
            </w:r>
          </w:p>
        </w:tc>
      </w:tr>
      <w:tr w:rsidR="00005203" w:rsidRPr="004C1899" w:rsidTr="004C1899">
        <w:trPr>
          <w:trHeight w:val="23"/>
        </w:trPr>
        <w:tc>
          <w:tcPr>
            <w:tcW w:w="2148"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Уменьшение задолженности перед учредителями</w:t>
            </w:r>
          </w:p>
        </w:tc>
        <w:tc>
          <w:tcPr>
            <w:tcW w:w="104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w:t>
            </w:r>
          </w:p>
        </w:tc>
        <w:tc>
          <w:tcPr>
            <w:tcW w:w="951"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289</w:t>
            </w:r>
          </w:p>
        </w:tc>
        <w:tc>
          <w:tcPr>
            <w:tcW w:w="85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289</w:t>
            </w:r>
          </w:p>
        </w:tc>
      </w:tr>
      <w:tr w:rsidR="00005203" w:rsidRPr="004C1899" w:rsidTr="004C1899">
        <w:trPr>
          <w:trHeight w:val="23"/>
        </w:trPr>
        <w:tc>
          <w:tcPr>
            <w:tcW w:w="2148"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Увеличение внеоборотных активов</w:t>
            </w:r>
          </w:p>
        </w:tc>
        <w:tc>
          <w:tcPr>
            <w:tcW w:w="104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109</w:t>
            </w:r>
          </w:p>
        </w:tc>
        <w:tc>
          <w:tcPr>
            <w:tcW w:w="951"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1750</w:t>
            </w:r>
          </w:p>
        </w:tc>
        <w:tc>
          <w:tcPr>
            <w:tcW w:w="85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1641</w:t>
            </w:r>
          </w:p>
        </w:tc>
      </w:tr>
      <w:tr w:rsidR="00005203" w:rsidRPr="004C1899" w:rsidTr="004C1899">
        <w:trPr>
          <w:trHeight w:val="23"/>
        </w:trPr>
        <w:tc>
          <w:tcPr>
            <w:tcW w:w="2148"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Увеличение запасов и затрат</w:t>
            </w:r>
          </w:p>
        </w:tc>
        <w:tc>
          <w:tcPr>
            <w:tcW w:w="104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631</w:t>
            </w:r>
          </w:p>
        </w:tc>
        <w:tc>
          <w:tcPr>
            <w:tcW w:w="951"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w:t>
            </w:r>
          </w:p>
        </w:tc>
        <w:tc>
          <w:tcPr>
            <w:tcW w:w="85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-631</w:t>
            </w:r>
          </w:p>
        </w:tc>
      </w:tr>
      <w:tr w:rsidR="00005203" w:rsidRPr="004C1899" w:rsidTr="004C1899">
        <w:trPr>
          <w:trHeight w:val="23"/>
        </w:trPr>
        <w:tc>
          <w:tcPr>
            <w:tcW w:w="2148"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Увеличение НДС по приоб-м ценнос-м</w:t>
            </w:r>
          </w:p>
        </w:tc>
        <w:tc>
          <w:tcPr>
            <w:tcW w:w="104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52</w:t>
            </w:r>
          </w:p>
        </w:tc>
        <w:tc>
          <w:tcPr>
            <w:tcW w:w="951"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w:t>
            </w:r>
          </w:p>
        </w:tc>
        <w:tc>
          <w:tcPr>
            <w:tcW w:w="85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-52</w:t>
            </w:r>
          </w:p>
        </w:tc>
      </w:tr>
      <w:tr w:rsidR="00005203" w:rsidRPr="004C1899" w:rsidTr="004C1899">
        <w:trPr>
          <w:trHeight w:val="23"/>
        </w:trPr>
        <w:tc>
          <w:tcPr>
            <w:tcW w:w="2148"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Увеличение дебиторской задолженности</w:t>
            </w:r>
          </w:p>
        </w:tc>
        <w:tc>
          <w:tcPr>
            <w:tcW w:w="104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94</w:t>
            </w:r>
          </w:p>
        </w:tc>
        <w:tc>
          <w:tcPr>
            <w:tcW w:w="951"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383</w:t>
            </w:r>
          </w:p>
        </w:tc>
        <w:tc>
          <w:tcPr>
            <w:tcW w:w="85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289</w:t>
            </w:r>
          </w:p>
        </w:tc>
      </w:tr>
      <w:tr w:rsidR="00005203" w:rsidRPr="004C1899" w:rsidTr="004C1899">
        <w:trPr>
          <w:trHeight w:val="23"/>
        </w:trPr>
        <w:tc>
          <w:tcPr>
            <w:tcW w:w="2148"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Общая сумма отрицательных факторов</w:t>
            </w:r>
          </w:p>
        </w:tc>
        <w:tc>
          <w:tcPr>
            <w:tcW w:w="104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886</w:t>
            </w:r>
          </w:p>
        </w:tc>
        <w:tc>
          <w:tcPr>
            <w:tcW w:w="951"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2422</w:t>
            </w:r>
          </w:p>
        </w:tc>
        <w:tc>
          <w:tcPr>
            <w:tcW w:w="856" w:type="pct"/>
            <w:shd w:val="clear" w:color="auto" w:fill="auto"/>
          </w:tcPr>
          <w:p w:rsidR="00005203" w:rsidRPr="004C1899" w:rsidRDefault="00005203" w:rsidP="004C1899">
            <w:pPr>
              <w:spacing w:line="360" w:lineRule="auto"/>
              <w:jc w:val="both"/>
              <w:rPr>
                <w:noProof/>
                <w:color w:val="000000"/>
                <w:sz w:val="20"/>
                <w:szCs w:val="22"/>
              </w:rPr>
            </w:pPr>
            <w:r w:rsidRPr="004C1899">
              <w:rPr>
                <w:noProof/>
                <w:color w:val="000000"/>
                <w:sz w:val="20"/>
                <w:szCs w:val="22"/>
              </w:rPr>
              <w:t>1536</w:t>
            </w:r>
          </w:p>
        </w:tc>
      </w:tr>
    </w:tbl>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В </w:t>
      </w:r>
      <w:r w:rsidR="00AB398A" w:rsidRPr="00A826E7">
        <w:rPr>
          <w:noProof/>
          <w:color w:val="000000"/>
          <w:sz w:val="28"/>
          <w:szCs w:val="28"/>
        </w:rPr>
        <w:t>2008</w:t>
      </w:r>
      <w:r w:rsidRPr="00A826E7">
        <w:rPr>
          <w:noProof/>
          <w:color w:val="000000"/>
          <w:sz w:val="28"/>
          <w:szCs w:val="28"/>
        </w:rPr>
        <w:t xml:space="preserve"> году основная доля положительных факторов пришлась на увеличение показателя нераспределенной прибыли прошлых лет. Данная сумма составила 1306 тыс.руб. Аналогично отчетному периоду в </w:t>
      </w:r>
      <w:r w:rsidR="00AB398A" w:rsidRPr="00A826E7">
        <w:rPr>
          <w:noProof/>
          <w:color w:val="000000"/>
          <w:sz w:val="28"/>
          <w:szCs w:val="28"/>
        </w:rPr>
        <w:t>2008</w:t>
      </w:r>
      <w:r w:rsidRPr="00A826E7">
        <w:rPr>
          <w:noProof/>
          <w:color w:val="000000"/>
          <w:sz w:val="28"/>
          <w:szCs w:val="28"/>
        </w:rPr>
        <w:t xml:space="preserve"> году произошло увеличение величины суммы амортизации основных средств на 382 тыс.руб; увеличение суммы кредиторской задолженности на 217 тыс.руб.. Так же в </w:t>
      </w:r>
      <w:r w:rsidR="00AB398A" w:rsidRPr="00A826E7">
        <w:rPr>
          <w:noProof/>
          <w:color w:val="000000"/>
          <w:sz w:val="28"/>
          <w:szCs w:val="28"/>
        </w:rPr>
        <w:t>2008</w:t>
      </w:r>
      <w:r w:rsidRPr="00A826E7">
        <w:rPr>
          <w:noProof/>
          <w:color w:val="000000"/>
          <w:sz w:val="28"/>
          <w:szCs w:val="28"/>
        </w:rPr>
        <w:t xml:space="preserve"> году увеличилась задолженность перед участниками (учредителями) по выплате доходов на сумму 187 тыс.руб., которая была погашена в </w:t>
      </w:r>
      <w:r w:rsidR="00AB398A" w:rsidRPr="00A826E7">
        <w:rPr>
          <w:noProof/>
          <w:color w:val="000000"/>
          <w:sz w:val="28"/>
          <w:szCs w:val="28"/>
        </w:rPr>
        <w:t>2009</w:t>
      </w:r>
      <w:r w:rsidRPr="00A826E7">
        <w:rPr>
          <w:noProof/>
          <w:color w:val="000000"/>
          <w:sz w:val="28"/>
          <w:szCs w:val="28"/>
        </w:rPr>
        <w:t xml:space="preserve"> году. Заметным фактором</w:t>
      </w:r>
      <w:r w:rsidR="00C65970" w:rsidRPr="00A826E7">
        <w:rPr>
          <w:noProof/>
          <w:color w:val="000000"/>
          <w:sz w:val="28"/>
          <w:szCs w:val="28"/>
        </w:rPr>
        <w:t xml:space="preserve"> </w:t>
      </w:r>
      <w:r w:rsidRPr="00A826E7">
        <w:rPr>
          <w:noProof/>
          <w:color w:val="000000"/>
          <w:sz w:val="28"/>
          <w:szCs w:val="28"/>
        </w:rPr>
        <w:t>явилось уменьшение суммы прочих оборотных активов на сумму 645 тыс.руб.. В отчетном периоде этот показатель был приведен в норму.</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Среди отрицательных факторов, повлиявших на показатель чистого денежного потока, в </w:t>
      </w:r>
      <w:r w:rsidR="00AB398A" w:rsidRPr="00A826E7">
        <w:rPr>
          <w:noProof/>
          <w:color w:val="000000"/>
          <w:sz w:val="28"/>
          <w:szCs w:val="28"/>
        </w:rPr>
        <w:t>2009</w:t>
      </w:r>
      <w:r w:rsidRPr="00A826E7">
        <w:rPr>
          <w:noProof/>
          <w:color w:val="000000"/>
          <w:sz w:val="28"/>
          <w:szCs w:val="28"/>
        </w:rPr>
        <w:t xml:space="preserve"> году большую роль сыграл рост величины внеоборотных активов на предприятии на 1750 тыс.руб. (основную долю среди которых занимает увеличение стоимости основных средств на 1220 тыс.руб. в связи с введением в действие новых объектов основных средств). В </w:t>
      </w:r>
      <w:r w:rsidR="00AB398A" w:rsidRPr="00A826E7">
        <w:rPr>
          <w:noProof/>
          <w:color w:val="000000"/>
          <w:sz w:val="28"/>
          <w:szCs w:val="28"/>
        </w:rPr>
        <w:t>2008</w:t>
      </w:r>
      <w:r w:rsidRPr="00A826E7">
        <w:rPr>
          <w:noProof/>
          <w:color w:val="000000"/>
          <w:sz w:val="28"/>
          <w:szCs w:val="28"/>
        </w:rPr>
        <w:t xml:space="preserve"> году увеличение величины данного показателя было незначительным и составляло 109 тыс.руб..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В сумме отрицательно повлиявших факторов в </w:t>
      </w:r>
      <w:r w:rsidR="00AB398A" w:rsidRPr="00A826E7">
        <w:rPr>
          <w:noProof/>
          <w:color w:val="000000"/>
          <w:sz w:val="28"/>
          <w:szCs w:val="28"/>
        </w:rPr>
        <w:t>2009</w:t>
      </w:r>
      <w:r w:rsidRPr="00A826E7">
        <w:rPr>
          <w:noProof/>
          <w:color w:val="000000"/>
          <w:sz w:val="28"/>
          <w:szCs w:val="28"/>
        </w:rPr>
        <w:t xml:space="preserve"> году так же выделяются: увеличение объема дебиторской задолженности (383 тыс.руб.); уменьшение задолженности перед учредителями (289 тыс.руб.).</w:t>
      </w:r>
      <w:r w:rsidR="00C65970" w:rsidRPr="00A826E7">
        <w:rPr>
          <w:noProof/>
          <w:color w:val="000000"/>
          <w:sz w:val="28"/>
          <w:szCs w:val="28"/>
        </w:rPr>
        <w:t xml:space="preserve"> </w:t>
      </w:r>
      <w:r w:rsidRPr="00A826E7">
        <w:rPr>
          <w:noProof/>
          <w:color w:val="000000"/>
          <w:sz w:val="28"/>
          <w:szCs w:val="28"/>
        </w:rPr>
        <w:t xml:space="preserve">В предыдущем году основная доля в общей величине отрицательно повлиявших факторов принадлежала увеличению показателя по статье запасов и затрат на сумму 631 тыс.руб. В отчетном периоде эта величина была сведена к нулю. Таким образом общий объем отрицательно повлиявших факторов в </w:t>
      </w:r>
      <w:r w:rsidR="00AB398A" w:rsidRPr="00A826E7">
        <w:rPr>
          <w:noProof/>
          <w:color w:val="000000"/>
          <w:sz w:val="28"/>
          <w:szCs w:val="28"/>
        </w:rPr>
        <w:t>2008</w:t>
      </w:r>
      <w:r w:rsidRPr="00A826E7">
        <w:rPr>
          <w:noProof/>
          <w:color w:val="000000"/>
          <w:sz w:val="28"/>
          <w:szCs w:val="28"/>
        </w:rPr>
        <w:t xml:space="preserve"> году составил 886 тыс.руб., а в </w:t>
      </w:r>
      <w:r w:rsidR="00AB398A" w:rsidRPr="00A826E7">
        <w:rPr>
          <w:noProof/>
          <w:color w:val="000000"/>
          <w:sz w:val="28"/>
          <w:szCs w:val="28"/>
        </w:rPr>
        <w:t>2009</w:t>
      </w:r>
      <w:r w:rsidRPr="00A826E7">
        <w:rPr>
          <w:noProof/>
          <w:color w:val="000000"/>
          <w:sz w:val="28"/>
          <w:szCs w:val="28"/>
        </w:rPr>
        <w:t xml:space="preserve"> году – 2422 тыс.руб. (увеличился на 1536 тыс.руб.). Получается, что в </w:t>
      </w:r>
      <w:r w:rsidR="00AB398A" w:rsidRPr="00A826E7">
        <w:rPr>
          <w:noProof/>
          <w:color w:val="000000"/>
          <w:sz w:val="28"/>
          <w:szCs w:val="28"/>
        </w:rPr>
        <w:t>2008</w:t>
      </w:r>
      <w:r w:rsidRPr="00A826E7">
        <w:rPr>
          <w:noProof/>
          <w:color w:val="000000"/>
          <w:sz w:val="28"/>
          <w:szCs w:val="28"/>
        </w:rPr>
        <w:t xml:space="preserve"> году положительно повлиявших факторов было втрое больше чем отрицательных. В </w:t>
      </w:r>
      <w:r w:rsidR="00AB398A" w:rsidRPr="00A826E7">
        <w:rPr>
          <w:noProof/>
          <w:color w:val="000000"/>
          <w:sz w:val="28"/>
          <w:szCs w:val="28"/>
        </w:rPr>
        <w:t>2009</w:t>
      </w:r>
      <w:r w:rsidRPr="00A826E7">
        <w:rPr>
          <w:noProof/>
          <w:color w:val="000000"/>
          <w:sz w:val="28"/>
          <w:szCs w:val="28"/>
        </w:rPr>
        <w:t xml:space="preserve"> году этот разрыв значительно сократился за счет увеличения отрицательных факторов: сумма положительно повлиявших факторов в полтора раза больше отрицательных. Как уже говорилось выше, основным отрицательным фактором в данном случае явился факт введения в действие объектов основных средств. Т.е. отрицательный фактор носит временный характер.</w:t>
      </w:r>
    </w:p>
    <w:p w:rsidR="00481083" w:rsidRPr="00A826E7" w:rsidRDefault="00B518B5" w:rsidP="00C65970">
      <w:pPr>
        <w:spacing w:line="360" w:lineRule="auto"/>
        <w:ind w:firstLine="709"/>
        <w:jc w:val="both"/>
        <w:rPr>
          <w:noProof/>
          <w:color w:val="000000"/>
          <w:sz w:val="28"/>
          <w:szCs w:val="28"/>
        </w:rPr>
      </w:pPr>
      <w:r w:rsidRPr="00A826E7">
        <w:rPr>
          <w:noProof/>
          <w:color w:val="000000"/>
          <w:sz w:val="28"/>
          <w:szCs w:val="28"/>
        </w:rPr>
        <w:br w:type="page"/>
      </w:r>
      <w:r w:rsidR="00005203" w:rsidRPr="00A826E7">
        <w:rPr>
          <w:noProof/>
          <w:color w:val="000000"/>
          <w:sz w:val="28"/>
          <w:szCs w:val="28"/>
        </w:rPr>
        <w:t xml:space="preserve">Глава 3. </w:t>
      </w:r>
      <w:r w:rsidR="00481083" w:rsidRPr="00A826E7">
        <w:rPr>
          <w:noProof/>
          <w:color w:val="000000"/>
          <w:sz w:val="28"/>
          <w:szCs w:val="28"/>
        </w:rPr>
        <w:t xml:space="preserve">Предложения по улучшению методики оценки финансового состояния организации </w:t>
      </w:r>
    </w:p>
    <w:p w:rsidR="00005203" w:rsidRPr="00A826E7" w:rsidRDefault="00005203" w:rsidP="00C65970">
      <w:pPr>
        <w:spacing w:line="360" w:lineRule="auto"/>
        <w:ind w:firstLine="709"/>
        <w:jc w:val="both"/>
        <w:rPr>
          <w:noProof/>
          <w:color w:val="000000"/>
          <w:sz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rPr>
        <w:t xml:space="preserve">3.1 </w:t>
      </w:r>
      <w:r w:rsidRPr="00A826E7">
        <w:rPr>
          <w:noProof/>
          <w:color w:val="000000"/>
          <w:sz w:val="28"/>
          <w:szCs w:val="28"/>
        </w:rPr>
        <w:t>Совершенствование</w:t>
      </w:r>
      <w:r w:rsidR="00C65970" w:rsidRPr="00A826E7">
        <w:rPr>
          <w:noProof/>
          <w:color w:val="000000"/>
          <w:sz w:val="28"/>
          <w:szCs w:val="28"/>
        </w:rPr>
        <w:t xml:space="preserve"> </w:t>
      </w:r>
      <w:r w:rsidRPr="00A826E7">
        <w:rPr>
          <w:noProof/>
          <w:color w:val="000000"/>
          <w:sz w:val="28"/>
          <w:szCs w:val="28"/>
        </w:rPr>
        <w:t>информационной базы</w:t>
      </w:r>
      <w:r w:rsidR="00C65970" w:rsidRPr="00A826E7">
        <w:rPr>
          <w:noProof/>
          <w:color w:val="000000"/>
          <w:sz w:val="28"/>
          <w:szCs w:val="28"/>
        </w:rPr>
        <w:t xml:space="preserve"> </w:t>
      </w:r>
      <w:r w:rsidRPr="00A826E7">
        <w:rPr>
          <w:noProof/>
          <w:color w:val="000000"/>
          <w:sz w:val="28"/>
          <w:szCs w:val="28"/>
        </w:rPr>
        <w:t>оценки финансового состояния в соответствии с международной финансовой отчетностью</w:t>
      </w:r>
    </w:p>
    <w:p w:rsidR="00B518B5" w:rsidRPr="00A826E7" w:rsidRDefault="00B518B5" w:rsidP="00C65970">
      <w:pPr>
        <w:widowControl w:val="0"/>
        <w:autoSpaceDE w:val="0"/>
        <w:autoSpaceDN w:val="0"/>
        <w:adjustRightInd w:val="0"/>
        <w:spacing w:line="360" w:lineRule="auto"/>
        <w:ind w:firstLine="709"/>
        <w:jc w:val="both"/>
        <w:rPr>
          <w:noProof/>
          <w:color w:val="000000"/>
          <w:sz w:val="28"/>
        </w:rPr>
      </w:pP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В экономически развитых странах, исповедующих англо-американскую модель бухгалтерского учета, финансовая отчетность рассматривается как краеугольный камень в концептуальных основах учета</w:t>
      </w:r>
      <w:r w:rsidRPr="00A826E7">
        <w:rPr>
          <w:rStyle w:val="af3"/>
          <w:noProof/>
          <w:color w:val="000000"/>
          <w:sz w:val="28"/>
        </w:rPr>
        <w:footnoteReference w:id="9"/>
      </w:r>
      <w:r w:rsidRPr="00A826E7">
        <w:rPr>
          <w:noProof/>
          <w:color w:val="000000"/>
          <w:sz w:val="28"/>
        </w:rPr>
        <w:t>.</w:t>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В условиях рынка основной продукт системы бухгалтерского учета -отчетность - становится, по существу, единственным достоверным источником информации о предприятии, на который могут опираться заинтересованные в его деятельности лица, особенно те из них, кто не имеет доступа к внутренним информационным источникам.</w:t>
      </w:r>
      <w:r w:rsidRPr="00A826E7">
        <w:rPr>
          <w:rStyle w:val="af3"/>
          <w:noProof/>
          <w:color w:val="000000"/>
          <w:sz w:val="28"/>
        </w:rPr>
        <w:footnoteReference w:id="10"/>
      </w:r>
    </w:p>
    <w:p w:rsidR="00005203" w:rsidRPr="00A826E7" w:rsidRDefault="00005203" w:rsidP="00C65970">
      <w:pPr>
        <w:widowControl w:val="0"/>
        <w:spacing w:line="360" w:lineRule="auto"/>
        <w:ind w:firstLine="709"/>
        <w:jc w:val="both"/>
        <w:rPr>
          <w:noProof/>
          <w:color w:val="000000"/>
          <w:sz w:val="28"/>
        </w:rPr>
      </w:pPr>
      <w:r w:rsidRPr="00A826E7">
        <w:rPr>
          <w:noProof/>
          <w:color w:val="000000"/>
          <w:sz w:val="28"/>
        </w:rPr>
        <w:t>Именно этим объясняется то обстоятельство, что интересы пользователей во многих странах поставлены во главу угла при формировании модели и методологии бухгалтерского учета. В частности, в США концептуальные основы бухгалтерского учета были разработаны Советом по стандартам финансового учета (Financial Accounting Standards Board, FASB) в 1978-1985 гг. Они оформлены в виде шести документов, названных Положениями о концепциях финансового учета (Statements of Financial Accounting Concepts, SFAC), и содержат описание целей финансовой отчетности, качественных характеристик учетной информации, элементов отчетности, способов отражения в ней различных активов и др.</w:t>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 xml:space="preserve">Аналогичный подход можно видеть и в действиях Комитета по международным стандартам бухгалтерского учета (International AccounHhg Standards Committee, IASC). </w:t>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Комплекс разработанных Комитетом правил ведения учета и составления отчетности оформлен в виде так называемых международных стандартов бухгалтерского учета (International Accounting Standards, IAS}, обеспечивающих определенную унификацию бухгалтерской практики.</w:t>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Эти стандарты предваряются объемным документом «Принципы подготовки и представления финансовой отчетности», в значительной степени следующего логике американских положений</w:t>
      </w:r>
      <w:r w:rsidRPr="00A826E7">
        <w:rPr>
          <w:rStyle w:val="af3"/>
          <w:noProof/>
          <w:color w:val="000000"/>
          <w:sz w:val="28"/>
        </w:rPr>
        <w:footnoteReference w:id="11"/>
      </w:r>
      <w:r w:rsidRPr="00A826E7">
        <w:rPr>
          <w:noProof/>
          <w:color w:val="000000"/>
          <w:sz w:val="28"/>
        </w:rPr>
        <w:t>. В частности, данный документ включает такие разделы, как цель финансовой отчетности; основополагающие допущения; качественные характеристики финансовой отчетности, элементы финансовой отчетности; признание элементов финансовой отчетности; оценка элементов финансовой отчетности; концепции капитала и поддержания капитала.</w:t>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Цели финансовой отчетности определяются потребностями пользователей. Поэтому она должна содержать информацию о результатах финансово-хозяйственной деятельности, а также о текущем финансовом положении и происшедших в нем изменениях за отчетный период. В наиболее акцентированном виде целевая установка финансовой отчетности сформулирована в статье 5 МСФО 1 «Представление финансовой отчетности» и заключается «в представлении информации о финансовом положении, финансовых результатах и движении денежных средств компании, полезной для широкого круга пользователей при принятии экономических решений».</w:t>
      </w:r>
    </w:p>
    <w:p w:rsidR="00005203" w:rsidRPr="00A826E7" w:rsidRDefault="00005203" w:rsidP="00C65970">
      <w:pPr>
        <w:widowControl w:val="0"/>
        <w:spacing w:line="360" w:lineRule="auto"/>
        <w:ind w:firstLine="709"/>
        <w:jc w:val="both"/>
        <w:rPr>
          <w:noProof/>
          <w:color w:val="000000"/>
          <w:sz w:val="28"/>
        </w:rPr>
      </w:pPr>
      <w:r w:rsidRPr="00A826E7">
        <w:rPr>
          <w:noProof/>
          <w:color w:val="000000"/>
          <w:sz w:val="28"/>
        </w:rPr>
        <w:t xml:space="preserve">Специальных ограничений по составу информации годового отчета зарубежных компаний и его структуре не существует. Как правило, годовой отчет, красочно оформленный, содержит обращение президента фирмы; общую характеристику условий функционирования фирмы в отчетном году; бухгалтерскую отчетность; расшифровку отдельных статей бухгалтерской отчетности; аудиторский отчет; аналитический раздел (с пояснениями управленческого персонала об изменениях в результатах деятельности, используемых ресурсах, ликвидности и др.); информацию о перспективах развития </w:t>
      </w:r>
    </w:p>
    <w:p w:rsidR="00005203" w:rsidRPr="00A826E7" w:rsidRDefault="00005203" w:rsidP="00C65970">
      <w:pPr>
        <w:widowControl w:val="0"/>
        <w:spacing w:line="360" w:lineRule="auto"/>
        <w:ind w:firstLine="709"/>
        <w:jc w:val="both"/>
        <w:rPr>
          <w:noProof/>
          <w:color w:val="000000"/>
          <w:sz w:val="28"/>
        </w:rPr>
      </w:pPr>
      <w:r w:rsidRPr="00A826E7">
        <w:rPr>
          <w:noProof/>
          <w:color w:val="000000"/>
          <w:sz w:val="28"/>
        </w:rPr>
        <w:t>фирмы, включая данные о ее инвестиционной политике; дополнительные сведения (фотографии, графики, данные об организационной структуре управления, составе совета директоров, наблюдательного совета и др.)</w:t>
      </w:r>
      <w:r w:rsidRPr="00A826E7">
        <w:rPr>
          <w:rStyle w:val="af3"/>
          <w:noProof/>
          <w:color w:val="000000"/>
          <w:sz w:val="28"/>
        </w:rPr>
        <w:footnoteReference w:id="12"/>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В годовом отчете западной компании, как правило, можно найти следующие отчетные формы: бухгалтерский баланс, отчет о прибылях и убытках, отчет о движении денежных средств. Международные стандарты финансовой отчетности рекомендуют составлять отчет об изменениях в капитале.</w:t>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Основные особенности подготовки и представления отчетности западными компаниями таковы: для многих компаний, особенно крупных, является обыденной практика публикации отчетности, под которой чаще всего понимается составление отчета в виде отдельного буклета, доступного всем заинтересованным лицам, публикуемая отчетность представляет собой документ, предназначенный для внешних пользователей (главным образом собственников компании), но не для представления в налоговые органы как основание для исчисления налоговых платежей, в отличие от российской практики чаще всего составляется и публикуется годовая отчетность, причем не сама по себе, а в составе годового отчета.</w:t>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В большинстве стран отчетность составляется по историческим ценам, поэтому валюта баланса чаще всего совершенно не отражает рыночной стоимости компании. Особенно это касается статей, характеризующих внеоборотные активы и собственный капитал.</w:t>
      </w:r>
      <w:r w:rsidRPr="00A826E7">
        <w:rPr>
          <w:rStyle w:val="af3"/>
          <w:noProof/>
          <w:color w:val="000000"/>
          <w:sz w:val="28"/>
        </w:rPr>
        <w:footnoteReference w:id="13"/>
      </w:r>
    </w:p>
    <w:p w:rsidR="00005203" w:rsidRPr="00A826E7" w:rsidRDefault="00005203" w:rsidP="00C65970">
      <w:pPr>
        <w:widowControl w:val="0"/>
        <w:spacing w:line="360" w:lineRule="auto"/>
        <w:ind w:firstLine="709"/>
        <w:jc w:val="both"/>
        <w:rPr>
          <w:noProof/>
          <w:color w:val="000000"/>
          <w:sz w:val="28"/>
        </w:rPr>
      </w:pPr>
      <w:r w:rsidRPr="00A826E7">
        <w:rPr>
          <w:noProof/>
          <w:color w:val="000000"/>
          <w:sz w:val="28"/>
        </w:rPr>
        <w:t>Состав статей баланса в любой западной фирме не регламентирован, нет кодов статей и единообразных наименований. Практически невозможно встретить два одинаковых по составу статей баланса.</w:t>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Бухгалтерский баланс может составляться с использованием различных балансовых уравнений, в наиболее общем виде имеющих следующее представление:</w:t>
      </w:r>
    </w:p>
    <w:p w:rsidR="00B518B5" w:rsidRPr="00A826E7" w:rsidRDefault="00B518B5" w:rsidP="00C65970">
      <w:pPr>
        <w:widowControl w:val="0"/>
        <w:autoSpaceDE w:val="0"/>
        <w:autoSpaceDN w:val="0"/>
        <w:adjustRightInd w:val="0"/>
        <w:spacing w:line="360" w:lineRule="auto"/>
        <w:ind w:firstLine="709"/>
        <w:jc w:val="both"/>
        <w:rPr>
          <w:noProof/>
          <w:color w:val="000000"/>
          <w:sz w:val="28"/>
        </w:rPr>
      </w:pP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А - Е + L + Сг или А - Cr = E + L,</w:t>
      </w:r>
      <w:r w:rsidR="00C65970" w:rsidRPr="00A826E7">
        <w:rPr>
          <w:noProof/>
          <w:color w:val="000000"/>
          <w:sz w:val="28"/>
        </w:rPr>
        <w:t xml:space="preserve"> </w:t>
      </w:r>
      <w:r w:rsidRPr="00A826E7">
        <w:rPr>
          <w:noProof/>
          <w:color w:val="000000"/>
          <w:sz w:val="28"/>
        </w:rPr>
        <w:t>(3.1)</w:t>
      </w:r>
    </w:p>
    <w:p w:rsidR="00B518B5" w:rsidRPr="00A826E7" w:rsidRDefault="00B518B5" w:rsidP="00C65970">
      <w:pPr>
        <w:widowControl w:val="0"/>
        <w:autoSpaceDE w:val="0"/>
        <w:autoSpaceDN w:val="0"/>
        <w:adjustRightInd w:val="0"/>
        <w:spacing w:line="360" w:lineRule="auto"/>
        <w:ind w:firstLine="709"/>
        <w:jc w:val="both"/>
        <w:rPr>
          <w:noProof/>
          <w:color w:val="000000"/>
          <w:sz w:val="28"/>
        </w:rPr>
      </w:pPr>
    </w:p>
    <w:p w:rsidR="00C65970"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где А - сумма активов;</w:t>
      </w:r>
    </w:p>
    <w:p w:rsidR="00C65970"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L - заемный капитал;</w:t>
      </w:r>
    </w:p>
    <w:p w:rsidR="00C65970"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Е - собственный капитал;</w:t>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Сг - кредиторы.</w:t>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Чаще всего в балансе западной компании предусмотрена иная последовательность разделов и статей: актив - по убыванию ликвидности; пассив - по возрастанию срока погашения обязательств.</w:t>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Отчетность всегда дополняется аналитическими расшифровками, подготавливаемыми в произвольном формате и содержащими числовую и вербальную информацию в отношении ключевых показателей (например, в примечании к статье «Основные средства» могут быть указаны их оценка по первоначальной и остаточной стоимости, структура, движение и др.), причем количество и содержание примечаний не регламентируются.</w:t>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Ключевые аналитические показатели и коэффициенты, как правило, приводятся в отдельном разделе в начале годового отчета.</w:t>
      </w:r>
      <w:r w:rsidRPr="00A826E7">
        <w:rPr>
          <w:rStyle w:val="af3"/>
          <w:noProof/>
          <w:color w:val="000000"/>
          <w:sz w:val="28"/>
        </w:rPr>
        <w:footnoteReference w:id="14"/>
      </w:r>
      <w:r w:rsidRPr="00A826E7">
        <w:rPr>
          <w:noProof/>
          <w:color w:val="000000"/>
          <w:sz w:val="28"/>
        </w:rPr>
        <w:t xml:space="preserve"> Поскольку количество аналитических коэффициентов измеряется десятками, а алгоритмы их исчисления неоднозначны, некоторые компании предпочитают приводить алгоритмы расчета основных (с их субъективной точки зрения, естественно) показателей в отдельном разделе.</w:t>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В большинстве стран отсутствует практика идентификации в балансе резервов и фондов, созданных за счет прибыли, поэтому в балансе нередко приводится одна статья «Нераспределенная прибыль», объемлющая все такие фонды и потому, как правило, занимающая значительный удельный вес в валюте баланса - нередко величина ее по истечении нескольких лет может быть весьма значительной, даже превышающей размер собственного капитала.</w:t>
      </w:r>
    </w:p>
    <w:p w:rsidR="00C65970" w:rsidRPr="00A826E7" w:rsidRDefault="00005203" w:rsidP="00C65970">
      <w:pPr>
        <w:widowControl w:val="0"/>
        <w:spacing w:line="360" w:lineRule="auto"/>
        <w:ind w:firstLine="709"/>
        <w:jc w:val="both"/>
        <w:rPr>
          <w:noProof/>
          <w:color w:val="000000"/>
          <w:sz w:val="28"/>
        </w:rPr>
      </w:pPr>
      <w:r w:rsidRPr="00A826E7">
        <w:rPr>
          <w:noProof/>
          <w:color w:val="000000"/>
          <w:sz w:val="28"/>
        </w:rPr>
        <w:t>Принцип нетто является основным при построении баланса.</w:t>
      </w:r>
      <w:r w:rsidRPr="00A826E7">
        <w:rPr>
          <w:rStyle w:val="af3"/>
          <w:noProof/>
          <w:color w:val="000000"/>
          <w:sz w:val="28"/>
        </w:rPr>
        <w:footnoteReference w:id="15"/>
      </w:r>
      <w:r w:rsidRPr="00A826E7">
        <w:rPr>
          <w:noProof/>
          <w:color w:val="000000"/>
          <w:sz w:val="28"/>
        </w:rPr>
        <w:t xml:space="preserve"> Некоторые балансовые статьи могут не соответствовать учетные данным, что вполне согласуется с действующей системой учетных принципов.</w:t>
      </w:r>
    </w:p>
    <w:p w:rsidR="00005203" w:rsidRPr="00A826E7" w:rsidRDefault="00005203" w:rsidP="00C65970">
      <w:pPr>
        <w:widowControl w:val="0"/>
        <w:spacing w:line="360" w:lineRule="auto"/>
        <w:ind w:firstLine="709"/>
        <w:jc w:val="both"/>
        <w:rPr>
          <w:noProof/>
          <w:color w:val="000000"/>
          <w:sz w:val="28"/>
        </w:rPr>
      </w:pPr>
      <w:r w:rsidRPr="00A826E7">
        <w:rPr>
          <w:noProof/>
          <w:color w:val="000000"/>
          <w:sz w:val="28"/>
        </w:rPr>
        <w:t>В частности, дебиторская задолженность приводится в балансе в оценке нетто, т.е. уменьшенная на величину безнадежных долгов. Причем в отличие от российской практики резерв по сомнительным долгам определяется экспертным путем на основе анализа статистических данных о погашении дебиторской задолженности в предыдущие отчетные периоды. Бухгалтерский баланс по международным стандартам в отличие от РСБУ содержит более подробную информацию, так как наряду с данными отчетного периода он включает аналогичные показатели за тот же период прошлого года. В то же время по РСБУ отдельные статьи баланса более детализированы, особенно в разрезе отдельных видов дебиторской и кредиторской задолженности. По МСФО такая детализация имеет место в «Отчете о прибылях и убытках».</w:t>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На Западе отсутствует понятие систематизированных забалансовых счетов, поэтому при трансформации российского баланса активы, находящиеся на таких счетах, должны быть разнесены по соответствующим балансовым статьям.</w:t>
      </w:r>
      <w:r w:rsidRPr="00A826E7">
        <w:rPr>
          <w:rStyle w:val="af3"/>
          <w:noProof/>
          <w:color w:val="000000"/>
          <w:sz w:val="28"/>
        </w:rPr>
        <w:footnoteReference w:id="16"/>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Баланс является одной из основных форм отчетности, которая дает представление о финансовом состоянии предприятия. Как уже отмечалось, порядок расположения статей и степень их детализации в разных странах различны. В качестве примера рассмотрим американскую практику, когда в активе статьи располагаются по степени убывания ликвидности, а в пассиве -по степени уменьшения срочности платежа. Подчеркнем, что определенной формы баланса в США не существует, и предлагаемая модель носит обобщающий характер.</w:t>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В американском балансе актив состоит из двух больших разделов:</w:t>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Текущие или оборотные активы (Current Assets);</w:t>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Необоротные активы (Non-current Assets).</w:t>
      </w:r>
    </w:p>
    <w:p w:rsidR="00005203" w:rsidRPr="00A826E7" w:rsidRDefault="00005203" w:rsidP="00C65970">
      <w:pPr>
        <w:widowControl w:val="0"/>
        <w:spacing w:line="360" w:lineRule="auto"/>
        <w:ind w:firstLine="709"/>
        <w:jc w:val="both"/>
        <w:rPr>
          <w:noProof/>
          <w:color w:val="000000"/>
          <w:sz w:val="28"/>
        </w:rPr>
      </w:pPr>
      <w:r w:rsidRPr="00A826E7">
        <w:rPr>
          <w:noProof/>
          <w:color w:val="000000"/>
          <w:sz w:val="28"/>
        </w:rPr>
        <w:t>Под активами подразумеваются средства компании, которые ей принадлежат или на которые она имеет право использования, а также те, которые обладают возможной будущей ценностью.</w:t>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В состав оборотных активов включаются денежные средства, легкореализуемые ценные бумаги (краткосрочные финансовые инвестиции), дебиторская задолженность, запасы и предоплаченные расходы (расходы будущих периодов, которые должны быть списаны на расходы в течение года с даты составления баланса).</w:t>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Необоротные активы включают в себя долгосрочные инвестиции, основные средства, нематериальные активы и отложенные расходы (расходы будущих периодов, которые должны быть списаны на расходы в течение нескольких учетных периодов).</w:t>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Под оборотными активами понимаются средства, которые предполагается превратить в деньги, потребить, использовать или продать в течение одного года начиная с даты составления баланса или операционного цикла, если он более продолжителен. Международные и английские стандарты ограничиваются определением «в течение одного года», не специфицируя операционный цикл</w:t>
      </w:r>
      <w:r w:rsidRPr="00A826E7">
        <w:rPr>
          <w:rStyle w:val="af3"/>
          <w:noProof/>
          <w:color w:val="000000"/>
          <w:sz w:val="28"/>
        </w:rPr>
        <w:footnoteReference w:id="17"/>
      </w:r>
      <w:r w:rsidRPr="00A826E7">
        <w:rPr>
          <w:noProof/>
          <w:color w:val="000000"/>
          <w:sz w:val="28"/>
        </w:rPr>
        <w:t>.</w:t>
      </w:r>
    </w:p>
    <w:p w:rsidR="00005203" w:rsidRPr="00A826E7" w:rsidRDefault="00005203" w:rsidP="00C65970">
      <w:pPr>
        <w:widowControl w:val="0"/>
        <w:autoSpaceDE w:val="0"/>
        <w:autoSpaceDN w:val="0"/>
        <w:adjustRightInd w:val="0"/>
        <w:spacing w:line="360" w:lineRule="auto"/>
        <w:ind w:firstLine="709"/>
        <w:jc w:val="both"/>
        <w:rPr>
          <w:noProof/>
          <w:color w:val="000000"/>
          <w:sz w:val="28"/>
        </w:rPr>
      </w:pPr>
      <w:r w:rsidRPr="00A826E7">
        <w:rPr>
          <w:noProof/>
          <w:color w:val="000000"/>
          <w:sz w:val="28"/>
        </w:rPr>
        <w:t>За последние несколько лет российский бухгалтерский баланс менялся и последняя его форма приближена к зарубежному. Появились новые статьи как в активе баланса «Отложенные налоговые активы», так и в пассиве «Отложенные налоговые обязательства».</w:t>
      </w:r>
      <w:r w:rsidRPr="00A826E7">
        <w:rPr>
          <w:rStyle w:val="af3"/>
          <w:noProof/>
          <w:color w:val="000000"/>
          <w:sz w:val="28"/>
        </w:rPr>
        <w:footnoteReference w:id="18"/>
      </w:r>
    </w:p>
    <w:p w:rsidR="00005203" w:rsidRPr="00A826E7" w:rsidRDefault="00005203" w:rsidP="00C65970">
      <w:pPr>
        <w:widowControl w:val="0"/>
        <w:spacing w:line="360" w:lineRule="auto"/>
        <w:ind w:firstLine="709"/>
        <w:jc w:val="both"/>
        <w:rPr>
          <w:noProof/>
          <w:color w:val="000000"/>
          <w:sz w:val="28"/>
        </w:rPr>
      </w:pPr>
      <w:r w:rsidRPr="00A826E7">
        <w:rPr>
          <w:noProof/>
          <w:color w:val="000000"/>
          <w:sz w:val="28"/>
        </w:rPr>
        <w:t>Основная цель проведенного сравнения состоит в том, чтобы регулирующие органы и деловое сообщество России на основе выявленных результатов могли активизировать работу по совершенствованию и гармонизации существующих правил с глобальными стандартами финансовой отчетности. Результаты сравнения могут быть использованы также широким кругом пользователей финансовой информации при анализе и принятии решений на основе информации, содержащейся в финансовой отчетности.</w:t>
      </w:r>
    </w:p>
    <w:p w:rsidR="00005203" w:rsidRPr="00A826E7" w:rsidRDefault="00005203" w:rsidP="00C65970">
      <w:pPr>
        <w:widowControl w:val="0"/>
        <w:spacing w:line="360" w:lineRule="auto"/>
        <w:ind w:firstLine="709"/>
        <w:jc w:val="both"/>
        <w:rPr>
          <w:noProof/>
          <w:color w:val="000000"/>
          <w:sz w:val="28"/>
        </w:rPr>
      </w:pPr>
    </w:p>
    <w:p w:rsidR="00005203" w:rsidRPr="00A826E7" w:rsidRDefault="00005203" w:rsidP="00C65970">
      <w:pPr>
        <w:spacing w:line="360" w:lineRule="auto"/>
        <w:ind w:firstLine="709"/>
        <w:jc w:val="both"/>
        <w:rPr>
          <w:noProof/>
          <w:color w:val="000000"/>
          <w:sz w:val="28"/>
        </w:rPr>
      </w:pPr>
      <w:r w:rsidRPr="00A826E7">
        <w:rPr>
          <w:noProof/>
          <w:color w:val="000000"/>
          <w:sz w:val="28"/>
        </w:rPr>
        <w:t>3.2 Использование программного обеспечения для</w:t>
      </w:r>
      <w:r w:rsidR="00C65970" w:rsidRPr="00A826E7">
        <w:rPr>
          <w:noProof/>
          <w:color w:val="000000"/>
          <w:sz w:val="28"/>
        </w:rPr>
        <w:t xml:space="preserve"> </w:t>
      </w:r>
      <w:r w:rsidRPr="00A826E7">
        <w:rPr>
          <w:noProof/>
          <w:color w:val="000000"/>
          <w:sz w:val="28"/>
        </w:rPr>
        <w:t xml:space="preserve">оценки финансового состояния предприятия </w:t>
      </w:r>
    </w:p>
    <w:p w:rsidR="00005203" w:rsidRPr="00A826E7" w:rsidRDefault="00005203" w:rsidP="00C65970">
      <w:pPr>
        <w:spacing w:line="360" w:lineRule="auto"/>
        <w:ind w:firstLine="709"/>
        <w:jc w:val="both"/>
        <w:rPr>
          <w:noProof/>
          <w:color w:val="000000"/>
          <w:sz w:val="28"/>
        </w:rPr>
      </w:pPr>
    </w:p>
    <w:p w:rsidR="00C65970" w:rsidRPr="00A826E7" w:rsidRDefault="00005203" w:rsidP="00C65970">
      <w:pPr>
        <w:spacing w:line="360" w:lineRule="auto"/>
        <w:ind w:firstLine="709"/>
        <w:jc w:val="both"/>
        <w:rPr>
          <w:noProof/>
          <w:color w:val="000000"/>
          <w:sz w:val="28"/>
        </w:rPr>
      </w:pPr>
      <w:r w:rsidRPr="00A826E7">
        <w:rPr>
          <w:noProof/>
          <w:color w:val="000000"/>
          <w:sz w:val="28"/>
        </w:rPr>
        <w:t>В нашей стране институт финансовых менеджеров пока еще недостаточно развит, к тому же далеко не каждое предприятие имеет возможность нанять профессиональных управленцев. В этих условиях бухгалтер становится главным помощником руководителя, поскольку именно он владеет всеми данными о производственно-хозяйственной деятельности организации, а сама бухгалтерия выступает в роли информационной опоры управления, от которой во многом зависит дальнейшая судьба предприятия.</w:t>
      </w:r>
    </w:p>
    <w:p w:rsidR="00C65970" w:rsidRPr="00A826E7" w:rsidRDefault="00005203" w:rsidP="00C65970">
      <w:pPr>
        <w:spacing w:line="360" w:lineRule="auto"/>
        <w:ind w:firstLine="709"/>
        <w:jc w:val="both"/>
        <w:rPr>
          <w:noProof/>
          <w:color w:val="000000"/>
          <w:sz w:val="28"/>
        </w:rPr>
      </w:pPr>
      <w:r w:rsidRPr="00A826E7">
        <w:rPr>
          <w:noProof/>
          <w:color w:val="000000"/>
          <w:sz w:val="28"/>
        </w:rPr>
        <w:t>Таким образом, на бухгалтера возлагается решение задач, выходящих за рамки его традиционных профессиональных обязанностей, в частности проведение анализа финансового состояния организации.</w:t>
      </w:r>
    </w:p>
    <w:p w:rsidR="00C65970" w:rsidRPr="00A826E7" w:rsidRDefault="00005203" w:rsidP="00C65970">
      <w:pPr>
        <w:spacing w:line="360" w:lineRule="auto"/>
        <w:ind w:firstLine="709"/>
        <w:jc w:val="both"/>
        <w:rPr>
          <w:noProof/>
          <w:color w:val="000000"/>
          <w:sz w:val="28"/>
        </w:rPr>
      </w:pPr>
      <w:r w:rsidRPr="00A826E7">
        <w:rPr>
          <w:noProof/>
          <w:color w:val="000000"/>
          <w:sz w:val="28"/>
        </w:rPr>
        <w:t>В подобной ситуации очень полезными могут оказаться специализированные программы, которые на основании данных, имеющихся в системе бухгалтерского учета, помогут выполнить анализ финансового состояния предприятия и представят результаты в удобной и наглядной форме. В таких системах заложены методики анализа, в которых воплощены опыт и знания ведущих специалистов в данной области. Опираясь на этот опыт и используя соответствующие программные средства, подготовленный бухгалтер может довольно быстро освоить новую для себя сферу.</w:t>
      </w:r>
    </w:p>
    <w:p w:rsidR="00C65970" w:rsidRPr="00A826E7" w:rsidRDefault="00005203" w:rsidP="00C65970">
      <w:pPr>
        <w:spacing w:line="360" w:lineRule="auto"/>
        <w:ind w:firstLine="709"/>
        <w:jc w:val="both"/>
        <w:rPr>
          <w:noProof/>
          <w:color w:val="000000"/>
          <w:sz w:val="28"/>
        </w:rPr>
      </w:pPr>
      <w:r w:rsidRPr="00A826E7">
        <w:rPr>
          <w:noProof/>
          <w:color w:val="000000"/>
          <w:sz w:val="28"/>
        </w:rPr>
        <w:t>Современный рынок программного обеспечения предлагает довольно широкий ассортимент программ, которые позиционируются как средства для финансового анализа и финансового менеджмента, поэтому задача выбора информационной системы экономического анализа оказывается не такой уж простой. Рекламная информация, сопровождающая подобные системы, как правило, обещает пользователям весь комплекс услуг по ведению и развитию бизнеса. Отражая те или иные разделы анализа финансовой деятельности предприятия, каждый продукт имеет свои особенности, положительные и отрицательные стороны. Так, на VIII Международном конкурсе программного обеспечения в области финансов и бизнеса «Бизнес-софт’2001» в классе «Финансовый анализ» наилучшие отзывы экспертов получили программы «ИНЭК-АФСП» версии 7.3 (разработчик – фирма «ИНЭК») и Audit Expert Professional версии 3.15 (разработчик – фирма «Проинвест-ИТ»).</w:t>
      </w:r>
    </w:p>
    <w:p w:rsidR="00C65970" w:rsidRPr="00A826E7" w:rsidRDefault="00005203" w:rsidP="00C65970">
      <w:pPr>
        <w:spacing w:line="360" w:lineRule="auto"/>
        <w:ind w:firstLine="709"/>
        <w:jc w:val="both"/>
        <w:rPr>
          <w:noProof/>
          <w:color w:val="000000"/>
          <w:sz w:val="28"/>
        </w:rPr>
      </w:pPr>
      <w:r w:rsidRPr="00A826E7">
        <w:rPr>
          <w:noProof/>
          <w:color w:val="000000"/>
          <w:sz w:val="28"/>
        </w:rPr>
        <w:t>Демонстрационный пример программы «ИНЭК-АФСП» содержит следующие данные отчетности условного предприятия за год:</w:t>
      </w:r>
    </w:p>
    <w:p w:rsidR="00C65970" w:rsidRPr="00A826E7" w:rsidRDefault="00005203" w:rsidP="00C65970">
      <w:pPr>
        <w:spacing w:line="360" w:lineRule="auto"/>
        <w:ind w:firstLine="709"/>
        <w:jc w:val="both"/>
        <w:rPr>
          <w:noProof/>
          <w:color w:val="000000"/>
          <w:sz w:val="28"/>
        </w:rPr>
      </w:pPr>
      <w:r w:rsidRPr="00A826E7">
        <w:rPr>
          <w:noProof/>
          <w:color w:val="000000"/>
          <w:sz w:val="28"/>
        </w:rPr>
        <w:t>балансовый отчет (форма № 1);</w:t>
      </w:r>
    </w:p>
    <w:p w:rsidR="00C65970" w:rsidRPr="00A826E7" w:rsidRDefault="00005203" w:rsidP="00C65970">
      <w:pPr>
        <w:spacing w:line="360" w:lineRule="auto"/>
        <w:ind w:firstLine="709"/>
        <w:jc w:val="both"/>
        <w:rPr>
          <w:noProof/>
          <w:color w:val="000000"/>
          <w:sz w:val="28"/>
        </w:rPr>
      </w:pPr>
      <w:r w:rsidRPr="00A826E7">
        <w:rPr>
          <w:noProof/>
          <w:color w:val="000000"/>
          <w:sz w:val="28"/>
        </w:rPr>
        <w:t>отчет о прибылях и убытках (форма № 2);</w:t>
      </w:r>
    </w:p>
    <w:p w:rsidR="00C65970" w:rsidRPr="00A826E7" w:rsidRDefault="00005203" w:rsidP="00C65970">
      <w:pPr>
        <w:spacing w:line="360" w:lineRule="auto"/>
        <w:ind w:firstLine="709"/>
        <w:jc w:val="both"/>
        <w:rPr>
          <w:noProof/>
          <w:color w:val="000000"/>
          <w:sz w:val="28"/>
        </w:rPr>
      </w:pPr>
      <w:r w:rsidRPr="00A826E7">
        <w:rPr>
          <w:noProof/>
          <w:color w:val="000000"/>
          <w:sz w:val="28"/>
        </w:rPr>
        <w:t>дополнения к форме № 2;</w:t>
      </w:r>
    </w:p>
    <w:p w:rsidR="00C65970" w:rsidRPr="00A826E7" w:rsidRDefault="00005203" w:rsidP="00C65970">
      <w:pPr>
        <w:spacing w:line="360" w:lineRule="auto"/>
        <w:ind w:firstLine="709"/>
        <w:jc w:val="both"/>
        <w:rPr>
          <w:noProof/>
          <w:color w:val="000000"/>
          <w:sz w:val="28"/>
        </w:rPr>
      </w:pPr>
      <w:r w:rsidRPr="00A826E7">
        <w:rPr>
          <w:noProof/>
          <w:color w:val="000000"/>
          <w:sz w:val="28"/>
        </w:rPr>
        <w:t>сведения об акциях.</w:t>
      </w:r>
    </w:p>
    <w:p w:rsidR="00C65970" w:rsidRPr="00A826E7" w:rsidRDefault="00005203" w:rsidP="00C65970">
      <w:pPr>
        <w:spacing w:line="360" w:lineRule="auto"/>
        <w:ind w:firstLine="709"/>
        <w:jc w:val="both"/>
        <w:rPr>
          <w:noProof/>
          <w:color w:val="000000"/>
          <w:sz w:val="28"/>
        </w:rPr>
      </w:pPr>
      <w:r w:rsidRPr="00A826E7">
        <w:rPr>
          <w:noProof/>
          <w:color w:val="000000"/>
          <w:sz w:val="28"/>
        </w:rPr>
        <w:t>«Аналитическое финансовое заключение» является полноценным экспертным заключением на 14 листах, представленное в текстовом виде и проиллюстрированное таблицами.</w:t>
      </w:r>
      <w:r w:rsidRPr="00A826E7">
        <w:rPr>
          <w:noProof/>
          <w:color w:val="000000"/>
          <w:sz w:val="28"/>
        </w:rPr>
        <w:tab/>
        <w:t>Программа выполнила анализ эффективности деятельности предприятия по показателям рентабельности и оборачиваемости, платежеспособности и ликвидности, оценила степень финансовой устойчивости, а также структуру баланса предприятия в соответствии с методическими рекомендациями Федеральной службы РФ по делам несостоятельности и финансовому оздоровлению. Кроме того, она определяет такие показатели, как класс кредитоспособности предприятия, рассчитывает не только балансовую, но и рыночную его стоимость.</w:t>
      </w:r>
    </w:p>
    <w:p w:rsidR="00C65970" w:rsidRPr="00A826E7" w:rsidRDefault="00005203" w:rsidP="00C65970">
      <w:pPr>
        <w:spacing w:line="360" w:lineRule="auto"/>
        <w:ind w:firstLine="709"/>
        <w:jc w:val="both"/>
        <w:rPr>
          <w:noProof/>
          <w:color w:val="000000"/>
          <w:sz w:val="28"/>
        </w:rPr>
      </w:pPr>
      <w:r w:rsidRPr="00A826E7">
        <w:rPr>
          <w:noProof/>
          <w:color w:val="000000"/>
          <w:sz w:val="28"/>
        </w:rPr>
        <w:t>С помощью данной программы возможно сформировать более короткое экспертное заключение – резюме на 3-4 листах, в котором в сжатой форме будут содержаться аналитические данные по результатам деятельности предприятия, анализ дебиторской и кредиторской задолженностей, финансовой устойчивости, а также глобальный вывод о состоянии организации.</w:t>
      </w:r>
    </w:p>
    <w:p w:rsidR="00C65970" w:rsidRPr="00A826E7" w:rsidRDefault="00005203" w:rsidP="00C65970">
      <w:pPr>
        <w:spacing w:line="360" w:lineRule="auto"/>
        <w:ind w:firstLine="709"/>
        <w:jc w:val="both"/>
        <w:rPr>
          <w:noProof/>
          <w:color w:val="000000"/>
          <w:sz w:val="28"/>
        </w:rPr>
      </w:pPr>
      <w:r w:rsidRPr="00A826E7">
        <w:rPr>
          <w:noProof/>
          <w:color w:val="000000"/>
          <w:sz w:val="28"/>
        </w:rPr>
        <w:t>Контрольный пример программы Audit Expert, включает данные за период, равный одному году. Исходные данные те же: форма № 1, форма № 2. Дополнительных таблиц с исходными данными не предусмотрено.</w:t>
      </w:r>
    </w:p>
    <w:p w:rsidR="00C65970" w:rsidRPr="00A826E7" w:rsidRDefault="00005203" w:rsidP="00C65970">
      <w:pPr>
        <w:spacing w:line="360" w:lineRule="auto"/>
        <w:ind w:firstLine="709"/>
        <w:jc w:val="both"/>
        <w:rPr>
          <w:noProof/>
          <w:color w:val="000000"/>
          <w:sz w:val="28"/>
        </w:rPr>
      </w:pPr>
      <w:r w:rsidRPr="00A826E7">
        <w:rPr>
          <w:noProof/>
          <w:color w:val="000000"/>
          <w:sz w:val="28"/>
        </w:rPr>
        <w:t>Текстовое экспертное заключение, которое предусмотрено Audit Expert, уступает заключению «ИНЭК-АФСП» и по объему и по качеству. Заключение помещается всего на двух листах, содержащих около 20 однотипных фраз типа «Удельный вес текущих активов в стоимости имущества предприятия за анализируемый период не изменился, оставшись на уровне ХХ%.»</w:t>
      </w:r>
    </w:p>
    <w:p w:rsidR="00C65970" w:rsidRPr="00A826E7" w:rsidRDefault="00005203" w:rsidP="00C65970">
      <w:pPr>
        <w:spacing w:line="360" w:lineRule="auto"/>
        <w:ind w:firstLine="709"/>
        <w:jc w:val="both"/>
        <w:rPr>
          <w:noProof/>
          <w:color w:val="000000"/>
          <w:sz w:val="28"/>
        </w:rPr>
      </w:pPr>
      <w:r w:rsidRPr="00A826E7">
        <w:rPr>
          <w:noProof/>
          <w:color w:val="000000"/>
          <w:sz w:val="28"/>
        </w:rPr>
        <w:t>Остальные отчеты более содержательны, однако общее количество финансовых показателей значительно уступает «ИНЭК-АФСП» (в соотношении примерно 1:3).</w:t>
      </w:r>
      <w:r w:rsidRPr="00A826E7">
        <w:rPr>
          <w:rStyle w:val="af3"/>
          <w:noProof/>
          <w:color w:val="000000"/>
          <w:sz w:val="28"/>
        </w:rPr>
        <w:footnoteReference w:id="19"/>
      </w:r>
    </w:p>
    <w:p w:rsidR="00C65970" w:rsidRPr="00A826E7" w:rsidRDefault="00005203" w:rsidP="00C65970">
      <w:pPr>
        <w:spacing w:line="360" w:lineRule="auto"/>
        <w:ind w:firstLine="709"/>
        <w:jc w:val="both"/>
        <w:rPr>
          <w:noProof/>
          <w:color w:val="000000"/>
          <w:sz w:val="28"/>
        </w:rPr>
      </w:pPr>
      <w:r w:rsidRPr="00A826E7">
        <w:rPr>
          <w:noProof/>
          <w:color w:val="000000"/>
          <w:sz w:val="28"/>
        </w:rPr>
        <w:t>В плане функционального наполнения возможности аналитических программ прежде всего определяются набором формируемых ими результирующих аналитических таблиц и показателей. Рассмотрим другие функциональные возможности указанных программ.</w:t>
      </w:r>
    </w:p>
    <w:p w:rsidR="00C65970" w:rsidRPr="00A826E7" w:rsidRDefault="00005203" w:rsidP="00C65970">
      <w:pPr>
        <w:spacing w:line="360" w:lineRule="auto"/>
        <w:ind w:firstLine="709"/>
        <w:jc w:val="both"/>
        <w:rPr>
          <w:noProof/>
          <w:color w:val="000000"/>
          <w:sz w:val="28"/>
        </w:rPr>
      </w:pPr>
      <w:r w:rsidRPr="00A826E7">
        <w:rPr>
          <w:noProof/>
          <w:color w:val="000000"/>
          <w:sz w:val="28"/>
        </w:rPr>
        <w:t>«ИНЭК-АФСП» формирует более 20 таблиц с основными финансовыми показателями, среди которых активы и пассивы аналитического баланса, анализ прибылей и убытков, реформированные аналитические балансы, рентабельность капитала, рентабельность деятельности, оборачиваемость активов, анализ элементов оборотного капитала, финансовая устойчивость, ликвидность, платежеспособность.</w:t>
      </w:r>
    </w:p>
    <w:p w:rsidR="00005203" w:rsidRPr="00A826E7" w:rsidRDefault="00005203" w:rsidP="00C65970">
      <w:pPr>
        <w:spacing w:line="360" w:lineRule="auto"/>
        <w:ind w:firstLine="709"/>
        <w:jc w:val="both"/>
        <w:rPr>
          <w:noProof/>
          <w:color w:val="000000"/>
          <w:sz w:val="28"/>
        </w:rPr>
      </w:pPr>
      <w:r w:rsidRPr="00A826E7">
        <w:rPr>
          <w:noProof/>
          <w:color w:val="000000"/>
          <w:sz w:val="28"/>
        </w:rPr>
        <w:t>Также программой формируются отчеты с показателями финансового анализа, расчет которых регламентирован в нормативных актах.</w:t>
      </w:r>
    </w:p>
    <w:p w:rsidR="00005203" w:rsidRPr="00A826E7" w:rsidRDefault="00005203" w:rsidP="00C65970">
      <w:pPr>
        <w:spacing w:line="360" w:lineRule="auto"/>
        <w:ind w:firstLine="709"/>
        <w:jc w:val="both"/>
        <w:rPr>
          <w:noProof/>
          <w:color w:val="000000"/>
          <w:sz w:val="28"/>
        </w:rPr>
      </w:pPr>
      <w:r w:rsidRPr="00A826E7">
        <w:rPr>
          <w:noProof/>
          <w:color w:val="000000"/>
          <w:sz w:val="28"/>
        </w:rPr>
        <w:t>В Audit Expert результирующая информация представлена в пяти основных формах, среди которых баланс, отчет о прибылях и убытках, показатели неплатежеспособности, финансовые показатели, анализ собственного капитала. В отличие от «ИНЭК-АФСП» данная система имеет возможность наращивания реализуемых функций за счет развитых средств настройки. Благодаря этому существующие наборы выходных форм могут и реализуемых методик могут быть расширены, в сущности, неограниченно.</w:t>
      </w:r>
    </w:p>
    <w:p w:rsidR="00005203" w:rsidRPr="00A826E7" w:rsidRDefault="00005203" w:rsidP="00C65970">
      <w:pPr>
        <w:spacing w:line="360" w:lineRule="auto"/>
        <w:ind w:firstLine="709"/>
        <w:jc w:val="both"/>
        <w:rPr>
          <w:noProof/>
          <w:color w:val="000000"/>
          <w:sz w:val="28"/>
          <w:szCs w:val="20"/>
        </w:rPr>
      </w:pPr>
      <w:r w:rsidRPr="00A826E7">
        <w:rPr>
          <w:noProof/>
          <w:color w:val="000000"/>
          <w:sz w:val="28"/>
        </w:rPr>
        <w:t xml:space="preserve">Система Audit Expert – это инструмент профессионального аналитика, позволяющая реализовать произвольные методики в соответствии с собственными представлениями о проведении финансового анализа. </w:t>
      </w:r>
    </w:p>
    <w:p w:rsidR="00005203" w:rsidRPr="00A826E7" w:rsidRDefault="00005203" w:rsidP="00C65970">
      <w:pPr>
        <w:spacing w:line="360" w:lineRule="auto"/>
        <w:ind w:firstLine="709"/>
        <w:jc w:val="both"/>
        <w:rPr>
          <w:noProof/>
          <w:color w:val="000000"/>
          <w:sz w:val="28"/>
        </w:rPr>
      </w:pPr>
      <w:r w:rsidRPr="00A826E7">
        <w:rPr>
          <w:noProof/>
          <w:color w:val="000000"/>
          <w:sz w:val="28"/>
        </w:rPr>
        <w:t>Гибкая система определения исходных данных, алгоритмов их обработки и формирования отчетов позволяет пользователю создавать не только уникальные методики анализа, но и определять новые объекты.</w:t>
      </w:r>
    </w:p>
    <w:p w:rsidR="00005203" w:rsidRPr="00A826E7" w:rsidRDefault="00005203" w:rsidP="00C65970">
      <w:pPr>
        <w:spacing w:line="360" w:lineRule="auto"/>
        <w:ind w:firstLine="709"/>
        <w:jc w:val="both"/>
        <w:rPr>
          <w:noProof/>
          <w:color w:val="000000"/>
          <w:sz w:val="28"/>
        </w:rPr>
      </w:pPr>
      <w:r w:rsidRPr="00A826E7">
        <w:rPr>
          <w:noProof/>
          <w:color w:val="000000"/>
          <w:sz w:val="28"/>
        </w:rPr>
        <w:t>Так как функциональное наполнение программы остается открытым для всех и может производиться не только за счет усилий фирмы-разработчика, но и проявления инициативы «на местах», перспективы развития программы представляются очень широкими. Пользователи и партнеры фирмы нередко делают интересные собственные настройки, отражающие региональную, отраслевую специфику. Что в целом обогащает и развивает систему. Основной недостаток программы состоит в отсутствии возможности учета влияния внешней среды.</w:t>
      </w:r>
    </w:p>
    <w:p w:rsidR="00005203" w:rsidRPr="00A826E7" w:rsidRDefault="00005203" w:rsidP="00C65970">
      <w:pPr>
        <w:spacing w:line="360" w:lineRule="auto"/>
        <w:ind w:firstLine="709"/>
        <w:jc w:val="both"/>
        <w:rPr>
          <w:noProof/>
          <w:color w:val="000000"/>
          <w:sz w:val="28"/>
        </w:rPr>
      </w:pPr>
      <w:r w:rsidRPr="00A826E7">
        <w:rPr>
          <w:noProof/>
          <w:color w:val="000000"/>
          <w:sz w:val="28"/>
        </w:rPr>
        <w:t>Система «ИНЭК-АФСП» на данный момент обладает более мощным функциональным наполнением, что позволяет использовать ее в области финансового анализа и непрофессионалу, который вынужден полностью положиться на реализованные разработчиками методики и предложения, имея незначительные возможности влияния на заложенные в программу алгоритмы анализа. Таким образом, освоить и начать полноценную работу в «ИНЭК-АФСП» гораздо проще, нежели в Audit Expert. Достоинство первой состоит также в том, что в ней есть возможность (кроме вариантов планового и фактического) сравнивать свои показатели со средними данными по отрасли и другим отраслям, учитывать изменение внешней среды. Главный же минус «ИНЭК-АФСП» - ее жесткость, отсутствие пользовательских средств настройки на новые методики анализа.</w:t>
      </w:r>
    </w:p>
    <w:p w:rsidR="00005203" w:rsidRPr="00A826E7" w:rsidRDefault="00005203" w:rsidP="00C65970">
      <w:pPr>
        <w:spacing w:line="360" w:lineRule="auto"/>
        <w:ind w:firstLine="709"/>
        <w:jc w:val="both"/>
        <w:rPr>
          <w:noProof/>
          <w:color w:val="000000"/>
          <w:sz w:val="28"/>
        </w:rPr>
      </w:pPr>
      <w:r w:rsidRPr="00A826E7">
        <w:rPr>
          <w:noProof/>
          <w:color w:val="000000"/>
          <w:sz w:val="28"/>
        </w:rPr>
        <w:t xml:space="preserve">В заключение заметим, что рассмотренные программы динамично развиваются, появляются новые версии, обладающие более высокими потребительскими качествами. </w:t>
      </w:r>
    </w:p>
    <w:p w:rsidR="00005203" w:rsidRPr="00A826E7" w:rsidRDefault="00005203" w:rsidP="00C65970">
      <w:pPr>
        <w:spacing w:line="360" w:lineRule="auto"/>
        <w:ind w:firstLine="709"/>
        <w:jc w:val="both"/>
        <w:rPr>
          <w:noProof/>
          <w:color w:val="000000"/>
          <w:sz w:val="28"/>
        </w:rPr>
      </w:pPr>
      <w:r w:rsidRPr="00A826E7">
        <w:rPr>
          <w:noProof/>
          <w:color w:val="000000"/>
          <w:sz w:val="28"/>
        </w:rPr>
        <w:t>Необходимость применения программного обеспечения для проведения анализа финансового состояния предприятий продиктована временем и объемом показателей, используемых при анализе.</w:t>
      </w:r>
      <w:r w:rsidR="00C65970" w:rsidRPr="00A826E7">
        <w:rPr>
          <w:noProof/>
          <w:color w:val="000000"/>
          <w:sz w:val="28"/>
        </w:rPr>
        <w:t xml:space="preserve"> </w:t>
      </w:r>
    </w:p>
    <w:p w:rsidR="00005203" w:rsidRPr="00A826E7" w:rsidRDefault="00005203" w:rsidP="00C65970">
      <w:pPr>
        <w:widowControl w:val="0"/>
        <w:spacing w:line="360" w:lineRule="auto"/>
        <w:ind w:firstLine="709"/>
        <w:jc w:val="both"/>
        <w:rPr>
          <w:noProof/>
          <w:color w:val="000000"/>
          <w:sz w:val="28"/>
        </w:rPr>
      </w:pPr>
    </w:p>
    <w:p w:rsidR="00005203" w:rsidRPr="00A826E7" w:rsidRDefault="00005203" w:rsidP="00C65970">
      <w:pPr>
        <w:spacing w:line="360" w:lineRule="auto"/>
        <w:ind w:firstLine="709"/>
        <w:jc w:val="both"/>
        <w:rPr>
          <w:noProof/>
          <w:color w:val="000000"/>
          <w:sz w:val="28"/>
        </w:rPr>
      </w:pPr>
      <w:r w:rsidRPr="00A826E7">
        <w:rPr>
          <w:noProof/>
          <w:color w:val="000000"/>
          <w:sz w:val="28"/>
        </w:rPr>
        <w:t>3.3 Оценка вероятности банкротства и меры по улучшению финансового состояния</w:t>
      </w:r>
    </w:p>
    <w:p w:rsidR="00C65970" w:rsidRPr="00A826E7" w:rsidRDefault="00C65970" w:rsidP="00C65970">
      <w:pPr>
        <w:spacing w:line="360" w:lineRule="auto"/>
        <w:ind w:firstLine="709"/>
        <w:jc w:val="both"/>
        <w:rPr>
          <w:noProof/>
          <w:color w:val="000000"/>
          <w:sz w:val="28"/>
        </w:rPr>
      </w:pPr>
    </w:p>
    <w:p w:rsidR="00C65970" w:rsidRPr="00A826E7" w:rsidRDefault="00005203" w:rsidP="00C65970">
      <w:pPr>
        <w:spacing w:line="360" w:lineRule="auto"/>
        <w:ind w:firstLine="709"/>
        <w:jc w:val="both"/>
        <w:rPr>
          <w:noProof/>
          <w:color w:val="000000"/>
          <w:sz w:val="28"/>
        </w:rPr>
      </w:pPr>
      <w:r w:rsidRPr="00A826E7">
        <w:rPr>
          <w:noProof/>
          <w:color w:val="000000"/>
          <w:sz w:val="28"/>
        </w:rPr>
        <w:t>На основе анализа финансовой отчетности предприятий в отечественной и зарубежной аналитической практике существуют</w:t>
      </w:r>
      <w:r w:rsidR="00C65970" w:rsidRPr="00A826E7">
        <w:rPr>
          <w:noProof/>
          <w:color w:val="000000"/>
          <w:sz w:val="28"/>
        </w:rPr>
        <w:t xml:space="preserve"> </w:t>
      </w:r>
      <w:r w:rsidRPr="00A826E7">
        <w:rPr>
          <w:noProof/>
          <w:color w:val="000000"/>
          <w:sz w:val="28"/>
        </w:rPr>
        <w:t>различные модели прогнозирования риска деловой несостоятельности.</w:t>
      </w:r>
    </w:p>
    <w:p w:rsidR="00C65970" w:rsidRPr="00A826E7" w:rsidRDefault="00005203" w:rsidP="00C65970">
      <w:pPr>
        <w:spacing w:line="360" w:lineRule="auto"/>
        <w:ind w:firstLine="709"/>
        <w:jc w:val="both"/>
        <w:rPr>
          <w:noProof/>
          <w:color w:val="000000"/>
          <w:sz w:val="28"/>
        </w:rPr>
      </w:pPr>
      <w:r w:rsidRPr="00A826E7">
        <w:rPr>
          <w:noProof/>
          <w:color w:val="000000"/>
          <w:sz w:val="28"/>
        </w:rPr>
        <w:t>Более ранние модели прогнозирования банкротства были одномерными, т.е. построенными на значениях какого-либо одного коэффициента. Впоследствии они стали усложняться за счет вовлечения в модели все большего количества коэффициентов.</w:t>
      </w:r>
    </w:p>
    <w:p w:rsidR="00C65970" w:rsidRPr="00A826E7" w:rsidRDefault="00005203" w:rsidP="00C65970">
      <w:pPr>
        <w:spacing w:line="360" w:lineRule="auto"/>
        <w:ind w:firstLine="709"/>
        <w:jc w:val="both"/>
        <w:rPr>
          <w:noProof/>
          <w:color w:val="000000"/>
          <w:sz w:val="28"/>
        </w:rPr>
      </w:pPr>
      <w:r w:rsidRPr="00A826E7">
        <w:rPr>
          <w:noProof/>
          <w:color w:val="000000"/>
          <w:sz w:val="28"/>
        </w:rPr>
        <w:t>Изучив</w:t>
      </w:r>
      <w:r w:rsidR="00C65970" w:rsidRPr="00A826E7">
        <w:rPr>
          <w:noProof/>
          <w:color w:val="000000"/>
          <w:sz w:val="28"/>
        </w:rPr>
        <w:t xml:space="preserve"> </w:t>
      </w:r>
      <w:r w:rsidRPr="00A826E7">
        <w:rPr>
          <w:noProof/>
          <w:color w:val="000000"/>
          <w:sz w:val="28"/>
        </w:rPr>
        <w:t>фирмы, испытывавшие финансовые трудности с 1921 по 1930 г., Р.Смитт и А. Винакор сделали предположение, что наиболее надежным показателем предстоящего банкротства является снижение отношения чистого оборотного капитала к сумме активов.</w:t>
      </w:r>
      <w:r w:rsidRPr="00A826E7">
        <w:rPr>
          <w:rStyle w:val="af3"/>
          <w:noProof/>
          <w:color w:val="000000"/>
          <w:sz w:val="28"/>
        </w:rPr>
        <w:footnoteReference w:id="20"/>
      </w:r>
    </w:p>
    <w:p w:rsidR="00C65970" w:rsidRPr="00A826E7" w:rsidRDefault="00005203" w:rsidP="00C65970">
      <w:pPr>
        <w:spacing w:line="360" w:lineRule="auto"/>
        <w:ind w:firstLine="709"/>
        <w:jc w:val="both"/>
        <w:rPr>
          <w:noProof/>
          <w:color w:val="000000"/>
          <w:sz w:val="28"/>
        </w:rPr>
      </w:pPr>
      <w:r w:rsidRPr="00A826E7">
        <w:rPr>
          <w:noProof/>
          <w:color w:val="000000"/>
          <w:sz w:val="28"/>
        </w:rPr>
        <w:t>Сравнение показателей 20 обанкротившихся в период с 1920 по 1929 г. предприятий с показателями 19 предприятий, не потерпевших финансового краха, проведенное П.Г.Фицпатриком, позволило сделать вывод о том, что такими показателями являются отношения прибыли к чистому собственному капиталу и чистого собственного капитала к сумме задолженности.</w:t>
      </w:r>
      <w:r w:rsidRPr="00A826E7">
        <w:rPr>
          <w:rStyle w:val="af3"/>
          <w:noProof/>
          <w:color w:val="000000"/>
          <w:sz w:val="28"/>
        </w:rPr>
        <w:footnoteReference w:id="21"/>
      </w:r>
    </w:p>
    <w:p w:rsidR="00C65970" w:rsidRPr="00A826E7" w:rsidRDefault="00005203" w:rsidP="00C65970">
      <w:pPr>
        <w:spacing w:line="360" w:lineRule="auto"/>
        <w:ind w:firstLine="709"/>
        <w:jc w:val="both"/>
        <w:rPr>
          <w:noProof/>
          <w:color w:val="000000"/>
          <w:sz w:val="28"/>
        </w:rPr>
      </w:pPr>
      <w:r w:rsidRPr="00A826E7">
        <w:rPr>
          <w:noProof/>
          <w:color w:val="000000"/>
          <w:sz w:val="28"/>
        </w:rPr>
        <w:t>Изучение В.Б.Хикманом опыта выпуска корпоративных облигаций за период с 1900 по 1943 г. свидетельствовало, что надежными предсказателями невыполнения обязательств по корпоративным ценным бумагам (с предсказанием за 5 лет до дефолта) являются коэффициент покрытия процентных выплат и отношение чистой прибыли к объему продаж.</w:t>
      </w:r>
      <w:r w:rsidRPr="00A826E7">
        <w:rPr>
          <w:rStyle w:val="af3"/>
          <w:noProof/>
          <w:color w:val="000000"/>
          <w:sz w:val="28"/>
        </w:rPr>
        <w:footnoteReference w:id="22"/>
      </w:r>
    </w:p>
    <w:p w:rsidR="00C65970" w:rsidRPr="00A826E7" w:rsidRDefault="00005203" w:rsidP="00C65970">
      <w:pPr>
        <w:spacing w:line="360" w:lineRule="auto"/>
        <w:ind w:firstLine="709"/>
        <w:jc w:val="both"/>
        <w:rPr>
          <w:noProof/>
          <w:color w:val="000000"/>
          <w:sz w:val="28"/>
          <w:szCs w:val="20"/>
        </w:rPr>
      </w:pPr>
      <w:r w:rsidRPr="00A826E7">
        <w:rPr>
          <w:noProof/>
          <w:color w:val="000000"/>
          <w:sz w:val="28"/>
        </w:rPr>
        <w:t>Исследование С.Л.Мервином данных по 939 предприятиям за десятилетний период показало возможность предсказания банкротства за 4 – 5 лет до него по динамике трех коэффициентов: коэффициента покрытия процентных выплат, отношения чистого оборотного капитала к сумме задолженности. Перед банкротством наблюдается снижение этих коэффициентов.</w:t>
      </w:r>
    </w:p>
    <w:p w:rsidR="00005203" w:rsidRPr="00A826E7" w:rsidRDefault="00005203" w:rsidP="00C65970">
      <w:pPr>
        <w:spacing w:line="360" w:lineRule="auto"/>
        <w:ind w:firstLine="709"/>
        <w:jc w:val="both"/>
        <w:rPr>
          <w:noProof/>
          <w:color w:val="000000"/>
          <w:sz w:val="28"/>
        </w:rPr>
      </w:pPr>
      <w:r w:rsidRPr="00A826E7">
        <w:rPr>
          <w:noProof/>
          <w:color w:val="000000"/>
          <w:sz w:val="28"/>
        </w:rPr>
        <w:t>Наиболее известное из ранних исследований по прогнозированию несостоятельности провел В.Бивер. На основе сравнения 79 предприятий-банкротов с 79 конкурентоспособными предприятиями в качестве лучших предсказателей банкротства он выделил пять коэффициентов:</w:t>
      </w:r>
    </w:p>
    <w:p w:rsidR="00005203" w:rsidRPr="00A826E7" w:rsidRDefault="00005203" w:rsidP="00C65970">
      <w:pPr>
        <w:spacing w:line="360" w:lineRule="auto"/>
        <w:ind w:firstLine="709"/>
        <w:jc w:val="both"/>
        <w:rPr>
          <w:noProof/>
          <w:color w:val="000000"/>
          <w:sz w:val="28"/>
        </w:rPr>
      </w:pPr>
      <w:r w:rsidRPr="00A826E7">
        <w:rPr>
          <w:noProof/>
          <w:color w:val="000000"/>
          <w:sz w:val="28"/>
        </w:rPr>
        <w:t>- коэффициент текущей ликвидности (К1 или КТЛ);</w:t>
      </w:r>
    </w:p>
    <w:p w:rsidR="00005203" w:rsidRPr="00A826E7" w:rsidRDefault="00005203" w:rsidP="00C65970">
      <w:pPr>
        <w:spacing w:line="360" w:lineRule="auto"/>
        <w:ind w:firstLine="709"/>
        <w:jc w:val="both"/>
        <w:rPr>
          <w:noProof/>
          <w:color w:val="000000"/>
          <w:sz w:val="28"/>
        </w:rPr>
      </w:pPr>
      <w:r w:rsidRPr="00A826E7">
        <w:rPr>
          <w:noProof/>
          <w:color w:val="000000"/>
          <w:sz w:val="28"/>
        </w:rPr>
        <w:t>- отношение выручки к совокупному долгу (К2);</w:t>
      </w:r>
    </w:p>
    <w:p w:rsidR="00005203" w:rsidRPr="00A826E7" w:rsidRDefault="00005203" w:rsidP="00C65970">
      <w:pPr>
        <w:spacing w:line="360" w:lineRule="auto"/>
        <w:ind w:firstLine="709"/>
        <w:jc w:val="both"/>
        <w:rPr>
          <w:noProof/>
          <w:color w:val="000000"/>
          <w:sz w:val="28"/>
        </w:rPr>
      </w:pPr>
      <w:r w:rsidRPr="00A826E7">
        <w:rPr>
          <w:noProof/>
          <w:color w:val="000000"/>
          <w:sz w:val="28"/>
        </w:rPr>
        <w:t>- отношение чистой прибыли к совокупным активам (К3);</w:t>
      </w:r>
    </w:p>
    <w:p w:rsidR="00005203" w:rsidRPr="00A826E7" w:rsidRDefault="00005203" w:rsidP="00C65970">
      <w:pPr>
        <w:spacing w:line="360" w:lineRule="auto"/>
        <w:ind w:firstLine="709"/>
        <w:jc w:val="both"/>
        <w:rPr>
          <w:noProof/>
          <w:color w:val="000000"/>
          <w:sz w:val="28"/>
        </w:rPr>
      </w:pPr>
      <w:r w:rsidRPr="00A826E7">
        <w:rPr>
          <w:noProof/>
          <w:color w:val="000000"/>
          <w:sz w:val="28"/>
        </w:rPr>
        <w:t>- отношение совокупного долга к совокупным активам (К4);</w:t>
      </w:r>
    </w:p>
    <w:p w:rsidR="00005203" w:rsidRPr="00A826E7" w:rsidRDefault="00005203" w:rsidP="00C65970">
      <w:pPr>
        <w:spacing w:line="360" w:lineRule="auto"/>
        <w:ind w:firstLine="709"/>
        <w:jc w:val="both"/>
        <w:rPr>
          <w:noProof/>
          <w:color w:val="000000"/>
          <w:sz w:val="28"/>
        </w:rPr>
      </w:pPr>
      <w:r w:rsidRPr="00A826E7">
        <w:rPr>
          <w:noProof/>
          <w:color w:val="000000"/>
          <w:sz w:val="28"/>
        </w:rPr>
        <w:t>- отношение оборотного капитала к совокупным активам (К5).</w:t>
      </w:r>
    </w:p>
    <w:p w:rsidR="00005203" w:rsidRPr="00A826E7" w:rsidRDefault="00005203" w:rsidP="00C65970">
      <w:pPr>
        <w:spacing w:line="360" w:lineRule="auto"/>
        <w:ind w:firstLine="709"/>
        <w:jc w:val="both"/>
        <w:rPr>
          <w:noProof/>
          <w:color w:val="000000"/>
          <w:sz w:val="28"/>
        </w:rPr>
      </w:pPr>
      <w:r w:rsidRPr="00A826E7">
        <w:rPr>
          <w:noProof/>
          <w:color w:val="000000"/>
          <w:sz w:val="28"/>
        </w:rPr>
        <w:t>Динамика указанных коэффициентов у благополучных предприятий и у предприятий-банкротов приведена в таблице 3.1.</w:t>
      </w:r>
    </w:p>
    <w:p w:rsidR="00005203" w:rsidRPr="00A826E7" w:rsidRDefault="00005203" w:rsidP="00C65970">
      <w:pPr>
        <w:spacing w:line="360" w:lineRule="auto"/>
        <w:ind w:firstLine="709"/>
        <w:jc w:val="both"/>
        <w:rPr>
          <w:noProof/>
          <w:color w:val="000000"/>
          <w:sz w:val="28"/>
        </w:rPr>
      </w:pPr>
      <w:r w:rsidRPr="00A826E7">
        <w:rPr>
          <w:noProof/>
          <w:color w:val="000000"/>
          <w:sz w:val="28"/>
        </w:rPr>
        <w:t>Наиболее известной многомерной методикой прогнозирования финансовой несостоятельности (неплатежеспособности) предприятий этого типа является Z-счет Эдварда Альтмана. Альтман провел исследование 33 американских компаний в период первой половины 60-х годов по 22 финансовым коэффициентам. Применив многомерный дискриминантный анализ, он отобрал 5 наиболее значимых коэффициентов для построения регрессионной кривой Z-оценок этих коэффициентов в качестве индикатора предсказания возможности банкротства (Z-счет Альтмана):</w:t>
      </w:r>
    </w:p>
    <w:p w:rsidR="00005203" w:rsidRPr="00A826E7" w:rsidRDefault="00005203" w:rsidP="00C65970">
      <w:pPr>
        <w:spacing w:line="360" w:lineRule="auto"/>
        <w:ind w:firstLine="709"/>
        <w:jc w:val="both"/>
        <w:rPr>
          <w:noProof/>
          <w:color w:val="000000"/>
          <w:sz w:val="28"/>
        </w:rPr>
      </w:pPr>
    </w:p>
    <w:p w:rsidR="00005203" w:rsidRPr="00A826E7" w:rsidRDefault="00005203" w:rsidP="00C65970">
      <w:pPr>
        <w:spacing w:line="360" w:lineRule="auto"/>
        <w:ind w:firstLine="709"/>
        <w:jc w:val="both"/>
        <w:rPr>
          <w:noProof/>
          <w:color w:val="000000"/>
          <w:sz w:val="28"/>
        </w:rPr>
      </w:pPr>
      <w:r w:rsidRPr="00A826E7">
        <w:rPr>
          <w:noProof/>
          <w:color w:val="000000"/>
          <w:sz w:val="28"/>
        </w:rPr>
        <w:t>Таблица 3.1</w:t>
      </w:r>
    </w:p>
    <w:p w:rsidR="00005203" w:rsidRPr="00A826E7" w:rsidRDefault="00005203" w:rsidP="00C65970">
      <w:pPr>
        <w:spacing w:line="360" w:lineRule="auto"/>
        <w:ind w:firstLine="709"/>
        <w:jc w:val="both"/>
        <w:rPr>
          <w:noProof/>
          <w:color w:val="000000"/>
          <w:sz w:val="28"/>
        </w:rPr>
      </w:pPr>
      <w:r w:rsidRPr="00A826E7">
        <w:rPr>
          <w:noProof/>
          <w:color w:val="000000"/>
          <w:sz w:val="28"/>
        </w:rPr>
        <w:t>Финансовые коэффициенты благополучных предприятий и предприятий с вероятностью наступления финансовой несостоятельности по В.Биверу</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392"/>
        <w:gridCol w:w="2393"/>
        <w:gridCol w:w="2393"/>
        <w:gridCol w:w="2393"/>
      </w:tblGrid>
      <w:tr w:rsidR="00005203" w:rsidRPr="004C1899" w:rsidTr="004C1899">
        <w:trPr>
          <w:trHeight w:val="23"/>
        </w:trPr>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Коэффициенты</w:t>
            </w:r>
          </w:p>
        </w:tc>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Благополучные</w:t>
            </w:r>
          </w:p>
          <w:p w:rsidR="00005203" w:rsidRPr="004C1899" w:rsidRDefault="00005203" w:rsidP="004C1899">
            <w:pPr>
              <w:spacing w:line="360" w:lineRule="auto"/>
              <w:jc w:val="both"/>
              <w:rPr>
                <w:noProof/>
                <w:color w:val="000000"/>
                <w:sz w:val="20"/>
              </w:rPr>
            </w:pPr>
            <w:r w:rsidRPr="004C1899">
              <w:rPr>
                <w:noProof/>
                <w:color w:val="000000"/>
                <w:sz w:val="20"/>
              </w:rPr>
              <w:t>предприятия</w:t>
            </w:r>
          </w:p>
        </w:tc>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Предприятия-банкроты (за 5 лет</w:t>
            </w:r>
          </w:p>
          <w:p w:rsidR="00005203" w:rsidRPr="004C1899" w:rsidRDefault="00005203" w:rsidP="004C1899">
            <w:pPr>
              <w:spacing w:line="360" w:lineRule="auto"/>
              <w:jc w:val="both"/>
              <w:rPr>
                <w:noProof/>
                <w:color w:val="000000"/>
                <w:sz w:val="20"/>
              </w:rPr>
            </w:pPr>
            <w:r w:rsidRPr="004C1899">
              <w:rPr>
                <w:noProof/>
                <w:color w:val="000000"/>
                <w:sz w:val="20"/>
              </w:rPr>
              <w:t>до банкротства)</w:t>
            </w:r>
          </w:p>
        </w:tc>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Предприятия-банкроты (в момент</w:t>
            </w:r>
          </w:p>
          <w:p w:rsidR="00005203" w:rsidRPr="004C1899" w:rsidRDefault="00005203" w:rsidP="004C1899">
            <w:pPr>
              <w:spacing w:line="360" w:lineRule="auto"/>
              <w:jc w:val="both"/>
              <w:rPr>
                <w:noProof/>
                <w:color w:val="000000"/>
                <w:sz w:val="20"/>
              </w:rPr>
            </w:pPr>
            <w:r w:rsidRPr="004C1899">
              <w:rPr>
                <w:noProof/>
                <w:color w:val="000000"/>
                <w:sz w:val="20"/>
              </w:rPr>
              <w:t>банкротства)</w:t>
            </w:r>
          </w:p>
        </w:tc>
      </w:tr>
      <w:tr w:rsidR="00005203" w:rsidRPr="004C1899" w:rsidTr="004C1899">
        <w:trPr>
          <w:trHeight w:val="23"/>
        </w:trPr>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К1</w:t>
            </w:r>
          </w:p>
        </w:tc>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3,3-3,5</w:t>
            </w:r>
          </w:p>
        </w:tc>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2,4</w:t>
            </w:r>
          </w:p>
        </w:tc>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2,0</w:t>
            </w:r>
          </w:p>
        </w:tc>
      </w:tr>
      <w:tr w:rsidR="00005203" w:rsidRPr="004C1899" w:rsidTr="004C1899">
        <w:trPr>
          <w:trHeight w:val="23"/>
        </w:trPr>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К2</w:t>
            </w:r>
          </w:p>
        </w:tc>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0,45</w:t>
            </w:r>
          </w:p>
        </w:tc>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0,15</w:t>
            </w:r>
          </w:p>
        </w:tc>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-0,15</w:t>
            </w:r>
          </w:p>
        </w:tc>
      </w:tr>
      <w:tr w:rsidR="00005203" w:rsidRPr="004C1899" w:rsidTr="004C1899">
        <w:trPr>
          <w:trHeight w:val="23"/>
        </w:trPr>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К3</w:t>
            </w:r>
          </w:p>
        </w:tc>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0,1</w:t>
            </w:r>
          </w:p>
        </w:tc>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0,05</w:t>
            </w:r>
          </w:p>
        </w:tc>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-0,2</w:t>
            </w:r>
          </w:p>
        </w:tc>
      </w:tr>
      <w:tr w:rsidR="00005203" w:rsidRPr="004C1899" w:rsidTr="004C1899">
        <w:trPr>
          <w:trHeight w:val="23"/>
        </w:trPr>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К4</w:t>
            </w:r>
          </w:p>
        </w:tc>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0,37-0,40</w:t>
            </w:r>
          </w:p>
        </w:tc>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0,5</w:t>
            </w:r>
          </w:p>
        </w:tc>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0,8</w:t>
            </w:r>
          </w:p>
        </w:tc>
      </w:tr>
      <w:tr w:rsidR="00005203" w:rsidRPr="004C1899" w:rsidTr="004C1899">
        <w:trPr>
          <w:trHeight w:val="23"/>
        </w:trPr>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К5</w:t>
            </w:r>
          </w:p>
        </w:tc>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0,4-0,42</w:t>
            </w:r>
          </w:p>
        </w:tc>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0,3</w:t>
            </w:r>
          </w:p>
        </w:tc>
        <w:tc>
          <w:tcPr>
            <w:tcW w:w="125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0,06</w:t>
            </w:r>
          </w:p>
        </w:tc>
      </w:tr>
    </w:tbl>
    <w:p w:rsidR="00B518B5" w:rsidRPr="00A826E7" w:rsidRDefault="00B518B5" w:rsidP="00C65970">
      <w:pPr>
        <w:spacing w:line="360" w:lineRule="auto"/>
        <w:ind w:firstLine="709"/>
        <w:jc w:val="both"/>
        <w:rPr>
          <w:noProof/>
          <w:color w:val="000000"/>
          <w:sz w:val="28"/>
        </w:rPr>
      </w:pPr>
    </w:p>
    <w:p w:rsidR="00005203" w:rsidRPr="00A826E7" w:rsidRDefault="00005203" w:rsidP="00C65970">
      <w:pPr>
        <w:spacing w:line="360" w:lineRule="auto"/>
        <w:ind w:firstLine="709"/>
        <w:jc w:val="both"/>
        <w:rPr>
          <w:noProof/>
          <w:color w:val="000000"/>
          <w:sz w:val="28"/>
        </w:rPr>
      </w:pPr>
      <w:r w:rsidRPr="00A826E7">
        <w:rPr>
          <w:noProof/>
          <w:color w:val="000000"/>
          <w:sz w:val="28"/>
        </w:rPr>
        <w:t>Z= 1,2X1 + 1,4X2 + 3,3X3 + 0,6X4 + 0,999X5,</w:t>
      </w:r>
    </w:p>
    <w:p w:rsidR="00B518B5" w:rsidRPr="00A826E7" w:rsidRDefault="00B518B5" w:rsidP="00C65970">
      <w:pPr>
        <w:spacing w:line="360" w:lineRule="auto"/>
        <w:ind w:firstLine="709"/>
        <w:jc w:val="both"/>
        <w:rPr>
          <w:noProof/>
          <w:color w:val="000000"/>
          <w:sz w:val="28"/>
        </w:rPr>
      </w:pPr>
    </w:p>
    <w:p w:rsidR="00C65970" w:rsidRPr="00A826E7" w:rsidRDefault="00005203" w:rsidP="00C65970">
      <w:pPr>
        <w:spacing w:line="360" w:lineRule="auto"/>
        <w:ind w:firstLine="709"/>
        <w:jc w:val="both"/>
        <w:rPr>
          <w:noProof/>
          <w:color w:val="000000"/>
          <w:sz w:val="28"/>
        </w:rPr>
      </w:pPr>
      <w:r w:rsidRPr="00A826E7">
        <w:rPr>
          <w:noProof/>
          <w:color w:val="000000"/>
          <w:sz w:val="28"/>
        </w:rPr>
        <w:t>где Х1 –отношение собственных оборотных средств к сумме активов; Х2 – отношение нераспределенной прибыли к сумме активов; Х3 – отношение прибыли до вычета процентов и налогов к сумме активов; Х4 – отношение рыночной стоимости обыкновенных и привилегированных акций к балансовой оценке заемного капитала; Х5 – отношение выручки от реализации к сумме активов.</w:t>
      </w:r>
    </w:p>
    <w:p w:rsidR="00C65970" w:rsidRPr="00A826E7" w:rsidRDefault="00005203" w:rsidP="00C65970">
      <w:pPr>
        <w:spacing w:line="360" w:lineRule="auto"/>
        <w:ind w:firstLine="709"/>
        <w:jc w:val="both"/>
        <w:rPr>
          <w:noProof/>
          <w:color w:val="000000"/>
          <w:sz w:val="28"/>
        </w:rPr>
      </w:pPr>
      <w:r w:rsidRPr="00A826E7">
        <w:rPr>
          <w:noProof/>
          <w:color w:val="000000"/>
          <w:sz w:val="28"/>
        </w:rPr>
        <w:t>Zср характеризуется у Альтмана значением 2,675. Диапазон 1,81&lt;Z&lt;2,99 относится к «зоне неведения» затруднительности точного предсказания). При Z &lt; 1,81 – предсказывается высокая вероятность банкротства, при Z&gt; 2,99 – низкая вероятность банкротства. Позднее Альтман получил модифицированный вариант своего уравнения для компаний, акции которых не котируются на бирже, в котором Х4 представляет собой отношение балансовой стоимости собственного капитала к балансовой стоимости заемного капитала. Значения весовых коэффициентов в уравнении изменились и граничное значение высокой вероятности банкротства стало: Z &lt; 1,23.</w:t>
      </w:r>
    </w:p>
    <w:p w:rsidR="00C65970" w:rsidRPr="00A826E7" w:rsidRDefault="00005203" w:rsidP="00C65970">
      <w:pPr>
        <w:spacing w:line="360" w:lineRule="auto"/>
        <w:ind w:firstLine="709"/>
        <w:jc w:val="both"/>
        <w:rPr>
          <w:noProof/>
          <w:color w:val="000000"/>
          <w:sz w:val="28"/>
        </w:rPr>
      </w:pPr>
      <w:r w:rsidRPr="00A826E7">
        <w:rPr>
          <w:noProof/>
          <w:color w:val="000000"/>
          <w:sz w:val="28"/>
        </w:rPr>
        <w:t>В 1977 г. Альтман улучшил результаты первоначального исследования. В своей работе они подробно изучили такие факторы, как капитализируемые обязательства по аренде, применили прием сглаживания данных, чтобы выровнять случайные колебания. Новая модель, названная ими «модель Zeta», способна предсказывать банкротства с высокой степенью точности на два года вперед и с меньшей, но все же приемлемой точностью (от 66 до 70%) на пять лет вперед.</w:t>
      </w:r>
    </w:p>
    <w:p w:rsidR="00C65970" w:rsidRPr="00A826E7" w:rsidRDefault="00005203" w:rsidP="00C65970">
      <w:pPr>
        <w:spacing w:line="360" w:lineRule="auto"/>
        <w:ind w:firstLine="709"/>
        <w:jc w:val="both"/>
        <w:rPr>
          <w:noProof/>
          <w:color w:val="000000"/>
          <w:sz w:val="28"/>
        </w:rPr>
      </w:pPr>
      <w:r w:rsidRPr="00A826E7">
        <w:rPr>
          <w:noProof/>
          <w:color w:val="000000"/>
          <w:sz w:val="28"/>
        </w:rPr>
        <w:t>Авторские права на использование «модели Zeta» принадлежат консалтинговой фирме «Zeta Services», которая за определенную плату предоставляет подробную информацию, в том числе уравнения «модели Zeta», расчет финансовых коэффициентов, различные параметры и другие данные по более чем 2400 предприятиям США с оценкой их деятельности на протяжении десяти и более лет. «Модель Zeta» с определенными изменениями и с учетом специфических условий была опробирована в различных странах, в различных отраслях, в разные периоды времени.</w:t>
      </w:r>
    </w:p>
    <w:p w:rsidR="00005203" w:rsidRPr="00A826E7" w:rsidRDefault="00005203" w:rsidP="00C65970">
      <w:pPr>
        <w:spacing w:line="360" w:lineRule="auto"/>
        <w:ind w:firstLine="709"/>
        <w:jc w:val="both"/>
        <w:rPr>
          <w:noProof/>
          <w:color w:val="000000"/>
          <w:sz w:val="28"/>
        </w:rPr>
      </w:pPr>
      <w:r w:rsidRPr="00A826E7">
        <w:rPr>
          <w:noProof/>
          <w:color w:val="000000"/>
          <w:sz w:val="28"/>
        </w:rPr>
        <w:t>Прямое применение модели Альтмана к прогнозированию несостоятельности российских предприятий, на наш взгляд, не совсем правомерно, по причине иной финансово-экономической среды, различиях в бухгалтерском учете и других особенностей российского бизнеса.</w:t>
      </w:r>
    </w:p>
    <w:p w:rsidR="00005203" w:rsidRPr="00A826E7" w:rsidRDefault="00005203" w:rsidP="00C65970">
      <w:pPr>
        <w:spacing w:line="360" w:lineRule="auto"/>
        <w:ind w:firstLine="709"/>
        <w:jc w:val="both"/>
        <w:rPr>
          <w:noProof/>
          <w:color w:val="000000"/>
          <w:sz w:val="28"/>
        </w:rPr>
      </w:pPr>
      <w:r w:rsidRPr="00A826E7">
        <w:rPr>
          <w:noProof/>
          <w:color w:val="000000"/>
          <w:sz w:val="28"/>
        </w:rPr>
        <w:t>В 1977 г. британские исследователи Р. Таффлер и Г. Тишоу применили подход Альтмана и на выборке из 80 британских компаний построили четырехфакторную прогнозную модель финансовой несостоятельности, описываемую следующими уравнением:</w:t>
      </w:r>
    </w:p>
    <w:p w:rsidR="00B518B5" w:rsidRPr="00A826E7" w:rsidRDefault="00B518B5" w:rsidP="00C65970">
      <w:pPr>
        <w:spacing w:line="360" w:lineRule="auto"/>
        <w:ind w:firstLine="709"/>
        <w:jc w:val="both"/>
        <w:rPr>
          <w:noProof/>
          <w:color w:val="000000"/>
          <w:sz w:val="28"/>
        </w:rPr>
      </w:pPr>
    </w:p>
    <w:p w:rsidR="00005203" w:rsidRPr="00A826E7" w:rsidRDefault="00005203" w:rsidP="00C65970">
      <w:pPr>
        <w:spacing w:line="360" w:lineRule="auto"/>
        <w:ind w:firstLine="709"/>
        <w:jc w:val="both"/>
        <w:rPr>
          <w:noProof/>
          <w:color w:val="000000"/>
          <w:sz w:val="28"/>
        </w:rPr>
      </w:pPr>
      <w:r w:rsidRPr="00A826E7">
        <w:rPr>
          <w:noProof/>
          <w:color w:val="000000"/>
          <w:sz w:val="28"/>
        </w:rPr>
        <w:t>Z = 0,53Х1 + 0,13Х2 + 0,18Х3 + 0,16Х4</w:t>
      </w:r>
    </w:p>
    <w:p w:rsidR="00C65970" w:rsidRPr="00A826E7" w:rsidRDefault="00B518B5" w:rsidP="00C65970">
      <w:pPr>
        <w:spacing w:line="360" w:lineRule="auto"/>
        <w:ind w:firstLine="709"/>
        <w:jc w:val="both"/>
        <w:rPr>
          <w:noProof/>
          <w:color w:val="000000"/>
          <w:sz w:val="28"/>
        </w:rPr>
      </w:pPr>
      <w:r w:rsidRPr="00A826E7">
        <w:rPr>
          <w:noProof/>
          <w:color w:val="000000"/>
          <w:sz w:val="28"/>
        </w:rPr>
        <w:br w:type="page"/>
      </w:r>
      <w:r w:rsidR="00005203" w:rsidRPr="00A826E7">
        <w:rPr>
          <w:noProof/>
          <w:color w:val="000000"/>
          <w:sz w:val="28"/>
        </w:rPr>
        <w:t>где Х1 – отношение прибыли до уплаты процентов и налогов по текущим обязательствам; Х2 – отношение текущих активов к общей сумме обязательств; Х3 – отношение текущих обязательств к общей сумме активов; Х4 – отсутствие интервала кредитования; Z (или КОСС) – коэффициент обеспеченности собственными средствами.</w:t>
      </w:r>
    </w:p>
    <w:p w:rsidR="00C65970" w:rsidRPr="00A826E7" w:rsidRDefault="00005203" w:rsidP="00C65970">
      <w:pPr>
        <w:spacing w:line="360" w:lineRule="auto"/>
        <w:ind w:firstLine="709"/>
        <w:jc w:val="both"/>
        <w:rPr>
          <w:noProof/>
          <w:color w:val="000000"/>
          <w:sz w:val="28"/>
        </w:rPr>
      </w:pPr>
      <w:r w:rsidRPr="00A826E7">
        <w:rPr>
          <w:noProof/>
          <w:color w:val="000000"/>
          <w:sz w:val="28"/>
        </w:rPr>
        <w:t>При Z &gt; 0,3 вероятность банкротства низкая, а при Z</w:t>
      </w:r>
      <w:r w:rsidR="00C65970" w:rsidRPr="00A826E7">
        <w:rPr>
          <w:noProof/>
          <w:color w:val="000000"/>
          <w:sz w:val="28"/>
        </w:rPr>
        <w:t xml:space="preserve"> </w:t>
      </w:r>
      <w:r w:rsidRPr="00A826E7">
        <w:rPr>
          <w:noProof/>
          <w:color w:val="000000"/>
          <w:sz w:val="28"/>
        </w:rPr>
        <w:t>&lt; 0,2 – высокая.</w:t>
      </w:r>
    </w:p>
    <w:p w:rsidR="00C65970" w:rsidRPr="00A826E7" w:rsidRDefault="00005203" w:rsidP="00C65970">
      <w:pPr>
        <w:spacing w:line="360" w:lineRule="auto"/>
        <w:ind w:firstLine="709"/>
        <w:jc w:val="both"/>
        <w:rPr>
          <w:noProof/>
          <w:color w:val="000000"/>
          <w:sz w:val="28"/>
        </w:rPr>
      </w:pPr>
      <w:r w:rsidRPr="00A826E7">
        <w:rPr>
          <w:noProof/>
          <w:color w:val="000000"/>
          <w:sz w:val="28"/>
        </w:rPr>
        <w:t>Отметим, что в уравнении Р.Таффлера и Г.Тишоу переменная Х1 играет доминирующую роль по сравнению с тремя другими. А различительная прогностическая способность ниже по сравнению с Z-счетом Альтмана, в результате чего незначительные колебания экономической обстановки и возможные ошибки в исходных данных, в вычислении финансовых коэффициентов и всего индекса могут приводить к ошибочным результатам.</w:t>
      </w:r>
    </w:p>
    <w:p w:rsidR="00C65970" w:rsidRPr="00A826E7" w:rsidRDefault="00005203" w:rsidP="00C65970">
      <w:pPr>
        <w:spacing w:line="360" w:lineRule="auto"/>
        <w:ind w:firstLine="709"/>
        <w:jc w:val="both"/>
        <w:rPr>
          <w:noProof/>
          <w:color w:val="000000"/>
          <w:sz w:val="28"/>
          <w:szCs w:val="20"/>
        </w:rPr>
      </w:pPr>
      <w:r w:rsidRPr="00A826E7">
        <w:rPr>
          <w:noProof/>
          <w:color w:val="000000"/>
          <w:sz w:val="28"/>
        </w:rPr>
        <w:t>Несмотря на то, что прогнозная модель Р.Таффлера и Г.Тишоу построена на более современных данных и не включает в себя рыночную оценку бизнеса (корректировку акций), ее применимость к российским условиям также вызывает сомнения из-за различий в финансово-экономических условиях Великобритании и России, в частности, условиях кредитования промышленности.</w:t>
      </w:r>
    </w:p>
    <w:p w:rsidR="00C65970" w:rsidRPr="00A826E7" w:rsidRDefault="00005203" w:rsidP="00C65970">
      <w:pPr>
        <w:spacing w:line="360" w:lineRule="auto"/>
        <w:ind w:firstLine="709"/>
        <w:jc w:val="both"/>
        <w:rPr>
          <w:noProof/>
          <w:color w:val="000000"/>
          <w:sz w:val="28"/>
        </w:rPr>
      </w:pPr>
      <w:r w:rsidRPr="00A826E7">
        <w:rPr>
          <w:noProof/>
          <w:color w:val="000000"/>
          <w:sz w:val="28"/>
        </w:rPr>
        <w:t>Первая французская модель оценки платежеспособности фирм на основе многомерного дискриминантного анализа было построена в 1979 г. Ж. Конаном и М. Голдером по выборке из 95 малых и средних предприятий Франции, изученных за период с 1970 по 1975 г.:</w:t>
      </w:r>
    </w:p>
    <w:p w:rsidR="00B518B5" w:rsidRPr="00A826E7" w:rsidRDefault="00B518B5" w:rsidP="00C65970">
      <w:pPr>
        <w:spacing w:line="360" w:lineRule="auto"/>
        <w:ind w:firstLine="709"/>
        <w:jc w:val="both"/>
        <w:rPr>
          <w:noProof/>
          <w:color w:val="000000"/>
          <w:sz w:val="28"/>
        </w:rPr>
      </w:pPr>
    </w:p>
    <w:p w:rsidR="00005203" w:rsidRPr="00A826E7" w:rsidRDefault="00005203" w:rsidP="00C65970">
      <w:pPr>
        <w:spacing w:line="360" w:lineRule="auto"/>
        <w:ind w:firstLine="709"/>
        <w:jc w:val="both"/>
        <w:rPr>
          <w:noProof/>
          <w:color w:val="000000"/>
          <w:sz w:val="28"/>
        </w:rPr>
      </w:pPr>
      <w:r w:rsidRPr="00A826E7">
        <w:rPr>
          <w:noProof/>
          <w:color w:val="000000"/>
          <w:sz w:val="28"/>
        </w:rPr>
        <w:t>Z = - 0,16Х1 – 0,22Х2 + 0,87Х3 + 0,10Х4 – 0,24Х5,</w:t>
      </w:r>
    </w:p>
    <w:p w:rsidR="00B518B5" w:rsidRPr="00A826E7" w:rsidRDefault="00B518B5" w:rsidP="00C65970">
      <w:pPr>
        <w:spacing w:line="360" w:lineRule="auto"/>
        <w:ind w:firstLine="709"/>
        <w:jc w:val="both"/>
        <w:rPr>
          <w:noProof/>
          <w:color w:val="000000"/>
          <w:sz w:val="28"/>
        </w:rPr>
      </w:pPr>
    </w:p>
    <w:p w:rsidR="00C65970" w:rsidRPr="00A826E7" w:rsidRDefault="00005203" w:rsidP="00C65970">
      <w:pPr>
        <w:spacing w:line="360" w:lineRule="auto"/>
        <w:ind w:firstLine="709"/>
        <w:jc w:val="both"/>
        <w:rPr>
          <w:noProof/>
          <w:color w:val="000000"/>
          <w:sz w:val="28"/>
        </w:rPr>
      </w:pPr>
      <w:r w:rsidRPr="00A826E7">
        <w:rPr>
          <w:noProof/>
          <w:color w:val="000000"/>
          <w:sz w:val="28"/>
        </w:rPr>
        <w:t>Где Х1 – отношение денежных средств и дебиторской задолженности к итогу актива; Х2 – отношение собственного капитала и долгосрочных пассивов к итогу пассива; Х3 – отношение финансовых расходов к выручке от реализации (после налогообложения); Х4 – отношение расходов на персонал к добавленной стоимости (после налогообложения); Х5 – отношение прибыли до выплаты процентов и налогов к заемному капиталу.</w:t>
      </w:r>
    </w:p>
    <w:p w:rsidR="00005203" w:rsidRPr="00A826E7" w:rsidRDefault="00005203" w:rsidP="00C65970">
      <w:pPr>
        <w:spacing w:line="360" w:lineRule="auto"/>
        <w:ind w:firstLine="709"/>
        <w:jc w:val="both"/>
        <w:rPr>
          <w:noProof/>
          <w:color w:val="000000"/>
          <w:sz w:val="28"/>
        </w:rPr>
      </w:pPr>
      <w:r w:rsidRPr="00A826E7">
        <w:rPr>
          <w:noProof/>
          <w:color w:val="000000"/>
          <w:sz w:val="28"/>
        </w:rPr>
        <w:t>Вероятность задержки платежей фирмами, имеющими различные значения показателя Z, приведены в таблице 3.2.</w:t>
      </w:r>
    </w:p>
    <w:p w:rsidR="00005203" w:rsidRPr="00A826E7" w:rsidRDefault="00005203" w:rsidP="00C65970">
      <w:pPr>
        <w:spacing w:line="360" w:lineRule="auto"/>
        <w:ind w:firstLine="709"/>
        <w:jc w:val="both"/>
        <w:rPr>
          <w:noProof/>
          <w:color w:val="000000"/>
          <w:sz w:val="28"/>
          <w:szCs w:val="20"/>
        </w:rPr>
      </w:pPr>
      <w:r w:rsidRPr="00A826E7">
        <w:rPr>
          <w:noProof/>
          <w:color w:val="000000"/>
          <w:sz w:val="28"/>
        </w:rPr>
        <w:t>В уравнении Ж.Конана и М. Голдера обращает на себя внимание доминирующая роль фактора Х3 – отношение финансовых издержек к выручке от реализации по сравнению с другими четырьмя коэффициентами. Фактически влияние этого фактора превышает совокупное влияние всех остальных. Работа Ж. Конана и М. Голдера была продолжена аудиторской компанией под руководством М. Голдера, которая построила Z-уравнения для трех отраслей: строительства, оптовой торговли и транспорта.</w:t>
      </w:r>
    </w:p>
    <w:p w:rsidR="00005203" w:rsidRPr="00A826E7" w:rsidRDefault="00005203" w:rsidP="00C65970">
      <w:pPr>
        <w:spacing w:line="360" w:lineRule="auto"/>
        <w:ind w:firstLine="709"/>
        <w:jc w:val="both"/>
        <w:rPr>
          <w:noProof/>
          <w:color w:val="000000"/>
          <w:sz w:val="28"/>
        </w:rPr>
      </w:pPr>
    </w:p>
    <w:p w:rsidR="00005203" w:rsidRPr="00A826E7" w:rsidRDefault="00005203" w:rsidP="00C65970">
      <w:pPr>
        <w:spacing w:line="360" w:lineRule="auto"/>
        <w:ind w:firstLine="709"/>
        <w:jc w:val="both"/>
        <w:rPr>
          <w:noProof/>
          <w:color w:val="000000"/>
          <w:sz w:val="28"/>
        </w:rPr>
      </w:pPr>
      <w:r w:rsidRPr="00A826E7">
        <w:rPr>
          <w:noProof/>
          <w:color w:val="000000"/>
          <w:sz w:val="28"/>
        </w:rPr>
        <w:t>Таблица 3.2</w:t>
      </w:r>
    </w:p>
    <w:p w:rsidR="00005203" w:rsidRPr="00A826E7" w:rsidRDefault="00005203" w:rsidP="00C65970">
      <w:pPr>
        <w:spacing w:line="360" w:lineRule="auto"/>
        <w:ind w:firstLine="709"/>
        <w:jc w:val="both"/>
        <w:rPr>
          <w:noProof/>
          <w:color w:val="000000"/>
          <w:sz w:val="28"/>
        </w:rPr>
      </w:pPr>
      <w:r w:rsidRPr="00A826E7">
        <w:rPr>
          <w:noProof/>
          <w:color w:val="000000"/>
          <w:sz w:val="28"/>
        </w:rPr>
        <w:t>Вероятность задержки платежей фирмами, имеющими различные значения Z.</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632"/>
        <w:gridCol w:w="638"/>
        <w:gridCol w:w="900"/>
        <w:gridCol w:w="900"/>
        <w:gridCol w:w="900"/>
        <w:gridCol w:w="904"/>
        <w:gridCol w:w="949"/>
        <w:gridCol w:w="949"/>
        <w:gridCol w:w="949"/>
        <w:gridCol w:w="850"/>
      </w:tblGrid>
      <w:tr w:rsidR="00B518B5" w:rsidRPr="004C1899" w:rsidTr="004C1899">
        <w:trPr>
          <w:trHeight w:val="23"/>
        </w:trPr>
        <w:tc>
          <w:tcPr>
            <w:tcW w:w="852"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Z</w:t>
            </w:r>
          </w:p>
        </w:tc>
        <w:tc>
          <w:tcPr>
            <w:tcW w:w="333"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0,21</w:t>
            </w:r>
          </w:p>
        </w:tc>
        <w:tc>
          <w:tcPr>
            <w:tcW w:w="47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0,048</w:t>
            </w:r>
          </w:p>
        </w:tc>
        <w:tc>
          <w:tcPr>
            <w:tcW w:w="47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0,002</w:t>
            </w:r>
          </w:p>
        </w:tc>
        <w:tc>
          <w:tcPr>
            <w:tcW w:w="470"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-0,026</w:t>
            </w:r>
          </w:p>
        </w:tc>
        <w:tc>
          <w:tcPr>
            <w:tcW w:w="472"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- 0,068</w:t>
            </w:r>
          </w:p>
        </w:tc>
        <w:tc>
          <w:tcPr>
            <w:tcW w:w="496"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- 0,087</w:t>
            </w:r>
          </w:p>
        </w:tc>
        <w:tc>
          <w:tcPr>
            <w:tcW w:w="496"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- 0,107</w:t>
            </w:r>
          </w:p>
        </w:tc>
        <w:tc>
          <w:tcPr>
            <w:tcW w:w="496"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-0,131</w:t>
            </w:r>
          </w:p>
        </w:tc>
        <w:tc>
          <w:tcPr>
            <w:tcW w:w="444"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- 0164</w:t>
            </w:r>
          </w:p>
        </w:tc>
      </w:tr>
      <w:tr w:rsidR="00005203" w:rsidRPr="004C1899" w:rsidTr="004C1899">
        <w:trPr>
          <w:trHeight w:val="23"/>
        </w:trPr>
        <w:tc>
          <w:tcPr>
            <w:tcW w:w="852" w:type="pct"/>
            <w:shd w:val="clear" w:color="auto" w:fill="auto"/>
          </w:tcPr>
          <w:p w:rsidR="00005203" w:rsidRPr="004C1899" w:rsidRDefault="00005203" w:rsidP="004C1899">
            <w:pPr>
              <w:spacing w:line="360" w:lineRule="auto"/>
              <w:jc w:val="both"/>
              <w:rPr>
                <w:noProof/>
                <w:color w:val="000000"/>
                <w:sz w:val="20"/>
              </w:rPr>
            </w:pPr>
            <w:r w:rsidRPr="004C1899">
              <w:rPr>
                <w:noProof/>
                <w:color w:val="000000"/>
                <w:sz w:val="20"/>
              </w:rPr>
              <w:t>Вероятность</w:t>
            </w:r>
          </w:p>
          <w:p w:rsidR="00005203" w:rsidRPr="004C1899" w:rsidRDefault="00005203" w:rsidP="004C1899">
            <w:pPr>
              <w:spacing w:line="360" w:lineRule="auto"/>
              <w:jc w:val="both"/>
              <w:rPr>
                <w:noProof/>
                <w:color w:val="000000"/>
                <w:sz w:val="20"/>
              </w:rPr>
            </w:pPr>
            <w:r w:rsidRPr="004C1899">
              <w:rPr>
                <w:noProof/>
                <w:color w:val="000000"/>
                <w:sz w:val="20"/>
              </w:rPr>
              <w:t>задержки</w:t>
            </w:r>
          </w:p>
          <w:p w:rsidR="00005203" w:rsidRPr="004C1899" w:rsidRDefault="00005203" w:rsidP="004C1899">
            <w:pPr>
              <w:spacing w:line="360" w:lineRule="auto"/>
              <w:jc w:val="both"/>
              <w:rPr>
                <w:noProof/>
                <w:color w:val="000000"/>
                <w:sz w:val="20"/>
              </w:rPr>
            </w:pPr>
            <w:r w:rsidRPr="004C1899">
              <w:rPr>
                <w:noProof/>
                <w:color w:val="000000"/>
                <w:sz w:val="20"/>
              </w:rPr>
              <w:t>платежа, %</w:t>
            </w:r>
          </w:p>
        </w:tc>
        <w:tc>
          <w:tcPr>
            <w:tcW w:w="333"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100</w:t>
            </w:r>
          </w:p>
        </w:tc>
        <w:tc>
          <w:tcPr>
            <w:tcW w:w="470"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90</w:t>
            </w:r>
          </w:p>
        </w:tc>
        <w:tc>
          <w:tcPr>
            <w:tcW w:w="470"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80</w:t>
            </w:r>
          </w:p>
        </w:tc>
        <w:tc>
          <w:tcPr>
            <w:tcW w:w="470"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70</w:t>
            </w:r>
          </w:p>
          <w:p w:rsidR="00005203" w:rsidRPr="004C1899" w:rsidRDefault="00005203" w:rsidP="004C1899">
            <w:pPr>
              <w:spacing w:line="360" w:lineRule="auto"/>
              <w:jc w:val="both"/>
              <w:rPr>
                <w:noProof/>
                <w:color w:val="000000"/>
                <w:sz w:val="20"/>
              </w:rPr>
            </w:pPr>
          </w:p>
        </w:tc>
        <w:tc>
          <w:tcPr>
            <w:tcW w:w="472"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50</w:t>
            </w:r>
          </w:p>
        </w:tc>
        <w:tc>
          <w:tcPr>
            <w:tcW w:w="496"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40</w:t>
            </w:r>
          </w:p>
        </w:tc>
        <w:tc>
          <w:tcPr>
            <w:tcW w:w="496"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30</w:t>
            </w:r>
          </w:p>
        </w:tc>
        <w:tc>
          <w:tcPr>
            <w:tcW w:w="496"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20</w:t>
            </w:r>
          </w:p>
        </w:tc>
        <w:tc>
          <w:tcPr>
            <w:tcW w:w="444" w:type="pct"/>
            <w:shd w:val="clear" w:color="auto" w:fill="auto"/>
          </w:tcPr>
          <w:p w:rsidR="00005203" w:rsidRPr="004C1899" w:rsidRDefault="00005203" w:rsidP="004C1899">
            <w:pPr>
              <w:spacing w:line="360" w:lineRule="auto"/>
              <w:jc w:val="both"/>
              <w:rPr>
                <w:noProof/>
                <w:color w:val="000000"/>
                <w:sz w:val="20"/>
              </w:rPr>
            </w:pPr>
          </w:p>
          <w:p w:rsidR="00005203" w:rsidRPr="004C1899" w:rsidRDefault="00005203" w:rsidP="004C1899">
            <w:pPr>
              <w:spacing w:line="360" w:lineRule="auto"/>
              <w:jc w:val="both"/>
              <w:rPr>
                <w:noProof/>
                <w:color w:val="000000"/>
                <w:sz w:val="20"/>
              </w:rPr>
            </w:pPr>
            <w:r w:rsidRPr="004C1899">
              <w:rPr>
                <w:noProof/>
                <w:color w:val="000000"/>
                <w:sz w:val="20"/>
              </w:rPr>
              <w:t>10</w:t>
            </w:r>
          </w:p>
        </w:tc>
      </w:tr>
    </w:tbl>
    <w:p w:rsidR="00B518B5" w:rsidRPr="00A826E7" w:rsidRDefault="00B518B5" w:rsidP="00C65970">
      <w:pPr>
        <w:spacing w:line="360" w:lineRule="auto"/>
        <w:ind w:firstLine="709"/>
        <w:jc w:val="both"/>
        <w:rPr>
          <w:noProof/>
          <w:color w:val="000000"/>
          <w:sz w:val="28"/>
        </w:rPr>
      </w:pPr>
    </w:p>
    <w:p w:rsidR="00C65970" w:rsidRPr="00A826E7" w:rsidRDefault="00005203" w:rsidP="00C65970">
      <w:pPr>
        <w:spacing w:line="360" w:lineRule="auto"/>
        <w:ind w:firstLine="709"/>
        <w:jc w:val="both"/>
        <w:rPr>
          <w:noProof/>
          <w:color w:val="000000"/>
          <w:sz w:val="28"/>
        </w:rPr>
      </w:pPr>
      <w:r w:rsidRPr="00A826E7">
        <w:rPr>
          <w:noProof/>
          <w:color w:val="000000"/>
          <w:sz w:val="28"/>
        </w:rPr>
        <w:t>Показатель платежеспособности Z управления отчетности Банка Франции был построен в 1983 г. для средних и малых промышленных предприятий:</w:t>
      </w:r>
    </w:p>
    <w:p w:rsidR="00B518B5" w:rsidRPr="00A826E7" w:rsidRDefault="00B518B5" w:rsidP="00C65970">
      <w:pPr>
        <w:spacing w:line="360" w:lineRule="auto"/>
        <w:ind w:firstLine="709"/>
        <w:jc w:val="both"/>
        <w:rPr>
          <w:noProof/>
          <w:color w:val="000000"/>
          <w:sz w:val="28"/>
        </w:rPr>
      </w:pPr>
    </w:p>
    <w:p w:rsidR="00C65970" w:rsidRPr="00A826E7" w:rsidRDefault="00005203" w:rsidP="00C65970">
      <w:pPr>
        <w:spacing w:line="360" w:lineRule="auto"/>
        <w:ind w:firstLine="709"/>
        <w:jc w:val="both"/>
        <w:rPr>
          <w:noProof/>
          <w:color w:val="000000"/>
          <w:sz w:val="28"/>
        </w:rPr>
      </w:pPr>
      <w:r w:rsidRPr="00A826E7">
        <w:rPr>
          <w:noProof/>
          <w:color w:val="000000"/>
          <w:sz w:val="28"/>
        </w:rPr>
        <w:t xml:space="preserve">Z = - 1,255R1 + 2,003R2 – 0,824R3 + 5,221R4 – 0,689R5 – 1,164R6 + </w:t>
      </w:r>
    </w:p>
    <w:p w:rsidR="00005203" w:rsidRPr="00A826E7" w:rsidRDefault="00005203" w:rsidP="00C65970">
      <w:pPr>
        <w:spacing w:line="360" w:lineRule="auto"/>
        <w:ind w:firstLine="709"/>
        <w:jc w:val="both"/>
        <w:rPr>
          <w:noProof/>
          <w:color w:val="000000"/>
          <w:sz w:val="28"/>
        </w:rPr>
      </w:pPr>
      <w:r w:rsidRPr="00A826E7">
        <w:rPr>
          <w:noProof/>
          <w:color w:val="000000"/>
          <w:sz w:val="28"/>
        </w:rPr>
        <w:tab/>
        <w:t>+ 0,706R7 + 1,408 R8 – 85,544,</w:t>
      </w:r>
    </w:p>
    <w:p w:rsidR="00B518B5" w:rsidRPr="00A826E7" w:rsidRDefault="00B518B5" w:rsidP="00C65970">
      <w:pPr>
        <w:spacing w:line="360" w:lineRule="auto"/>
        <w:ind w:firstLine="709"/>
        <w:jc w:val="both"/>
        <w:rPr>
          <w:noProof/>
          <w:color w:val="000000"/>
          <w:sz w:val="28"/>
        </w:rPr>
      </w:pPr>
    </w:p>
    <w:p w:rsidR="00005203" w:rsidRPr="00A826E7" w:rsidRDefault="00005203" w:rsidP="00C65970">
      <w:pPr>
        <w:spacing w:line="360" w:lineRule="auto"/>
        <w:ind w:firstLine="709"/>
        <w:jc w:val="both"/>
        <w:rPr>
          <w:noProof/>
          <w:color w:val="000000"/>
          <w:sz w:val="28"/>
        </w:rPr>
      </w:pPr>
      <w:r w:rsidRPr="00A826E7">
        <w:rPr>
          <w:noProof/>
          <w:color w:val="000000"/>
          <w:sz w:val="28"/>
        </w:rPr>
        <w:t>где R1 – доля финансовых расходов в финансовом результате = финансовые расходы / валовой финансовый результат; R2 – покрытие инвестированного капитала = постоянный капитал / инвестированный капитал; R3 – платежеспособность = способность к самофинансированию</w:t>
      </w:r>
      <w:r w:rsidR="00C65970" w:rsidRPr="00A826E7">
        <w:rPr>
          <w:noProof/>
          <w:color w:val="000000"/>
          <w:sz w:val="28"/>
        </w:rPr>
        <w:t xml:space="preserve"> </w:t>
      </w:r>
      <w:r w:rsidRPr="00A826E7">
        <w:rPr>
          <w:noProof/>
          <w:color w:val="000000"/>
          <w:sz w:val="28"/>
        </w:rPr>
        <w:t>/ привлеченный капитал; R4 – норма валовой прибыли = валовой экономический результат / объем продаж (после налогообложения); R5 – период погашения кредита поставщиков (дней) = коммерческая кредиторская задолженность / закупки (включая налоги); R6 – процент изменения добавленной стоимости; R7 – период погашения дебиторской задолженности (дней) = запасы в незавершенном производстве – авансы клиентов + коммерческая дебиторская задолженность / объем продаж (до налогообложения); R8 – процент реальных инвестиций / добавленная стоимость.</w:t>
      </w:r>
    </w:p>
    <w:p w:rsidR="00005203" w:rsidRPr="00A826E7" w:rsidRDefault="00005203" w:rsidP="00C65970">
      <w:pPr>
        <w:spacing w:line="360" w:lineRule="auto"/>
        <w:ind w:firstLine="709"/>
        <w:jc w:val="both"/>
        <w:rPr>
          <w:noProof/>
          <w:color w:val="000000"/>
          <w:sz w:val="28"/>
        </w:rPr>
      </w:pPr>
      <w:r w:rsidRPr="00A826E7">
        <w:rPr>
          <w:noProof/>
          <w:color w:val="000000"/>
          <w:sz w:val="28"/>
        </w:rPr>
        <w:t>Величина показателя Z позволяет оценить вероятность задержки конкретным предприятием платежей по кредитам и займам. Диапазон величины показателя 0,25 &gt; Z &gt; - 0,25 – «зона неведения», при Z &gt; 0,25 предприятие находится в нормальном состоянии, при Z &lt; - 0,25 велика вероятность дефолта и банкротства.</w:t>
      </w:r>
    </w:p>
    <w:p w:rsidR="00005203" w:rsidRPr="00A826E7" w:rsidRDefault="00005203" w:rsidP="00C65970">
      <w:pPr>
        <w:spacing w:line="360" w:lineRule="auto"/>
        <w:ind w:firstLine="709"/>
        <w:jc w:val="both"/>
        <w:rPr>
          <w:noProof/>
          <w:color w:val="000000"/>
          <w:sz w:val="28"/>
        </w:rPr>
      </w:pPr>
      <w:r w:rsidRPr="00A826E7">
        <w:rPr>
          <w:noProof/>
          <w:color w:val="000000"/>
          <w:sz w:val="28"/>
        </w:rPr>
        <w:t>Z-функция, построенная первоначально на выборках предприятий по балансовым данным 1972 – 1979 гг., ежегодно тестируется на новых выборках предприятий с тем, чтобы проверить ее различительную способность.</w:t>
      </w:r>
    </w:p>
    <w:p w:rsidR="00005203" w:rsidRPr="00A826E7" w:rsidRDefault="00005203" w:rsidP="00C65970">
      <w:pPr>
        <w:spacing w:line="360" w:lineRule="auto"/>
        <w:ind w:firstLine="709"/>
        <w:jc w:val="both"/>
        <w:rPr>
          <w:noProof/>
          <w:color w:val="000000"/>
          <w:sz w:val="28"/>
        </w:rPr>
      </w:pPr>
      <w:r w:rsidRPr="00A826E7">
        <w:rPr>
          <w:noProof/>
          <w:color w:val="000000"/>
          <w:sz w:val="28"/>
        </w:rPr>
        <w:t>Z-функция служит для расчета, с которого начинается индивидуальное досье, получаемое предприятием от управления отчетности Банка Франции.</w:t>
      </w:r>
    </w:p>
    <w:p w:rsidR="00005203" w:rsidRPr="00A826E7" w:rsidRDefault="00005203" w:rsidP="00C65970">
      <w:pPr>
        <w:spacing w:line="360" w:lineRule="auto"/>
        <w:ind w:firstLine="709"/>
        <w:jc w:val="both"/>
        <w:rPr>
          <w:noProof/>
          <w:color w:val="000000"/>
          <w:sz w:val="28"/>
        </w:rPr>
      </w:pPr>
      <w:r w:rsidRPr="00A826E7">
        <w:rPr>
          <w:noProof/>
          <w:color w:val="000000"/>
          <w:sz w:val="28"/>
        </w:rPr>
        <w:t xml:space="preserve">Управление отчетности Банка Франции обрабатывает бухгалтерскую и небухгалтерскую отчетную документацию, которую ему добровольно представляют более чем 20000 предприятий Франции. Взамен этого управление отчетности создает и предоставляет каждому предприятию документы, которые позволяют предприятию оценить свое экономическое и финансовое положение в сравнении с другими предприятиями отрасли. </w:t>
      </w:r>
    </w:p>
    <w:p w:rsidR="00C65970" w:rsidRPr="00A826E7" w:rsidRDefault="00005203" w:rsidP="00C65970">
      <w:pPr>
        <w:spacing w:line="360" w:lineRule="auto"/>
        <w:ind w:firstLine="709"/>
        <w:jc w:val="both"/>
        <w:rPr>
          <w:noProof/>
          <w:color w:val="000000"/>
          <w:sz w:val="28"/>
        </w:rPr>
      </w:pPr>
      <w:r w:rsidRPr="00A826E7">
        <w:rPr>
          <w:noProof/>
          <w:color w:val="000000"/>
          <w:sz w:val="28"/>
        </w:rPr>
        <w:t xml:space="preserve">В нашей стране до настоящего времени не существует моделей, аналогичных Z-счету Альтмана. Предпринимаются попытки построения «скоринговых оценок» несостоятельности, которые представляют собой достаточно субъективные «экспертные рейтинговые оценки». Как уже отмечалось выше, прямое применение к оценке российских предприятий оригинального уравнения Z-счета Альтмана и других зарубежных аналогов Z-счета неправомерно. </w:t>
      </w:r>
      <w:r w:rsidRPr="00A826E7">
        <w:rPr>
          <w:noProof/>
          <w:color w:val="000000"/>
          <w:sz w:val="28"/>
        </w:rPr>
        <w:tab/>
        <w:t>Однако в экономической литературе в последнее время встречаются публикации с описанием методик прогнозирования несостоятельности российских предприятий, основанных на методе многомерного дискриминантного анализа.</w:t>
      </w:r>
    </w:p>
    <w:p w:rsidR="00C65970" w:rsidRPr="00A826E7" w:rsidRDefault="00005203" w:rsidP="00C65970">
      <w:pPr>
        <w:spacing w:line="360" w:lineRule="auto"/>
        <w:ind w:firstLine="709"/>
        <w:jc w:val="both"/>
        <w:rPr>
          <w:noProof/>
          <w:color w:val="000000"/>
          <w:sz w:val="28"/>
        </w:rPr>
      </w:pPr>
      <w:r w:rsidRPr="00A826E7">
        <w:rPr>
          <w:noProof/>
          <w:color w:val="000000"/>
          <w:sz w:val="28"/>
        </w:rPr>
        <w:t>В одной из таких методик прогнозирования, созданной Е.А.</w:t>
      </w:r>
      <w:r w:rsidR="00B518B5" w:rsidRPr="00A826E7">
        <w:rPr>
          <w:noProof/>
          <w:color w:val="000000"/>
          <w:sz w:val="28"/>
        </w:rPr>
        <w:t xml:space="preserve"> </w:t>
      </w:r>
      <w:r w:rsidRPr="00A826E7">
        <w:rPr>
          <w:noProof/>
          <w:color w:val="000000"/>
          <w:sz w:val="28"/>
        </w:rPr>
        <w:t>Мизиковским, И.М. Соколовым, И.И. Соколовым был использован метод многомерного дискриминантного анализа, получивший широкое развитие за рубежом. В основу методики положено заключение о том, что кризис или неплатежеспособность предприятия характеризуются недостатком или отсутствием собственных средств. В качестве зависимой переменной был взят финансовый коэффициент обеспеченности собственными средствами.</w:t>
      </w:r>
    </w:p>
    <w:p w:rsidR="00C65970" w:rsidRPr="00A826E7" w:rsidRDefault="00005203" w:rsidP="00C65970">
      <w:pPr>
        <w:spacing w:line="360" w:lineRule="auto"/>
        <w:ind w:firstLine="709"/>
        <w:jc w:val="both"/>
        <w:rPr>
          <w:noProof/>
          <w:color w:val="000000"/>
          <w:sz w:val="28"/>
        </w:rPr>
      </w:pPr>
      <w:r w:rsidRPr="00A826E7">
        <w:rPr>
          <w:noProof/>
          <w:color w:val="000000"/>
          <w:sz w:val="28"/>
        </w:rPr>
        <w:t>В качестве возможных индикаторов для прогнозирования финансовой несостоятельности были рассчитаны и проверены 24 финансовых коэффициента и выбраны 2 наиболее значимых, имеющих самые высокие корреляционные связи с коэффициентом обеспеченности собственными средствами.</w:t>
      </w:r>
    </w:p>
    <w:p w:rsidR="00C65970" w:rsidRPr="00A826E7" w:rsidRDefault="00005203" w:rsidP="00C65970">
      <w:pPr>
        <w:spacing w:line="360" w:lineRule="auto"/>
        <w:ind w:firstLine="709"/>
        <w:jc w:val="both"/>
        <w:rPr>
          <w:noProof/>
          <w:color w:val="000000"/>
          <w:sz w:val="28"/>
        </w:rPr>
      </w:pPr>
      <w:r w:rsidRPr="00A826E7">
        <w:rPr>
          <w:noProof/>
          <w:color w:val="000000"/>
          <w:sz w:val="28"/>
        </w:rPr>
        <w:t>В данной модели уравнение многомерной линейной регрессии имеет вид:</w:t>
      </w:r>
    </w:p>
    <w:p w:rsidR="00B518B5" w:rsidRPr="00A826E7" w:rsidRDefault="00B518B5" w:rsidP="00C65970">
      <w:pPr>
        <w:spacing w:line="360" w:lineRule="auto"/>
        <w:ind w:firstLine="709"/>
        <w:jc w:val="both"/>
        <w:rPr>
          <w:noProof/>
          <w:color w:val="000000"/>
          <w:sz w:val="28"/>
        </w:rPr>
      </w:pPr>
    </w:p>
    <w:p w:rsidR="00C65970" w:rsidRPr="00A826E7" w:rsidRDefault="00005203" w:rsidP="00C65970">
      <w:pPr>
        <w:spacing w:line="360" w:lineRule="auto"/>
        <w:ind w:firstLine="709"/>
        <w:jc w:val="both"/>
        <w:rPr>
          <w:noProof/>
          <w:color w:val="000000"/>
          <w:sz w:val="28"/>
        </w:rPr>
      </w:pPr>
      <w:r w:rsidRPr="00A826E7">
        <w:rPr>
          <w:noProof/>
          <w:color w:val="000000"/>
          <w:sz w:val="28"/>
        </w:rPr>
        <w:t>Z = b0 + b1X1 + b2X2 + … + bnXn</w:t>
      </w:r>
    </w:p>
    <w:p w:rsidR="00B518B5" w:rsidRPr="00A826E7" w:rsidRDefault="00B518B5" w:rsidP="00C65970">
      <w:pPr>
        <w:spacing w:line="360" w:lineRule="auto"/>
        <w:ind w:firstLine="709"/>
        <w:jc w:val="both"/>
        <w:rPr>
          <w:noProof/>
          <w:color w:val="000000"/>
          <w:sz w:val="28"/>
        </w:rPr>
      </w:pPr>
    </w:p>
    <w:p w:rsidR="00C65970" w:rsidRPr="00A826E7" w:rsidRDefault="00005203" w:rsidP="00C65970">
      <w:pPr>
        <w:spacing w:line="360" w:lineRule="auto"/>
        <w:ind w:firstLine="709"/>
        <w:jc w:val="both"/>
        <w:rPr>
          <w:noProof/>
          <w:color w:val="000000"/>
          <w:sz w:val="28"/>
        </w:rPr>
      </w:pPr>
      <w:r w:rsidRPr="00A826E7">
        <w:rPr>
          <w:noProof/>
          <w:color w:val="000000"/>
          <w:sz w:val="28"/>
        </w:rPr>
        <w:t>В результате проведенного анализа посредством построения многомерной линейной регрессии авторами получено уравнение Z-счета для отечественных предприятий:</w:t>
      </w:r>
    </w:p>
    <w:p w:rsidR="00B518B5" w:rsidRPr="00A826E7" w:rsidRDefault="00B518B5" w:rsidP="00C65970">
      <w:pPr>
        <w:spacing w:line="360" w:lineRule="auto"/>
        <w:ind w:firstLine="709"/>
        <w:jc w:val="both"/>
        <w:rPr>
          <w:noProof/>
          <w:color w:val="000000"/>
          <w:sz w:val="28"/>
        </w:rPr>
      </w:pPr>
    </w:p>
    <w:p w:rsidR="00005203" w:rsidRPr="00A826E7" w:rsidRDefault="00005203" w:rsidP="00C65970">
      <w:pPr>
        <w:spacing w:line="360" w:lineRule="auto"/>
        <w:ind w:firstLine="709"/>
        <w:jc w:val="both"/>
        <w:rPr>
          <w:noProof/>
          <w:color w:val="000000"/>
          <w:sz w:val="28"/>
        </w:rPr>
      </w:pPr>
      <w:r w:rsidRPr="00A826E7">
        <w:rPr>
          <w:noProof/>
          <w:color w:val="000000"/>
          <w:sz w:val="28"/>
        </w:rPr>
        <w:t>Z = 0,343 + 0,689 X1 + 0,224 X2</w:t>
      </w:r>
    </w:p>
    <w:p w:rsidR="00B518B5" w:rsidRPr="00A826E7" w:rsidRDefault="00B518B5" w:rsidP="00C65970">
      <w:pPr>
        <w:spacing w:line="360" w:lineRule="auto"/>
        <w:ind w:firstLine="709"/>
        <w:jc w:val="both"/>
        <w:rPr>
          <w:noProof/>
          <w:color w:val="000000"/>
          <w:sz w:val="28"/>
        </w:rPr>
      </w:pPr>
    </w:p>
    <w:p w:rsidR="00C65970" w:rsidRPr="00A826E7" w:rsidRDefault="00B518B5" w:rsidP="00C65970">
      <w:pPr>
        <w:spacing w:line="360" w:lineRule="auto"/>
        <w:ind w:firstLine="709"/>
        <w:jc w:val="both"/>
        <w:rPr>
          <w:noProof/>
          <w:color w:val="000000"/>
          <w:sz w:val="28"/>
        </w:rPr>
      </w:pPr>
      <w:r w:rsidRPr="00A826E7">
        <w:rPr>
          <w:noProof/>
          <w:color w:val="000000"/>
          <w:sz w:val="28"/>
        </w:rPr>
        <w:br w:type="page"/>
      </w:r>
      <w:r w:rsidR="00005203" w:rsidRPr="00A826E7">
        <w:rPr>
          <w:noProof/>
          <w:color w:val="000000"/>
          <w:sz w:val="28"/>
        </w:rPr>
        <w:t>где Z – коэффициент обеспеченности собственными средствами (КОСС) (Z-нормированное значение); Х1 – коэффициент текущей ликвидности (покрытия текущих обязательств) (КТЛ) (Z-нормированное значение); Х2 – показатель экономической рентабельности (R4) (Z-нормированное значение).</w:t>
      </w:r>
    </w:p>
    <w:p w:rsidR="00005203" w:rsidRPr="00A826E7" w:rsidRDefault="00005203" w:rsidP="00C65970">
      <w:pPr>
        <w:spacing w:line="360" w:lineRule="auto"/>
        <w:ind w:firstLine="709"/>
        <w:jc w:val="both"/>
        <w:rPr>
          <w:noProof/>
          <w:color w:val="000000"/>
          <w:sz w:val="28"/>
        </w:rPr>
      </w:pPr>
      <w:r w:rsidRPr="00A826E7">
        <w:rPr>
          <w:noProof/>
          <w:color w:val="000000"/>
          <w:sz w:val="28"/>
        </w:rPr>
        <w:t>Полученное уравнение регрессии имеет высокий уровень точности соответствия с массивом первичных данных (1,0 для нормированных по Z-тесту данных и 0,93 – для ненормированных «сырых» данных).</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В</w:t>
      </w:r>
      <w:r w:rsidR="00C65970" w:rsidRPr="00A826E7">
        <w:rPr>
          <w:noProof/>
          <w:color w:val="000000"/>
          <w:sz w:val="28"/>
          <w:szCs w:val="28"/>
        </w:rPr>
        <w:t xml:space="preserve"> </w:t>
      </w:r>
      <w:r w:rsidRPr="00A826E7">
        <w:rPr>
          <w:noProof/>
          <w:color w:val="000000"/>
          <w:sz w:val="28"/>
          <w:szCs w:val="28"/>
        </w:rPr>
        <w:t xml:space="preserve">МУПВ </w:t>
      </w:r>
      <w:r w:rsidR="00AB398A" w:rsidRPr="00A826E7">
        <w:rPr>
          <w:noProof/>
          <w:color w:val="000000"/>
          <w:sz w:val="28"/>
          <w:szCs w:val="28"/>
        </w:rPr>
        <w:t xml:space="preserve">Аптека №12 – Привокзальная </w:t>
      </w:r>
      <w:r w:rsidRPr="00A826E7">
        <w:rPr>
          <w:noProof/>
          <w:color w:val="000000"/>
          <w:sz w:val="28"/>
          <w:szCs w:val="28"/>
        </w:rPr>
        <w:t xml:space="preserve">величина Z – счета по модели Альтмана составляет: </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Z = 0,717 х1 + 0,847 х2 +3,107 х3 +0,42х4+0,995х5,</w:t>
      </w:r>
    </w:p>
    <w:p w:rsidR="00B518B5" w:rsidRPr="00A826E7" w:rsidRDefault="00B518B5"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Где</w:t>
      </w:r>
      <w:r w:rsidR="00C65970" w:rsidRPr="00A826E7">
        <w:rPr>
          <w:noProof/>
          <w:color w:val="000000"/>
          <w:sz w:val="28"/>
          <w:szCs w:val="28"/>
        </w:rPr>
        <w:t xml:space="preserve"> </w:t>
      </w:r>
      <w:r w:rsidRPr="00A826E7">
        <w:rPr>
          <w:noProof/>
          <w:color w:val="000000"/>
          <w:sz w:val="28"/>
          <w:szCs w:val="28"/>
        </w:rPr>
        <w:t>х1 – собственный оборотный капитал/ сумма активов;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х2 – нераспределенная</w:t>
      </w:r>
      <w:r w:rsidR="00C65970" w:rsidRPr="00A826E7">
        <w:rPr>
          <w:noProof/>
          <w:color w:val="000000"/>
          <w:sz w:val="28"/>
          <w:szCs w:val="28"/>
        </w:rPr>
        <w:t xml:space="preserve"> </w:t>
      </w:r>
      <w:r w:rsidRPr="00A826E7">
        <w:rPr>
          <w:noProof/>
          <w:color w:val="000000"/>
          <w:sz w:val="28"/>
          <w:szCs w:val="28"/>
        </w:rPr>
        <w:t>прибыль / сумма активов;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х3 – прибыль до уплаты</w:t>
      </w:r>
      <w:r w:rsidR="00C65970" w:rsidRPr="00A826E7">
        <w:rPr>
          <w:noProof/>
          <w:color w:val="000000"/>
          <w:sz w:val="28"/>
          <w:szCs w:val="28"/>
        </w:rPr>
        <w:t xml:space="preserve"> </w:t>
      </w:r>
      <w:r w:rsidRPr="00A826E7">
        <w:rPr>
          <w:noProof/>
          <w:color w:val="000000"/>
          <w:sz w:val="28"/>
          <w:szCs w:val="28"/>
        </w:rPr>
        <w:t>процентов / сумма активов;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х4 – балансовая стоимость собственного капитала / заемный капитал;</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х5 – объем продаж (выручка) / сумма активов.</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Константа сравнения – 1,23.</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Если значен6ие Z &lt; 1,23, то признак высокой</w:t>
      </w:r>
      <w:r w:rsidR="00C65970" w:rsidRPr="00A826E7">
        <w:rPr>
          <w:noProof/>
          <w:color w:val="000000"/>
          <w:sz w:val="28"/>
          <w:szCs w:val="28"/>
        </w:rPr>
        <w:t xml:space="preserve"> </w:t>
      </w:r>
      <w:r w:rsidRPr="00A826E7">
        <w:rPr>
          <w:noProof/>
          <w:color w:val="000000"/>
          <w:sz w:val="28"/>
          <w:szCs w:val="28"/>
        </w:rPr>
        <w:t>вероятности</w:t>
      </w:r>
      <w:r w:rsidR="00C65970" w:rsidRPr="00A826E7">
        <w:rPr>
          <w:noProof/>
          <w:color w:val="000000"/>
          <w:sz w:val="28"/>
          <w:szCs w:val="28"/>
        </w:rPr>
        <w:t xml:space="preserve"> </w:t>
      </w:r>
      <w:r w:rsidRPr="00A826E7">
        <w:rPr>
          <w:noProof/>
          <w:color w:val="000000"/>
          <w:sz w:val="28"/>
          <w:szCs w:val="28"/>
        </w:rPr>
        <w:t>банкротства, тогда как значение</w:t>
      </w:r>
      <w:r w:rsidR="00C65970" w:rsidRPr="00A826E7">
        <w:rPr>
          <w:noProof/>
          <w:color w:val="000000"/>
          <w:sz w:val="28"/>
          <w:szCs w:val="28"/>
        </w:rPr>
        <w:t xml:space="preserve"> </w:t>
      </w:r>
      <w:r w:rsidRPr="00A826E7">
        <w:rPr>
          <w:noProof/>
          <w:color w:val="000000"/>
          <w:sz w:val="28"/>
          <w:szCs w:val="28"/>
        </w:rPr>
        <w:t>Z &gt; 1,23</w:t>
      </w:r>
      <w:r w:rsidR="00C65970" w:rsidRPr="00A826E7">
        <w:rPr>
          <w:noProof/>
          <w:color w:val="000000"/>
          <w:sz w:val="28"/>
          <w:szCs w:val="28"/>
        </w:rPr>
        <w:t xml:space="preserve"> </w:t>
      </w:r>
      <w:r w:rsidRPr="00A826E7">
        <w:rPr>
          <w:noProof/>
          <w:color w:val="000000"/>
          <w:sz w:val="28"/>
          <w:szCs w:val="28"/>
        </w:rPr>
        <w:t>и более свидетельствует о малой его вероятности.</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на начало года </w:t>
      </w:r>
    </w:p>
    <w:p w:rsidR="0046663A" w:rsidRPr="00A826E7" w:rsidRDefault="0046663A"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х1 = 8406+561-3460 / 9658 = 0,57</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х2 = 5746/9658 = 0,59</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х3 = 4589/9658 = 0,47</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х4 = 6999/ 9658 + 561 = 0,68</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х5 = 670 / 9658 = 0,07</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Z = 0,717 * 0,57+0,847*0,59+ 3,3107 * 0,47 + 0,42 *0,68 + 0,995 * 0,07=2,78</w:t>
      </w:r>
    </w:p>
    <w:p w:rsidR="00005203" w:rsidRPr="00A826E7" w:rsidRDefault="0046663A" w:rsidP="00C65970">
      <w:pPr>
        <w:spacing w:line="360" w:lineRule="auto"/>
        <w:ind w:firstLine="709"/>
        <w:jc w:val="both"/>
        <w:rPr>
          <w:noProof/>
          <w:color w:val="000000"/>
          <w:sz w:val="28"/>
          <w:szCs w:val="28"/>
        </w:rPr>
      </w:pPr>
      <w:r w:rsidRPr="00A826E7">
        <w:rPr>
          <w:noProof/>
          <w:color w:val="000000"/>
          <w:sz w:val="28"/>
          <w:szCs w:val="28"/>
        </w:rPr>
        <w:br w:type="page"/>
      </w:r>
      <w:r w:rsidR="00005203" w:rsidRPr="00A826E7">
        <w:rPr>
          <w:noProof/>
          <w:color w:val="000000"/>
          <w:sz w:val="28"/>
          <w:szCs w:val="28"/>
        </w:rPr>
        <w:t>на конец</w:t>
      </w:r>
      <w:r w:rsidR="00C65970" w:rsidRPr="00A826E7">
        <w:rPr>
          <w:noProof/>
          <w:color w:val="000000"/>
          <w:sz w:val="28"/>
          <w:szCs w:val="28"/>
        </w:rPr>
        <w:t xml:space="preserve"> </w:t>
      </w:r>
      <w:r w:rsidR="00005203" w:rsidRPr="00A826E7">
        <w:rPr>
          <w:noProof/>
          <w:color w:val="000000"/>
          <w:sz w:val="28"/>
          <w:szCs w:val="28"/>
        </w:rPr>
        <w:t xml:space="preserve">отчетного периода </w:t>
      </w:r>
    </w:p>
    <w:p w:rsidR="0046663A" w:rsidRPr="00A826E7" w:rsidRDefault="0046663A"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х1 = 10155+561-3371 / 11364 = 0,64</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х2 = 0</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х3 = 4843 / 11364 = 0,43</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х4 = 8306 / 561 +11364 = 8306 / 11925 = 0,69</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х5 = 3093 / 11364= 0,27</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Z = 0,717 * 0,64 +0,847 *0 + 3,3107 *0,43 + 0,42 * 0,69 + 0,995 *0,27 = 2,44</w:t>
      </w:r>
    </w:p>
    <w:p w:rsidR="0046663A" w:rsidRPr="00A826E7" w:rsidRDefault="0046663A"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Таким образом, проведенные расчеты по исследуемому предприятия позволяют сделать вывод, что вероятность банкротства очень мала</w:t>
      </w:r>
      <w:r w:rsidR="00C65970" w:rsidRPr="00A826E7">
        <w:rPr>
          <w:noProof/>
          <w:color w:val="000000"/>
          <w:sz w:val="28"/>
          <w:szCs w:val="28"/>
        </w:rPr>
        <w:t xml:space="preserve"> </w:t>
      </w:r>
      <w:r w:rsidRPr="00A826E7">
        <w:rPr>
          <w:noProof/>
          <w:color w:val="000000"/>
          <w:sz w:val="28"/>
          <w:szCs w:val="28"/>
        </w:rPr>
        <w:t>и позволяют охарактеризовать</w:t>
      </w:r>
      <w:r w:rsidR="00C65970" w:rsidRPr="00A826E7">
        <w:rPr>
          <w:noProof/>
          <w:color w:val="000000"/>
          <w:sz w:val="28"/>
          <w:szCs w:val="28"/>
        </w:rPr>
        <w:t xml:space="preserve"> </w:t>
      </w:r>
      <w:r w:rsidRPr="00A826E7">
        <w:rPr>
          <w:noProof/>
          <w:color w:val="000000"/>
          <w:sz w:val="28"/>
          <w:szCs w:val="28"/>
        </w:rPr>
        <w:t xml:space="preserve">финансово-хозяйственную деятельность предприятия как эффективную. </w:t>
      </w:r>
    </w:p>
    <w:p w:rsidR="00C65970" w:rsidRPr="00A826E7" w:rsidRDefault="0046663A" w:rsidP="00C65970">
      <w:pPr>
        <w:spacing w:line="360" w:lineRule="auto"/>
        <w:ind w:firstLine="709"/>
        <w:jc w:val="both"/>
        <w:rPr>
          <w:noProof/>
          <w:color w:val="000000"/>
          <w:sz w:val="28"/>
          <w:szCs w:val="28"/>
        </w:rPr>
      </w:pPr>
      <w:r w:rsidRPr="00A826E7">
        <w:rPr>
          <w:noProof/>
          <w:color w:val="000000"/>
          <w:sz w:val="28"/>
          <w:szCs w:val="28"/>
        </w:rPr>
        <w:br w:type="page"/>
      </w:r>
      <w:r w:rsidR="00005203" w:rsidRPr="00A826E7">
        <w:rPr>
          <w:noProof/>
          <w:color w:val="000000"/>
          <w:sz w:val="28"/>
          <w:szCs w:val="28"/>
        </w:rPr>
        <w:t>Заключение</w:t>
      </w:r>
    </w:p>
    <w:p w:rsidR="0046663A" w:rsidRPr="00A826E7" w:rsidRDefault="0046663A" w:rsidP="00C65970">
      <w:pPr>
        <w:spacing w:line="360" w:lineRule="auto"/>
        <w:ind w:firstLine="709"/>
        <w:jc w:val="both"/>
        <w:rPr>
          <w:noProof/>
          <w:color w:val="000000"/>
          <w:sz w:val="28"/>
          <w:szCs w:val="28"/>
        </w:rPr>
      </w:pP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В результате проведенного исследования в работе были сделаны следующие выводы и предложения.</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1. Проанализировав финансовое состояние предприятия МУПВ « Аптека №33-ценральная», мы пришли к выводу о том, что у предприятия практически нет финансовых проблем</w:t>
      </w:r>
      <w:r w:rsidR="00C65970" w:rsidRPr="00A826E7">
        <w:rPr>
          <w:noProof/>
          <w:color w:val="000000"/>
          <w:sz w:val="28"/>
          <w:szCs w:val="28"/>
        </w:rPr>
        <w:t xml:space="preserve"> </w:t>
      </w:r>
      <w:r w:rsidRPr="00A826E7">
        <w:rPr>
          <w:noProof/>
          <w:color w:val="000000"/>
          <w:sz w:val="28"/>
          <w:szCs w:val="28"/>
        </w:rPr>
        <w:t>требующих немедленного разрешения и существенно влияющих на экономические показатели.</w:t>
      </w:r>
      <w:r w:rsidR="00C65970" w:rsidRPr="00A826E7">
        <w:rPr>
          <w:noProof/>
          <w:color w:val="000000"/>
          <w:sz w:val="28"/>
          <w:szCs w:val="28"/>
        </w:rPr>
        <w:t xml:space="preserve"> </w:t>
      </w:r>
      <w:r w:rsidRPr="00A826E7">
        <w:rPr>
          <w:noProof/>
          <w:color w:val="000000"/>
          <w:sz w:val="28"/>
          <w:szCs w:val="28"/>
        </w:rPr>
        <w:t>Структура активов предприятия за два отчетных периода остается преимущественно мобильной, т.е. в структуре имущества основную долю составляют оборотные активы. Имущество в анализируемом периоде в основном</w:t>
      </w:r>
      <w:r w:rsidR="00C65970" w:rsidRPr="00A826E7">
        <w:rPr>
          <w:noProof/>
          <w:color w:val="000000"/>
          <w:sz w:val="28"/>
          <w:szCs w:val="28"/>
        </w:rPr>
        <w:t xml:space="preserve"> </w:t>
      </w:r>
      <w:r w:rsidRPr="00A826E7">
        <w:rPr>
          <w:noProof/>
          <w:color w:val="000000"/>
          <w:sz w:val="28"/>
          <w:szCs w:val="28"/>
        </w:rPr>
        <w:t xml:space="preserve">формировалось за счет капитала собственников, что делает предприятие фактически независимым от внешних кредиторов.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2.Анализ ликвидности</w:t>
      </w:r>
      <w:r w:rsidR="00C65970" w:rsidRPr="00A826E7">
        <w:rPr>
          <w:noProof/>
          <w:color w:val="000000"/>
          <w:sz w:val="28"/>
          <w:szCs w:val="28"/>
        </w:rPr>
        <w:t xml:space="preserve"> </w:t>
      </w:r>
      <w:r w:rsidRPr="00A826E7">
        <w:rPr>
          <w:noProof/>
          <w:color w:val="000000"/>
          <w:sz w:val="28"/>
          <w:szCs w:val="28"/>
        </w:rPr>
        <w:t xml:space="preserve">баланса показал, что в </w:t>
      </w:r>
      <w:r w:rsidR="00AB398A" w:rsidRPr="00A826E7">
        <w:rPr>
          <w:noProof/>
          <w:color w:val="000000"/>
          <w:sz w:val="28"/>
          <w:szCs w:val="28"/>
        </w:rPr>
        <w:t>2008</w:t>
      </w:r>
      <w:r w:rsidRPr="00A826E7">
        <w:rPr>
          <w:noProof/>
          <w:color w:val="000000"/>
          <w:sz w:val="28"/>
          <w:szCs w:val="28"/>
        </w:rPr>
        <w:t xml:space="preserve"> году у предприятия был недостаток активов, быстрая реализация которых позволит погасить краткосрочные пассивы (обязательства перед муниципальным образованием). Однако данная проблема была успешно решена за счет погашения этой задолженности и баланс в </w:t>
      </w:r>
      <w:r w:rsidR="00AB398A" w:rsidRPr="00A826E7">
        <w:rPr>
          <w:noProof/>
          <w:color w:val="000000"/>
          <w:sz w:val="28"/>
          <w:szCs w:val="28"/>
        </w:rPr>
        <w:t>2009</w:t>
      </w:r>
      <w:r w:rsidRPr="00A826E7">
        <w:rPr>
          <w:noProof/>
          <w:color w:val="000000"/>
          <w:sz w:val="28"/>
          <w:szCs w:val="28"/>
        </w:rPr>
        <w:t xml:space="preserve"> году был признан абсолютно ликвидным. Анализ показателей платежеспособности МУПВ «</w:t>
      </w:r>
      <w:r w:rsidR="00AB398A" w:rsidRPr="00A826E7">
        <w:rPr>
          <w:noProof/>
          <w:color w:val="000000"/>
          <w:sz w:val="28"/>
          <w:szCs w:val="28"/>
        </w:rPr>
        <w:t>Аптека №12 – Привокзальная</w:t>
      </w:r>
      <w:r w:rsidRPr="00A826E7">
        <w:rPr>
          <w:noProof/>
          <w:color w:val="000000"/>
          <w:sz w:val="28"/>
          <w:szCs w:val="28"/>
        </w:rPr>
        <w:t>» показал, что уровень платежеспособности предприятия достаточно высокий, следовательно, предприятие имеет возможность своевременно</w:t>
      </w:r>
      <w:r w:rsidR="00C65970" w:rsidRPr="00A826E7">
        <w:rPr>
          <w:noProof/>
          <w:color w:val="000000"/>
          <w:sz w:val="28"/>
          <w:szCs w:val="28"/>
        </w:rPr>
        <w:t xml:space="preserve"> </w:t>
      </w:r>
      <w:r w:rsidRPr="00A826E7">
        <w:rPr>
          <w:noProof/>
          <w:color w:val="000000"/>
          <w:sz w:val="28"/>
          <w:szCs w:val="28"/>
        </w:rPr>
        <w:t xml:space="preserve">погасить свои платежные обязательства наличными денежными ресурсами, что делает его привлекательным для внешних партнеров и потенциальных поставщиков. В </w:t>
      </w:r>
      <w:r w:rsidR="00AB398A" w:rsidRPr="00A826E7">
        <w:rPr>
          <w:noProof/>
          <w:color w:val="000000"/>
          <w:sz w:val="28"/>
          <w:szCs w:val="28"/>
        </w:rPr>
        <w:t>2008</w:t>
      </w:r>
      <w:r w:rsidRPr="00A826E7">
        <w:rPr>
          <w:noProof/>
          <w:color w:val="000000"/>
          <w:sz w:val="28"/>
          <w:szCs w:val="28"/>
        </w:rPr>
        <w:t xml:space="preserve"> году предприятие имело нормальную финансовую устойчивость, был недостаток собственных оборотных средств на покрытие запасов. Однако уже в </w:t>
      </w:r>
      <w:r w:rsidR="00AB398A" w:rsidRPr="00A826E7">
        <w:rPr>
          <w:noProof/>
          <w:color w:val="000000"/>
          <w:sz w:val="28"/>
          <w:szCs w:val="28"/>
        </w:rPr>
        <w:t>2009</w:t>
      </w:r>
      <w:r w:rsidRPr="00A826E7">
        <w:rPr>
          <w:noProof/>
          <w:color w:val="000000"/>
          <w:sz w:val="28"/>
          <w:szCs w:val="28"/>
        </w:rPr>
        <w:t xml:space="preserve"> году запасы были полностью сформированы за счет собственных средств, и предприятие имело абсолютную финансовую устойчивость. Также, проанализировав показатели финансовой устойчивости, мы пришли к выводу о том, что они имеют оптимальный уровень, и прослеживается тенденция повышения уровня финансовой устойчивости организации, что делает ее привлекательной для деловых партнеров (прежде всего для поставщиков продукции).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3.Анализ показателей прибыльности (рентабельности) показал, что произошло незначительное снижение</w:t>
      </w:r>
      <w:r w:rsidR="00C65970" w:rsidRPr="00A826E7">
        <w:rPr>
          <w:noProof/>
          <w:color w:val="000000"/>
          <w:sz w:val="28"/>
          <w:szCs w:val="28"/>
        </w:rPr>
        <w:t xml:space="preserve"> </w:t>
      </w:r>
      <w:r w:rsidRPr="00A826E7">
        <w:rPr>
          <w:noProof/>
          <w:color w:val="000000"/>
          <w:sz w:val="28"/>
          <w:szCs w:val="28"/>
        </w:rPr>
        <w:t>всех показателей данной группы, за исключением валовой рентабельности, которая увеличилась на 0,1%, данное увеличение обусловлено тем, что рост валовой прибыли в отчетном году опережал рост выручки. Снижение других показателей обусловлено превышением темпов роста выручки от реализации товаров над темпами роста прибыли,</w:t>
      </w:r>
      <w:r w:rsidR="00C65970" w:rsidRPr="00A826E7">
        <w:rPr>
          <w:noProof/>
          <w:color w:val="000000"/>
          <w:sz w:val="28"/>
          <w:szCs w:val="28"/>
        </w:rPr>
        <w:t xml:space="preserve"> </w:t>
      </w:r>
      <w:r w:rsidRPr="00A826E7">
        <w:rPr>
          <w:noProof/>
          <w:color w:val="000000"/>
          <w:sz w:val="28"/>
          <w:szCs w:val="28"/>
        </w:rPr>
        <w:t xml:space="preserve">вследствие значительного увеличения коммерческих расходов.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4.Рассчитанные показатели деловой активности оцениваются как удовлетворительные, они</w:t>
      </w:r>
      <w:r w:rsidR="00C65970" w:rsidRPr="00A826E7">
        <w:rPr>
          <w:noProof/>
          <w:color w:val="000000"/>
          <w:sz w:val="28"/>
          <w:szCs w:val="28"/>
        </w:rPr>
        <w:t xml:space="preserve"> </w:t>
      </w:r>
      <w:r w:rsidRPr="00A826E7">
        <w:rPr>
          <w:noProof/>
          <w:color w:val="000000"/>
          <w:sz w:val="28"/>
          <w:szCs w:val="28"/>
        </w:rPr>
        <w:t>выявили сокращение операционного и финансового циклов организации, что является положительной тенденцией</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5.Анализ изменения капитала организации показал, что МУПВ «</w:t>
      </w:r>
      <w:r w:rsidR="00AB398A" w:rsidRPr="00A826E7">
        <w:rPr>
          <w:noProof/>
          <w:color w:val="000000"/>
          <w:sz w:val="28"/>
          <w:szCs w:val="28"/>
        </w:rPr>
        <w:t>Аптека №12 – Привокзальная</w:t>
      </w:r>
      <w:r w:rsidRPr="00A826E7">
        <w:rPr>
          <w:noProof/>
          <w:color w:val="000000"/>
          <w:sz w:val="28"/>
          <w:szCs w:val="28"/>
        </w:rPr>
        <w:t xml:space="preserve">» имеет в распоряжении большой объем собственных средств для осуществления финансирования своей основной деятельности и нуждается в привлечении средств извне лишь в небольших объемах; кроме того в </w:t>
      </w:r>
      <w:r w:rsidR="00AB398A" w:rsidRPr="00A826E7">
        <w:rPr>
          <w:noProof/>
          <w:color w:val="000000"/>
          <w:sz w:val="28"/>
          <w:szCs w:val="28"/>
        </w:rPr>
        <w:t>2009</w:t>
      </w:r>
      <w:r w:rsidRPr="00A826E7">
        <w:rPr>
          <w:noProof/>
          <w:color w:val="000000"/>
          <w:sz w:val="28"/>
          <w:szCs w:val="28"/>
        </w:rPr>
        <w:t xml:space="preserve"> году произошел рост собственного капитала, в сравнении с </w:t>
      </w:r>
      <w:r w:rsidR="00AB398A" w:rsidRPr="00A826E7">
        <w:rPr>
          <w:noProof/>
          <w:color w:val="000000"/>
          <w:sz w:val="28"/>
          <w:szCs w:val="28"/>
        </w:rPr>
        <w:t>2008</w:t>
      </w:r>
      <w:r w:rsidRPr="00A826E7">
        <w:rPr>
          <w:noProof/>
          <w:color w:val="000000"/>
          <w:sz w:val="28"/>
          <w:szCs w:val="28"/>
        </w:rPr>
        <w:t xml:space="preserve"> годом заметна тенденция к значительному снижению привлечения средств на долгосрочной основе; однако в течение отчетного периода этот показатель немного вырос; в отчетном периоде предприятие также увеличило долю обязательств, носящих краткосрочный характер.</w:t>
      </w:r>
      <w:r w:rsidR="00C65970" w:rsidRPr="00A826E7">
        <w:rPr>
          <w:noProof/>
          <w:color w:val="000000"/>
          <w:sz w:val="28"/>
          <w:szCs w:val="28"/>
        </w:rPr>
        <w:t xml:space="preserve"> </w:t>
      </w:r>
      <w:r w:rsidRPr="00A826E7">
        <w:rPr>
          <w:noProof/>
          <w:color w:val="000000"/>
          <w:sz w:val="28"/>
          <w:szCs w:val="28"/>
        </w:rPr>
        <w:t xml:space="preserve">Но это не является негативной тенденцией, так как краткосрочные и долгосрочные обязательства имеют приблизительно равный объем.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 xml:space="preserve">6.Проведенный анализ денежных потоков за </w:t>
      </w:r>
      <w:r w:rsidR="00AB398A" w:rsidRPr="00A826E7">
        <w:rPr>
          <w:noProof/>
          <w:color w:val="000000"/>
          <w:sz w:val="28"/>
          <w:szCs w:val="28"/>
        </w:rPr>
        <w:t>2008</w:t>
      </w:r>
      <w:r w:rsidRPr="00A826E7">
        <w:rPr>
          <w:noProof/>
          <w:color w:val="000000"/>
          <w:sz w:val="28"/>
          <w:szCs w:val="28"/>
        </w:rPr>
        <w:t>-</w:t>
      </w:r>
      <w:r w:rsidR="00AB398A" w:rsidRPr="00A826E7">
        <w:rPr>
          <w:noProof/>
          <w:color w:val="000000"/>
          <w:sz w:val="28"/>
          <w:szCs w:val="28"/>
        </w:rPr>
        <w:t>2009</w:t>
      </w:r>
      <w:r w:rsidRPr="00A826E7">
        <w:rPr>
          <w:noProof/>
          <w:color w:val="000000"/>
          <w:sz w:val="28"/>
          <w:szCs w:val="28"/>
        </w:rPr>
        <w:t xml:space="preserve"> года показывает, что и в отчетном и в предыдущем году предприятие сформировало положительный чистый денежный поток от основной деятельности. Предприятие покрывает все текущие расходы за счет поступлений от основного вида деятельности. </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7. Расчет показателей оценки вероятности банкротства Альтмана показал, что вероятность банкротства на предприятии ничтожно мала.</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t>Таким образом</w:t>
      </w:r>
      <w:r w:rsidR="00C65970" w:rsidRPr="00A826E7">
        <w:rPr>
          <w:noProof/>
          <w:color w:val="000000"/>
          <w:sz w:val="28"/>
          <w:szCs w:val="28"/>
        </w:rPr>
        <w:t>,</w:t>
      </w:r>
      <w:r w:rsidRPr="00A826E7">
        <w:rPr>
          <w:noProof/>
          <w:color w:val="000000"/>
          <w:sz w:val="28"/>
          <w:szCs w:val="28"/>
        </w:rPr>
        <w:t xml:space="preserve"> на основании проведенного анализа в целом мы пришли к выводу о том, что в основном все рассчитанные</w:t>
      </w:r>
      <w:r w:rsidR="00C65970" w:rsidRPr="00A826E7">
        <w:rPr>
          <w:noProof/>
          <w:color w:val="000000"/>
          <w:sz w:val="28"/>
          <w:szCs w:val="28"/>
        </w:rPr>
        <w:t xml:space="preserve"> </w:t>
      </w:r>
      <w:r w:rsidRPr="00A826E7">
        <w:rPr>
          <w:noProof/>
          <w:color w:val="000000"/>
          <w:sz w:val="28"/>
          <w:szCs w:val="28"/>
        </w:rPr>
        <w:t>показатели финансового состояния МУПВ «</w:t>
      </w:r>
      <w:r w:rsidR="00AB398A" w:rsidRPr="00A826E7">
        <w:rPr>
          <w:noProof/>
          <w:color w:val="000000"/>
          <w:sz w:val="28"/>
          <w:szCs w:val="28"/>
        </w:rPr>
        <w:t>Аптека №12 – Привокзальная</w:t>
      </w:r>
      <w:r w:rsidRPr="00A826E7">
        <w:rPr>
          <w:noProof/>
          <w:color w:val="000000"/>
          <w:sz w:val="28"/>
          <w:szCs w:val="28"/>
        </w:rPr>
        <w:t>» находятся на достаточно высоком уровне, что обеспечивает его устойчивость и независимость на рынке.</w:t>
      </w:r>
    </w:p>
    <w:p w:rsidR="00005203" w:rsidRPr="00A826E7" w:rsidRDefault="00005203" w:rsidP="00C65970">
      <w:pPr>
        <w:spacing w:line="360" w:lineRule="auto"/>
        <w:ind w:firstLine="709"/>
        <w:jc w:val="both"/>
        <w:rPr>
          <w:noProof/>
          <w:color w:val="000000"/>
          <w:sz w:val="28"/>
          <w:szCs w:val="28"/>
        </w:rPr>
      </w:pPr>
      <w:r w:rsidRPr="00A826E7">
        <w:rPr>
          <w:noProof/>
          <w:color w:val="000000"/>
          <w:sz w:val="28"/>
          <w:szCs w:val="28"/>
        </w:rPr>
        <w:br w:type="page"/>
      </w:r>
      <w:r w:rsidR="0046663A" w:rsidRPr="00A826E7">
        <w:rPr>
          <w:noProof/>
          <w:color w:val="000000"/>
          <w:sz w:val="28"/>
          <w:szCs w:val="28"/>
        </w:rPr>
        <w:t>Список используемых источников и литературы</w:t>
      </w:r>
    </w:p>
    <w:p w:rsidR="0046663A" w:rsidRPr="00A826E7" w:rsidRDefault="0046663A" w:rsidP="00C65970">
      <w:pPr>
        <w:spacing w:line="360" w:lineRule="auto"/>
        <w:ind w:firstLine="709"/>
        <w:jc w:val="both"/>
        <w:rPr>
          <w:noProof/>
          <w:color w:val="000000"/>
          <w:sz w:val="28"/>
          <w:szCs w:val="28"/>
        </w:rPr>
      </w:pPr>
    </w:p>
    <w:p w:rsidR="00005203" w:rsidRPr="00A826E7" w:rsidRDefault="00005203" w:rsidP="0046663A">
      <w:pPr>
        <w:spacing w:line="360" w:lineRule="auto"/>
        <w:jc w:val="both"/>
        <w:rPr>
          <w:noProof/>
          <w:color w:val="000000"/>
          <w:sz w:val="28"/>
          <w:szCs w:val="28"/>
        </w:rPr>
      </w:pPr>
      <w:r w:rsidRPr="00A826E7">
        <w:rPr>
          <w:noProof/>
          <w:color w:val="000000"/>
          <w:sz w:val="28"/>
          <w:szCs w:val="28"/>
        </w:rPr>
        <w:t>1.Нормативные правовые акты и нормативные документы</w:t>
      </w:r>
    </w:p>
    <w:p w:rsidR="00005203" w:rsidRPr="00A826E7" w:rsidRDefault="00005203" w:rsidP="0046663A">
      <w:pPr>
        <w:numPr>
          <w:ilvl w:val="0"/>
          <w:numId w:val="15"/>
        </w:numPr>
        <w:spacing w:line="360" w:lineRule="auto"/>
        <w:ind w:left="0" w:firstLine="0"/>
        <w:jc w:val="both"/>
        <w:rPr>
          <w:noProof/>
          <w:color w:val="000000"/>
          <w:sz w:val="28"/>
          <w:szCs w:val="28"/>
        </w:rPr>
      </w:pPr>
      <w:r w:rsidRPr="00A826E7">
        <w:rPr>
          <w:noProof/>
          <w:color w:val="000000"/>
          <w:sz w:val="28"/>
          <w:szCs w:val="28"/>
        </w:rPr>
        <w:t>Приказ МФ РФ № 67н от 22.07.2003г. «О формах бухгалтерской отчетности организаций».</w:t>
      </w:r>
    </w:p>
    <w:p w:rsidR="00005203" w:rsidRPr="00A826E7" w:rsidRDefault="00005203" w:rsidP="0046663A">
      <w:pPr>
        <w:numPr>
          <w:ilvl w:val="0"/>
          <w:numId w:val="15"/>
        </w:numPr>
        <w:spacing w:line="360" w:lineRule="auto"/>
        <w:ind w:left="0" w:firstLine="0"/>
        <w:jc w:val="both"/>
        <w:rPr>
          <w:noProof/>
          <w:color w:val="000000"/>
          <w:sz w:val="28"/>
          <w:szCs w:val="28"/>
        </w:rPr>
      </w:pPr>
      <w:r w:rsidRPr="00A826E7">
        <w:rPr>
          <w:noProof/>
          <w:color w:val="000000"/>
          <w:sz w:val="28"/>
          <w:szCs w:val="28"/>
        </w:rPr>
        <w:t xml:space="preserve">О бухгалтерском учете: Федеральный закон№ 129 ФЗ от 21.11.1996г. </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Положение по бухгалтерскому учету</w:t>
      </w:r>
      <w:r w:rsidR="00C65970" w:rsidRPr="00A826E7">
        <w:rPr>
          <w:noProof/>
          <w:color w:val="000000"/>
          <w:sz w:val="28"/>
          <w:szCs w:val="28"/>
        </w:rPr>
        <w:t>.</w:t>
      </w:r>
      <w:r w:rsidRPr="00A826E7">
        <w:rPr>
          <w:noProof/>
          <w:color w:val="000000"/>
          <w:sz w:val="28"/>
          <w:szCs w:val="28"/>
        </w:rPr>
        <w:t xml:space="preserve"> –Ростов н/Дону: изд..2003г</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3. О формах бухгалтерской отчетности организации</w:t>
      </w:r>
      <w:r w:rsidR="00C65970" w:rsidRPr="00A826E7">
        <w:rPr>
          <w:noProof/>
          <w:color w:val="000000"/>
          <w:sz w:val="28"/>
          <w:szCs w:val="28"/>
        </w:rPr>
        <w:t>:</w:t>
      </w:r>
      <w:r w:rsidRPr="00A826E7">
        <w:rPr>
          <w:noProof/>
          <w:color w:val="000000"/>
          <w:sz w:val="28"/>
          <w:szCs w:val="28"/>
        </w:rPr>
        <w:t xml:space="preserve"> приказ Минфина РФ №4н от 13.01.2003. Положение по бухгалтерскому учету</w:t>
      </w:r>
      <w:r w:rsidR="00C65970" w:rsidRPr="00A826E7">
        <w:rPr>
          <w:noProof/>
          <w:color w:val="000000"/>
          <w:sz w:val="28"/>
          <w:szCs w:val="28"/>
        </w:rPr>
        <w:t>.</w:t>
      </w:r>
      <w:r w:rsidRPr="00A826E7">
        <w:rPr>
          <w:noProof/>
          <w:color w:val="000000"/>
          <w:sz w:val="28"/>
          <w:szCs w:val="28"/>
        </w:rPr>
        <w:t xml:space="preserve"> –Ростов н/Д: изд. №3 2003г.</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4. Положение</w:t>
      </w:r>
      <w:r w:rsidR="00C65970" w:rsidRPr="00A826E7">
        <w:rPr>
          <w:noProof/>
          <w:color w:val="000000"/>
          <w:sz w:val="28"/>
          <w:szCs w:val="28"/>
        </w:rPr>
        <w:t xml:space="preserve"> </w:t>
      </w:r>
      <w:r w:rsidRPr="00A826E7">
        <w:rPr>
          <w:noProof/>
          <w:color w:val="000000"/>
          <w:sz w:val="28"/>
          <w:szCs w:val="28"/>
        </w:rPr>
        <w:t>по бухгалтерскому учету «Бухгалтерская отчетность организации «:Приказ</w:t>
      </w:r>
      <w:r w:rsidR="00C65970" w:rsidRPr="00A826E7">
        <w:rPr>
          <w:noProof/>
          <w:color w:val="000000"/>
          <w:sz w:val="28"/>
          <w:szCs w:val="28"/>
        </w:rPr>
        <w:t xml:space="preserve"> </w:t>
      </w:r>
      <w:r w:rsidRPr="00A826E7">
        <w:rPr>
          <w:noProof/>
          <w:color w:val="000000"/>
          <w:sz w:val="28"/>
          <w:szCs w:val="28"/>
        </w:rPr>
        <w:t>Минфина РФ №43 н от 06.06.1999г. Положение по бухгалтерскому учету</w:t>
      </w:r>
      <w:r w:rsidR="00C65970" w:rsidRPr="00A826E7">
        <w:rPr>
          <w:noProof/>
          <w:color w:val="000000"/>
          <w:sz w:val="28"/>
          <w:szCs w:val="28"/>
        </w:rPr>
        <w:t>.</w:t>
      </w:r>
      <w:r w:rsidRPr="00A826E7">
        <w:rPr>
          <w:noProof/>
          <w:color w:val="000000"/>
          <w:sz w:val="28"/>
          <w:szCs w:val="28"/>
        </w:rPr>
        <w:t>-Ростов н/Д., изд.2003г.</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5. Методическме рекомендации о порядке формирование показателей бухгалтерской отсетности организации, утвержденные приказом Минфина России № 60н от 28.06.2003г.</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2. Учебники и учебные пособия</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6. Бочаров В.В Анализ финансовой отчетности. М.: Финансы и статистика. 2000г.</w:t>
      </w:r>
      <w:r w:rsidR="00C65970" w:rsidRPr="00A826E7">
        <w:rPr>
          <w:noProof/>
          <w:color w:val="000000"/>
          <w:sz w:val="28"/>
          <w:szCs w:val="28"/>
        </w:rPr>
        <w:t xml:space="preserve"> </w:t>
      </w:r>
      <w:r w:rsidRPr="00A826E7">
        <w:rPr>
          <w:noProof/>
          <w:color w:val="000000"/>
          <w:sz w:val="28"/>
          <w:szCs w:val="28"/>
        </w:rPr>
        <w:t>405 с.</w:t>
      </w:r>
    </w:p>
    <w:p w:rsidR="00005203" w:rsidRPr="00A826E7" w:rsidRDefault="00005203" w:rsidP="0046663A">
      <w:pPr>
        <w:spacing w:line="360" w:lineRule="auto"/>
        <w:jc w:val="both"/>
        <w:rPr>
          <w:noProof/>
          <w:snapToGrid w:val="0"/>
          <w:color w:val="000000"/>
          <w:sz w:val="28"/>
          <w:szCs w:val="28"/>
        </w:rPr>
      </w:pPr>
      <w:r w:rsidRPr="00A826E7">
        <w:rPr>
          <w:noProof/>
          <w:color w:val="000000"/>
          <w:sz w:val="28"/>
          <w:szCs w:val="28"/>
        </w:rPr>
        <w:t>7.Донцова Л.В. Никифорова Н.А. Анализ финансовой</w:t>
      </w:r>
      <w:r w:rsidR="00C65970" w:rsidRPr="00A826E7">
        <w:rPr>
          <w:noProof/>
          <w:color w:val="000000"/>
          <w:sz w:val="28"/>
          <w:szCs w:val="28"/>
        </w:rPr>
        <w:t xml:space="preserve"> </w:t>
      </w:r>
      <w:r w:rsidRPr="00A826E7">
        <w:rPr>
          <w:noProof/>
          <w:color w:val="000000"/>
          <w:sz w:val="28"/>
          <w:szCs w:val="28"/>
        </w:rPr>
        <w:t xml:space="preserve">отчетности. М. ДИС. </w:t>
      </w:r>
      <w:r w:rsidR="00AB398A" w:rsidRPr="00A826E7">
        <w:rPr>
          <w:noProof/>
          <w:color w:val="000000"/>
          <w:sz w:val="28"/>
          <w:szCs w:val="28"/>
        </w:rPr>
        <w:t>2008</w:t>
      </w:r>
      <w:r w:rsidRPr="00A826E7">
        <w:rPr>
          <w:noProof/>
          <w:color w:val="000000"/>
          <w:sz w:val="28"/>
          <w:szCs w:val="28"/>
        </w:rPr>
        <w:t>. с.190</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8.Донцова Л.В. Формирование и оценка показателей промежуточной (квартальной) и годовой отчетности / Л. В. Донцова, Н. А. Никифорова. - М.: Инфра-М, 2003. – 243 с.</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9. Ефимова О.В; Мельник М.В.Анализ финансовой отчетности: учебное пособие. – М.: Омега-Л, 2007г. с.345</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10.Ефимова О.В. Как анализировать финансовое положение предприятия / О. В. Ефимова. - М.: АО «Бизнес-школа» Интел-Синтез, 2003. -120 с.</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11. Ковалев В.В. Финансовый анализ: Управление капиталом. Выбор инвестиций. Анализ отчетности / В. В. Ковалев. - М.: Финансы и статистика, 2003. - 432 с.</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12. Ковалев В.В. Анализ хозяйственной деятельности предприятия / В. В. Ковалев, О. Н. Волкова. -</w:t>
      </w:r>
      <w:r w:rsidR="00C65970" w:rsidRPr="00A826E7">
        <w:rPr>
          <w:noProof/>
          <w:color w:val="000000"/>
          <w:sz w:val="28"/>
          <w:szCs w:val="28"/>
        </w:rPr>
        <w:t xml:space="preserve"> </w:t>
      </w:r>
      <w:r w:rsidRPr="00A826E7">
        <w:rPr>
          <w:noProof/>
          <w:color w:val="000000"/>
          <w:sz w:val="28"/>
          <w:szCs w:val="28"/>
        </w:rPr>
        <w:t>М.: Финансы и статистика: 2003. – 380 с.</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13. Ковалев В.В. Финансовый анализ: методы и процедуры / В. В. Ковалев. - М.: Перспектива, 2003. – 554 с.</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14. Савицкая Г. В. Анализ хозяйственной деятельности предприятия / Г. В. Савицкая. - Киев: ИТЕМ, 2003. – 380 с.</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15. Аврашков Л.Я., Адамчук В.В., Антонова О.В. и др. экономика предприятия. – 2-изд., перераб. и доп. – М.: Банки и биржи: Изд. «ЮНИТИ», 2002.</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16. Абрютина М.С., Грачёв А.В. Анализ финансово-экономической деятельности предприятия. – М.: Дело и Сервис, 2000г.- 359 с.</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17.Баканов М.И., Шеремет А.Д. Теория анализа хозяйственной деятельности: Учеб. М.</w:t>
      </w:r>
      <w:r w:rsidR="00C65970" w:rsidRPr="00A826E7">
        <w:rPr>
          <w:noProof/>
          <w:color w:val="000000"/>
          <w:sz w:val="28"/>
          <w:szCs w:val="28"/>
        </w:rPr>
        <w:t>:</w:t>
      </w:r>
      <w:r w:rsidRPr="00A826E7">
        <w:rPr>
          <w:noProof/>
          <w:color w:val="000000"/>
          <w:sz w:val="28"/>
          <w:szCs w:val="28"/>
        </w:rPr>
        <w:t xml:space="preserve"> Финансы и статистика, 2000г.- 258 с.</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18. Бланк И.Г. Финансовый менеджмент. М.: Финансы и статист., 2000.</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19. Балабанов И.Т. Анализ и планирование финансов хозяйствующего субъекта. -</w:t>
      </w:r>
      <w:r w:rsidR="00C65970" w:rsidRPr="00A826E7">
        <w:rPr>
          <w:noProof/>
          <w:color w:val="000000"/>
          <w:sz w:val="28"/>
          <w:szCs w:val="28"/>
        </w:rPr>
        <w:t xml:space="preserve"> </w:t>
      </w:r>
      <w:r w:rsidRPr="00A826E7">
        <w:rPr>
          <w:noProof/>
          <w:color w:val="000000"/>
          <w:sz w:val="28"/>
          <w:szCs w:val="28"/>
        </w:rPr>
        <w:t>М.: Финансы и статистика, 2000г. – 165с.</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20. Баканов М.И., Шеремет А.Д. Теория экономического анализа. – 4-е изд., доп. и перераб. – М.: Финансы и статистика, 2001г.- 390с.</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21.Ефимова О.В. Финансовый анализ. М.: Бухгалтерский учет, 2000.г. -540с. 22. Зайцев Н.Л. Экономика организации. -</w:t>
      </w:r>
      <w:r w:rsidR="00C65970" w:rsidRPr="00A826E7">
        <w:rPr>
          <w:noProof/>
          <w:color w:val="000000"/>
          <w:sz w:val="28"/>
          <w:szCs w:val="28"/>
        </w:rPr>
        <w:t xml:space="preserve"> </w:t>
      </w:r>
      <w:r w:rsidRPr="00A826E7">
        <w:rPr>
          <w:noProof/>
          <w:color w:val="000000"/>
          <w:sz w:val="28"/>
          <w:szCs w:val="28"/>
        </w:rPr>
        <w:t>М.: «Экзамен», 2000.г-268с.</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23. Кэмпбелл, Макконэл К. и др. Экономика. – М.: Республика 2000г.-456с</w:t>
      </w:r>
    </w:p>
    <w:p w:rsidR="00005203" w:rsidRPr="00A826E7" w:rsidRDefault="00005203" w:rsidP="0046663A">
      <w:pPr>
        <w:tabs>
          <w:tab w:val="left" w:pos="1080"/>
        </w:tabs>
        <w:spacing w:line="360" w:lineRule="auto"/>
        <w:jc w:val="both"/>
        <w:rPr>
          <w:noProof/>
          <w:color w:val="000000"/>
          <w:sz w:val="28"/>
          <w:szCs w:val="28"/>
        </w:rPr>
      </w:pPr>
      <w:r w:rsidRPr="00A826E7">
        <w:rPr>
          <w:noProof/>
          <w:color w:val="000000"/>
          <w:sz w:val="28"/>
          <w:szCs w:val="28"/>
        </w:rPr>
        <w:t>24.</w:t>
      </w:r>
      <w:r w:rsidR="00C65970" w:rsidRPr="00A826E7">
        <w:rPr>
          <w:noProof/>
          <w:color w:val="000000"/>
          <w:sz w:val="28"/>
          <w:szCs w:val="28"/>
        </w:rPr>
        <w:t xml:space="preserve"> </w:t>
      </w:r>
      <w:r w:rsidRPr="00A826E7">
        <w:rPr>
          <w:noProof/>
          <w:color w:val="000000"/>
          <w:sz w:val="28"/>
          <w:szCs w:val="28"/>
        </w:rPr>
        <w:t>Крейнина М.Н. Финансовое состояние предприятия. М.: ДИС, 2001.</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25.</w:t>
      </w:r>
      <w:r w:rsidR="00C65970" w:rsidRPr="00A826E7">
        <w:rPr>
          <w:noProof/>
          <w:color w:val="000000"/>
          <w:sz w:val="28"/>
          <w:szCs w:val="28"/>
        </w:rPr>
        <w:t xml:space="preserve"> </w:t>
      </w:r>
      <w:r w:rsidRPr="00A826E7">
        <w:rPr>
          <w:noProof/>
          <w:color w:val="000000"/>
          <w:sz w:val="28"/>
          <w:szCs w:val="28"/>
        </w:rPr>
        <w:t>Ковалев В.В.Финансовый анализ. – М.: Финансы и статист. 2001.</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26. Колас Б. Управление Финансовой деятельностью предприятия. М.: ЮНИТИ, 2000г. 345 с.</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27.Липсиц И.В. Бизнес-план – основа успеха. – М.: Экономика 2002г. -320с.</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28. Пелих А.С., Шепеленко Г.И. Экономика предприятия и отрасли промышленности. – 3-е изд., доп. и перераб. – Ростов н/Д: Феникс, 2000г. – 458с.</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3. Статьи в научных сборниках и периодической</w:t>
      </w:r>
      <w:r w:rsidR="00C65970" w:rsidRPr="00A826E7">
        <w:rPr>
          <w:noProof/>
          <w:color w:val="000000"/>
          <w:sz w:val="28"/>
          <w:szCs w:val="28"/>
        </w:rPr>
        <w:t xml:space="preserve"> </w:t>
      </w:r>
      <w:r w:rsidRPr="00A826E7">
        <w:rPr>
          <w:noProof/>
          <w:color w:val="000000"/>
          <w:sz w:val="28"/>
          <w:szCs w:val="28"/>
        </w:rPr>
        <w:t>печати.</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29. Рыжкова М.В. Сбоева С.Г. Финансовый менеджмент аптечного предприятия. – М.: МЦФЭР. 2000г.</w:t>
      </w:r>
      <w:r w:rsidR="00C65970" w:rsidRPr="00A826E7">
        <w:rPr>
          <w:noProof/>
          <w:color w:val="000000"/>
          <w:sz w:val="28"/>
          <w:szCs w:val="28"/>
        </w:rPr>
        <w:t xml:space="preserve"> </w:t>
      </w:r>
      <w:r w:rsidRPr="00A826E7">
        <w:rPr>
          <w:noProof/>
          <w:color w:val="000000"/>
          <w:sz w:val="28"/>
          <w:szCs w:val="28"/>
        </w:rPr>
        <w:t>№ 8</w:t>
      </w:r>
      <w:r w:rsidR="00C65970" w:rsidRPr="00A826E7">
        <w:rPr>
          <w:noProof/>
          <w:color w:val="000000"/>
          <w:sz w:val="28"/>
          <w:szCs w:val="28"/>
        </w:rPr>
        <w:t xml:space="preserve"> </w:t>
      </w:r>
      <w:r w:rsidRPr="00A826E7">
        <w:rPr>
          <w:noProof/>
          <w:color w:val="000000"/>
          <w:sz w:val="28"/>
          <w:szCs w:val="28"/>
        </w:rPr>
        <w:t>с.3-4</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30. Рыжкова М.В. Бизнес-план аптечного предприятия. Санкт-Петербург. 2002г. №5 с.9-10</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31. Синичкина А.А. Аптека будущего – рецепты эффективности. – М.: Издательский дом «Профессионал – Центр». 2002г. № 14 с.6-8</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32. Филинов Г.В. «Организация фармацевтической службы». М.: Дело. 2003.</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33. Ульман И.Ф. Маркетинг в фармации. Международный центр финансово-экономического развития. 2003г. №2 с. 23-28</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34. Ярцев С.И. Экономика и инновационные процессы в здравоохранении. Учебное пособие для субординаторов. – М.: ММА им. Сеченова, 2000г. №5 с.17-19</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35.Балабанов И.Т. Анализ и планирование финансов хозяйствующего субъекта</w:t>
      </w:r>
      <w:r w:rsidR="00C65970" w:rsidRPr="00A826E7">
        <w:rPr>
          <w:noProof/>
          <w:color w:val="000000"/>
          <w:sz w:val="28"/>
          <w:szCs w:val="28"/>
        </w:rPr>
        <w:t>.</w:t>
      </w:r>
      <w:r w:rsidRPr="00A826E7">
        <w:rPr>
          <w:noProof/>
          <w:color w:val="000000"/>
          <w:sz w:val="28"/>
          <w:szCs w:val="28"/>
        </w:rPr>
        <w:t xml:space="preserve"> Учебное пособие. –М.:Финансы и статистика </w:t>
      </w:r>
      <w:r w:rsidR="00AB398A" w:rsidRPr="00A826E7">
        <w:rPr>
          <w:noProof/>
          <w:color w:val="000000"/>
          <w:sz w:val="28"/>
          <w:szCs w:val="28"/>
        </w:rPr>
        <w:t>2007</w:t>
      </w:r>
      <w:r w:rsidRPr="00A826E7">
        <w:rPr>
          <w:noProof/>
          <w:color w:val="000000"/>
          <w:sz w:val="28"/>
          <w:szCs w:val="28"/>
        </w:rPr>
        <w:t>г № 16 с 11-13</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36. Богатая И.Н., Хахонова Н.Н. Бухгалтерский учет</w:t>
      </w:r>
      <w:r w:rsidR="00C65970" w:rsidRPr="00A826E7">
        <w:rPr>
          <w:noProof/>
          <w:color w:val="000000"/>
          <w:sz w:val="28"/>
          <w:szCs w:val="28"/>
        </w:rPr>
        <w:t>.</w:t>
      </w:r>
      <w:r w:rsidRPr="00A826E7">
        <w:rPr>
          <w:noProof/>
          <w:color w:val="000000"/>
          <w:sz w:val="28"/>
          <w:szCs w:val="28"/>
        </w:rPr>
        <w:t>Учебное пособие.-ростов н/Дону 2003г. с. 456</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37. Ботрников А.П. О платежеспособности и ликвидности предприятия. Бухгалтерский учет -</w:t>
      </w:r>
      <w:r w:rsidR="00AB398A" w:rsidRPr="00A826E7">
        <w:rPr>
          <w:noProof/>
          <w:color w:val="000000"/>
          <w:sz w:val="28"/>
          <w:szCs w:val="28"/>
        </w:rPr>
        <w:t>2008</w:t>
      </w:r>
      <w:r w:rsidRPr="00A826E7">
        <w:rPr>
          <w:noProof/>
          <w:color w:val="000000"/>
          <w:sz w:val="28"/>
          <w:szCs w:val="28"/>
        </w:rPr>
        <w:t>г. №9 с. 18-19</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38. Глушков И.Е. Бухгалтерский учет на современном предприятие</w:t>
      </w:r>
      <w:r w:rsidR="00C65970" w:rsidRPr="00A826E7">
        <w:rPr>
          <w:noProof/>
          <w:color w:val="000000"/>
          <w:sz w:val="28"/>
          <w:szCs w:val="28"/>
        </w:rPr>
        <w:t>.</w:t>
      </w:r>
      <w:r w:rsidRPr="00A826E7">
        <w:rPr>
          <w:noProof/>
          <w:color w:val="000000"/>
          <w:sz w:val="28"/>
          <w:szCs w:val="28"/>
        </w:rPr>
        <w:t xml:space="preserve"> изд.2003г № 4 с.17-19</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39. Ефимова</w:t>
      </w:r>
      <w:r w:rsidR="00C65970" w:rsidRPr="00A826E7">
        <w:rPr>
          <w:noProof/>
          <w:color w:val="000000"/>
          <w:sz w:val="28"/>
          <w:szCs w:val="28"/>
        </w:rPr>
        <w:t xml:space="preserve"> </w:t>
      </w:r>
      <w:r w:rsidRPr="00A826E7">
        <w:rPr>
          <w:noProof/>
          <w:color w:val="000000"/>
          <w:sz w:val="28"/>
          <w:szCs w:val="28"/>
        </w:rPr>
        <w:t>О.В. Как анализировать финансовое положение предприятия. Изд.</w:t>
      </w:r>
      <w:r w:rsidR="00AB398A" w:rsidRPr="00A826E7">
        <w:rPr>
          <w:noProof/>
          <w:color w:val="000000"/>
          <w:sz w:val="28"/>
          <w:szCs w:val="28"/>
        </w:rPr>
        <w:t>2007</w:t>
      </w:r>
      <w:r w:rsidRPr="00A826E7">
        <w:rPr>
          <w:noProof/>
          <w:color w:val="000000"/>
          <w:sz w:val="28"/>
          <w:szCs w:val="28"/>
        </w:rPr>
        <w:t>г № 8 с.3-8</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40. Качалин В.В.</w:t>
      </w:r>
      <w:r w:rsidR="00C65970" w:rsidRPr="00A826E7">
        <w:rPr>
          <w:noProof/>
          <w:color w:val="000000"/>
          <w:sz w:val="28"/>
          <w:szCs w:val="28"/>
        </w:rPr>
        <w:t xml:space="preserve"> </w:t>
      </w:r>
      <w:r w:rsidRPr="00A826E7">
        <w:rPr>
          <w:noProof/>
          <w:color w:val="000000"/>
          <w:sz w:val="28"/>
          <w:szCs w:val="28"/>
        </w:rPr>
        <w:t>Финансовый учет и отчетность в соответствии со стандартами GAAP. Изд. 2003г. № 4 с. 6-7</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 xml:space="preserve">41. Лермонтов Ю.М. Тонкости представления бухгалтерской отчетности /Новое в бухгалтерском учете и отчетности № 19, </w:t>
      </w:r>
      <w:r w:rsidR="00AB398A" w:rsidRPr="00A826E7">
        <w:rPr>
          <w:noProof/>
          <w:color w:val="000000"/>
          <w:sz w:val="28"/>
          <w:szCs w:val="28"/>
        </w:rPr>
        <w:t>2009</w:t>
      </w:r>
      <w:r w:rsidRPr="00A826E7">
        <w:rPr>
          <w:noProof/>
          <w:color w:val="000000"/>
          <w:sz w:val="28"/>
          <w:szCs w:val="28"/>
        </w:rPr>
        <w:t>г. с. 12-17</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42. Хомидов А.У. Анализ бухгалтерского баланса. Изд-во: Аудит и</w:t>
      </w:r>
      <w:r w:rsidR="00C65970" w:rsidRPr="00A826E7">
        <w:rPr>
          <w:noProof/>
          <w:color w:val="000000"/>
          <w:sz w:val="28"/>
          <w:szCs w:val="28"/>
        </w:rPr>
        <w:t xml:space="preserve"> </w:t>
      </w:r>
      <w:r w:rsidRPr="00A826E7">
        <w:rPr>
          <w:noProof/>
          <w:color w:val="000000"/>
          <w:sz w:val="28"/>
          <w:szCs w:val="28"/>
        </w:rPr>
        <w:t xml:space="preserve">финансовый анализ.- </w:t>
      </w:r>
      <w:r w:rsidR="00AB398A" w:rsidRPr="00A826E7">
        <w:rPr>
          <w:noProof/>
          <w:color w:val="000000"/>
          <w:sz w:val="28"/>
          <w:szCs w:val="28"/>
        </w:rPr>
        <w:t>2007</w:t>
      </w:r>
      <w:r w:rsidRPr="00A826E7">
        <w:rPr>
          <w:noProof/>
          <w:color w:val="000000"/>
          <w:sz w:val="28"/>
          <w:szCs w:val="28"/>
        </w:rPr>
        <w:t>г. № 1 с.27-28</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43. Хорин А.Н. Балансовое</w:t>
      </w:r>
      <w:r w:rsidR="00C65970" w:rsidRPr="00A826E7">
        <w:rPr>
          <w:noProof/>
          <w:color w:val="000000"/>
          <w:sz w:val="28"/>
          <w:szCs w:val="28"/>
        </w:rPr>
        <w:t xml:space="preserve"> </w:t>
      </w:r>
      <w:r w:rsidRPr="00A826E7">
        <w:rPr>
          <w:noProof/>
          <w:color w:val="000000"/>
          <w:sz w:val="28"/>
          <w:szCs w:val="28"/>
        </w:rPr>
        <w:t>обобщение</w:t>
      </w:r>
      <w:r w:rsidR="00C65970" w:rsidRPr="00A826E7">
        <w:rPr>
          <w:noProof/>
          <w:color w:val="000000"/>
          <w:sz w:val="28"/>
          <w:szCs w:val="28"/>
        </w:rPr>
        <w:t xml:space="preserve"> </w:t>
      </w:r>
      <w:r w:rsidRPr="00A826E7">
        <w:rPr>
          <w:noProof/>
          <w:color w:val="000000"/>
          <w:sz w:val="28"/>
          <w:szCs w:val="28"/>
        </w:rPr>
        <w:t>данных финансовой отчетности</w:t>
      </w:r>
      <w:r w:rsidR="00C65970" w:rsidRPr="00A826E7">
        <w:rPr>
          <w:noProof/>
          <w:color w:val="000000"/>
          <w:sz w:val="28"/>
          <w:szCs w:val="28"/>
        </w:rPr>
        <w:t xml:space="preserve"> </w:t>
      </w:r>
      <w:r w:rsidRPr="00A826E7">
        <w:rPr>
          <w:noProof/>
          <w:color w:val="000000"/>
          <w:sz w:val="28"/>
          <w:szCs w:val="28"/>
        </w:rPr>
        <w:t>Бухгалтерский учет изд.2003г. №23 с. 45-46</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44. Хорин А.Н. Финансовая отчетность организации</w:t>
      </w:r>
      <w:r w:rsidR="00C65970" w:rsidRPr="00A826E7">
        <w:rPr>
          <w:noProof/>
          <w:color w:val="000000"/>
          <w:sz w:val="28"/>
          <w:szCs w:val="28"/>
        </w:rPr>
        <w:t>:</w:t>
      </w:r>
      <w:r w:rsidRPr="00A826E7">
        <w:rPr>
          <w:noProof/>
          <w:color w:val="000000"/>
          <w:sz w:val="28"/>
          <w:szCs w:val="28"/>
        </w:rPr>
        <w:t xml:space="preserve"> концепция физического капитала // Бухгалтерский учет</w:t>
      </w:r>
      <w:r w:rsidR="00C65970" w:rsidRPr="00A826E7">
        <w:rPr>
          <w:noProof/>
          <w:color w:val="000000"/>
          <w:sz w:val="28"/>
          <w:szCs w:val="28"/>
        </w:rPr>
        <w:t xml:space="preserve"> </w:t>
      </w:r>
      <w:r w:rsidRPr="00A826E7">
        <w:rPr>
          <w:noProof/>
          <w:color w:val="000000"/>
          <w:sz w:val="28"/>
          <w:szCs w:val="28"/>
        </w:rPr>
        <w:t>изд.</w:t>
      </w:r>
      <w:r w:rsidR="00AB398A" w:rsidRPr="00A826E7">
        <w:rPr>
          <w:noProof/>
          <w:color w:val="000000"/>
          <w:sz w:val="28"/>
          <w:szCs w:val="28"/>
        </w:rPr>
        <w:t>2007</w:t>
      </w:r>
      <w:r w:rsidRPr="00A826E7">
        <w:rPr>
          <w:noProof/>
          <w:color w:val="000000"/>
          <w:sz w:val="28"/>
          <w:szCs w:val="28"/>
        </w:rPr>
        <w:t>г. №21 с. 16-17</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45. Чебунин П.К. Экономические эксперименты в рыночных</w:t>
      </w:r>
      <w:r w:rsidR="00C65970" w:rsidRPr="00A826E7">
        <w:rPr>
          <w:noProof/>
          <w:color w:val="000000"/>
          <w:sz w:val="28"/>
          <w:szCs w:val="28"/>
        </w:rPr>
        <w:t xml:space="preserve"> </w:t>
      </w:r>
      <w:r w:rsidRPr="00A826E7">
        <w:rPr>
          <w:noProof/>
          <w:color w:val="000000"/>
          <w:sz w:val="28"/>
          <w:szCs w:val="28"/>
        </w:rPr>
        <w:t>отношениях изд. 2002г № 20 с. 14-16</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 xml:space="preserve">46. Шнейдман Л.З. Как пользоваться международными стандартами финансовой отчетности // изд. </w:t>
      </w:r>
      <w:r w:rsidR="00AB398A" w:rsidRPr="00A826E7">
        <w:rPr>
          <w:noProof/>
          <w:color w:val="000000"/>
          <w:sz w:val="28"/>
          <w:szCs w:val="28"/>
        </w:rPr>
        <w:t>2007</w:t>
      </w:r>
      <w:r w:rsidRPr="00A826E7">
        <w:rPr>
          <w:noProof/>
          <w:color w:val="000000"/>
          <w:sz w:val="28"/>
          <w:szCs w:val="28"/>
        </w:rPr>
        <w:t>г №2 с 11-14</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 xml:space="preserve">47. Шнейдман Л.З. Соответствие отчетности международными стандартами / изд. </w:t>
      </w:r>
      <w:r w:rsidR="00AB398A" w:rsidRPr="00A826E7">
        <w:rPr>
          <w:noProof/>
          <w:color w:val="000000"/>
          <w:sz w:val="28"/>
          <w:szCs w:val="28"/>
        </w:rPr>
        <w:t>2007</w:t>
      </w:r>
      <w:r w:rsidRPr="00A826E7">
        <w:rPr>
          <w:noProof/>
          <w:color w:val="000000"/>
          <w:sz w:val="28"/>
          <w:szCs w:val="28"/>
        </w:rPr>
        <w:t>г. № 7</w:t>
      </w:r>
      <w:r w:rsidR="00C65970" w:rsidRPr="00A826E7">
        <w:rPr>
          <w:noProof/>
          <w:color w:val="000000"/>
          <w:sz w:val="28"/>
          <w:szCs w:val="28"/>
        </w:rPr>
        <w:t xml:space="preserve"> </w:t>
      </w:r>
      <w:r w:rsidRPr="00A826E7">
        <w:rPr>
          <w:noProof/>
          <w:color w:val="000000"/>
          <w:sz w:val="28"/>
          <w:szCs w:val="28"/>
        </w:rPr>
        <w:t>с.26-28</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48. Радуцкий А.Г. Применение Международных стандартов финансовой отчетности // изд.</w:t>
      </w:r>
      <w:r w:rsidR="00AB398A" w:rsidRPr="00A826E7">
        <w:rPr>
          <w:noProof/>
          <w:color w:val="000000"/>
          <w:sz w:val="28"/>
          <w:szCs w:val="28"/>
        </w:rPr>
        <w:t>2007</w:t>
      </w:r>
      <w:r w:rsidRPr="00A826E7">
        <w:rPr>
          <w:noProof/>
          <w:color w:val="000000"/>
          <w:sz w:val="28"/>
          <w:szCs w:val="28"/>
        </w:rPr>
        <w:t>г. № 11 с. 6-7</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49. Соловьева О.В. Зарубежные стандарты учета и отчетности</w:t>
      </w:r>
      <w:r w:rsidR="00C65970" w:rsidRPr="00A826E7">
        <w:rPr>
          <w:noProof/>
          <w:color w:val="000000"/>
          <w:sz w:val="28"/>
          <w:szCs w:val="28"/>
        </w:rPr>
        <w:t xml:space="preserve"> </w:t>
      </w:r>
      <w:r w:rsidRPr="00A826E7">
        <w:rPr>
          <w:noProof/>
          <w:color w:val="000000"/>
          <w:sz w:val="28"/>
          <w:szCs w:val="28"/>
        </w:rPr>
        <w:t>изд.2001г</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50. Салтыкова А.А. Шнейдман Л.З. Российская и международная</w:t>
      </w:r>
      <w:r w:rsidR="00C65970" w:rsidRPr="00A826E7">
        <w:rPr>
          <w:noProof/>
          <w:color w:val="000000"/>
          <w:sz w:val="28"/>
          <w:szCs w:val="28"/>
        </w:rPr>
        <w:t xml:space="preserve"> </w:t>
      </w:r>
      <w:r w:rsidRPr="00A826E7">
        <w:rPr>
          <w:noProof/>
          <w:color w:val="000000"/>
          <w:sz w:val="28"/>
          <w:szCs w:val="28"/>
        </w:rPr>
        <w:t>финансовая отчетность</w:t>
      </w:r>
      <w:r w:rsidR="00C65970" w:rsidRPr="00A826E7">
        <w:rPr>
          <w:noProof/>
          <w:color w:val="000000"/>
          <w:sz w:val="28"/>
          <w:szCs w:val="28"/>
        </w:rPr>
        <w:t>:</w:t>
      </w:r>
      <w:r w:rsidRPr="00A826E7">
        <w:rPr>
          <w:noProof/>
          <w:color w:val="000000"/>
          <w:sz w:val="28"/>
          <w:szCs w:val="28"/>
        </w:rPr>
        <w:t xml:space="preserve"> существенные различия</w:t>
      </w:r>
      <w:r w:rsidR="00C65970" w:rsidRPr="00A826E7">
        <w:rPr>
          <w:noProof/>
          <w:color w:val="000000"/>
          <w:sz w:val="28"/>
          <w:szCs w:val="28"/>
        </w:rPr>
        <w:t>.</w:t>
      </w:r>
      <w:r w:rsidRPr="00A826E7">
        <w:rPr>
          <w:noProof/>
          <w:color w:val="000000"/>
          <w:sz w:val="28"/>
          <w:szCs w:val="28"/>
        </w:rPr>
        <w:t xml:space="preserve"> изд. </w:t>
      </w:r>
      <w:r w:rsidR="00AB398A" w:rsidRPr="00A826E7">
        <w:rPr>
          <w:noProof/>
          <w:color w:val="000000"/>
          <w:sz w:val="28"/>
          <w:szCs w:val="28"/>
        </w:rPr>
        <w:t>2007</w:t>
      </w:r>
      <w:r w:rsidRPr="00A826E7">
        <w:rPr>
          <w:noProof/>
          <w:color w:val="000000"/>
          <w:sz w:val="28"/>
          <w:szCs w:val="28"/>
        </w:rPr>
        <w:t>г</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51. Шевлюков А.П. Бухгалтерский баланс в системе макроэкономической информации. Изд. 2002г</w:t>
      </w:r>
    </w:p>
    <w:p w:rsidR="00005203" w:rsidRPr="00A826E7" w:rsidRDefault="00005203" w:rsidP="0046663A">
      <w:pPr>
        <w:spacing w:line="360" w:lineRule="auto"/>
        <w:jc w:val="both"/>
        <w:rPr>
          <w:noProof/>
          <w:color w:val="000000"/>
          <w:sz w:val="28"/>
          <w:szCs w:val="28"/>
        </w:rPr>
      </w:pPr>
      <w:r w:rsidRPr="00A826E7">
        <w:rPr>
          <w:noProof/>
          <w:color w:val="000000"/>
          <w:sz w:val="28"/>
          <w:szCs w:val="28"/>
        </w:rPr>
        <w:t>52. Чикунова Е.П. Бухгалтерский кризис в США</w:t>
      </w:r>
      <w:r w:rsidR="00C65970" w:rsidRPr="00A826E7">
        <w:rPr>
          <w:noProof/>
          <w:color w:val="000000"/>
          <w:sz w:val="28"/>
          <w:szCs w:val="28"/>
        </w:rPr>
        <w:t>:</w:t>
      </w:r>
      <w:r w:rsidRPr="00A826E7">
        <w:rPr>
          <w:noProof/>
          <w:color w:val="000000"/>
          <w:sz w:val="28"/>
          <w:szCs w:val="28"/>
        </w:rPr>
        <w:t xml:space="preserve"> последствия для России.</w:t>
      </w:r>
      <w:r w:rsidR="00C65970" w:rsidRPr="00A826E7">
        <w:rPr>
          <w:noProof/>
          <w:color w:val="000000"/>
          <w:sz w:val="28"/>
          <w:szCs w:val="28"/>
        </w:rPr>
        <w:t>.</w:t>
      </w:r>
      <w:r w:rsidRPr="00A826E7">
        <w:rPr>
          <w:noProof/>
          <w:color w:val="000000"/>
          <w:sz w:val="28"/>
          <w:szCs w:val="28"/>
        </w:rPr>
        <w:t>изд. 2003г.</w:t>
      </w:r>
    </w:p>
    <w:sectPr w:rsidR="00005203" w:rsidRPr="00A826E7" w:rsidSect="00B518B5">
      <w:footerReference w:type="default" r:id="rId12"/>
      <w:pgSz w:w="11906" w:h="16838" w:code="9"/>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1899" w:rsidRDefault="004C1899">
      <w:r>
        <w:separator/>
      </w:r>
    </w:p>
  </w:endnote>
  <w:endnote w:type="continuationSeparator" w:id="0">
    <w:p w:rsidR="004C1899" w:rsidRDefault="004C18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5970" w:rsidRDefault="00BC0C65">
    <w:pPr>
      <w:pStyle w:val="ad"/>
      <w:framePr w:wrap="around" w:vAnchor="text" w:hAnchor="margin" w:xAlign="right" w:y="1"/>
      <w:rPr>
        <w:rStyle w:val="af2"/>
      </w:rPr>
    </w:pPr>
    <w:r>
      <w:rPr>
        <w:rStyle w:val="af2"/>
        <w:noProof/>
      </w:rPr>
      <w:t>2</w:t>
    </w:r>
  </w:p>
  <w:p w:rsidR="00C65970" w:rsidRDefault="00C65970">
    <w:pPr>
      <w:pStyle w:val="ad"/>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1899" w:rsidRDefault="004C1899">
      <w:r>
        <w:separator/>
      </w:r>
    </w:p>
  </w:footnote>
  <w:footnote w:type="continuationSeparator" w:id="0">
    <w:p w:rsidR="004C1899" w:rsidRDefault="004C1899">
      <w:r>
        <w:continuationSeparator/>
      </w:r>
    </w:p>
  </w:footnote>
  <w:footnote w:id="1">
    <w:p w:rsidR="004C1899" w:rsidRDefault="00C65970" w:rsidP="00C65970">
      <w:pPr>
        <w:spacing w:line="360" w:lineRule="auto"/>
        <w:ind w:firstLine="708"/>
        <w:jc w:val="both"/>
      </w:pPr>
      <w:r>
        <w:rPr>
          <w:rStyle w:val="af3"/>
        </w:rPr>
        <w:footnoteRef/>
      </w:r>
      <w:r>
        <w:t xml:space="preserve"> </w:t>
      </w:r>
      <w:r>
        <w:rPr>
          <w:sz w:val="20"/>
          <w:szCs w:val="20"/>
        </w:rPr>
        <w:t>Донцова Л.В. Никифорова Н.А.  Анализ финансовой отчетности  изд.2008 С. 45-50</w:t>
      </w:r>
    </w:p>
  </w:footnote>
  <w:footnote w:id="2">
    <w:p w:rsidR="004C1899" w:rsidRDefault="00C65970" w:rsidP="00C65970">
      <w:pPr>
        <w:pStyle w:val="a4"/>
        <w:spacing w:line="360" w:lineRule="auto"/>
        <w:ind w:left="0" w:firstLine="708"/>
        <w:jc w:val="both"/>
      </w:pPr>
      <w:r>
        <w:rPr>
          <w:rStyle w:val="af3"/>
        </w:rPr>
        <w:footnoteRef/>
      </w:r>
      <w:r>
        <w:t xml:space="preserve"> </w:t>
      </w:r>
      <w:r>
        <w:rPr>
          <w:sz w:val="20"/>
          <w:szCs w:val="20"/>
        </w:rPr>
        <w:t xml:space="preserve">Приказ МФ РФ № 67н от </w:t>
      </w:r>
      <w:smartTag w:uri="urn:schemas-microsoft-com:office:smarttags" w:element="date">
        <w:smartTagPr>
          <w:attr w:name="Year" w:val="2003"/>
          <w:attr w:name="Day" w:val="22"/>
          <w:attr w:name="Month" w:val="07"/>
          <w:attr w:name="ls" w:val="trans"/>
        </w:smartTagPr>
        <w:r>
          <w:rPr>
            <w:sz w:val="20"/>
            <w:szCs w:val="20"/>
          </w:rPr>
          <w:t>22.07.2003</w:t>
        </w:r>
      </w:smartTag>
      <w:r>
        <w:rPr>
          <w:sz w:val="20"/>
          <w:szCs w:val="20"/>
        </w:rPr>
        <w:t xml:space="preserve"> г. «О формах бухгалтерской отчетности организации»</w:t>
      </w:r>
    </w:p>
  </w:footnote>
  <w:footnote w:id="3">
    <w:p w:rsidR="004C1899" w:rsidRDefault="00C65970" w:rsidP="00C65970">
      <w:pPr>
        <w:pStyle w:val="a4"/>
        <w:spacing w:line="360" w:lineRule="auto"/>
        <w:ind w:left="0"/>
        <w:jc w:val="both"/>
      </w:pPr>
      <w:r>
        <w:rPr>
          <w:rStyle w:val="af3"/>
        </w:rPr>
        <w:footnoteRef/>
      </w:r>
      <w:r>
        <w:t xml:space="preserve"> </w:t>
      </w:r>
      <w:r>
        <w:rPr>
          <w:sz w:val="20"/>
          <w:szCs w:val="20"/>
        </w:rPr>
        <w:t>Абрютина М.С.,Грачев А.В. Анализ финансово-экономической деятельности предприятияизд.2000 г С. 42</w:t>
      </w:r>
    </w:p>
  </w:footnote>
  <w:footnote w:id="4">
    <w:p w:rsidR="004C1899" w:rsidRDefault="00C65970" w:rsidP="00C65970">
      <w:pPr>
        <w:spacing w:line="360" w:lineRule="auto"/>
        <w:ind w:firstLine="708"/>
        <w:jc w:val="both"/>
      </w:pPr>
      <w:r>
        <w:rPr>
          <w:rStyle w:val="af3"/>
        </w:rPr>
        <w:footnoteRef/>
      </w:r>
      <w:r>
        <w:t xml:space="preserve"> </w:t>
      </w:r>
      <w:r>
        <w:rPr>
          <w:sz w:val="20"/>
          <w:szCs w:val="20"/>
        </w:rPr>
        <w:t>Шеремет А.Д. Комплексный экономический анализ  деятельности предприятия. изд. 2004г. С.27</w:t>
      </w:r>
    </w:p>
  </w:footnote>
  <w:footnote w:id="5">
    <w:p w:rsidR="004C1899" w:rsidRDefault="00C65970" w:rsidP="00B518B5">
      <w:r>
        <w:rPr>
          <w:rStyle w:val="af3"/>
        </w:rPr>
        <w:footnoteRef/>
      </w:r>
      <w:r>
        <w:t xml:space="preserve"> </w:t>
      </w:r>
      <w:r>
        <w:rPr>
          <w:sz w:val="20"/>
          <w:szCs w:val="20"/>
        </w:rPr>
        <w:t>Глушков И.Е. Бухгалтерский учет на современном предприятие изд.2003г С. 15</w:t>
      </w:r>
    </w:p>
  </w:footnote>
  <w:footnote w:id="6">
    <w:p w:rsidR="004C1899" w:rsidRDefault="00C65970" w:rsidP="00B518B5">
      <w:r>
        <w:rPr>
          <w:rStyle w:val="af3"/>
        </w:rPr>
        <w:footnoteRef/>
      </w:r>
      <w:r>
        <w:t xml:space="preserve"> </w:t>
      </w:r>
      <w:r>
        <w:rPr>
          <w:sz w:val="20"/>
          <w:szCs w:val="20"/>
        </w:rPr>
        <w:t>Баканов  И.Т.  Анализ планирования финансов хозяйствующего субъекта  изд. 200г. С 31</w:t>
      </w:r>
    </w:p>
  </w:footnote>
  <w:footnote w:id="7">
    <w:p w:rsidR="004C1899" w:rsidRDefault="00C65970" w:rsidP="00B518B5">
      <w:pPr>
        <w:ind w:firstLine="709"/>
        <w:jc w:val="both"/>
      </w:pPr>
      <w:r>
        <w:rPr>
          <w:rStyle w:val="af3"/>
        </w:rPr>
        <w:footnoteRef/>
      </w:r>
      <w:r>
        <w:t xml:space="preserve"> </w:t>
      </w:r>
      <w:r>
        <w:rPr>
          <w:sz w:val="20"/>
          <w:szCs w:val="20"/>
        </w:rPr>
        <w:t>Василенко М.Е., Бугреева С.А.  Оценка и использование основного капитала на предприятии   изд. 2004г С.30-40</w:t>
      </w:r>
    </w:p>
  </w:footnote>
  <w:footnote w:id="8">
    <w:p w:rsidR="004C1899" w:rsidRDefault="00C65970" w:rsidP="00B518B5">
      <w:pPr>
        <w:pStyle w:val="a4"/>
        <w:spacing w:line="360" w:lineRule="auto"/>
        <w:ind w:left="0"/>
      </w:pPr>
      <w:r>
        <w:rPr>
          <w:rStyle w:val="af3"/>
        </w:rPr>
        <w:footnoteRef/>
      </w:r>
      <w:r>
        <w:t xml:space="preserve"> </w:t>
      </w:r>
      <w:r>
        <w:rPr>
          <w:sz w:val="20"/>
          <w:szCs w:val="20"/>
        </w:rPr>
        <w:t>Ефимова О.В.  Анализ показателей ликвидности  изд.2003</w:t>
      </w:r>
      <w:r>
        <w:rPr>
          <w:sz w:val="28"/>
          <w:szCs w:val="28"/>
        </w:rPr>
        <w:t xml:space="preserve"> </w:t>
      </w:r>
      <w:r>
        <w:rPr>
          <w:sz w:val="20"/>
          <w:szCs w:val="20"/>
        </w:rPr>
        <w:t>С. 171</w:t>
      </w:r>
    </w:p>
  </w:footnote>
  <w:footnote w:id="9">
    <w:p w:rsidR="004C1899" w:rsidRDefault="00C65970" w:rsidP="00B518B5">
      <w:pPr>
        <w:widowControl w:val="0"/>
        <w:shd w:val="clear" w:color="auto" w:fill="FFFFFF"/>
        <w:autoSpaceDE w:val="0"/>
        <w:autoSpaceDN w:val="0"/>
        <w:adjustRightInd w:val="0"/>
        <w:ind w:firstLine="709"/>
        <w:jc w:val="both"/>
      </w:pPr>
      <w:r>
        <w:rPr>
          <w:rStyle w:val="af3"/>
        </w:rPr>
        <w:footnoteRef/>
      </w:r>
      <w:r>
        <w:t xml:space="preserve"> </w:t>
      </w:r>
      <w:r>
        <w:rPr>
          <w:color w:val="000000"/>
          <w:sz w:val="20"/>
          <w:szCs w:val="20"/>
        </w:rPr>
        <w:t>Рыжкова М.В. Сбоева С.Г. Финансовый менеджмент  изд.2000 С.25-28</w:t>
      </w:r>
    </w:p>
  </w:footnote>
  <w:footnote w:id="10">
    <w:p w:rsidR="004C1899" w:rsidRDefault="00C65970" w:rsidP="00B518B5">
      <w:pPr>
        <w:widowControl w:val="0"/>
        <w:shd w:val="clear" w:color="auto" w:fill="FFFFFF"/>
        <w:autoSpaceDE w:val="0"/>
        <w:autoSpaceDN w:val="0"/>
        <w:adjustRightInd w:val="0"/>
        <w:ind w:firstLine="709"/>
        <w:jc w:val="both"/>
      </w:pPr>
      <w:r>
        <w:rPr>
          <w:rStyle w:val="af3"/>
        </w:rPr>
        <w:footnoteRef/>
      </w:r>
      <w:r>
        <w:t xml:space="preserve"> </w:t>
      </w:r>
      <w:r>
        <w:rPr>
          <w:color w:val="000000"/>
          <w:sz w:val="20"/>
          <w:szCs w:val="20"/>
        </w:rPr>
        <w:t>Хорин А.Н. Финансовая отчетность организации   Изд.2004 С. 95-98</w:t>
      </w:r>
    </w:p>
  </w:footnote>
  <w:footnote w:id="11">
    <w:p w:rsidR="004C1899" w:rsidRDefault="00C65970" w:rsidP="00B518B5">
      <w:pPr>
        <w:widowControl w:val="0"/>
        <w:spacing w:line="360" w:lineRule="auto"/>
        <w:ind w:firstLine="709"/>
        <w:jc w:val="both"/>
      </w:pPr>
      <w:r>
        <w:rPr>
          <w:rStyle w:val="af3"/>
        </w:rPr>
        <w:footnoteRef/>
      </w:r>
      <w:r>
        <w:t xml:space="preserve"> </w:t>
      </w:r>
      <w:r>
        <w:rPr>
          <w:color w:val="000000"/>
          <w:sz w:val="20"/>
          <w:szCs w:val="20"/>
        </w:rPr>
        <w:t>Хорин А.Н. Балансовое обощение данных финансовой отчетности  изд.2003 С.8</w:t>
      </w:r>
    </w:p>
  </w:footnote>
  <w:footnote w:id="12">
    <w:p w:rsidR="004C1899" w:rsidRDefault="00C65970" w:rsidP="00B518B5">
      <w:pPr>
        <w:widowControl w:val="0"/>
        <w:shd w:val="clear" w:color="auto" w:fill="FFFFFF"/>
        <w:autoSpaceDE w:val="0"/>
        <w:autoSpaceDN w:val="0"/>
        <w:adjustRightInd w:val="0"/>
      </w:pPr>
      <w:r>
        <w:rPr>
          <w:rStyle w:val="af3"/>
        </w:rPr>
        <w:footnoteRef/>
      </w:r>
      <w:r>
        <w:t xml:space="preserve"> </w:t>
      </w:r>
      <w:r>
        <w:rPr>
          <w:color w:val="000000"/>
          <w:sz w:val="20"/>
          <w:szCs w:val="20"/>
        </w:rPr>
        <w:t>Лермонтов Ю.М. Тонкости представления бухгалтерской отчетности  издю2009г. С.20</w:t>
      </w:r>
    </w:p>
  </w:footnote>
  <w:footnote w:id="13">
    <w:p w:rsidR="004C1899" w:rsidRDefault="00C65970" w:rsidP="00B518B5">
      <w:pPr>
        <w:widowControl w:val="0"/>
        <w:shd w:val="clear" w:color="auto" w:fill="FFFFFF"/>
        <w:autoSpaceDE w:val="0"/>
        <w:autoSpaceDN w:val="0"/>
        <w:adjustRightInd w:val="0"/>
      </w:pPr>
      <w:r>
        <w:rPr>
          <w:rStyle w:val="af3"/>
        </w:rPr>
        <w:footnoteRef/>
      </w:r>
      <w:r>
        <w:t xml:space="preserve"> </w:t>
      </w:r>
      <w:r>
        <w:rPr>
          <w:color w:val="000000"/>
          <w:sz w:val="20"/>
          <w:szCs w:val="20"/>
        </w:rPr>
        <w:t>Глушков И.Е.  Бухгалтерский учет на современном предприятии   изд.2003г. С.60-62</w:t>
      </w:r>
    </w:p>
  </w:footnote>
  <w:footnote w:id="14">
    <w:p w:rsidR="004C1899" w:rsidRDefault="00C65970" w:rsidP="00B518B5">
      <w:pPr>
        <w:widowControl w:val="0"/>
        <w:spacing w:line="360" w:lineRule="auto"/>
        <w:ind w:firstLine="709"/>
        <w:jc w:val="both"/>
      </w:pPr>
      <w:r>
        <w:rPr>
          <w:rStyle w:val="af3"/>
        </w:rPr>
        <w:footnoteRef/>
      </w:r>
      <w:r>
        <w:t xml:space="preserve"> </w:t>
      </w:r>
      <w:r>
        <w:rPr>
          <w:color w:val="000000"/>
          <w:sz w:val="20"/>
          <w:szCs w:val="20"/>
        </w:rPr>
        <w:t>Савицкая Г.В. Анализ хозяйственной деятельности предприятия    изд.2003 С.50</w:t>
      </w:r>
    </w:p>
  </w:footnote>
  <w:footnote w:id="15">
    <w:p w:rsidR="004C1899" w:rsidRDefault="00C65970" w:rsidP="00B518B5">
      <w:pPr>
        <w:widowControl w:val="0"/>
        <w:ind w:firstLine="709"/>
        <w:jc w:val="both"/>
      </w:pPr>
      <w:r>
        <w:rPr>
          <w:rStyle w:val="af3"/>
        </w:rPr>
        <w:footnoteRef/>
      </w:r>
      <w:r>
        <w:t xml:space="preserve"> </w:t>
      </w:r>
      <w:r>
        <w:rPr>
          <w:color w:val="000000"/>
          <w:sz w:val="20"/>
          <w:szCs w:val="20"/>
        </w:rPr>
        <w:t>Шнейдман Л.З. Как пользоваться международными стандартами  финансовой отчетности  изд.2004  г.С. 14</w:t>
      </w:r>
    </w:p>
  </w:footnote>
  <w:footnote w:id="16">
    <w:p w:rsidR="004C1899" w:rsidRDefault="00C65970" w:rsidP="00B518B5">
      <w:pPr>
        <w:widowControl w:val="0"/>
        <w:ind w:firstLine="709"/>
        <w:jc w:val="both"/>
      </w:pPr>
      <w:r>
        <w:rPr>
          <w:rStyle w:val="af3"/>
        </w:rPr>
        <w:footnoteRef/>
      </w:r>
      <w:r>
        <w:t xml:space="preserve"> </w:t>
      </w:r>
      <w:r>
        <w:rPr>
          <w:color w:val="000000"/>
          <w:sz w:val="20"/>
          <w:szCs w:val="20"/>
        </w:rPr>
        <w:t>Салтыкова А.А. Шнейдман Л.З.  Российская и международная финансовая отчетность: существенные различия  изд.2004 г. С.33</w:t>
      </w:r>
    </w:p>
  </w:footnote>
  <w:footnote w:id="17">
    <w:p w:rsidR="004C1899" w:rsidRDefault="00C65970" w:rsidP="00B518B5">
      <w:pPr>
        <w:widowControl w:val="0"/>
        <w:ind w:firstLine="709"/>
        <w:jc w:val="both"/>
      </w:pPr>
      <w:r>
        <w:rPr>
          <w:rStyle w:val="af3"/>
        </w:rPr>
        <w:footnoteRef/>
      </w:r>
      <w:r>
        <w:t xml:space="preserve"> </w:t>
      </w:r>
      <w:r>
        <w:rPr>
          <w:color w:val="000000"/>
          <w:sz w:val="20"/>
          <w:szCs w:val="20"/>
        </w:rPr>
        <w:t>Хорин А.Н. Финансовая отчетность организации :концепции физического капитала  изд.2004.С4</w:t>
      </w:r>
    </w:p>
  </w:footnote>
  <w:footnote w:id="18">
    <w:p w:rsidR="004C1899" w:rsidRDefault="00C65970" w:rsidP="00B518B5">
      <w:pPr>
        <w:widowControl w:val="0"/>
        <w:ind w:firstLine="709"/>
        <w:jc w:val="both"/>
      </w:pPr>
      <w:r>
        <w:rPr>
          <w:rStyle w:val="af3"/>
        </w:rPr>
        <w:footnoteRef/>
      </w:r>
      <w:r>
        <w:t xml:space="preserve"> </w:t>
      </w:r>
      <w:r>
        <w:rPr>
          <w:color w:val="000000"/>
          <w:sz w:val="20"/>
          <w:szCs w:val="20"/>
        </w:rPr>
        <w:t>Балабанов И.Т. Анализ и планирование финансов хозяйствующего субъекта    изд.2001г. С 7</w:t>
      </w:r>
    </w:p>
  </w:footnote>
  <w:footnote w:id="19">
    <w:p w:rsidR="004C1899" w:rsidRDefault="00C65970" w:rsidP="00B518B5">
      <w:pPr>
        <w:spacing w:line="360" w:lineRule="auto"/>
        <w:jc w:val="both"/>
      </w:pPr>
      <w:r>
        <w:rPr>
          <w:rStyle w:val="af3"/>
        </w:rPr>
        <w:footnoteRef/>
      </w:r>
      <w:r>
        <w:t xml:space="preserve"> </w:t>
      </w:r>
      <w:r>
        <w:rPr>
          <w:sz w:val="20"/>
          <w:szCs w:val="20"/>
        </w:rPr>
        <w:t>Шевлюков А.П. Бухгалтерский баланс в системе макроэкономической информации   изд.2002г С.2</w:t>
      </w:r>
    </w:p>
  </w:footnote>
  <w:footnote w:id="20">
    <w:p w:rsidR="004C1899" w:rsidRDefault="00C65970" w:rsidP="00B518B5">
      <w:pPr>
        <w:jc w:val="both"/>
      </w:pPr>
      <w:r>
        <w:rPr>
          <w:rStyle w:val="af3"/>
        </w:rPr>
        <w:footnoteRef/>
      </w:r>
      <w:r>
        <w:t xml:space="preserve"> </w:t>
      </w:r>
      <w:r>
        <w:rPr>
          <w:sz w:val="20"/>
          <w:szCs w:val="20"/>
        </w:rPr>
        <w:t>Донцова Л.В. Никифорова Н.А. Анализ финансовой отчетности   изд.2008г. С.24-26</w:t>
      </w:r>
    </w:p>
  </w:footnote>
  <w:footnote w:id="21">
    <w:p w:rsidR="004C1899" w:rsidRDefault="00C65970" w:rsidP="00B518B5">
      <w:pPr>
        <w:jc w:val="both"/>
      </w:pPr>
      <w:r>
        <w:rPr>
          <w:rStyle w:val="af3"/>
        </w:rPr>
        <w:footnoteRef/>
      </w:r>
      <w:r>
        <w:t xml:space="preserve"> </w:t>
      </w:r>
      <w:r>
        <w:rPr>
          <w:sz w:val="20"/>
          <w:szCs w:val="20"/>
        </w:rPr>
        <w:t>Баканов М.И. Шеремент А.Д.  Теория экономического анализа       Изд.2001г. С180</w:t>
      </w:r>
    </w:p>
  </w:footnote>
  <w:footnote w:id="22">
    <w:p w:rsidR="004C1899" w:rsidRDefault="00C65970" w:rsidP="00B518B5">
      <w:pPr>
        <w:spacing w:line="360" w:lineRule="auto"/>
        <w:jc w:val="both"/>
      </w:pPr>
      <w:r>
        <w:rPr>
          <w:rStyle w:val="af3"/>
        </w:rPr>
        <w:footnoteRef/>
      </w:r>
      <w:r>
        <w:t xml:space="preserve"> </w:t>
      </w:r>
      <w:r>
        <w:rPr>
          <w:sz w:val="20"/>
          <w:szCs w:val="20"/>
        </w:rPr>
        <w:t>Бортников А.П. О платежеспособности и ликвидности предприятия      изд.2008г. С.33</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90137F"/>
    <w:multiLevelType w:val="hybridMultilevel"/>
    <w:tmpl w:val="4CF6D942"/>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
    <w:nsid w:val="1D4813C9"/>
    <w:multiLevelType w:val="hybridMultilevel"/>
    <w:tmpl w:val="BC047F8E"/>
    <w:lvl w:ilvl="0" w:tplc="0419000F">
      <w:start w:val="1"/>
      <w:numFmt w:val="decimal"/>
      <w:lvlText w:val="%1."/>
      <w:lvlJc w:val="left"/>
      <w:pPr>
        <w:ind w:left="1473" w:hanging="360"/>
      </w:pPr>
      <w:rPr>
        <w:rFonts w:cs="Times New Roman"/>
      </w:rPr>
    </w:lvl>
    <w:lvl w:ilvl="1" w:tplc="04190019" w:tentative="1">
      <w:start w:val="1"/>
      <w:numFmt w:val="lowerLetter"/>
      <w:lvlText w:val="%2."/>
      <w:lvlJc w:val="left"/>
      <w:pPr>
        <w:ind w:left="2193" w:hanging="360"/>
      </w:pPr>
      <w:rPr>
        <w:rFonts w:cs="Times New Roman"/>
      </w:rPr>
    </w:lvl>
    <w:lvl w:ilvl="2" w:tplc="0419001B" w:tentative="1">
      <w:start w:val="1"/>
      <w:numFmt w:val="lowerRoman"/>
      <w:lvlText w:val="%3."/>
      <w:lvlJc w:val="right"/>
      <w:pPr>
        <w:ind w:left="2913" w:hanging="180"/>
      </w:pPr>
      <w:rPr>
        <w:rFonts w:cs="Times New Roman"/>
      </w:rPr>
    </w:lvl>
    <w:lvl w:ilvl="3" w:tplc="0419000F" w:tentative="1">
      <w:start w:val="1"/>
      <w:numFmt w:val="decimal"/>
      <w:lvlText w:val="%4."/>
      <w:lvlJc w:val="left"/>
      <w:pPr>
        <w:ind w:left="3633" w:hanging="360"/>
      </w:pPr>
      <w:rPr>
        <w:rFonts w:cs="Times New Roman"/>
      </w:rPr>
    </w:lvl>
    <w:lvl w:ilvl="4" w:tplc="04190019" w:tentative="1">
      <w:start w:val="1"/>
      <w:numFmt w:val="lowerLetter"/>
      <w:lvlText w:val="%5."/>
      <w:lvlJc w:val="left"/>
      <w:pPr>
        <w:ind w:left="4353" w:hanging="360"/>
      </w:pPr>
      <w:rPr>
        <w:rFonts w:cs="Times New Roman"/>
      </w:rPr>
    </w:lvl>
    <w:lvl w:ilvl="5" w:tplc="0419001B" w:tentative="1">
      <w:start w:val="1"/>
      <w:numFmt w:val="lowerRoman"/>
      <w:lvlText w:val="%6."/>
      <w:lvlJc w:val="right"/>
      <w:pPr>
        <w:ind w:left="5073" w:hanging="180"/>
      </w:pPr>
      <w:rPr>
        <w:rFonts w:cs="Times New Roman"/>
      </w:rPr>
    </w:lvl>
    <w:lvl w:ilvl="6" w:tplc="0419000F" w:tentative="1">
      <w:start w:val="1"/>
      <w:numFmt w:val="decimal"/>
      <w:lvlText w:val="%7."/>
      <w:lvlJc w:val="left"/>
      <w:pPr>
        <w:ind w:left="5793" w:hanging="360"/>
      </w:pPr>
      <w:rPr>
        <w:rFonts w:cs="Times New Roman"/>
      </w:rPr>
    </w:lvl>
    <w:lvl w:ilvl="7" w:tplc="04190019" w:tentative="1">
      <w:start w:val="1"/>
      <w:numFmt w:val="lowerLetter"/>
      <w:lvlText w:val="%8."/>
      <w:lvlJc w:val="left"/>
      <w:pPr>
        <w:ind w:left="6513" w:hanging="360"/>
      </w:pPr>
      <w:rPr>
        <w:rFonts w:cs="Times New Roman"/>
      </w:rPr>
    </w:lvl>
    <w:lvl w:ilvl="8" w:tplc="0419001B" w:tentative="1">
      <w:start w:val="1"/>
      <w:numFmt w:val="lowerRoman"/>
      <w:lvlText w:val="%9."/>
      <w:lvlJc w:val="right"/>
      <w:pPr>
        <w:ind w:left="7233" w:hanging="180"/>
      </w:pPr>
      <w:rPr>
        <w:rFonts w:cs="Times New Roman"/>
      </w:rPr>
    </w:lvl>
  </w:abstractNum>
  <w:abstractNum w:abstractNumId="2">
    <w:nsid w:val="30A555B8"/>
    <w:multiLevelType w:val="hybridMultilevel"/>
    <w:tmpl w:val="7632CEA6"/>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1364" w:hanging="360"/>
      </w:pPr>
      <w:rPr>
        <w:rFonts w:ascii="Courier New" w:hAnsi="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3">
    <w:nsid w:val="33EC3389"/>
    <w:multiLevelType w:val="hybridMultilevel"/>
    <w:tmpl w:val="DA487D76"/>
    <w:lvl w:ilvl="0" w:tplc="0419000D">
      <w:start w:val="1"/>
      <w:numFmt w:val="bullet"/>
      <w:lvlText w:val=""/>
      <w:lvlJc w:val="left"/>
      <w:pPr>
        <w:tabs>
          <w:tab w:val="num" w:pos="1700"/>
        </w:tabs>
        <w:ind w:left="1700" w:hanging="360"/>
      </w:pPr>
      <w:rPr>
        <w:rFonts w:ascii="Wingdings" w:hAnsi="Wingdings" w:hint="default"/>
      </w:rPr>
    </w:lvl>
    <w:lvl w:ilvl="1" w:tplc="04190003" w:tentative="1">
      <w:start w:val="1"/>
      <w:numFmt w:val="bullet"/>
      <w:lvlText w:val="o"/>
      <w:lvlJc w:val="left"/>
      <w:pPr>
        <w:tabs>
          <w:tab w:val="num" w:pos="2420"/>
        </w:tabs>
        <w:ind w:left="2420" w:hanging="360"/>
      </w:pPr>
      <w:rPr>
        <w:rFonts w:ascii="Courier New" w:hAnsi="Courier New" w:hint="default"/>
      </w:rPr>
    </w:lvl>
    <w:lvl w:ilvl="2" w:tplc="04190005" w:tentative="1">
      <w:start w:val="1"/>
      <w:numFmt w:val="bullet"/>
      <w:lvlText w:val=""/>
      <w:lvlJc w:val="left"/>
      <w:pPr>
        <w:tabs>
          <w:tab w:val="num" w:pos="3140"/>
        </w:tabs>
        <w:ind w:left="3140" w:hanging="360"/>
      </w:pPr>
      <w:rPr>
        <w:rFonts w:ascii="Wingdings" w:hAnsi="Wingdings" w:hint="default"/>
      </w:rPr>
    </w:lvl>
    <w:lvl w:ilvl="3" w:tplc="04190001" w:tentative="1">
      <w:start w:val="1"/>
      <w:numFmt w:val="bullet"/>
      <w:lvlText w:val=""/>
      <w:lvlJc w:val="left"/>
      <w:pPr>
        <w:tabs>
          <w:tab w:val="num" w:pos="3860"/>
        </w:tabs>
        <w:ind w:left="3860" w:hanging="360"/>
      </w:pPr>
      <w:rPr>
        <w:rFonts w:ascii="Symbol" w:hAnsi="Symbol" w:hint="default"/>
      </w:rPr>
    </w:lvl>
    <w:lvl w:ilvl="4" w:tplc="04190003" w:tentative="1">
      <w:start w:val="1"/>
      <w:numFmt w:val="bullet"/>
      <w:lvlText w:val="o"/>
      <w:lvlJc w:val="left"/>
      <w:pPr>
        <w:tabs>
          <w:tab w:val="num" w:pos="4580"/>
        </w:tabs>
        <w:ind w:left="4580" w:hanging="360"/>
      </w:pPr>
      <w:rPr>
        <w:rFonts w:ascii="Courier New" w:hAnsi="Courier New" w:hint="default"/>
      </w:rPr>
    </w:lvl>
    <w:lvl w:ilvl="5" w:tplc="04190005" w:tentative="1">
      <w:start w:val="1"/>
      <w:numFmt w:val="bullet"/>
      <w:lvlText w:val=""/>
      <w:lvlJc w:val="left"/>
      <w:pPr>
        <w:tabs>
          <w:tab w:val="num" w:pos="5300"/>
        </w:tabs>
        <w:ind w:left="5300" w:hanging="360"/>
      </w:pPr>
      <w:rPr>
        <w:rFonts w:ascii="Wingdings" w:hAnsi="Wingdings" w:hint="default"/>
      </w:rPr>
    </w:lvl>
    <w:lvl w:ilvl="6" w:tplc="04190001" w:tentative="1">
      <w:start w:val="1"/>
      <w:numFmt w:val="bullet"/>
      <w:lvlText w:val=""/>
      <w:lvlJc w:val="left"/>
      <w:pPr>
        <w:tabs>
          <w:tab w:val="num" w:pos="6020"/>
        </w:tabs>
        <w:ind w:left="6020" w:hanging="360"/>
      </w:pPr>
      <w:rPr>
        <w:rFonts w:ascii="Symbol" w:hAnsi="Symbol" w:hint="default"/>
      </w:rPr>
    </w:lvl>
    <w:lvl w:ilvl="7" w:tplc="04190003" w:tentative="1">
      <w:start w:val="1"/>
      <w:numFmt w:val="bullet"/>
      <w:lvlText w:val="o"/>
      <w:lvlJc w:val="left"/>
      <w:pPr>
        <w:tabs>
          <w:tab w:val="num" w:pos="6740"/>
        </w:tabs>
        <w:ind w:left="6740" w:hanging="360"/>
      </w:pPr>
      <w:rPr>
        <w:rFonts w:ascii="Courier New" w:hAnsi="Courier New" w:hint="default"/>
      </w:rPr>
    </w:lvl>
    <w:lvl w:ilvl="8" w:tplc="04190005" w:tentative="1">
      <w:start w:val="1"/>
      <w:numFmt w:val="bullet"/>
      <w:lvlText w:val=""/>
      <w:lvlJc w:val="left"/>
      <w:pPr>
        <w:tabs>
          <w:tab w:val="num" w:pos="7460"/>
        </w:tabs>
        <w:ind w:left="7460" w:hanging="360"/>
      </w:pPr>
      <w:rPr>
        <w:rFonts w:ascii="Wingdings" w:hAnsi="Wingdings" w:hint="default"/>
      </w:rPr>
    </w:lvl>
  </w:abstractNum>
  <w:abstractNum w:abstractNumId="4">
    <w:nsid w:val="341D0327"/>
    <w:multiLevelType w:val="hybridMultilevel"/>
    <w:tmpl w:val="4F3AB80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
    <w:nsid w:val="3AF21A66"/>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6">
    <w:nsid w:val="492A20E6"/>
    <w:multiLevelType w:val="hybridMultilevel"/>
    <w:tmpl w:val="9D601878"/>
    <w:lvl w:ilvl="0" w:tplc="0419000F">
      <w:start w:val="1"/>
      <w:numFmt w:val="decimal"/>
      <w:lvlText w:val="%1."/>
      <w:lvlJc w:val="left"/>
      <w:pPr>
        <w:ind w:left="927" w:hanging="360"/>
      </w:pPr>
      <w:rPr>
        <w:rFonts w:cs="Times New Roman"/>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7">
    <w:nsid w:val="4F3C7DD3"/>
    <w:multiLevelType w:val="hybridMultilevel"/>
    <w:tmpl w:val="B574B5EC"/>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1222" w:hanging="360"/>
      </w:pPr>
      <w:rPr>
        <w:rFonts w:ascii="Courier New" w:hAnsi="Courier New" w:hint="default"/>
      </w:rPr>
    </w:lvl>
    <w:lvl w:ilvl="2" w:tplc="04190005" w:tentative="1">
      <w:start w:val="1"/>
      <w:numFmt w:val="bullet"/>
      <w:lvlText w:val=""/>
      <w:lvlJc w:val="left"/>
      <w:pPr>
        <w:ind w:left="1942" w:hanging="360"/>
      </w:pPr>
      <w:rPr>
        <w:rFonts w:ascii="Wingdings" w:hAnsi="Wingdings" w:hint="default"/>
      </w:rPr>
    </w:lvl>
    <w:lvl w:ilvl="3" w:tplc="04190001" w:tentative="1">
      <w:start w:val="1"/>
      <w:numFmt w:val="bullet"/>
      <w:lvlText w:val=""/>
      <w:lvlJc w:val="left"/>
      <w:pPr>
        <w:ind w:left="2662" w:hanging="360"/>
      </w:pPr>
      <w:rPr>
        <w:rFonts w:ascii="Symbol" w:hAnsi="Symbol" w:hint="default"/>
      </w:rPr>
    </w:lvl>
    <w:lvl w:ilvl="4" w:tplc="04190003" w:tentative="1">
      <w:start w:val="1"/>
      <w:numFmt w:val="bullet"/>
      <w:lvlText w:val="o"/>
      <w:lvlJc w:val="left"/>
      <w:pPr>
        <w:ind w:left="3382" w:hanging="360"/>
      </w:pPr>
      <w:rPr>
        <w:rFonts w:ascii="Courier New" w:hAnsi="Courier New" w:hint="default"/>
      </w:rPr>
    </w:lvl>
    <w:lvl w:ilvl="5" w:tplc="04190005" w:tentative="1">
      <w:start w:val="1"/>
      <w:numFmt w:val="bullet"/>
      <w:lvlText w:val=""/>
      <w:lvlJc w:val="left"/>
      <w:pPr>
        <w:ind w:left="4102" w:hanging="360"/>
      </w:pPr>
      <w:rPr>
        <w:rFonts w:ascii="Wingdings" w:hAnsi="Wingdings" w:hint="default"/>
      </w:rPr>
    </w:lvl>
    <w:lvl w:ilvl="6" w:tplc="04190001" w:tentative="1">
      <w:start w:val="1"/>
      <w:numFmt w:val="bullet"/>
      <w:lvlText w:val=""/>
      <w:lvlJc w:val="left"/>
      <w:pPr>
        <w:ind w:left="4822" w:hanging="360"/>
      </w:pPr>
      <w:rPr>
        <w:rFonts w:ascii="Symbol" w:hAnsi="Symbol" w:hint="default"/>
      </w:rPr>
    </w:lvl>
    <w:lvl w:ilvl="7" w:tplc="04190003" w:tentative="1">
      <w:start w:val="1"/>
      <w:numFmt w:val="bullet"/>
      <w:lvlText w:val="o"/>
      <w:lvlJc w:val="left"/>
      <w:pPr>
        <w:ind w:left="5542" w:hanging="360"/>
      </w:pPr>
      <w:rPr>
        <w:rFonts w:ascii="Courier New" w:hAnsi="Courier New" w:hint="default"/>
      </w:rPr>
    </w:lvl>
    <w:lvl w:ilvl="8" w:tplc="04190005" w:tentative="1">
      <w:start w:val="1"/>
      <w:numFmt w:val="bullet"/>
      <w:lvlText w:val=""/>
      <w:lvlJc w:val="left"/>
      <w:pPr>
        <w:ind w:left="6262" w:hanging="360"/>
      </w:pPr>
      <w:rPr>
        <w:rFonts w:ascii="Wingdings" w:hAnsi="Wingdings" w:hint="default"/>
      </w:rPr>
    </w:lvl>
  </w:abstractNum>
  <w:abstractNum w:abstractNumId="8">
    <w:nsid w:val="521D6797"/>
    <w:multiLevelType w:val="multilevel"/>
    <w:tmpl w:val="12F49646"/>
    <w:lvl w:ilvl="0">
      <w:start w:val="1"/>
      <w:numFmt w:val="decimal"/>
      <w:lvlText w:val="%1."/>
      <w:lvlJc w:val="left"/>
      <w:pPr>
        <w:ind w:left="360" w:hanging="360"/>
      </w:pPr>
      <w:rPr>
        <w:rFonts w:cs="Times New Roman" w:hint="default"/>
      </w:rPr>
    </w:lvl>
    <w:lvl w:ilvl="1">
      <w:start w:val="1"/>
      <w:numFmt w:val="decimal"/>
      <w:lvlText w:val="%1.3."/>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9">
    <w:nsid w:val="55C7725F"/>
    <w:multiLevelType w:val="hybridMultilevel"/>
    <w:tmpl w:val="DA14E900"/>
    <w:lvl w:ilvl="0" w:tplc="0419000D">
      <w:start w:val="1"/>
      <w:numFmt w:val="bullet"/>
      <w:lvlText w:val=""/>
      <w:lvlJc w:val="left"/>
      <w:pPr>
        <w:tabs>
          <w:tab w:val="num" w:pos="1580"/>
        </w:tabs>
        <w:ind w:left="1580" w:hanging="360"/>
      </w:pPr>
      <w:rPr>
        <w:rFonts w:ascii="Wingdings" w:hAnsi="Wingdings" w:hint="default"/>
      </w:rPr>
    </w:lvl>
    <w:lvl w:ilvl="1" w:tplc="04190003" w:tentative="1">
      <w:start w:val="1"/>
      <w:numFmt w:val="bullet"/>
      <w:lvlText w:val="o"/>
      <w:lvlJc w:val="left"/>
      <w:pPr>
        <w:tabs>
          <w:tab w:val="num" w:pos="2300"/>
        </w:tabs>
        <w:ind w:left="2300" w:hanging="360"/>
      </w:pPr>
      <w:rPr>
        <w:rFonts w:ascii="Courier New" w:hAnsi="Courier New" w:hint="default"/>
      </w:rPr>
    </w:lvl>
    <w:lvl w:ilvl="2" w:tplc="04190005" w:tentative="1">
      <w:start w:val="1"/>
      <w:numFmt w:val="bullet"/>
      <w:lvlText w:val=""/>
      <w:lvlJc w:val="left"/>
      <w:pPr>
        <w:tabs>
          <w:tab w:val="num" w:pos="3020"/>
        </w:tabs>
        <w:ind w:left="3020" w:hanging="360"/>
      </w:pPr>
      <w:rPr>
        <w:rFonts w:ascii="Wingdings" w:hAnsi="Wingdings" w:hint="default"/>
      </w:rPr>
    </w:lvl>
    <w:lvl w:ilvl="3" w:tplc="04190001" w:tentative="1">
      <w:start w:val="1"/>
      <w:numFmt w:val="bullet"/>
      <w:lvlText w:val=""/>
      <w:lvlJc w:val="left"/>
      <w:pPr>
        <w:tabs>
          <w:tab w:val="num" w:pos="3740"/>
        </w:tabs>
        <w:ind w:left="3740" w:hanging="360"/>
      </w:pPr>
      <w:rPr>
        <w:rFonts w:ascii="Symbol" w:hAnsi="Symbol" w:hint="default"/>
      </w:rPr>
    </w:lvl>
    <w:lvl w:ilvl="4" w:tplc="04190003" w:tentative="1">
      <w:start w:val="1"/>
      <w:numFmt w:val="bullet"/>
      <w:lvlText w:val="o"/>
      <w:lvlJc w:val="left"/>
      <w:pPr>
        <w:tabs>
          <w:tab w:val="num" w:pos="4460"/>
        </w:tabs>
        <w:ind w:left="4460" w:hanging="360"/>
      </w:pPr>
      <w:rPr>
        <w:rFonts w:ascii="Courier New" w:hAnsi="Courier New" w:hint="default"/>
      </w:rPr>
    </w:lvl>
    <w:lvl w:ilvl="5" w:tplc="04190005" w:tentative="1">
      <w:start w:val="1"/>
      <w:numFmt w:val="bullet"/>
      <w:lvlText w:val=""/>
      <w:lvlJc w:val="left"/>
      <w:pPr>
        <w:tabs>
          <w:tab w:val="num" w:pos="5180"/>
        </w:tabs>
        <w:ind w:left="5180" w:hanging="360"/>
      </w:pPr>
      <w:rPr>
        <w:rFonts w:ascii="Wingdings" w:hAnsi="Wingdings" w:hint="default"/>
      </w:rPr>
    </w:lvl>
    <w:lvl w:ilvl="6" w:tplc="04190001" w:tentative="1">
      <w:start w:val="1"/>
      <w:numFmt w:val="bullet"/>
      <w:lvlText w:val=""/>
      <w:lvlJc w:val="left"/>
      <w:pPr>
        <w:tabs>
          <w:tab w:val="num" w:pos="5900"/>
        </w:tabs>
        <w:ind w:left="5900" w:hanging="360"/>
      </w:pPr>
      <w:rPr>
        <w:rFonts w:ascii="Symbol" w:hAnsi="Symbol" w:hint="default"/>
      </w:rPr>
    </w:lvl>
    <w:lvl w:ilvl="7" w:tplc="04190003" w:tentative="1">
      <w:start w:val="1"/>
      <w:numFmt w:val="bullet"/>
      <w:lvlText w:val="o"/>
      <w:lvlJc w:val="left"/>
      <w:pPr>
        <w:tabs>
          <w:tab w:val="num" w:pos="6620"/>
        </w:tabs>
        <w:ind w:left="6620" w:hanging="360"/>
      </w:pPr>
      <w:rPr>
        <w:rFonts w:ascii="Courier New" w:hAnsi="Courier New" w:hint="default"/>
      </w:rPr>
    </w:lvl>
    <w:lvl w:ilvl="8" w:tplc="04190005" w:tentative="1">
      <w:start w:val="1"/>
      <w:numFmt w:val="bullet"/>
      <w:lvlText w:val=""/>
      <w:lvlJc w:val="left"/>
      <w:pPr>
        <w:tabs>
          <w:tab w:val="num" w:pos="7340"/>
        </w:tabs>
        <w:ind w:left="7340" w:hanging="360"/>
      </w:pPr>
      <w:rPr>
        <w:rFonts w:ascii="Wingdings" w:hAnsi="Wingdings" w:hint="default"/>
      </w:rPr>
    </w:lvl>
  </w:abstractNum>
  <w:abstractNum w:abstractNumId="10">
    <w:nsid w:val="64E916E2"/>
    <w:multiLevelType w:val="multilevel"/>
    <w:tmpl w:val="7BA6FE70"/>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b/>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1">
    <w:nsid w:val="659F5AA4"/>
    <w:multiLevelType w:val="singleLevel"/>
    <w:tmpl w:val="25FA47CA"/>
    <w:lvl w:ilvl="0">
      <w:start w:val="1"/>
      <w:numFmt w:val="decimal"/>
      <w:lvlText w:val="%1."/>
      <w:lvlJc w:val="left"/>
      <w:pPr>
        <w:tabs>
          <w:tab w:val="num" w:pos="360"/>
        </w:tabs>
        <w:ind w:left="360" w:hanging="360"/>
      </w:pPr>
      <w:rPr>
        <w:rFonts w:cs="Times New Roman"/>
        <w:sz w:val="28"/>
        <w:szCs w:val="28"/>
      </w:rPr>
    </w:lvl>
  </w:abstractNum>
  <w:abstractNum w:abstractNumId="12">
    <w:nsid w:val="6A9F1FF8"/>
    <w:multiLevelType w:val="hybridMultilevel"/>
    <w:tmpl w:val="D8AE15A8"/>
    <w:lvl w:ilvl="0" w:tplc="0419000F">
      <w:start w:val="3"/>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725C10F1"/>
    <w:multiLevelType w:val="multilevel"/>
    <w:tmpl w:val="347ABB82"/>
    <w:lvl w:ilvl="0">
      <w:start w:val="1"/>
      <w:numFmt w:val="decimal"/>
      <w:lvlText w:val="%1."/>
      <w:lvlJc w:val="left"/>
      <w:pPr>
        <w:tabs>
          <w:tab w:val="num" w:pos="0"/>
        </w:tabs>
        <w:ind w:left="360" w:hanging="360"/>
      </w:pPr>
      <w:rPr>
        <w:rFonts w:cs="Times New Roman" w:hint="default"/>
        <w:b/>
      </w:rPr>
    </w:lvl>
    <w:lvl w:ilvl="1">
      <w:start w:val="1"/>
      <w:numFmt w:val="decimal"/>
      <w:lvlText w:val="%1.4."/>
      <w:lvlJc w:val="left"/>
      <w:pPr>
        <w:tabs>
          <w:tab w:val="num" w:pos="0"/>
        </w:tabs>
        <w:ind w:left="1332" w:hanging="432"/>
      </w:pPr>
      <w:rPr>
        <w:rFonts w:cs="Times New Roman" w:hint="default"/>
        <w:b/>
      </w:rPr>
    </w:lvl>
    <w:lvl w:ilvl="2">
      <w:start w:val="1"/>
      <w:numFmt w:val="decimal"/>
      <w:lvlText w:val="%1.%2.%3."/>
      <w:lvlJc w:val="left"/>
      <w:pPr>
        <w:tabs>
          <w:tab w:val="num" w:pos="0"/>
        </w:tabs>
        <w:ind w:left="1224" w:hanging="504"/>
      </w:pPr>
      <w:rPr>
        <w:rFonts w:cs="Times New Roman" w:hint="default"/>
      </w:rPr>
    </w:lvl>
    <w:lvl w:ilvl="3">
      <w:start w:val="1"/>
      <w:numFmt w:val="decimal"/>
      <w:lvlText w:val="%1.%2.%3.%4."/>
      <w:lvlJc w:val="left"/>
      <w:pPr>
        <w:tabs>
          <w:tab w:val="num" w:pos="0"/>
        </w:tabs>
        <w:ind w:left="1728" w:hanging="648"/>
      </w:pPr>
      <w:rPr>
        <w:rFonts w:cs="Times New Roman" w:hint="default"/>
      </w:rPr>
    </w:lvl>
    <w:lvl w:ilvl="4">
      <w:start w:val="1"/>
      <w:numFmt w:val="decimal"/>
      <w:lvlText w:val="%1.%2.%3.%4.%5."/>
      <w:lvlJc w:val="left"/>
      <w:pPr>
        <w:tabs>
          <w:tab w:val="num" w:pos="0"/>
        </w:tabs>
        <w:ind w:left="2232" w:hanging="792"/>
      </w:pPr>
      <w:rPr>
        <w:rFonts w:cs="Times New Roman" w:hint="default"/>
      </w:rPr>
    </w:lvl>
    <w:lvl w:ilvl="5">
      <w:start w:val="1"/>
      <w:numFmt w:val="decimal"/>
      <w:lvlText w:val="%1.%2.%3.%4.%5.%6."/>
      <w:lvlJc w:val="left"/>
      <w:pPr>
        <w:tabs>
          <w:tab w:val="num" w:pos="0"/>
        </w:tabs>
        <w:ind w:left="2736" w:hanging="936"/>
      </w:pPr>
      <w:rPr>
        <w:rFonts w:cs="Times New Roman" w:hint="default"/>
      </w:rPr>
    </w:lvl>
    <w:lvl w:ilvl="6">
      <w:start w:val="1"/>
      <w:numFmt w:val="decimal"/>
      <w:lvlText w:val="%1.%2.%3.%4.%5.%6.%7."/>
      <w:lvlJc w:val="left"/>
      <w:pPr>
        <w:tabs>
          <w:tab w:val="num" w:pos="0"/>
        </w:tabs>
        <w:ind w:left="3240" w:hanging="1080"/>
      </w:pPr>
      <w:rPr>
        <w:rFonts w:cs="Times New Roman" w:hint="default"/>
      </w:rPr>
    </w:lvl>
    <w:lvl w:ilvl="7">
      <w:start w:val="1"/>
      <w:numFmt w:val="decimal"/>
      <w:lvlText w:val="%1.%2.%3.%4.%5.%6.%7.%8."/>
      <w:lvlJc w:val="left"/>
      <w:pPr>
        <w:tabs>
          <w:tab w:val="num" w:pos="0"/>
        </w:tabs>
        <w:ind w:left="3744" w:hanging="1224"/>
      </w:pPr>
      <w:rPr>
        <w:rFonts w:cs="Times New Roman" w:hint="default"/>
      </w:rPr>
    </w:lvl>
    <w:lvl w:ilvl="8">
      <w:start w:val="1"/>
      <w:numFmt w:val="decimal"/>
      <w:lvlText w:val="%1.%2.%3.%4.%5.%6.%7.%8.%9."/>
      <w:lvlJc w:val="left"/>
      <w:pPr>
        <w:tabs>
          <w:tab w:val="num" w:pos="0"/>
        </w:tabs>
        <w:ind w:left="4320" w:hanging="1440"/>
      </w:pPr>
      <w:rPr>
        <w:rFonts w:cs="Times New Roman" w:hint="default"/>
      </w:rPr>
    </w:lvl>
  </w:abstractNum>
  <w:abstractNum w:abstractNumId="14">
    <w:nsid w:val="740A7DD9"/>
    <w:multiLevelType w:val="multilevel"/>
    <w:tmpl w:val="14520CB4"/>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840"/>
        </w:tabs>
        <w:ind w:left="840" w:hanging="360"/>
      </w:pPr>
      <w:rPr>
        <w:rFonts w:cs="Times New Roman" w:hint="default"/>
      </w:rPr>
    </w:lvl>
    <w:lvl w:ilvl="2">
      <w:start w:val="1"/>
      <w:numFmt w:val="decimal"/>
      <w:isLgl/>
      <w:lvlText w:val="%1.%2.%3"/>
      <w:lvlJc w:val="left"/>
      <w:pPr>
        <w:tabs>
          <w:tab w:val="num" w:pos="1320"/>
        </w:tabs>
        <w:ind w:left="1320" w:hanging="720"/>
      </w:pPr>
      <w:rPr>
        <w:rFonts w:cs="Times New Roman" w:hint="default"/>
      </w:rPr>
    </w:lvl>
    <w:lvl w:ilvl="3">
      <w:start w:val="1"/>
      <w:numFmt w:val="decimal"/>
      <w:isLgl/>
      <w:lvlText w:val="%1.%2.%3.%4"/>
      <w:lvlJc w:val="left"/>
      <w:pPr>
        <w:tabs>
          <w:tab w:val="num" w:pos="1440"/>
        </w:tabs>
        <w:ind w:left="1440" w:hanging="720"/>
      </w:pPr>
      <w:rPr>
        <w:rFonts w:cs="Times New Roman" w:hint="default"/>
      </w:rPr>
    </w:lvl>
    <w:lvl w:ilvl="4">
      <w:start w:val="1"/>
      <w:numFmt w:val="decimal"/>
      <w:isLgl/>
      <w:lvlText w:val="%1.%2.%3.%4.%5"/>
      <w:lvlJc w:val="left"/>
      <w:pPr>
        <w:tabs>
          <w:tab w:val="num" w:pos="1920"/>
        </w:tabs>
        <w:ind w:left="1920" w:hanging="1080"/>
      </w:pPr>
      <w:rPr>
        <w:rFonts w:cs="Times New Roman" w:hint="default"/>
      </w:rPr>
    </w:lvl>
    <w:lvl w:ilvl="5">
      <w:start w:val="1"/>
      <w:numFmt w:val="decimal"/>
      <w:isLgl/>
      <w:lvlText w:val="%1.%2.%3.%4.%5.%6"/>
      <w:lvlJc w:val="left"/>
      <w:pPr>
        <w:tabs>
          <w:tab w:val="num" w:pos="2040"/>
        </w:tabs>
        <w:ind w:left="2040" w:hanging="1080"/>
      </w:pPr>
      <w:rPr>
        <w:rFonts w:cs="Times New Roman" w:hint="default"/>
      </w:rPr>
    </w:lvl>
    <w:lvl w:ilvl="6">
      <w:start w:val="1"/>
      <w:numFmt w:val="decimal"/>
      <w:isLgl/>
      <w:lvlText w:val="%1.%2.%3.%4.%5.%6.%7"/>
      <w:lvlJc w:val="left"/>
      <w:pPr>
        <w:tabs>
          <w:tab w:val="num" w:pos="2520"/>
        </w:tabs>
        <w:ind w:left="2520" w:hanging="1440"/>
      </w:pPr>
      <w:rPr>
        <w:rFonts w:cs="Times New Roman" w:hint="default"/>
      </w:rPr>
    </w:lvl>
    <w:lvl w:ilvl="7">
      <w:start w:val="1"/>
      <w:numFmt w:val="decimal"/>
      <w:isLgl/>
      <w:lvlText w:val="%1.%2.%3.%4.%5.%6.%7.%8"/>
      <w:lvlJc w:val="left"/>
      <w:pPr>
        <w:tabs>
          <w:tab w:val="num" w:pos="2640"/>
        </w:tabs>
        <w:ind w:left="2640" w:hanging="1440"/>
      </w:pPr>
      <w:rPr>
        <w:rFonts w:cs="Times New Roman" w:hint="default"/>
      </w:rPr>
    </w:lvl>
    <w:lvl w:ilvl="8">
      <w:start w:val="1"/>
      <w:numFmt w:val="decimal"/>
      <w:isLgl/>
      <w:lvlText w:val="%1.%2.%3.%4.%5.%6.%7.%8.%9"/>
      <w:lvlJc w:val="left"/>
      <w:pPr>
        <w:tabs>
          <w:tab w:val="num" w:pos="3120"/>
        </w:tabs>
        <w:ind w:left="3120" w:hanging="1800"/>
      </w:pPr>
      <w:rPr>
        <w:rFonts w:cs="Times New Roman" w:hint="default"/>
      </w:rPr>
    </w:lvl>
  </w:abstractNum>
  <w:abstractNum w:abstractNumId="15">
    <w:nsid w:val="7BC75A9D"/>
    <w:multiLevelType w:val="hybridMultilevel"/>
    <w:tmpl w:val="392EFBF8"/>
    <w:lvl w:ilvl="0" w:tplc="0622B4F8">
      <w:start w:val="1"/>
      <w:numFmt w:val="decimal"/>
      <w:lvlText w:val="%1."/>
      <w:lvlJc w:val="left"/>
      <w:pPr>
        <w:ind w:left="720" w:hanging="360"/>
      </w:pPr>
      <w:rPr>
        <w:rFonts w:cs="Times New Roman" w:hint="default"/>
        <w:b/>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3"/>
  </w:num>
  <w:num w:numId="2">
    <w:abstractNumId w:val="9"/>
  </w:num>
  <w:num w:numId="3">
    <w:abstractNumId w:val="3"/>
  </w:num>
  <w:num w:numId="4">
    <w:abstractNumId w:val="1"/>
  </w:num>
  <w:num w:numId="5">
    <w:abstractNumId w:val="8"/>
  </w:num>
  <w:num w:numId="6">
    <w:abstractNumId w:val="6"/>
  </w:num>
  <w:num w:numId="7">
    <w:abstractNumId w:val="15"/>
  </w:num>
  <w:num w:numId="8">
    <w:abstractNumId w:val="2"/>
  </w:num>
  <w:num w:numId="9">
    <w:abstractNumId w:val="4"/>
  </w:num>
  <w:num w:numId="10">
    <w:abstractNumId w:val="0"/>
  </w:num>
  <w:num w:numId="11">
    <w:abstractNumId w:val="7"/>
  </w:num>
  <w:num w:numId="12">
    <w:abstractNumId w:val="14"/>
  </w:num>
  <w:num w:numId="13">
    <w:abstractNumId w:val="10"/>
  </w:num>
  <w:num w:numId="14">
    <w:abstractNumId w:val="5"/>
  </w:num>
  <w:num w:numId="15">
    <w:abstractNumId w:val="11"/>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713B"/>
    <w:rsid w:val="00005203"/>
    <w:rsid w:val="000D11B6"/>
    <w:rsid w:val="000D32CC"/>
    <w:rsid w:val="002B7298"/>
    <w:rsid w:val="00446E73"/>
    <w:rsid w:val="0046663A"/>
    <w:rsid w:val="00481083"/>
    <w:rsid w:val="004C1899"/>
    <w:rsid w:val="004E41BE"/>
    <w:rsid w:val="005B7B4E"/>
    <w:rsid w:val="0071713B"/>
    <w:rsid w:val="00924A92"/>
    <w:rsid w:val="009543D2"/>
    <w:rsid w:val="00A826E7"/>
    <w:rsid w:val="00AB398A"/>
    <w:rsid w:val="00B518B5"/>
    <w:rsid w:val="00BA441E"/>
    <w:rsid w:val="00BC0C65"/>
    <w:rsid w:val="00C65970"/>
    <w:rsid w:val="00D55925"/>
    <w:rsid w:val="00DF3A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hapeDefaults>
    <o:shapedefaults v:ext="edit" spidmax="1148"/>
    <o:shapelayout v:ext="edit">
      <o:idmap v:ext="edit" data="1"/>
      <o:rules v:ext="edit">
        <o:r id="V:Rule31" type="connector" idref="#_x0000_s1113"/>
        <o:r id="V:Rule32" type="connector" idref="#_x0000_s1142"/>
        <o:r id="V:Rule33" type="connector" idref="#_x0000_s1115"/>
        <o:r id="V:Rule34" type="connector" idref="#_x0000_s1114"/>
        <o:r id="V:Rule35" type="connector" idref="#_x0000_s1141"/>
        <o:r id="V:Rule36" type="connector" idref="#_x0000_s1119"/>
        <o:r id="V:Rule37" type="connector" idref="#_x0000_s1130"/>
        <o:r id="V:Rule38" type="connector" idref="#_x0000_s1118"/>
        <o:r id="V:Rule39" type="connector" idref="#_x0000_s1131"/>
        <o:r id="V:Rule40" type="connector" idref="#_x0000_s1140"/>
        <o:r id="V:Rule41" type="connector" idref="#_x0000_s1116"/>
        <o:r id="V:Rule42" type="connector" idref="#_x0000_s1117"/>
        <o:r id="V:Rule43" type="connector" idref="#_x0000_s1122"/>
        <o:r id="V:Rule44" type="connector" idref="#_x0000_s1133"/>
        <o:r id="V:Rule45" type="connector" idref="#_x0000_s1132"/>
        <o:r id="V:Rule46" type="connector" idref="#_x0000_s1123"/>
        <o:r id="V:Rule47" type="connector" idref="#_x0000_s1134"/>
        <o:r id="V:Rule48" type="connector" idref="#_x0000_s1125"/>
        <o:r id="V:Rule49" type="connector" idref="#_x0000_s1124"/>
        <o:r id="V:Rule50" type="connector" idref="#_x0000_s1135"/>
        <o:r id="V:Rule51" type="connector" idref="#_x0000_s1138"/>
        <o:r id="V:Rule52" type="connector" idref="#_x0000_s1129"/>
        <o:r id="V:Rule53" type="connector" idref="#_x0000_s1120"/>
        <o:r id="V:Rule54" type="connector" idref="#_x0000_s1128"/>
        <o:r id="V:Rule55" type="connector" idref="#_x0000_s1121"/>
        <o:r id="V:Rule56" type="connector" idref="#_x0000_s1139"/>
        <o:r id="V:Rule57" type="connector" idref="#_x0000_s1126"/>
        <o:r id="V:Rule58" type="connector" idref="#_x0000_s1137"/>
        <o:r id="V:Rule59" type="connector" idref="#_x0000_s1136"/>
        <o:r id="V:Rule60" type="connector" idref="#_x0000_s1127"/>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rFonts w:ascii="Times New Roman" w:hAnsi="Times New Roman"/>
      <w:sz w:val="24"/>
      <w:szCs w:val="24"/>
    </w:rPr>
  </w:style>
  <w:style w:type="paragraph" w:styleId="1">
    <w:name w:val="heading 1"/>
    <w:basedOn w:val="a"/>
    <w:next w:val="a"/>
    <w:link w:val="10"/>
    <w:uiPriority w:val="9"/>
    <w:qFormat/>
    <w:pPr>
      <w:keepNext/>
      <w:widowControl w:val="0"/>
      <w:autoSpaceDE w:val="0"/>
      <w:autoSpaceDN w:val="0"/>
      <w:adjustRightInd w:val="0"/>
      <w:spacing w:before="240" w:after="60"/>
      <w:outlineLvl w:val="0"/>
    </w:pPr>
    <w:rPr>
      <w:rFonts w:ascii="Arial" w:hAnsi="Arial" w:cs="Arial"/>
      <w:b/>
      <w:bCs/>
      <w:kern w:val="32"/>
      <w:sz w:val="32"/>
      <w:szCs w:val="32"/>
    </w:rPr>
  </w:style>
  <w:style w:type="paragraph" w:styleId="2">
    <w:name w:val="heading 2"/>
    <w:basedOn w:val="a"/>
    <w:next w:val="a"/>
    <w:link w:val="20"/>
    <w:uiPriority w:val="9"/>
    <w:qFormat/>
    <w:pPr>
      <w:keepNext/>
      <w:keepLines/>
      <w:spacing w:before="200"/>
      <w:outlineLvl w:val="1"/>
    </w:pPr>
    <w:rPr>
      <w:rFonts w:ascii="Cambria" w:hAnsi="Cambria"/>
      <w:b/>
      <w:bCs/>
      <w:color w:val="4F81BD"/>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a3">
    <w:name w:val="Знак"/>
    <w:rPr>
      <w:rFonts w:ascii="Arial" w:hAnsi="Arial" w:cs="Arial"/>
      <w:b/>
      <w:bCs/>
      <w:kern w:val="32"/>
      <w:sz w:val="32"/>
      <w:szCs w:val="32"/>
      <w:lang w:val="x-none" w:eastAsia="ru-RU"/>
    </w:rPr>
  </w:style>
  <w:style w:type="paragraph" w:styleId="a4">
    <w:name w:val="List Paragraph"/>
    <w:basedOn w:val="a"/>
    <w:uiPriority w:val="34"/>
    <w:qFormat/>
    <w:pPr>
      <w:ind w:left="720"/>
      <w:contextualSpacing/>
    </w:pPr>
  </w:style>
  <w:style w:type="paragraph" w:styleId="a5">
    <w:name w:val="Body Text"/>
    <w:basedOn w:val="a"/>
    <w:link w:val="a6"/>
    <w:uiPriority w:val="99"/>
    <w:pPr>
      <w:jc w:val="both"/>
    </w:pPr>
    <w:rPr>
      <w:sz w:val="28"/>
    </w:rPr>
  </w:style>
  <w:style w:type="character" w:customStyle="1" w:styleId="a6">
    <w:name w:val="Основной текст Знак"/>
    <w:link w:val="a5"/>
    <w:uiPriority w:val="99"/>
    <w:semiHidden/>
    <w:rPr>
      <w:rFonts w:ascii="Times New Roman" w:hAnsi="Times New Roman"/>
      <w:sz w:val="24"/>
      <w:szCs w:val="24"/>
    </w:rPr>
  </w:style>
  <w:style w:type="character" w:customStyle="1" w:styleId="8">
    <w:name w:val="Знак8"/>
    <w:rPr>
      <w:rFonts w:ascii="Times New Roman" w:hAnsi="Times New Roman" w:cs="Times New Roman"/>
      <w:sz w:val="24"/>
      <w:szCs w:val="24"/>
      <w:lang w:val="x-none" w:eastAsia="ru-RU"/>
    </w:rPr>
  </w:style>
  <w:style w:type="paragraph" w:styleId="a7">
    <w:name w:val="Body Text Indent"/>
    <w:basedOn w:val="a"/>
    <w:link w:val="a8"/>
    <w:uiPriority w:val="99"/>
    <w:pPr>
      <w:spacing w:after="240" w:line="360" w:lineRule="auto"/>
      <w:ind w:firstLine="624"/>
      <w:jc w:val="both"/>
    </w:pPr>
    <w:rPr>
      <w:sz w:val="28"/>
      <w:szCs w:val="18"/>
    </w:rPr>
  </w:style>
  <w:style w:type="character" w:customStyle="1" w:styleId="a8">
    <w:name w:val="Основной текст с отступом Знак"/>
    <w:link w:val="a7"/>
    <w:uiPriority w:val="99"/>
    <w:semiHidden/>
    <w:rPr>
      <w:rFonts w:ascii="Times New Roman" w:hAnsi="Times New Roman"/>
      <w:sz w:val="24"/>
      <w:szCs w:val="24"/>
    </w:rPr>
  </w:style>
  <w:style w:type="character" w:customStyle="1" w:styleId="7">
    <w:name w:val="Знак7"/>
    <w:rPr>
      <w:rFonts w:ascii="Times New Roman" w:hAnsi="Times New Roman" w:cs="Times New Roman"/>
      <w:sz w:val="18"/>
      <w:szCs w:val="18"/>
      <w:lang w:val="x-none" w:eastAsia="ru-RU"/>
    </w:rPr>
  </w:style>
  <w:style w:type="paragraph" w:styleId="21">
    <w:name w:val="Body Text Indent 2"/>
    <w:basedOn w:val="a"/>
    <w:link w:val="22"/>
    <w:uiPriority w:val="99"/>
    <w:pPr>
      <w:ind w:firstLine="708"/>
      <w:jc w:val="center"/>
    </w:pPr>
    <w:rPr>
      <w:sz w:val="28"/>
    </w:rPr>
  </w:style>
  <w:style w:type="character" w:customStyle="1" w:styleId="22">
    <w:name w:val="Основной текст с отступом 2 Знак"/>
    <w:link w:val="21"/>
    <w:uiPriority w:val="99"/>
    <w:semiHidden/>
    <w:rPr>
      <w:rFonts w:ascii="Times New Roman" w:hAnsi="Times New Roman"/>
      <w:sz w:val="24"/>
      <w:szCs w:val="24"/>
    </w:rPr>
  </w:style>
  <w:style w:type="character" w:customStyle="1" w:styleId="6">
    <w:name w:val="Знак6"/>
    <w:rPr>
      <w:rFonts w:ascii="Times New Roman" w:hAnsi="Times New Roman" w:cs="Times New Roman"/>
      <w:sz w:val="24"/>
      <w:szCs w:val="24"/>
      <w:lang w:val="x-none" w:eastAsia="ru-RU"/>
    </w:rPr>
  </w:style>
  <w:style w:type="character" w:customStyle="1" w:styleId="5">
    <w:name w:val="Знак5"/>
    <w:semiHidden/>
    <w:rPr>
      <w:rFonts w:ascii="Cambria" w:hAnsi="Cambria" w:cs="Times New Roman"/>
      <w:b/>
      <w:bCs/>
      <w:color w:val="4F81BD"/>
      <w:sz w:val="26"/>
      <w:szCs w:val="26"/>
      <w:lang w:val="x-none" w:eastAsia="ru-RU"/>
    </w:rPr>
  </w:style>
  <w:style w:type="paragraph" w:styleId="3">
    <w:name w:val="Body Text 3"/>
    <w:basedOn w:val="a"/>
    <w:link w:val="30"/>
    <w:uiPriority w:val="99"/>
    <w:pPr>
      <w:spacing w:after="120"/>
    </w:pPr>
    <w:rPr>
      <w:sz w:val="16"/>
      <w:szCs w:val="16"/>
    </w:rPr>
  </w:style>
  <w:style w:type="character" w:customStyle="1" w:styleId="30">
    <w:name w:val="Основной текст 3 Знак"/>
    <w:link w:val="3"/>
    <w:uiPriority w:val="99"/>
    <w:semiHidden/>
    <w:rPr>
      <w:rFonts w:ascii="Times New Roman" w:hAnsi="Times New Roman"/>
      <w:sz w:val="16"/>
      <w:szCs w:val="16"/>
    </w:rPr>
  </w:style>
  <w:style w:type="character" w:customStyle="1" w:styleId="4">
    <w:name w:val="Знак4"/>
    <w:rPr>
      <w:rFonts w:ascii="Times New Roman" w:hAnsi="Times New Roman" w:cs="Times New Roman"/>
      <w:sz w:val="16"/>
      <w:szCs w:val="16"/>
      <w:lang w:val="x-none" w:eastAsia="ru-RU"/>
    </w:rPr>
  </w:style>
  <w:style w:type="paragraph" w:styleId="a9">
    <w:name w:val="Balloon Text"/>
    <w:basedOn w:val="a"/>
    <w:link w:val="aa"/>
    <w:uiPriority w:val="99"/>
    <w:semiHidden/>
    <w:unhideWhenUsed/>
    <w:rPr>
      <w:rFonts w:ascii="Tahoma" w:hAnsi="Tahoma" w:cs="Tahoma"/>
      <w:sz w:val="16"/>
      <w:szCs w:val="16"/>
    </w:rPr>
  </w:style>
  <w:style w:type="character" w:customStyle="1" w:styleId="aa">
    <w:name w:val="Текст выноски Знак"/>
    <w:link w:val="a9"/>
    <w:uiPriority w:val="99"/>
    <w:semiHidden/>
    <w:rPr>
      <w:rFonts w:ascii="Tahoma" w:hAnsi="Tahoma" w:cs="Tahoma"/>
      <w:sz w:val="16"/>
      <w:szCs w:val="16"/>
    </w:rPr>
  </w:style>
  <w:style w:type="character" w:customStyle="1" w:styleId="31">
    <w:name w:val="Знак3"/>
    <w:semiHidden/>
    <w:rPr>
      <w:rFonts w:ascii="Tahoma" w:hAnsi="Tahoma" w:cs="Tahoma"/>
      <w:sz w:val="16"/>
      <w:szCs w:val="16"/>
      <w:lang w:val="x-none" w:eastAsia="ru-RU"/>
    </w:rPr>
  </w:style>
  <w:style w:type="paragraph" w:customStyle="1" w:styleId="BodyText21">
    <w:name w:val="Body Text 21"/>
    <w:basedOn w:val="a"/>
    <w:pPr>
      <w:spacing w:line="420" w:lineRule="auto"/>
      <w:ind w:right="200"/>
      <w:jc w:val="both"/>
    </w:pPr>
    <w:rPr>
      <w:szCs w:val="20"/>
    </w:rPr>
  </w:style>
  <w:style w:type="paragraph" w:customStyle="1" w:styleId="11">
    <w:name w:val="Обычный1"/>
    <w:pPr>
      <w:widowControl w:val="0"/>
    </w:pPr>
    <w:rPr>
      <w:rFonts w:ascii="Times New Roman" w:hAnsi="Times New Roman"/>
    </w:rPr>
  </w:style>
  <w:style w:type="paragraph" w:customStyle="1" w:styleId="12">
    <w:name w:val="Основной текст1"/>
    <w:basedOn w:val="11"/>
    <w:pPr>
      <w:widowControl/>
      <w:jc w:val="both"/>
    </w:pPr>
  </w:style>
  <w:style w:type="paragraph" w:styleId="ab">
    <w:name w:val="header"/>
    <w:basedOn w:val="a"/>
    <w:link w:val="ac"/>
    <w:uiPriority w:val="99"/>
    <w:unhideWhenUsed/>
    <w:pPr>
      <w:tabs>
        <w:tab w:val="center" w:pos="4677"/>
        <w:tab w:val="right" w:pos="9355"/>
      </w:tabs>
    </w:pPr>
  </w:style>
  <w:style w:type="character" w:customStyle="1" w:styleId="ac">
    <w:name w:val="Верхний колонтитул Знак"/>
    <w:link w:val="ab"/>
    <w:uiPriority w:val="99"/>
    <w:semiHidden/>
    <w:rPr>
      <w:rFonts w:ascii="Times New Roman" w:hAnsi="Times New Roman"/>
      <w:sz w:val="24"/>
      <w:szCs w:val="24"/>
    </w:rPr>
  </w:style>
  <w:style w:type="character" w:customStyle="1" w:styleId="23">
    <w:name w:val="Знак2"/>
    <w:semiHidden/>
    <w:rPr>
      <w:rFonts w:ascii="Times New Roman" w:hAnsi="Times New Roman" w:cs="Times New Roman"/>
      <w:sz w:val="24"/>
      <w:szCs w:val="24"/>
      <w:lang w:val="x-none" w:eastAsia="ru-RU"/>
    </w:rPr>
  </w:style>
  <w:style w:type="paragraph" w:styleId="ad">
    <w:name w:val="footer"/>
    <w:basedOn w:val="a"/>
    <w:link w:val="ae"/>
    <w:uiPriority w:val="99"/>
    <w:unhideWhenUsed/>
    <w:pPr>
      <w:tabs>
        <w:tab w:val="center" w:pos="4677"/>
        <w:tab w:val="right" w:pos="9355"/>
      </w:tabs>
    </w:pPr>
  </w:style>
  <w:style w:type="character" w:customStyle="1" w:styleId="ae">
    <w:name w:val="Нижний колонтитул Знак"/>
    <w:link w:val="ad"/>
    <w:uiPriority w:val="99"/>
    <w:semiHidden/>
    <w:rPr>
      <w:rFonts w:ascii="Times New Roman" w:hAnsi="Times New Roman"/>
      <w:sz w:val="24"/>
      <w:szCs w:val="24"/>
    </w:rPr>
  </w:style>
  <w:style w:type="character" w:customStyle="1" w:styleId="13">
    <w:name w:val="Знак1"/>
    <w:rPr>
      <w:rFonts w:ascii="Times New Roman" w:hAnsi="Times New Roman" w:cs="Times New Roman"/>
      <w:sz w:val="24"/>
      <w:szCs w:val="24"/>
      <w:lang w:val="x-none" w:eastAsia="ru-RU"/>
    </w:rPr>
  </w:style>
  <w:style w:type="table" w:styleId="af">
    <w:name w:val="Table Professional"/>
    <w:basedOn w:val="a1"/>
    <w:uiPriority w:val="99"/>
    <w:rsid w:val="00B518B5"/>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paragraph" w:customStyle="1" w:styleId="120">
    <w:name w:val="Основной текст 1 отступом 2"/>
    <w:basedOn w:val="a"/>
    <w:pPr>
      <w:widowControl w:val="0"/>
      <w:ind w:firstLine="709"/>
      <w:jc w:val="both"/>
    </w:pPr>
    <w:rPr>
      <w:sz w:val="28"/>
      <w:szCs w:val="20"/>
    </w:rPr>
  </w:style>
  <w:style w:type="paragraph" w:styleId="32">
    <w:name w:val="Body Text Indent 3"/>
    <w:basedOn w:val="a"/>
    <w:link w:val="33"/>
    <w:uiPriority w:val="99"/>
    <w:pPr>
      <w:spacing w:after="120"/>
      <w:ind w:left="283"/>
    </w:pPr>
    <w:rPr>
      <w:sz w:val="16"/>
      <w:szCs w:val="16"/>
    </w:rPr>
  </w:style>
  <w:style w:type="character" w:customStyle="1" w:styleId="33">
    <w:name w:val="Основной текст с отступом 3 Знак"/>
    <w:link w:val="32"/>
    <w:uiPriority w:val="99"/>
    <w:semiHidden/>
    <w:rPr>
      <w:rFonts w:ascii="Times New Roman" w:hAnsi="Times New Roman"/>
      <w:sz w:val="16"/>
      <w:szCs w:val="16"/>
    </w:rPr>
  </w:style>
  <w:style w:type="paragraph" w:styleId="af0">
    <w:name w:val="footnote text"/>
    <w:basedOn w:val="a"/>
    <w:link w:val="af1"/>
    <w:uiPriority w:val="99"/>
    <w:semiHidden/>
    <w:rPr>
      <w:sz w:val="20"/>
      <w:szCs w:val="20"/>
    </w:rPr>
  </w:style>
  <w:style w:type="character" w:customStyle="1" w:styleId="af1">
    <w:name w:val="Текст сноски Знак"/>
    <w:link w:val="af0"/>
    <w:uiPriority w:val="99"/>
    <w:semiHidden/>
    <w:rPr>
      <w:rFonts w:ascii="Times New Roman" w:hAnsi="Times New Roman"/>
    </w:rPr>
  </w:style>
  <w:style w:type="character" w:styleId="af2">
    <w:name w:val="page number"/>
    <w:uiPriority w:val="99"/>
    <w:rPr>
      <w:rFonts w:cs="Times New Roman"/>
    </w:rPr>
  </w:style>
  <w:style w:type="character" w:styleId="af3">
    <w:name w:val="footnote reference"/>
    <w:uiPriority w:val="99"/>
    <w:semiHidden/>
    <w:rPr>
      <w:rFonts w:cs="Times New Roman"/>
      <w:vertAlign w:val="superscript"/>
    </w:rPr>
  </w:style>
  <w:style w:type="paragraph" w:styleId="af4">
    <w:name w:val="Document Map"/>
    <w:basedOn w:val="a"/>
    <w:link w:val="af5"/>
    <w:uiPriority w:val="99"/>
    <w:semiHidden/>
    <w:pPr>
      <w:shd w:val="clear" w:color="auto" w:fill="000080"/>
    </w:pPr>
    <w:rPr>
      <w:rFonts w:ascii="Tahoma" w:hAnsi="Tahoma" w:cs="Tahoma"/>
    </w:rPr>
  </w:style>
  <w:style w:type="character" w:customStyle="1" w:styleId="af5">
    <w:name w:val="Схема документа Знак"/>
    <w:link w:val="af4"/>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15905</Words>
  <Characters>109668</Characters>
  <Application>Microsoft Office Word</Application>
  <DocSecurity>0</DocSecurity>
  <Lines>3428</Lines>
  <Paragraphs>1517</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124379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2008-04-05T09:39:00Z</cp:lastPrinted>
  <dcterms:created xsi:type="dcterms:W3CDTF">2016-12-15T16:48:00Z</dcterms:created>
  <dcterms:modified xsi:type="dcterms:W3CDTF">2016-12-15T16:48:00Z</dcterms:modified>
</cp:coreProperties>
</file>