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090D" w:rsidRDefault="0010090D" w:rsidP="0010090D">
      <w:pPr>
        <w:widowControl/>
        <w:spacing w:line="360" w:lineRule="auto"/>
        <w:ind w:firstLine="709"/>
        <w:jc w:val="center"/>
        <w:rPr>
          <w:sz w:val="28"/>
          <w:szCs w:val="28"/>
        </w:rPr>
      </w:pPr>
      <w:bookmarkStart w:id="0" w:name="_GoBack"/>
      <w:bookmarkEnd w:id="0"/>
      <w:r>
        <w:rPr>
          <w:sz w:val="28"/>
          <w:szCs w:val="28"/>
        </w:rPr>
        <w:t>Содержание</w:t>
      </w:r>
    </w:p>
    <w:p w:rsidR="00AE677C" w:rsidRDefault="00AE677C" w:rsidP="0010090D">
      <w:pPr>
        <w:widowControl/>
        <w:spacing w:line="360" w:lineRule="auto"/>
        <w:ind w:firstLine="709"/>
        <w:jc w:val="center"/>
        <w:rPr>
          <w:sz w:val="28"/>
          <w:szCs w:val="28"/>
        </w:rPr>
      </w:pP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Введение</w:t>
      </w:r>
      <w:r w:rsidRPr="003F62DB">
        <w:rPr>
          <w:noProof/>
          <w:webHidden/>
          <w:sz w:val="28"/>
          <w:szCs w:val="28"/>
        </w:rPr>
        <w:tab/>
      </w:r>
      <w:r w:rsidR="00026118">
        <w:rPr>
          <w:noProof/>
          <w:webHidden/>
          <w:sz w:val="28"/>
          <w:szCs w:val="28"/>
        </w:rPr>
        <w:t>3</w:t>
      </w: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1. Понятие и состав земель сельскохозяйственного назначения</w:t>
      </w:r>
      <w:r w:rsidRPr="003F62DB">
        <w:rPr>
          <w:noProof/>
          <w:webHidden/>
          <w:sz w:val="28"/>
          <w:szCs w:val="28"/>
        </w:rPr>
        <w:tab/>
      </w:r>
      <w:r w:rsidR="00026118">
        <w:rPr>
          <w:noProof/>
          <w:webHidden/>
          <w:sz w:val="28"/>
          <w:szCs w:val="28"/>
        </w:rPr>
        <w:t>4</w:t>
      </w: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2. Порядок и особенности использования земель сельскохозяйственного назначения</w:t>
      </w:r>
      <w:r w:rsidRPr="003F62DB">
        <w:rPr>
          <w:noProof/>
          <w:webHidden/>
          <w:sz w:val="28"/>
          <w:szCs w:val="28"/>
        </w:rPr>
        <w:tab/>
      </w:r>
      <w:r w:rsidR="00026118">
        <w:rPr>
          <w:noProof/>
          <w:webHidden/>
          <w:sz w:val="28"/>
          <w:szCs w:val="28"/>
        </w:rPr>
        <w:t>8</w:t>
      </w: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3. Особенности оборота земель сельскохозяйственного назначения</w:t>
      </w:r>
      <w:r w:rsidRPr="003F62DB">
        <w:rPr>
          <w:noProof/>
          <w:webHidden/>
          <w:sz w:val="28"/>
          <w:szCs w:val="28"/>
        </w:rPr>
        <w:tab/>
      </w:r>
      <w:r w:rsidR="00026118">
        <w:rPr>
          <w:noProof/>
          <w:webHidden/>
          <w:sz w:val="28"/>
          <w:szCs w:val="28"/>
        </w:rPr>
        <w:t>14</w:t>
      </w:r>
    </w:p>
    <w:p w:rsidR="003F62DB" w:rsidRPr="003F62DB" w:rsidRDefault="003F62DB" w:rsidP="003F62DB">
      <w:pPr>
        <w:pStyle w:val="21"/>
        <w:tabs>
          <w:tab w:val="right" w:leader="dot" w:pos="9344"/>
        </w:tabs>
        <w:spacing w:line="360" w:lineRule="auto"/>
        <w:rPr>
          <w:noProof/>
          <w:sz w:val="28"/>
          <w:szCs w:val="28"/>
        </w:rPr>
      </w:pPr>
      <w:r w:rsidRPr="009873C1">
        <w:rPr>
          <w:rStyle w:val="a6"/>
          <w:noProof/>
          <w:sz w:val="28"/>
          <w:szCs w:val="28"/>
        </w:rPr>
        <w:t>3.1. Особенности оборота земель сельскохозяйственного назначения до принятия Федерального закона об обороте земель сельскохозяйственного назначения</w:t>
      </w:r>
      <w:r w:rsidRPr="003F62DB">
        <w:rPr>
          <w:noProof/>
          <w:webHidden/>
          <w:sz w:val="28"/>
          <w:szCs w:val="28"/>
        </w:rPr>
        <w:tab/>
      </w:r>
      <w:r w:rsidR="00026118">
        <w:rPr>
          <w:noProof/>
          <w:webHidden/>
          <w:sz w:val="28"/>
          <w:szCs w:val="28"/>
        </w:rPr>
        <w:t>14</w:t>
      </w:r>
    </w:p>
    <w:p w:rsidR="003F62DB" w:rsidRPr="003F62DB" w:rsidRDefault="003F62DB" w:rsidP="003F62DB">
      <w:pPr>
        <w:pStyle w:val="21"/>
        <w:tabs>
          <w:tab w:val="right" w:leader="dot" w:pos="9344"/>
        </w:tabs>
        <w:spacing w:line="360" w:lineRule="auto"/>
        <w:rPr>
          <w:noProof/>
          <w:sz w:val="28"/>
          <w:szCs w:val="28"/>
        </w:rPr>
      </w:pPr>
      <w:r w:rsidRPr="009873C1">
        <w:rPr>
          <w:rStyle w:val="a6"/>
          <w:noProof/>
          <w:sz w:val="28"/>
          <w:szCs w:val="28"/>
        </w:rPr>
        <w:t>3.2. Особенности оборота земель сельскохозяйственного назначения после принятия Федерального закона об обороте земель сельскохозяйственного назначения</w:t>
      </w:r>
      <w:r w:rsidRPr="003F62DB">
        <w:rPr>
          <w:noProof/>
          <w:webHidden/>
          <w:sz w:val="28"/>
          <w:szCs w:val="28"/>
        </w:rPr>
        <w:tab/>
      </w:r>
      <w:r w:rsidR="00026118">
        <w:rPr>
          <w:noProof/>
          <w:webHidden/>
          <w:sz w:val="28"/>
          <w:szCs w:val="28"/>
        </w:rPr>
        <w:t>27</w:t>
      </w: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Заключение</w:t>
      </w:r>
      <w:r w:rsidRPr="003F62DB">
        <w:rPr>
          <w:noProof/>
          <w:webHidden/>
          <w:sz w:val="28"/>
          <w:szCs w:val="28"/>
        </w:rPr>
        <w:tab/>
      </w:r>
      <w:r w:rsidR="00026118">
        <w:rPr>
          <w:noProof/>
          <w:webHidden/>
          <w:sz w:val="28"/>
          <w:szCs w:val="28"/>
        </w:rPr>
        <w:t>36</w:t>
      </w:r>
    </w:p>
    <w:p w:rsidR="003F62DB" w:rsidRPr="003F62DB" w:rsidRDefault="003F62DB" w:rsidP="003F62DB">
      <w:pPr>
        <w:pStyle w:val="11"/>
        <w:tabs>
          <w:tab w:val="right" w:leader="dot" w:pos="9344"/>
        </w:tabs>
        <w:spacing w:line="360" w:lineRule="auto"/>
        <w:rPr>
          <w:noProof/>
          <w:sz w:val="28"/>
          <w:szCs w:val="28"/>
        </w:rPr>
      </w:pPr>
      <w:r w:rsidRPr="009873C1">
        <w:rPr>
          <w:rStyle w:val="a6"/>
          <w:noProof/>
          <w:sz w:val="28"/>
          <w:szCs w:val="28"/>
        </w:rPr>
        <w:t>Список используемой литературы</w:t>
      </w:r>
      <w:r w:rsidRPr="003F62DB">
        <w:rPr>
          <w:noProof/>
          <w:webHidden/>
          <w:sz w:val="28"/>
          <w:szCs w:val="28"/>
        </w:rPr>
        <w:tab/>
      </w:r>
      <w:r w:rsidR="00026118">
        <w:rPr>
          <w:noProof/>
          <w:webHidden/>
          <w:sz w:val="28"/>
          <w:szCs w:val="28"/>
        </w:rPr>
        <w:t>39</w:t>
      </w:r>
    </w:p>
    <w:p w:rsidR="0010090D" w:rsidRPr="00FD5213" w:rsidRDefault="00FD5213" w:rsidP="003F62DB">
      <w:pPr>
        <w:pStyle w:val="1"/>
        <w:spacing w:before="0" w:after="0" w:line="360" w:lineRule="auto"/>
        <w:jc w:val="center"/>
        <w:rPr>
          <w:rFonts w:ascii="Times New Roman" w:hAnsi="Times New Roman" w:cs="Times New Roman"/>
          <w:b w:val="0"/>
          <w:bCs w:val="0"/>
          <w:sz w:val="28"/>
          <w:szCs w:val="28"/>
        </w:rPr>
      </w:pPr>
      <w:r>
        <w:rPr>
          <w:b w:val="0"/>
          <w:bCs w:val="0"/>
        </w:rPr>
        <w:br w:type="page"/>
      </w:r>
      <w:bookmarkStart w:id="1" w:name="_Toc147301438"/>
      <w:r w:rsidRPr="00FD5213">
        <w:rPr>
          <w:rFonts w:ascii="Times New Roman" w:hAnsi="Times New Roman" w:cs="Times New Roman"/>
          <w:b w:val="0"/>
          <w:bCs w:val="0"/>
          <w:sz w:val="28"/>
          <w:szCs w:val="28"/>
        </w:rPr>
        <w:t>Введение</w:t>
      </w:r>
      <w:bookmarkEnd w:id="1"/>
    </w:p>
    <w:p w:rsidR="0010090D" w:rsidRDefault="0010090D" w:rsidP="00D740D4">
      <w:pPr>
        <w:widowControl/>
        <w:spacing w:line="360" w:lineRule="auto"/>
        <w:ind w:firstLine="709"/>
        <w:rPr>
          <w:sz w:val="28"/>
          <w:szCs w:val="28"/>
        </w:rPr>
      </w:pPr>
    </w:p>
    <w:p w:rsidR="00D740D4" w:rsidRDefault="00D740D4" w:rsidP="00D740D4">
      <w:pPr>
        <w:pStyle w:val="ConsPlusNormal"/>
        <w:widowControl/>
        <w:spacing w:line="360" w:lineRule="auto"/>
        <w:ind w:firstLine="709"/>
        <w:jc w:val="both"/>
      </w:pPr>
      <w:r>
        <w:t xml:space="preserve">Земли сельскохозяйственного назначения составляют наиболее важную часть земельного фонда государства и подлежат особой охране. К ним отнесены ценные земли, обладающие плодородным слоем </w:t>
      </w:r>
      <w:r w:rsidR="0070662D">
        <w:t xml:space="preserve">– </w:t>
      </w:r>
      <w:r>
        <w:t>почвой, необходимым для производства сельскохозяйственной продукции.</w:t>
      </w:r>
    </w:p>
    <w:p w:rsidR="00D740D4" w:rsidRPr="00026118" w:rsidRDefault="00D740D4" w:rsidP="00026118">
      <w:pPr>
        <w:pStyle w:val="ConsPlusNormal"/>
        <w:widowControl/>
        <w:spacing w:line="360" w:lineRule="auto"/>
        <w:ind w:firstLine="709"/>
        <w:jc w:val="both"/>
      </w:pPr>
      <w:r>
        <w:t xml:space="preserve">Главная цель правового регулирования использования земель </w:t>
      </w:r>
      <w:r w:rsidRPr="00026118">
        <w:t xml:space="preserve">сельскохозяйственного назначения </w:t>
      </w:r>
      <w:r w:rsidR="0070662D">
        <w:t xml:space="preserve">– </w:t>
      </w:r>
      <w:r w:rsidRPr="00026118">
        <w:t>обеспечение нормального функциониров</w:t>
      </w:r>
      <w:r w:rsidRPr="00026118">
        <w:t>а</w:t>
      </w:r>
      <w:r w:rsidRPr="00026118">
        <w:t>ния сельскохозяйственного товарного производства в России. На это, в принципе, должны быть направлены все основные нормы, устанавливающие порядок владения, пользования и распоряжения земельными участками в аграрном секторе.</w:t>
      </w:r>
    </w:p>
    <w:p w:rsidR="00026118" w:rsidRPr="00026118" w:rsidRDefault="00026118" w:rsidP="00026118">
      <w:pPr>
        <w:spacing w:line="360" w:lineRule="auto"/>
        <w:ind w:firstLine="709"/>
        <w:rPr>
          <w:sz w:val="28"/>
          <w:szCs w:val="28"/>
        </w:rPr>
      </w:pPr>
      <w:r w:rsidRPr="00026118">
        <w:rPr>
          <w:sz w:val="28"/>
          <w:szCs w:val="28"/>
        </w:rPr>
        <w:t>Земли сельскохозяйственного назначения, как объект пра</w:t>
      </w:r>
      <w:r w:rsidRPr="00026118">
        <w:rPr>
          <w:sz w:val="28"/>
          <w:szCs w:val="28"/>
        </w:rPr>
        <w:softHyphen/>
        <w:t>вового режима, имеют тройственную правовую характеристику; общий объект (часть земельного фонда), на который распростра</w:t>
      </w:r>
      <w:r w:rsidRPr="00026118">
        <w:rPr>
          <w:sz w:val="28"/>
          <w:szCs w:val="28"/>
        </w:rPr>
        <w:softHyphen/>
        <w:t>няется общий правовой режим использования земли; родовой объект (категория земель земельного фо</w:t>
      </w:r>
      <w:r w:rsidRPr="00026118">
        <w:rPr>
          <w:sz w:val="28"/>
          <w:szCs w:val="28"/>
        </w:rPr>
        <w:t>н</w:t>
      </w:r>
      <w:r w:rsidRPr="00026118">
        <w:rPr>
          <w:sz w:val="28"/>
          <w:szCs w:val="28"/>
        </w:rPr>
        <w:t>да), на который распро</w:t>
      </w:r>
      <w:r w:rsidRPr="00026118">
        <w:rPr>
          <w:sz w:val="28"/>
          <w:szCs w:val="28"/>
        </w:rPr>
        <w:softHyphen/>
        <w:t>страняются правила особого правового режима, предназначенные для земель сельскохозяйственного назначения; а также непосредственным объектом (как сельскохозяйственное угодье), на который распространяется действие норм земельного, финансо</w:t>
      </w:r>
      <w:r w:rsidRPr="00026118">
        <w:rPr>
          <w:sz w:val="28"/>
          <w:szCs w:val="28"/>
        </w:rPr>
        <w:softHyphen/>
        <w:t>вого, хозяйстве</w:t>
      </w:r>
      <w:r w:rsidRPr="00026118">
        <w:rPr>
          <w:sz w:val="28"/>
          <w:szCs w:val="28"/>
        </w:rPr>
        <w:t>н</w:t>
      </w:r>
      <w:r w:rsidRPr="00026118">
        <w:rPr>
          <w:sz w:val="28"/>
          <w:szCs w:val="28"/>
        </w:rPr>
        <w:t>ного, водного и иных отраслей права;</w:t>
      </w:r>
    </w:p>
    <w:p w:rsidR="00026118" w:rsidRPr="00026118" w:rsidRDefault="00026118" w:rsidP="00026118">
      <w:pPr>
        <w:spacing w:line="360" w:lineRule="auto"/>
        <w:ind w:firstLine="709"/>
        <w:rPr>
          <w:sz w:val="28"/>
          <w:szCs w:val="28"/>
        </w:rPr>
      </w:pPr>
      <w:r w:rsidRPr="00026118">
        <w:rPr>
          <w:sz w:val="28"/>
          <w:szCs w:val="28"/>
        </w:rPr>
        <w:t>Особенности земель сельскохозяйственного назначения, классифицированные по перечисленным трем уровням, позволя</w:t>
      </w:r>
      <w:r w:rsidRPr="00026118">
        <w:rPr>
          <w:sz w:val="28"/>
          <w:szCs w:val="28"/>
        </w:rPr>
        <w:softHyphen/>
        <w:t>ют построить целос</w:t>
      </w:r>
      <w:r w:rsidRPr="00026118">
        <w:rPr>
          <w:sz w:val="28"/>
          <w:szCs w:val="28"/>
        </w:rPr>
        <w:t>т</w:t>
      </w:r>
      <w:r w:rsidRPr="00026118">
        <w:rPr>
          <w:sz w:val="28"/>
          <w:szCs w:val="28"/>
        </w:rPr>
        <w:t>ную систему правового режима этих земель. Регулирование правового режима земель сельскохозяйственного назначения, его возникновение, изм</w:t>
      </w:r>
      <w:r w:rsidRPr="00026118">
        <w:rPr>
          <w:sz w:val="28"/>
          <w:szCs w:val="28"/>
        </w:rPr>
        <w:t>е</w:t>
      </w:r>
      <w:r w:rsidRPr="00026118">
        <w:rPr>
          <w:sz w:val="28"/>
          <w:szCs w:val="28"/>
        </w:rPr>
        <w:t>нение и дифференциация осу</w:t>
      </w:r>
      <w:r w:rsidRPr="00026118">
        <w:rPr>
          <w:sz w:val="28"/>
          <w:szCs w:val="28"/>
        </w:rPr>
        <w:softHyphen/>
        <w:t>ществляются исполнительными органами государственной власти.</w:t>
      </w:r>
    </w:p>
    <w:p w:rsidR="00F66780" w:rsidRPr="00F66780" w:rsidRDefault="00F66780" w:rsidP="00F66780">
      <w:pPr>
        <w:pStyle w:val="1"/>
        <w:spacing w:before="0" w:after="0" w:line="360" w:lineRule="auto"/>
        <w:jc w:val="center"/>
        <w:rPr>
          <w:rFonts w:ascii="Times New Roman" w:hAnsi="Times New Roman" w:cs="Times New Roman"/>
          <w:b w:val="0"/>
          <w:bCs w:val="0"/>
          <w:sz w:val="28"/>
          <w:szCs w:val="28"/>
        </w:rPr>
      </w:pPr>
      <w:bookmarkStart w:id="2" w:name="_Toc115894734"/>
      <w:r>
        <w:rPr>
          <w:rFonts w:ascii="Times New Roman" w:hAnsi="Times New Roman" w:cs="Times New Roman"/>
          <w:b w:val="0"/>
          <w:bCs w:val="0"/>
          <w:sz w:val="28"/>
          <w:szCs w:val="28"/>
        </w:rPr>
        <w:br w:type="page"/>
      </w:r>
      <w:bookmarkStart w:id="3" w:name="_Toc147301439"/>
      <w:r w:rsidRPr="00F66780">
        <w:rPr>
          <w:rFonts w:ascii="Times New Roman" w:hAnsi="Times New Roman" w:cs="Times New Roman"/>
          <w:b w:val="0"/>
          <w:bCs w:val="0"/>
          <w:sz w:val="28"/>
          <w:szCs w:val="28"/>
        </w:rPr>
        <w:t>1. Понятие и состав земель сельскохозяйственного назначения</w:t>
      </w:r>
      <w:bookmarkEnd w:id="2"/>
      <w:bookmarkEnd w:id="3"/>
    </w:p>
    <w:p w:rsidR="00F66780" w:rsidRDefault="00F66780" w:rsidP="00F66780">
      <w:pPr>
        <w:widowControl/>
        <w:spacing w:line="360" w:lineRule="auto"/>
        <w:ind w:firstLine="709"/>
        <w:rPr>
          <w:sz w:val="28"/>
          <w:szCs w:val="28"/>
        </w:rPr>
      </w:pPr>
    </w:p>
    <w:p w:rsidR="00F66780" w:rsidRPr="00E56581" w:rsidRDefault="00F66780" w:rsidP="00F66780">
      <w:pPr>
        <w:widowControl/>
        <w:spacing w:line="360" w:lineRule="auto"/>
        <w:ind w:firstLine="708"/>
        <w:rPr>
          <w:color w:val="000000"/>
          <w:sz w:val="28"/>
          <w:szCs w:val="28"/>
        </w:rPr>
      </w:pPr>
      <w:r w:rsidRPr="00E56581">
        <w:rPr>
          <w:color w:val="000000"/>
          <w:sz w:val="28"/>
          <w:szCs w:val="28"/>
        </w:rPr>
        <w:t>Землями сельскохозяйственного назначения являются земли за чертой сельских и городских поселений, предоставленные для нужд сельского хозяйства, а также предназначенные для этих целей (статья 77 Земельного ко</w:t>
      </w:r>
      <w:r>
        <w:rPr>
          <w:color w:val="000000"/>
          <w:sz w:val="28"/>
          <w:szCs w:val="28"/>
        </w:rPr>
        <w:t xml:space="preserve">декса </w:t>
      </w:r>
      <w:r w:rsidRPr="00E56581">
        <w:rPr>
          <w:color w:val="000000"/>
          <w:sz w:val="28"/>
          <w:szCs w:val="28"/>
        </w:rPr>
        <w:t>РФ</w:t>
      </w:r>
      <w:r>
        <w:rPr>
          <w:rStyle w:val="a7"/>
          <w:color w:val="000000"/>
          <w:sz w:val="28"/>
          <w:szCs w:val="28"/>
        </w:rPr>
        <w:footnoteReference w:id="1"/>
      </w:r>
      <w:r w:rsidRPr="00E56581">
        <w:rPr>
          <w:color w:val="000000"/>
          <w:sz w:val="28"/>
          <w:szCs w:val="28"/>
        </w:rPr>
        <w:t>).</w:t>
      </w:r>
    </w:p>
    <w:p w:rsidR="00F66780" w:rsidRPr="00E56581" w:rsidRDefault="00F66780" w:rsidP="00F66780">
      <w:pPr>
        <w:widowControl/>
        <w:spacing w:line="360" w:lineRule="auto"/>
        <w:ind w:firstLine="708"/>
        <w:rPr>
          <w:color w:val="000000"/>
          <w:sz w:val="28"/>
          <w:szCs w:val="28"/>
        </w:rPr>
      </w:pPr>
      <w:r w:rsidRPr="00E56581">
        <w:rPr>
          <w:color w:val="000000"/>
          <w:sz w:val="28"/>
          <w:szCs w:val="28"/>
        </w:rPr>
        <w:t xml:space="preserve">До земельной реформы и реорганизации бывших колхозов и совхозов деление земель сельскохозяйственного назначения на сельскохозяйственные угодья и несельскохозяйственные угодья не имело правовых последствий, так как все эти земли закреплялись за сельскохозяйственными организациями на одном праве </w:t>
      </w:r>
      <w:r w:rsidR="0070662D">
        <w:rPr>
          <w:color w:val="000000"/>
          <w:sz w:val="28"/>
          <w:szCs w:val="28"/>
        </w:rPr>
        <w:t xml:space="preserve">– </w:t>
      </w:r>
      <w:r w:rsidRPr="00E56581">
        <w:rPr>
          <w:color w:val="000000"/>
          <w:sz w:val="28"/>
          <w:szCs w:val="28"/>
        </w:rPr>
        <w:t>праве постоянного (бессрочного) пользования и находились в государственной собственности.</w:t>
      </w:r>
    </w:p>
    <w:p w:rsidR="00F66780" w:rsidRPr="00E56581" w:rsidRDefault="00F66780" w:rsidP="00F66780">
      <w:pPr>
        <w:widowControl/>
        <w:spacing w:line="360" w:lineRule="auto"/>
        <w:ind w:firstLine="708"/>
        <w:rPr>
          <w:color w:val="000000"/>
          <w:sz w:val="28"/>
          <w:szCs w:val="28"/>
        </w:rPr>
      </w:pPr>
      <w:r w:rsidRPr="00E56581">
        <w:rPr>
          <w:color w:val="000000"/>
          <w:sz w:val="28"/>
          <w:szCs w:val="28"/>
        </w:rPr>
        <w:t xml:space="preserve">Правовой режим сельскохозяйственных угодий и несельскохозяйственных угодий резко поменялся в ходе осуществления земельной реформы. </w:t>
      </w:r>
    </w:p>
    <w:p w:rsidR="00F66780" w:rsidRPr="00E56581" w:rsidRDefault="00F66780" w:rsidP="00F66780">
      <w:pPr>
        <w:widowControl/>
        <w:spacing w:line="360" w:lineRule="auto"/>
        <w:ind w:firstLine="851"/>
        <w:rPr>
          <w:sz w:val="28"/>
          <w:szCs w:val="28"/>
        </w:rPr>
      </w:pPr>
      <w:r w:rsidRPr="00E56581">
        <w:rPr>
          <w:sz w:val="28"/>
          <w:szCs w:val="28"/>
        </w:rPr>
        <w:t xml:space="preserve">Земли сельскохозяйственного назначения могут использоваться для ведения сельскохозяйственного производства, создания защитных насаждений, научно </w:t>
      </w:r>
      <w:r w:rsidR="0070662D">
        <w:rPr>
          <w:sz w:val="28"/>
          <w:szCs w:val="28"/>
        </w:rPr>
        <w:t xml:space="preserve">– </w:t>
      </w:r>
      <w:r w:rsidRPr="00E56581">
        <w:rPr>
          <w:sz w:val="28"/>
          <w:szCs w:val="28"/>
        </w:rPr>
        <w:t>исследовательских, учебных и иных связанных с сельскохозяйственным производством целей.</w:t>
      </w:r>
    </w:p>
    <w:p w:rsidR="00F66780" w:rsidRPr="00E56581" w:rsidRDefault="00F66780" w:rsidP="00F66780">
      <w:pPr>
        <w:widowControl/>
        <w:spacing w:line="360" w:lineRule="auto"/>
        <w:ind w:firstLine="851"/>
        <w:rPr>
          <w:sz w:val="28"/>
          <w:szCs w:val="28"/>
        </w:rPr>
      </w:pPr>
      <w:r w:rsidRPr="00E56581">
        <w:rPr>
          <w:sz w:val="28"/>
          <w:szCs w:val="28"/>
        </w:rPr>
        <w:t>Важной проблемой является правовой режим земель сельскохозяйственных товаропроизводителей до конца не урегулированный нашим законодательством (в частности, проблемой является то, что до сих пор не все организационно-правовое формы сельскохозяйственных предприятий корреспондируются с Гражданским кодексом РФ</w:t>
      </w:r>
      <w:r>
        <w:rPr>
          <w:rStyle w:val="a7"/>
          <w:sz w:val="28"/>
          <w:szCs w:val="28"/>
        </w:rPr>
        <w:footnoteReference w:id="2"/>
      </w:r>
      <w:r w:rsidRPr="00E56581">
        <w:rPr>
          <w:sz w:val="28"/>
          <w:szCs w:val="28"/>
        </w:rPr>
        <w:t>).</w:t>
      </w:r>
    </w:p>
    <w:p w:rsidR="00F66780" w:rsidRPr="00E56581" w:rsidRDefault="00F66780" w:rsidP="00F66780">
      <w:pPr>
        <w:widowControl/>
        <w:spacing w:line="360" w:lineRule="auto"/>
        <w:ind w:firstLine="851"/>
        <w:rPr>
          <w:sz w:val="28"/>
          <w:szCs w:val="28"/>
        </w:rPr>
      </w:pPr>
      <w:r w:rsidRPr="00E56581">
        <w:rPr>
          <w:sz w:val="28"/>
          <w:szCs w:val="28"/>
        </w:rPr>
        <w:t xml:space="preserve">В соответствии со ст. 78 ЗК РФ земли сельскохозяйственного назначения могут использоваться гражданами; 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 некоммерческими   организациями; казачьими обществами; опытно-производственными, учебными, учебно-опытными и учебно-производственными подразделениями научно </w:t>
      </w:r>
      <w:r w:rsidR="0070662D">
        <w:rPr>
          <w:sz w:val="28"/>
          <w:szCs w:val="28"/>
        </w:rPr>
        <w:t xml:space="preserve">– </w:t>
      </w:r>
      <w:r w:rsidRPr="00E56581">
        <w:rPr>
          <w:sz w:val="28"/>
          <w:szCs w:val="28"/>
        </w:rPr>
        <w:t>исследовательских организаций, образовательных учреждений сельскохозяйственного профиля и общеобразовательных учреждений; общинами коренных малочисленных народов Севера, Сибири и Дальнего Востока.</w:t>
      </w:r>
    </w:p>
    <w:p w:rsidR="00F66780" w:rsidRPr="00E56581" w:rsidRDefault="00F66780" w:rsidP="00F66780">
      <w:pPr>
        <w:widowControl/>
        <w:spacing w:line="360" w:lineRule="auto"/>
        <w:ind w:firstLine="851"/>
        <w:rPr>
          <w:sz w:val="28"/>
          <w:szCs w:val="28"/>
        </w:rPr>
      </w:pPr>
      <w:r w:rsidRPr="00E56581">
        <w:rPr>
          <w:sz w:val="28"/>
          <w:szCs w:val="28"/>
        </w:rPr>
        <w:t>Согласно статистике именно сельскохозяйственные предприятия-товаропроизводители используют большую часть земель сельскохозяйственного назначения.</w:t>
      </w:r>
    </w:p>
    <w:p w:rsidR="00F66780" w:rsidRPr="00E56581" w:rsidRDefault="00F66780" w:rsidP="00F66780">
      <w:pPr>
        <w:widowControl/>
        <w:spacing w:line="360" w:lineRule="auto"/>
        <w:ind w:firstLine="851"/>
        <w:rPr>
          <w:sz w:val="28"/>
          <w:szCs w:val="28"/>
        </w:rPr>
      </w:pPr>
      <w:r w:rsidRPr="00E56581">
        <w:rPr>
          <w:sz w:val="28"/>
          <w:szCs w:val="28"/>
        </w:rPr>
        <w:t>Землям сельскохозяйственного назначения придается особое значение в силу следующих факторов: ограниченности (неизменности количества); неперемещаемости; невоссоздаваемости; неуничтожаемости; практически неисчерпаемости производительной силы.</w:t>
      </w:r>
    </w:p>
    <w:p w:rsidR="00F66780" w:rsidRPr="00E56581" w:rsidRDefault="00350FC1" w:rsidP="00F66780">
      <w:pPr>
        <w:widowControl/>
        <w:spacing w:line="360" w:lineRule="auto"/>
        <w:ind w:firstLine="851"/>
        <w:rPr>
          <w:sz w:val="28"/>
          <w:szCs w:val="28"/>
        </w:rPr>
      </w:pPr>
      <w:r w:rsidRPr="00E56581">
        <w:rPr>
          <w:sz w:val="28"/>
          <w:szCs w:val="28"/>
        </w:rPr>
        <w:t>Издревле</w:t>
      </w:r>
      <w:r w:rsidR="00F66780" w:rsidRPr="00E56581">
        <w:rPr>
          <w:sz w:val="28"/>
          <w:szCs w:val="28"/>
        </w:rPr>
        <w:t xml:space="preserve"> земли сельского хозяйства давали человечеству се самое необходимое. И не случайно они ставятся законодателем на первое место среди выделяемых в законодательстве семи категорий земель земельного фонда страны. Основное их назначение </w:t>
      </w:r>
      <w:r w:rsidR="0070662D">
        <w:rPr>
          <w:sz w:val="28"/>
          <w:szCs w:val="28"/>
        </w:rPr>
        <w:t xml:space="preserve">– </w:t>
      </w:r>
      <w:r w:rsidR="00F66780" w:rsidRPr="00E56581">
        <w:rPr>
          <w:sz w:val="28"/>
          <w:szCs w:val="28"/>
        </w:rPr>
        <w:t>производство сельскохозяйственной продукции. Поэтому при характеристике этих земель выделяется такое важнейшее их свойство, как плодородие, при отсутствии плодородия невозможно производство сельскохозяйственной продукции.</w:t>
      </w:r>
    </w:p>
    <w:p w:rsidR="00F66780" w:rsidRPr="00E56581" w:rsidRDefault="00F66780" w:rsidP="00F66780">
      <w:pPr>
        <w:widowControl/>
        <w:spacing w:line="360" w:lineRule="auto"/>
        <w:ind w:firstLine="851"/>
        <w:rPr>
          <w:sz w:val="28"/>
          <w:szCs w:val="28"/>
        </w:rPr>
      </w:pPr>
      <w:r w:rsidRPr="00E56581">
        <w:rPr>
          <w:sz w:val="28"/>
          <w:szCs w:val="28"/>
        </w:rPr>
        <w:t>В связи особенностям правового режима земель сельскохозяйственного назначения, их особой ценностью законодателем предусмотрены гарантии, устанавливающие приоритет землепользования. Статья 78 Земельного кодекса РФ говорит о том, что земли, пригодные для нужд сельского хозяйства предоставляются, прежде всего, для сельскохозяйственных целей. Строго ограничена возможность изменения целевого назначения этих земель, и их изъятие из сельскохозяйственного оборота. При предоставлении земельного участка сельскохозяйственного назначения приоритетность пользуется именно сельскохозяйственное предприятие. Законодатель не предусматривает первостепенность предоставления земельного участка в зависимости от того, для каких сельскохозяйственных форм ведения хозяйства собирается использовать эту землю претендент. Однако необходимо учитывать экономическую выгоду данного вида производства, а также насколько умело и рачительно будет использовать участок соответствующий претендент.</w:t>
      </w:r>
    </w:p>
    <w:p w:rsidR="00F66780" w:rsidRPr="00E56581" w:rsidRDefault="00F66780" w:rsidP="00F66780">
      <w:pPr>
        <w:widowControl/>
        <w:spacing w:line="360" w:lineRule="auto"/>
        <w:ind w:firstLine="851"/>
        <w:rPr>
          <w:sz w:val="28"/>
          <w:szCs w:val="28"/>
        </w:rPr>
      </w:pPr>
      <w:r w:rsidRPr="00E56581">
        <w:rPr>
          <w:sz w:val="28"/>
          <w:szCs w:val="28"/>
        </w:rPr>
        <w:t xml:space="preserve"> Законодатель выделяет следующие виды сельскохозяйственных угодий:</w:t>
      </w:r>
    </w:p>
    <w:p w:rsidR="00F66780" w:rsidRPr="00E56581" w:rsidRDefault="0070662D" w:rsidP="00F66780">
      <w:pPr>
        <w:widowControl/>
        <w:spacing w:line="360" w:lineRule="auto"/>
        <w:ind w:firstLine="851"/>
        <w:rPr>
          <w:sz w:val="28"/>
          <w:szCs w:val="28"/>
        </w:rPr>
      </w:pPr>
      <w:r>
        <w:rPr>
          <w:sz w:val="28"/>
          <w:szCs w:val="28"/>
        </w:rPr>
        <w:t xml:space="preserve">– </w:t>
      </w:r>
      <w:r w:rsidR="00F66780" w:rsidRPr="00E56581">
        <w:rPr>
          <w:sz w:val="28"/>
          <w:szCs w:val="28"/>
        </w:rPr>
        <w:t>сельскохозяйственные угодья с кадастровой оценкой худшего качества;</w:t>
      </w:r>
    </w:p>
    <w:p w:rsidR="00F66780" w:rsidRPr="00E56581" w:rsidRDefault="0070662D" w:rsidP="00F66780">
      <w:pPr>
        <w:widowControl/>
        <w:spacing w:line="360" w:lineRule="auto"/>
        <w:ind w:firstLine="851"/>
        <w:rPr>
          <w:sz w:val="28"/>
          <w:szCs w:val="28"/>
        </w:rPr>
      </w:pPr>
      <w:r>
        <w:rPr>
          <w:sz w:val="28"/>
          <w:szCs w:val="28"/>
        </w:rPr>
        <w:t xml:space="preserve">– </w:t>
      </w:r>
      <w:r w:rsidR="00F66780" w:rsidRPr="00E56581">
        <w:rPr>
          <w:sz w:val="28"/>
          <w:szCs w:val="28"/>
        </w:rPr>
        <w:t>сельскохозяйственные угодья с кадастровой оценкой выше средснерайонного уровня;</w:t>
      </w:r>
    </w:p>
    <w:p w:rsidR="00F66780" w:rsidRPr="00E56581" w:rsidRDefault="0070662D" w:rsidP="00F66780">
      <w:pPr>
        <w:widowControl/>
        <w:spacing w:line="360" w:lineRule="auto"/>
        <w:ind w:firstLine="851"/>
        <w:rPr>
          <w:sz w:val="28"/>
          <w:szCs w:val="28"/>
        </w:rPr>
      </w:pPr>
      <w:r>
        <w:rPr>
          <w:sz w:val="28"/>
          <w:szCs w:val="28"/>
        </w:rPr>
        <w:t xml:space="preserve">– </w:t>
      </w:r>
      <w:r w:rsidR="00F66780" w:rsidRPr="00E56581">
        <w:rPr>
          <w:sz w:val="28"/>
          <w:szCs w:val="28"/>
        </w:rPr>
        <w:t>особо ценные для данного региона продуктивные земли.</w:t>
      </w:r>
    </w:p>
    <w:p w:rsidR="00350FC1" w:rsidRDefault="00F66780" w:rsidP="00350FC1">
      <w:pPr>
        <w:widowControl/>
        <w:spacing w:line="360" w:lineRule="auto"/>
        <w:ind w:firstLine="851"/>
        <w:rPr>
          <w:sz w:val="28"/>
          <w:szCs w:val="28"/>
        </w:rPr>
      </w:pPr>
      <w:r w:rsidRPr="00E56581">
        <w:rPr>
          <w:sz w:val="28"/>
          <w:szCs w:val="28"/>
        </w:rPr>
        <w:t>В соответствии со ст. 79 Земельного кодекса РФ изъятие сельскохозяйственных земель с целью их предоставления для несельскохозяйственных нужд допускается только в исключительных случаях:</w:t>
      </w:r>
    </w:p>
    <w:p w:rsidR="00350FC1" w:rsidRDefault="00350FC1" w:rsidP="00350FC1">
      <w:pPr>
        <w:widowControl/>
        <w:spacing w:line="360" w:lineRule="auto"/>
        <w:ind w:firstLine="851"/>
        <w:rPr>
          <w:sz w:val="28"/>
          <w:szCs w:val="28"/>
        </w:rPr>
      </w:pPr>
      <w:r>
        <w:rPr>
          <w:sz w:val="28"/>
          <w:szCs w:val="28"/>
        </w:rPr>
        <w:t xml:space="preserve">– </w:t>
      </w:r>
      <w:r w:rsidR="00F66780" w:rsidRPr="00E56581">
        <w:rPr>
          <w:sz w:val="28"/>
          <w:szCs w:val="28"/>
        </w:rPr>
        <w:t>для строительства промышленных объектов и иных несельскохозяйственных нужд предоставляются земли, непригодные для ведения сельскохозяйственного производства, или сельскохозяйственные угодья из земель сельскохозяйственного назначения худшего качества по кадастровой стоимости. Для строительства линий электропередачи, связи, автомобильных дорог, магистральных трубопроводов и других подобных сооружений допускается предоставление сельскохозяйственных угодий из земель сельскохозяйственного назначения более высокого качества.</w:t>
      </w:r>
    </w:p>
    <w:p w:rsidR="00350FC1" w:rsidRDefault="00350FC1" w:rsidP="00350FC1">
      <w:pPr>
        <w:widowControl/>
        <w:spacing w:line="360" w:lineRule="auto"/>
        <w:ind w:firstLine="851"/>
        <w:rPr>
          <w:sz w:val="28"/>
          <w:szCs w:val="28"/>
        </w:rPr>
      </w:pPr>
      <w:r>
        <w:rPr>
          <w:sz w:val="28"/>
          <w:szCs w:val="28"/>
        </w:rPr>
        <w:t xml:space="preserve">– </w:t>
      </w:r>
      <w:r w:rsidR="00F66780" w:rsidRPr="00E56581">
        <w:rPr>
          <w:sz w:val="28"/>
          <w:szCs w:val="28"/>
        </w:rPr>
        <w:t xml:space="preserve">изъятие сельскохозяйственных угодий, кадастровая стоимость которых превышает свой среднерайонный уровень, допускается только в исключительных случаях, связанных с выполнением международных обязательств Российской Федерации, обеспечением обороны и безопасности государства, разработкой месторождений полезных ископаемых, содержанием объектов культурного наследия РФ, строительством и содержанием объектов культурно </w:t>
      </w:r>
      <w:r w:rsidR="0070662D">
        <w:rPr>
          <w:sz w:val="28"/>
          <w:szCs w:val="28"/>
        </w:rPr>
        <w:t xml:space="preserve">– </w:t>
      </w:r>
      <w:r w:rsidR="00F66780" w:rsidRPr="00E56581">
        <w:rPr>
          <w:sz w:val="28"/>
          <w:szCs w:val="28"/>
        </w:rPr>
        <w:t>бытового, социального, образовательного назначения, автомобильных дорог, магистральных трубопроводов, линий электропередачи, связи и других подобных сооружений при отсутствии других вариантов возможного размещения этих объектов.</w:t>
      </w:r>
    </w:p>
    <w:p w:rsidR="00F66780" w:rsidRPr="00E56581" w:rsidRDefault="00350FC1" w:rsidP="00350FC1">
      <w:pPr>
        <w:widowControl/>
        <w:spacing w:line="360" w:lineRule="auto"/>
        <w:ind w:firstLine="851"/>
        <w:rPr>
          <w:sz w:val="28"/>
          <w:szCs w:val="28"/>
        </w:rPr>
      </w:pPr>
      <w:r>
        <w:rPr>
          <w:sz w:val="28"/>
          <w:szCs w:val="28"/>
        </w:rPr>
        <w:t xml:space="preserve">– </w:t>
      </w:r>
      <w:r w:rsidR="00F66780" w:rsidRPr="00E56581">
        <w:rPr>
          <w:sz w:val="28"/>
          <w:szCs w:val="28"/>
        </w:rPr>
        <w:t xml:space="preserve">особо ценные продуктивные сельскохозяйственные угодья, в том числе сельскохозяйственные угодья опытно </w:t>
      </w:r>
      <w:r w:rsidR="0070662D">
        <w:rPr>
          <w:sz w:val="28"/>
          <w:szCs w:val="28"/>
        </w:rPr>
        <w:t xml:space="preserve">– </w:t>
      </w:r>
      <w:r w:rsidR="00F66780" w:rsidRPr="00E56581">
        <w:rPr>
          <w:sz w:val="28"/>
          <w:szCs w:val="28"/>
        </w:rPr>
        <w:t xml:space="preserve">производственных подразделений научно </w:t>
      </w:r>
      <w:r w:rsidR="0070662D">
        <w:rPr>
          <w:sz w:val="28"/>
          <w:szCs w:val="28"/>
        </w:rPr>
        <w:t xml:space="preserve">– </w:t>
      </w:r>
      <w:r w:rsidR="00F66780" w:rsidRPr="00E56581">
        <w:rPr>
          <w:sz w:val="28"/>
          <w:szCs w:val="28"/>
        </w:rPr>
        <w:t>исследовательских организаций и учебно-опытных подразделений образовательных учреждений высшего профессионального образования, сельскохозяйственные угодья, кадастровая стоимость которых существенно превышает среднерайонный уровень, могут быть в соответствии с законодательством субъектов РФ включены в перечень земель, использование которых для других целей не допускается.</w:t>
      </w:r>
    </w:p>
    <w:p w:rsidR="00F66780" w:rsidRPr="00E56581" w:rsidRDefault="00F66780" w:rsidP="00F66780">
      <w:pPr>
        <w:widowControl/>
        <w:spacing w:line="360" w:lineRule="auto"/>
        <w:ind w:firstLine="851"/>
        <w:rPr>
          <w:sz w:val="28"/>
          <w:szCs w:val="28"/>
        </w:rPr>
      </w:pPr>
      <w:r w:rsidRPr="00E56581">
        <w:rPr>
          <w:sz w:val="28"/>
          <w:szCs w:val="28"/>
        </w:rPr>
        <w:t>В случае установления неправомерного изъятия сельскохозяйственных земель для несельскохозяйственного производства, возмещаются не только убытки, причиненные таким изъятием, но и потери сельскохозяйственного производства.</w:t>
      </w:r>
    </w:p>
    <w:p w:rsidR="00F66780" w:rsidRPr="00E56581" w:rsidRDefault="00F66780" w:rsidP="00F66780">
      <w:pPr>
        <w:widowControl/>
        <w:spacing w:line="360" w:lineRule="auto"/>
        <w:ind w:firstLine="851"/>
        <w:rPr>
          <w:sz w:val="28"/>
          <w:szCs w:val="28"/>
        </w:rPr>
      </w:pPr>
      <w:r w:rsidRPr="00E56581">
        <w:rPr>
          <w:sz w:val="28"/>
          <w:szCs w:val="28"/>
        </w:rPr>
        <w:t>Также убытки будут возмещены при ограничении какими-либо предприятиями или организациями использование земель сельскохозяйственного назначения.</w:t>
      </w:r>
    </w:p>
    <w:p w:rsidR="00F66780" w:rsidRPr="00E56581" w:rsidRDefault="00F66780" w:rsidP="00F66780">
      <w:pPr>
        <w:widowControl/>
        <w:spacing w:line="360" w:lineRule="auto"/>
        <w:ind w:firstLine="851"/>
        <w:rPr>
          <w:sz w:val="28"/>
          <w:szCs w:val="28"/>
        </w:rPr>
      </w:pPr>
      <w:r w:rsidRPr="00E56581">
        <w:rPr>
          <w:sz w:val="28"/>
          <w:szCs w:val="28"/>
        </w:rPr>
        <w:t xml:space="preserve">Сельскохозяйственные товаропроизводители, в соответствии с законодательством, могут использовать земельные участки на таких вещных правах, как право собственности и право бессрочного (постоянного) пользования. Кроме того, земельный участок может находится у сельскохозяйственного предприятия в аренде или безвозмездном срочном пользовании. </w:t>
      </w:r>
    </w:p>
    <w:p w:rsidR="00F66780" w:rsidRPr="00E56581" w:rsidRDefault="00F66780" w:rsidP="00F66780">
      <w:pPr>
        <w:widowControl/>
        <w:spacing w:line="360" w:lineRule="auto"/>
        <w:ind w:firstLine="708"/>
        <w:rPr>
          <w:sz w:val="28"/>
          <w:szCs w:val="28"/>
        </w:rPr>
      </w:pPr>
      <w:r w:rsidRPr="00E56581">
        <w:rPr>
          <w:sz w:val="28"/>
          <w:szCs w:val="28"/>
        </w:rPr>
        <w:t>Пожизненное наследуемое владение земельными участками (если оно возникло до введения в действие нового Земельного кодекса)</w:t>
      </w:r>
    </w:p>
    <w:p w:rsidR="00F66780" w:rsidRPr="00E56581" w:rsidRDefault="00F66780" w:rsidP="00F66780">
      <w:pPr>
        <w:widowControl/>
        <w:spacing w:line="360" w:lineRule="auto"/>
        <w:ind w:firstLine="851"/>
        <w:rPr>
          <w:sz w:val="28"/>
          <w:szCs w:val="28"/>
        </w:rPr>
      </w:pPr>
      <w:r w:rsidRPr="00E56581">
        <w:rPr>
          <w:sz w:val="28"/>
          <w:szCs w:val="28"/>
        </w:rPr>
        <w:t xml:space="preserve">В соответствии со ст. 25 ЗК </w:t>
      </w:r>
      <w:r w:rsidR="00350FC1">
        <w:rPr>
          <w:sz w:val="28"/>
          <w:szCs w:val="28"/>
        </w:rPr>
        <w:t xml:space="preserve">РФ </w:t>
      </w:r>
      <w:r w:rsidRPr="00E56581">
        <w:rPr>
          <w:sz w:val="28"/>
          <w:szCs w:val="28"/>
        </w:rPr>
        <w:t xml:space="preserve">права на земельные участки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законом </w:t>
      </w:r>
      <w:r w:rsidR="0070662D">
        <w:rPr>
          <w:sz w:val="28"/>
          <w:szCs w:val="28"/>
        </w:rPr>
        <w:t>«</w:t>
      </w:r>
      <w:r w:rsidRPr="00E56581">
        <w:rPr>
          <w:sz w:val="28"/>
          <w:szCs w:val="28"/>
        </w:rPr>
        <w:t>О государственной регистрации прав на недвижимое имущество и сделок с ним</w:t>
      </w:r>
      <w:r w:rsidR="0070662D">
        <w:rPr>
          <w:sz w:val="28"/>
          <w:szCs w:val="28"/>
        </w:rPr>
        <w:t>»</w:t>
      </w:r>
      <w:r w:rsidRPr="00E56581">
        <w:rPr>
          <w:sz w:val="28"/>
          <w:szCs w:val="28"/>
        </w:rPr>
        <w:t>.</w:t>
      </w:r>
      <w:r w:rsidR="00350FC1">
        <w:rPr>
          <w:rStyle w:val="a7"/>
          <w:sz w:val="28"/>
          <w:szCs w:val="28"/>
        </w:rPr>
        <w:footnoteReference w:id="3"/>
      </w:r>
      <w:r w:rsidRPr="00E56581">
        <w:rPr>
          <w:sz w:val="28"/>
          <w:szCs w:val="28"/>
        </w:rPr>
        <w:t xml:space="preserve"> Таким образом, права на земельные участки возникают на общих основаниях в соответствии с ГК и на специальных – по земельному законодательству. </w:t>
      </w:r>
    </w:p>
    <w:p w:rsidR="00F66780" w:rsidRDefault="00F66780" w:rsidP="00F66780">
      <w:pPr>
        <w:widowControl/>
        <w:spacing w:line="240" w:lineRule="auto"/>
        <w:ind w:firstLine="0"/>
        <w:jc w:val="left"/>
        <w:rPr>
          <w:sz w:val="24"/>
          <w:szCs w:val="24"/>
        </w:rPr>
      </w:pPr>
    </w:p>
    <w:p w:rsidR="00F66780" w:rsidRPr="00350FC1" w:rsidRDefault="00F66780" w:rsidP="00350FC1">
      <w:pPr>
        <w:pStyle w:val="1"/>
        <w:spacing w:before="0" w:after="0" w:line="360" w:lineRule="auto"/>
        <w:jc w:val="center"/>
        <w:rPr>
          <w:rFonts w:ascii="Times New Roman" w:hAnsi="Times New Roman" w:cs="Times New Roman"/>
          <w:b w:val="0"/>
          <w:bCs w:val="0"/>
          <w:sz w:val="28"/>
          <w:szCs w:val="28"/>
        </w:rPr>
      </w:pPr>
      <w:bookmarkStart w:id="4" w:name="_Toc115894735"/>
      <w:bookmarkStart w:id="5" w:name="_Toc147301440"/>
      <w:r w:rsidRPr="00350FC1">
        <w:rPr>
          <w:rFonts w:ascii="Times New Roman" w:hAnsi="Times New Roman" w:cs="Times New Roman"/>
          <w:b w:val="0"/>
          <w:bCs w:val="0"/>
          <w:sz w:val="28"/>
          <w:szCs w:val="28"/>
        </w:rPr>
        <w:t>2. Порядок и о</w:t>
      </w:r>
      <w:r w:rsidR="00350FC1" w:rsidRPr="00350FC1">
        <w:rPr>
          <w:rFonts w:ascii="Times New Roman" w:hAnsi="Times New Roman" w:cs="Times New Roman"/>
          <w:b w:val="0"/>
          <w:bCs w:val="0"/>
          <w:sz w:val="28"/>
          <w:szCs w:val="28"/>
        </w:rPr>
        <w:t xml:space="preserve">собенности использования земель </w:t>
      </w:r>
      <w:r w:rsidRPr="00350FC1">
        <w:rPr>
          <w:rFonts w:ascii="Times New Roman" w:hAnsi="Times New Roman" w:cs="Times New Roman"/>
          <w:b w:val="0"/>
          <w:bCs w:val="0"/>
          <w:sz w:val="28"/>
          <w:szCs w:val="28"/>
        </w:rPr>
        <w:t>сельскохозяйственного назначения</w:t>
      </w:r>
      <w:bookmarkEnd w:id="4"/>
      <w:bookmarkEnd w:id="5"/>
    </w:p>
    <w:p w:rsidR="00F66780" w:rsidRPr="008B04AE" w:rsidRDefault="00F66780" w:rsidP="00F66780">
      <w:pPr>
        <w:widowControl/>
        <w:spacing w:line="360" w:lineRule="auto"/>
        <w:ind w:firstLine="709"/>
        <w:rPr>
          <w:sz w:val="28"/>
          <w:szCs w:val="28"/>
        </w:rPr>
      </w:pPr>
    </w:p>
    <w:p w:rsidR="00F66780" w:rsidRDefault="00F66780" w:rsidP="00F66780">
      <w:pPr>
        <w:pStyle w:val="ConsNormal"/>
        <w:widowControl/>
        <w:spacing w:line="360" w:lineRule="auto"/>
        <w:ind w:right="0" w:firstLine="709"/>
        <w:jc w:val="both"/>
      </w:pPr>
      <w:r>
        <w:t>Земли сельскохозяйственного назначения могут использоваться для ведения сельскохозяйственного производства, создания защитных насаждений, научно-исследовательских, учебных и иных связанных с сельскохозяйственным производством целей:</w:t>
      </w:r>
    </w:p>
    <w:p w:rsidR="00F66780" w:rsidRDefault="00F66780" w:rsidP="00F66780">
      <w:pPr>
        <w:pStyle w:val="ConsNormal"/>
        <w:widowControl/>
        <w:spacing w:line="360" w:lineRule="auto"/>
        <w:ind w:right="0" w:firstLine="709"/>
        <w:jc w:val="both"/>
      </w:pPr>
      <w:r>
        <w:t>– гражданами, в том числе ведущими крестьянские (фермерские) хозяйства, личные подсобные хозяйства, садоводство, животноводство, огородничество;</w:t>
      </w:r>
    </w:p>
    <w:p w:rsidR="00F66780" w:rsidRDefault="00F66780" w:rsidP="00F66780">
      <w:pPr>
        <w:pStyle w:val="ConsNormal"/>
        <w:widowControl/>
        <w:spacing w:line="360" w:lineRule="auto"/>
        <w:ind w:right="0" w:firstLine="709"/>
        <w:jc w:val="both"/>
      </w:pPr>
      <w:r>
        <w:t>– 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F66780" w:rsidRDefault="00F66780" w:rsidP="00F66780">
      <w:pPr>
        <w:pStyle w:val="ConsNormal"/>
        <w:widowControl/>
        <w:spacing w:line="360" w:lineRule="auto"/>
        <w:ind w:right="0" w:firstLine="709"/>
        <w:jc w:val="both"/>
      </w:pPr>
      <w:r>
        <w:t>– некоммерческими организациями, в том числе потребительскими кооперативами, религиозными организациями;</w:t>
      </w:r>
    </w:p>
    <w:p w:rsidR="00F66780" w:rsidRDefault="00F66780" w:rsidP="00F66780">
      <w:pPr>
        <w:pStyle w:val="ConsNormal"/>
        <w:widowControl/>
        <w:spacing w:line="360" w:lineRule="auto"/>
        <w:ind w:right="0" w:firstLine="709"/>
        <w:jc w:val="both"/>
      </w:pPr>
      <w:r>
        <w:t>– казачьими обществами;</w:t>
      </w:r>
    </w:p>
    <w:p w:rsidR="00F66780" w:rsidRDefault="00F66780" w:rsidP="00F66780">
      <w:pPr>
        <w:pStyle w:val="ConsNormal"/>
        <w:widowControl/>
        <w:spacing w:line="360" w:lineRule="auto"/>
        <w:ind w:right="0" w:firstLine="709"/>
        <w:jc w:val="both"/>
      </w:pPr>
      <w:r>
        <w:t>– опытно-производственными, учебными, учебно-опытными и учебно-производственными подразделениями научно-исследовательских организаций, образовательных учреждений сельскохозяйственного профиля и общеобразовательных учреждений;</w:t>
      </w:r>
    </w:p>
    <w:p w:rsidR="00F66780" w:rsidRDefault="00F66780" w:rsidP="00F66780">
      <w:pPr>
        <w:pStyle w:val="ConsNormal"/>
        <w:widowControl/>
        <w:spacing w:line="360" w:lineRule="auto"/>
        <w:ind w:right="0" w:firstLine="709"/>
        <w:jc w:val="both"/>
      </w:pPr>
      <w:r>
        <w:t>– общинами коренных малочисленных народов Севера, Сибири и Дальнего Востока Российской Федерации для сохранения и развития их традиционных образа жизни, хозяйствования и промыслов.</w:t>
      </w:r>
    </w:p>
    <w:p w:rsidR="00F66780" w:rsidRDefault="00F66780" w:rsidP="00F66780">
      <w:pPr>
        <w:pStyle w:val="ConsNormal"/>
        <w:widowControl/>
        <w:spacing w:line="360" w:lineRule="auto"/>
        <w:ind w:right="0" w:firstLine="709"/>
        <w:jc w:val="both"/>
      </w:pPr>
      <w:r>
        <w:t>Земли сельскохозяйственного назначения могут использоваться гражданами, коммерческими и некоммерческими организациями, однако лишь для ведения сельскохозяйственного производства или иных целей, связанных с сельскохозяйственным производством.</w:t>
      </w:r>
    </w:p>
    <w:p w:rsidR="00F66780" w:rsidRDefault="00F66780" w:rsidP="00F66780">
      <w:pPr>
        <w:pStyle w:val="ConsNormal"/>
        <w:widowControl/>
        <w:spacing w:line="360" w:lineRule="auto"/>
        <w:ind w:right="0" w:firstLine="709"/>
        <w:jc w:val="both"/>
      </w:pPr>
      <w:r>
        <w:t>Гражданам земельные участки предоставляются для ведения крестьянского (фермерского) хозяйства, личного подсобного хозяйства, садоводства, животноводства, огородничества и для иных целей, связанных с ведением сельскохозяйственного производства.</w:t>
      </w:r>
    </w:p>
    <w:p w:rsidR="00F66780" w:rsidRDefault="00F66780" w:rsidP="00F66780">
      <w:pPr>
        <w:pStyle w:val="ConsNormal"/>
        <w:widowControl/>
        <w:spacing w:line="360" w:lineRule="auto"/>
        <w:ind w:right="0" w:firstLine="709"/>
        <w:jc w:val="both"/>
      </w:pPr>
      <w:r>
        <w:t>Общая дееспособность граждан определяется нормами гражданского законодательства, то есть, как правило, возникает в полном объеме с наступлением совершеннолетия (по достижении восемнадцатилетнего возраста).</w:t>
      </w:r>
    </w:p>
    <w:p w:rsidR="00F66780" w:rsidRDefault="00F66780" w:rsidP="00F66780">
      <w:pPr>
        <w:pStyle w:val="ConsNormal"/>
        <w:widowControl/>
        <w:spacing w:line="360" w:lineRule="auto"/>
        <w:ind w:right="0" w:firstLine="709"/>
        <w:jc w:val="both"/>
      </w:pPr>
      <w:r>
        <w:t>Получение земельного участка для личного подсобного хозяйства предполагает проживание вблизи участка и его использование в свободное от основной работы время. Земельный участок для ведения личного подсобного хозяйства может состоять из приусадебного земельного участка и полевого участка. Приусадебный земельный участок размещается около жилого дома. К нему может примыкать полевой земельный участок или находиться поблизости с ним.</w:t>
      </w:r>
    </w:p>
    <w:p w:rsidR="00F66780" w:rsidRDefault="00F66780" w:rsidP="00F66780">
      <w:pPr>
        <w:pStyle w:val="ConsNormal"/>
        <w:widowControl/>
        <w:spacing w:line="360" w:lineRule="auto"/>
        <w:ind w:right="0" w:firstLine="709"/>
        <w:jc w:val="both"/>
      </w:pPr>
      <w:r>
        <w:t>Земельные участки из состава земель сельскохозяйственного назначения могут быть предоставлены юридическим лицам, которые могут быть коммерческими организациями и некоммерческими.</w:t>
      </w:r>
    </w:p>
    <w:p w:rsidR="00F66780" w:rsidRDefault="00F66780" w:rsidP="00F66780">
      <w:pPr>
        <w:pStyle w:val="ConsNormal"/>
        <w:widowControl/>
        <w:spacing w:line="360" w:lineRule="auto"/>
        <w:ind w:right="0" w:firstLine="709"/>
        <w:jc w:val="both"/>
      </w:pPr>
      <w:r>
        <w:t>Коммерческие организации в форме хозяйственных товариществ и обществ, производственных кооперативов имеют общую правосубъектность (статья 49 Гражданского кодекса РФ). Как разъяснили Пленумы Верховного Суда РФ и Пленум Высшего Арбитражного Суда РФ,</w:t>
      </w:r>
      <w:r>
        <w:rPr>
          <w:rStyle w:val="a7"/>
        </w:rPr>
        <w:footnoteReference w:id="4"/>
      </w:r>
      <w:r>
        <w:t xml:space="preserve"> коммерческие организации, за исключением унитарных предприятий и иных организаций, предусмотренных законом, наделены общей правоспособностью и могут осуществлять любые виды предпринимательской деятельности, не запрещенные законом, если в учредительных документах таких коммерческих организаций не содержится исчерпывающий (законченный) перечень видов деятельности, которыми соответствующая организация вправе заниматься.</w:t>
      </w:r>
    </w:p>
    <w:p w:rsidR="00F66780" w:rsidRDefault="00F66780" w:rsidP="00F66780">
      <w:pPr>
        <w:pStyle w:val="ConsNormal"/>
        <w:widowControl/>
        <w:spacing w:line="360" w:lineRule="auto"/>
        <w:ind w:right="0" w:firstLine="709"/>
        <w:jc w:val="both"/>
      </w:pPr>
      <w:r>
        <w:t>Следовательно, хозяйственные товарищества и общества, производственные кооперативы могут получить землю независимо от уставных целей деятельности, если в их учредительных документах не содержится исчерпывающий перечень видов деятельности, которыми соответствующая организация вправе заниматься. Главное, чтобы эти организации использовали землю по основному целевому назначению – для ведения сельскохозяйственного производства или иных связанных с ним целей. Это может быть как основной вид деятельности организации, так и вспомогательный в виде подсобного производства, филиала и т.п.</w:t>
      </w:r>
    </w:p>
    <w:p w:rsidR="00F66780" w:rsidRDefault="00F66780" w:rsidP="00F66780">
      <w:pPr>
        <w:pStyle w:val="ConsNormal"/>
        <w:widowControl/>
        <w:spacing w:line="360" w:lineRule="auto"/>
        <w:ind w:right="0" w:firstLine="709"/>
        <w:jc w:val="both"/>
      </w:pPr>
      <w:r>
        <w:t>Унитарные предприятия и некоммерческие организации, такие, как: потребительские кооперативы (например, садоводческие товарищества), общественные организации, религиозные организации (объединения), благотворительные фонды и иные, могут получить земельные участки из состава земель сельскохозяйственного назначения только при наличии специальной правосубъектности. В уставе организации должен быть предусмотрен такой вид деятельности, как ведение сельскохозяйственного производства, или иной деятельности, связанной с сельскохозяйственным производством.</w:t>
      </w:r>
    </w:p>
    <w:p w:rsidR="00F66780" w:rsidRDefault="00F66780" w:rsidP="00F66780">
      <w:pPr>
        <w:pStyle w:val="ConsNormal"/>
        <w:widowControl/>
        <w:spacing w:line="360" w:lineRule="auto"/>
        <w:ind w:right="0" w:firstLine="709"/>
        <w:jc w:val="both"/>
      </w:pPr>
      <w:r>
        <w:t>Особыми субъектами являются станичные и иные казачьи общества. Они представляют собой юридические лица, которым безвозмездно отводятся земельные наделы для коллективного землепользования на основе традиционных для казачества форм общинного владения землей либо общей собственности на землю (долевой или совместной).</w:t>
      </w:r>
    </w:p>
    <w:p w:rsidR="00F66780" w:rsidRDefault="00F66780" w:rsidP="00F66780">
      <w:pPr>
        <w:pStyle w:val="ConsNormal"/>
        <w:widowControl/>
        <w:spacing w:line="360" w:lineRule="auto"/>
        <w:ind w:right="0" w:firstLine="709"/>
        <w:jc w:val="both"/>
      </w:pPr>
      <w:r>
        <w:t>Размер земельного надела, предоставляемого хуторскому и станичному обществу, определяется исходя из количества его участников в соответствии с установленным порядком, а также взятых ими на себя обязательств по несению государственной службы и необходимости создания запаса земель, обеспечивающего коллективное землепользование при расширении состава общества, выделение земельных участков гражданам, пожелавшим выйти из казачьего общества.</w:t>
      </w:r>
    </w:p>
    <w:p w:rsidR="00F66780" w:rsidRDefault="00F66780" w:rsidP="00F66780">
      <w:pPr>
        <w:pStyle w:val="ConsNormal"/>
        <w:widowControl/>
        <w:spacing w:line="360" w:lineRule="auto"/>
        <w:ind w:right="0" w:firstLine="709"/>
        <w:jc w:val="both"/>
      </w:pPr>
      <w:r>
        <w:t>Родовые общины и семьи из числа малочисленных народов Севера, связанные с традиционными отраслями и промыслами, также являются особыми субъектами. Им передаются для использования оленьи пастбища, охотничьи рыболовные и другие угодья для комплексного использования (оленеводства, охотничьего, рыболовного и морского зверобойного промыслов, сбора ягод, грибов, орехов, лекарственных растений и других).</w:t>
      </w:r>
    </w:p>
    <w:p w:rsidR="00F66780" w:rsidRDefault="00F66780" w:rsidP="00F66780">
      <w:pPr>
        <w:pStyle w:val="ConsNormal"/>
        <w:widowControl/>
        <w:spacing w:line="360" w:lineRule="auto"/>
        <w:ind w:right="0" w:firstLine="709"/>
        <w:jc w:val="both"/>
      </w:pPr>
      <w:r>
        <w:t>Без согласия родовых общин и семей из числа малочисленных народов Севера земельные участки не подлежат отчуждению под промышленное или иное освоение, не связанное с традиционным хозяйствованием.</w:t>
      </w:r>
      <w:r>
        <w:rPr>
          <w:rStyle w:val="a7"/>
        </w:rPr>
        <w:footnoteReference w:id="5"/>
      </w:r>
    </w:p>
    <w:p w:rsidR="00F66780" w:rsidRDefault="00F66780" w:rsidP="00F66780">
      <w:pPr>
        <w:pStyle w:val="ConsNormal"/>
        <w:widowControl/>
        <w:spacing w:line="360" w:lineRule="auto"/>
        <w:ind w:right="0" w:firstLine="709"/>
        <w:jc w:val="both"/>
      </w:pPr>
      <w:r>
        <w:t>Земли сельскохозяйственного назначения ограничены в обороте. Оборот земель сельскохозяйственного назначения, а также порядок использования земельных долей, возникших в результате приватизации сельскохозяйственных угодий, предполагается регулировать специальным Федеральным законом об обороте земель сельскохозяйственного назначения.</w:t>
      </w:r>
      <w:r>
        <w:rPr>
          <w:rStyle w:val="a7"/>
        </w:rPr>
        <w:footnoteReference w:id="6"/>
      </w:r>
      <w:r>
        <w:t xml:space="preserve"> Однако эти ограничения не распространяются на земельные участки, предоставленные из земель сельскохозяйственного назначения гражданам для индивидуального жилищного, гаражного строительства, ведения личного подсобного и дачного хозяйства, садоводства, животноводства и огородничества, а также на земельные участки, занятые зданиями, строениями, сооружениями.</w:t>
      </w:r>
    </w:p>
    <w:p w:rsidR="00F66780" w:rsidRDefault="00F66780" w:rsidP="00F66780">
      <w:pPr>
        <w:pStyle w:val="ConsNormal"/>
        <w:widowControl/>
        <w:spacing w:line="360" w:lineRule="auto"/>
        <w:ind w:right="0" w:firstLine="709"/>
        <w:jc w:val="both"/>
      </w:pPr>
      <w:r>
        <w:t>В соответствии с принципом приоритета сохранения особо ценных земель, установленным в статье 1 Земельного кодекса РФ, изъятие ценных земель сельскохозяйственного назначения для иных целей ограничивается или запрещается в порядке, установленном федеральными законами.</w:t>
      </w:r>
    </w:p>
    <w:p w:rsidR="00F66780" w:rsidRDefault="00F66780" w:rsidP="00F66780">
      <w:pPr>
        <w:pStyle w:val="ConsNormal"/>
        <w:widowControl/>
        <w:spacing w:line="360" w:lineRule="auto"/>
        <w:ind w:right="0" w:firstLine="709"/>
        <w:jc w:val="both"/>
      </w:pPr>
      <w: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F66780" w:rsidRDefault="00F66780" w:rsidP="00F66780">
      <w:pPr>
        <w:pStyle w:val="ConsNormal"/>
        <w:widowControl/>
        <w:spacing w:line="360" w:lineRule="auto"/>
        <w:ind w:right="0" w:firstLine="709"/>
        <w:jc w:val="both"/>
      </w:pPr>
      <w:r>
        <w:t>Для строительства промышленных объектов и иных несельскохозяйственных нужд предоставляются земли, непригодные для ведения сельскохозяйственного производства, или сельскохозяйственные угодья из земель сельскохозяйственного назначения худшего качества по кадастровой стоимости. Для строительства линий электропередачи, связи, автомобильных дорог, магистральных трубопроводов и других подобных сооружений допускается предоставление сельскохозяйственных угодий из земель сельскохозяйственного назначения более высокого качества. Данные сооружения размещаются главным образом вдоль автомобильных дорог и границ полей севооборотов.</w:t>
      </w:r>
    </w:p>
    <w:p w:rsidR="00F66780" w:rsidRDefault="00F66780" w:rsidP="00F66780">
      <w:pPr>
        <w:pStyle w:val="ConsNormal"/>
        <w:widowControl/>
        <w:spacing w:line="360" w:lineRule="auto"/>
        <w:ind w:right="0" w:firstLine="709"/>
        <w:jc w:val="both"/>
      </w:pPr>
      <w:r>
        <w:t>Изъятие, в том числе путем выкупа, в целях предоставления для несельскохозяйственного использования сельскохозяйственных угодий, кадастровая стоимость которых превышает свой среднерайонный уровень, допускается только в исключительных случаях, связанных с выполнением международных обязательств Российской Федерации, обеспечением обороны и безопасности государства, разработкой месторождений полезных ископаемых (за исключением общераспространенных полезных ископаемых), содержанием объектов культурного наследия Российской Федерации, строительством и содержанием объектов культурно-бытового, социального, образовательного назначения, автомобильных дорог, магистральных трубопроводов, линий электропередачи, связи и других подобных сооружений при отсутствии других вариантов возможного размещения этих объектов.</w:t>
      </w:r>
    </w:p>
    <w:p w:rsidR="00F66780" w:rsidRDefault="00F66780" w:rsidP="00F66780">
      <w:pPr>
        <w:pStyle w:val="ConsNormal"/>
        <w:widowControl/>
        <w:spacing w:line="360" w:lineRule="auto"/>
        <w:ind w:right="0" w:firstLine="709"/>
        <w:jc w:val="both"/>
      </w:pPr>
      <w:r>
        <w:t>Особо ценные продуктивные сельскохозяйственные угодья, в том числе сельскохозяйственные угодья опытно-производственных подразделений научно-исследовательских организаций и учебно-опытных подразделений образовательных учреждений высшего профессионального образования, сельскохозяйственные угодья, кадастровая стоимость которых существенно превышает среднерайонный уровень,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F66780" w:rsidRDefault="00F66780" w:rsidP="00F66780">
      <w:pPr>
        <w:pStyle w:val="ConsNormal"/>
        <w:widowControl/>
        <w:spacing w:line="360" w:lineRule="auto"/>
        <w:ind w:right="0" w:firstLine="709"/>
        <w:jc w:val="both"/>
      </w:pPr>
      <w:r>
        <w:t>Использование земельных долей, возникших в результате приватизации сельскохозяйственных угодий, регулируется федеральным законом об обороте земель сельскохозяйственного назначения.</w:t>
      </w:r>
    </w:p>
    <w:p w:rsidR="00F66780" w:rsidRDefault="00F66780" w:rsidP="00F66780">
      <w:pPr>
        <w:pStyle w:val="ConsNormal"/>
        <w:widowControl/>
        <w:spacing w:line="360" w:lineRule="auto"/>
        <w:ind w:right="0" w:firstLine="709"/>
        <w:jc w:val="both"/>
      </w:pPr>
      <w:r>
        <w:t>Ограничения изъятия ценных и особо ценных продуктивных сельскохозяйственных угодий предусмотрены в пунктах 2 – 4 статьи 79 Земельного кодекса РФ.</w:t>
      </w:r>
    </w:p>
    <w:p w:rsidR="00F66780" w:rsidRDefault="00F66780" w:rsidP="00F66780">
      <w:pPr>
        <w:pStyle w:val="ConsNormal"/>
        <w:widowControl/>
        <w:spacing w:line="360" w:lineRule="auto"/>
        <w:ind w:right="0" w:firstLine="709"/>
        <w:jc w:val="both"/>
      </w:pPr>
      <w:r>
        <w:t>Однако теперь такие ограничения распространяются лишь на сельскохозяйственные угодья из состава земель сельскохозяйственного назначения.</w:t>
      </w:r>
    </w:p>
    <w:p w:rsidR="00F66780" w:rsidRDefault="00F66780" w:rsidP="00F66780">
      <w:pPr>
        <w:pStyle w:val="ConsNormal"/>
        <w:widowControl/>
        <w:spacing w:line="360" w:lineRule="auto"/>
        <w:ind w:right="0" w:firstLine="709"/>
        <w:jc w:val="both"/>
      </w:pPr>
      <w:r>
        <w:t>В силу ч. 2 ст. 79 Земельного кодекса РФ для строительства промышленных объектов и иных несельскохозяйственных нужд предоставляются земли, непригодные для ведения сельскохозяйственного производства, или сельскохозяйственные угодья из земель сельскохозяйственного назначения худшего качества по кадастровой стоимости.</w:t>
      </w:r>
    </w:p>
    <w:p w:rsidR="00F66780" w:rsidRDefault="00F66780" w:rsidP="00F66780">
      <w:pPr>
        <w:pStyle w:val="ConsNormal"/>
        <w:widowControl/>
        <w:spacing w:line="360" w:lineRule="auto"/>
        <w:ind w:right="0" w:firstLine="709"/>
        <w:jc w:val="both"/>
      </w:pPr>
      <w:r>
        <w:t>При решении вопроса о предоставлении земель сельскохозяйственного назначения для несельскохозяйственных нужд существенное значение имеет вопрос о качестве земель и их пригодности для ведения сельскохозяйственного производства. При этом указанная норма, позволяющая использование земель с несельскохозяйственными целями, не содержит правила о переводе таких земель в иную категорию в порядке, предусмотренном ст. 8 Земельного кодекса РФ.</w:t>
      </w:r>
      <w:r>
        <w:rPr>
          <w:rStyle w:val="a7"/>
        </w:rPr>
        <w:footnoteReference w:id="7"/>
      </w:r>
    </w:p>
    <w:p w:rsidR="00F66780" w:rsidRDefault="00F66780" w:rsidP="00F66780">
      <w:pPr>
        <w:pStyle w:val="ConsNormal"/>
        <w:widowControl/>
        <w:spacing w:line="360" w:lineRule="auto"/>
        <w:ind w:right="0" w:firstLine="709"/>
        <w:jc w:val="both"/>
      </w:pPr>
      <w:r>
        <w:t>Критерием отнесения сельскохозяйственных угодий к ценным и особо ценным является кадастровая оценка сельскохозяйственных угодий. В соответствии с п. 6 Правил проведения государственной кадастровой оценки земель, утвержденных Постановлением Правительства РФ от 8 апреля 2000 г. № 316</w:t>
      </w:r>
      <w:r>
        <w:rPr>
          <w:rStyle w:val="a7"/>
        </w:rPr>
        <w:footnoteReference w:id="8"/>
      </w:r>
      <w:r>
        <w:t>, государственная кадастровая оценка сельскохозяйственных угодий вне черты городских и сельских поселений и земель лесного фонда осуществляется на основе капитализации расчетного рентного дохода.</w:t>
      </w:r>
    </w:p>
    <w:p w:rsidR="00F66780" w:rsidRDefault="00F66780" w:rsidP="00F66780">
      <w:pPr>
        <w:pStyle w:val="ConsNormal"/>
        <w:widowControl/>
        <w:spacing w:line="360" w:lineRule="auto"/>
        <w:ind w:right="0" w:firstLine="709"/>
        <w:jc w:val="both"/>
      </w:pPr>
      <w:r>
        <w:t>Особо ценные продуктивные сельскохозяйственные угодья, в том числе сельскохозяйственные угодья опытно-производственных подразделений научно-исследовательских организаций и учебно-опытных подразделений образовательных учреждений высшего профессионального образования, сельскохозяйственные угодья, кадастровая стоимость которых существенно превышает среднерайонный уровень,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FD5213" w:rsidRDefault="00FD5213" w:rsidP="00A06111">
      <w:pPr>
        <w:widowControl/>
        <w:spacing w:line="360" w:lineRule="auto"/>
        <w:ind w:firstLine="709"/>
        <w:rPr>
          <w:sz w:val="28"/>
          <w:szCs w:val="28"/>
        </w:rPr>
      </w:pPr>
    </w:p>
    <w:p w:rsidR="00350FC1" w:rsidRPr="00350FC1" w:rsidRDefault="00350FC1" w:rsidP="00350FC1">
      <w:pPr>
        <w:pStyle w:val="1"/>
        <w:spacing w:before="0" w:after="0" w:line="360" w:lineRule="auto"/>
        <w:jc w:val="center"/>
        <w:rPr>
          <w:rFonts w:ascii="Times New Roman" w:hAnsi="Times New Roman" w:cs="Times New Roman"/>
          <w:b w:val="0"/>
          <w:bCs w:val="0"/>
          <w:sz w:val="28"/>
          <w:szCs w:val="28"/>
        </w:rPr>
      </w:pPr>
      <w:bookmarkStart w:id="6" w:name="_Toc147301441"/>
      <w:r w:rsidRPr="00350FC1">
        <w:rPr>
          <w:rFonts w:ascii="Times New Roman" w:hAnsi="Times New Roman" w:cs="Times New Roman"/>
          <w:b w:val="0"/>
          <w:bCs w:val="0"/>
          <w:sz w:val="28"/>
          <w:szCs w:val="28"/>
        </w:rPr>
        <w:t>3. Особенности оборота земель сельскохозяйственного назначения</w:t>
      </w:r>
      <w:bookmarkEnd w:id="6"/>
    </w:p>
    <w:p w:rsidR="00350FC1" w:rsidRPr="00A06111" w:rsidRDefault="00350FC1" w:rsidP="00A06111">
      <w:pPr>
        <w:widowControl/>
        <w:spacing w:line="360" w:lineRule="auto"/>
        <w:ind w:firstLine="709"/>
        <w:rPr>
          <w:sz w:val="28"/>
          <w:szCs w:val="28"/>
        </w:rPr>
      </w:pPr>
    </w:p>
    <w:p w:rsidR="003F62DB" w:rsidRPr="003F62DB" w:rsidRDefault="003F62DB" w:rsidP="003F62DB">
      <w:pPr>
        <w:pStyle w:val="2"/>
        <w:spacing w:before="0" w:after="0" w:line="360" w:lineRule="auto"/>
        <w:ind w:firstLine="709"/>
        <w:jc w:val="both"/>
        <w:rPr>
          <w:rFonts w:ascii="Times New Roman" w:hAnsi="Times New Roman" w:cs="Times New Roman"/>
          <w:b w:val="0"/>
          <w:bCs w:val="0"/>
          <w:i w:val="0"/>
          <w:iCs w:val="0"/>
        </w:rPr>
      </w:pPr>
      <w:bookmarkStart w:id="7" w:name="_Toc147301442"/>
      <w:r w:rsidRPr="003F62DB">
        <w:rPr>
          <w:rFonts w:ascii="Times New Roman" w:hAnsi="Times New Roman" w:cs="Times New Roman"/>
          <w:b w:val="0"/>
          <w:bCs w:val="0"/>
          <w:i w:val="0"/>
          <w:iCs w:val="0"/>
        </w:rPr>
        <w:t>3.1. Особенности оборота земель сельскохозяйственного назначения до принятия Федерального закона об обороте земель сельскохозяйственного назначения</w:t>
      </w:r>
      <w:bookmarkEnd w:id="7"/>
    </w:p>
    <w:p w:rsidR="003F62DB" w:rsidRDefault="003F62DB" w:rsidP="00A06111">
      <w:pPr>
        <w:widowControl/>
        <w:autoSpaceDE w:val="0"/>
        <w:autoSpaceDN w:val="0"/>
        <w:adjustRightInd w:val="0"/>
        <w:spacing w:line="360" w:lineRule="auto"/>
        <w:ind w:firstLine="709"/>
        <w:rPr>
          <w:sz w:val="28"/>
          <w:szCs w:val="28"/>
        </w:rPr>
      </w:pP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К регулированию оборота земель сельскохозяйственного назначения применяются особые правила. Если рассматривать землю, в том числе сельскохозяйственную, в ряду имуществ, оборот которых регулируется частным (гражданским) правом, или даже в составе отдельного вида имущества </w:t>
      </w:r>
      <w:r w:rsidR="0070662D">
        <w:rPr>
          <w:sz w:val="28"/>
          <w:szCs w:val="28"/>
        </w:rPr>
        <w:t xml:space="preserve">– </w:t>
      </w:r>
      <w:r w:rsidRPr="00A06111">
        <w:rPr>
          <w:sz w:val="28"/>
          <w:szCs w:val="28"/>
        </w:rPr>
        <w:t>недвижимости, все же следует признать, что земля является особым имуществом, оборот которого требует специального правого регулирования.</w:t>
      </w:r>
    </w:p>
    <w:p w:rsidR="00350FC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Пункт 6 ст. 27 ЗК РФ предусматривает, что оборот земель сельскохозяйственного назначения должен регулироваться Федеральным законом об обороте земель сельскохозяйственного назначения. Согласно п. 7 данной статьи указанная выше норма не распространяется на земли, предоставленные из состава сельскохозяйственного назначения гражданам для индивидуального жилищного и гаражного строительства, ведения личного подсобного и дачного хозяйства, садоводства, животноводства и огородничества, а также на участки, занятые зданиями, строениями и сооружениями. </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Таким образом, на первый взгляд можно сделать вывод о том, что до момента принятия Федерального закона от 24 июля 2002 г. </w:t>
      </w:r>
      <w:r w:rsidR="0070662D">
        <w:rPr>
          <w:sz w:val="28"/>
          <w:szCs w:val="28"/>
        </w:rPr>
        <w:t>«</w:t>
      </w:r>
      <w:r w:rsidRPr="00A06111">
        <w:rPr>
          <w:sz w:val="28"/>
          <w:szCs w:val="28"/>
        </w:rPr>
        <w:t>Об обороте земель сельскохозяйственного назначения</w:t>
      </w:r>
      <w:r w:rsidR="0070662D">
        <w:rPr>
          <w:sz w:val="28"/>
          <w:szCs w:val="28"/>
        </w:rPr>
        <w:t>»</w:t>
      </w:r>
      <w:r w:rsidRPr="00A06111">
        <w:rPr>
          <w:sz w:val="28"/>
          <w:szCs w:val="28"/>
        </w:rPr>
        <w:t xml:space="preserve"> никакие сделки в отношении земель сельскохозяйственного назначения не допускались. Однако такой вывод не соответствует действующему законодательству. Собственник участка земель сельскохозяйственного назначения вправе совершать практически любые сделки, в том числе купли-продажи, со своим имуществом на основании ст. 36 Конституции РФ,</w:t>
      </w:r>
      <w:r w:rsidR="00E74F9F">
        <w:rPr>
          <w:rStyle w:val="a7"/>
          <w:sz w:val="28"/>
          <w:szCs w:val="28"/>
        </w:rPr>
        <w:footnoteReference w:id="9"/>
      </w:r>
      <w:r w:rsidRPr="00A06111">
        <w:rPr>
          <w:sz w:val="28"/>
          <w:szCs w:val="28"/>
        </w:rPr>
        <w:t xml:space="preserve"> ст. 209 и 260 ГК РФ, согласно которым собственнику принадлежат права владения, пользования и распоряжения своим имуществом. В соответствии с п. 2 Указа Президента РФ от 27 октября 1993 г. </w:t>
      </w:r>
      <w:r w:rsidR="0070662D">
        <w:rPr>
          <w:sz w:val="28"/>
          <w:szCs w:val="28"/>
        </w:rPr>
        <w:t>№</w:t>
      </w:r>
      <w:r w:rsidRPr="00A06111">
        <w:rPr>
          <w:sz w:val="28"/>
          <w:szCs w:val="28"/>
        </w:rPr>
        <w:t xml:space="preserve"> 1767 </w:t>
      </w:r>
      <w:r w:rsidR="0070662D">
        <w:rPr>
          <w:sz w:val="28"/>
          <w:szCs w:val="28"/>
        </w:rPr>
        <w:t>«</w:t>
      </w:r>
      <w:r w:rsidRPr="00A06111">
        <w:rPr>
          <w:sz w:val="28"/>
          <w:szCs w:val="28"/>
        </w:rPr>
        <w:t>О регулировании земельных отношений и развитии аграрной реформы в России</w:t>
      </w:r>
      <w:r w:rsidR="0070662D">
        <w:rPr>
          <w:sz w:val="28"/>
          <w:szCs w:val="28"/>
        </w:rPr>
        <w:t>»</w:t>
      </w:r>
      <w:r w:rsidRPr="00A06111">
        <w:rPr>
          <w:sz w:val="28"/>
          <w:szCs w:val="28"/>
        </w:rPr>
        <w:t xml:space="preserve">, граждане и юридические лица </w:t>
      </w:r>
      <w:r w:rsidR="0070662D">
        <w:rPr>
          <w:sz w:val="28"/>
          <w:szCs w:val="28"/>
        </w:rPr>
        <w:t xml:space="preserve">– </w:t>
      </w:r>
      <w:r w:rsidRPr="00A06111">
        <w:rPr>
          <w:sz w:val="28"/>
          <w:szCs w:val="28"/>
        </w:rPr>
        <w:t>собственники земельных участков имеют право продавать, передавать по наследству, дарить, сдавать в залог, аренду, обменивать, а также передавать земельный участок или его часть в качестве взноса в уставные фонды (капиталы) акционерных обществ, товариществ, кооперативов, в том числе с иностранными инвестициями.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Законодательство, действовавшее до принятия Федерального закона </w:t>
      </w:r>
      <w:r w:rsidR="0070662D">
        <w:rPr>
          <w:sz w:val="28"/>
          <w:szCs w:val="28"/>
        </w:rPr>
        <w:t>«</w:t>
      </w:r>
      <w:r w:rsidRPr="00A06111">
        <w:rPr>
          <w:sz w:val="28"/>
          <w:szCs w:val="28"/>
        </w:rPr>
        <w:t>0б обороте земель сельскохозяйственного назначения</w:t>
      </w:r>
      <w:r w:rsidR="0070662D">
        <w:rPr>
          <w:sz w:val="28"/>
          <w:szCs w:val="28"/>
        </w:rPr>
        <w:t>»</w:t>
      </w:r>
      <w:r w:rsidRPr="00A06111">
        <w:rPr>
          <w:sz w:val="28"/>
          <w:szCs w:val="28"/>
        </w:rPr>
        <w:t xml:space="preserve">, практически не ограничивало оборота этих земель, за одним исключением. Статья 63 Федерального закона </w:t>
      </w:r>
      <w:r w:rsidR="0070662D">
        <w:rPr>
          <w:sz w:val="28"/>
          <w:szCs w:val="28"/>
        </w:rPr>
        <w:t>«</w:t>
      </w:r>
      <w:r w:rsidRPr="00A06111">
        <w:rPr>
          <w:sz w:val="28"/>
          <w:szCs w:val="28"/>
        </w:rPr>
        <w:t>Об ипотеке (залоге недвижимости)</w:t>
      </w:r>
      <w:r w:rsidR="0070662D">
        <w:rPr>
          <w:sz w:val="28"/>
          <w:szCs w:val="28"/>
        </w:rPr>
        <w:t>»</w:t>
      </w:r>
      <w:r w:rsidR="00350FC1">
        <w:rPr>
          <w:rStyle w:val="a7"/>
          <w:sz w:val="28"/>
          <w:szCs w:val="28"/>
        </w:rPr>
        <w:footnoteReference w:id="10"/>
      </w:r>
      <w:r w:rsidRPr="00A06111">
        <w:rPr>
          <w:sz w:val="28"/>
          <w:szCs w:val="28"/>
        </w:rPr>
        <w:t xml:space="preserve"> не допускает ипотеку земель, находящихся в государственной или муниципальной собственности, а также сельскохозяйственных угодий из состава земель сельскохозяйственных организаций, крестьянских (фермерских) хозяйств и полевых земельных участков личных подсобных хозяйств.</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Учитывая изложенные выше обстоятельства, ст. 8 Федерального закона </w:t>
      </w:r>
      <w:r w:rsidR="0070662D">
        <w:rPr>
          <w:sz w:val="28"/>
          <w:szCs w:val="28"/>
        </w:rPr>
        <w:t>«</w:t>
      </w:r>
      <w:r w:rsidRPr="00A06111">
        <w:rPr>
          <w:sz w:val="28"/>
          <w:szCs w:val="28"/>
        </w:rPr>
        <w:t>О введении в действие Земельного кодекса Российской Федерации</w:t>
      </w:r>
      <w:r w:rsidR="0070662D">
        <w:rPr>
          <w:sz w:val="28"/>
          <w:szCs w:val="28"/>
        </w:rPr>
        <w:t>»</w:t>
      </w:r>
      <w:r w:rsidR="00350FC1">
        <w:rPr>
          <w:rStyle w:val="a7"/>
          <w:sz w:val="28"/>
          <w:szCs w:val="28"/>
        </w:rPr>
        <w:footnoteReference w:id="11"/>
      </w:r>
      <w:r w:rsidRPr="00A06111">
        <w:rPr>
          <w:sz w:val="28"/>
          <w:szCs w:val="28"/>
        </w:rPr>
        <w:t xml:space="preserve"> предусматривает, что оборот этих земель осуществляется в соответствии с гражданским законодательством и Земельным кодексом РФ с учетом лесного законодательства, законодательства об охране окружающей среды и иного законодательства. Предусмотрено также, что, во-первых, при переходе права на земельный участок категория земель не изменяется; во-вторых иностранные граждане, лица без гражданства и иностранные юридические лица вправе использовать эти земли только на аренды; в-третьих, не допускается приватизация земель сельскохозяйственного назначения.</w:t>
      </w:r>
      <w:r w:rsidR="00E74F9F">
        <w:rPr>
          <w:rStyle w:val="a7"/>
          <w:sz w:val="28"/>
          <w:szCs w:val="28"/>
        </w:rPr>
        <w:footnoteReference w:id="12"/>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Статья 9 указанного Федерального закона закрепляет следующее правило: в тех случаях, когда оборот земель сельскохозяйственного назначения регулировался законами субъектов Федерации, эти законы продолжают действовать до принятия федерального закона об обороте земель сельскохозяйственного назначения.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Согласно п. 5 ст. 79 ЗК РФ использование земельных долей, возникших в результате приватизации сельскохозяйственных угодий, регулируется федеральным законом об обороте земель сельскохозяйственного назначения. ЗК РФ никак не затронул данной проблемы, касающейся интересов нескольких миллионов людей, и отнес ее разрешение к предмету федерального закона об обороте земель сельскохозяйственного назначения.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Что представляет собой земельная доля (пай)? Земельная доля (пай) в качестве суррогата права собственности на землю использовалась как средство приватизации земель сельскохозяйственного назначения в начале земельной реформы в целях упразднения колхозов и совхозов.</w:t>
      </w:r>
    </w:p>
    <w:p w:rsidR="00A06111" w:rsidRPr="00A06111" w:rsidRDefault="00A06111" w:rsidP="00A06111">
      <w:pPr>
        <w:widowControl/>
        <w:autoSpaceDE w:val="0"/>
        <w:autoSpaceDN w:val="0"/>
        <w:adjustRightInd w:val="0"/>
        <w:spacing w:line="360" w:lineRule="auto"/>
        <w:ind w:firstLine="709"/>
        <w:rPr>
          <w:sz w:val="28"/>
          <w:szCs w:val="28"/>
        </w:rPr>
      </w:pPr>
      <w:bookmarkStart w:id="8" w:name="sub_2808"/>
      <w:r w:rsidRPr="00A06111">
        <w:rPr>
          <w:sz w:val="28"/>
          <w:szCs w:val="28"/>
        </w:rPr>
        <w:t xml:space="preserve">Правовые основы реорганизации сельскохозяйственных организаций и порядок определения земельной доли и имущественного пая были установлены в Положении о реорганизации колхозов, совхозов и приватизации государственных сельскохозяйственных предприятий, утвержденном постановлением Правительства РФ от 4 сентября 1992 г. </w:t>
      </w:r>
      <w:r w:rsidR="0070662D">
        <w:rPr>
          <w:sz w:val="28"/>
          <w:szCs w:val="28"/>
        </w:rPr>
        <w:t>№</w:t>
      </w:r>
      <w:r w:rsidRPr="00A06111">
        <w:rPr>
          <w:sz w:val="28"/>
          <w:szCs w:val="28"/>
        </w:rPr>
        <w:t> 708.</w:t>
      </w:r>
    </w:p>
    <w:bookmarkEnd w:id="8"/>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Земельные и имущественные доли (паи) определяются в процессе реорганизации колхозов и государственных сельскохозяйственных предприятий. При реорганизации по желанию трудовых коллективов образовывались товарищества, акционерные общества, сельскохозяйственные производственные кооперативы, крестьянские хозяйства и их объединения. Можно было сохранить и прежнюю форму хозяйствования. Однако и в этом случае должно было быть обеспечено право выхода работника без согласия на то трудового коллектива или администрации предприятия с выделением ему земельной доли и имущественного пая для организации крестьянского хозяйства.</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На время реорганизации на сельскохозяйственном предприятии образуется комиссия по приватизации земель и реорганизации колхоза или государственного предприятия. Комиссия контролирует соблюдение законности при выделении из хозяйства работников с имущественными и земельными паями (долями) и подготавливает проект списка лиц для получения земельного и имущественного паев в хозяйстве, который затем утверждается общим собранием (собранием уполномоченных) трудового коллектива колхоза или государственного сельскохозяйственного предприятия. С учетом материалов, подготовленных комиссией, общее собрание (собрание уполномоченных) трудового коллектива колхоза или государственного предприятия утверждает размер земельного пая (в гектарах сельскохозяйственных угодий и с определением средней стоимости), а также имущественные паи в стоимостном выражении по конкретным лицам.</w:t>
      </w:r>
      <w:r w:rsidR="00E74F9F">
        <w:rPr>
          <w:rStyle w:val="a7"/>
          <w:sz w:val="28"/>
          <w:szCs w:val="28"/>
        </w:rPr>
        <w:footnoteReference w:id="13"/>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Размер индивидуальной земельной доли, которую работник вправе получить из земель сельскохозяйственного предприятия, зависит от дифференцированной среднерайонной нормы бесплатной передачи земли в собственность из земель сельскохозяйственной организации и количества лиц, имеющих право на земельную долю. Размер земельной доли (пая) устанавливается независимо от трудового вклада и стажа работы, в связи с этим индивидуальные доли для всех лиц, имеющих право на получение участка из земель данной сельскохозяйственной организации, одинаковы.</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Среднерайонная норма бесплатной передачи земли в собственность определяется в соответствии с Указом Президента от 2 марта 1992 г. </w:t>
      </w:r>
      <w:r w:rsidR="0070662D">
        <w:rPr>
          <w:sz w:val="28"/>
          <w:szCs w:val="28"/>
        </w:rPr>
        <w:t>№</w:t>
      </w:r>
      <w:r w:rsidRPr="00A06111">
        <w:rPr>
          <w:sz w:val="28"/>
          <w:szCs w:val="28"/>
        </w:rPr>
        <w:t xml:space="preserve"> 213 </w:t>
      </w:r>
      <w:r w:rsidR="0070662D">
        <w:rPr>
          <w:sz w:val="28"/>
          <w:szCs w:val="28"/>
        </w:rPr>
        <w:t>«</w:t>
      </w:r>
      <w:r w:rsidRPr="00A06111">
        <w:rPr>
          <w:sz w:val="28"/>
          <w:szCs w:val="28"/>
        </w:rPr>
        <w:t>О порядке установления нормы бесплатной передачи земельных участков в собственность граждан</w:t>
      </w:r>
      <w:r w:rsidR="0070662D">
        <w:rPr>
          <w:sz w:val="28"/>
          <w:szCs w:val="28"/>
        </w:rPr>
        <w:t>»</w:t>
      </w:r>
      <w:r w:rsidRPr="00A06111">
        <w:rPr>
          <w:sz w:val="28"/>
          <w:szCs w:val="28"/>
        </w:rPr>
        <w:t>.</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Путем дифференцированной среднерайонной нормы, умноженной на количество лиц, имеющих право на получение участка в собственность из земель сельскохозяйственной организации, определяются размеры земель, передаваемых в общую долевую или общую совместную собственность.</w:t>
      </w:r>
      <w:r w:rsidR="00E74F9F">
        <w:rPr>
          <w:rStyle w:val="a7"/>
          <w:sz w:val="28"/>
          <w:szCs w:val="28"/>
        </w:rPr>
        <w:footnoteReference w:id="14"/>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Согласно Положению о реорганизации колхозов и совхозов и приватизации государственных сельскохозяйственных предприятий, в список лиц, имеющих право на получение земли в собственность бесплатно из земель реорганизуемого предприятия, включаются работники сельскохозяйственного предприятия и пенсионеры этого хозяйства, проживающие на его территории; лица, занятые в социальной сфере на селе; временно отсутствующие работники (военнослужащие срочной службы, стипендиаты хозяйства и др.); лица, имеющие право вернуться на прежнее место работы; лица, уволенные из сельскохозяйственного предприятия по сокращению численности работников после 1 января 1992 г.</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Предусмотрено, что если площадь земельных угодий, выделенных коллективу хозяйства в собственность бесплатно, окажется меньше площади прежних земельных угодий, приоритетное право на аренду или выкуп оставшейся части земельных угодий предоставляется гражданам, ранее использовавшим земельные участки на праве аренды, членам трудовых коллективов, выходящим из колхоза или совхоза с целью создания крестьянского хозяйства, а также другим работникам этих хозяйств.</w:t>
      </w:r>
    </w:p>
    <w:p w:rsidR="00A06111" w:rsidRPr="00A06111" w:rsidRDefault="00A06111" w:rsidP="00A06111">
      <w:pPr>
        <w:widowControl/>
        <w:autoSpaceDE w:val="0"/>
        <w:autoSpaceDN w:val="0"/>
        <w:adjustRightInd w:val="0"/>
        <w:spacing w:line="360" w:lineRule="auto"/>
        <w:ind w:firstLine="709"/>
        <w:rPr>
          <w:sz w:val="28"/>
          <w:szCs w:val="28"/>
        </w:rPr>
      </w:pPr>
      <w:bookmarkStart w:id="9" w:name="sub_2816"/>
      <w:r w:rsidRPr="00A06111">
        <w:rPr>
          <w:sz w:val="28"/>
          <w:szCs w:val="28"/>
        </w:rPr>
        <w:t xml:space="preserve">Права владельцев земельных долей (паев) были определены в п. 16 постановления Правительства РФ от 4 сентября 1992 г. </w:t>
      </w:r>
      <w:r w:rsidR="0070662D">
        <w:rPr>
          <w:sz w:val="28"/>
          <w:szCs w:val="28"/>
        </w:rPr>
        <w:t>№</w:t>
      </w:r>
      <w:r w:rsidRPr="00A06111">
        <w:rPr>
          <w:sz w:val="28"/>
          <w:szCs w:val="28"/>
        </w:rPr>
        <w:t xml:space="preserve"> 708 </w:t>
      </w:r>
      <w:r w:rsidR="0070662D">
        <w:rPr>
          <w:sz w:val="28"/>
          <w:szCs w:val="28"/>
        </w:rPr>
        <w:t>«</w:t>
      </w:r>
      <w:r w:rsidRPr="00A06111">
        <w:rPr>
          <w:sz w:val="28"/>
          <w:szCs w:val="28"/>
        </w:rPr>
        <w:t>О порядке приватизации и реорганизации предприятий и организаций агропромышленного комплекса</w:t>
      </w:r>
      <w:r w:rsidR="0070662D">
        <w:rPr>
          <w:sz w:val="28"/>
          <w:szCs w:val="28"/>
        </w:rPr>
        <w:t>»</w:t>
      </w:r>
      <w:r w:rsidRPr="00A06111">
        <w:rPr>
          <w:sz w:val="28"/>
          <w:szCs w:val="28"/>
        </w:rPr>
        <w:t xml:space="preserve">; в п. 5 Указа Президента РФ от 27 октября 1993 г. </w:t>
      </w:r>
      <w:r w:rsidR="0070662D">
        <w:rPr>
          <w:sz w:val="28"/>
          <w:szCs w:val="28"/>
        </w:rPr>
        <w:t>№</w:t>
      </w:r>
      <w:r w:rsidRPr="00A06111">
        <w:rPr>
          <w:sz w:val="28"/>
          <w:szCs w:val="28"/>
        </w:rPr>
        <w:t xml:space="preserve"> 1767 </w:t>
      </w:r>
      <w:r w:rsidR="0070662D">
        <w:rPr>
          <w:sz w:val="28"/>
          <w:szCs w:val="28"/>
        </w:rPr>
        <w:t>«</w:t>
      </w:r>
      <w:r w:rsidRPr="00A06111">
        <w:rPr>
          <w:sz w:val="28"/>
          <w:szCs w:val="28"/>
        </w:rPr>
        <w:t>О регулировании земельных отношений и развитии аграрной реформы</w:t>
      </w:r>
      <w:r w:rsidR="0070662D">
        <w:rPr>
          <w:sz w:val="28"/>
          <w:szCs w:val="28"/>
        </w:rPr>
        <w:t>»</w:t>
      </w:r>
      <w:r w:rsidRPr="00A06111">
        <w:rPr>
          <w:sz w:val="28"/>
          <w:szCs w:val="28"/>
        </w:rPr>
        <w:t xml:space="preserve">, в постановлении Правительства РФ от 1 февраля 1995 г. </w:t>
      </w:r>
      <w:r w:rsidR="0070662D">
        <w:rPr>
          <w:sz w:val="28"/>
          <w:szCs w:val="28"/>
        </w:rPr>
        <w:t>№</w:t>
      </w:r>
      <w:r w:rsidRPr="00A06111">
        <w:rPr>
          <w:sz w:val="28"/>
          <w:szCs w:val="28"/>
        </w:rPr>
        <w:t xml:space="preserve"> 96 </w:t>
      </w:r>
      <w:r w:rsidR="0070662D">
        <w:rPr>
          <w:sz w:val="28"/>
          <w:szCs w:val="28"/>
        </w:rPr>
        <w:t>«</w:t>
      </w:r>
      <w:r w:rsidRPr="00A06111">
        <w:rPr>
          <w:sz w:val="28"/>
          <w:szCs w:val="28"/>
        </w:rPr>
        <w:t>О порядке осуществления прав собственников земельных долей и имущественных паев</w:t>
      </w:r>
      <w:r w:rsidR="0070662D">
        <w:rPr>
          <w:sz w:val="28"/>
          <w:szCs w:val="28"/>
        </w:rPr>
        <w:t>»</w:t>
      </w:r>
      <w:r w:rsidRPr="00A06111">
        <w:rPr>
          <w:sz w:val="28"/>
          <w:szCs w:val="28"/>
        </w:rPr>
        <w:t xml:space="preserve">, а также в п. 4 Указа Президента РФ от 7 марта 1996 г. </w:t>
      </w:r>
      <w:r w:rsidR="0070662D">
        <w:rPr>
          <w:sz w:val="28"/>
          <w:szCs w:val="28"/>
        </w:rPr>
        <w:t>«</w:t>
      </w:r>
      <w:r w:rsidRPr="00A06111">
        <w:rPr>
          <w:sz w:val="28"/>
          <w:szCs w:val="28"/>
        </w:rPr>
        <w:t>О реализации конституционных прав граждан на землю</w:t>
      </w:r>
      <w:r w:rsidR="0070662D">
        <w:rPr>
          <w:sz w:val="28"/>
          <w:szCs w:val="28"/>
        </w:rPr>
        <w:t>»</w:t>
      </w:r>
      <w:r w:rsidRPr="00A06111">
        <w:rPr>
          <w:sz w:val="28"/>
          <w:szCs w:val="28"/>
        </w:rPr>
        <w:t>.</w:t>
      </w:r>
    </w:p>
    <w:bookmarkEnd w:id="9"/>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Собственник земельной доли без согласия других участников долевой собственности вправе передать земельную долю по наследству; использовать ее (с выделением земельного участка в натуре) для ведения крестьянского (фермерского) и иного подсобного хозяйства; продать, подарить либо обменять земельную долю на имущественный пай или земельную долю в другом хозяйстве; передать ее (с выделением земельного участка в натуре) в аренду крестьянским (фермерским) хозяйствам, сельскохозяйственным организациям, гражданам для ведения личного подсобного хозяйства; передать земельную долю на условиях договора ренты и пожизненного содержания; внести земельную долю либо право пользования ею в уставный капитал или паевой фонд сельскохозяйственной организации.</w:t>
      </w:r>
      <w:r w:rsidR="00E74F9F">
        <w:rPr>
          <w:rStyle w:val="a7"/>
          <w:sz w:val="28"/>
          <w:szCs w:val="28"/>
        </w:rPr>
        <w:footnoteReference w:id="15"/>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Какова же правовая сущность отношений по поводу земельной доли? Право на земельную долю не может быть квалифицировано как право собственности на землю, пока эта доля не выделена в натуре (на местности). Право собственности и право на выдел доли </w:t>
      </w:r>
      <w:r w:rsidR="0070662D">
        <w:rPr>
          <w:sz w:val="28"/>
          <w:szCs w:val="28"/>
        </w:rPr>
        <w:t xml:space="preserve">– </w:t>
      </w:r>
      <w:r w:rsidRPr="00A06111">
        <w:rPr>
          <w:sz w:val="28"/>
          <w:szCs w:val="28"/>
        </w:rPr>
        <w:t xml:space="preserve">это юридически принципиально разные права. Собственность </w:t>
      </w:r>
      <w:r w:rsidR="0070662D">
        <w:rPr>
          <w:sz w:val="28"/>
          <w:szCs w:val="28"/>
        </w:rPr>
        <w:t xml:space="preserve">– </w:t>
      </w:r>
      <w:r w:rsidRPr="00A06111">
        <w:rPr>
          <w:sz w:val="28"/>
          <w:szCs w:val="28"/>
        </w:rPr>
        <w:t xml:space="preserve">вещное право, подразумевающее власть собственника в отношении конкретной вещи, а право на земельную долю </w:t>
      </w:r>
      <w:r w:rsidR="0070662D">
        <w:rPr>
          <w:sz w:val="28"/>
          <w:szCs w:val="28"/>
        </w:rPr>
        <w:t xml:space="preserve">– </w:t>
      </w:r>
      <w:r w:rsidRPr="00A06111">
        <w:rPr>
          <w:sz w:val="28"/>
          <w:szCs w:val="28"/>
        </w:rPr>
        <w:t xml:space="preserve">это лишь право выдела вещи </w:t>
      </w:r>
      <w:r w:rsidR="0070662D">
        <w:rPr>
          <w:sz w:val="28"/>
          <w:szCs w:val="28"/>
        </w:rPr>
        <w:t xml:space="preserve">– </w:t>
      </w:r>
      <w:r w:rsidRPr="00A06111">
        <w:rPr>
          <w:sz w:val="28"/>
          <w:szCs w:val="28"/>
        </w:rPr>
        <w:t xml:space="preserve">земельного участка, т.е. обязательственное право. Соответственно земельная доля не может считаться недвижимым имуществом и как следствие объектом права собственности. При наличии отношений по поводу земельных долей отсутствует непосредственный объект права собственности </w:t>
      </w:r>
      <w:r w:rsidR="0070662D">
        <w:rPr>
          <w:sz w:val="28"/>
          <w:szCs w:val="28"/>
        </w:rPr>
        <w:t xml:space="preserve">– </w:t>
      </w:r>
      <w:r w:rsidRPr="00A06111">
        <w:rPr>
          <w:sz w:val="28"/>
          <w:szCs w:val="28"/>
        </w:rPr>
        <w:t xml:space="preserve">конкретный земельный участок, который принадлежит лицу-собственнику. В этом случае невозможно осуществление правомочий собственника земли. При неопределенности объекта права собственности невозможно ни фактическое обладание земельным участком, ни пользование таким конкретным объектом и тем самым распоряжение им. Распоряжение земельными долями их собственниками </w:t>
      </w:r>
      <w:r w:rsidR="0070662D">
        <w:rPr>
          <w:sz w:val="28"/>
          <w:szCs w:val="28"/>
        </w:rPr>
        <w:t xml:space="preserve">– </w:t>
      </w:r>
      <w:r w:rsidRPr="00A06111">
        <w:rPr>
          <w:sz w:val="28"/>
          <w:szCs w:val="28"/>
        </w:rPr>
        <w:t>это не что иное, как распоряжение принадлежащими им обязательственными правами. Полагаем, что этот принципиально важный момент обязательно следует принимать во внимание при анализе отношений, возникающих по поводу земельной доли.</w:t>
      </w:r>
    </w:p>
    <w:p w:rsidR="00A06111" w:rsidRPr="00A06111" w:rsidRDefault="00A06111" w:rsidP="00A06111">
      <w:pPr>
        <w:widowControl/>
        <w:autoSpaceDE w:val="0"/>
        <w:autoSpaceDN w:val="0"/>
        <w:adjustRightInd w:val="0"/>
        <w:spacing w:line="360" w:lineRule="auto"/>
        <w:ind w:firstLine="709"/>
        <w:rPr>
          <w:sz w:val="28"/>
          <w:szCs w:val="28"/>
        </w:rPr>
      </w:pPr>
      <w:bookmarkStart w:id="10" w:name="sub_2819"/>
      <w:r w:rsidRPr="00A06111">
        <w:rPr>
          <w:sz w:val="28"/>
          <w:szCs w:val="28"/>
        </w:rPr>
        <w:t xml:space="preserve">Ранее действовал следующий порядок совершения сделок купли-продажи земельных долей (паев). Так, согласно постановлению Правительства РФ </w:t>
      </w:r>
      <w:r w:rsidR="0070662D">
        <w:rPr>
          <w:sz w:val="28"/>
          <w:szCs w:val="28"/>
        </w:rPr>
        <w:t>«</w:t>
      </w:r>
      <w:r w:rsidRPr="00A06111">
        <w:rPr>
          <w:sz w:val="28"/>
          <w:szCs w:val="28"/>
        </w:rPr>
        <w:t>О порядке осуществления прав собственников земельных долей и имущественных паев</w:t>
      </w:r>
      <w:r w:rsidR="0070662D">
        <w:rPr>
          <w:sz w:val="28"/>
          <w:szCs w:val="28"/>
        </w:rPr>
        <w:t>»</w:t>
      </w:r>
      <w:r w:rsidRPr="00A06111">
        <w:rPr>
          <w:sz w:val="28"/>
          <w:szCs w:val="28"/>
        </w:rPr>
        <w:t xml:space="preserve"> каждый собственник земельной доли мог продать ее в соответствии с законодательством РФ для целей производства сельскохозяйственной продукции. Остальные участники долевой собственности имели преимущественное право покупки земельных долей. При купле-продаже земельной доли предварительное выделение соответствующего участка в натуре не производилось. Продавец и покупатель заключали договор купли-продажи земельной доли, который мог быть нотариально удостоверен и должен быть зарегистрирован в соответствии с действующим законодательством.</w:t>
      </w:r>
    </w:p>
    <w:bookmarkEnd w:id="10"/>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Оплата за приобретение земельной доли могла производиться единовременно или в рассрочку. С момента регистрации договора купли-продажи земельная доля переходила в собственность покупателя независимо от того, какая форма оплаты (единовременная или в рассрочку) была предусмотрена договором.</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Приобретенные сельскохозяйственной коммерческой организацией земельные доли передавались в собственность этой организации. Земельный участок, соответствующий по площади купленным земельным долям и находившийся в собственности сельскохозяйственной коммерческой организации, как правило, разделу не подлежал.</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При совершении сделок, связанных с отчуждением земельных долей, исходили из того, что суммарная площадь земельных участков, соответствующих долям, переходящим в собственность одного физического или юридического (в расчете на одного работающего) лица, не должна превышать установленных предельных размеров земельных участков, предоставляемых для ведения крестьянского (фермерского) хозяйства.</w:t>
      </w:r>
    </w:p>
    <w:p w:rsidR="00A06111" w:rsidRPr="00A06111" w:rsidRDefault="00A06111" w:rsidP="00A06111">
      <w:pPr>
        <w:widowControl/>
        <w:autoSpaceDE w:val="0"/>
        <w:autoSpaceDN w:val="0"/>
        <w:adjustRightInd w:val="0"/>
        <w:spacing w:line="360" w:lineRule="auto"/>
        <w:ind w:firstLine="709"/>
        <w:rPr>
          <w:sz w:val="28"/>
          <w:szCs w:val="28"/>
        </w:rPr>
      </w:pPr>
      <w:bookmarkStart w:id="11" w:name="sub_2823"/>
      <w:r w:rsidRPr="00A06111">
        <w:rPr>
          <w:sz w:val="28"/>
          <w:szCs w:val="28"/>
        </w:rPr>
        <w:t xml:space="preserve">Особенности имело регулирование вопросов аренды земельной доли согласно постановлению Правительства РФ </w:t>
      </w:r>
      <w:r w:rsidR="0070662D">
        <w:rPr>
          <w:sz w:val="28"/>
          <w:szCs w:val="28"/>
        </w:rPr>
        <w:t>«</w:t>
      </w:r>
      <w:r w:rsidRPr="00A06111">
        <w:rPr>
          <w:sz w:val="28"/>
          <w:szCs w:val="28"/>
        </w:rPr>
        <w:t>О порядке осуществления прав собственников земельных долей и имущественных паев</w:t>
      </w:r>
      <w:r w:rsidR="0070662D">
        <w:rPr>
          <w:sz w:val="28"/>
          <w:szCs w:val="28"/>
        </w:rPr>
        <w:t>»</w:t>
      </w:r>
      <w:r w:rsidRPr="00A06111">
        <w:rPr>
          <w:sz w:val="28"/>
          <w:szCs w:val="28"/>
        </w:rPr>
        <w:t>.</w:t>
      </w:r>
    </w:p>
    <w:bookmarkEnd w:id="11"/>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Собственник земельной доли имел право сдать ее в краткосрочную аренду для целей сельскохозяйственного производства другим собственникам земельных долей, получившим их в натуре для создания крестьянскою (фермерского) хозяйства, а также сельскохозяйственным коммерческим организациям, образованным данными собственниками. Для этого арендодатель и арендатор заключали договор аренды земельной доли, который подлежал регистрации в установленном порядке. Договор аренды земельной доли по желанию сторон мог быть заверен нотариально. Процедура заключения договоров аренды земельной доли была урегулирована Указаниями о порядке оформления договоров передачи земельной доли в аренду, утвержденными Роскомземом 16 мая 1996 г.</w:t>
      </w:r>
      <w:r w:rsidR="003F62DB">
        <w:rPr>
          <w:rStyle w:val="a7"/>
          <w:sz w:val="28"/>
          <w:szCs w:val="28"/>
        </w:rPr>
        <w:footnoteReference w:id="16"/>
      </w:r>
      <w:r w:rsidRPr="00A06111">
        <w:rPr>
          <w:sz w:val="28"/>
          <w:szCs w:val="28"/>
        </w:rPr>
        <w:t xml:space="preserve"> Так, договор аренды мог быть заключен между собственником земельной доли </w:t>
      </w:r>
      <w:r w:rsidR="0070662D">
        <w:rPr>
          <w:sz w:val="28"/>
          <w:szCs w:val="28"/>
        </w:rPr>
        <w:t xml:space="preserve">– </w:t>
      </w:r>
      <w:r w:rsidRPr="00A06111">
        <w:rPr>
          <w:sz w:val="28"/>
          <w:szCs w:val="28"/>
        </w:rPr>
        <w:t xml:space="preserve">арендодателем и сельскохозяйственной организацией или крестьянским (фермерским) хозяйством </w:t>
      </w:r>
      <w:r w:rsidR="0070662D">
        <w:rPr>
          <w:sz w:val="28"/>
          <w:szCs w:val="28"/>
        </w:rPr>
        <w:t xml:space="preserve">– </w:t>
      </w:r>
      <w:r w:rsidRPr="00A06111">
        <w:rPr>
          <w:sz w:val="28"/>
          <w:szCs w:val="28"/>
        </w:rPr>
        <w:t>арендатором. Арендодателем мог быть как отдельный собственник земельной доли, так и группа собственников земельных долей. В этом случае заключался договор аренды земельных долей при множественности лиц на стороне арендодателей. К договору аренды прилагался план арендуемого земельного участка, выполненный в масштабе имеющегося планово-картографического материала, который выдавался арендодателю (одному из арендодателей) и арендатору.</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Роскомземом 16 мая 1996 г. были утверждены примерные формы договора аренды земельной доли и договора аренды земельных долей при множественности лиц на стороне арендодателей.</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В случае заключения договора аренды земельных долей при множественности лиц на стороне арендодателей неотъемлемой его частью являлся список арендодателей. В этом списке указывались фамилии, имена, отчества арендодателей, паспортные данные или данные документов, его заменяющих; серия, номер и дата выдачи свидетельства на право собственности на землю; площадь доли в гектарах (сельскохозяйственных угодий, из них </w:t>
      </w:r>
      <w:r w:rsidR="0070662D">
        <w:rPr>
          <w:sz w:val="28"/>
          <w:szCs w:val="28"/>
        </w:rPr>
        <w:t xml:space="preserve">– </w:t>
      </w:r>
      <w:r w:rsidRPr="00A06111">
        <w:rPr>
          <w:sz w:val="28"/>
          <w:szCs w:val="28"/>
        </w:rPr>
        <w:t>пашни) с качественной оценкой в балло-гектарах. Правильность внесения в список указанных записей удостоверялась подписью каждого арендодателя.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Срок аренды земельной доли и условия оплаты определялись договором. Минимальный срок договора аренды </w:t>
      </w:r>
      <w:r w:rsidR="0070662D">
        <w:rPr>
          <w:sz w:val="28"/>
          <w:szCs w:val="28"/>
        </w:rPr>
        <w:t xml:space="preserve">– </w:t>
      </w:r>
      <w:r w:rsidRPr="00A06111">
        <w:rPr>
          <w:sz w:val="28"/>
          <w:szCs w:val="28"/>
        </w:rPr>
        <w:t>не менее трех лет. По истечении указанного в договоре срока по соглашению сторон договор мог быть заключен на новый срок. О своем согласии заключить договор или об отказе в заключении его на новый срок стороны обязаны были в письменной форме уведомить друг друга не менее чем за 3 месяца до истечения срока действия ранее заключенного договора.</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счет арендной платы арендодатель (арендодатели) мог получить деньги, продукцию или услуги. Так, арендная плата за пользование земельной долей могла устанавливаться в форме фиксированных выплат, когда определялся общий размер арендной платы в денежном выражении, и в пределах этой суммы наряду с денежной формой могли устанавливаться виды и объемы натуральной оплаты и оказания услуг. Арендная плата могла быть установлена в виде определенного процента от реально произведенной сельскохозяйственной продукции или ее видов в стоимостном выражении или в натуре. Продукция и услуги, выдаваемые сельскохозяйственными коммерческими организациями арендодателям в счет арендной платы, могли относиться к затратам этих организаций.</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При заключении договора аренды земельных долей при множественности лиц на стороне арендодателей конкретные формы выплаты арендной платы определялись дополнительным соглашением об условиях внесения арендной платы, заключаемых между каждым арендодателем и арендатором. В указанном договоре приводились сводные показатели условий выплаты арендной платы всем арендодателям. Пересмотр размера фиксированной арендной платы в денежной форме осуществлялся по мере индексации минимальной заработной платы.</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Арендатор имел право осуществлять с согласия арендодателя (арендодателей) действия по выделению в натуре земельного участка, соответствующего арендованной земельной доле (долям). В случае заключения многостороннего договора аренды земельные участки в натуре каждому арендодателю могли не выделяться.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Налоговые и иные платежи за земельный участок, находящийся в общей долевой собственности, вносили сособственники участка, если иное не было предусмотрено соответствующим договором аренды земельной доли.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Арендодателю (арендодателям), прекратившему арендные отношения с прежним арендатором, мог по его желанию выделяться в натуре земельный участок (участки) для распоряжения им (ими) в соответствии с законодательством РФ.</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Следует заметить, что арендатор мог использовать арендуемый земельный участок только для сельскохозяйственного производства и не имел права его продавать, закладывать или отчуждать каким-либо другим образом, если иное не было предусмотрено законом или договором аренды.</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Работы, связанные с определением местоположения и границ земельного участка, подлежащего выделению в натуре в счет земельной доли (долей), выявлением ограничений в использовании земель и обременений земельного участка правами иных лиц, изготовлением плана его границ, выполнялись районным комитетом по земельным ресурсам и землеустройству либо специализированными землеустроительными организациями или лицами, имеющими лицензии на право выполнения этих работ, и оплачивались владельцем земельной доли.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Местоположение земельного участка устанавливалось соглашением между собственниками земельных долей с учетом обеспечения компактного землепользования и создания условий для рациональной организации территории, добровольного кооперирования в области производства, переработки и реализации сельскохозяйственной продукции, сервисного обслуживания, инженерного обустройства территории и улучшения социально-бытового обслуживания населения.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случае разногласий решение о местоположении земельного участка принимал орган местного самоуправления при участии комитета по земельным ресурсам и землеустройству с соблюдением указанных выше условий и обеспечением качества выделяемых земель не ниже среднего по хозяйству. При несогласии собственников земельных долей с местоположением выделяемого участка споры решались в судебном порядке.</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Границы земельного участка в счет земельной доли устанавливались в натуре при необходимости. В случае заключения договора аренды земельных долей при множественности лиц на стороне арендодателей границы договора аренды земельных участков каждому арендодателю в натуре не устанавливались.</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случае если границы арендуемого участка (массива) не были установлены в натуре или в установлении их не было необходимости, к договору аренды прилагался план арендуемого земельного участка (массива), изготовленный с имеющегося планово-картографического материала. При необходимости установления в натуре границ арендуемого участка к договору аренды прилагался план границ, изготовленный по данным полевых геодезических измерений на местности.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Согласно постановлению Правительства РФ </w:t>
      </w:r>
      <w:r w:rsidR="0070662D">
        <w:rPr>
          <w:sz w:val="28"/>
          <w:szCs w:val="28"/>
        </w:rPr>
        <w:t>«</w:t>
      </w:r>
      <w:r w:rsidRPr="00A06111">
        <w:rPr>
          <w:sz w:val="28"/>
          <w:szCs w:val="28"/>
        </w:rPr>
        <w:t>О порядке осуществления прав собственников земельных долей и имущественных паев</w:t>
      </w:r>
      <w:r w:rsidR="0070662D">
        <w:rPr>
          <w:sz w:val="28"/>
          <w:szCs w:val="28"/>
        </w:rPr>
        <w:t>»</w:t>
      </w:r>
      <w:r w:rsidRPr="00A06111">
        <w:rPr>
          <w:sz w:val="28"/>
          <w:szCs w:val="28"/>
        </w:rPr>
        <w:t xml:space="preserve"> в качестве вклада в уставный капитал сельскохозяйственных коммерческих организаций могла выступать земельная доля, а также право пользования земельной долей. Внесение земельной доли или права пользования ею в уставный капитал указанных организаций осуществлялось на основании их учредительных договоров, если иное не было оговорено законодательством РФ. В случае внесения в уставный капитал права пользования земельной долей учредительный договор должен был содержать условия осуществления этого права.</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Оценка права пользования земельной долей в рублях устанавливалась соглашением участников сельскохозяйственной коммерческой организации. Указанная оценка учитывалась при расчете доли участия в уставном капитале этой организации наряду с имущественными паями и другими вкладами.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Право пользования земельной долей могло быть внесено в уставный капитал организации на срок не более трех лет с возможностью внесения этого права в дальнейшем. Собственник земельной доли по истечении срока, на который в уставный капитал было внесено право пользования земельной долей, сохранял возможность выделения в натуре земельного участка в счет доли в случаях, предусмотренных земельным законодательством. Дивиденды на каждый рубль суммы оценки права пользования земельной долей, внесенного в уставный капитал, выплачивались в тех же размерах, что и по другим вкладам.</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При внесении земельных долей в уставный капитал сельскохозяйственной коммерческой организации ей как юридическому лицу выдавалось свидетельство на право собственности на земельный участок, площадь которого соответствовала внесенным земельным долям, и план этого участка. Свидетельство на право собственности на земельную долю лица, внесшего свою долю в уставный капитал указанной организации, теряло юридическую силу. В случае внесения в уставный капитал сельскохозяйственной коммерческой организации права пользования земельными долями к ее учредительному договору прилагался план земельного участка, общая площадь которого соответствовала площади земельных долей, на которые было передано право пользования, и список лиц, внесших это право. В свидетельства на право собственности на земельные доли лиц, внесших право пользования земельными долями в уставный капитал, районным комитетом по земельным ресурсам и землеустройству вносилась соответствующая запись о совершенной сделке. При внесении права пользования земельной долей в уставный капитал сельскохозяйственной коммерческой организации земельные участки в натуре каждому собственнику могли не выделяться. Лицам, внесшим земельную долю или право пользования земельной долей в уставный капитал сельскохозяйственной коммерческой организации, на основании ее учредительного договора выдавался документ, удостоверяющий долю их участия в уставном капитале.</w:t>
      </w:r>
      <w:r w:rsidR="00E74F9F">
        <w:rPr>
          <w:rStyle w:val="a7"/>
          <w:sz w:val="28"/>
          <w:szCs w:val="28"/>
        </w:rPr>
        <w:footnoteReference w:id="17"/>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Формирование земельных массивов из земельных участков, соответствующих земельным долям, переданным в уставный капитал сельскохозяйственной коммерческой организации, производилось с согласия собственников земельных долей и с учетом требований по рациональной организации территории и компактного землепользования. В случае возникновения разногласий между лицами, вносящими в уставный капитал свои земельные доли, и лицами, вносящими в него право пользования земельными долями, применялся порядок распределения земли, предусмотренный постановлением Правительства РФ от 27 июля 1994 г. </w:t>
      </w:r>
      <w:r w:rsidR="0070662D">
        <w:rPr>
          <w:sz w:val="28"/>
          <w:szCs w:val="28"/>
        </w:rPr>
        <w:t>№</w:t>
      </w:r>
      <w:r w:rsidRPr="00A06111">
        <w:rPr>
          <w:sz w:val="28"/>
          <w:szCs w:val="28"/>
        </w:rPr>
        <w:t xml:space="preserve"> 874 </w:t>
      </w:r>
      <w:r w:rsidR="0070662D">
        <w:rPr>
          <w:sz w:val="28"/>
          <w:szCs w:val="28"/>
        </w:rPr>
        <w:t>«</w:t>
      </w:r>
      <w:r w:rsidRPr="00A06111">
        <w:rPr>
          <w:sz w:val="28"/>
          <w:szCs w:val="28"/>
        </w:rPr>
        <w:t>О реформировании сельскохозяйственных предприятий с учетом практики Нижегородской области</w:t>
      </w:r>
      <w:r w:rsidR="0070662D">
        <w:rPr>
          <w:sz w:val="28"/>
          <w:szCs w:val="28"/>
        </w:rPr>
        <w:t>»</w:t>
      </w:r>
      <w:r w:rsidRPr="00A06111">
        <w:rPr>
          <w:sz w:val="28"/>
          <w:szCs w:val="28"/>
        </w:rPr>
        <w:t>. Возникающие при этом земельные споры могли быть разрешены судом.</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Налоговые и иные платежи за земельный участок, находящийся в общей собственности, вносили его сособственники, если иное не было предусмотрено учредительным договором сельскохозяйственной коммерческой организации.</w:t>
      </w:r>
    </w:p>
    <w:p w:rsidR="003F62DB" w:rsidRPr="003F62DB" w:rsidRDefault="003F62DB" w:rsidP="003F62DB">
      <w:pPr>
        <w:pStyle w:val="2"/>
        <w:spacing w:before="0" w:after="0" w:line="360" w:lineRule="auto"/>
        <w:ind w:firstLine="709"/>
        <w:jc w:val="both"/>
        <w:rPr>
          <w:rFonts w:ascii="Times New Roman" w:hAnsi="Times New Roman" w:cs="Times New Roman"/>
          <w:b w:val="0"/>
          <w:bCs w:val="0"/>
          <w:i w:val="0"/>
          <w:iCs w:val="0"/>
        </w:rPr>
      </w:pPr>
      <w:bookmarkStart w:id="12" w:name="_Toc147301443"/>
      <w:r w:rsidRPr="003F62DB">
        <w:rPr>
          <w:rFonts w:ascii="Times New Roman" w:hAnsi="Times New Roman" w:cs="Times New Roman"/>
          <w:b w:val="0"/>
          <w:bCs w:val="0"/>
          <w:i w:val="0"/>
          <w:iCs w:val="0"/>
        </w:rPr>
        <w:t>3.2. Особенности оборота земель сельскохозяйственного назначения после принятия Федерального закона об обороте земель сельскохозяйственного назначения</w:t>
      </w:r>
      <w:bookmarkEnd w:id="12"/>
    </w:p>
    <w:p w:rsidR="003F62DB" w:rsidRDefault="003F62DB" w:rsidP="00A06111">
      <w:pPr>
        <w:widowControl/>
        <w:autoSpaceDE w:val="0"/>
        <w:autoSpaceDN w:val="0"/>
        <w:adjustRightInd w:val="0"/>
        <w:spacing w:line="360" w:lineRule="auto"/>
        <w:ind w:firstLine="709"/>
        <w:rPr>
          <w:sz w:val="28"/>
          <w:szCs w:val="28"/>
        </w:rPr>
      </w:pP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Федеральным законом </w:t>
      </w:r>
      <w:r w:rsidR="0070662D">
        <w:rPr>
          <w:sz w:val="28"/>
          <w:szCs w:val="28"/>
        </w:rPr>
        <w:t>«</w:t>
      </w:r>
      <w:r w:rsidRPr="00A06111">
        <w:rPr>
          <w:sz w:val="28"/>
          <w:szCs w:val="28"/>
        </w:rPr>
        <w:t>Об обороте земель сельскохозяйственного назначения</w:t>
      </w:r>
      <w:r w:rsidR="0070662D">
        <w:rPr>
          <w:sz w:val="28"/>
          <w:szCs w:val="28"/>
        </w:rPr>
        <w:t>»</w:t>
      </w:r>
      <w:r w:rsidRPr="00A06111">
        <w:rPr>
          <w:sz w:val="28"/>
          <w:szCs w:val="28"/>
        </w:rPr>
        <w:t xml:space="preserve"> разрешена проблема оборота земель данной категории. Предметом регулирования этого Закона, как следует из ст. 1, являются четыре группы вопросов: 1) отношения, связанные с владением, пользованием, распоряжением земельными участками из земель сельскохозяйственного назначения; 2) установление правил и ограничений оборота земельных участков и долей в праве общей собственности на земельные участки; 3) определение условий предоставления земельных участков из земель сельскохозяйственного назначения, находящихся в государственной или муниципальной собственности; 4) определение условий изъятия в государственную или муниципальную собственность указанных земельных участков. При этом следует отметить, что действие Закона не распространяется на земельные участки, предоставленные из земель сельскохозяйственного назначения гражданам для индивидуального жилищного или гаражного строительства, ведения личного подсобного и дачного хозяйства, садоводства, животноводства и огородничества, а также на земельные участки, занятые зданиями, строениями, сооружениями. Оборот этих земельных участков регулируется ЗК РФ.</w:t>
      </w:r>
    </w:p>
    <w:p w:rsidR="00A06111" w:rsidRPr="00A06111" w:rsidRDefault="00A06111" w:rsidP="00A06111">
      <w:pPr>
        <w:widowControl/>
        <w:autoSpaceDE w:val="0"/>
        <w:autoSpaceDN w:val="0"/>
        <w:adjustRightInd w:val="0"/>
        <w:spacing w:line="360" w:lineRule="auto"/>
        <w:ind w:firstLine="709"/>
        <w:rPr>
          <w:sz w:val="28"/>
          <w:szCs w:val="28"/>
        </w:rPr>
      </w:pPr>
      <w:bookmarkStart w:id="13" w:name="sub_2846"/>
      <w:r w:rsidRPr="00A06111">
        <w:rPr>
          <w:sz w:val="28"/>
          <w:szCs w:val="28"/>
        </w:rPr>
        <w:t xml:space="preserve">Приватизация земельных участков из земель сельскохозяйственного назначения осуществляется в порядке, установленном Федеральным законом </w:t>
      </w:r>
      <w:r w:rsidR="0070662D">
        <w:rPr>
          <w:sz w:val="28"/>
          <w:szCs w:val="28"/>
        </w:rPr>
        <w:t>«</w:t>
      </w:r>
      <w:r w:rsidRPr="00A06111">
        <w:rPr>
          <w:sz w:val="28"/>
          <w:szCs w:val="28"/>
        </w:rPr>
        <w:t>Об обороте земель сельскохозяйственного назначения</w:t>
      </w:r>
      <w:r w:rsidR="0070662D">
        <w:rPr>
          <w:sz w:val="28"/>
          <w:szCs w:val="28"/>
        </w:rPr>
        <w:t>»</w:t>
      </w:r>
      <w:r w:rsidRPr="00A06111">
        <w:rPr>
          <w:sz w:val="28"/>
          <w:szCs w:val="28"/>
        </w:rPr>
        <w:t>, ЗК РФ и иными федеральными законами. Причем приватизация этих земельных участков на территории субъекта Федерации возможна только с момента, установленного законом данного субъекта Федерации. Не допускается принятие субъектами Федерации законов и иных нормативных правовых актов, содержащих дополнительные правила и ограничения оборота земельных участков из земель сельскохозяйственного назначения.</w:t>
      </w:r>
      <w:r w:rsidR="00E74F9F">
        <w:rPr>
          <w:rStyle w:val="a7"/>
          <w:sz w:val="28"/>
          <w:szCs w:val="28"/>
        </w:rPr>
        <w:footnoteReference w:id="18"/>
      </w:r>
      <w:r w:rsidRPr="00A06111">
        <w:rPr>
          <w:sz w:val="28"/>
          <w:szCs w:val="28"/>
        </w:rPr>
        <w:t xml:space="preserve"> Нельзя приватизировать земельные участки в составе земель сельскохозяйственного назначения, находящиеся в государственной или муниципальной собственности, оленьи пастбища в районах Крайнего Севера и отгонные пастбища.</w:t>
      </w:r>
    </w:p>
    <w:p w:rsidR="00A06111" w:rsidRPr="00A06111" w:rsidRDefault="00A06111" w:rsidP="00A06111">
      <w:pPr>
        <w:widowControl/>
        <w:autoSpaceDE w:val="0"/>
        <w:autoSpaceDN w:val="0"/>
        <w:adjustRightInd w:val="0"/>
        <w:spacing w:line="360" w:lineRule="auto"/>
        <w:ind w:firstLine="709"/>
        <w:rPr>
          <w:sz w:val="28"/>
          <w:szCs w:val="28"/>
        </w:rPr>
      </w:pPr>
      <w:bookmarkStart w:id="14" w:name="sub_2847"/>
      <w:bookmarkEnd w:id="13"/>
      <w:r w:rsidRPr="00A06111">
        <w:rPr>
          <w:sz w:val="28"/>
          <w:szCs w:val="28"/>
        </w:rPr>
        <w:t>Особо следует обратить внимание на то, что данный Закон ограничивает права иностранных граждан, иностранных юридических лиц, лиц без гражданства, а также юридических лиц, в уставном (складочном) капитале которых доля иностранных граждан, иностранных юридических лиц, лиц без гражданства составляет более 50%, на приобретение в собственность земельных участков из земель сельскохозяйственного назначения. Так, указанные лица согласно ст. 3 Закона не могут обладать на праве собственности земельными участками из земель сельскохозяйственного назначения. Эти лица могут использовать землю только на основании договора аренды.</w:t>
      </w:r>
    </w:p>
    <w:bookmarkEnd w:id="14"/>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Статья 4 этого Закона касается вопросов предельных размеров и требований к местоположению земельных участков в составе земель сельскохозяйственного назначения. Так, минимальные размеры земельных участков могут быть установлены законами субъектов Федерации. Предельный размер земельных участков, которые могут находиться в собственности гражданина, его близких родственников и контролируемых ими юридических лиц, не может быть менее 10% общей площади сельскохозяйственных угодий в границах одного административно-территориального образования. Такие предельные размеры земельных участков определяются законодательством субъектов Федерации.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Неблагоприятные правовые последствия, связанные с нарушением требований ст. 3 и 4 данного Закона, отражены в его ст. 5. Основным таким последствием является обязанность лица произвести отчуждение земельного участка или доли в праве общей собственности на земельный участок, которые не могут ему принадлежать на праве собственности. Так, если в собственности лица по законным основаниям окажется земельный участок или доля в праве общей собственности на земельный участок из земель сельскохозяйственного назначения, что повлечет за собой нарушение требований ст. 3 и 4 Закона, этот земельный участок (доля вправе общей собственности) должен быть отчужден собственником. Отчуждение участка или доли в праве общей собственности на участок, приобретенных до введения в действие данного Закона, должно быть осуществлено в течение одного года со дня вступления Закона в силу. Если земельный участок (доля в праве общей собственности) был приобретен после введения в действие Закона, он подлежит отчуждению в течение одного года со дня возникновения права собственности на него или в течение одного года со дня, когда орган юридического лица узнал либо обязан был узнать об обстоятельствах, которые повлекли за собой нарушение требований ст. 3 Закона.</w:t>
      </w:r>
      <w:r w:rsidR="00E74F9F">
        <w:rPr>
          <w:rStyle w:val="a7"/>
          <w:sz w:val="28"/>
          <w:szCs w:val="28"/>
        </w:rPr>
        <w:footnoteReference w:id="19"/>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Если нарушены требования ст. 4 данного Закона и собственник не произведет отчуждения земельного участка (доли), учреждение юстиции, осуществляющее государственную регистрацию прав на недвижимое имущество и сделок с ним, обязано в письменной форме известить об этом орган государственной власти субъекта Федерации. Этот орган в месячный срок со дня, когда ему стало известно о нарушении, обязан обратиться в суд с заявлением о понуждении такого собственника к продаже данного земельного (доли в праве общей собственности на земельный участок) на торгах (конкурсах, аукционах).</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В случае отсутствия лица, изъявившего желание приобрести земельный участок или долю в праве общей собственности на земельный участок, земельный участок или долю в праве общей собственности должен приобрести субъект Федерации либо в случаях, установленных законом субъекта Федерации, </w:t>
      </w:r>
      <w:r w:rsidR="0070662D">
        <w:rPr>
          <w:sz w:val="28"/>
          <w:szCs w:val="28"/>
        </w:rPr>
        <w:t xml:space="preserve">– </w:t>
      </w:r>
      <w:r w:rsidRPr="00A06111">
        <w:rPr>
          <w:sz w:val="28"/>
          <w:szCs w:val="28"/>
        </w:rPr>
        <w:t>орган местного самоуправления.</w:t>
      </w:r>
    </w:p>
    <w:p w:rsidR="00A06111" w:rsidRPr="00A06111" w:rsidRDefault="00A06111" w:rsidP="00A06111">
      <w:pPr>
        <w:widowControl/>
        <w:autoSpaceDE w:val="0"/>
        <w:autoSpaceDN w:val="0"/>
        <w:adjustRightInd w:val="0"/>
        <w:spacing w:line="360" w:lineRule="auto"/>
        <w:ind w:firstLine="709"/>
        <w:rPr>
          <w:sz w:val="28"/>
          <w:szCs w:val="28"/>
        </w:rPr>
      </w:pPr>
      <w:bookmarkStart w:id="15" w:name="sub_2853"/>
      <w:r w:rsidRPr="00A06111">
        <w:rPr>
          <w:sz w:val="28"/>
          <w:szCs w:val="28"/>
        </w:rPr>
        <w:t xml:space="preserve">Статья 6 указанного Закона предусматривает, что собственники, землепользователи, землевладельцы, арендаторы земельных участков из земель сельскохозяйственного назначения обязаны их использовать в соответствии с целевым назначением данной категории земель и разрешенным использованием способами, которые не должны наносить вред земле как природному объекту. В случае нарушения этого требования определен порядок принудительного изъятия и прекращения, прав на землю. Так, право постоянного (бессрочного) пользования, право пожизненного наследуемого владения, право безвозмездного срочного пользования земельным участком могут быть прекращены принудительно по основаниям и в порядке, установленным </w:t>
      </w:r>
      <w:r w:rsidRPr="00A06111">
        <w:rPr>
          <w:color w:val="008000"/>
          <w:sz w:val="28"/>
          <w:szCs w:val="28"/>
          <w:u w:val="single"/>
        </w:rPr>
        <w:t>ЗК</w:t>
      </w:r>
      <w:r w:rsidRPr="00A06111">
        <w:rPr>
          <w:sz w:val="28"/>
          <w:szCs w:val="28"/>
        </w:rPr>
        <w:t xml:space="preserve"> РФ. Что касается аренды земельного участка, то она может быть принудительно прекращена в соответствии с требованиями ЗК РФ и ГК РФ.</w:t>
      </w:r>
    </w:p>
    <w:p w:rsidR="00A06111" w:rsidRPr="00A06111" w:rsidRDefault="00A06111" w:rsidP="00A06111">
      <w:pPr>
        <w:widowControl/>
        <w:autoSpaceDE w:val="0"/>
        <w:autoSpaceDN w:val="0"/>
        <w:adjustRightInd w:val="0"/>
        <w:spacing w:line="360" w:lineRule="auto"/>
        <w:ind w:firstLine="709"/>
        <w:rPr>
          <w:sz w:val="28"/>
          <w:szCs w:val="28"/>
        </w:rPr>
      </w:pPr>
      <w:bookmarkStart w:id="16" w:name="sub_2854"/>
      <w:bookmarkEnd w:id="15"/>
      <w:r w:rsidRPr="00A06111">
        <w:rPr>
          <w:sz w:val="28"/>
          <w:szCs w:val="28"/>
        </w:rPr>
        <w:t xml:space="preserve">Земельный участок из земель сельскохозяйственного назначения может быть изъят у его собственника принудительно в судебном порядке в случае ненадлежащего использования. Случаи ненадлежащего использования земельного участка из земель сельскохозяйственного назначения определяются в соответствии с ЗК РФ. Заявление в суд о принудительном изъятии у собственника земельного участка из земель сельскохозяйственного назначения направляется органом государственной власти субъекта Федерации либо в случаях, установленных законом субъекта Федерации, </w:t>
      </w:r>
      <w:r w:rsidR="0070662D">
        <w:rPr>
          <w:sz w:val="28"/>
          <w:szCs w:val="28"/>
        </w:rPr>
        <w:t xml:space="preserve">– </w:t>
      </w:r>
      <w:r w:rsidRPr="00A06111">
        <w:rPr>
          <w:sz w:val="28"/>
          <w:szCs w:val="28"/>
        </w:rPr>
        <w:t xml:space="preserve">органом местного самоуправления по правилам, определенным ЗК РФ для принудительного прекращения прав на земельный участок лиц, не являющихся его собственниками, ввиду ненадлежащего использования земельного участка. Статья 7 Федерального закона </w:t>
      </w:r>
      <w:r w:rsidR="0070662D">
        <w:rPr>
          <w:sz w:val="28"/>
          <w:szCs w:val="28"/>
        </w:rPr>
        <w:t>«</w:t>
      </w:r>
      <w:r w:rsidRPr="00A06111">
        <w:rPr>
          <w:sz w:val="28"/>
          <w:szCs w:val="28"/>
        </w:rPr>
        <w:t>Об обороте земель сельскохозяйственного назначения</w:t>
      </w:r>
      <w:r w:rsidR="0070662D">
        <w:rPr>
          <w:sz w:val="28"/>
          <w:szCs w:val="28"/>
        </w:rPr>
        <w:t>»</w:t>
      </w:r>
      <w:r w:rsidRPr="00A06111">
        <w:rPr>
          <w:sz w:val="28"/>
          <w:szCs w:val="28"/>
        </w:rPr>
        <w:t xml:space="preserve"> предусматривает также, что залог земельных участков из земель сельскохозяйственного назначения осуществляется в соответствии с Федеральным законом </w:t>
      </w:r>
      <w:r w:rsidR="0070662D">
        <w:rPr>
          <w:sz w:val="28"/>
          <w:szCs w:val="28"/>
        </w:rPr>
        <w:t>«</w:t>
      </w:r>
      <w:r w:rsidRPr="00A06111">
        <w:rPr>
          <w:sz w:val="28"/>
          <w:szCs w:val="28"/>
        </w:rPr>
        <w:t>Об ипотеке (залоге недвижимости)</w:t>
      </w:r>
      <w:r w:rsidR="0070662D">
        <w:rPr>
          <w:sz w:val="28"/>
          <w:szCs w:val="28"/>
        </w:rPr>
        <w:t>»</w:t>
      </w:r>
      <w:r w:rsidRPr="00A06111">
        <w:rPr>
          <w:sz w:val="28"/>
          <w:szCs w:val="28"/>
        </w:rPr>
        <w:t>. Таким образом, пока сохраняется запрет на залог этих земель.</w:t>
      </w:r>
      <w:r w:rsidR="00E74F9F">
        <w:rPr>
          <w:rStyle w:val="a7"/>
          <w:sz w:val="28"/>
          <w:szCs w:val="28"/>
        </w:rPr>
        <w:footnoteReference w:id="20"/>
      </w:r>
      <w:r w:rsidRPr="00A06111">
        <w:rPr>
          <w:sz w:val="28"/>
          <w:szCs w:val="28"/>
        </w:rPr>
        <w:t xml:space="preserve"> Статья 8 данного Закона специально регулирует вопросы купли-продажи земель сельскохозяйственного назначения. При продаже земельного участка из земель сельскохозяйственного назначения субъект Федерации либо в случаях, установленных законом субъекта Федерации, </w:t>
      </w:r>
      <w:r w:rsidR="0070662D">
        <w:rPr>
          <w:sz w:val="28"/>
          <w:szCs w:val="28"/>
        </w:rPr>
        <w:t xml:space="preserve">– </w:t>
      </w:r>
      <w:r w:rsidRPr="00A06111">
        <w:rPr>
          <w:sz w:val="28"/>
          <w:szCs w:val="28"/>
        </w:rPr>
        <w:t>орган местного самоуправления имеет преимущественное право покупки продаваемого участка по цене, за которую он продается, кроме случаев продажи с публичных торгов.</w:t>
      </w:r>
    </w:p>
    <w:bookmarkEnd w:id="16"/>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Продавец земельного участка обязан известить в письменной форме высший исполнительный орган государственной власти субъекта Федерации или в случаях, установленных законом субъекта Федерации, </w:t>
      </w:r>
      <w:r w:rsidR="0070662D">
        <w:rPr>
          <w:sz w:val="28"/>
          <w:szCs w:val="28"/>
        </w:rPr>
        <w:t xml:space="preserve">– </w:t>
      </w:r>
      <w:r w:rsidRPr="00A06111">
        <w:rPr>
          <w:sz w:val="28"/>
          <w:szCs w:val="28"/>
        </w:rPr>
        <w:t>орган местного самоуправления о намерении продать свой земельный участок с указанием цены и других существенных условий договора. Извещение может быть сделано путем вручения под расписку или направлено по почте заказным письмом с уведомлением о вручении. Если указанные органы откажутся от покупки либо не уведомят продавца о намерении приобрести земельный участок в течение одного месяца со дня поступления извещения, продавец вправе в течение года продать земельный участок третьему лицу по цене не ниже указанной в извещении. Течение срока начинается со дня поступления извещения в данные органы. Для продажи земельного участка по цене ниже ранее заявленной или при изменении других существенных условий договора продавец обязан направить новое извещение по указанным выше правилам.</w:t>
      </w:r>
      <w:r w:rsidR="00E74F9F">
        <w:rPr>
          <w:rStyle w:val="a7"/>
          <w:sz w:val="28"/>
          <w:szCs w:val="28"/>
        </w:rPr>
        <w:footnoteReference w:id="21"/>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При продаже земельного участка с нарушением преимущественного права покупки соответствующие органы могут в течение года с момента государственной регистрации перехода права собственности требовать в судебном порядке перевода на них прав и обязанностей покупателя.</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Необходимо отметить, что указанные правила не применятся к иным договорам, по которым производится отчуждение земельных участков, например к договору дарения.</w:t>
      </w:r>
    </w:p>
    <w:p w:rsidR="00A06111" w:rsidRPr="00A06111" w:rsidRDefault="00A06111" w:rsidP="00A06111">
      <w:pPr>
        <w:widowControl/>
        <w:autoSpaceDE w:val="0"/>
        <w:autoSpaceDN w:val="0"/>
        <w:adjustRightInd w:val="0"/>
        <w:spacing w:line="360" w:lineRule="auto"/>
        <w:ind w:firstLine="709"/>
        <w:rPr>
          <w:sz w:val="28"/>
          <w:szCs w:val="28"/>
        </w:rPr>
      </w:pPr>
      <w:bookmarkStart w:id="17" w:name="sub_2857"/>
      <w:r w:rsidRPr="00A06111">
        <w:rPr>
          <w:sz w:val="28"/>
          <w:szCs w:val="28"/>
        </w:rPr>
        <w:t>Статья 9 данного Закона регулирует вопросы аренды земельных участков. Предметом договора аренды могут быть земельные участки, прошедшие государственный кадастровый учет, в том числе земельные участки, находящиеся в долевой собственности. Срок договора аренды не может превышать 49 лет. По истечении срока договора или до этого момента земельный участок может быть передан в собственность арендатора при условии внесения им выкупной цены. По общему правилу арендатор имеет преимущественное право на заключение нового договора после истечения срока действия договора аренды. Площади же арендуемых одним лицом земель сельскохозяйственного назначения не ограничиваются.</w:t>
      </w:r>
    </w:p>
    <w:bookmarkEnd w:id="17"/>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Земельные участки из земель сельскохозяйственного назначения, являющиеся государственной или муниципальной собственностью, как правило, предоставляются гражданам и юридическим лицам в собственность через проведение торгов (конкурсов или аукционов) (ст. 10 данного Закона).</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Особенности наследования земельных участков из земель сельскохозяйственного назначения отражены в ст. 11 указанного Закона. Предусмотрено, что в случае если принятие наследства привело к нарушению требований, установленных ст. 3 и 4 данного федерального закона, к наследникам применяются правила, установленные его ст. 5.</w:t>
      </w:r>
      <w:r w:rsidR="00E74F9F">
        <w:rPr>
          <w:rStyle w:val="a7"/>
          <w:sz w:val="28"/>
          <w:szCs w:val="28"/>
        </w:rPr>
        <w:footnoteReference w:id="22"/>
      </w:r>
    </w:p>
    <w:p w:rsidR="00A06111" w:rsidRPr="00A06111" w:rsidRDefault="00A06111" w:rsidP="00A06111">
      <w:pPr>
        <w:widowControl/>
        <w:autoSpaceDE w:val="0"/>
        <w:autoSpaceDN w:val="0"/>
        <w:adjustRightInd w:val="0"/>
        <w:spacing w:line="360" w:lineRule="auto"/>
        <w:ind w:firstLine="709"/>
        <w:rPr>
          <w:sz w:val="28"/>
          <w:szCs w:val="28"/>
        </w:rPr>
      </w:pPr>
      <w:bookmarkStart w:id="18" w:name="sub_2860"/>
      <w:r w:rsidRPr="00A06111">
        <w:rPr>
          <w:sz w:val="28"/>
          <w:szCs w:val="28"/>
        </w:rPr>
        <w:t>Закон регулирует особенности оборота долей в праве общей собственности на земельный участок в составе земель сельскохозяйственного назначения. Установлено, что к сделкам с долями в праве общей собственности по общему правилу применяются нормы ГК РФ. Согласно ст. 12 Закона участник долевой собственности вправе распорядиться своей долей с соблюдением при ее возмездном отчуждении норм ст. 250 ГК РФ.</w:t>
      </w:r>
    </w:p>
    <w:bookmarkEnd w:id="18"/>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Участник долевой собственности обязан известить в письменной форме остальных сособственников или опубликовать сообщение в средствах массовой информации о намерении продать свою долю. Если остальные сособственники в течение месяца откажутся от покупки или не заявят о намерении приобрести долю в праве общей собственности на земельный участок, продавец обязан известить об этом высший исполнительный орган государственной власти субъекта Федерации или орган местного самоуправления в установленном порядке.</w:t>
      </w:r>
      <w:r w:rsidR="00E74F9F">
        <w:rPr>
          <w:rStyle w:val="a7"/>
          <w:sz w:val="28"/>
          <w:szCs w:val="28"/>
        </w:rPr>
        <w:footnoteReference w:id="23"/>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случае отказа этих органов приобрести земельный участок или неуведомления о приобретении участка в течение одного месяца продавец имеет право продать свою долю в течение одного года третьему лицу по цене не ниже указанной в извещении.</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соответствии со ст. 13 данного Закона участник долевой собственности вправе требовать выдела земельного участка в счет доли в праве общей собственности на земельный участок из земель сельскохозяйственного назначения. Для выдела земельного участка это лицо обязано известить в письменной форме остальных участников долевой собственности или опубликовать сообщение в местном периодическом печатном издании о намерении выделить земельный участок с указанием предполагаемого местоположения выделяемого земельного участка и размера компенсации, требуемой в определенных случаях.</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В случае если рыночная стоимость выделяемого земельного участка в расчете на единицу его площади превышает рыночную стоимость оставшегося после выдела земельного участка в расчете на единицу его площади, участник долевой собственности, осуществляющий выдел земельного участка, обязан выплатить компенсацию остальным сособственникам после выдела земельного участка. Размер компенсации определяется как произведение площади выделяемого земельного участка и разницы в рыночной стоимости выделяемого земельного участка и оставшегося после выдела земельного участка в расчете на единицу их площадей.</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Если в течение месяца со дня надлежащего уведомления не поступит возражений от участников долевой собственности, предложение о местоположении земельного участка и размере компенсации считается согласованным. Споры о местоположении выделяемого земельного участка и размере компенсации разрешаются участниками долевой собственности с использованием согласительных процедур, порядок проведения которых устанавливается Правительством РФ. В случае недостижения согласованного решения споры о местоположении выделяемого земельного участка и размере компенсации рассматриваются в суде.</w:t>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 xml:space="preserve">Неиспользуемая в течение двух лет часть находящегося в долевой собственности земельного участка из земель сельскохозяйственного назначения может быть выделена в самостоятельный земельный участок субъектом Федерации либо в случаях, установленных законом субъекта Федерации, </w:t>
      </w:r>
      <w:r w:rsidR="0070662D">
        <w:rPr>
          <w:sz w:val="28"/>
          <w:szCs w:val="28"/>
        </w:rPr>
        <w:t xml:space="preserve">– </w:t>
      </w:r>
      <w:r w:rsidRPr="00A06111">
        <w:rPr>
          <w:sz w:val="28"/>
          <w:szCs w:val="28"/>
        </w:rPr>
        <w:t>органом местного самоуправления по правилам, установленным выше. Субъект Федерации или орган местного самоуправления вправе направить в суд заявление о признании права собственности субъекта Федерации или муниципального образования на указанный земельный участок в том случае, если участник (участники) долевой собственности неизвестен, либо о прекращении права собственности участника (участников) долевой собственности на долю в праве общей собственности и о признании права собственности субъекта Федерации или муниципального образования на указанный земельный участок в том случае, если участник (участники) долевой собственности известен.</w:t>
      </w:r>
      <w:r w:rsidR="00E74F9F">
        <w:rPr>
          <w:rStyle w:val="a7"/>
          <w:sz w:val="28"/>
          <w:szCs w:val="28"/>
        </w:rPr>
        <w:footnoteReference w:id="24"/>
      </w:r>
    </w:p>
    <w:p w:rsidR="00A06111" w:rsidRPr="00A06111" w:rsidRDefault="00A06111" w:rsidP="00A06111">
      <w:pPr>
        <w:widowControl/>
        <w:autoSpaceDE w:val="0"/>
        <w:autoSpaceDN w:val="0"/>
        <w:adjustRightInd w:val="0"/>
        <w:spacing w:line="360" w:lineRule="auto"/>
        <w:ind w:firstLine="709"/>
        <w:rPr>
          <w:sz w:val="28"/>
          <w:szCs w:val="28"/>
        </w:rPr>
      </w:pPr>
      <w:r w:rsidRPr="00A06111">
        <w:rPr>
          <w:sz w:val="28"/>
          <w:szCs w:val="28"/>
        </w:rPr>
        <w:t>Особенности определения порядка владения и пользования земельным участком, находящимся в долевой собственности, отражены в ст. 14 данного Закона. Так, решение о порядке владения и пользования земельным участком, находящимся в долевой собственности, принимается общим собранием участников долевой собственности. Уведомление сособственников о предстоящем собрании производится не менее чем за один месяц до даты его проведения в письменной форме под расписку и/или путем опубликования сообщения в местном периодическом печатном издании. При условии надлежащего уведомления общее собрание считается правомочным, если на нем присутствует не менее 20% участников долевой собственности. Решение принимается большинством не менее двух третей голосов присутствующих на собрании участников долевой собственности и оформляется протоколом. Протокол подписывается всеми присутствующими участниками долевой собственности.</w:t>
      </w:r>
    </w:p>
    <w:p w:rsidR="00A06111" w:rsidRPr="00A06111" w:rsidRDefault="00A06111" w:rsidP="00A06111">
      <w:pPr>
        <w:widowControl/>
        <w:autoSpaceDE w:val="0"/>
        <w:autoSpaceDN w:val="0"/>
        <w:adjustRightInd w:val="0"/>
        <w:spacing w:line="360" w:lineRule="auto"/>
        <w:ind w:firstLine="709"/>
        <w:rPr>
          <w:sz w:val="28"/>
          <w:szCs w:val="28"/>
        </w:rPr>
      </w:pPr>
      <w:bookmarkStart w:id="19" w:name="sub_2868"/>
      <w:r w:rsidRPr="00A06111">
        <w:rPr>
          <w:sz w:val="28"/>
          <w:szCs w:val="28"/>
        </w:rPr>
        <w:t>Очень важными являются также следующие положения данного Закона. Во-первых, ст. 16 Закона предусматривает, что с момента вступления в силу данного Федерального закона заключенные ранее договоры аренды земельных долей должны быть приведены в соответствие с нормами ГК РФ и настоящего Закона в течение двух лет со дня вступления его в силу. Во-вторых, ст. 17 требует, от участников долевой собственности, получивших при приватизации сельскохозяйственных угодий в собственность земельные доли, обеспечить определение на местности границ находящихся в общей собственности земельных участков из земель сельскохозяйственного назначения в соответствии с требованиями землеустройства.</w:t>
      </w:r>
      <w:r w:rsidR="00E74F9F">
        <w:rPr>
          <w:rStyle w:val="a7"/>
          <w:sz w:val="28"/>
          <w:szCs w:val="28"/>
        </w:rPr>
        <w:footnoteReference w:id="25"/>
      </w:r>
      <w:r w:rsidRPr="00A06111">
        <w:rPr>
          <w:sz w:val="28"/>
          <w:szCs w:val="28"/>
        </w:rPr>
        <w:t xml:space="preserve"> В-третьих, в соответствии со ст. 18 Закона свидетельства о праве на земельные доли, выданные до введения в действие Федерального закона </w:t>
      </w:r>
      <w:r w:rsidR="0070662D">
        <w:rPr>
          <w:sz w:val="28"/>
          <w:szCs w:val="28"/>
        </w:rPr>
        <w:t>«</w:t>
      </w:r>
      <w:r w:rsidRPr="00A06111">
        <w:rPr>
          <w:sz w:val="28"/>
          <w:szCs w:val="28"/>
        </w:rPr>
        <w:t>О государственной регистрации прав на недвижимое имущество и сделок с ним</w:t>
      </w:r>
      <w:r w:rsidR="0070662D">
        <w:rPr>
          <w:sz w:val="28"/>
          <w:szCs w:val="28"/>
        </w:rPr>
        <w:t>»</w:t>
      </w:r>
      <w:r w:rsidRPr="00A06111">
        <w:rPr>
          <w:sz w:val="28"/>
          <w:szCs w:val="28"/>
        </w:rPr>
        <w:t xml:space="preserve">, а также при отсутствии свидетельств </w:t>
      </w:r>
      <w:r w:rsidR="0070662D">
        <w:rPr>
          <w:sz w:val="28"/>
          <w:szCs w:val="28"/>
        </w:rPr>
        <w:t xml:space="preserve">– </w:t>
      </w:r>
      <w:r w:rsidRPr="00A06111">
        <w:rPr>
          <w:sz w:val="28"/>
          <w:szCs w:val="28"/>
        </w:rPr>
        <w:t xml:space="preserve">выписки из решений органов местного самоуправления о приватизации сельскохозяйственных угодий, изданных до введения в действие Федерального закона </w:t>
      </w:r>
      <w:r w:rsidR="0070662D">
        <w:rPr>
          <w:sz w:val="28"/>
          <w:szCs w:val="28"/>
        </w:rPr>
        <w:t>«</w:t>
      </w:r>
      <w:r w:rsidRPr="00A06111">
        <w:rPr>
          <w:sz w:val="28"/>
          <w:szCs w:val="28"/>
        </w:rPr>
        <w:t>О государственной регистрации прав на недвижимое имущество и сделок с ним</w:t>
      </w:r>
      <w:r w:rsidR="0070662D">
        <w:rPr>
          <w:sz w:val="28"/>
          <w:szCs w:val="28"/>
        </w:rPr>
        <w:t>»</w:t>
      </w:r>
      <w:r w:rsidRPr="00A06111">
        <w:rPr>
          <w:sz w:val="28"/>
          <w:szCs w:val="28"/>
        </w:rPr>
        <w:t>, удостоверяющие права на земельную долю, имеют равную юридическую силу с записями в Едином государственном реестре прав на недвижимое имущество и сделок с ним.</w:t>
      </w:r>
    </w:p>
    <w:bookmarkEnd w:id="19"/>
    <w:p w:rsidR="0010090D" w:rsidRPr="00FD5213" w:rsidRDefault="00FD5213" w:rsidP="00FD5213">
      <w:pPr>
        <w:pStyle w:val="1"/>
        <w:spacing w:before="0" w:after="0" w:line="360" w:lineRule="auto"/>
        <w:jc w:val="center"/>
        <w:rPr>
          <w:rFonts w:ascii="Times New Roman" w:hAnsi="Times New Roman" w:cs="Times New Roman"/>
          <w:b w:val="0"/>
          <w:bCs w:val="0"/>
          <w:sz w:val="28"/>
          <w:szCs w:val="28"/>
        </w:rPr>
      </w:pPr>
      <w:r>
        <w:rPr>
          <w:rFonts w:ascii="Times New Roman" w:hAnsi="Times New Roman" w:cs="Times New Roman"/>
          <w:b w:val="0"/>
          <w:bCs w:val="0"/>
          <w:sz w:val="28"/>
          <w:szCs w:val="28"/>
        </w:rPr>
        <w:br w:type="page"/>
      </w:r>
      <w:bookmarkStart w:id="20" w:name="_Toc147301444"/>
      <w:r w:rsidRPr="00FD5213">
        <w:rPr>
          <w:rFonts w:ascii="Times New Roman" w:hAnsi="Times New Roman" w:cs="Times New Roman"/>
          <w:b w:val="0"/>
          <w:bCs w:val="0"/>
          <w:sz w:val="28"/>
          <w:szCs w:val="28"/>
        </w:rPr>
        <w:t>Заключение</w:t>
      </w:r>
      <w:bookmarkEnd w:id="20"/>
    </w:p>
    <w:p w:rsidR="0010090D" w:rsidRPr="00026118" w:rsidRDefault="0010090D" w:rsidP="00026118">
      <w:pPr>
        <w:widowControl/>
        <w:spacing w:line="360" w:lineRule="auto"/>
        <w:ind w:firstLine="709"/>
        <w:rPr>
          <w:sz w:val="28"/>
          <w:szCs w:val="28"/>
        </w:rPr>
      </w:pPr>
    </w:p>
    <w:p w:rsidR="00026118" w:rsidRPr="00026118" w:rsidRDefault="00026118" w:rsidP="00026118">
      <w:pPr>
        <w:spacing w:line="360" w:lineRule="auto"/>
        <w:ind w:firstLine="709"/>
        <w:rPr>
          <w:sz w:val="28"/>
          <w:szCs w:val="28"/>
        </w:rPr>
      </w:pPr>
      <w:r w:rsidRPr="00026118">
        <w:rPr>
          <w:sz w:val="28"/>
          <w:szCs w:val="28"/>
        </w:rPr>
        <w:t>Для обеспечения надлежащего правового порядка использования земель необходимо иметь, как минимум, пять элементов:</w:t>
      </w:r>
    </w:p>
    <w:p w:rsidR="00026118" w:rsidRPr="00026118" w:rsidRDefault="00026118" w:rsidP="00026118">
      <w:pPr>
        <w:spacing w:line="360" w:lineRule="auto"/>
        <w:ind w:firstLine="709"/>
        <w:rPr>
          <w:sz w:val="28"/>
          <w:szCs w:val="28"/>
        </w:rPr>
      </w:pPr>
      <w:r w:rsidRPr="00026118">
        <w:rPr>
          <w:sz w:val="28"/>
          <w:szCs w:val="28"/>
        </w:rPr>
        <w:t>1. Первым элементов является наличие объекта правового регули</w:t>
      </w:r>
      <w:r w:rsidRPr="00026118">
        <w:rPr>
          <w:sz w:val="28"/>
          <w:szCs w:val="28"/>
        </w:rPr>
        <w:softHyphen/>
        <w:t xml:space="preserve">рования, на который распространяется данный порядок </w:t>
      </w:r>
      <w:r w:rsidR="0070662D">
        <w:rPr>
          <w:sz w:val="28"/>
          <w:szCs w:val="28"/>
        </w:rPr>
        <w:t xml:space="preserve">– </w:t>
      </w:r>
      <w:r w:rsidRPr="00026118">
        <w:rPr>
          <w:sz w:val="28"/>
          <w:szCs w:val="28"/>
        </w:rPr>
        <w:t>режим. Он бывает, как правило, общий, родовой и конкретный.</w:t>
      </w:r>
    </w:p>
    <w:p w:rsidR="00026118" w:rsidRPr="00026118" w:rsidRDefault="00026118" w:rsidP="00026118">
      <w:pPr>
        <w:spacing w:line="360" w:lineRule="auto"/>
        <w:ind w:firstLine="709"/>
        <w:rPr>
          <w:sz w:val="28"/>
          <w:szCs w:val="28"/>
        </w:rPr>
      </w:pPr>
      <w:r w:rsidRPr="00026118">
        <w:rPr>
          <w:sz w:val="28"/>
          <w:szCs w:val="28"/>
        </w:rPr>
        <w:t>Общим объектом правового режима является земля, как часть ок</w:t>
      </w:r>
      <w:r w:rsidRPr="00026118">
        <w:rPr>
          <w:sz w:val="28"/>
          <w:szCs w:val="28"/>
        </w:rPr>
        <w:softHyphen/>
        <w:t>ружающей природной среды, обладающая пространственной террито</w:t>
      </w:r>
      <w:r w:rsidRPr="00026118">
        <w:rPr>
          <w:sz w:val="28"/>
          <w:szCs w:val="28"/>
        </w:rPr>
        <w:softHyphen/>
        <w:t>рией, рельефом, растительностью и находящаяся в сфере российской юрисдикции. Все земли в РФ находятся в сфере государственного контроля в системе наблюдения мониторинга, земельного кадастра, используемые земли подвергаются землеустроительным мероприяти</w:t>
      </w:r>
      <w:r w:rsidRPr="00026118">
        <w:rPr>
          <w:sz w:val="28"/>
          <w:szCs w:val="28"/>
        </w:rPr>
        <w:softHyphen/>
        <w:t>ям как при отводе в пользование, так и в ходе их эксплуатации.</w:t>
      </w:r>
    </w:p>
    <w:p w:rsidR="00026118" w:rsidRPr="00026118" w:rsidRDefault="00026118" w:rsidP="00026118">
      <w:pPr>
        <w:spacing w:line="360" w:lineRule="auto"/>
        <w:ind w:firstLine="709"/>
        <w:rPr>
          <w:sz w:val="28"/>
          <w:szCs w:val="28"/>
        </w:rPr>
      </w:pPr>
      <w:r w:rsidRPr="00026118">
        <w:rPr>
          <w:sz w:val="28"/>
          <w:szCs w:val="28"/>
        </w:rPr>
        <w:t>Родовым объектом режима является категория земель, т. е. та часть земельного фонда РФ, которая предназначена и используется по ос</w:t>
      </w:r>
      <w:r w:rsidRPr="00026118">
        <w:rPr>
          <w:sz w:val="28"/>
          <w:szCs w:val="28"/>
        </w:rPr>
        <w:softHyphen/>
        <w:t>новному целевому назначению.</w:t>
      </w:r>
    </w:p>
    <w:p w:rsidR="00026118" w:rsidRPr="00026118" w:rsidRDefault="00026118" w:rsidP="00026118">
      <w:pPr>
        <w:spacing w:line="360" w:lineRule="auto"/>
        <w:ind w:firstLine="709"/>
        <w:rPr>
          <w:sz w:val="28"/>
          <w:szCs w:val="28"/>
        </w:rPr>
      </w:pPr>
      <w:r w:rsidRPr="00026118">
        <w:rPr>
          <w:sz w:val="28"/>
          <w:szCs w:val="28"/>
        </w:rPr>
        <w:t>Конкретным объектом правового режима является земельное уго</w:t>
      </w:r>
      <w:r w:rsidRPr="00026118">
        <w:rPr>
          <w:sz w:val="28"/>
          <w:szCs w:val="28"/>
        </w:rPr>
        <w:softHyphen/>
        <w:t xml:space="preserve">дье </w:t>
      </w:r>
      <w:r w:rsidR="0070662D">
        <w:rPr>
          <w:sz w:val="28"/>
          <w:szCs w:val="28"/>
        </w:rPr>
        <w:t xml:space="preserve">– </w:t>
      </w:r>
      <w:r w:rsidRPr="00026118">
        <w:rPr>
          <w:sz w:val="28"/>
          <w:szCs w:val="28"/>
        </w:rPr>
        <w:t>земельный участок, независимо от его площади, предоставлен</w:t>
      </w:r>
      <w:r w:rsidRPr="00026118">
        <w:rPr>
          <w:sz w:val="28"/>
          <w:szCs w:val="28"/>
        </w:rPr>
        <w:softHyphen/>
        <w:t>ный и используемый по непосредственному целевому назначению.</w:t>
      </w:r>
    </w:p>
    <w:p w:rsidR="00026118" w:rsidRPr="00026118" w:rsidRDefault="00026118" w:rsidP="00026118">
      <w:pPr>
        <w:numPr>
          <w:ilvl w:val="0"/>
          <w:numId w:val="4"/>
        </w:numPr>
        <w:tabs>
          <w:tab w:val="clear" w:pos="942"/>
          <w:tab w:val="num" w:pos="284"/>
          <w:tab w:val="num" w:pos="375"/>
        </w:tabs>
        <w:spacing w:line="360" w:lineRule="auto"/>
        <w:ind w:left="0" w:firstLine="709"/>
        <w:rPr>
          <w:sz w:val="28"/>
          <w:szCs w:val="28"/>
        </w:rPr>
      </w:pPr>
      <w:r w:rsidRPr="00026118">
        <w:rPr>
          <w:sz w:val="28"/>
          <w:szCs w:val="28"/>
        </w:rPr>
        <w:t>В связи с таким подразделением земли, как объект правового ре</w:t>
      </w:r>
      <w:r w:rsidRPr="00026118">
        <w:rPr>
          <w:sz w:val="28"/>
          <w:szCs w:val="28"/>
        </w:rPr>
        <w:softHyphen/>
        <w:t xml:space="preserve">жима, можно выделить общий, особенный и специальный правовой режим использования земель. </w:t>
      </w:r>
    </w:p>
    <w:p w:rsidR="00026118" w:rsidRPr="00026118" w:rsidRDefault="00026118" w:rsidP="00026118">
      <w:pPr>
        <w:spacing w:line="360" w:lineRule="auto"/>
        <w:ind w:firstLine="709"/>
        <w:rPr>
          <w:sz w:val="28"/>
          <w:szCs w:val="28"/>
        </w:rPr>
      </w:pPr>
      <w:r w:rsidRPr="00026118">
        <w:rPr>
          <w:sz w:val="28"/>
          <w:szCs w:val="28"/>
        </w:rPr>
        <w:t>2. Вторым элементом правового режима земель является наличие специально уполномоченных государственных органов по регу</w:t>
      </w:r>
      <w:r w:rsidRPr="00026118">
        <w:rPr>
          <w:sz w:val="28"/>
          <w:szCs w:val="28"/>
        </w:rPr>
        <w:softHyphen/>
        <w:t>лированию правового режима.</w:t>
      </w:r>
    </w:p>
    <w:p w:rsidR="00026118" w:rsidRPr="00026118" w:rsidRDefault="00026118" w:rsidP="00026118">
      <w:pPr>
        <w:spacing w:line="360" w:lineRule="auto"/>
        <w:ind w:firstLine="709"/>
        <w:rPr>
          <w:sz w:val="28"/>
          <w:szCs w:val="28"/>
        </w:rPr>
      </w:pPr>
      <w:r w:rsidRPr="00026118">
        <w:rPr>
          <w:sz w:val="28"/>
          <w:szCs w:val="28"/>
        </w:rPr>
        <w:t>3. Третьим элементом правового режима использования земель яв</w:t>
      </w:r>
      <w:r w:rsidRPr="00026118">
        <w:rPr>
          <w:sz w:val="28"/>
          <w:szCs w:val="28"/>
        </w:rPr>
        <w:softHyphen/>
        <w:t>ляется круг субъектов правоотношений по использованию земель дан</w:t>
      </w:r>
      <w:r w:rsidRPr="00026118">
        <w:rPr>
          <w:sz w:val="28"/>
          <w:szCs w:val="28"/>
        </w:rPr>
        <w:softHyphen/>
        <w:t>ной категории или угодий.</w:t>
      </w:r>
    </w:p>
    <w:p w:rsidR="00026118" w:rsidRPr="00026118" w:rsidRDefault="00026118" w:rsidP="00026118">
      <w:pPr>
        <w:spacing w:line="360" w:lineRule="auto"/>
        <w:ind w:firstLine="709"/>
        <w:rPr>
          <w:sz w:val="28"/>
          <w:szCs w:val="28"/>
        </w:rPr>
      </w:pPr>
      <w:r w:rsidRPr="00026118">
        <w:rPr>
          <w:sz w:val="28"/>
          <w:szCs w:val="28"/>
        </w:rPr>
        <w:t>Земли сельскохозяйственного назначения предоставляются:</w:t>
      </w:r>
    </w:p>
    <w:p w:rsidR="00026118" w:rsidRPr="00026118" w:rsidRDefault="00026118" w:rsidP="00026118">
      <w:pPr>
        <w:numPr>
          <w:ilvl w:val="0"/>
          <w:numId w:val="5"/>
        </w:numPr>
        <w:tabs>
          <w:tab w:val="clear" w:pos="1107"/>
          <w:tab w:val="num" w:pos="540"/>
        </w:tabs>
        <w:spacing w:line="360" w:lineRule="auto"/>
        <w:ind w:left="0" w:firstLine="709"/>
        <w:rPr>
          <w:sz w:val="28"/>
          <w:szCs w:val="28"/>
        </w:rPr>
      </w:pPr>
      <w:r w:rsidRPr="00026118">
        <w:rPr>
          <w:sz w:val="28"/>
          <w:szCs w:val="28"/>
        </w:rPr>
        <w:t>хозяйственным товариществам и обществам, производственным и потребительским кооперативам, в том числе колхозам, казачьим об</w:t>
      </w:r>
      <w:r w:rsidRPr="00026118">
        <w:rPr>
          <w:sz w:val="28"/>
          <w:szCs w:val="28"/>
        </w:rPr>
        <w:softHyphen/>
        <w:t>ществам, другим сельскохозяйственным организациям и общинам для сельскохозяйственного производства;</w:t>
      </w:r>
    </w:p>
    <w:p w:rsidR="00026118" w:rsidRPr="00026118" w:rsidRDefault="00026118" w:rsidP="00026118">
      <w:pPr>
        <w:numPr>
          <w:ilvl w:val="0"/>
          <w:numId w:val="5"/>
        </w:numPr>
        <w:tabs>
          <w:tab w:val="clear" w:pos="1107"/>
          <w:tab w:val="num" w:pos="540"/>
        </w:tabs>
        <w:spacing w:line="360" w:lineRule="auto"/>
        <w:ind w:left="0" w:firstLine="709"/>
        <w:rPr>
          <w:sz w:val="28"/>
          <w:szCs w:val="28"/>
        </w:rPr>
      </w:pPr>
      <w:r w:rsidRPr="00026118">
        <w:rPr>
          <w:sz w:val="28"/>
          <w:szCs w:val="28"/>
        </w:rPr>
        <w:t>государственным и муниципальным унитарным сельскохозяйст</w:t>
      </w:r>
      <w:r w:rsidRPr="00026118">
        <w:rPr>
          <w:sz w:val="28"/>
          <w:szCs w:val="28"/>
        </w:rPr>
        <w:softHyphen/>
        <w:t>венным предприятиям, опытно-производственным, учетным, учебно-опытным и учебно-производственным хозяйствам, научно-исследова</w:t>
      </w:r>
      <w:r w:rsidRPr="00026118">
        <w:rPr>
          <w:sz w:val="28"/>
          <w:szCs w:val="28"/>
        </w:rPr>
        <w:softHyphen/>
        <w:t>тельским учреждениям, образовательным учреждениям высшего профессионального, среднего профессионального и начального про</w:t>
      </w:r>
      <w:r w:rsidRPr="00026118">
        <w:rPr>
          <w:sz w:val="28"/>
          <w:szCs w:val="28"/>
        </w:rPr>
        <w:softHyphen/>
        <w:t>фессионального образования сельскохозяйственного профиля и обще</w:t>
      </w:r>
      <w:r w:rsidRPr="00026118">
        <w:rPr>
          <w:sz w:val="28"/>
          <w:szCs w:val="28"/>
        </w:rPr>
        <w:softHyphen/>
        <w:t>образовательным учреждениям для сельскохозяйственного производ</w:t>
      </w:r>
      <w:r w:rsidRPr="00026118">
        <w:rPr>
          <w:sz w:val="28"/>
          <w:szCs w:val="28"/>
        </w:rPr>
        <w:softHyphen/>
        <w:t>ства, научно-исследовательских и учебных целей;</w:t>
      </w:r>
    </w:p>
    <w:p w:rsidR="00026118" w:rsidRPr="00026118" w:rsidRDefault="00026118" w:rsidP="00026118">
      <w:pPr>
        <w:numPr>
          <w:ilvl w:val="0"/>
          <w:numId w:val="5"/>
        </w:numPr>
        <w:tabs>
          <w:tab w:val="clear" w:pos="1107"/>
          <w:tab w:val="num" w:pos="540"/>
        </w:tabs>
        <w:spacing w:line="360" w:lineRule="auto"/>
        <w:ind w:left="0" w:firstLine="709"/>
        <w:rPr>
          <w:sz w:val="28"/>
          <w:szCs w:val="28"/>
        </w:rPr>
      </w:pPr>
      <w:r w:rsidRPr="00026118">
        <w:rPr>
          <w:sz w:val="28"/>
          <w:szCs w:val="28"/>
        </w:rPr>
        <w:t>государственным и муниципальным несельскохозяйственным предприятиям, региональным организациям для ведения сельского хозяйства;</w:t>
      </w:r>
    </w:p>
    <w:p w:rsidR="00026118" w:rsidRPr="00026118" w:rsidRDefault="00026118" w:rsidP="00026118">
      <w:pPr>
        <w:numPr>
          <w:ilvl w:val="0"/>
          <w:numId w:val="5"/>
        </w:numPr>
        <w:tabs>
          <w:tab w:val="clear" w:pos="1107"/>
          <w:tab w:val="num" w:pos="540"/>
        </w:tabs>
        <w:spacing w:line="360" w:lineRule="auto"/>
        <w:ind w:left="0" w:firstLine="709"/>
        <w:rPr>
          <w:sz w:val="28"/>
          <w:szCs w:val="28"/>
        </w:rPr>
      </w:pPr>
      <w:r w:rsidRPr="00026118">
        <w:rPr>
          <w:sz w:val="28"/>
          <w:szCs w:val="28"/>
        </w:rPr>
        <w:t>гражданам для ведения крестьянского (фермерского) хозяйства, личного подсобного хозяйства, дачного хозяйства, садоводства, живот</w:t>
      </w:r>
      <w:r w:rsidRPr="00026118">
        <w:rPr>
          <w:sz w:val="28"/>
          <w:szCs w:val="28"/>
        </w:rPr>
        <w:softHyphen/>
        <w:t>новодства, огородничества, сенокошения и выпаса скота;</w:t>
      </w:r>
    </w:p>
    <w:p w:rsidR="00026118" w:rsidRPr="00026118" w:rsidRDefault="00026118" w:rsidP="00026118">
      <w:pPr>
        <w:numPr>
          <w:ilvl w:val="0"/>
          <w:numId w:val="5"/>
        </w:numPr>
        <w:tabs>
          <w:tab w:val="clear" w:pos="1107"/>
          <w:tab w:val="num" w:pos="540"/>
        </w:tabs>
        <w:spacing w:line="360" w:lineRule="auto"/>
        <w:ind w:left="0" w:firstLine="709"/>
        <w:rPr>
          <w:sz w:val="28"/>
          <w:szCs w:val="28"/>
        </w:rPr>
      </w:pPr>
      <w:r w:rsidRPr="00026118">
        <w:rPr>
          <w:sz w:val="28"/>
          <w:szCs w:val="28"/>
        </w:rPr>
        <w:t xml:space="preserve">гражданам Российской Федерации </w:t>
      </w:r>
      <w:r w:rsidR="0070662D">
        <w:rPr>
          <w:sz w:val="28"/>
          <w:szCs w:val="28"/>
        </w:rPr>
        <w:t xml:space="preserve">– </w:t>
      </w:r>
      <w:r w:rsidRPr="00026118">
        <w:rPr>
          <w:sz w:val="28"/>
          <w:szCs w:val="28"/>
        </w:rPr>
        <w:t>вынужденным переселен</w:t>
      </w:r>
      <w:r w:rsidRPr="00026118">
        <w:rPr>
          <w:sz w:val="28"/>
          <w:szCs w:val="28"/>
        </w:rPr>
        <w:softHyphen/>
        <w:t xml:space="preserve">цам из государства </w:t>
      </w:r>
      <w:r w:rsidR="0070662D">
        <w:rPr>
          <w:sz w:val="28"/>
          <w:szCs w:val="28"/>
        </w:rPr>
        <w:t xml:space="preserve">– </w:t>
      </w:r>
      <w:r w:rsidRPr="00026118">
        <w:rPr>
          <w:sz w:val="28"/>
          <w:szCs w:val="28"/>
        </w:rPr>
        <w:t>участников Содружества Независимых Госу</w:t>
      </w:r>
      <w:r w:rsidRPr="00026118">
        <w:rPr>
          <w:sz w:val="28"/>
          <w:szCs w:val="28"/>
        </w:rPr>
        <w:softHyphen/>
        <w:t xml:space="preserve">дарств </w:t>
      </w:r>
      <w:r w:rsidR="0070662D">
        <w:rPr>
          <w:sz w:val="28"/>
          <w:szCs w:val="28"/>
        </w:rPr>
        <w:t xml:space="preserve">– </w:t>
      </w:r>
      <w:r w:rsidRPr="00026118">
        <w:rPr>
          <w:sz w:val="28"/>
          <w:szCs w:val="28"/>
        </w:rPr>
        <w:t>земельные участки предоставляются для жилищного строи</w:t>
      </w:r>
      <w:r w:rsidRPr="00026118">
        <w:rPr>
          <w:sz w:val="28"/>
          <w:szCs w:val="28"/>
        </w:rPr>
        <w:softHyphen/>
        <w:t>тельства, личных подсобных хозяйств, создания крестьянских (фермерских) хозяйств, сельскохозяйственных организаций.</w:t>
      </w:r>
    </w:p>
    <w:p w:rsidR="00026118" w:rsidRPr="00026118" w:rsidRDefault="00026118" w:rsidP="00026118">
      <w:pPr>
        <w:spacing w:line="360" w:lineRule="auto"/>
        <w:ind w:firstLine="709"/>
        <w:rPr>
          <w:sz w:val="28"/>
          <w:szCs w:val="28"/>
        </w:rPr>
      </w:pPr>
      <w:r w:rsidRPr="00026118">
        <w:rPr>
          <w:sz w:val="28"/>
          <w:szCs w:val="28"/>
        </w:rPr>
        <w:t>4. Четвертым элементом правового режима земель является нали</w:t>
      </w:r>
      <w:r w:rsidRPr="00026118">
        <w:rPr>
          <w:sz w:val="28"/>
          <w:szCs w:val="28"/>
        </w:rPr>
        <w:softHyphen/>
        <w:t>чие прав и обязанностей субъектов правоотношений по использо</w:t>
      </w:r>
      <w:r w:rsidRPr="00026118">
        <w:rPr>
          <w:sz w:val="28"/>
          <w:szCs w:val="28"/>
        </w:rPr>
        <w:softHyphen/>
        <w:t xml:space="preserve">ванию земель, что составляет основной элемент режима. Права и обязанности субъектов зависят как от особенностей земли </w:t>
      </w:r>
      <w:r w:rsidR="0070662D">
        <w:rPr>
          <w:sz w:val="28"/>
          <w:szCs w:val="28"/>
        </w:rPr>
        <w:t xml:space="preserve">– </w:t>
      </w:r>
      <w:r w:rsidRPr="00026118">
        <w:rPr>
          <w:sz w:val="28"/>
          <w:szCs w:val="28"/>
        </w:rPr>
        <w:t>исполь</w:t>
      </w:r>
      <w:r w:rsidRPr="00026118">
        <w:rPr>
          <w:sz w:val="28"/>
          <w:szCs w:val="28"/>
        </w:rPr>
        <w:softHyphen/>
        <w:t>зуемого объекта, так и от правового статуса субъектов. Содержание прав и обязанностей зависит и от иных обстоятельств, о чем подроб</w:t>
      </w:r>
      <w:r w:rsidRPr="00026118">
        <w:rPr>
          <w:sz w:val="28"/>
          <w:szCs w:val="28"/>
        </w:rPr>
        <w:softHyphen/>
        <w:t>нее будет рассмотрено ниже.</w:t>
      </w:r>
    </w:p>
    <w:p w:rsidR="00026118" w:rsidRPr="00026118" w:rsidRDefault="00026118" w:rsidP="00026118">
      <w:pPr>
        <w:spacing w:line="360" w:lineRule="auto"/>
        <w:ind w:firstLine="709"/>
        <w:rPr>
          <w:sz w:val="28"/>
          <w:szCs w:val="28"/>
        </w:rPr>
      </w:pPr>
      <w:r w:rsidRPr="00026118">
        <w:rPr>
          <w:sz w:val="28"/>
          <w:szCs w:val="28"/>
        </w:rPr>
        <w:t>5. Пятым элементом правового режима земель является наличие эффективного правового механизма, обеспечивающего надлежа</w:t>
      </w:r>
      <w:r w:rsidRPr="00026118">
        <w:rPr>
          <w:sz w:val="28"/>
          <w:szCs w:val="28"/>
        </w:rPr>
        <w:softHyphen/>
        <w:t>щий правовой режим использования земель. К нему относятся:</w:t>
      </w:r>
    </w:p>
    <w:p w:rsidR="00026118" w:rsidRPr="00026118" w:rsidRDefault="00026118" w:rsidP="00026118">
      <w:pPr>
        <w:numPr>
          <w:ilvl w:val="0"/>
          <w:numId w:val="3"/>
        </w:numPr>
        <w:tabs>
          <w:tab w:val="clear" w:pos="1002"/>
          <w:tab w:val="num" w:pos="284"/>
        </w:tabs>
        <w:spacing w:line="360" w:lineRule="auto"/>
        <w:ind w:left="0" w:firstLine="709"/>
        <w:rPr>
          <w:sz w:val="28"/>
          <w:szCs w:val="28"/>
        </w:rPr>
      </w:pPr>
      <w:r w:rsidRPr="00026118">
        <w:rPr>
          <w:sz w:val="28"/>
          <w:szCs w:val="28"/>
        </w:rPr>
        <w:t>наличие правовых норм, исполнение которых предотвращает на</w:t>
      </w:r>
      <w:r w:rsidRPr="00026118">
        <w:rPr>
          <w:sz w:val="28"/>
          <w:szCs w:val="28"/>
        </w:rPr>
        <w:softHyphen/>
        <w:t>рушение правового режима земель и обеспечивает приоритет земель сельскохозяйственного назначения перед землями несельскохозяйст</w:t>
      </w:r>
      <w:r w:rsidRPr="00026118">
        <w:rPr>
          <w:sz w:val="28"/>
          <w:szCs w:val="28"/>
        </w:rPr>
        <w:softHyphen/>
        <w:t>венного назначения, а также нормы, не допускающей изъятие ценных сельскохозяйственных земель;</w:t>
      </w:r>
    </w:p>
    <w:p w:rsidR="00026118" w:rsidRPr="00026118" w:rsidRDefault="00026118" w:rsidP="00026118">
      <w:pPr>
        <w:numPr>
          <w:ilvl w:val="0"/>
          <w:numId w:val="3"/>
        </w:numPr>
        <w:tabs>
          <w:tab w:val="clear" w:pos="1002"/>
          <w:tab w:val="num" w:pos="284"/>
        </w:tabs>
        <w:spacing w:line="360" w:lineRule="auto"/>
        <w:ind w:left="0" w:firstLine="709"/>
        <w:rPr>
          <w:sz w:val="28"/>
          <w:szCs w:val="28"/>
        </w:rPr>
      </w:pPr>
      <w:r w:rsidRPr="00026118">
        <w:rPr>
          <w:sz w:val="28"/>
          <w:szCs w:val="28"/>
        </w:rPr>
        <w:t>наличие правовых норм, применение которых устраняет усло</w:t>
      </w:r>
      <w:r w:rsidRPr="00026118">
        <w:rPr>
          <w:sz w:val="28"/>
          <w:szCs w:val="28"/>
        </w:rPr>
        <w:softHyphen/>
        <w:t>вия, способствующие нарушению режима земель. Например, запре</w:t>
      </w:r>
      <w:r w:rsidRPr="00026118">
        <w:rPr>
          <w:sz w:val="28"/>
          <w:szCs w:val="28"/>
        </w:rPr>
        <w:softHyphen/>
        <w:t>щение финансирования проектно-изыскательских работ до принятия местной администрацией решения о предварительном согласовании места размещения объекта или решения суда — при возникновении спора;</w:t>
      </w:r>
    </w:p>
    <w:p w:rsidR="00026118" w:rsidRPr="00026118" w:rsidRDefault="00026118" w:rsidP="00026118">
      <w:pPr>
        <w:numPr>
          <w:ilvl w:val="0"/>
          <w:numId w:val="6"/>
        </w:numPr>
        <w:tabs>
          <w:tab w:val="clear" w:pos="927"/>
          <w:tab w:val="num" w:pos="284"/>
          <w:tab w:val="num" w:pos="360"/>
        </w:tabs>
        <w:spacing w:line="360" w:lineRule="auto"/>
        <w:ind w:left="0" w:firstLine="709"/>
        <w:rPr>
          <w:sz w:val="28"/>
          <w:szCs w:val="28"/>
        </w:rPr>
      </w:pPr>
      <w:r w:rsidRPr="00026118">
        <w:rPr>
          <w:sz w:val="28"/>
          <w:szCs w:val="28"/>
        </w:rPr>
        <w:t>наличие наказаний за нарушение правового режима земель. Так, ответственность в виде штрафов предусмотрена за уничтожение меже</w:t>
      </w:r>
      <w:r w:rsidRPr="00026118">
        <w:rPr>
          <w:sz w:val="28"/>
          <w:szCs w:val="28"/>
        </w:rPr>
        <w:softHyphen/>
        <w:t>вых знаков земельных участков, за самовольное занятие земли, за порчу и уничтожение плодородного слоя земли и т. д.;</w:t>
      </w:r>
    </w:p>
    <w:p w:rsidR="00026118" w:rsidRPr="00026118" w:rsidRDefault="00026118" w:rsidP="00026118">
      <w:pPr>
        <w:numPr>
          <w:ilvl w:val="0"/>
          <w:numId w:val="6"/>
        </w:numPr>
        <w:tabs>
          <w:tab w:val="clear" w:pos="927"/>
          <w:tab w:val="num" w:pos="284"/>
          <w:tab w:val="num" w:pos="360"/>
        </w:tabs>
        <w:spacing w:line="360" w:lineRule="auto"/>
        <w:ind w:left="0" w:firstLine="709"/>
        <w:rPr>
          <w:sz w:val="28"/>
          <w:szCs w:val="28"/>
        </w:rPr>
      </w:pPr>
      <w:r w:rsidRPr="00026118">
        <w:rPr>
          <w:sz w:val="28"/>
          <w:szCs w:val="28"/>
        </w:rPr>
        <w:t>наличие правовых норм, исполнение которых позволит восста</w:t>
      </w:r>
      <w:r w:rsidRPr="00026118">
        <w:rPr>
          <w:sz w:val="28"/>
          <w:szCs w:val="28"/>
        </w:rPr>
        <w:softHyphen/>
        <w:t>новить нарушение режима использования земель. Например, само</w:t>
      </w:r>
      <w:r w:rsidRPr="00026118">
        <w:rPr>
          <w:sz w:val="28"/>
          <w:szCs w:val="28"/>
        </w:rPr>
        <w:softHyphen/>
        <w:t>вольно занятые земельные участки должны быть возвращены по при</w:t>
      </w:r>
      <w:r w:rsidRPr="00026118">
        <w:rPr>
          <w:sz w:val="28"/>
          <w:szCs w:val="28"/>
        </w:rPr>
        <w:softHyphen/>
        <w:t>надлежности без возмещения затрат, произведенных за время незаконного пользования.</w:t>
      </w:r>
    </w:p>
    <w:p w:rsidR="00026118" w:rsidRPr="00026118" w:rsidRDefault="00026118" w:rsidP="00026118">
      <w:pPr>
        <w:spacing w:line="360" w:lineRule="auto"/>
        <w:ind w:firstLine="709"/>
        <w:rPr>
          <w:sz w:val="28"/>
          <w:szCs w:val="28"/>
        </w:rPr>
      </w:pPr>
      <w:r w:rsidRPr="00026118">
        <w:rPr>
          <w:sz w:val="28"/>
          <w:szCs w:val="28"/>
        </w:rPr>
        <w:t>Итак, право</w:t>
      </w:r>
      <w:r w:rsidRPr="00026118">
        <w:rPr>
          <w:sz w:val="28"/>
          <w:szCs w:val="28"/>
        </w:rPr>
        <w:softHyphen/>
        <w:t xml:space="preserve">вой режим земель сельскохозяйственного назначения </w:t>
      </w:r>
      <w:r w:rsidR="0070662D">
        <w:rPr>
          <w:sz w:val="28"/>
          <w:szCs w:val="28"/>
        </w:rPr>
        <w:t xml:space="preserve">– </w:t>
      </w:r>
      <w:r w:rsidRPr="00026118">
        <w:rPr>
          <w:sz w:val="28"/>
          <w:szCs w:val="28"/>
        </w:rPr>
        <w:t>закреп</w:t>
      </w:r>
      <w:r w:rsidRPr="00026118">
        <w:rPr>
          <w:sz w:val="28"/>
          <w:szCs w:val="28"/>
        </w:rPr>
        <w:softHyphen/>
        <w:t>ленные законом положения земель, установленные для опреде</w:t>
      </w:r>
      <w:r w:rsidRPr="00026118">
        <w:rPr>
          <w:sz w:val="28"/>
          <w:szCs w:val="28"/>
        </w:rPr>
        <w:softHyphen/>
        <w:t>ленных категорий земель.</w:t>
      </w:r>
    </w:p>
    <w:p w:rsidR="0010090D" w:rsidRDefault="0010090D" w:rsidP="0010090D">
      <w:pPr>
        <w:pStyle w:val="1"/>
        <w:spacing w:before="0" w:after="0" w:line="360" w:lineRule="auto"/>
        <w:jc w:val="center"/>
        <w:rPr>
          <w:rFonts w:ascii="Times New Roman" w:hAnsi="Times New Roman" w:cs="Times New Roman"/>
          <w:b w:val="0"/>
          <w:bCs w:val="0"/>
          <w:sz w:val="28"/>
          <w:szCs w:val="28"/>
        </w:rPr>
      </w:pPr>
      <w:r>
        <w:rPr>
          <w:rFonts w:ascii="Times New Roman" w:hAnsi="Times New Roman" w:cs="Times New Roman"/>
          <w:b w:val="0"/>
          <w:bCs w:val="0"/>
          <w:sz w:val="28"/>
          <w:szCs w:val="28"/>
        </w:rPr>
        <w:br w:type="page"/>
      </w:r>
      <w:bookmarkStart w:id="21" w:name="_Toc147301445"/>
      <w:r w:rsidRPr="0010090D">
        <w:rPr>
          <w:rFonts w:ascii="Times New Roman" w:hAnsi="Times New Roman" w:cs="Times New Roman"/>
          <w:b w:val="0"/>
          <w:bCs w:val="0"/>
          <w:sz w:val="28"/>
          <w:szCs w:val="28"/>
        </w:rPr>
        <w:t>Список используемой литературы</w:t>
      </w:r>
      <w:bookmarkEnd w:id="21"/>
    </w:p>
    <w:p w:rsidR="00402861" w:rsidRPr="00402861" w:rsidRDefault="00402861" w:rsidP="00402861">
      <w:pPr>
        <w:widowControl/>
        <w:spacing w:line="240" w:lineRule="auto"/>
        <w:ind w:firstLine="0"/>
        <w:jc w:val="left"/>
        <w:rPr>
          <w:sz w:val="24"/>
          <w:szCs w:val="24"/>
        </w:rPr>
      </w:pPr>
    </w:p>
    <w:p w:rsidR="001568BC" w:rsidRDefault="001568BC" w:rsidP="001568BC">
      <w:pPr>
        <w:widowControl/>
        <w:spacing w:line="360" w:lineRule="auto"/>
        <w:ind w:firstLine="0"/>
        <w:jc w:val="center"/>
        <w:rPr>
          <w:sz w:val="28"/>
          <w:szCs w:val="28"/>
        </w:rPr>
      </w:pPr>
      <w:r>
        <w:rPr>
          <w:sz w:val="28"/>
          <w:szCs w:val="28"/>
        </w:rPr>
        <w:t>Нормативные акты</w:t>
      </w:r>
    </w:p>
    <w:p w:rsidR="0010090D"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Конституция Российской Федерации (с изм. от 14.10.2005) // РГ от 25.12.1993, № 237, СЗ РФ от 17.10.2005, № 42, ст. 4212.</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Земельный Кодекс Российской Федерации от 25.10.2001 </w:t>
      </w:r>
      <w:r w:rsidR="0070662D">
        <w:rPr>
          <w:sz w:val="28"/>
          <w:szCs w:val="28"/>
        </w:rPr>
        <w:t>№</w:t>
      </w:r>
      <w:r w:rsidRPr="001568BC">
        <w:rPr>
          <w:sz w:val="28"/>
          <w:szCs w:val="28"/>
        </w:rPr>
        <w:t xml:space="preserve"> 136-ФЗ (ред. от 27.07.2006) // СЗ РФ от 29.10.2001, </w:t>
      </w:r>
      <w:r w:rsidR="0070662D">
        <w:rPr>
          <w:sz w:val="28"/>
          <w:szCs w:val="28"/>
        </w:rPr>
        <w:t>№</w:t>
      </w:r>
      <w:r w:rsidRPr="001568BC">
        <w:rPr>
          <w:sz w:val="28"/>
          <w:szCs w:val="28"/>
        </w:rPr>
        <w:t xml:space="preserve"> 44, ст. 4147, СЗ РФ от 31.07.2006, </w:t>
      </w:r>
      <w:r w:rsidR="0070662D">
        <w:rPr>
          <w:sz w:val="28"/>
          <w:szCs w:val="28"/>
        </w:rPr>
        <w:t>№</w:t>
      </w:r>
      <w:r w:rsidRPr="001568BC">
        <w:rPr>
          <w:sz w:val="28"/>
          <w:szCs w:val="28"/>
        </w:rPr>
        <w:t xml:space="preserve"> 31 (1 ч.), ст. 3453.</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Гражданский Кодекс Российской Федерации (часть первая) от 30.11.1994 № 51-ФЗ (ред. от 27.07.2006) // СЗ РФ от 05.12.1994, № 32, ст. 3301, СЗ РФ от 31.07.2006, № 31 (1 ч.), ст. 3437.</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Гражданский Кодекс Российской Федерации (часть вторая) от 26.01.1996 № 14-ФЗ (ред. от 02.02.2006) // СЗ РФ от 29.01.1996, № 5, ст. 410, СЗ РФ от 06.02.2006, № 6, ст. 636.</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Федеральный закон </w:t>
      </w:r>
      <w:r w:rsidR="0070662D">
        <w:rPr>
          <w:sz w:val="28"/>
          <w:szCs w:val="28"/>
        </w:rPr>
        <w:t>«</w:t>
      </w:r>
      <w:r w:rsidRPr="001568BC">
        <w:rPr>
          <w:sz w:val="28"/>
          <w:szCs w:val="28"/>
        </w:rPr>
        <w:t>Об обороте земель сельскохозяйственного назначения</w:t>
      </w:r>
      <w:r w:rsidR="0070662D">
        <w:rPr>
          <w:sz w:val="28"/>
          <w:szCs w:val="28"/>
        </w:rPr>
        <w:t>»</w:t>
      </w:r>
      <w:r w:rsidRPr="001568BC">
        <w:rPr>
          <w:sz w:val="28"/>
          <w:szCs w:val="28"/>
        </w:rPr>
        <w:t xml:space="preserve"> от 24.07.2002 </w:t>
      </w:r>
      <w:r w:rsidR="0070662D">
        <w:rPr>
          <w:sz w:val="28"/>
          <w:szCs w:val="28"/>
        </w:rPr>
        <w:t>№</w:t>
      </w:r>
      <w:r w:rsidRPr="001568BC">
        <w:rPr>
          <w:sz w:val="28"/>
          <w:szCs w:val="28"/>
        </w:rPr>
        <w:t xml:space="preserve"> 101-ФЗ (ред. от 18.07.2005) // СЗ РФ от 29.07.2002, </w:t>
      </w:r>
      <w:r w:rsidR="0070662D">
        <w:rPr>
          <w:sz w:val="28"/>
          <w:szCs w:val="28"/>
        </w:rPr>
        <w:t>№</w:t>
      </w:r>
      <w:r w:rsidRPr="001568BC">
        <w:rPr>
          <w:sz w:val="28"/>
          <w:szCs w:val="28"/>
        </w:rPr>
        <w:t xml:space="preserve"> 30, ст. 3018, СЗ РФ от 25.07.2005, </w:t>
      </w:r>
      <w:r w:rsidR="0070662D">
        <w:rPr>
          <w:sz w:val="28"/>
          <w:szCs w:val="28"/>
        </w:rPr>
        <w:t>№</w:t>
      </w:r>
      <w:r w:rsidRPr="001568BC">
        <w:rPr>
          <w:sz w:val="28"/>
          <w:szCs w:val="28"/>
        </w:rPr>
        <w:t xml:space="preserve"> 30 (ч. 1), ст. 3098.</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Федеральный закон </w:t>
      </w:r>
      <w:r w:rsidR="0070662D">
        <w:rPr>
          <w:sz w:val="28"/>
          <w:szCs w:val="28"/>
        </w:rPr>
        <w:t>«</w:t>
      </w:r>
      <w:r w:rsidRPr="001568BC">
        <w:rPr>
          <w:sz w:val="28"/>
          <w:szCs w:val="28"/>
        </w:rPr>
        <w:t>О введении в действие Земельного Кодекса Российской Федерации</w:t>
      </w:r>
      <w:r w:rsidR="0070662D">
        <w:rPr>
          <w:sz w:val="28"/>
          <w:szCs w:val="28"/>
        </w:rPr>
        <w:t>»</w:t>
      </w:r>
      <w:r w:rsidRPr="001568BC">
        <w:rPr>
          <w:sz w:val="28"/>
          <w:szCs w:val="28"/>
        </w:rPr>
        <w:t xml:space="preserve"> от 25.10.2001 </w:t>
      </w:r>
      <w:r w:rsidR="0070662D">
        <w:rPr>
          <w:sz w:val="28"/>
          <w:szCs w:val="28"/>
        </w:rPr>
        <w:t>№</w:t>
      </w:r>
      <w:r w:rsidRPr="001568BC">
        <w:rPr>
          <w:sz w:val="28"/>
          <w:szCs w:val="28"/>
        </w:rPr>
        <w:t xml:space="preserve"> 137-ФЗ (ред. от 30.06.2006) // СЗ РФ от 29.10.2001, </w:t>
      </w:r>
      <w:r w:rsidR="0070662D">
        <w:rPr>
          <w:sz w:val="28"/>
          <w:szCs w:val="28"/>
        </w:rPr>
        <w:t>№</w:t>
      </w:r>
      <w:r w:rsidRPr="001568BC">
        <w:rPr>
          <w:sz w:val="28"/>
          <w:szCs w:val="28"/>
        </w:rPr>
        <w:t xml:space="preserve"> 44, ст. 4148, СЗ РФ от 03.07.2006, </w:t>
      </w:r>
      <w:r w:rsidR="0070662D">
        <w:rPr>
          <w:sz w:val="28"/>
          <w:szCs w:val="28"/>
        </w:rPr>
        <w:t>№</w:t>
      </w:r>
      <w:r w:rsidRPr="001568BC">
        <w:rPr>
          <w:sz w:val="28"/>
          <w:szCs w:val="28"/>
        </w:rPr>
        <w:t xml:space="preserve"> 27, ст. 2881.</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Федеральный закон </w:t>
      </w:r>
      <w:r w:rsidR="0070662D">
        <w:rPr>
          <w:sz w:val="28"/>
          <w:szCs w:val="28"/>
        </w:rPr>
        <w:t>«</w:t>
      </w:r>
      <w:r w:rsidRPr="001568BC">
        <w:rPr>
          <w:sz w:val="28"/>
          <w:szCs w:val="28"/>
        </w:rPr>
        <w:t>Об ипотеке (залоге недвижимости)</w:t>
      </w:r>
      <w:r w:rsidR="0070662D">
        <w:rPr>
          <w:sz w:val="28"/>
          <w:szCs w:val="28"/>
        </w:rPr>
        <w:t>»</w:t>
      </w:r>
      <w:r w:rsidRPr="001568BC">
        <w:rPr>
          <w:sz w:val="28"/>
          <w:szCs w:val="28"/>
        </w:rPr>
        <w:t xml:space="preserve"> от 16.07.1998 № 102-ФЗ (ред. от 30.12.2004) // СЗ РФ от 20.07.1998, № 29, ст. 3400, СЗ РФ от 03.01.2005, № 1 (часть 1), ст. 42.</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Федеральный закон </w:t>
      </w:r>
      <w:r w:rsidR="0070662D">
        <w:rPr>
          <w:sz w:val="28"/>
          <w:szCs w:val="28"/>
        </w:rPr>
        <w:t>«</w:t>
      </w:r>
      <w:r w:rsidRPr="001568BC">
        <w:rPr>
          <w:sz w:val="28"/>
          <w:szCs w:val="28"/>
        </w:rPr>
        <w:t>О государственной регистрации прав на недвижимое имущество и сделок с ним</w:t>
      </w:r>
      <w:r w:rsidR="0070662D">
        <w:rPr>
          <w:sz w:val="28"/>
          <w:szCs w:val="28"/>
        </w:rPr>
        <w:t>»</w:t>
      </w:r>
      <w:r w:rsidRPr="001568BC">
        <w:rPr>
          <w:sz w:val="28"/>
          <w:szCs w:val="28"/>
        </w:rPr>
        <w:t xml:space="preserve"> от 21.07.1997 </w:t>
      </w:r>
      <w:r w:rsidR="0070662D">
        <w:rPr>
          <w:sz w:val="28"/>
          <w:szCs w:val="28"/>
        </w:rPr>
        <w:t>№</w:t>
      </w:r>
      <w:r w:rsidRPr="001568BC">
        <w:rPr>
          <w:sz w:val="28"/>
          <w:szCs w:val="28"/>
        </w:rPr>
        <w:t xml:space="preserve"> 122-ФЗ (ред. от 18.07.2006) // СЗ РФ от 28.07.1997, </w:t>
      </w:r>
      <w:r w:rsidR="0070662D">
        <w:rPr>
          <w:sz w:val="28"/>
          <w:szCs w:val="28"/>
        </w:rPr>
        <w:t>№</w:t>
      </w:r>
      <w:r w:rsidRPr="001568BC">
        <w:rPr>
          <w:sz w:val="28"/>
          <w:szCs w:val="28"/>
        </w:rPr>
        <w:t xml:space="preserve"> 30, ст. 3594, СЗ РФ от 24.07.2006, </w:t>
      </w:r>
      <w:r w:rsidR="0070662D">
        <w:rPr>
          <w:sz w:val="28"/>
          <w:szCs w:val="28"/>
        </w:rPr>
        <w:t>№</w:t>
      </w:r>
      <w:r w:rsidRPr="001568BC">
        <w:rPr>
          <w:sz w:val="28"/>
          <w:szCs w:val="28"/>
        </w:rPr>
        <w:t xml:space="preserve"> 30, ст. 3287.</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Постановление Правительства РФ </w:t>
      </w:r>
      <w:r w:rsidR="0070662D">
        <w:rPr>
          <w:sz w:val="28"/>
          <w:szCs w:val="28"/>
        </w:rPr>
        <w:t>«</w:t>
      </w:r>
      <w:r w:rsidRPr="001568BC">
        <w:rPr>
          <w:sz w:val="28"/>
          <w:szCs w:val="28"/>
        </w:rPr>
        <w:t>Об утверждении Правил проведения государственной кадастровой оценки земель</w:t>
      </w:r>
      <w:r w:rsidR="0070662D">
        <w:rPr>
          <w:sz w:val="28"/>
          <w:szCs w:val="28"/>
        </w:rPr>
        <w:t>»</w:t>
      </w:r>
      <w:r w:rsidRPr="001568BC">
        <w:rPr>
          <w:sz w:val="28"/>
          <w:szCs w:val="28"/>
        </w:rPr>
        <w:t xml:space="preserve"> от 08.04.2000 № 316 (ред. от 11.04.2006) // СЗ РФ от 17.04.2000, </w:t>
      </w:r>
      <w:r w:rsidR="0070662D">
        <w:rPr>
          <w:sz w:val="28"/>
          <w:szCs w:val="28"/>
        </w:rPr>
        <w:t>№</w:t>
      </w:r>
      <w:r w:rsidRPr="001568BC">
        <w:rPr>
          <w:sz w:val="28"/>
          <w:szCs w:val="28"/>
        </w:rPr>
        <w:t xml:space="preserve"> 16, ст. 1709, СЗ РФ от 17.04.2006, </w:t>
      </w:r>
      <w:r w:rsidR="0070662D">
        <w:rPr>
          <w:sz w:val="28"/>
          <w:szCs w:val="28"/>
        </w:rPr>
        <w:t>№</w:t>
      </w:r>
      <w:r w:rsidRPr="001568BC">
        <w:rPr>
          <w:sz w:val="28"/>
          <w:szCs w:val="28"/>
        </w:rPr>
        <w:t xml:space="preserve"> 16, ст. 1744.</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Указания о порядке оформления договоров передачи земельной доли в аренду (утв. Роскомземом от 16.05.1996) // Бюллетень нормативных актов федеральных органов исполнительной власти. – 1996. – № 1.</w:t>
      </w:r>
    </w:p>
    <w:p w:rsid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Постановление Пленума Верховного Суда РФ № 6, Пленума ВАС РФ № 8 </w:t>
      </w:r>
      <w:r w:rsidR="0070662D">
        <w:rPr>
          <w:sz w:val="28"/>
          <w:szCs w:val="28"/>
        </w:rPr>
        <w:t>«</w:t>
      </w:r>
      <w:r w:rsidRPr="001568BC">
        <w:rPr>
          <w:sz w:val="28"/>
          <w:szCs w:val="28"/>
        </w:rPr>
        <w:t>О некоторых вопросах, связанных с применением части первой Гражданского Кодекса Российской Федерации</w:t>
      </w:r>
      <w:r w:rsidR="0070662D">
        <w:rPr>
          <w:sz w:val="28"/>
          <w:szCs w:val="28"/>
        </w:rPr>
        <w:t>»</w:t>
      </w:r>
      <w:r w:rsidRPr="001568BC">
        <w:rPr>
          <w:sz w:val="28"/>
          <w:szCs w:val="28"/>
        </w:rPr>
        <w:t xml:space="preserve"> от 01.07.1996 // Вестник ВАС РФ. – 1996. – № 9.</w:t>
      </w:r>
    </w:p>
    <w:p w:rsidR="001568BC" w:rsidRPr="001568BC" w:rsidRDefault="001568BC" w:rsidP="001568BC">
      <w:pPr>
        <w:widowControl/>
        <w:spacing w:line="360" w:lineRule="auto"/>
        <w:ind w:firstLine="0"/>
        <w:jc w:val="center"/>
        <w:rPr>
          <w:sz w:val="28"/>
          <w:szCs w:val="28"/>
        </w:rPr>
      </w:pPr>
      <w:r>
        <w:rPr>
          <w:sz w:val="28"/>
          <w:szCs w:val="28"/>
        </w:rPr>
        <w:t>Специальная литература</w:t>
      </w:r>
    </w:p>
    <w:p w:rsidR="001568BC" w:rsidRPr="001568BC" w:rsidRDefault="00E74F9F"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Боголюбов С. А. Земельное право. – М.: НОРМА–ИНФРА, 2003.</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Боголюбов С.А., Никишин В.В., Устюкова В.В. Земельное право: Учебник. </w:t>
      </w:r>
      <w:r w:rsidR="00E74F9F" w:rsidRPr="001568BC">
        <w:rPr>
          <w:sz w:val="28"/>
          <w:szCs w:val="28"/>
        </w:rPr>
        <w:t xml:space="preserve">– </w:t>
      </w:r>
      <w:r w:rsidRPr="001568BC">
        <w:rPr>
          <w:sz w:val="28"/>
          <w:szCs w:val="28"/>
        </w:rPr>
        <w:t>М., 2003.</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Боровинская Н.А. Правовой режим земель сельскохозяйственных производственных кооперативов. </w:t>
      </w:r>
      <w:r w:rsidR="00E74F9F" w:rsidRPr="001568BC">
        <w:rPr>
          <w:sz w:val="28"/>
          <w:szCs w:val="28"/>
        </w:rPr>
        <w:t xml:space="preserve">– </w:t>
      </w:r>
      <w:r w:rsidRPr="001568BC">
        <w:rPr>
          <w:sz w:val="28"/>
          <w:szCs w:val="28"/>
        </w:rPr>
        <w:t>Ульяновск, 2003.</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Волков Г. Комментарий к Федеральному закону </w:t>
      </w:r>
      <w:r w:rsidR="0070662D">
        <w:rPr>
          <w:sz w:val="28"/>
          <w:szCs w:val="28"/>
        </w:rPr>
        <w:t>«</w:t>
      </w:r>
      <w:r w:rsidRPr="001568BC">
        <w:rPr>
          <w:sz w:val="28"/>
          <w:szCs w:val="28"/>
        </w:rPr>
        <w:t>Об обороте земель сельскохозяйственного назначения</w:t>
      </w:r>
      <w:r w:rsidR="0070662D">
        <w:rPr>
          <w:sz w:val="28"/>
          <w:szCs w:val="28"/>
        </w:rPr>
        <w:t>»</w:t>
      </w:r>
      <w:r w:rsidRPr="001568BC">
        <w:rPr>
          <w:sz w:val="28"/>
          <w:szCs w:val="28"/>
        </w:rPr>
        <w:t xml:space="preserve"> // Хозяйство и право. – 2003. – </w:t>
      </w:r>
      <w:r w:rsidR="0070662D">
        <w:rPr>
          <w:sz w:val="28"/>
          <w:szCs w:val="28"/>
        </w:rPr>
        <w:t>№</w:t>
      </w:r>
      <w:r w:rsidRPr="001568BC">
        <w:rPr>
          <w:sz w:val="28"/>
          <w:szCs w:val="28"/>
        </w:rPr>
        <w:t xml:space="preserve"> 5.</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Герасин С.И. Правовая база реформирования земельных отношений в сельском хозяйстве (обзор региональных законодательных актов) // Государство и право. – 1998. – </w:t>
      </w:r>
      <w:r w:rsidR="0070662D">
        <w:rPr>
          <w:sz w:val="28"/>
          <w:szCs w:val="28"/>
        </w:rPr>
        <w:t>№</w:t>
      </w:r>
      <w:r w:rsidRPr="001568BC">
        <w:rPr>
          <w:sz w:val="28"/>
          <w:szCs w:val="28"/>
        </w:rPr>
        <w:t xml:space="preserve"> 12.</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Иконицкая И.А. Земельное право Российской Федерации: Учебник. </w:t>
      </w:r>
      <w:r w:rsidR="00E74F9F" w:rsidRPr="001568BC">
        <w:rPr>
          <w:sz w:val="28"/>
          <w:szCs w:val="28"/>
        </w:rPr>
        <w:t xml:space="preserve">– </w:t>
      </w:r>
      <w:r w:rsidRPr="001568BC">
        <w:rPr>
          <w:sz w:val="28"/>
          <w:szCs w:val="28"/>
        </w:rPr>
        <w:t>М., 2001.</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Калинин Н.И., Удачин А.А. Постатейный комментарий к Федеральному закону </w:t>
      </w:r>
      <w:r w:rsidR="0070662D">
        <w:rPr>
          <w:sz w:val="28"/>
          <w:szCs w:val="28"/>
        </w:rPr>
        <w:t>«</w:t>
      </w:r>
      <w:r w:rsidRPr="001568BC">
        <w:rPr>
          <w:sz w:val="28"/>
          <w:szCs w:val="28"/>
        </w:rPr>
        <w:t>Об обороте земель сельскохозяйственного назначения</w:t>
      </w:r>
      <w:r w:rsidR="0070662D">
        <w:rPr>
          <w:sz w:val="28"/>
          <w:szCs w:val="28"/>
        </w:rPr>
        <w:t>»</w:t>
      </w:r>
      <w:r w:rsidRPr="001568BC">
        <w:rPr>
          <w:sz w:val="28"/>
          <w:szCs w:val="28"/>
        </w:rPr>
        <w:t xml:space="preserve"> (с изменениями и дополнениями). – М: Международная академия оценки и консалтинга, 2004.</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Комментарий к Федеральному закону </w:t>
      </w:r>
      <w:r w:rsidR="0070662D">
        <w:rPr>
          <w:sz w:val="28"/>
          <w:szCs w:val="28"/>
        </w:rPr>
        <w:t>«</w:t>
      </w:r>
      <w:r w:rsidRPr="001568BC">
        <w:rPr>
          <w:sz w:val="28"/>
          <w:szCs w:val="28"/>
        </w:rPr>
        <w:t>Об обороте земель сельскохозяйственного назначения</w:t>
      </w:r>
      <w:r w:rsidR="0070662D">
        <w:rPr>
          <w:sz w:val="28"/>
          <w:szCs w:val="28"/>
        </w:rPr>
        <w:t>»</w:t>
      </w:r>
      <w:r w:rsidRPr="001568BC">
        <w:rPr>
          <w:sz w:val="28"/>
          <w:szCs w:val="28"/>
        </w:rPr>
        <w:t xml:space="preserve"> // Под ред. С.А. Боголюбова. – М: Юридический Дом </w:t>
      </w:r>
      <w:r w:rsidR="0070662D">
        <w:rPr>
          <w:sz w:val="28"/>
          <w:szCs w:val="28"/>
        </w:rPr>
        <w:t>«</w:t>
      </w:r>
      <w:r w:rsidRPr="001568BC">
        <w:rPr>
          <w:sz w:val="28"/>
          <w:szCs w:val="28"/>
        </w:rPr>
        <w:t>Юстицинформ</w:t>
      </w:r>
      <w:r w:rsidR="0070662D">
        <w:rPr>
          <w:sz w:val="28"/>
          <w:szCs w:val="28"/>
        </w:rPr>
        <w:t>»</w:t>
      </w:r>
      <w:r w:rsidRPr="001568BC">
        <w:rPr>
          <w:sz w:val="28"/>
          <w:szCs w:val="28"/>
        </w:rPr>
        <w:t>, 2003.</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Крассов О.И. Земельное право. Учебник. – М.: Юристъ, 2000.</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Крассов О.И. Право частной собственности на землю. </w:t>
      </w:r>
      <w:r w:rsidR="00E74F9F" w:rsidRPr="001568BC">
        <w:rPr>
          <w:sz w:val="28"/>
          <w:szCs w:val="28"/>
        </w:rPr>
        <w:t xml:space="preserve">– </w:t>
      </w:r>
      <w:r w:rsidRPr="001568BC">
        <w:rPr>
          <w:sz w:val="28"/>
          <w:szCs w:val="28"/>
        </w:rPr>
        <w:t>М., 2000.</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Пандаков К.Г., Черноморец А.Е. Аграрно-земельная реформа: законодательство, теория, практика. </w:t>
      </w:r>
      <w:r w:rsidR="00E74F9F" w:rsidRPr="001568BC">
        <w:rPr>
          <w:sz w:val="28"/>
          <w:szCs w:val="28"/>
        </w:rPr>
        <w:t xml:space="preserve">– </w:t>
      </w:r>
      <w:r w:rsidRPr="001568BC">
        <w:rPr>
          <w:sz w:val="28"/>
          <w:szCs w:val="28"/>
        </w:rPr>
        <w:t>Саратов, 2004.</w:t>
      </w:r>
    </w:p>
    <w:p w:rsidR="001568BC" w:rsidRP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Попов Д.И. Правовой режим земельных долей в праве общей собственности на земельные участки из земель сельскохозяйственного назначения: Автореф. дис. ... канд. юрид. наук. </w:t>
      </w:r>
      <w:r w:rsidR="00E74F9F" w:rsidRPr="001568BC">
        <w:rPr>
          <w:sz w:val="28"/>
          <w:szCs w:val="28"/>
        </w:rPr>
        <w:t xml:space="preserve">– </w:t>
      </w:r>
      <w:r w:rsidRPr="001568BC">
        <w:rPr>
          <w:sz w:val="28"/>
          <w:szCs w:val="28"/>
        </w:rPr>
        <w:t>Саратов, 2004.</w:t>
      </w:r>
    </w:p>
    <w:p w:rsidR="001568BC" w:rsidRDefault="00EE0418"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 xml:space="preserve">Таскин Н.И. Принудительное прекращение права собственности на земельный участок: Автореф. дис. ... канд. юрид. наук. </w:t>
      </w:r>
      <w:r w:rsidR="00E74F9F" w:rsidRPr="001568BC">
        <w:rPr>
          <w:sz w:val="28"/>
          <w:szCs w:val="28"/>
        </w:rPr>
        <w:t xml:space="preserve">– </w:t>
      </w:r>
      <w:r w:rsidRPr="001568BC">
        <w:rPr>
          <w:sz w:val="28"/>
          <w:szCs w:val="28"/>
        </w:rPr>
        <w:t>Краснодар, 2003.</w:t>
      </w:r>
    </w:p>
    <w:p w:rsidR="001568BC" w:rsidRPr="001568BC" w:rsidRDefault="001568BC" w:rsidP="001568BC">
      <w:pPr>
        <w:widowControl/>
        <w:spacing w:line="360" w:lineRule="auto"/>
        <w:ind w:firstLine="0"/>
        <w:jc w:val="center"/>
        <w:rPr>
          <w:sz w:val="28"/>
          <w:szCs w:val="28"/>
        </w:rPr>
      </w:pPr>
      <w:r>
        <w:rPr>
          <w:sz w:val="28"/>
          <w:szCs w:val="28"/>
        </w:rPr>
        <w:t>Судебная практика</w:t>
      </w:r>
    </w:p>
    <w:p w:rsidR="001568BC" w:rsidRPr="001568BC" w:rsidRDefault="001568BC" w:rsidP="001568BC">
      <w:pPr>
        <w:widowControl/>
        <w:numPr>
          <w:ilvl w:val="0"/>
          <w:numId w:val="1"/>
        </w:numPr>
        <w:tabs>
          <w:tab w:val="clear" w:pos="1069"/>
          <w:tab w:val="num" w:pos="540"/>
        </w:tabs>
        <w:spacing w:line="360" w:lineRule="auto"/>
        <w:ind w:left="0" w:firstLine="0"/>
        <w:rPr>
          <w:sz w:val="28"/>
          <w:szCs w:val="28"/>
        </w:rPr>
      </w:pPr>
      <w:r w:rsidRPr="001568BC">
        <w:rPr>
          <w:sz w:val="28"/>
          <w:szCs w:val="28"/>
        </w:rPr>
        <w:t>Постановление ФАС Уральского Округа от 28.01.2004 № Ф09-67/04-ГК.</w:t>
      </w: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Default="0010090D" w:rsidP="0010090D">
      <w:pPr>
        <w:widowControl/>
        <w:spacing w:line="360" w:lineRule="auto"/>
        <w:ind w:firstLine="709"/>
        <w:rPr>
          <w:sz w:val="28"/>
          <w:szCs w:val="28"/>
        </w:rPr>
      </w:pPr>
    </w:p>
    <w:p w:rsidR="0010090D" w:rsidRPr="0010090D" w:rsidRDefault="0010090D" w:rsidP="0010090D">
      <w:pPr>
        <w:widowControl/>
        <w:spacing w:line="360" w:lineRule="auto"/>
        <w:ind w:firstLine="709"/>
        <w:rPr>
          <w:sz w:val="28"/>
          <w:szCs w:val="28"/>
        </w:rPr>
      </w:pPr>
    </w:p>
    <w:sectPr w:rsidR="0010090D" w:rsidRPr="0010090D" w:rsidSect="00AE677C">
      <w:headerReference w:type="default" r:id="rId8"/>
      <w:pgSz w:w="11906" w:h="16838"/>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3C38" w:rsidRDefault="00973C38">
      <w:pPr>
        <w:spacing w:line="240" w:lineRule="auto"/>
      </w:pPr>
      <w:r>
        <w:separator/>
      </w:r>
    </w:p>
  </w:endnote>
  <w:endnote w:type="continuationSeparator" w:id="0">
    <w:p w:rsidR="00973C38" w:rsidRDefault="00973C3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3C38" w:rsidRDefault="00973C38">
      <w:pPr>
        <w:spacing w:line="240" w:lineRule="auto"/>
      </w:pPr>
      <w:r>
        <w:separator/>
      </w:r>
    </w:p>
  </w:footnote>
  <w:footnote w:type="continuationSeparator" w:id="0">
    <w:p w:rsidR="00973C38" w:rsidRDefault="00973C38">
      <w:pPr>
        <w:spacing w:line="240" w:lineRule="auto"/>
      </w:pPr>
      <w:r>
        <w:continuationSeparator/>
      </w:r>
    </w:p>
  </w:footnote>
  <w:footnote w:id="1">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Земельный Кодекс Российской Федерации от 25.10.2001 </w:t>
      </w:r>
      <w:r w:rsidR="0070662D">
        <w:rPr>
          <w:sz w:val="20"/>
          <w:szCs w:val="20"/>
        </w:rPr>
        <w:t>№</w:t>
      </w:r>
      <w:r w:rsidRPr="00AE677C">
        <w:rPr>
          <w:sz w:val="20"/>
          <w:szCs w:val="20"/>
        </w:rPr>
        <w:t xml:space="preserve"> 136-ФЗ (ред. от 27.07.2006) // СЗ РФ от 29.10.2001, </w:t>
      </w:r>
      <w:r w:rsidR="0070662D">
        <w:rPr>
          <w:sz w:val="20"/>
          <w:szCs w:val="20"/>
        </w:rPr>
        <w:t>№</w:t>
      </w:r>
      <w:r w:rsidRPr="00AE677C">
        <w:rPr>
          <w:sz w:val="20"/>
          <w:szCs w:val="20"/>
        </w:rPr>
        <w:t xml:space="preserve"> 44, ст. 4147, СЗ РФ от 31.07.2006, </w:t>
      </w:r>
      <w:r w:rsidR="0070662D">
        <w:rPr>
          <w:sz w:val="20"/>
          <w:szCs w:val="20"/>
        </w:rPr>
        <w:t>№</w:t>
      </w:r>
      <w:r w:rsidRPr="00AE677C">
        <w:rPr>
          <w:sz w:val="20"/>
          <w:szCs w:val="20"/>
        </w:rPr>
        <w:t xml:space="preserve"> 31 (1 ч.), ст. 3453.</w:t>
      </w:r>
    </w:p>
  </w:footnote>
  <w:footnote w:id="2">
    <w:p w:rsidR="00026118" w:rsidRPr="00AE677C" w:rsidRDefault="00026118" w:rsidP="00AE677C">
      <w:pPr>
        <w:widowControl/>
        <w:tabs>
          <w:tab w:val="left" w:pos="360"/>
          <w:tab w:val="left" w:pos="540"/>
        </w:tabs>
        <w:spacing w:line="240" w:lineRule="auto"/>
        <w:ind w:firstLine="0"/>
        <w:rPr>
          <w:sz w:val="20"/>
          <w:szCs w:val="20"/>
        </w:rPr>
      </w:pPr>
      <w:r w:rsidRPr="00AE677C">
        <w:rPr>
          <w:rStyle w:val="a7"/>
          <w:sz w:val="20"/>
          <w:szCs w:val="20"/>
        </w:rPr>
        <w:footnoteRef/>
      </w:r>
      <w:r w:rsidRPr="00AE677C">
        <w:rPr>
          <w:sz w:val="20"/>
          <w:szCs w:val="20"/>
        </w:rPr>
        <w:t xml:space="preserve"> Гражданский Кодекс Российской Федерации (часть первая) от 30.11.1994 № 51-ФЗ (ред. от 27.07.2006) // СЗ РФ от 05.12.1994, № 32, ст. 3301, СЗ РФ от 31.07.2006, № 31 (1 ч.), ст. 3437.</w:t>
      </w:r>
    </w:p>
    <w:p w:rsidR="00973C38" w:rsidRDefault="00026118" w:rsidP="00AE677C">
      <w:pPr>
        <w:widowControl/>
        <w:tabs>
          <w:tab w:val="left" w:pos="360"/>
          <w:tab w:val="left" w:pos="540"/>
        </w:tabs>
        <w:spacing w:line="240" w:lineRule="auto"/>
        <w:ind w:firstLine="0"/>
        <w:rPr>
          <w:sz w:val="24"/>
          <w:szCs w:val="24"/>
        </w:rPr>
      </w:pPr>
      <w:r w:rsidRPr="00AE677C">
        <w:rPr>
          <w:sz w:val="20"/>
          <w:szCs w:val="20"/>
        </w:rPr>
        <w:t>Гражданский Кодекс Российской Федерации (часть вторая) от 26.01.1996 № 14-ФЗ (ред. от 02.02.2006) // СЗ РФ от 29.01.1996, № 5, ст. 410, СЗ РФ от 06.02.2006, № 6, ст. 636.</w:t>
      </w:r>
    </w:p>
  </w:footnote>
  <w:footnote w:id="3">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Федеральный закон </w:t>
      </w:r>
      <w:r w:rsidR="0070662D">
        <w:rPr>
          <w:sz w:val="20"/>
          <w:szCs w:val="20"/>
        </w:rPr>
        <w:t>«</w:t>
      </w:r>
      <w:r w:rsidRPr="00AE677C">
        <w:rPr>
          <w:sz w:val="20"/>
          <w:szCs w:val="20"/>
        </w:rPr>
        <w:t>О государственной регистрации прав на недвижимое имущество и сделок с ним</w:t>
      </w:r>
      <w:r w:rsidR="0070662D">
        <w:rPr>
          <w:sz w:val="20"/>
          <w:szCs w:val="20"/>
        </w:rPr>
        <w:t>»</w:t>
      </w:r>
      <w:r w:rsidRPr="00AE677C">
        <w:rPr>
          <w:sz w:val="20"/>
          <w:szCs w:val="20"/>
        </w:rPr>
        <w:t xml:space="preserve"> от 21.07.1997 </w:t>
      </w:r>
      <w:r w:rsidR="0070662D">
        <w:rPr>
          <w:sz w:val="20"/>
          <w:szCs w:val="20"/>
        </w:rPr>
        <w:t>№</w:t>
      </w:r>
      <w:r w:rsidRPr="00AE677C">
        <w:rPr>
          <w:sz w:val="20"/>
          <w:szCs w:val="20"/>
        </w:rPr>
        <w:t xml:space="preserve"> 122-ФЗ (ред. от 18.07.2006) // СЗ РФ от 28.07.1997, </w:t>
      </w:r>
      <w:r w:rsidR="0070662D">
        <w:rPr>
          <w:sz w:val="20"/>
          <w:szCs w:val="20"/>
        </w:rPr>
        <w:t>№</w:t>
      </w:r>
      <w:r w:rsidRPr="00AE677C">
        <w:rPr>
          <w:sz w:val="20"/>
          <w:szCs w:val="20"/>
        </w:rPr>
        <w:t xml:space="preserve"> 30, ст. 3594, СЗ РФ от 24.07.2006, </w:t>
      </w:r>
      <w:r w:rsidR="0070662D">
        <w:rPr>
          <w:sz w:val="20"/>
          <w:szCs w:val="20"/>
        </w:rPr>
        <w:t>№</w:t>
      </w:r>
      <w:r w:rsidRPr="00AE677C">
        <w:rPr>
          <w:sz w:val="20"/>
          <w:szCs w:val="20"/>
        </w:rPr>
        <w:t xml:space="preserve"> 30, ст. 3287.</w:t>
      </w:r>
    </w:p>
  </w:footnote>
  <w:footnote w:id="4">
    <w:p w:rsidR="00973C38" w:rsidRDefault="00026118" w:rsidP="00AE677C">
      <w:pPr>
        <w:pStyle w:val="ConsNormal"/>
        <w:widowControl/>
        <w:ind w:right="0" w:firstLine="0"/>
        <w:jc w:val="both"/>
      </w:pPr>
      <w:r w:rsidRPr="00AE677C">
        <w:rPr>
          <w:rStyle w:val="a7"/>
          <w:sz w:val="20"/>
          <w:szCs w:val="20"/>
        </w:rPr>
        <w:footnoteRef/>
      </w:r>
      <w:r w:rsidRPr="00AE677C">
        <w:rPr>
          <w:sz w:val="20"/>
          <w:szCs w:val="20"/>
        </w:rPr>
        <w:t xml:space="preserve"> Постановление Пленума Верховного Суда РФ № 6, Пленума ВАС РФ № 8 </w:t>
      </w:r>
      <w:r w:rsidR="0070662D">
        <w:rPr>
          <w:sz w:val="20"/>
          <w:szCs w:val="20"/>
        </w:rPr>
        <w:t>«</w:t>
      </w:r>
      <w:r w:rsidRPr="00AE677C">
        <w:rPr>
          <w:sz w:val="20"/>
          <w:szCs w:val="20"/>
        </w:rPr>
        <w:t>О некоторых вопросах, связанных с применением части первой Гражданского Кодекса Российской Федерации</w:t>
      </w:r>
      <w:r w:rsidR="0070662D">
        <w:rPr>
          <w:sz w:val="20"/>
          <w:szCs w:val="20"/>
        </w:rPr>
        <w:t>»</w:t>
      </w:r>
      <w:r w:rsidRPr="00AE677C">
        <w:rPr>
          <w:sz w:val="20"/>
          <w:szCs w:val="20"/>
        </w:rPr>
        <w:t xml:space="preserve"> от 01.07.1996 // Вестник ВАС РФ. – 1996. – № 9.</w:t>
      </w:r>
    </w:p>
  </w:footnote>
  <w:footnote w:id="5">
    <w:p w:rsidR="00973C38" w:rsidRDefault="00026118" w:rsidP="00AE677C">
      <w:pPr>
        <w:widowControl/>
        <w:spacing w:line="240" w:lineRule="auto"/>
        <w:ind w:firstLine="0"/>
        <w:rPr>
          <w:sz w:val="24"/>
          <w:szCs w:val="24"/>
        </w:rPr>
      </w:pPr>
      <w:r w:rsidRPr="00AE677C">
        <w:rPr>
          <w:rStyle w:val="a7"/>
          <w:sz w:val="20"/>
          <w:szCs w:val="20"/>
        </w:rPr>
        <w:footnoteRef/>
      </w:r>
      <w:r w:rsidRPr="00AE677C">
        <w:rPr>
          <w:sz w:val="20"/>
          <w:szCs w:val="20"/>
        </w:rPr>
        <w:t xml:space="preserve"> Боголюбов С. А. Земельное право. – М.: НОРМА–ИНФРА, 2003. – С. 95.</w:t>
      </w:r>
    </w:p>
  </w:footnote>
  <w:footnote w:id="6">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Федеральный закон </w:t>
      </w:r>
      <w:r w:rsidR="0070662D">
        <w:rPr>
          <w:sz w:val="20"/>
          <w:szCs w:val="20"/>
        </w:rPr>
        <w:t>«</w:t>
      </w:r>
      <w:r w:rsidRPr="00AE677C">
        <w:rPr>
          <w:sz w:val="20"/>
          <w:szCs w:val="20"/>
        </w:rPr>
        <w:t>Об обороте земель сельскохозяйственного назначения</w:t>
      </w:r>
      <w:r w:rsidR="0070662D">
        <w:rPr>
          <w:sz w:val="20"/>
          <w:szCs w:val="20"/>
        </w:rPr>
        <w:t>»</w:t>
      </w:r>
      <w:r w:rsidRPr="00AE677C">
        <w:rPr>
          <w:sz w:val="20"/>
          <w:szCs w:val="20"/>
        </w:rPr>
        <w:t xml:space="preserve"> от 24.07.2002 </w:t>
      </w:r>
      <w:r w:rsidR="0070662D">
        <w:rPr>
          <w:sz w:val="20"/>
          <w:szCs w:val="20"/>
        </w:rPr>
        <w:t>№</w:t>
      </w:r>
      <w:r w:rsidRPr="00AE677C">
        <w:rPr>
          <w:sz w:val="20"/>
          <w:szCs w:val="20"/>
        </w:rPr>
        <w:t xml:space="preserve"> 101-ФЗ (ред. от 18.07.2005) // СЗ РФ от 29.07.2002, </w:t>
      </w:r>
      <w:r w:rsidR="0070662D">
        <w:rPr>
          <w:sz w:val="20"/>
          <w:szCs w:val="20"/>
        </w:rPr>
        <w:t>№</w:t>
      </w:r>
      <w:r w:rsidRPr="00AE677C">
        <w:rPr>
          <w:sz w:val="20"/>
          <w:szCs w:val="20"/>
        </w:rPr>
        <w:t xml:space="preserve"> 30, ст. 3018, СЗ РФ от 25.07.2005, </w:t>
      </w:r>
      <w:r w:rsidR="0070662D">
        <w:rPr>
          <w:sz w:val="20"/>
          <w:szCs w:val="20"/>
        </w:rPr>
        <w:t>№</w:t>
      </w:r>
      <w:r w:rsidRPr="00AE677C">
        <w:rPr>
          <w:sz w:val="20"/>
          <w:szCs w:val="20"/>
        </w:rPr>
        <w:t xml:space="preserve"> 30 (ч. 1), ст. 3098.</w:t>
      </w:r>
    </w:p>
  </w:footnote>
  <w:footnote w:id="7">
    <w:p w:rsidR="00973C38" w:rsidRDefault="00026118" w:rsidP="00AE677C">
      <w:pPr>
        <w:pStyle w:val="ConsNormal"/>
        <w:widowControl/>
        <w:ind w:right="0" w:firstLine="0"/>
        <w:jc w:val="both"/>
      </w:pPr>
      <w:r w:rsidRPr="00AE677C">
        <w:rPr>
          <w:rStyle w:val="a7"/>
          <w:sz w:val="20"/>
          <w:szCs w:val="20"/>
        </w:rPr>
        <w:footnoteRef/>
      </w:r>
      <w:r w:rsidRPr="00AE677C">
        <w:rPr>
          <w:sz w:val="20"/>
          <w:szCs w:val="20"/>
        </w:rPr>
        <w:t xml:space="preserve"> Постановление ФАС Уральского Округа от 28.01.2004 № Ф09-67/04-ГК.</w:t>
      </w:r>
    </w:p>
  </w:footnote>
  <w:footnote w:id="8">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Постановление Правительства РФ </w:t>
      </w:r>
      <w:r w:rsidR="0070662D">
        <w:rPr>
          <w:sz w:val="20"/>
          <w:szCs w:val="20"/>
        </w:rPr>
        <w:t>«</w:t>
      </w:r>
      <w:r w:rsidRPr="00AE677C">
        <w:rPr>
          <w:sz w:val="20"/>
          <w:szCs w:val="20"/>
        </w:rPr>
        <w:t>Об утверждении Правил проведения государственной кадастровой оценки земель</w:t>
      </w:r>
      <w:r w:rsidR="0070662D">
        <w:rPr>
          <w:sz w:val="20"/>
          <w:szCs w:val="20"/>
        </w:rPr>
        <w:t>»</w:t>
      </w:r>
      <w:r w:rsidRPr="00AE677C">
        <w:rPr>
          <w:sz w:val="20"/>
          <w:szCs w:val="20"/>
        </w:rPr>
        <w:t xml:space="preserve"> от 08.04.2000 № 316 (ред. от 11.04.2006) // СЗ РФ от 17.04.2000, </w:t>
      </w:r>
      <w:r w:rsidR="0070662D">
        <w:rPr>
          <w:sz w:val="20"/>
          <w:szCs w:val="20"/>
        </w:rPr>
        <w:t>№</w:t>
      </w:r>
      <w:r w:rsidRPr="00AE677C">
        <w:rPr>
          <w:sz w:val="20"/>
          <w:szCs w:val="20"/>
        </w:rPr>
        <w:t xml:space="preserve"> 16, ст. 1709, СЗ РФ от 17.04.2006, </w:t>
      </w:r>
      <w:r w:rsidR="0070662D">
        <w:rPr>
          <w:sz w:val="20"/>
          <w:szCs w:val="20"/>
        </w:rPr>
        <w:t>№</w:t>
      </w:r>
      <w:r w:rsidRPr="00AE677C">
        <w:rPr>
          <w:sz w:val="20"/>
          <w:szCs w:val="20"/>
        </w:rPr>
        <w:t xml:space="preserve"> 16, ст. 1744.</w:t>
      </w:r>
    </w:p>
  </w:footnote>
  <w:footnote w:id="9">
    <w:p w:rsidR="00973C38" w:rsidRDefault="00026118" w:rsidP="00AE677C">
      <w:pPr>
        <w:widowControl/>
        <w:spacing w:line="240" w:lineRule="auto"/>
        <w:ind w:firstLine="0"/>
        <w:rPr>
          <w:sz w:val="24"/>
          <w:szCs w:val="24"/>
        </w:rPr>
      </w:pPr>
      <w:r w:rsidRPr="00AE677C">
        <w:rPr>
          <w:rStyle w:val="a7"/>
          <w:sz w:val="20"/>
          <w:szCs w:val="20"/>
        </w:rPr>
        <w:footnoteRef/>
      </w:r>
      <w:r w:rsidRPr="00AE677C">
        <w:rPr>
          <w:sz w:val="20"/>
          <w:szCs w:val="20"/>
        </w:rPr>
        <w:t xml:space="preserve"> Конституция Российской Федерации (с изм. от 14.10.2005) // РГ от 25.12.1993, № 237, СЗ РФ от 17.10.2005, № 42, ст. 4212.</w:t>
      </w:r>
    </w:p>
  </w:footnote>
  <w:footnote w:id="10">
    <w:p w:rsidR="00973C38" w:rsidRDefault="00026118" w:rsidP="00AE677C">
      <w:pPr>
        <w:widowControl/>
        <w:spacing w:line="240" w:lineRule="auto"/>
        <w:ind w:firstLine="0"/>
        <w:rPr>
          <w:sz w:val="24"/>
          <w:szCs w:val="24"/>
        </w:rPr>
      </w:pPr>
      <w:r w:rsidRPr="00AE677C">
        <w:rPr>
          <w:rStyle w:val="a7"/>
          <w:sz w:val="20"/>
          <w:szCs w:val="20"/>
        </w:rPr>
        <w:footnoteRef/>
      </w:r>
      <w:r w:rsidRPr="00AE677C">
        <w:rPr>
          <w:sz w:val="20"/>
          <w:szCs w:val="20"/>
        </w:rPr>
        <w:t xml:space="preserve"> Федеральный закон </w:t>
      </w:r>
      <w:r w:rsidR="0070662D">
        <w:rPr>
          <w:sz w:val="20"/>
          <w:szCs w:val="20"/>
        </w:rPr>
        <w:t>«</w:t>
      </w:r>
      <w:r w:rsidRPr="00AE677C">
        <w:rPr>
          <w:sz w:val="20"/>
          <w:szCs w:val="20"/>
        </w:rPr>
        <w:t>Об ипотеке (залоге недвижимости)</w:t>
      </w:r>
      <w:r w:rsidR="0070662D">
        <w:rPr>
          <w:sz w:val="20"/>
          <w:szCs w:val="20"/>
        </w:rPr>
        <w:t>»</w:t>
      </w:r>
      <w:r w:rsidRPr="00AE677C">
        <w:rPr>
          <w:sz w:val="20"/>
          <w:szCs w:val="20"/>
        </w:rPr>
        <w:t xml:space="preserve"> от 16.07.1998 № 102-ФЗ (ред. от 30.12.2004) // СЗ РФ от 20.07.1998, № 29, ст. 3400, СЗ РФ от 03.01.2005, № 1 (часть 1), ст. 42.</w:t>
      </w:r>
    </w:p>
  </w:footnote>
  <w:footnote w:id="11">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Федеральный закон </w:t>
      </w:r>
      <w:r w:rsidR="0070662D">
        <w:rPr>
          <w:sz w:val="20"/>
          <w:szCs w:val="20"/>
        </w:rPr>
        <w:t>«</w:t>
      </w:r>
      <w:r w:rsidRPr="00AE677C">
        <w:rPr>
          <w:sz w:val="20"/>
          <w:szCs w:val="20"/>
        </w:rPr>
        <w:t>О введении в действие Земельного Кодекса Российской Федерации</w:t>
      </w:r>
      <w:r w:rsidR="0070662D">
        <w:rPr>
          <w:sz w:val="20"/>
          <w:szCs w:val="20"/>
        </w:rPr>
        <w:t>»</w:t>
      </w:r>
      <w:r w:rsidRPr="00AE677C">
        <w:rPr>
          <w:sz w:val="20"/>
          <w:szCs w:val="20"/>
        </w:rPr>
        <w:t xml:space="preserve"> от 25.10.2001 </w:t>
      </w:r>
      <w:r w:rsidR="0070662D">
        <w:rPr>
          <w:sz w:val="20"/>
          <w:szCs w:val="20"/>
        </w:rPr>
        <w:t>№</w:t>
      </w:r>
      <w:r w:rsidRPr="00AE677C">
        <w:rPr>
          <w:sz w:val="20"/>
          <w:szCs w:val="20"/>
        </w:rPr>
        <w:t xml:space="preserve"> 137-ФЗ (ред. от 30.06.2006) // СЗ РФ от 29.10.2001, </w:t>
      </w:r>
      <w:r w:rsidR="0070662D">
        <w:rPr>
          <w:sz w:val="20"/>
          <w:szCs w:val="20"/>
        </w:rPr>
        <w:t>№</w:t>
      </w:r>
      <w:r w:rsidRPr="00AE677C">
        <w:rPr>
          <w:sz w:val="20"/>
          <w:szCs w:val="20"/>
        </w:rPr>
        <w:t xml:space="preserve"> 44, ст. 4148, СЗ РФ от 03.07.2006, </w:t>
      </w:r>
      <w:r w:rsidR="0070662D">
        <w:rPr>
          <w:sz w:val="20"/>
          <w:szCs w:val="20"/>
        </w:rPr>
        <w:t>№</w:t>
      </w:r>
      <w:r w:rsidRPr="00AE677C">
        <w:rPr>
          <w:sz w:val="20"/>
          <w:szCs w:val="20"/>
        </w:rPr>
        <w:t xml:space="preserve"> 27, ст. 2881.</w:t>
      </w:r>
    </w:p>
  </w:footnote>
  <w:footnote w:id="12">
    <w:p w:rsidR="00973C38" w:rsidRDefault="00026118" w:rsidP="00AE677C">
      <w:pPr>
        <w:widowControl/>
        <w:spacing w:line="240" w:lineRule="auto"/>
        <w:ind w:firstLine="0"/>
        <w:rPr>
          <w:sz w:val="24"/>
          <w:szCs w:val="24"/>
        </w:rPr>
      </w:pPr>
      <w:r w:rsidRPr="00AE677C">
        <w:rPr>
          <w:rStyle w:val="a7"/>
          <w:sz w:val="20"/>
          <w:szCs w:val="20"/>
        </w:rPr>
        <w:footnoteRef/>
      </w:r>
      <w:r w:rsidRPr="00AE677C">
        <w:rPr>
          <w:sz w:val="20"/>
          <w:szCs w:val="20"/>
        </w:rPr>
        <w:t xml:space="preserve"> Крассов О.И. Земельное право. Учебник. – М.: Юристъ, 2000. – С. 402.</w:t>
      </w:r>
    </w:p>
  </w:footnote>
  <w:footnote w:id="13">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Иконицкая И.А. Земельное право Российской Федерации: Учебник. – М., 2001. – С. 603.</w:t>
      </w:r>
    </w:p>
  </w:footnote>
  <w:footnote w:id="14">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Попов Д.И. Правовой режим земельных долей в праве общей собственности на земельные участки из земель сельскохозяйственного назначения: Автореф. дис. ... канд. юрид. наук. – Саратов, 2004. – С. 72.</w:t>
      </w:r>
    </w:p>
  </w:footnote>
  <w:footnote w:id="15">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Крассов О.И. Право частной собственности на землю. – М., 2000. – С. 95.</w:t>
      </w:r>
    </w:p>
  </w:footnote>
  <w:footnote w:id="16">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Указания о порядке оформления договоров передачи земельной доли в аренду (утв. Роскомземом от 16.05.1996) // Бюллетень нормативных актов федеральных органов исполнительной власти. – 1996. – № 1.</w:t>
      </w:r>
    </w:p>
  </w:footnote>
  <w:footnote w:id="17">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Герасин С.И. Правовая база реформирования земельных отношений в сельском хозяйстве (обзор региональных законодательных актов) // Государство и право. – 1998. – </w:t>
      </w:r>
      <w:r w:rsidR="0070662D">
        <w:rPr>
          <w:sz w:val="20"/>
          <w:szCs w:val="20"/>
        </w:rPr>
        <w:t>№</w:t>
      </w:r>
      <w:r w:rsidRPr="00AE677C">
        <w:rPr>
          <w:sz w:val="20"/>
          <w:szCs w:val="20"/>
        </w:rPr>
        <w:t xml:space="preserve"> 12. – С. 31.</w:t>
      </w:r>
    </w:p>
  </w:footnote>
  <w:footnote w:id="18">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Комментарий к Федеральному закону </w:t>
      </w:r>
      <w:r w:rsidR="0070662D">
        <w:rPr>
          <w:sz w:val="20"/>
          <w:szCs w:val="20"/>
        </w:rPr>
        <w:t>«</w:t>
      </w:r>
      <w:r w:rsidRPr="00AE677C">
        <w:rPr>
          <w:sz w:val="20"/>
          <w:szCs w:val="20"/>
        </w:rPr>
        <w:t>Об обороте земель сельскохозяйственного назначения</w:t>
      </w:r>
      <w:r w:rsidR="0070662D">
        <w:rPr>
          <w:sz w:val="20"/>
          <w:szCs w:val="20"/>
        </w:rPr>
        <w:t>»</w:t>
      </w:r>
      <w:r w:rsidRPr="00AE677C">
        <w:rPr>
          <w:sz w:val="20"/>
          <w:szCs w:val="20"/>
        </w:rPr>
        <w:t xml:space="preserve"> // Под ред. С.А. Боголюбова. – М: Юридический Дом </w:t>
      </w:r>
      <w:r w:rsidR="0070662D">
        <w:rPr>
          <w:sz w:val="20"/>
          <w:szCs w:val="20"/>
        </w:rPr>
        <w:t>«</w:t>
      </w:r>
      <w:r w:rsidRPr="00AE677C">
        <w:rPr>
          <w:sz w:val="20"/>
          <w:szCs w:val="20"/>
        </w:rPr>
        <w:t>Юстицинформ</w:t>
      </w:r>
      <w:r w:rsidR="0070662D">
        <w:rPr>
          <w:sz w:val="20"/>
          <w:szCs w:val="20"/>
        </w:rPr>
        <w:t>»</w:t>
      </w:r>
      <w:r w:rsidRPr="00AE677C">
        <w:rPr>
          <w:sz w:val="20"/>
          <w:szCs w:val="20"/>
        </w:rPr>
        <w:t>, 2003. – С. 45.</w:t>
      </w:r>
    </w:p>
  </w:footnote>
  <w:footnote w:id="19">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Калинин Н.И., Удачин А.А. Постатейный комментарий к Федеральному закону </w:t>
      </w:r>
      <w:r w:rsidR="0070662D">
        <w:rPr>
          <w:sz w:val="20"/>
          <w:szCs w:val="20"/>
        </w:rPr>
        <w:t>«</w:t>
      </w:r>
      <w:r w:rsidRPr="00AE677C">
        <w:rPr>
          <w:sz w:val="20"/>
          <w:szCs w:val="20"/>
        </w:rPr>
        <w:t>Об обороте земель сельскохозяйственного назначения</w:t>
      </w:r>
      <w:r w:rsidR="0070662D">
        <w:rPr>
          <w:sz w:val="20"/>
          <w:szCs w:val="20"/>
        </w:rPr>
        <w:t>»</w:t>
      </w:r>
      <w:r w:rsidRPr="00AE677C">
        <w:rPr>
          <w:sz w:val="20"/>
          <w:szCs w:val="20"/>
        </w:rPr>
        <w:t xml:space="preserve"> (с изменениями и дополнениями). – М: Международная академия оценки и консалтинга, 2004. – С. 15.</w:t>
      </w:r>
    </w:p>
  </w:footnote>
  <w:footnote w:id="20">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Боголюбов С.А., Никишин В.В., Устюкова В.В. Земельное право: Учебник. – М., 2003. – С. 513.</w:t>
      </w:r>
    </w:p>
  </w:footnote>
  <w:footnote w:id="21">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Боровинская Н.А. Правовой режим земель сельскохозяйственных производственных кооперативов. – Ульяновск, 2003. – С. 116.</w:t>
      </w:r>
    </w:p>
  </w:footnote>
  <w:footnote w:id="22">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Калинин Н.И., Удачин А.А. Постатейный комментарий к Федеральному закону </w:t>
      </w:r>
      <w:r w:rsidR="0070662D">
        <w:rPr>
          <w:sz w:val="20"/>
          <w:szCs w:val="20"/>
        </w:rPr>
        <w:t>«</w:t>
      </w:r>
      <w:r w:rsidRPr="00AE677C">
        <w:rPr>
          <w:sz w:val="20"/>
          <w:szCs w:val="20"/>
        </w:rPr>
        <w:t>Об обороте земель сельскохозяйственного назначения</w:t>
      </w:r>
      <w:r w:rsidR="0070662D">
        <w:rPr>
          <w:sz w:val="20"/>
          <w:szCs w:val="20"/>
        </w:rPr>
        <w:t>»</w:t>
      </w:r>
      <w:r w:rsidRPr="00AE677C">
        <w:rPr>
          <w:sz w:val="20"/>
          <w:szCs w:val="20"/>
        </w:rPr>
        <w:t xml:space="preserve"> (с изменениями и дополнениями). – М: Международная академия оценки и консалтинга, 2004. – С. 19.</w:t>
      </w:r>
    </w:p>
  </w:footnote>
  <w:footnote w:id="23">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Волков Г. Комментарий к Федеральному закону </w:t>
      </w:r>
      <w:r w:rsidR="0070662D">
        <w:rPr>
          <w:sz w:val="20"/>
          <w:szCs w:val="20"/>
        </w:rPr>
        <w:t>«</w:t>
      </w:r>
      <w:r w:rsidRPr="00AE677C">
        <w:rPr>
          <w:sz w:val="20"/>
          <w:szCs w:val="20"/>
        </w:rPr>
        <w:t>Об обороте земель сельскохозяйственного назначения</w:t>
      </w:r>
      <w:r w:rsidR="0070662D">
        <w:rPr>
          <w:sz w:val="20"/>
          <w:szCs w:val="20"/>
        </w:rPr>
        <w:t>»</w:t>
      </w:r>
      <w:r w:rsidRPr="00AE677C">
        <w:rPr>
          <w:sz w:val="20"/>
          <w:szCs w:val="20"/>
        </w:rPr>
        <w:t xml:space="preserve"> // Хозяйство и право. – 2003. – </w:t>
      </w:r>
      <w:r w:rsidR="0070662D">
        <w:rPr>
          <w:sz w:val="20"/>
          <w:szCs w:val="20"/>
        </w:rPr>
        <w:t>№</w:t>
      </w:r>
      <w:r w:rsidRPr="00AE677C">
        <w:rPr>
          <w:sz w:val="20"/>
          <w:szCs w:val="20"/>
        </w:rPr>
        <w:t xml:space="preserve"> 5. – С. 50.</w:t>
      </w:r>
    </w:p>
  </w:footnote>
  <w:footnote w:id="24">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Пандаков К.Г., Черноморец А.Е. Аграрно-земельная реформа: законодательство, теория, практика. – Саратов, 2004. – С. 83.</w:t>
      </w:r>
    </w:p>
  </w:footnote>
  <w:footnote w:id="25">
    <w:p w:rsidR="00973C38" w:rsidRDefault="00026118" w:rsidP="00AE677C">
      <w:pPr>
        <w:pStyle w:val="ConsPlusNormal"/>
        <w:widowControl/>
        <w:ind w:firstLine="0"/>
        <w:jc w:val="both"/>
      </w:pPr>
      <w:r w:rsidRPr="00AE677C">
        <w:rPr>
          <w:rStyle w:val="a7"/>
          <w:sz w:val="20"/>
          <w:szCs w:val="20"/>
        </w:rPr>
        <w:footnoteRef/>
      </w:r>
      <w:r w:rsidRPr="00AE677C">
        <w:rPr>
          <w:sz w:val="20"/>
          <w:szCs w:val="20"/>
        </w:rPr>
        <w:t xml:space="preserve"> Таскин Н.И. Принудительное прекращение права собственности на земельный участок: Автореф. дис. ... канд. юрид. наук. – Краснодар, 2003. – С. 104.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6118" w:rsidRDefault="009873C1" w:rsidP="00AE677C">
    <w:pPr>
      <w:pStyle w:val="a3"/>
      <w:framePr w:wrap="auto" w:vAnchor="text" w:hAnchor="margin" w:xAlign="right" w:y="1"/>
      <w:rPr>
        <w:rStyle w:val="a5"/>
      </w:rPr>
    </w:pPr>
    <w:r>
      <w:rPr>
        <w:rStyle w:val="a5"/>
        <w:noProof/>
      </w:rPr>
      <w:t>3</w:t>
    </w:r>
  </w:p>
  <w:p w:rsidR="00026118" w:rsidRDefault="00026118" w:rsidP="0010090D">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B656377"/>
    <w:multiLevelType w:val="hybridMultilevel"/>
    <w:tmpl w:val="2124C066"/>
    <w:lvl w:ilvl="0" w:tplc="29805B4E">
      <w:start w:val="1"/>
      <w:numFmt w:val="decimal"/>
      <w:lvlText w:val="%1."/>
      <w:lvlJc w:val="left"/>
      <w:pPr>
        <w:tabs>
          <w:tab w:val="num" w:pos="1069"/>
        </w:tabs>
        <w:ind w:left="1069" w:hanging="360"/>
      </w:pPr>
      <w:rPr>
        <w:rFonts w:hint="default"/>
      </w:rPr>
    </w:lvl>
    <w:lvl w:ilvl="1" w:tplc="04190019">
      <w:start w:val="1"/>
      <w:numFmt w:val="lowerLetter"/>
      <w:lvlText w:val="%2."/>
      <w:lvlJc w:val="left"/>
      <w:pPr>
        <w:tabs>
          <w:tab w:val="num" w:pos="1789"/>
        </w:tabs>
        <w:ind w:left="1789" w:hanging="360"/>
      </w:pPr>
    </w:lvl>
    <w:lvl w:ilvl="2" w:tplc="0419001B">
      <w:start w:val="1"/>
      <w:numFmt w:val="lowerRoman"/>
      <w:lvlText w:val="%3."/>
      <w:lvlJc w:val="right"/>
      <w:pPr>
        <w:tabs>
          <w:tab w:val="num" w:pos="2509"/>
        </w:tabs>
        <w:ind w:left="2509" w:hanging="180"/>
      </w:pPr>
    </w:lvl>
    <w:lvl w:ilvl="3" w:tplc="0419000F">
      <w:start w:val="1"/>
      <w:numFmt w:val="decimal"/>
      <w:lvlText w:val="%4."/>
      <w:lvlJc w:val="left"/>
      <w:pPr>
        <w:tabs>
          <w:tab w:val="num" w:pos="3229"/>
        </w:tabs>
        <w:ind w:left="3229" w:hanging="360"/>
      </w:pPr>
    </w:lvl>
    <w:lvl w:ilvl="4" w:tplc="04190019">
      <w:start w:val="1"/>
      <w:numFmt w:val="lowerLetter"/>
      <w:lvlText w:val="%5."/>
      <w:lvlJc w:val="left"/>
      <w:pPr>
        <w:tabs>
          <w:tab w:val="num" w:pos="3949"/>
        </w:tabs>
        <w:ind w:left="3949" w:hanging="360"/>
      </w:pPr>
    </w:lvl>
    <w:lvl w:ilvl="5" w:tplc="0419001B">
      <w:start w:val="1"/>
      <w:numFmt w:val="lowerRoman"/>
      <w:lvlText w:val="%6."/>
      <w:lvlJc w:val="right"/>
      <w:pPr>
        <w:tabs>
          <w:tab w:val="num" w:pos="4669"/>
        </w:tabs>
        <w:ind w:left="4669" w:hanging="180"/>
      </w:pPr>
    </w:lvl>
    <w:lvl w:ilvl="6" w:tplc="0419000F">
      <w:start w:val="1"/>
      <w:numFmt w:val="decimal"/>
      <w:lvlText w:val="%7."/>
      <w:lvlJc w:val="left"/>
      <w:pPr>
        <w:tabs>
          <w:tab w:val="num" w:pos="5389"/>
        </w:tabs>
        <w:ind w:left="5389" w:hanging="360"/>
      </w:pPr>
    </w:lvl>
    <w:lvl w:ilvl="7" w:tplc="04190019">
      <w:start w:val="1"/>
      <w:numFmt w:val="lowerLetter"/>
      <w:lvlText w:val="%8."/>
      <w:lvlJc w:val="left"/>
      <w:pPr>
        <w:tabs>
          <w:tab w:val="num" w:pos="6109"/>
        </w:tabs>
        <w:ind w:left="6109" w:hanging="360"/>
      </w:pPr>
    </w:lvl>
    <w:lvl w:ilvl="8" w:tplc="0419001B">
      <w:start w:val="1"/>
      <w:numFmt w:val="lowerRoman"/>
      <w:lvlText w:val="%9."/>
      <w:lvlJc w:val="right"/>
      <w:pPr>
        <w:tabs>
          <w:tab w:val="num" w:pos="6829"/>
        </w:tabs>
        <w:ind w:left="6829" w:hanging="180"/>
      </w:pPr>
    </w:lvl>
  </w:abstractNum>
  <w:abstractNum w:abstractNumId="2">
    <w:nsid w:val="0B8470B4"/>
    <w:multiLevelType w:val="singleLevel"/>
    <w:tmpl w:val="DFD81306"/>
    <w:lvl w:ilvl="0">
      <w:start w:val="3"/>
      <w:numFmt w:val="bullet"/>
      <w:lvlText w:val="-"/>
      <w:lvlJc w:val="left"/>
      <w:pPr>
        <w:tabs>
          <w:tab w:val="num" w:pos="927"/>
        </w:tabs>
        <w:ind w:left="927" w:hanging="360"/>
      </w:pPr>
      <w:rPr>
        <w:rFonts w:ascii="Times New Roman" w:hAnsi="Times New Roman" w:cs="Times New Roman" w:hint="default"/>
      </w:rPr>
    </w:lvl>
  </w:abstractNum>
  <w:abstractNum w:abstractNumId="3">
    <w:nsid w:val="0F346C0E"/>
    <w:multiLevelType w:val="singleLevel"/>
    <w:tmpl w:val="41D2AB28"/>
    <w:lvl w:ilvl="0">
      <w:start w:val="1"/>
      <w:numFmt w:val="decimal"/>
      <w:lvlText w:val="%1)"/>
      <w:lvlJc w:val="left"/>
      <w:pPr>
        <w:tabs>
          <w:tab w:val="num" w:pos="1107"/>
        </w:tabs>
        <w:ind w:left="1107" w:hanging="540"/>
      </w:pPr>
      <w:rPr>
        <w:rFonts w:hint="default"/>
      </w:rPr>
    </w:lvl>
  </w:abstractNum>
  <w:abstractNum w:abstractNumId="4">
    <w:nsid w:val="2FA17D55"/>
    <w:multiLevelType w:val="singleLevel"/>
    <w:tmpl w:val="D5E0857C"/>
    <w:lvl w:ilvl="0">
      <w:numFmt w:val="bullet"/>
      <w:lvlText w:val="—"/>
      <w:lvlJc w:val="left"/>
      <w:pPr>
        <w:tabs>
          <w:tab w:val="num" w:pos="942"/>
        </w:tabs>
        <w:ind w:left="942" w:hanging="375"/>
      </w:pPr>
      <w:rPr>
        <w:rFonts w:hint="default"/>
      </w:rPr>
    </w:lvl>
  </w:abstractNum>
  <w:abstractNum w:abstractNumId="5">
    <w:nsid w:val="421D0A20"/>
    <w:multiLevelType w:val="singleLevel"/>
    <w:tmpl w:val="58C01AF8"/>
    <w:lvl w:ilvl="0">
      <w:numFmt w:val="bullet"/>
      <w:lvlText w:val="-"/>
      <w:lvlJc w:val="left"/>
      <w:pPr>
        <w:tabs>
          <w:tab w:val="num" w:pos="1002"/>
        </w:tabs>
        <w:ind w:left="1002" w:hanging="435"/>
      </w:pPr>
      <w:rPr>
        <w:rFonts w:hint="default"/>
      </w:rPr>
    </w:lvl>
  </w:abstractNum>
  <w:num w:numId="1">
    <w:abstractNumId w:val="1"/>
  </w:num>
  <w:num w:numId="2">
    <w:abstractNumId w:val="0"/>
  </w:num>
  <w:num w:numId="3">
    <w:abstractNumId w:val="5"/>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090D"/>
    <w:rsid w:val="00026118"/>
    <w:rsid w:val="0010090D"/>
    <w:rsid w:val="00113E99"/>
    <w:rsid w:val="001568BC"/>
    <w:rsid w:val="002D160E"/>
    <w:rsid w:val="00350FC1"/>
    <w:rsid w:val="003F62DB"/>
    <w:rsid w:val="00402861"/>
    <w:rsid w:val="004E3496"/>
    <w:rsid w:val="0070662D"/>
    <w:rsid w:val="007823FD"/>
    <w:rsid w:val="008B04AE"/>
    <w:rsid w:val="00973C38"/>
    <w:rsid w:val="009873C1"/>
    <w:rsid w:val="00A06111"/>
    <w:rsid w:val="00AE677C"/>
    <w:rsid w:val="00B72526"/>
    <w:rsid w:val="00D740D4"/>
    <w:rsid w:val="00E56581"/>
    <w:rsid w:val="00E74F9F"/>
    <w:rsid w:val="00EE0418"/>
    <w:rsid w:val="00F66780"/>
    <w:rsid w:val="00FD52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026118"/>
    <w:pPr>
      <w:widowControl w:val="0"/>
      <w:spacing w:line="300" w:lineRule="auto"/>
      <w:ind w:firstLine="240"/>
      <w:jc w:val="both"/>
    </w:pPr>
    <w:rPr>
      <w:sz w:val="16"/>
      <w:szCs w:val="16"/>
    </w:rPr>
  </w:style>
  <w:style w:type="paragraph" w:styleId="1">
    <w:name w:val="heading 1"/>
    <w:basedOn w:val="a"/>
    <w:next w:val="a"/>
    <w:link w:val="10"/>
    <w:uiPriority w:val="99"/>
    <w:qFormat/>
    <w:rsid w:val="0010090D"/>
    <w:pPr>
      <w:keepNext/>
      <w:widowControl/>
      <w:spacing w:before="240" w:after="60" w:line="240" w:lineRule="auto"/>
      <w:ind w:firstLine="0"/>
      <w:jc w:val="left"/>
      <w:outlineLvl w:val="0"/>
    </w:pPr>
    <w:rPr>
      <w:rFonts w:ascii="Arial" w:hAnsi="Arial" w:cs="Arial"/>
      <w:b/>
      <w:bCs/>
      <w:kern w:val="32"/>
      <w:sz w:val="32"/>
      <w:szCs w:val="32"/>
    </w:rPr>
  </w:style>
  <w:style w:type="paragraph" w:styleId="2">
    <w:name w:val="heading 2"/>
    <w:basedOn w:val="a"/>
    <w:next w:val="a"/>
    <w:link w:val="20"/>
    <w:uiPriority w:val="99"/>
    <w:qFormat/>
    <w:rsid w:val="003F62DB"/>
    <w:pPr>
      <w:keepNext/>
      <w:widowControl/>
      <w:spacing w:before="240" w:after="60" w:line="240" w:lineRule="auto"/>
      <w:ind w:firstLine="0"/>
      <w:jc w:val="left"/>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rsid w:val="0010090D"/>
    <w:pPr>
      <w:widowControl/>
      <w:tabs>
        <w:tab w:val="center" w:pos="4677"/>
        <w:tab w:val="right" w:pos="9355"/>
      </w:tabs>
      <w:spacing w:line="240" w:lineRule="auto"/>
      <w:ind w:firstLine="0"/>
      <w:jc w:val="left"/>
    </w:pPr>
    <w:rPr>
      <w:sz w:val="24"/>
      <w:szCs w:val="24"/>
    </w:r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10090D"/>
  </w:style>
  <w:style w:type="paragraph" w:styleId="11">
    <w:name w:val="toc 1"/>
    <w:basedOn w:val="a"/>
    <w:next w:val="a"/>
    <w:autoRedefine/>
    <w:uiPriority w:val="99"/>
    <w:semiHidden/>
    <w:rsid w:val="0010090D"/>
    <w:pPr>
      <w:widowControl/>
      <w:spacing w:line="240" w:lineRule="auto"/>
      <w:ind w:firstLine="0"/>
      <w:jc w:val="left"/>
    </w:pPr>
    <w:rPr>
      <w:sz w:val="24"/>
      <w:szCs w:val="24"/>
    </w:rPr>
  </w:style>
  <w:style w:type="character" w:styleId="a6">
    <w:name w:val="Hyperlink"/>
    <w:uiPriority w:val="99"/>
    <w:rsid w:val="0010090D"/>
    <w:rPr>
      <w:color w:val="0000FF"/>
      <w:u w:val="single"/>
    </w:rPr>
  </w:style>
  <w:style w:type="paragraph" w:customStyle="1" w:styleId="ConsNormal">
    <w:name w:val="ConsNormal"/>
    <w:uiPriority w:val="99"/>
    <w:rsid w:val="00F66780"/>
    <w:pPr>
      <w:widowControl w:val="0"/>
      <w:autoSpaceDE w:val="0"/>
      <w:autoSpaceDN w:val="0"/>
      <w:adjustRightInd w:val="0"/>
      <w:ind w:right="19772" w:firstLine="720"/>
    </w:pPr>
    <w:rPr>
      <w:sz w:val="28"/>
      <w:szCs w:val="28"/>
    </w:rPr>
  </w:style>
  <w:style w:type="character" w:styleId="a7">
    <w:name w:val="footnote reference"/>
    <w:uiPriority w:val="99"/>
    <w:semiHidden/>
    <w:rsid w:val="00F66780"/>
    <w:rPr>
      <w:vertAlign w:val="superscript"/>
    </w:rPr>
  </w:style>
  <w:style w:type="paragraph" w:styleId="a8">
    <w:name w:val="footnote text"/>
    <w:basedOn w:val="a"/>
    <w:link w:val="a9"/>
    <w:uiPriority w:val="99"/>
    <w:semiHidden/>
    <w:rsid w:val="00F66780"/>
    <w:pPr>
      <w:widowControl/>
      <w:spacing w:line="240" w:lineRule="auto"/>
      <w:ind w:firstLine="0"/>
      <w:jc w:val="left"/>
    </w:pPr>
    <w:rPr>
      <w:sz w:val="20"/>
      <w:szCs w:val="20"/>
    </w:rPr>
  </w:style>
  <w:style w:type="character" w:customStyle="1" w:styleId="a9">
    <w:name w:val="Текст сноски Знак"/>
    <w:link w:val="a8"/>
    <w:uiPriority w:val="99"/>
    <w:semiHidden/>
    <w:rPr>
      <w:sz w:val="20"/>
      <w:szCs w:val="20"/>
    </w:rPr>
  </w:style>
  <w:style w:type="character" w:customStyle="1" w:styleId="aa">
    <w:name w:val="Гипертекстовая ссылка"/>
    <w:uiPriority w:val="99"/>
    <w:rsid w:val="00A06111"/>
    <w:rPr>
      <w:color w:val="008000"/>
      <w:sz w:val="20"/>
      <w:szCs w:val="20"/>
      <w:u w:val="single"/>
    </w:rPr>
  </w:style>
  <w:style w:type="paragraph" w:customStyle="1" w:styleId="ConsPlusNormal">
    <w:name w:val="ConsPlusNormal"/>
    <w:uiPriority w:val="99"/>
    <w:rsid w:val="00350FC1"/>
    <w:pPr>
      <w:widowControl w:val="0"/>
      <w:autoSpaceDE w:val="0"/>
      <w:autoSpaceDN w:val="0"/>
      <w:adjustRightInd w:val="0"/>
      <w:ind w:firstLine="720"/>
    </w:pPr>
    <w:rPr>
      <w:sz w:val="28"/>
      <w:szCs w:val="28"/>
    </w:rPr>
  </w:style>
  <w:style w:type="paragraph" w:styleId="21">
    <w:name w:val="toc 2"/>
    <w:basedOn w:val="a"/>
    <w:next w:val="a"/>
    <w:autoRedefine/>
    <w:uiPriority w:val="99"/>
    <w:semiHidden/>
    <w:rsid w:val="003F62DB"/>
    <w:pPr>
      <w:widowControl/>
      <w:spacing w:line="240" w:lineRule="auto"/>
      <w:ind w:left="240" w:firstLine="0"/>
      <w:jc w:val="left"/>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8194</Words>
  <Characters>60977</Characters>
  <Application>Microsoft Office Word</Application>
  <DocSecurity>0</DocSecurity>
  <Lines>1146</Lines>
  <Paragraphs>194</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69053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2016-12-16T07:12:00Z</dcterms:created>
  <dcterms:modified xsi:type="dcterms:W3CDTF">2016-12-16T07:12:00Z</dcterms:modified>
</cp:coreProperties>
</file>