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6837" w:rsidRDefault="00246837" w:rsidP="00213D41">
      <w:pPr>
        <w:jc w:val="center"/>
        <w:rPr>
          <w:rFonts w:ascii="Times New Roman" w:hAnsi="Times New Roman"/>
          <w:sz w:val="32"/>
          <w:szCs w:val="32"/>
        </w:rPr>
      </w:pPr>
      <w:bookmarkStart w:id="0" w:name="_GoBack"/>
      <w:bookmarkEnd w:id="0"/>
    </w:p>
    <w:p w:rsidR="000A6848" w:rsidRDefault="00213D41" w:rsidP="00213D41">
      <w:pPr>
        <w:jc w:val="center"/>
        <w:rPr>
          <w:rFonts w:ascii="Times New Roman" w:hAnsi="Times New Roman"/>
          <w:sz w:val="32"/>
          <w:szCs w:val="32"/>
        </w:rPr>
      </w:pPr>
      <w:r>
        <w:rPr>
          <w:rFonts w:ascii="Times New Roman" w:hAnsi="Times New Roman"/>
          <w:sz w:val="32"/>
          <w:szCs w:val="32"/>
        </w:rPr>
        <w:t>Министерство науки и образования РФ</w:t>
      </w:r>
    </w:p>
    <w:p w:rsidR="00213D41" w:rsidRDefault="00213D41" w:rsidP="00213D41">
      <w:pPr>
        <w:jc w:val="center"/>
        <w:rPr>
          <w:rFonts w:ascii="Times New Roman" w:hAnsi="Times New Roman"/>
          <w:sz w:val="32"/>
          <w:szCs w:val="32"/>
        </w:rPr>
      </w:pPr>
      <w:r>
        <w:rPr>
          <w:rFonts w:ascii="Times New Roman" w:hAnsi="Times New Roman"/>
          <w:sz w:val="32"/>
          <w:szCs w:val="32"/>
        </w:rPr>
        <w:t>Санкт-Петербургская лесотехническая академия им С.М Кирова</w:t>
      </w:r>
    </w:p>
    <w:p w:rsidR="00213D41" w:rsidRDefault="00213D41" w:rsidP="00213D41">
      <w:pPr>
        <w:jc w:val="center"/>
        <w:rPr>
          <w:rFonts w:ascii="Times New Roman" w:hAnsi="Times New Roman"/>
          <w:sz w:val="32"/>
          <w:szCs w:val="32"/>
        </w:rPr>
      </w:pPr>
      <w:r>
        <w:rPr>
          <w:rFonts w:ascii="Times New Roman" w:hAnsi="Times New Roman"/>
          <w:sz w:val="32"/>
          <w:szCs w:val="32"/>
        </w:rPr>
        <w:t>Кафедра лесной таксации и геоинформационных систем</w:t>
      </w: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32"/>
          <w:szCs w:val="32"/>
        </w:rPr>
      </w:pPr>
    </w:p>
    <w:p w:rsidR="00213D41" w:rsidRDefault="00213D41" w:rsidP="00213D41">
      <w:pPr>
        <w:jc w:val="center"/>
        <w:rPr>
          <w:rFonts w:ascii="Times New Roman" w:hAnsi="Times New Roman"/>
          <w:sz w:val="40"/>
          <w:szCs w:val="40"/>
        </w:rPr>
      </w:pPr>
      <w:r>
        <w:rPr>
          <w:rFonts w:ascii="Times New Roman" w:hAnsi="Times New Roman"/>
          <w:sz w:val="40"/>
          <w:szCs w:val="40"/>
        </w:rPr>
        <w:t>Контрольная работа №2</w:t>
      </w:r>
    </w:p>
    <w:p w:rsidR="00213D41" w:rsidRDefault="00213D41" w:rsidP="00213D41">
      <w:pPr>
        <w:jc w:val="center"/>
        <w:rPr>
          <w:rFonts w:ascii="Times New Roman" w:hAnsi="Times New Roman"/>
          <w:sz w:val="40"/>
          <w:szCs w:val="40"/>
        </w:rPr>
      </w:pPr>
      <w:r>
        <w:rPr>
          <w:rFonts w:ascii="Times New Roman" w:hAnsi="Times New Roman"/>
          <w:sz w:val="40"/>
          <w:szCs w:val="40"/>
        </w:rPr>
        <w:t>По дисциплине «Лесная таксация»</w:t>
      </w: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40"/>
          <w:szCs w:val="40"/>
        </w:rPr>
      </w:pPr>
    </w:p>
    <w:p w:rsidR="00213D41" w:rsidRDefault="00213D41" w:rsidP="00213D41">
      <w:pPr>
        <w:jc w:val="center"/>
        <w:rPr>
          <w:rFonts w:ascii="Times New Roman" w:hAnsi="Times New Roman"/>
          <w:sz w:val="28"/>
          <w:szCs w:val="28"/>
        </w:rPr>
      </w:pPr>
    </w:p>
    <w:p w:rsidR="00213D41" w:rsidRDefault="00213D41" w:rsidP="00213D41">
      <w:pPr>
        <w:jc w:val="right"/>
        <w:rPr>
          <w:rFonts w:ascii="Times New Roman" w:hAnsi="Times New Roman"/>
          <w:sz w:val="28"/>
          <w:szCs w:val="28"/>
        </w:rPr>
      </w:pPr>
      <w:r>
        <w:rPr>
          <w:rFonts w:ascii="Times New Roman" w:hAnsi="Times New Roman"/>
          <w:sz w:val="28"/>
          <w:szCs w:val="28"/>
        </w:rPr>
        <w:t>Выполнила: Лысова И.Н</w:t>
      </w:r>
    </w:p>
    <w:p w:rsidR="00213D41" w:rsidRDefault="00213D41" w:rsidP="00213D41">
      <w:pPr>
        <w:jc w:val="right"/>
        <w:rPr>
          <w:rFonts w:ascii="Times New Roman" w:hAnsi="Times New Roman"/>
          <w:sz w:val="28"/>
          <w:szCs w:val="28"/>
        </w:rPr>
      </w:pPr>
      <w:r>
        <w:rPr>
          <w:rFonts w:ascii="Times New Roman" w:hAnsi="Times New Roman"/>
          <w:sz w:val="28"/>
          <w:szCs w:val="28"/>
        </w:rPr>
        <w:t>Студентка ЛХФ з/о</w:t>
      </w:r>
      <w:r>
        <w:rPr>
          <w:rFonts w:ascii="Times New Roman" w:hAnsi="Times New Roman"/>
          <w:sz w:val="28"/>
          <w:szCs w:val="28"/>
          <w:vertAlign w:val="subscript"/>
        </w:rPr>
        <w:t>уск</w:t>
      </w:r>
      <w:r>
        <w:rPr>
          <w:rFonts w:ascii="Times New Roman" w:hAnsi="Times New Roman"/>
          <w:sz w:val="28"/>
          <w:szCs w:val="28"/>
        </w:rPr>
        <w:t xml:space="preserve"> 4 курс 8 гр</w:t>
      </w:r>
    </w:p>
    <w:p w:rsidR="00213D41" w:rsidRDefault="00213D41" w:rsidP="00213D41">
      <w:pPr>
        <w:jc w:val="right"/>
        <w:rPr>
          <w:rFonts w:ascii="Times New Roman" w:hAnsi="Times New Roman"/>
          <w:sz w:val="28"/>
          <w:szCs w:val="28"/>
        </w:rPr>
      </w:pPr>
      <w:r>
        <w:rPr>
          <w:rFonts w:ascii="Times New Roman" w:hAnsi="Times New Roman"/>
          <w:sz w:val="28"/>
          <w:szCs w:val="28"/>
        </w:rPr>
        <w:t>Номер зачетной книжки 590171</w:t>
      </w:r>
    </w:p>
    <w:p w:rsidR="00213D41" w:rsidRDefault="00213D41" w:rsidP="00213D41">
      <w:pPr>
        <w:jc w:val="center"/>
        <w:rPr>
          <w:rFonts w:ascii="Times New Roman" w:hAnsi="Times New Roman"/>
          <w:sz w:val="28"/>
          <w:szCs w:val="28"/>
        </w:rPr>
      </w:pPr>
      <w:r>
        <w:rPr>
          <w:rFonts w:ascii="Times New Roman" w:hAnsi="Times New Roman"/>
          <w:sz w:val="28"/>
          <w:szCs w:val="28"/>
        </w:rPr>
        <w:t>Спб2011</w:t>
      </w:r>
    </w:p>
    <w:p w:rsidR="00213D41" w:rsidRDefault="00213D41" w:rsidP="00213D41">
      <w:pPr>
        <w:pStyle w:val="a3"/>
        <w:numPr>
          <w:ilvl w:val="0"/>
          <w:numId w:val="1"/>
        </w:numPr>
        <w:rPr>
          <w:rFonts w:ascii="Times New Roman" w:hAnsi="Times New Roman"/>
          <w:sz w:val="28"/>
          <w:szCs w:val="28"/>
        </w:rPr>
      </w:pPr>
      <w:r>
        <w:rPr>
          <w:rFonts w:ascii="Times New Roman" w:hAnsi="Times New Roman"/>
          <w:sz w:val="28"/>
          <w:szCs w:val="28"/>
        </w:rPr>
        <w:t>Понятие об элементе леса как основе для таксации и изучения строения древостоя. В чем отличие элемента леса от части древостоя элемента и совокупности отдельных деревьев.</w:t>
      </w:r>
    </w:p>
    <w:p w:rsidR="00213D41" w:rsidRDefault="00213D41" w:rsidP="00213D41">
      <w:pPr>
        <w:pStyle w:val="a3"/>
        <w:ind w:left="0" w:firstLine="426"/>
        <w:rPr>
          <w:rFonts w:ascii="Times New Roman" w:hAnsi="Times New Roman"/>
          <w:sz w:val="28"/>
          <w:szCs w:val="28"/>
        </w:rPr>
      </w:pPr>
    </w:p>
    <w:p w:rsidR="00213D41" w:rsidRDefault="00213D41" w:rsidP="00213D41">
      <w:pPr>
        <w:pStyle w:val="a3"/>
        <w:ind w:left="0" w:firstLine="426"/>
        <w:rPr>
          <w:rFonts w:ascii="Times New Roman" w:hAnsi="Times New Roman"/>
          <w:sz w:val="28"/>
          <w:szCs w:val="28"/>
        </w:rPr>
      </w:pP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Профессор Н.В.Третьяков, изучая строение насаждений, предложил делить их на элементы леса. Элемент леса профессор Третьяков считает «той последней единицей, до которой расчленяют лес».   Самым наглядным примером отдельного элемента леса является чистое одновозрастное однородное насаждение, занимающее площадь с однородными условиями местопроизрастания.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В этом случае понятие «насаждение» оказывается аналогичным новому таксационному понятию «элемент леса».   В смешанных одноярусных насаждениях элементов леса будет столько же, сколько древесных пород входит в его состав. Допустим, что таксируемое смешанное насаждение имеет состав 6С(120)4Е(110), причем обе эти породы находятся в одном ярусе. Согласно приведенной формуле состава каждая из древесных пород, входящих в это насаждение, представлена одним возрастным поколением. Соответственно этому в данном насаждении различают два элемента леса: сосну и ель.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В этом случае понятие «древесная порода».    В сложных насаждениях, где каждый ярус состоит из одной древесной породы, число элементов леса равняется числу ярусов. Так, в зоне смешанных лесов очень распространен тип насаждений, в которых верхний ярус состоит из березы, а нижний из ели. Применительно к учению профессора Третьякова об элементах леса такое насаждение следует считать состоящим из двух элементов: верхнего, березового, и нижнего, елового, яруса. В данном случае понятие «элемент леса» оказывается тождественным понятию «ярус насаждения».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   Теневыносливые древесные породы довольно часто образуют разновозрастные насаждения. В лесах Севера нередко можно встретить ельники, состоящие из трех поколений, например верхний ярус из ели 180 и 110 лет, нижний – из ели 60 лет. Такое насаждение следует считать состоящим из трех элементов леса: первый элемент – еловый древостой 180 лет, второй – еловый древостой 110 лет, третий – второй ярус из ели 60-летнего возраста. В рассмотренном случае понятие «элемент леса» совпадает с понятием «возрастное поколение леса».   Таким образом, для элемента леса можно дать следующее определение: элементом леса называется чистое однородное одновозрастное насаждение или часть смешанного, сложного или разновозрастного насаждения, состоящая из деревьев одной породы, расположенном в одном ярусе, по возрасту относящихся к одному поколению и имеющих однородные условия развития и местопроизрастания.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   В таксационных описаниях, в которых учитываются элементы леса, отмечаются средняя высота, средний диаметр, возраст и запас каждого элемента леса. Наличие этих данных облегчает разделение запасов насаждений на сортименты, имеющие разные размеры.   Из последующего текста будет видно, что для сортиментации леса широко используют так называемые товарные таблицы, в которых древесный запас расчленяется на отдельные сортименты. При составлении товарных таблиц за основу взято закономерное распределение деревьев по толщине, зависящее от величины среднего диаметра.    У отдельных элементов леса средние диаметры и высота могут быть разными.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Поэтому распределение по толщине деревьев, входящих в отдельный элемент леса, оказывается неодинаковым. В пределах одного элемента леса наблюдается сравнительно устойчивая закономерность в распределении деревьев по толщине в зависимости от величины среднего диаметра.    Разделение древостоев на элементы леса облегчает промышленную оценку леса. При наличии такого деления можно, не прибегая к трудоемкой перечислительной таксации, при помощи товарных таблиц расчленить древесные запасы на отдельные сортименты, характеризующиеся разными размерами и качеством и находящие разное применение в народном хозяйстве.    Однако, несмотря на практическую полезность расчленения насаждений на элементы леса, все же их роль и значение как новой таксационной категории не следует переоценивать.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   Идея о разделении сложных насаждений на одн6ородные в техническом и хозяйственном и хозяйственном отношении части сама по себе не нова. Еще до введения в таксацию понятия «элемент леса» в смешанных насаждениях с помощью состава учитывали отдельные древесные породы, в сложных насаждениях выделяли ярусы, а разновозрастных насаждениях – отдельные возрастные поколения.   Как мы видели, при таксации элемент леса обязательно совпадает с каким-либо одним из ранее известных таксационных понятий, например простое насаждение, часть древостоя, образуемая одной породой, ярус сложного насаждения, отдельное возрастное поколение леса.    Правильное определение запаса древесины в сортиментном разрезе неизбежно связанно с делением сложного смешанного насаждения на части однородные по выходу сортиментов. Чтобы определить выход сортиментов для каждой однородной части насаждения, необходимо знать запас, средний диаметр и высоту деревьев. </w:t>
      </w:r>
    </w:p>
    <w:p w:rsidR="00213D41" w:rsidRP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Эти таксационные признаки надо отмечать при обычной таксации, разделяя сложное насаждение на ярусы и возрастные поколения. Однако вместо аналитического описания насаждений таксаторы не редко предпочитают синтетическую, устанавливающую общую для всего насаждения формулу состава, общий средний диаметр и среднюю высоту. Такие обобщенные данные не способствуют правильному разделению запаса на отдельные сортименты. При расчленении насаждения на элементы леса это недостаток таксационной практики становится особенно наглядным.   Наиболее совершенна и практически необходима аналитическая таксация, при которой сложные разновозрастные и смешанные насаждения разделяют на ярусы и возрастные поколения. </w:t>
      </w:r>
    </w:p>
    <w:p w:rsidR="00213D41" w:rsidRDefault="00213D41" w:rsidP="00213D41">
      <w:pPr>
        <w:pStyle w:val="a3"/>
        <w:ind w:left="0" w:right="140" w:firstLine="426"/>
        <w:jc w:val="both"/>
        <w:rPr>
          <w:rFonts w:ascii="Times New Roman" w:hAnsi="Times New Roman"/>
          <w:sz w:val="28"/>
          <w:szCs w:val="28"/>
        </w:rPr>
      </w:pPr>
      <w:r w:rsidRPr="00213D41">
        <w:rPr>
          <w:rFonts w:ascii="Times New Roman" w:hAnsi="Times New Roman"/>
          <w:sz w:val="28"/>
          <w:szCs w:val="28"/>
        </w:rPr>
        <w:t xml:space="preserve">Установление для ярусов и возрастных поколений запаса, состава, средних диаметра и высоты обеспечит более правильную сортиментацию растущего леса.    Вместе с тем необходимо иметь в виду, выделение ярусов и возрастных поколений оправдывает себя в том случае, когда они резко выделяются и при этом имеют запас, составляющий заметную долю в общем древесном запасе.  </w:t>
      </w:r>
    </w:p>
    <w:p w:rsidR="00FF7C58" w:rsidRDefault="00FF7C58" w:rsidP="00213D41">
      <w:pPr>
        <w:pStyle w:val="a3"/>
        <w:ind w:left="0" w:right="140" w:firstLine="426"/>
        <w:jc w:val="both"/>
        <w:rPr>
          <w:rFonts w:ascii="Times New Roman" w:hAnsi="Times New Roman"/>
          <w:sz w:val="28"/>
          <w:szCs w:val="28"/>
        </w:rPr>
      </w:pPr>
    </w:p>
    <w:p w:rsidR="00213D41" w:rsidRDefault="00FF7C58" w:rsidP="00FF7C58">
      <w:pPr>
        <w:pStyle w:val="a3"/>
        <w:numPr>
          <w:ilvl w:val="0"/>
          <w:numId w:val="1"/>
        </w:numPr>
        <w:ind w:right="140"/>
        <w:jc w:val="both"/>
        <w:rPr>
          <w:rFonts w:ascii="Times New Roman" w:hAnsi="Times New Roman"/>
          <w:sz w:val="28"/>
          <w:szCs w:val="28"/>
        </w:rPr>
      </w:pPr>
      <w:r>
        <w:rPr>
          <w:rFonts w:ascii="Times New Roman" w:hAnsi="Times New Roman"/>
          <w:sz w:val="28"/>
          <w:szCs w:val="28"/>
        </w:rPr>
        <w:t>Как определяются  таксационные показатели древостоя элемента леса: средний диаметр, высота?</w:t>
      </w:r>
    </w:p>
    <w:p w:rsidR="005B7848" w:rsidRDefault="005B7848" w:rsidP="005B7848">
      <w:pPr>
        <w:pStyle w:val="a3"/>
        <w:ind w:left="0" w:right="140" w:firstLine="426"/>
        <w:jc w:val="both"/>
        <w:rPr>
          <w:rFonts w:ascii="Times New Roman" w:hAnsi="Times New Roman"/>
          <w:sz w:val="28"/>
          <w:szCs w:val="28"/>
        </w:rPr>
      </w:pPr>
    </w:p>
    <w:p w:rsidR="00621F96" w:rsidRPr="00621F96" w:rsidRDefault="00621F96" w:rsidP="00621F96">
      <w:pPr>
        <w:pStyle w:val="a3"/>
        <w:ind w:left="0" w:right="140" w:firstLine="426"/>
        <w:jc w:val="both"/>
        <w:rPr>
          <w:rFonts w:ascii="Times New Roman" w:hAnsi="Times New Roman"/>
          <w:sz w:val="28"/>
          <w:szCs w:val="28"/>
        </w:rPr>
      </w:pPr>
      <w:r w:rsidRPr="00621F96">
        <w:rPr>
          <w:rFonts w:ascii="Times New Roman" w:hAnsi="Times New Roman"/>
          <w:sz w:val="28"/>
          <w:szCs w:val="28"/>
        </w:rPr>
        <w:t>В самом однородном древ</w:t>
      </w:r>
      <w:r>
        <w:rPr>
          <w:rFonts w:ascii="Times New Roman" w:hAnsi="Times New Roman"/>
          <w:sz w:val="28"/>
          <w:szCs w:val="28"/>
        </w:rPr>
        <w:t xml:space="preserve">остое, состоящем из деревьев одной породы и </w:t>
      </w:r>
      <w:r w:rsidRPr="00621F96">
        <w:rPr>
          <w:rFonts w:ascii="Times New Roman" w:hAnsi="Times New Roman"/>
          <w:sz w:val="28"/>
          <w:szCs w:val="28"/>
        </w:rPr>
        <w:t>одного возраста, толщина, высо</w:t>
      </w:r>
      <w:r>
        <w:rPr>
          <w:rFonts w:ascii="Times New Roman" w:hAnsi="Times New Roman"/>
          <w:sz w:val="28"/>
          <w:szCs w:val="28"/>
        </w:rPr>
        <w:t>та и форма де</w:t>
      </w:r>
      <w:r w:rsidRPr="00621F96">
        <w:rPr>
          <w:rFonts w:ascii="Times New Roman" w:hAnsi="Times New Roman"/>
          <w:sz w:val="28"/>
          <w:szCs w:val="28"/>
        </w:rPr>
        <w:t>ревьев различны. Неодинако</w:t>
      </w:r>
      <w:r>
        <w:rPr>
          <w:rFonts w:ascii="Times New Roman" w:hAnsi="Times New Roman"/>
          <w:sz w:val="28"/>
          <w:szCs w:val="28"/>
        </w:rPr>
        <w:t>во также и число деревьев, отно</w:t>
      </w:r>
      <w:r w:rsidRPr="00621F96">
        <w:rPr>
          <w:rFonts w:ascii="Times New Roman" w:hAnsi="Times New Roman"/>
          <w:sz w:val="28"/>
          <w:szCs w:val="28"/>
        </w:rPr>
        <w:t>сящихся к отдельным ступеням толщины: очень тонких и очень толстых деревьев обычно мен</w:t>
      </w:r>
      <w:r>
        <w:rPr>
          <w:rFonts w:ascii="Times New Roman" w:hAnsi="Times New Roman"/>
          <w:sz w:val="28"/>
          <w:szCs w:val="28"/>
        </w:rPr>
        <w:t>ьше, чем деревьев средних ступе</w:t>
      </w:r>
      <w:r w:rsidRPr="00621F96">
        <w:rPr>
          <w:rFonts w:ascii="Times New Roman" w:hAnsi="Times New Roman"/>
          <w:sz w:val="28"/>
          <w:szCs w:val="28"/>
        </w:rPr>
        <w:t>ней толщины.</w:t>
      </w:r>
    </w:p>
    <w:p w:rsidR="005B7848" w:rsidRDefault="00621F96" w:rsidP="00621F96">
      <w:pPr>
        <w:pStyle w:val="a3"/>
        <w:ind w:left="0" w:right="140" w:firstLine="426"/>
        <w:jc w:val="both"/>
        <w:rPr>
          <w:rFonts w:ascii="Times New Roman" w:hAnsi="Times New Roman"/>
          <w:sz w:val="28"/>
          <w:szCs w:val="28"/>
        </w:rPr>
      </w:pPr>
      <w:r w:rsidRPr="00621F96">
        <w:rPr>
          <w:rFonts w:ascii="Times New Roman" w:hAnsi="Times New Roman"/>
          <w:sz w:val="28"/>
          <w:szCs w:val="28"/>
        </w:rPr>
        <w:t>Для характеристики толщины деревьев, образующих отдел</w:t>
      </w:r>
      <w:r>
        <w:rPr>
          <w:rFonts w:ascii="Times New Roman" w:hAnsi="Times New Roman"/>
          <w:sz w:val="28"/>
          <w:szCs w:val="28"/>
        </w:rPr>
        <w:t>ь</w:t>
      </w:r>
      <w:r w:rsidRPr="00621F96">
        <w:rPr>
          <w:rFonts w:ascii="Times New Roman" w:hAnsi="Times New Roman"/>
          <w:sz w:val="28"/>
          <w:szCs w:val="28"/>
        </w:rPr>
        <w:t>ный-древостой, определяют и</w:t>
      </w:r>
      <w:r>
        <w:rPr>
          <w:rFonts w:ascii="Times New Roman" w:hAnsi="Times New Roman"/>
          <w:sz w:val="28"/>
          <w:szCs w:val="28"/>
        </w:rPr>
        <w:t>х средний диаметр. При этом раз</w:t>
      </w:r>
      <w:r w:rsidRPr="00621F96">
        <w:rPr>
          <w:rFonts w:ascii="Times New Roman" w:hAnsi="Times New Roman"/>
          <w:sz w:val="28"/>
          <w:szCs w:val="28"/>
        </w:rPr>
        <w:t xml:space="preserve">личают: а) средний диаметр dg, соответствующий площади сечения среднего дерева в </w:t>
      </w:r>
      <w:r>
        <w:rPr>
          <w:rFonts w:ascii="Times New Roman" w:hAnsi="Times New Roman"/>
          <w:sz w:val="28"/>
          <w:szCs w:val="28"/>
        </w:rPr>
        <w:t>насаждении; б) средний арифмети</w:t>
      </w:r>
      <w:r w:rsidRPr="00621F96">
        <w:rPr>
          <w:rFonts w:ascii="Times New Roman" w:hAnsi="Times New Roman"/>
          <w:sz w:val="28"/>
          <w:szCs w:val="28"/>
        </w:rPr>
        <w:t>ческий диаметр d, получаемый как частное от деления суммы диаметров всех деревьев, образующих древостой, на их число</w:t>
      </w:r>
    </w:p>
    <w:p w:rsidR="00621F96" w:rsidRDefault="00621F96" w:rsidP="00621F96">
      <w:pPr>
        <w:pStyle w:val="a3"/>
        <w:ind w:left="0" w:right="140" w:firstLine="426"/>
        <w:jc w:val="both"/>
        <w:rPr>
          <w:rFonts w:ascii="Times New Roman" w:hAnsi="Times New Roman"/>
          <w:sz w:val="28"/>
          <w:szCs w:val="28"/>
        </w:rPr>
      </w:pPr>
    </w:p>
    <w:p w:rsidR="00621F96" w:rsidRDefault="00621F96" w:rsidP="00621F96">
      <w:pPr>
        <w:pStyle w:val="a3"/>
        <w:ind w:left="0" w:right="140" w:firstLine="426"/>
        <w:jc w:val="both"/>
        <w:rPr>
          <w:rFonts w:ascii="Times New Roman" w:hAnsi="Times New Roman"/>
          <w:sz w:val="28"/>
          <w:szCs w:val="28"/>
        </w:rPr>
      </w:pPr>
    </w:p>
    <w:p w:rsidR="00621F96" w:rsidRDefault="00621F96" w:rsidP="00621F96">
      <w:pPr>
        <w:pStyle w:val="a3"/>
        <w:ind w:left="0" w:right="140" w:firstLine="426"/>
        <w:jc w:val="both"/>
        <w:rPr>
          <w:rFonts w:ascii="Times New Roman" w:hAnsi="Times New Roman"/>
          <w:sz w:val="28"/>
          <w:szCs w:val="28"/>
        </w:rPr>
      </w:pP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в) диаметр срединного дерева d</w:t>
      </w:r>
      <w:r w:rsidRPr="00621F96">
        <w:rPr>
          <w:rFonts w:ascii="Times New Roman" w:hAnsi="Times New Roman"/>
          <w:sz w:val="28"/>
          <w:szCs w:val="28"/>
          <w:vertAlign w:val="subscript"/>
        </w:rPr>
        <w:t>M</w:t>
      </w:r>
      <w:r>
        <w:rPr>
          <w:rFonts w:ascii="Times New Roman" w:hAnsi="Times New Roman"/>
          <w:sz w:val="28"/>
          <w:szCs w:val="28"/>
        </w:rPr>
        <w:t>, определяемый путем распре</w:t>
      </w:r>
      <w:r w:rsidRPr="00621F96">
        <w:rPr>
          <w:rFonts w:ascii="Times New Roman" w:hAnsi="Times New Roman"/>
          <w:sz w:val="28"/>
          <w:szCs w:val="28"/>
        </w:rPr>
        <w:t>деления деревьев в ряд постепенного изменения диаметров начиная с наибольшего или наименьшего и нахождением в этом ряду</w:t>
      </w:r>
      <w:r>
        <w:rPr>
          <w:rFonts w:ascii="Times New Roman" w:hAnsi="Times New Roman"/>
          <w:sz w:val="28"/>
          <w:szCs w:val="28"/>
        </w:rPr>
        <w:t xml:space="preserve"> срединного дерева по формуле (</w:t>
      </w:r>
      <w:r>
        <w:rPr>
          <w:rFonts w:ascii="Times New Roman" w:hAnsi="Times New Roman"/>
          <w:sz w:val="28"/>
          <w:szCs w:val="28"/>
          <w:lang w:val="en-US"/>
        </w:rPr>
        <w:t>n</w:t>
      </w:r>
      <w:r>
        <w:rPr>
          <w:rFonts w:ascii="Times New Roman" w:hAnsi="Times New Roman"/>
          <w:sz w:val="28"/>
          <w:szCs w:val="28"/>
        </w:rPr>
        <w:t>+1) : 2;</w:t>
      </w:r>
    </w:p>
    <w:p w:rsidR="00621F96" w:rsidRDefault="00621F96" w:rsidP="00621F96">
      <w:pPr>
        <w:pStyle w:val="a3"/>
        <w:ind w:left="0" w:right="140" w:firstLine="709"/>
        <w:jc w:val="both"/>
        <w:rPr>
          <w:rFonts w:ascii="Times New Roman" w:hAnsi="Times New Roman"/>
          <w:sz w:val="28"/>
          <w:szCs w:val="28"/>
          <w:lang w:val="en-US"/>
        </w:rPr>
      </w:pPr>
      <w:r w:rsidRPr="00621F96">
        <w:rPr>
          <w:rFonts w:ascii="Times New Roman" w:hAnsi="Times New Roman"/>
          <w:sz w:val="28"/>
          <w:szCs w:val="28"/>
        </w:rPr>
        <w:t>г)</w:t>
      </w:r>
      <w:r>
        <w:rPr>
          <w:rFonts w:ascii="Times New Roman" w:hAnsi="Times New Roman"/>
          <w:sz w:val="28"/>
          <w:szCs w:val="28"/>
        </w:rPr>
        <w:t xml:space="preserve"> диа</w:t>
      </w:r>
      <w:r w:rsidRPr="00621F96">
        <w:rPr>
          <w:rFonts w:ascii="Times New Roman" w:hAnsi="Times New Roman"/>
          <w:sz w:val="28"/>
          <w:szCs w:val="28"/>
        </w:rPr>
        <w:t>метр, определяемый соответственно средним площадям сечений по ступеням толщины d</w:t>
      </w:r>
      <w:r w:rsidRPr="00621F96">
        <w:rPr>
          <w:rFonts w:ascii="Times New Roman" w:hAnsi="Times New Roman"/>
          <w:sz w:val="28"/>
          <w:szCs w:val="28"/>
          <w:vertAlign w:val="subscript"/>
        </w:rPr>
        <w:t>gM</w:t>
      </w:r>
      <w:r w:rsidRPr="00621F96">
        <w:rPr>
          <w:rFonts w:ascii="Times New Roman" w:hAnsi="Times New Roman"/>
          <w:sz w:val="28"/>
          <w:szCs w:val="28"/>
        </w:rPr>
        <w:t>. Его находят таким же путем, как d</w:t>
      </w:r>
      <w:r w:rsidRPr="00621F96">
        <w:rPr>
          <w:rFonts w:ascii="Times New Roman" w:hAnsi="Times New Roman"/>
          <w:sz w:val="28"/>
          <w:szCs w:val="28"/>
          <w:vertAlign w:val="subscript"/>
        </w:rPr>
        <w:t>M</w:t>
      </w:r>
      <w:r w:rsidRPr="00621F96">
        <w:rPr>
          <w:rFonts w:ascii="Times New Roman" w:hAnsi="Times New Roman"/>
          <w:sz w:val="28"/>
          <w:szCs w:val="28"/>
        </w:rPr>
        <w:t>, но значения в каждой ступе</w:t>
      </w:r>
      <w:r>
        <w:rPr>
          <w:rFonts w:ascii="Times New Roman" w:hAnsi="Times New Roman"/>
          <w:sz w:val="28"/>
          <w:szCs w:val="28"/>
        </w:rPr>
        <w:t xml:space="preserve">ни толщины определяются из средней площади сечения: </w:t>
      </w:r>
      <w:r w:rsidRPr="00621F96">
        <w:rPr>
          <w:rFonts w:ascii="Times New Roman" w:hAnsi="Times New Roman"/>
          <w:sz w:val="28"/>
          <w:szCs w:val="28"/>
        </w:rPr>
        <w:t xml:space="preserve"> /2;</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 xml:space="preserve"> д) диаметры (d+ и d-) модельных деревьев Гогенадля, опре</w:t>
      </w:r>
      <w:r>
        <w:rPr>
          <w:rFonts w:ascii="Times New Roman" w:hAnsi="Times New Roman"/>
          <w:sz w:val="28"/>
          <w:szCs w:val="28"/>
        </w:rPr>
        <w:t xml:space="preserve">деляемые по формулам d+=d+s и </w:t>
      </w:r>
      <w:r w:rsidRPr="00621F96">
        <w:rPr>
          <w:rFonts w:ascii="Times New Roman" w:hAnsi="Times New Roman"/>
          <w:sz w:val="28"/>
          <w:szCs w:val="28"/>
        </w:rPr>
        <w:t xml:space="preserve"> </w:t>
      </w:r>
      <w:r>
        <w:rPr>
          <w:rFonts w:ascii="Times New Roman" w:hAnsi="Times New Roman"/>
          <w:sz w:val="28"/>
          <w:szCs w:val="28"/>
        </w:rPr>
        <w:t>d</w:t>
      </w:r>
      <w:r w:rsidRPr="00621F96">
        <w:rPr>
          <w:rFonts w:ascii="Times New Roman" w:hAnsi="Times New Roman"/>
          <w:sz w:val="28"/>
          <w:szCs w:val="28"/>
        </w:rPr>
        <w:t>_=d—s, где s среднее квадратическое отклонение от среднего диаметра d.</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Из всех приведенных сре</w:t>
      </w:r>
      <w:r>
        <w:rPr>
          <w:rFonts w:ascii="Times New Roman" w:hAnsi="Times New Roman"/>
          <w:sz w:val="28"/>
          <w:szCs w:val="28"/>
        </w:rPr>
        <w:t>дних чаще всего определяют сред</w:t>
      </w:r>
      <w:r w:rsidRPr="00621F96">
        <w:rPr>
          <w:rFonts w:ascii="Times New Roman" w:hAnsi="Times New Roman"/>
          <w:sz w:val="28"/>
          <w:szCs w:val="28"/>
        </w:rPr>
        <w:t>ний диаметр dg, соответствующий площади сечения среднего дерева в насаждении.</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Для его определения прежде всего необходимо произвести перечет деревьев, дающий распределение деревьев по ступеням толщины.</w:t>
      </w:r>
    </w:p>
    <w:p w:rsidR="00621F96" w:rsidRDefault="00621F96" w:rsidP="00621F96">
      <w:pPr>
        <w:pStyle w:val="a3"/>
        <w:ind w:left="0" w:right="140" w:firstLine="709"/>
        <w:jc w:val="both"/>
        <w:rPr>
          <w:rFonts w:ascii="Times New Roman" w:hAnsi="Times New Roman"/>
          <w:sz w:val="28"/>
          <w:szCs w:val="28"/>
          <w:lang w:val="en-US"/>
        </w:rPr>
      </w:pPr>
      <w:r w:rsidRPr="00621F96">
        <w:rPr>
          <w:rFonts w:ascii="Times New Roman" w:hAnsi="Times New Roman"/>
          <w:sz w:val="28"/>
          <w:szCs w:val="28"/>
        </w:rPr>
        <w:t>Соответственно этому распределению и площадям сечений отдельных ступеней толщин</w:t>
      </w:r>
      <w:r>
        <w:rPr>
          <w:rFonts w:ascii="Times New Roman" w:hAnsi="Times New Roman"/>
          <w:sz w:val="28"/>
          <w:szCs w:val="28"/>
        </w:rPr>
        <w:t>ы находят сумму поперечных сече</w:t>
      </w:r>
      <w:r w:rsidRPr="00621F96">
        <w:rPr>
          <w:rFonts w:ascii="Times New Roman" w:hAnsi="Times New Roman"/>
          <w:sz w:val="28"/>
          <w:szCs w:val="28"/>
        </w:rPr>
        <w:t>ний всех деревьев, входящих в на</w:t>
      </w:r>
      <w:r>
        <w:rPr>
          <w:rFonts w:ascii="Times New Roman" w:hAnsi="Times New Roman"/>
          <w:sz w:val="28"/>
          <w:szCs w:val="28"/>
        </w:rPr>
        <w:t>саждение, по следующей фор</w:t>
      </w:r>
      <w:r w:rsidRPr="00621F96">
        <w:rPr>
          <w:rFonts w:ascii="Times New Roman" w:hAnsi="Times New Roman"/>
          <w:sz w:val="28"/>
          <w:szCs w:val="28"/>
        </w:rPr>
        <w:t>муле:</w:t>
      </w:r>
    </w:p>
    <w:p w:rsidR="00621F96" w:rsidRDefault="00621F96" w:rsidP="00621F96">
      <w:pPr>
        <w:pStyle w:val="a3"/>
        <w:ind w:left="0" w:right="140" w:firstLine="709"/>
        <w:jc w:val="both"/>
        <w:rPr>
          <w:rFonts w:ascii="Times New Roman" w:hAnsi="Times New Roman"/>
          <w:sz w:val="28"/>
          <w:szCs w:val="28"/>
          <w:lang w:val="en-US"/>
        </w:rPr>
      </w:pPr>
    </w:p>
    <w:p w:rsidR="00621F96" w:rsidRDefault="00621F96" w:rsidP="00621F96">
      <w:pPr>
        <w:pStyle w:val="a3"/>
        <w:ind w:left="0" w:right="140" w:firstLine="709"/>
        <w:jc w:val="both"/>
        <w:rPr>
          <w:rFonts w:ascii="Times New Roman" w:hAnsi="Times New Roman"/>
          <w:sz w:val="28"/>
          <w:szCs w:val="28"/>
          <w:lang w:val="en-US"/>
        </w:rPr>
      </w:pPr>
    </w:p>
    <w:p w:rsidR="00621F96" w:rsidRDefault="00621F96" w:rsidP="00621F96">
      <w:pPr>
        <w:pStyle w:val="a3"/>
        <w:ind w:left="0" w:right="140" w:firstLine="709"/>
        <w:jc w:val="both"/>
        <w:rPr>
          <w:rFonts w:ascii="Times New Roman" w:hAnsi="Times New Roman"/>
          <w:sz w:val="28"/>
          <w:szCs w:val="28"/>
          <w:lang w:val="en-US"/>
        </w:rPr>
      </w:pPr>
      <w:r w:rsidRPr="00621F96">
        <w:rPr>
          <w:rFonts w:ascii="Times New Roman" w:hAnsi="Times New Roman"/>
          <w:sz w:val="28"/>
          <w:szCs w:val="28"/>
        </w:rPr>
        <w:t xml:space="preserve">где </w:t>
      </w:r>
      <w:r w:rsidRPr="00621F96">
        <w:rPr>
          <w:rFonts w:ascii="Times New Roman" w:hAnsi="Times New Roman"/>
          <w:sz w:val="28"/>
          <w:szCs w:val="28"/>
          <w:lang w:val="en-US"/>
        </w:rPr>
        <w:t>gi</w:t>
      </w:r>
      <w:r w:rsidRPr="00621F96">
        <w:rPr>
          <w:rFonts w:ascii="Times New Roman" w:hAnsi="Times New Roman"/>
          <w:sz w:val="28"/>
          <w:szCs w:val="28"/>
        </w:rPr>
        <w:t xml:space="preserve">... </w:t>
      </w:r>
      <w:r w:rsidRPr="00621F96">
        <w:rPr>
          <w:rFonts w:ascii="Times New Roman" w:hAnsi="Times New Roman"/>
          <w:sz w:val="28"/>
          <w:szCs w:val="28"/>
          <w:lang w:val="en-US"/>
        </w:rPr>
        <w:t>gn</w:t>
      </w:r>
      <w:r w:rsidRPr="00621F96">
        <w:rPr>
          <w:rFonts w:ascii="Times New Roman" w:hAnsi="Times New Roman"/>
          <w:sz w:val="28"/>
          <w:szCs w:val="28"/>
        </w:rPr>
        <w:t xml:space="preserve"> — площади сечений деревьев отдельных ступеней толщины; я,... </w:t>
      </w:r>
      <w:r w:rsidRPr="00621F96">
        <w:rPr>
          <w:rFonts w:ascii="Times New Roman" w:hAnsi="Times New Roman"/>
          <w:sz w:val="28"/>
          <w:szCs w:val="28"/>
          <w:lang w:val="en-US"/>
        </w:rPr>
        <w:t>tin</w:t>
      </w:r>
      <w:r w:rsidRPr="00621F96">
        <w:rPr>
          <w:rFonts w:ascii="Times New Roman" w:hAnsi="Times New Roman"/>
          <w:sz w:val="28"/>
          <w:szCs w:val="28"/>
        </w:rPr>
        <w:t xml:space="preserve"> — число де</w:t>
      </w:r>
      <w:r>
        <w:rPr>
          <w:rFonts w:ascii="Times New Roman" w:hAnsi="Times New Roman"/>
          <w:sz w:val="28"/>
          <w:szCs w:val="28"/>
        </w:rPr>
        <w:t>ревьев в отдельных ступенях тол</w:t>
      </w:r>
      <w:r w:rsidRPr="00621F96">
        <w:rPr>
          <w:rFonts w:ascii="Times New Roman" w:hAnsi="Times New Roman"/>
          <w:sz w:val="28"/>
          <w:szCs w:val="28"/>
        </w:rPr>
        <w:t>щины.</w:t>
      </w:r>
    </w:p>
    <w:p w:rsidR="00621F96" w:rsidRPr="00621F96" w:rsidRDefault="00621F96" w:rsidP="00621F96">
      <w:pPr>
        <w:pStyle w:val="a3"/>
        <w:ind w:left="0" w:right="140" w:firstLine="709"/>
        <w:jc w:val="both"/>
        <w:rPr>
          <w:rFonts w:ascii="Times New Roman" w:hAnsi="Times New Roman"/>
          <w:sz w:val="28"/>
          <w:szCs w:val="28"/>
        </w:rPr>
      </w:pPr>
      <w:r>
        <w:rPr>
          <w:rFonts w:ascii="Times New Roman" w:hAnsi="Times New Roman"/>
          <w:sz w:val="28"/>
          <w:szCs w:val="28"/>
        </w:rPr>
        <w:t>Ра</w:t>
      </w:r>
      <w:r w:rsidRPr="00621F96">
        <w:rPr>
          <w:rFonts w:ascii="Times New Roman" w:hAnsi="Times New Roman"/>
          <w:sz w:val="28"/>
          <w:szCs w:val="28"/>
        </w:rPr>
        <w:t xml:space="preserve">зделив сумму площадей поперечных сечений всех деревьев на общее их число </w:t>
      </w:r>
      <w:r w:rsidRPr="00621F96">
        <w:rPr>
          <w:rFonts w:ascii="Times New Roman" w:hAnsi="Times New Roman"/>
          <w:sz w:val="28"/>
          <w:szCs w:val="28"/>
          <w:lang w:val="en-US"/>
        </w:rPr>
        <w:t>N</w:t>
      </w:r>
      <w:r w:rsidRPr="00621F96">
        <w:rPr>
          <w:rFonts w:ascii="Times New Roman" w:hAnsi="Times New Roman"/>
          <w:sz w:val="28"/>
          <w:szCs w:val="28"/>
        </w:rPr>
        <w:t xml:space="preserve">, получим площадь сечения </w:t>
      </w:r>
      <w:r w:rsidRPr="00621F96">
        <w:rPr>
          <w:rFonts w:ascii="Times New Roman" w:hAnsi="Times New Roman"/>
          <w:sz w:val="28"/>
          <w:szCs w:val="28"/>
          <w:lang w:val="en-US"/>
        </w:rPr>
        <w:t>g</w:t>
      </w:r>
      <w:r w:rsidRPr="00621F96">
        <w:rPr>
          <w:rFonts w:ascii="Times New Roman" w:hAnsi="Times New Roman"/>
          <w:sz w:val="28"/>
          <w:szCs w:val="28"/>
        </w:rPr>
        <w:t>, которую имеет дерево средней толщины:</w:t>
      </w:r>
    </w:p>
    <w:p w:rsidR="00621F96" w:rsidRPr="00621F96" w:rsidRDefault="00621F96" w:rsidP="00621F96">
      <w:pPr>
        <w:pStyle w:val="a3"/>
        <w:ind w:left="0" w:right="140" w:firstLine="709"/>
        <w:jc w:val="both"/>
        <w:rPr>
          <w:rFonts w:ascii="Times New Roman" w:hAnsi="Times New Roman"/>
          <w:sz w:val="28"/>
          <w:szCs w:val="28"/>
        </w:rPr>
      </w:pPr>
    </w:p>
    <w:p w:rsid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По площади поперечного сечения дерева, обычно уподобля¬емой площади круга, может быть установлен и его диаметр на основании следующей зависимости:</w:t>
      </w:r>
    </w:p>
    <w:p w:rsidR="00621F96" w:rsidRPr="00621F96" w:rsidRDefault="00621F96" w:rsidP="00621F96">
      <w:pPr>
        <w:pStyle w:val="a3"/>
        <w:ind w:left="0" w:right="140" w:firstLine="709"/>
        <w:jc w:val="both"/>
        <w:rPr>
          <w:rFonts w:ascii="Times New Roman" w:hAnsi="Times New Roman"/>
          <w:sz w:val="28"/>
          <w:szCs w:val="28"/>
        </w:rPr>
      </w:pPr>
    </w:p>
    <w:p w:rsid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Откуда</w:t>
      </w:r>
    </w:p>
    <w:p w:rsidR="00621F96" w:rsidRPr="00621F96" w:rsidRDefault="00621F96" w:rsidP="00621F96">
      <w:pPr>
        <w:pStyle w:val="a3"/>
        <w:ind w:left="0" w:right="140" w:firstLine="709"/>
        <w:jc w:val="both"/>
        <w:rPr>
          <w:rFonts w:ascii="Times New Roman" w:hAnsi="Times New Roman"/>
          <w:sz w:val="28"/>
          <w:szCs w:val="28"/>
        </w:rPr>
      </w:pPr>
    </w:p>
    <w:p w:rsidR="00621F96" w:rsidRPr="00621F96" w:rsidRDefault="00621F96" w:rsidP="00621F96">
      <w:pPr>
        <w:pStyle w:val="a3"/>
        <w:ind w:left="0" w:right="140" w:firstLine="709"/>
        <w:jc w:val="both"/>
        <w:rPr>
          <w:rFonts w:ascii="Times New Roman" w:hAnsi="Times New Roman"/>
          <w:sz w:val="28"/>
          <w:szCs w:val="28"/>
        </w:rPr>
      </w:pP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Диаметр, вычисленный по этой формуле, и будет средним диаметром насаждения.</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Для упрощения вычисле</w:t>
      </w:r>
      <w:r>
        <w:rPr>
          <w:rFonts w:ascii="Times New Roman" w:hAnsi="Times New Roman"/>
          <w:sz w:val="28"/>
          <w:szCs w:val="28"/>
        </w:rPr>
        <w:t>ний среднего диаметра сумму пло</w:t>
      </w:r>
      <w:r w:rsidRPr="00621F96">
        <w:rPr>
          <w:rFonts w:ascii="Times New Roman" w:hAnsi="Times New Roman"/>
          <w:sz w:val="28"/>
          <w:szCs w:val="28"/>
        </w:rPr>
        <w:t>щадей сечений находят по специальным таблицам, в которых даны площади сечений деревьев разной толщины. Имеется также таблица, сос</w:t>
      </w:r>
      <w:r>
        <w:rPr>
          <w:rFonts w:ascii="Times New Roman" w:hAnsi="Times New Roman"/>
          <w:sz w:val="28"/>
          <w:szCs w:val="28"/>
        </w:rPr>
        <w:t xml:space="preserve">тавленная на основании формулы </w:t>
      </w:r>
      <w:r w:rsidRPr="00621F96">
        <w:rPr>
          <w:rFonts w:ascii="Times New Roman" w:hAnsi="Times New Roman"/>
          <w:sz w:val="28"/>
          <w:szCs w:val="28"/>
        </w:rPr>
        <w:t>, по которой можно, зная площадь сечения среднего дерева, найти его диаметр.</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За последние 10—15 лет т</w:t>
      </w:r>
      <w:r>
        <w:rPr>
          <w:rFonts w:ascii="Times New Roman" w:hAnsi="Times New Roman"/>
          <w:sz w:val="28"/>
          <w:szCs w:val="28"/>
        </w:rPr>
        <w:t>аксационная техника сделала зна</w:t>
      </w:r>
      <w:r w:rsidRPr="00621F96">
        <w:rPr>
          <w:rFonts w:ascii="Times New Roman" w:hAnsi="Times New Roman"/>
          <w:sz w:val="28"/>
          <w:szCs w:val="28"/>
        </w:rPr>
        <w:t>чительный шаг вперед. Основ</w:t>
      </w:r>
      <w:r>
        <w:rPr>
          <w:rFonts w:ascii="Times New Roman" w:hAnsi="Times New Roman"/>
          <w:sz w:val="28"/>
          <w:szCs w:val="28"/>
        </w:rPr>
        <w:t>ным ее достижением является раз</w:t>
      </w:r>
      <w:r w:rsidRPr="00621F96">
        <w:rPr>
          <w:rFonts w:ascii="Times New Roman" w:hAnsi="Times New Roman"/>
          <w:sz w:val="28"/>
          <w:szCs w:val="28"/>
        </w:rPr>
        <w:t>работка прицельных методов таксации.</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С помощью новых приборов находят сумму пл</w:t>
      </w:r>
      <w:r>
        <w:rPr>
          <w:rFonts w:ascii="Times New Roman" w:hAnsi="Times New Roman"/>
          <w:sz w:val="28"/>
          <w:szCs w:val="28"/>
        </w:rPr>
        <w:t>ощадей попе</w:t>
      </w:r>
      <w:r w:rsidRPr="00621F96">
        <w:rPr>
          <w:rFonts w:ascii="Times New Roman" w:hAnsi="Times New Roman"/>
          <w:sz w:val="28"/>
          <w:szCs w:val="28"/>
        </w:rPr>
        <w:t xml:space="preserve">речных сечений деревьев </w:t>
      </w:r>
      <w:r>
        <w:rPr>
          <w:rFonts w:ascii="Times New Roman" w:hAnsi="Times New Roman"/>
          <w:sz w:val="28"/>
          <w:szCs w:val="28"/>
        </w:rPr>
        <w:t xml:space="preserve"> </w:t>
      </w:r>
      <w:r w:rsidRPr="00621F96">
        <w:rPr>
          <w:rFonts w:ascii="Times New Roman" w:hAnsi="Times New Roman"/>
          <w:sz w:val="28"/>
          <w:szCs w:val="28"/>
          <w:lang w:val="en-US"/>
        </w:rPr>
        <w:t>g</w:t>
      </w:r>
      <w:r w:rsidRPr="00621F96">
        <w:rPr>
          <w:rFonts w:ascii="Times New Roman" w:hAnsi="Times New Roman"/>
          <w:sz w:val="28"/>
          <w:szCs w:val="28"/>
        </w:rPr>
        <w:t xml:space="preserve"> на 1 га таксируемого древостоя с малой затратой труда.</w:t>
      </w:r>
    </w:p>
    <w:p w:rsidR="00621F96" w:rsidRP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Однако кроме суммы пло</w:t>
      </w:r>
      <w:r>
        <w:rPr>
          <w:rFonts w:ascii="Times New Roman" w:hAnsi="Times New Roman"/>
          <w:sz w:val="28"/>
          <w:szCs w:val="28"/>
        </w:rPr>
        <w:t>щадей поперечных сечений для оп</w:t>
      </w:r>
      <w:r w:rsidRPr="00621F96">
        <w:rPr>
          <w:rFonts w:ascii="Times New Roman" w:hAnsi="Times New Roman"/>
          <w:sz w:val="28"/>
          <w:szCs w:val="28"/>
        </w:rPr>
        <w:t xml:space="preserve">ределения среднего диаметра необходимо знать число деревьев </w:t>
      </w:r>
      <w:r w:rsidRPr="00621F96">
        <w:rPr>
          <w:rFonts w:ascii="Times New Roman" w:hAnsi="Times New Roman"/>
          <w:sz w:val="28"/>
          <w:szCs w:val="28"/>
          <w:lang w:val="en-US"/>
        </w:rPr>
        <w:t>N</w:t>
      </w:r>
      <w:r w:rsidRPr="00621F96">
        <w:rPr>
          <w:rFonts w:ascii="Times New Roman" w:hAnsi="Times New Roman"/>
          <w:sz w:val="28"/>
          <w:szCs w:val="28"/>
        </w:rPr>
        <w:t xml:space="preserve"> на 1 га того же древостоя.</w:t>
      </w:r>
    </w:p>
    <w:p w:rsidR="00621F96" w:rsidRDefault="00621F96" w:rsidP="00621F96">
      <w:pPr>
        <w:pStyle w:val="a3"/>
        <w:ind w:left="0" w:right="140" w:firstLine="709"/>
        <w:jc w:val="both"/>
        <w:rPr>
          <w:rFonts w:ascii="Times New Roman" w:hAnsi="Times New Roman"/>
          <w:sz w:val="28"/>
          <w:szCs w:val="28"/>
          <w:lang w:val="en-US"/>
        </w:rPr>
      </w:pPr>
      <w:r w:rsidRPr="00621F96">
        <w:rPr>
          <w:rFonts w:ascii="Times New Roman" w:hAnsi="Times New Roman"/>
          <w:sz w:val="28"/>
          <w:szCs w:val="28"/>
        </w:rPr>
        <w:t xml:space="preserve">Эту задачу можно решить путем </w:t>
      </w:r>
      <w:r>
        <w:rPr>
          <w:rFonts w:ascii="Times New Roman" w:hAnsi="Times New Roman"/>
          <w:sz w:val="28"/>
          <w:szCs w:val="28"/>
        </w:rPr>
        <w:t>закладки круговых проб постоянн</w:t>
      </w:r>
      <w:r w:rsidRPr="00621F96">
        <w:rPr>
          <w:rFonts w:ascii="Times New Roman" w:hAnsi="Times New Roman"/>
          <w:sz w:val="28"/>
          <w:szCs w:val="28"/>
        </w:rPr>
        <w:t>го радиуса. На таких пробах надо подсчитать общее число деревьев п. Если его перемножим на отношение 1 га к площади круговой пробы (</w:t>
      </w:r>
      <w:r>
        <w:rPr>
          <w:rFonts w:ascii="Times New Roman" w:hAnsi="Times New Roman"/>
          <w:sz w:val="28"/>
          <w:szCs w:val="28"/>
        </w:rPr>
        <w:t>10000</w:t>
      </w:r>
      <w:r w:rsidRPr="00621F96">
        <w:rPr>
          <w:rFonts w:ascii="Times New Roman" w:hAnsi="Times New Roman"/>
          <w:sz w:val="28"/>
          <w:szCs w:val="28"/>
        </w:rPr>
        <w:t>/</w:t>
      </w:r>
      <w:r w:rsidRPr="00621F96">
        <w:rPr>
          <w:rFonts w:ascii="Times New Roman" w:hAnsi="Times New Roman"/>
          <w:sz w:val="28"/>
          <w:szCs w:val="28"/>
          <w:lang w:val="en-US"/>
        </w:rPr>
        <w:t>s</w:t>
      </w:r>
      <w:r w:rsidRPr="00621F96">
        <w:rPr>
          <w:rFonts w:ascii="Times New Roman" w:hAnsi="Times New Roman"/>
          <w:sz w:val="28"/>
          <w:szCs w:val="28"/>
        </w:rPr>
        <w:t>), выражая их в квадратных метрах, то в результате найдем число деревьев на 1 га</w:t>
      </w:r>
    </w:p>
    <w:p w:rsidR="00FE1ADC" w:rsidRPr="00FE1ADC" w:rsidRDefault="00FE1ADC" w:rsidP="00621F96">
      <w:pPr>
        <w:pStyle w:val="a3"/>
        <w:ind w:left="0" w:right="140" w:firstLine="709"/>
        <w:jc w:val="both"/>
        <w:rPr>
          <w:rFonts w:ascii="Times New Roman" w:hAnsi="Times New Roman"/>
          <w:sz w:val="28"/>
          <w:szCs w:val="28"/>
          <w:lang w:val="en-US"/>
        </w:rPr>
      </w:pPr>
    </w:p>
    <w:p w:rsidR="00621F96" w:rsidRPr="00FE1ADC"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lang w:val="en-US"/>
        </w:rPr>
        <w:t>N</w:t>
      </w:r>
      <w:r w:rsidRPr="00FE1ADC">
        <w:rPr>
          <w:rFonts w:ascii="Times New Roman" w:hAnsi="Times New Roman"/>
          <w:sz w:val="28"/>
          <w:szCs w:val="28"/>
        </w:rPr>
        <w:t xml:space="preserve"> = </w:t>
      </w:r>
      <w:r w:rsidR="00FE1ADC">
        <w:rPr>
          <w:rFonts w:ascii="Times New Roman" w:hAnsi="Times New Roman"/>
          <w:sz w:val="28"/>
          <w:szCs w:val="28"/>
          <w:lang w:val="en-US"/>
        </w:rPr>
        <w:t>n</w:t>
      </w:r>
      <w:r w:rsidR="00FE1ADC">
        <w:rPr>
          <w:rFonts w:ascii="Times New Roman" w:hAnsi="Times New Roman"/>
          <w:sz w:val="28"/>
          <w:szCs w:val="28"/>
        </w:rPr>
        <w:t xml:space="preserve"> * (10000/</w:t>
      </w:r>
      <w:r w:rsidR="00FE1ADC">
        <w:rPr>
          <w:rFonts w:ascii="Times New Roman" w:hAnsi="Times New Roman"/>
          <w:sz w:val="28"/>
          <w:szCs w:val="28"/>
          <w:lang w:val="en-US"/>
        </w:rPr>
        <w:t>S</w:t>
      </w:r>
      <w:r w:rsidR="00FE1ADC" w:rsidRPr="00FE1ADC">
        <w:rPr>
          <w:rFonts w:ascii="Times New Roman" w:hAnsi="Times New Roman"/>
          <w:sz w:val="28"/>
          <w:szCs w:val="28"/>
        </w:rPr>
        <w:t>)</w:t>
      </w:r>
    </w:p>
    <w:p w:rsidR="00FE1ADC" w:rsidRPr="00FE1ADC" w:rsidRDefault="00FE1ADC" w:rsidP="00621F96">
      <w:pPr>
        <w:pStyle w:val="a3"/>
        <w:ind w:left="0" w:right="140" w:firstLine="709"/>
        <w:jc w:val="both"/>
        <w:rPr>
          <w:rFonts w:ascii="Times New Roman" w:hAnsi="Times New Roman"/>
          <w:sz w:val="28"/>
          <w:szCs w:val="28"/>
        </w:rPr>
      </w:pPr>
    </w:p>
    <w:p w:rsidR="00621F96" w:rsidRDefault="00621F96" w:rsidP="00621F96">
      <w:pPr>
        <w:pStyle w:val="a3"/>
        <w:ind w:left="0" w:right="140" w:firstLine="709"/>
        <w:jc w:val="both"/>
        <w:rPr>
          <w:rFonts w:ascii="Times New Roman" w:hAnsi="Times New Roman"/>
          <w:sz w:val="28"/>
          <w:szCs w:val="28"/>
        </w:rPr>
      </w:pPr>
      <w:r w:rsidRPr="00621F96">
        <w:rPr>
          <w:rFonts w:ascii="Times New Roman" w:hAnsi="Times New Roman"/>
          <w:sz w:val="28"/>
          <w:szCs w:val="28"/>
        </w:rPr>
        <w:t>При определении числа деревьев этим способом возникает новая задача: как отгранич</w:t>
      </w:r>
      <w:r w:rsidR="00FE1ADC">
        <w:rPr>
          <w:rFonts w:ascii="Times New Roman" w:hAnsi="Times New Roman"/>
          <w:sz w:val="28"/>
          <w:szCs w:val="28"/>
        </w:rPr>
        <w:t>ить круговую пробную площадь по</w:t>
      </w:r>
      <w:r w:rsidRPr="00621F96">
        <w:rPr>
          <w:rFonts w:ascii="Times New Roman" w:hAnsi="Times New Roman"/>
          <w:sz w:val="28"/>
          <w:szCs w:val="28"/>
        </w:rPr>
        <w:t>стоянного радиуса, затрач</w:t>
      </w:r>
      <w:r w:rsidR="00FE1ADC">
        <w:rPr>
          <w:rFonts w:ascii="Times New Roman" w:hAnsi="Times New Roman"/>
          <w:sz w:val="28"/>
          <w:szCs w:val="28"/>
        </w:rPr>
        <w:t>ивая на это минимум труда и вре</w:t>
      </w:r>
      <w:r w:rsidRPr="00621F96">
        <w:rPr>
          <w:rFonts w:ascii="Times New Roman" w:hAnsi="Times New Roman"/>
          <w:sz w:val="28"/>
          <w:szCs w:val="28"/>
        </w:rPr>
        <w:t>мени. Ее можно решить тремя способами: с помощью мерного шнура, с помощью трости таксатора и посредством призмы (</w:t>
      </w:r>
      <w:r w:rsidR="00FE1ADC">
        <w:rPr>
          <w:rFonts w:ascii="Times New Roman" w:hAnsi="Times New Roman"/>
          <w:sz w:val="28"/>
          <w:szCs w:val="28"/>
        </w:rPr>
        <w:t>таксационного прицела) и мишени</w:t>
      </w:r>
      <w:r w:rsidR="00FE1ADC" w:rsidRPr="00FE1ADC">
        <w:rPr>
          <w:rFonts w:ascii="Times New Roman" w:hAnsi="Times New Roman"/>
          <w:sz w:val="28"/>
          <w:szCs w:val="28"/>
        </w:rPr>
        <w:t>.</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Мерная часть шнура должна иметь д</w:t>
      </w:r>
      <w:r>
        <w:rPr>
          <w:rFonts w:ascii="Times New Roman" w:hAnsi="Times New Roman"/>
          <w:sz w:val="28"/>
          <w:szCs w:val="28"/>
        </w:rPr>
        <w:t>лину равную длине радиуса в кру</w:t>
      </w:r>
      <w:r w:rsidRPr="00FE1ADC">
        <w:rPr>
          <w:rFonts w:ascii="Times New Roman" w:hAnsi="Times New Roman"/>
          <w:sz w:val="28"/>
          <w:szCs w:val="28"/>
        </w:rPr>
        <w:t>говой пробе. Кроме мерной масти, с од</w:t>
      </w:r>
      <w:r>
        <w:rPr>
          <w:rFonts w:ascii="Times New Roman" w:hAnsi="Times New Roman"/>
          <w:sz w:val="28"/>
          <w:szCs w:val="28"/>
        </w:rPr>
        <w:t>ного конца шнур должен иметь за</w:t>
      </w:r>
      <w:r w:rsidRPr="00FE1ADC">
        <w:rPr>
          <w:rFonts w:ascii="Times New Roman" w:hAnsi="Times New Roman"/>
          <w:sz w:val="28"/>
          <w:szCs w:val="28"/>
        </w:rPr>
        <w:t>пасную длину 1,5 м, используемую для привя</w:t>
      </w:r>
      <w:r>
        <w:rPr>
          <w:rFonts w:ascii="Times New Roman" w:hAnsi="Times New Roman"/>
          <w:sz w:val="28"/>
          <w:szCs w:val="28"/>
        </w:rPr>
        <w:t>зывания к стволу дерева, при</w:t>
      </w:r>
      <w:r w:rsidRPr="00FE1ADC">
        <w:rPr>
          <w:rFonts w:ascii="Times New Roman" w:hAnsi="Times New Roman"/>
          <w:sz w:val="28"/>
          <w:szCs w:val="28"/>
        </w:rPr>
        <w:t>нимаемого за центр круговой пробы. Мерной частью шнура описывают на местности круг с одновременным подсчетом числа деревьев, находящихся в круге.</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Трость таксатора целесообразно использовать для отграничения круговых проб постоянного радиуса в равнинной местности. Процесс подсчета числа деревьев на круговой пробе сводится к с</w:t>
      </w:r>
      <w:r>
        <w:rPr>
          <w:rFonts w:ascii="Times New Roman" w:hAnsi="Times New Roman"/>
          <w:sz w:val="28"/>
          <w:szCs w:val="28"/>
        </w:rPr>
        <w:t>ледующему. Подняв трость на уро</w:t>
      </w:r>
      <w:r w:rsidRPr="00FE1ADC">
        <w:rPr>
          <w:rFonts w:ascii="Times New Roman" w:hAnsi="Times New Roman"/>
          <w:sz w:val="28"/>
          <w:szCs w:val="28"/>
        </w:rPr>
        <w:t>вень глаз за металлическую петлю, шарнирно соединенную со стержнем трости, таксатор визирует вокруг себя по одному из верхних ребер ручки трости, не сходя с одного места, принимаемого за центр круговой пробы.</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При постепенном вращении вокруг центра пробы линия визирования таксатора будет пересекать деревья, находящиеся на круговой пробе. При вращении таксатор ведет счет деревьям, пересекаемым линией визирования.</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 xml:space="preserve">Если таксируется сложный или смешанный древостой, то учет деревьев на круговой пробе ведется с разделением их по породам, ярусам и, в случае надобности, по возрастным поколениям. </w:t>
      </w:r>
      <w:r>
        <w:rPr>
          <w:rFonts w:ascii="Times New Roman" w:hAnsi="Times New Roman"/>
          <w:sz w:val="28"/>
          <w:szCs w:val="28"/>
        </w:rPr>
        <w:t>В этом случае каждую особо выде</w:t>
      </w:r>
      <w:r w:rsidRPr="00FE1ADC">
        <w:rPr>
          <w:rFonts w:ascii="Times New Roman" w:hAnsi="Times New Roman"/>
          <w:sz w:val="28"/>
          <w:szCs w:val="28"/>
        </w:rPr>
        <w:t>ляемую часть древостоя учитывают путем повторного описывания круга из того же центра. Средние размеры деревье</w:t>
      </w:r>
      <w:r>
        <w:rPr>
          <w:rFonts w:ascii="Times New Roman" w:hAnsi="Times New Roman"/>
          <w:sz w:val="28"/>
          <w:szCs w:val="28"/>
        </w:rPr>
        <w:t>в отдельных ярусов и разных дре</w:t>
      </w:r>
      <w:r w:rsidRPr="00FE1ADC">
        <w:rPr>
          <w:rFonts w:ascii="Times New Roman" w:hAnsi="Times New Roman"/>
          <w:sz w:val="28"/>
          <w:szCs w:val="28"/>
        </w:rPr>
        <w:t>весных пород обычно имеют существенные отличи</w:t>
      </w:r>
      <w:r>
        <w:rPr>
          <w:rFonts w:ascii="Times New Roman" w:hAnsi="Times New Roman"/>
          <w:sz w:val="28"/>
          <w:szCs w:val="28"/>
        </w:rPr>
        <w:t>я, обусловливающие раз</w:t>
      </w:r>
      <w:r w:rsidRPr="00FE1ADC">
        <w:rPr>
          <w:rFonts w:ascii="Times New Roman" w:hAnsi="Times New Roman"/>
          <w:sz w:val="28"/>
          <w:szCs w:val="28"/>
        </w:rPr>
        <w:t>личие в товарной структуре. Следовательн</w:t>
      </w:r>
      <w:r>
        <w:rPr>
          <w:rFonts w:ascii="Times New Roman" w:hAnsi="Times New Roman"/>
          <w:sz w:val="28"/>
          <w:szCs w:val="28"/>
        </w:rPr>
        <w:t>о, отдельный учет деревьев в од</w:t>
      </w:r>
      <w:r w:rsidRPr="00FE1ADC">
        <w:rPr>
          <w:rFonts w:ascii="Times New Roman" w:hAnsi="Times New Roman"/>
          <w:sz w:val="28"/>
          <w:szCs w:val="28"/>
        </w:rPr>
        <w:t>нородных частях древостоя позволяет ут</w:t>
      </w:r>
      <w:r>
        <w:rPr>
          <w:rFonts w:ascii="Times New Roman" w:hAnsi="Times New Roman"/>
          <w:sz w:val="28"/>
          <w:szCs w:val="28"/>
        </w:rPr>
        <w:t>очнить сортиментный состав слож</w:t>
      </w:r>
      <w:r w:rsidRPr="00FE1ADC">
        <w:rPr>
          <w:rFonts w:ascii="Times New Roman" w:hAnsi="Times New Roman"/>
          <w:sz w:val="28"/>
          <w:szCs w:val="28"/>
        </w:rPr>
        <w:t>ных и смешанных древостоев. При третьем способе отграничения круговых проб постоянного радиуса в качестве мерных инструментов используют призму (таксационный прицел), приме</w:t>
      </w:r>
      <w:r>
        <w:rPr>
          <w:rFonts w:ascii="Times New Roman" w:hAnsi="Times New Roman"/>
          <w:sz w:val="28"/>
          <w:szCs w:val="28"/>
        </w:rPr>
        <w:t>няемую для определения сумм пло</w:t>
      </w:r>
      <w:r w:rsidRPr="00FE1ADC">
        <w:rPr>
          <w:rFonts w:ascii="Times New Roman" w:hAnsi="Times New Roman"/>
          <w:sz w:val="28"/>
          <w:szCs w:val="28"/>
        </w:rPr>
        <w:t>щадей поперечных сечений деревьев, образующих древостой, и, специальные мишени, имеющие форму квадратов, прямоугольников и цилиндров.</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Плоские мишени могут быть изгот</w:t>
      </w:r>
      <w:r>
        <w:rPr>
          <w:rFonts w:ascii="Times New Roman" w:hAnsi="Times New Roman"/>
          <w:sz w:val="28"/>
          <w:szCs w:val="28"/>
        </w:rPr>
        <w:t>овлены из картона, жести или фа</w:t>
      </w:r>
      <w:r w:rsidRPr="00FE1ADC">
        <w:rPr>
          <w:rFonts w:ascii="Times New Roman" w:hAnsi="Times New Roman"/>
          <w:sz w:val="28"/>
          <w:szCs w:val="28"/>
        </w:rPr>
        <w:t xml:space="preserve">неры. Длина двух параллельных сторон у плоских мишеней должна быть равна числу сантиметров, соответствующему количеству метров в радиусе круговой пробы (если круговая проба имеет радиус 10 м, то у двух </w:t>
      </w:r>
      <w:r>
        <w:rPr>
          <w:rFonts w:ascii="Times New Roman" w:hAnsi="Times New Roman"/>
          <w:sz w:val="28"/>
          <w:szCs w:val="28"/>
        </w:rPr>
        <w:t>па</w:t>
      </w:r>
      <w:r w:rsidRPr="00FE1ADC">
        <w:rPr>
          <w:rFonts w:ascii="Times New Roman" w:hAnsi="Times New Roman"/>
          <w:sz w:val="28"/>
          <w:szCs w:val="28"/>
        </w:rPr>
        <w:t>раллельных сторон мишени должна быть длина 10 см).</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Отграничение круговой пробы с помощью призмы и плоской мишени осуществляют два лица (таксатор и рабочий). При отграничении круговой пробы таксатор, вооруженный призмой,</w:t>
      </w:r>
      <w:r>
        <w:rPr>
          <w:rFonts w:ascii="Times New Roman" w:hAnsi="Times New Roman"/>
          <w:sz w:val="28"/>
          <w:szCs w:val="28"/>
        </w:rPr>
        <w:t xml:space="preserve"> передвигается по окружности за</w:t>
      </w:r>
      <w:r w:rsidRPr="00FE1ADC">
        <w:rPr>
          <w:rFonts w:ascii="Times New Roman" w:hAnsi="Times New Roman"/>
          <w:sz w:val="28"/>
          <w:szCs w:val="28"/>
        </w:rPr>
        <w:t>кладываемой пробы, а рабочий с мишенью находится в центре круговой пробы.</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Таксатор визирует через призму на мишень, поднимаемую рабочим на уровень глаз. Если нижняя часть мишени, рассматриваемая через призму, по отношению к верхней части, видимой невооруженным глазом, сместится на ширину всей мишени, но не оторвется от остальной ее части, то такое изображение свидетельствует о том, что таксатор от рабочего находится на расстоянии равном числу метров в радиусе круговой пробы.</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Если при визировании через призму мы обнаруживаем частичный сдвиг мишени, то это обстоятельство указывает на то, что расстояние от мишени до таксатора меньше радиуса круговой пробы.</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В том случае, когда мишень, рассматриваемая через призму и поверх нее, окажется разорванной на две отделивши</w:t>
      </w:r>
      <w:r>
        <w:rPr>
          <w:rFonts w:ascii="Times New Roman" w:hAnsi="Times New Roman"/>
          <w:sz w:val="28"/>
          <w:szCs w:val="28"/>
        </w:rPr>
        <w:t>еся друг от друга части, так</w:t>
      </w:r>
      <w:r w:rsidRPr="00FE1ADC">
        <w:rPr>
          <w:rFonts w:ascii="Times New Roman" w:hAnsi="Times New Roman"/>
          <w:sz w:val="28"/>
          <w:szCs w:val="28"/>
        </w:rPr>
        <w:t>сатор будет находиться от центра круг</w:t>
      </w:r>
      <w:r>
        <w:rPr>
          <w:rFonts w:ascii="Times New Roman" w:hAnsi="Times New Roman"/>
          <w:sz w:val="28"/>
          <w:szCs w:val="28"/>
        </w:rPr>
        <w:t>овой пробы на расстоянии, превы</w:t>
      </w:r>
      <w:r w:rsidRPr="00FE1ADC">
        <w:rPr>
          <w:rFonts w:ascii="Times New Roman" w:hAnsi="Times New Roman"/>
          <w:sz w:val="28"/>
          <w:szCs w:val="28"/>
        </w:rPr>
        <w:t>шающем радиус пробы.</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Описывая круг на местности и кон</w:t>
      </w:r>
      <w:r>
        <w:rPr>
          <w:rFonts w:ascii="Times New Roman" w:hAnsi="Times New Roman"/>
          <w:sz w:val="28"/>
          <w:szCs w:val="28"/>
        </w:rPr>
        <w:t>тролируя указанным способом рас</w:t>
      </w:r>
      <w:r w:rsidRPr="00FE1ADC">
        <w:rPr>
          <w:rFonts w:ascii="Times New Roman" w:hAnsi="Times New Roman"/>
          <w:sz w:val="28"/>
          <w:szCs w:val="28"/>
        </w:rPr>
        <w:t>стояние от центра пробы, таксатор одновре</w:t>
      </w:r>
      <w:r>
        <w:rPr>
          <w:rFonts w:ascii="Times New Roman" w:hAnsi="Times New Roman"/>
          <w:sz w:val="28"/>
          <w:szCs w:val="28"/>
        </w:rPr>
        <w:t>менно ведет счет деревьям, пере</w:t>
      </w:r>
      <w:r w:rsidRPr="00FE1ADC">
        <w:rPr>
          <w:rFonts w:ascii="Times New Roman" w:hAnsi="Times New Roman"/>
          <w:sz w:val="28"/>
          <w:szCs w:val="28"/>
        </w:rPr>
        <w:t>секающим линию его визирования на мишень, находящуюся в центре круга.</w:t>
      </w:r>
    </w:p>
    <w:p w:rsid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С помощью призмы с мишенью представляется возможным закладывать круговые пробные площади разных радиусов; 10, 15, 20 м и даже более. Этот способ имеет все преимущества при закладке более</w:t>
      </w:r>
      <w:r>
        <w:rPr>
          <w:rFonts w:ascii="Times New Roman" w:hAnsi="Times New Roman"/>
          <w:sz w:val="28"/>
          <w:szCs w:val="28"/>
        </w:rPr>
        <w:t xml:space="preserve"> крупных по пло</w:t>
      </w:r>
      <w:r w:rsidRPr="00FE1ADC">
        <w:rPr>
          <w:rFonts w:ascii="Times New Roman" w:hAnsi="Times New Roman"/>
          <w:sz w:val="28"/>
          <w:szCs w:val="28"/>
        </w:rPr>
        <w:t>щади круговых проб. При замене плос</w:t>
      </w:r>
      <w:r>
        <w:rPr>
          <w:rFonts w:ascii="Times New Roman" w:hAnsi="Times New Roman"/>
          <w:sz w:val="28"/>
          <w:szCs w:val="28"/>
        </w:rPr>
        <w:t>ких мишеней цилиндрическими кру</w:t>
      </w:r>
      <w:r w:rsidRPr="00FE1ADC">
        <w:rPr>
          <w:rFonts w:ascii="Times New Roman" w:hAnsi="Times New Roman"/>
          <w:sz w:val="28"/>
          <w:szCs w:val="28"/>
        </w:rPr>
        <w:t>говую пробную площадь может закладывать один таксатор, не прибегая к помощи рабочего.</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Процесс закладки круговой пробы с помощью мишени-цилиндра в своей основе аналогичен рассмотренному в</w:t>
      </w:r>
      <w:r>
        <w:rPr>
          <w:rFonts w:ascii="Times New Roman" w:hAnsi="Times New Roman"/>
          <w:sz w:val="28"/>
          <w:szCs w:val="28"/>
        </w:rPr>
        <w:t>ыше способу закладки пробы с ис</w:t>
      </w:r>
      <w:r w:rsidRPr="00FE1ADC">
        <w:rPr>
          <w:rFonts w:ascii="Times New Roman" w:hAnsi="Times New Roman"/>
          <w:sz w:val="28"/>
          <w:szCs w:val="28"/>
        </w:rPr>
        <w:t>пользованием плоских мишеней. Разница заключается лишь в том, что плоские мишени рабочий вынужден держать в руках, поворачивая их по</w:t>
      </w:r>
      <w:r>
        <w:rPr>
          <w:rFonts w:ascii="Times New Roman" w:hAnsi="Times New Roman"/>
          <w:sz w:val="28"/>
          <w:szCs w:val="28"/>
        </w:rPr>
        <w:t xml:space="preserve"> </w:t>
      </w:r>
      <w:r w:rsidRPr="00FE1ADC">
        <w:rPr>
          <w:rFonts w:ascii="Times New Roman" w:hAnsi="Times New Roman"/>
          <w:sz w:val="28"/>
          <w:szCs w:val="28"/>
        </w:rPr>
        <w:t>мере движения таксатора но окружности</w:t>
      </w:r>
      <w:r>
        <w:rPr>
          <w:rFonts w:ascii="Times New Roman" w:hAnsi="Times New Roman"/>
          <w:sz w:val="28"/>
          <w:szCs w:val="28"/>
        </w:rPr>
        <w:t xml:space="preserve"> пробы. Мишень-цилиндр при визи</w:t>
      </w:r>
      <w:r w:rsidRPr="00FE1ADC">
        <w:rPr>
          <w:rFonts w:ascii="Times New Roman" w:hAnsi="Times New Roman"/>
          <w:sz w:val="28"/>
          <w:szCs w:val="28"/>
        </w:rPr>
        <w:t>ровании на нее со всех сторон пробы может оставаться неподвижной, так как поперечное сечение цилиндра при виз</w:t>
      </w:r>
      <w:r>
        <w:rPr>
          <w:rFonts w:ascii="Times New Roman" w:hAnsi="Times New Roman"/>
          <w:sz w:val="28"/>
          <w:szCs w:val="28"/>
        </w:rPr>
        <w:t>ировании его со всех сторон ока</w:t>
      </w:r>
      <w:r w:rsidRPr="00FE1ADC">
        <w:rPr>
          <w:rFonts w:ascii="Times New Roman" w:hAnsi="Times New Roman"/>
          <w:sz w:val="28"/>
          <w:szCs w:val="28"/>
        </w:rPr>
        <w:t>зывается кругом.</w:t>
      </w:r>
    </w:p>
    <w:p w:rsid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Для упрощения всех расчетов, связан</w:t>
      </w:r>
      <w:r>
        <w:rPr>
          <w:rFonts w:ascii="Times New Roman" w:hAnsi="Times New Roman"/>
          <w:sz w:val="28"/>
          <w:szCs w:val="28"/>
        </w:rPr>
        <w:t>ных с определением среднего диа</w:t>
      </w:r>
      <w:r w:rsidRPr="00FE1ADC">
        <w:rPr>
          <w:rFonts w:ascii="Times New Roman" w:hAnsi="Times New Roman"/>
          <w:sz w:val="28"/>
          <w:szCs w:val="28"/>
        </w:rPr>
        <w:t>метра, нами построена специальная номограмма</w:t>
      </w:r>
      <w:r>
        <w:rPr>
          <w:rFonts w:ascii="Times New Roman" w:hAnsi="Times New Roman"/>
          <w:sz w:val="28"/>
          <w:szCs w:val="28"/>
        </w:rPr>
        <w:t>.</w:t>
      </w:r>
    </w:p>
    <w:p w:rsidR="00FE1ADC" w:rsidRPr="00FE1ADC" w:rsidRDefault="00FE1ADC" w:rsidP="00FE1ADC">
      <w:pPr>
        <w:pStyle w:val="a3"/>
        <w:ind w:left="0" w:right="140" w:firstLine="709"/>
        <w:jc w:val="both"/>
        <w:rPr>
          <w:rFonts w:ascii="Times New Roman" w:hAnsi="Times New Roman"/>
          <w:sz w:val="28"/>
          <w:szCs w:val="28"/>
        </w:rPr>
      </w:pPr>
      <w:r>
        <w:rPr>
          <w:rFonts w:ascii="Times New Roman" w:hAnsi="Times New Roman"/>
          <w:sz w:val="28"/>
          <w:szCs w:val="28"/>
        </w:rPr>
        <w:t>В ее основу по</w:t>
      </w:r>
      <w:r w:rsidRPr="00FE1ADC">
        <w:rPr>
          <w:rFonts w:ascii="Times New Roman" w:hAnsi="Times New Roman"/>
          <w:sz w:val="28"/>
          <w:szCs w:val="28"/>
        </w:rPr>
        <w:t>ложены следующие математические выкладки:</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g = Ny.</w:t>
      </w:r>
      <w:r w:rsidRPr="00FE1ADC">
        <w:rPr>
          <w:rFonts w:ascii="Times New Roman" w:hAnsi="Times New Roman"/>
          <w:sz w:val="28"/>
          <w:szCs w:val="28"/>
        </w:rPr>
        <w:tab/>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Прологарифмировав это уравнение, получим следующую формулу:</w:t>
      </w:r>
    </w:p>
    <w:p w:rsidR="00FE1ADC" w:rsidRPr="00FE1ADC" w:rsidRDefault="00FE1ADC" w:rsidP="00FE1ADC">
      <w:pPr>
        <w:pStyle w:val="a3"/>
        <w:ind w:left="0" w:right="140" w:firstLine="709"/>
        <w:jc w:val="both"/>
        <w:rPr>
          <w:rFonts w:ascii="Times New Roman" w:hAnsi="Times New Roman"/>
          <w:sz w:val="28"/>
          <w:szCs w:val="28"/>
        </w:rPr>
      </w:pPr>
      <w:r>
        <w:rPr>
          <w:rFonts w:ascii="Times New Roman" w:hAnsi="Times New Roman"/>
          <w:sz w:val="28"/>
          <w:szCs w:val="28"/>
        </w:rPr>
        <w:t>Lg g=lg</w:t>
      </w:r>
      <w:r>
        <w:rPr>
          <w:rFonts w:ascii="Times New Roman" w:hAnsi="Times New Roman"/>
          <w:sz w:val="28"/>
          <w:szCs w:val="28"/>
          <w:lang w:val="en-US"/>
        </w:rPr>
        <w:t xml:space="preserve">N </w:t>
      </w:r>
      <w:r>
        <w:rPr>
          <w:rFonts w:ascii="Times New Roman" w:hAnsi="Times New Roman"/>
          <w:sz w:val="28"/>
          <w:szCs w:val="28"/>
        </w:rPr>
        <w:t xml:space="preserve"> + lgY.</w:t>
      </w:r>
      <w:r>
        <w:rPr>
          <w:rFonts w:ascii="Times New Roman" w:hAnsi="Times New Roman"/>
          <w:sz w:val="28"/>
          <w:szCs w:val="28"/>
        </w:rPr>
        <w:tab/>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Обе половины этой формулы разделим пополам. Тогда получим</w:t>
      </w:r>
    </w:p>
    <w:p w:rsidR="00FE1ADC" w:rsidRDefault="00FE1ADC" w:rsidP="00FE1ADC">
      <w:pPr>
        <w:pStyle w:val="a3"/>
        <w:ind w:left="0" w:right="140" w:firstLine="709"/>
        <w:jc w:val="both"/>
        <w:rPr>
          <w:rFonts w:ascii="Times New Roman" w:hAnsi="Times New Roman"/>
          <w:sz w:val="28"/>
          <w:szCs w:val="28"/>
        </w:rPr>
      </w:pP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Такого рода уравнение определяет длину срединной линии трапеции. Применительно к этому уравнению нами и построена номограмма.</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На левых ее осях нанесены логарифмы числа деревьев на I га.</w:t>
      </w:r>
    </w:p>
    <w:p w:rsidR="00944E34" w:rsidRDefault="00944E34" w:rsidP="00FE1ADC">
      <w:pPr>
        <w:pStyle w:val="a3"/>
        <w:ind w:left="0" w:right="140" w:firstLine="709"/>
        <w:jc w:val="both"/>
        <w:rPr>
          <w:rFonts w:ascii="Times New Roman" w:hAnsi="Times New Roman"/>
          <w:sz w:val="28"/>
          <w:szCs w:val="28"/>
        </w:rPr>
      </w:pPr>
    </w:p>
    <w:p w:rsidR="00944E34" w:rsidRDefault="00944E34" w:rsidP="00FE1ADC">
      <w:pPr>
        <w:pStyle w:val="a3"/>
        <w:ind w:left="0" w:right="140" w:firstLine="709"/>
        <w:jc w:val="both"/>
        <w:rPr>
          <w:rFonts w:ascii="Times New Roman" w:hAnsi="Times New Roman"/>
          <w:sz w:val="28"/>
          <w:szCs w:val="28"/>
        </w:rPr>
      </w:pP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Против делений, определяющих разные ч</w:t>
      </w:r>
      <w:r w:rsidR="00944E34">
        <w:rPr>
          <w:rFonts w:ascii="Times New Roman" w:hAnsi="Times New Roman"/>
          <w:sz w:val="28"/>
          <w:szCs w:val="28"/>
        </w:rPr>
        <w:t>исла деревьев на 1 га, ука</w:t>
      </w:r>
      <w:r w:rsidRPr="00FE1ADC">
        <w:rPr>
          <w:rFonts w:ascii="Times New Roman" w:hAnsi="Times New Roman"/>
          <w:sz w:val="28"/>
          <w:szCs w:val="28"/>
        </w:rPr>
        <w:t>заны числа деревьев на соответствую</w:t>
      </w:r>
      <w:r w:rsidR="00944E34">
        <w:rPr>
          <w:rFonts w:ascii="Times New Roman" w:hAnsi="Times New Roman"/>
          <w:sz w:val="28"/>
          <w:szCs w:val="28"/>
        </w:rPr>
        <w:t>щей круговой пробе заданного ра</w:t>
      </w:r>
      <w:r w:rsidRPr="00FE1ADC">
        <w:rPr>
          <w:rFonts w:ascii="Times New Roman" w:hAnsi="Times New Roman"/>
          <w:sz w:val="28"/>
          <w:szCs w:val="28"/>
        </w:rPr>
        <w:t>диуса. На правых шкалах номограммы</w:t>
      </w:r>
      <w:r w:rsidR="00944E34">
        <w:rPr>
          <w:rFonts w:ascii="Times New Roman" w:hAnsi="Times New Roman"/>
          <w:sz w:val="28"/>
          <w:szCs w:val="28"/>
        </w:rPr>
        <w:t xml:space="preserve"> нанесены логарифмы площадей по</w:t>
      </w:r>
      <w:r w:rsidRPr="00FE1ADC">
        <w:rPr>
          <w:rFonts w:ascii="Times New Roman" w:hAnsi="Times New Roman"/>
          <w:sz w:val="28"/>
          <w:szCs w:val="28"/>
        </w:rPr>
        <w:t xml:space="preserve">перечных сечений деревьев, являющихся </w:t>
      </w:r>
      <w:r w:rsidR="00944E34">
        <w:rPr>
          <w:rFonts w:ascii="Times New Roman" w:hAnsi="Times New Roman"/>
          <w:sz w:val="28"/>
          <w:szCs w:val="28"/>
        </w:rPr>
        <w:t>средними в древостое. Против де</w:t>
      </w:r>
      <w:r w:rsidRPr="00FE1ADC">
        <w:rPr>
          <w:rFonts w:ascii="Times New Roman" w:hAnsi="Times New Roman"/>
          <w:sz w:val="28"/>
          <w:szCs w:val="28"/>
        </w:rPr>
        <w:t>лений, определяющих логарифмы поперечных сечений деревьев, указаны их диаметры в сантиметрах.</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На срединной шкале нанесены логарифмы сумм площадей поперечных сечений всего древостоя, взятого в целом. Против соответствующих делений на срединной шкале указаны суммы площадей поперечных</w:t>
      </w:r>
      <w:r w:rsidR="00944E34">
        <w:rPr>
          <w:rFonts w:ascii="Times New Roman" w:hAnsi="Times New Roman"/>
          <w:sz w:val="28"/>
          <w:szCs w:val="28"/>
        </w:rPr>
        <w:t xml:space="preserve"> сечений, выра</w:t>
      </w:r>
      <w:r w:rsidRPr="00FE1ADC">
        <w:rPr>
          <w:rFonts w:ascii="Times New Roman" w:hAnsi="Times New Roman"/>
          <w:sz w:val="28"/>
          <w:szCs w:val="28"/>
        </w:rPr>
        <w:t>женные в квадратных метрах.</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Номограмма составлена для круговых проб, имеющих радиусы 7, 10, 15 и 20 м. Эти четыре градации в вели</w:t>
      </w:r>
      <w:r w:rsidR="00944E34">
        <w:rPr>
          <w:rFonts w:ascii="Times New Roman" w:hAnsi="Times New Roman"/>
          <w:sz w:val="28"/>
          <w:szCs w:val="28"/>
        </w:rPr>
        <w:t>чине радиусов позволяют заклады</w:t>
      </w:r>
      <w:r w:rsidRPr="00FE1ADC">
        <w:rPr>
          <w:rFonts w:ascii="Times New Roman" w:hAnsi="Times New Roman"/>
          <w:sz w:val="28"/>
          <w:szCs w:val="28"/>
        </w:rPr>
        <w:t>вать круговые пробы разных размеров,</w:t>
      </w:r>
      <w:r w:rsidR="00944E34">
        <w:rPr>
          <w:rFonts w:ascii="Times New Roman" w:hAnsi="Times New Roman"/>
          <w:sz w:val="28"/>
          <w:szCs w:val="28"/>
        </w:rPr>
        <w:t xml:space="preserve"> отображающие особенности такси</w:t>
      </w:r>
      <w:r w:rsidRPr="00FE1ADC">
        <w:rPr>
          <w:rFonts w:ascii="Times New Roman" w:hAnsi="Times New Roman"/>
          <w:sz w:val="28"/>
          <w:szCs w:val="28"/>
        </w:rPr>
        <w:t>руемых древостоев.</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При определении среднего арифмети</w:t>
      </w:r>
      <w:r w:rsidR="00944E34">
        <w:rPr>
          <w:rFonts w:ascii="Times New Roman" w:hAnsi="Times New Roman"/>
          <w:sz w:val="28"/>
          <w:szCs w:val="28"/>
        </w:rPr>
        <w:t>ческого диаметра d также необхо</w:t>
      </w:r>
      <w:r w:rsidRPr="00FE1ADC">
        <w:rPr>
          <w:rFonts w:ascii="Times New Roman" w:hAnsi="Times New Roman"/>
          <w:sz w:val="28"/>
          <w:szCs w:val="28"/>
        </w:rPr>
        <w:t xml:space="preserve">дим перечет деревьев, распределяющий </w:t>
      </w:r>
      <w:r w:rsidR="00944E34">
        <w:rPr>
          <w:rFonts w:ascii="Times New Roman" w:hAnsi="Times New Roman"/>
          <w:sz w:val="28"/>
          <w:szCs w:val="28"/>
        </w:rPr>
        <w:t>их по ступеням толщины. На осно</w:t>
      </w:r>
      <w:r w:rsidRPr="00FE1ADC">
        <w:rPr>
          <w:rFonts w:ascii="Times New Roman" w:hAnsi="Times New Roman"/>
          <w:sz w:val="28"/>
          <w:szCs w:val="28"/>
        </w:rPr>
        <w:t>вании итогов перечета средний диаметр находят по формуле</w:t>
      </w:r>
    </w:p>
    <w:p w:rsidR="00FE1ADC" w:rsidRPr="00FE1ADC" w:rsidRDefault="00FE1ADC" w:rsidP="00FE1ADC">
      <w:pPr>
        <w:pStyle w:val="a3"/>
        <w:ind w:left="0" w:right="140" w:firstLine="709"/>
        <w:jc w:val="both"/>
        <w:rPr>
          <w:rFonts w:ascii="Times New Roman" w:hAnsi="Times New Roman"/>
          <w:sz w:val="28"/>
          <w:szCs w:val="28"/>
        </w:rPr>
      </w:pPr>
      <w:r w:rsidRPr="00FE1ADC">
        <w:rPr>
          <w:rFonts w:ascii="Times New Roman" w:hAnsi="Times New Roman"/>
          <w:sz w:val="28"/>
          <w:szCs w:val="28"/>
        </w:rPr>
        <w:t>Можно определить средний арифметический диаметр древостоя также по схеме, принятой в вариационной стати</w:t>
      </w:r>
      <w:r w:rsidR="00944E34">
        <w:rPr>
          <w:rFonts w:ascii="Times New Roman" w:hAnsi="Times New Roman"/>
          <w:sz w:val="28"/>
          <w:szCs w:val="28"/>
        </w:rPr>
        <w:t>стике при нахождении среднеариф</w:t>
      </w:r>
      <w:r w:rsidRPr="00FE1ADC">
        <w:rPr>
          <w:rFonts w:ascii="Times New Roman" w:hAnsi="Times New Roman"/>
          <w:sz w:val="28"/>
          <w:szCs w:val="28"/>
        </w:rPr>
        <w:t>метических</w:t>
      </w:r>
      <w:r w:rsidR="00944E34">
        <w:rPr>
          <w:rFonts w:ascii="Times New Roman" w:hAnsi="Times New Roman"/>
          <w:sz w:val="28"/>
          <w:szCs w:val="28"/>
        </w:rPr>
        <w:t>.</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Если d не превышает 16 см, b будет равно 0,5 см, если d составляет от 16 до 26 см, поправка окажется равной 1 см, если больше 26 см, то 1,5 см.</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Как уже отмечалось выш</w:t>
      </w:r>
      <w:r>
        <w:rPr>
          <w:rFonts w:ascii="Times New Roman" w:hAnsi="Times New Roman"/>
          <w:sz w:val="28"/>
          <w:szCs w:val="28"/>
        </w:rPr>
        <w:t>е, рассмотренные способы опреде</w:t>
      </w:r>
      <w:r w:rsidRPr="00944E34">
        <w:rPr>
          <w:rFonts w:ascii="Times New Roman" w:hAnsi="Times New Roman"/>
          <w:sz w:val="28"/>
          <w:szCs w:val="28"/>
        </w:rPr>
        <w:t>ления среднего диаметра требуют предварительного перечета деревьев, а так как работа эта</w:t>
      </w:r>
      <w:r>
        <w:rPr>
          <w:rFonts w:ascii="Times New Roman" w:hAnsi="Times New Roman"/>
          <w:sz w:val="28"/>
          <w:szCs w:val="28"/>
        </w:rPr>
        <w:t xml:space="preserve"> довольно трудоемкая, то в прак</w:t>
      </w:r>
      <w:r w:rsidRPr="00944E34">
        <w:rPr>
          <w:rFonts w:ascii="Times New Roman" w:hAnsi="Times New Roman"/>
          <w:sz w:val="28"/>
          <w:szCs w:val="28"/>
        </w:rPr>
        <w:t>тической таксации средний диаметр определяют глазомерно.</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Чтобы научиться глазом</w:t>
      </w:r>
      <w:r>
        <w:rPr>
          <w:rFonts w:ascii="Times New Roman" w:hAnsi="Times New Roman"/>
          <w:sz w:val="28"/>
          <w:szCs w:val="28"/>
        </w:rPr>
        <w:t>ерному определению среднего диа</w:t>
      </w:r>
      <w:r w:rsidRPr="00944E34">
        <w:rPr>
          <w:rFonts w:ascii="Times New Roman" w:hAnsi="Times New Roman"/>
          <w:sz w:val="28"/>
          <w:szCs w:val="28"/>
        </w:rPr>
        <w:t>метра, надо предварительно протаксировать перечислительным способом значительное число насаждений и вычислить средние диаметры. При этом в пам</w:t>
      </w:r>
      <w:r>
        <w:rPr>
          <w:rFonts w:ascii="Times New Roman" w:hAnsi="Times New Roman"/>
          <w:sz w:val="28"/>
          <w:szCs w:val="28"/>
        </w:rPr>
        <w:t>яти сохраняются образцы насажде</w:t>
      </w:r>
      <w:r w:rsidRPr="00944E34">
        <w:rPr>
          <w:rFonts w:ascii="Times New Roman" w:hAnsi="Times New Roman"/>
          <w:sz w:val="28"/>
          <w:szCs w:val="28"/>
        </w:rPr>
        <w:t>ний, что позволяет при после</w:t>
      </w:r>
      <w:r>
        <w:rPr>
          <w:rFonts w:ascii="Times New Roman" w:hAnsi="Times New Roman"/>
          <w:sz w:val="28"/>
          <w:szCs w:val="28"/>
        </w:rPr>
        <w:t>дующей работе довольно точно оп</w:t>
      </w:r>
      <w:r w:rsidRPr="00944E34">
        <w:rPr>
          <w:rFonts w:ascii="Times New Roman" w:hAnsi="Times New Roman"/>
          <w:sz w:val="28"/>
          <w:szCs w:val="28"/>
        </w:rPr>
        <w:t>ределять средний диаметр глазомерно.</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 xml:space="preserve">При глазомерном способе определения среднего диаметра необходимо иметь в виду, </w:t>
      </w:r>
      <w:r>
        <w:rPr>
          <w:rFonts w:ascii="Times New Roman" w:hAnsi="Times New Roman"/>
          <w:sz w:val="28"/>
          <w:szCs w:val="28"/>
        </w:rPr>
        <w:t>что в однородном насаждении диа</w:t>
      </w:r>
      <w:r w:rsidRPr="00944E34">
        <w:rPr>
          <w:rFonts w:ascii="Times New Roman" w:hAnsi="Times New Roman"/>
          <w:sz w:val="28"/>
          <w:szCs w:val="28"/>
        </w:rPr>
        <w:t xml:space="preserve">метр самого тонкого дерева </w:t>
      </w:r>
      <w:r>
        <w:rPr>
          <w:rFonts w:ascii="Times New Roman" w:hAnsi="Times New Roman"/>
          <w:sz w:val="28"/>
          <w:szCs w:val="28"/>
        </w:rPr>
        <w:t>округленно в 2 раза меньше сред</w:t>
      </w:r>
      <w:r w:rsidRPr="00944E34">
        <w:rPr>
          <w:rFonts w:ascii="Times New Roman" w:hAnsi="Times New Roman"/>
          <w:sz w:val="28"/>
          <w:szCs w:val="28"/>
        </w:rPr>
        <w:t>него диаметра насаждения, а диаметр самого толстого дерева в 1,7—1,8 раза больше среднего.</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При практической таксац</w:t>
      </w:r>
      <w:r>
        <w:rPr>
          <w:rFonts w:ascii="Times New Roman" w:hAnsi="Times New Roman"/>
          <w:sz w:val="28"/>
          <w:szCs w:val="28"/>
        </w:rPr>
        <w:t>ии для определения среднего диа</w:t>
      </w:r>
      <w:r w:rsidRPr="00944E34">
        <w:rPr>
          <w:rFonts w:ascii="Times New Roman" w:hAnsi="Times New Roman"/>
          <w:sz w:val="28"/>
          <w:szCs w:val="28"/>
        </w:rPr>
        <w:t>метра обмеряют в наиболее представленных числом деревьев средних ступенях толщины 1</w:t>
      </w:r>
      <w:r>
        <w:rPr>
          <w:rFonts w:ascii="Times New Roman" w:hAnsi="Times New Roman"/>
          <w:sz w:val="28"/>
          <w:szCs w:val="28"/>
        </w:rPr>
        <w:t>0 деревьев, имеющих по глазомер</w:t>
      </w:r>
      <w:r w:rsidRPr="00944E34">
        <w:rPr>
          <w:rFonts w:ascii="Times New Roman" w:hAnsi="Times New Roman"/>
          <w:sz w:val="28"/>
          <w:szCs w:val="28"/>
        </w:rPr>
        <w:t>ной оценке среднюю толщину. У отобранных деревьев мерной вилкой или другим инстру</w:t>
      </w:r>
      <w:r>
        <w:rPr>
          <w:rFonts w:ascii="Times New Roman" w:hAnsi="Times New Roman"/>
          <w:sz w:val="28"/>
          <w:szCs w:val="28"/>
        </w:rPr>
        <w:t>ментом измеряют диаметры и полу</w:t>
      </w:r>
      <w:r w:rsidRPr="00944E34">
        <w:rPr>
          <w:rFonts w:ascii="Times New Roman" w:hAnsi="Times New Roman"/>
          <w:sz w:val="28"/>
          <w:szCs w:val="28"/>
        </w:rPr>
        <w:t>ченные при этом величины суммируют в общий итог.</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Найденная сумма диаметров делится на 10. Полученный результат принимают за средний диаметр</w:t>
      </w:r>
    </w:p>
    <w:p w:rsidR="00944E34" w:rsidRPr="00944E34" w:rsidRDefault="00944E34" w:rsidP="00944E34">
      <w:pPr>
        <w:pStyle w:val="a3"/>
        <w:ind w:left="0" w:right="140" w:firstLine="426"/>
        <w:jc w:val="both"/>
        <w:rPr>
          <w:rFonts w:ascii="Times New Roman" w:hAnsi="Times New Roman"/>
          <w:sz w:val="28"/>
          <w:szCs w:val="28"/>
        </w:rPr>
      </w:pPr>
      <w:r>
        <w:rPr>
          <w:rFonts w:ascii="Times New Roman" w:hAnsi="Times New Roman"/>
          <w:sz w:val="28"/>
          <w:szCs w:val="28"/>
        </w:rPr>
        <w:t xml:space="preserve">d = 0,1 </w:t>
      </w:r>
      <w:r w:rsidRPr="00944E34">
        <w:rPr>
          <w:rFonts w:ascii="Times New Roman" w:hAnsi="Times New Roman"/>
          <w:sz w:val="28"/>
          <w:szCs w:val="28"/>
        </w:rPr>
        <w:t xml:space="preserve"> d.</w:t>
      </w: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Наиболее надежные результаты дает установление среднего арифметического диаметра по способу случайной выборки. В этом случае число деревьев</w:t>
      </w:r>
      <w:r>
        <w:rPr>
          <w:rFonts w:ascii="Times New Roman" w:hAnsi="Times New Roman"/>
          <w:sz w:val="28"/>
          <w:szCs w:val="28"/>
        </w:rPr>
        <w:t xml:space="preserve">, выбираемых для обмера, </w:t>
      </w:r>
      <w:r>
        <w:rPr>
          <w:rFonts w:ascii="Times New Roman" w:hAnsi="Times New Roman"/>
          <w:sz w:val="28"/>
          <w:szCs w:val="28"/>
          <w:lang w:val="en-US"/>
        </w:rPr>
        <w:t>n</w:t>
      </w:r>
      <w:r>
        <w:rPr>
          <w:rFonts w:ascii="Times New Roman" w:hAnsi="Times New Roman"/>
          <w:sz w:val="28"/>
          <w:szCs w:val="28"/>
        </w:rPr>
        <w:t xml:space="preserve"> зави</w:t>
      </w:r>
      <w:r w:rsidRPr="00944E34">
        <w:rPr>
          <w:rFonts w:ascii="Times New Roman" w:hAnsi="Times New Roman"/>
          <w:sz w:val="28"/>
          <w:szCs w:val="28"/>
        </w:rPr>
        <w:t>сит от заданной точности р нахождения среднего диаметра и коэффициента ва</w:t>
      </w:r>
      <w:r>
        <w:rPr>
          <w:rFonts w:ascii="Times New Roman" w:hAnsi="Times New Roman"/>
          <w:sz w:val="28"/>
          <w:szCs w:val="28"/>
        </w:rPr>
        <w:t>риации диаметров в насаждении С</w:t>
      </w:r>
      <w:r>
        <w:rPr>
          <w:rFonts w:ascii="Times New Roman" w:hAnsi="Times New Roman"/>
          <w:sz w:val="28"/>
          <w:szCs w:val="28"/>
          <w:lang w:val="en-US"/>
        </w:rPr>
        <w:t>d</w:t>
      </w:r>
      <w:r w:rsidRPr="00944E34">
        <w:rPr>
          <w:rFonts w:ascii="Times New Roman" w:hAnsi="Times New Roman"/>
          <w:sz w:val="28"/>
          <w:szCs w:val="28"/>
        </w:rPr>
        <w:t>. Из курса вариационной статистики известно, что</w:t>
      </w:r>
    </w:p>
    <w:p w:rsidR="00944E34" w:rsidRDefault="00944E34" w:rsidP="00944E34">
      <w:pPr>
        <w:pStyle w:val="a3"/>
        <w:ind w:left="0" w:right="140" w:firstLine="426"/>
        <w:jc w:val="both"/>
        <w:rPr>
          <w:rFonts w:ascii="Times New Roman" w:hAnsi="Times New Roman"/>
          <w:sz w:val="28"/>
          <w:szCs w:val="28"/>
        </w:rPr>
      </w:pPr>
    </w:p>
    <w:p w:rsidR="00944E34" w:rsidRDefault="00944E34" w:rsidP="00944E34">
      <w:pPr>
        <w:pStyle w:val="a3"/>
        <w:ind w:left="0" w:right="140" w:firstLine="426"/>
        <w:jc w:val="both"/>
        <w:rPr>
          <w:rFonts w:ascii="Times New Roman" w:hAnsi="Times New Roman"/>
          <w:sz w:val="28"/>
          <w:szCs w:val="28"/>
        </w:rPr>
      </w:pPr>
    </w:p>
    <w:p w:rsidR="00944E34" w:rsidRDefault="00944E34" w:rsidP="00944E34">
      <w:pPr>
        <w:pStyle w:val="a3"/>
        <w:ind w:left="0" w:right="140" w:firstLine="426"/>
        <w:jc w:val="both"/>
        <w:rPr>
          <w:rFonts w:ascii="Times New Roman" w:hAnsi="Times New Roman"/>
          <w:sz w:val="28"/>
          <w:szCs w:val="28"/>
        </w:rPr>
      </w:pPr>
    </w:p>
    <w:p w:rsidR="00944E34" w:rsidRPr="00944E34"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На основе большого экспериментального материа</w:t>
      </w:r>
      <w:r>
        <w:rPr>
          <w:rFonts w:ascii="Times New Roman" w:hAnsi="Times New Roman"/>
          <w:sz w:val="28"/>
          <w:szCs w:val="28"/>
        </w:rPr>
        <w:t>ла, собран</w:t>
      </w:r>
      <w:r w:rsidRPr="00944E34">
        <w:rPr>
          <w:rFonts w:ascii="Times New Roman" w:hAnsi="Times New Roman"/>
          <w:sz w:val="28"/>
          <w:szCs w:val="28"/>
        </w:rPr>
        <w:t>ного в лесах Беловежской п</w:t>
      </w:r>
      <w:r>
        <w:rPr>
          <w:rFonts w:ascii="Times New Roman" w:hAnsi="Times New Roman"/>
          <w:sz w:val="28"/>
          <w:szCs w:val="28"/>
        </w:rPr>
        <w:t>ущи, проф. В. К. Захаров устано</w:t>
      </w:r>
      <w:r w:rsidRPr="00944E34">
        <w:rPr>
          <w:rFonts w:ascii="Times New Roman" w:hAnsi="Times New Roman"/>
          <w:sz w:val="28"/>
          <w:szCs w:val="28"/>
        </w:rPr>
        <w:t>вил, что в сосновых наса</w:t>
      </w:r>
      <w:r>
        <w:rPr>
          <w:rFonts w:ascii="Times New Roman" w:hAnsi="Times New Roman"/>
          <w:sz w:val="28"/>
          <w:szCs w:val="28"/>
        </w:rPr>
        <w:t>ждениях изменчивость толщины де</w:t>
      </w:r>
      <w:r w:rsidRPr="00944E34">
        <w:rPr>
          <w:rFonts w:ascii="Times New Roman" w:hAnsi="Times New Roman"/>
          <w:sz w:val="28"/>
          <w:szCs w:val="28"/>
        </w:rPr>
        <w:t>ревьев Cd характеризуется коэффициентом вариации в среднем близким к 25 %, поэтому для нахождения величины среднего диаметра надо измерить в насаждении диаметры на высоте груди с точностью до 2.% у 165 деревьев, с точностью до 3 % — у 79, с точностью до 5 % — у 2</w:t>
      </w:r>
      <w:r>
        <w:rPr>
          <w:rFonts w:ascii="Times New Roman" w:hAnsi="Times New Roman"/>
          <w:sz w:val="28"/>
          <w:szCs w:val="28"/>
        </w:rPr>
        <w:t>6, с точностью до 10 % — у 7 де</w:t>
      </w:r>
      <w:r w:rsidRPr="00944E34">
        <w:rPr>
          <w:rFonts w:ascii="Times New Roman" w:hAnsi="Times New Roman"/>
          <w:sz w:val="28"/>
          <w:szCs w:val="28"/>
        </w:rPr>
        <w:t>ревьев.</w:t>
      </w:r>
    </w:p>
    <w:p w:rsidR="00FF7C58" w:rsidRDefault="00944E34" w:rsidP="00944E34">
      <w:pPr>
        <w:pStyle w:val="a3"/>
        <w:ind w:left="0" w:right="140" w:firstLine="426"/>
        <w:jc w:val="both"/>
        <w:rPr>
          <w:rFonts w:ascii="Times New Roman" w:hAnsi="Times New Roman"/>
          <w:sz w:val="28"/>
          <w:szCs w:val="28"/>
        </w:rPr>
      </w:pPr>
      <w:r w:rsidRPr="00944E34">
        <w:rPr>
          <w:rFonts w:ascii="Times New Roman" w:hAnsi="Times New Roman"/>
          <w:sz w:val="28"/>
          <w:szCs w:val="28"/>
        </w:rPr>
        <w:t>В сложных и смешанных</w:t>
      </w:r>
      <w:r>
        <w:rPr>
          <w:rFonts w:ascii="Times New Roman" w:hAnsi="Times New Roman"/>
          <w:sz w:val="28"/>
          <w:szCs w:val="28"/>
        </w:rPr>
        <w:t xml:space="preserve"> насаждениях средний диаметр оп</w:t>
      </w:r>
      <w:r w:rsidRPr="00944E34">
        <w:rPr>
          <w:rFonts w:ascii="Times New Roman" w:hAnsi="Times New Roman"/>
          <w:sz w:val="28"/>
          <w:szCs w:val="28"/>
        </w:rPr>
        <w:t>ределяют для каждой древесной породы или каждого яруса, в разновозрастных насаждениях — для возрастных поколений, запас которых составляет не</w:t>
      </w:r>
      <w:r>
        <w:rPr>
          <w:rFonts w:ascii="Times New Roman" w:hAnsi="Times New Roman"/>
          <w:sz w:val="28"/>
          <w:szCs w:val="28"/>
        </w:rPr>
        <w:t xml:space="preserve"> менее 20 % общего запаса насаж</w:t>
      </w:r>
      <w:r w:rsidRPr="00944E34">
        <w:rPr>
          <w:rFonts w:ascii="Times New Roman" w:hAnsi="Times New Roman"/>
          <w:sz w:val="28"/>
          <w:szCs w:val="28"/>
        </w:rPr>
        <w:t>дения.</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Средняя высота является одной из основных лесотаксационных характеристик насаждения, отражающая особенности строения леса, его хозяйственную и промышленную ценность. В виду того, что в процессе таксации леса учесть индивидуальную высоту каждого дерева не представляется возможным, принято устанавливать среднюю высоту для всей совокупности деревьев, образующих насаждение. </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Классическое определение высоты. Высота насаждения — это средняя высота совокупности деревьев в насаждении, относящихся к основной породе, основному возрастному поколению и основному ярусу. Зависит от древесной породы, условий местопроизрастания, возраста и осуществляемых в лесу хозмероприятий. Используется для определения класса бонитета; служит одним из запасообразующих компонентов. </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В таксации леса чаще всего применяется 2 способа определения средней высоты, которые основываются на малой выборке наблюдений и тесной зависимости высоты деревьев от их диаметров. С увеличением среднего диаметра насаждения, как правило, увеличивается и его высота. При глазомерной таксации леса среднюю высоту определяют как среднеарифметическое значение высот не менее трех деревьев, близких к среднему дереву; на пробных площадях — по графику высот на основании среднего диаметра. Первый способ позволяет получить среднюю высоту с точностью до 5%, второй — при обычном измерении 10-25 учетных деревьев, представленных пропорционально площади поперечных сечений стволов ступенях толщины перечетной ведомости обеспечивает 2-3%-ную точность. </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Для научных целей средняя высота определяется по способу Лоррея как высота, взвешенная через площадь сечения деревьев с учетом распределения их по ступеням толщины. </w:t>
      </w:r>
    </w:p>
    <w:p w:rsidR="003B0CCB" w:rsidRPr="003B0CCB" w:rsidRDefault="006B0002" w:rsidP="003B0CCB">
      <w:pPr>
        <w:pStyle w:val="a3"/>
        <w:ind w:left="0" w:right="140" w:firstLine="426"/>
        <w:jc w:val="both"/>
        <w:rPr>
          <w:rFonts w:ascii="Times New Roman" w:hAnsi="Times New Roman"/>
          <w:sz w:val="28"/>
          <w:szCs w:val="28"/>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04pt;height:59.25pt;visibility:visible">
            <v:imagedata r:id="rId6" o:title=""/>
          </v:shape>
        </w:pict>
      </w:r>
    </w:p>
    <w:p w:rsidR="003B0CCB" w:rsidRPr="003B0CCB" w:rsidRDefault="003B0CCB" w:rsidP="003B0CCB">
      <w:pPr>
        <w:pStyle w:val="a3"/>
        <w:ind w:left="0" w:right="140" w:firstLine="426"/>
        <w:jc w:val="both"/>
        <w:rPr>
          <w:rFonts w:ascii="Times New Roman" w:hAnsi="Times New Roman"/>
          <w:sz w:val="28"/>
          <w:szCs w:val="28"/>
        </w:rPr>
      </w:pP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Стохастическая (вероятностная) связь высоты с рядом таксационных показателей позволяет использовать ее в качестве входа в важнейших нормативных документах: стандартных таблицах площадей сечений и запасов; товарных и сортиментных таблицах. </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В производственной таксации лесов среднюю высоту определяются для установления разряда высот — входного показателя в сортиментные таблицы для материально-денежной оценки лесосек. Устанавливается разряд высот насаждения на основании соотношения высот и диаметров деревьев в трех центральных ступенях толщины. В сложных по форме древостоях разряды высот устанавливают не только для каждой древесной породы, но и для каждого яруса и поколения леса. Для определения разряда высот используют два метода измер</w:t>
      </w:r>
      <w:r>
        <w:rPr>
          <w:rFonts w:ascii="Times New Roman" w:hAnsi="Times New Roman"/>
          <w:sz w:val="28"/>
          <w:szCs w:val="28"/>
        </w:rPr>
        <w:t>ения средней высоты насаждения:</w:t>
      </w:r>
      <w:r w:rsidRPr="003B0CCB">
        <w:rPr>
          <w:rFonts w:ascii="Times New Roman" w:hAnsi="Times New Roman"/>
          <w:sz w:val="28"/>
          <w:szCs w:val="28"/>
        </w:rPr>
        <w:t xml:space="preserve"> </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В первом случае производится измерение высоты у нескольких деревьев, относящихся к средним ступеням толщины, представленным наибольшим числом деревьев. Высота замеряется в 3-5 центральных ступенях толщины с измерением высот 3 модельных деревьев в каждой ступени. Затем для каждой ступени толщины выводят среднеарифметическую высоту. Полученный для соответствующих диаметров разряд высот сравнивают с данными разрядных таблиц и принимают решение какой разряд таблиц надо применить для расчета запаса древесины на лесосеке. </w:t>
      </w:r>
    </w:p>
    <w:p w:rsid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Во втором методе, основанном на принципе обмера среднего дерева в насаждении, определение разряда высот производят путем измерения высот и диаметров у 5 средних деревьев. Затем определяют среднеарифметичекие высоту и диаметр. По этим двум показателям в разрядных таблицах находят интервал высот, к которому относится найденная среднеарифметическая высота древостоя. Найденный интервал высот и определит искомый разряд высот древостоя.</w:t>
      </w:r>
    </w:p>
    <w:p w:rsidR="003B0CCB" w:rsidRDefault="003B0CCB" w:rsidP="003B0CCB">
      <w:pPr>
        <w:pStyle w:val="a3"/>
        <w:ind w:left="0" w:right="140" w:firstLine="426"/>
        <w:jc w:val="both"/>
        <w:rPr>
          <w:rFonts w:ascii="Times New Roman" w:hAnsi="Times New Roman"/>
          <w:sz w:val="28"/>
          <w:szCs w:val="28"/>
        </w:rPr>
      </w:pPr>
    </w:p>
    <w:p w:rsidR="003B0CCB" w:rsidRDefault="003B0CCB" w:rsidP="003B0CCB">
      <w:pPr>
        <w:pStyle w:val="a3"/>
        <w:ind w:left="0" w:right="140" w:firstLine="426"/>
        <w:jc w:val="both"/>
        <w:rPr>
          <w:rFonts w:ascii="Times New Roman" w:hAnsi="Times New Roman"/>
          <w:sz w:val="28"/>
          <w:szCs w:val="28"/>
        </w:rPr>
      </w:pPr>
      <w:r>
        <w:rPr>
          <w:rFonts w:ascii="Times New Roman" w:hAnsi="Times New Roman"/>
          <w:sz w:val="28"/>
          <w:szCs w:val="28"/>
        </w:rPr>
        <w:t>3.Как определяется абсолютная полнота по принципу Биттерлиха? В чем состоит различие понятий: полнота ,густота, сомкнутость? Как они определяются?</w:t>
      </w:r>
    </w:p>
    <w:p w:rsidR="003B0CCB" w:rsidRDefault="003B0CCB" w:rsidP="003B0CCB">
      <w:pPr>
        <w:pStyle w:val="a3"/>
        <w:ind w:left="0" w:right="140" w:firstLine="426"/>
        <w:jc w:val="both"/>
        <w:rPr>
          <w:rFonts w:ascii="Times New Roman" w:hAnsi="Times New Roman"/>
          <w:sz w:val="28"/>
          <w:szCs w:val="28"/>
        </w:rPr>
      </w:pP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 xml:space="preserve">ПОЛНОТА ЯРУСОВ (древостоя), степень плотности стояния деревьев в древостое, характеризующая долю использования ими занимаемого пространства. Полнота древостоя -- один из важнейших таксационных показателей, который применяют для характеристики состояния древостоев, определения их запасов и назначения хоз. мероприятий (проектирования рубок ухода, установления необходимой степени изреживания при выборочных рубках, постепенных рубках и др.). Полнота древостоя устанавливают либо по сумме площадей поперечных сечений деревьев, составляющих древостой (таксационная полнота), либо по степени сомкнутости древесного полога (лесоводственная полнота). Соотношение между лесоводственной и таксационной полнотой непостоянно и меняется в зависимости от породы, возраста, состояния древостоев и условий местопроизрастания. Например, в густых молодняках при большой сомкнутости полога лесоводств. полнота может превышать таксационную, и наоборот, в старых сосняках сомкнутость крон мала (0,3--0,4), а суммы площадей сечений, вследствие больших диаметров деревьев, могут оказаться значительно выше (0,5--0,6). </w:t>
      </w:r>
    </w:p>
    <w:p w:rsid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Абсолютная полнота ярусов выражается в м2 как общая сумма площадей сечений на 1 га всех деревьев древостоя на высоте1,3 м (высоте груди) от корневой шейки или как общая площадь горизонтальных проекций крон деревьев.</w: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Этот показатель измеряется с помощью приборов, называемых полнотомерами. Наиболее простым является полнотомер   Биттерлиха . Он представляет собой деревянную рейку длиной 1 м, к одному концу которой прикреплена насадка шириной 2 см (рис. 43). Он может быть и других размеров, но отношение длины прибора к ширине насадки должно быть равно 50:1.</w:t>
      </w:r>
    </w:p>
    <w:p w:rsidR="003B0CCB" w:rsidRPr="003B0CCB" w:rsidRDefault="006B0002" w:rsidP="002438B9">
      <w:pPr>
        <w:pStyle w:val="a3"/>
        <w:ind w:left="0" w:right="140" w:firstLine="426"/>
        <w:jc w:val="center"/>
        <w:rPr>
          <w:rFonts w:ascii="Times New Roman" w:hAnsi="Times New Roman"/>
          <w:sz w:val="28"/>
          <w:szCs w:val="28"/>
        </w:rPr>
      </w:pPr>
      <w:r>
        <w:rPr>
          <w:noProof/>
          <w:lang w:eastAsia="ru-RU"/>
        </w:rPr>
        <w:pict>
          <v:shape id="_x0000_i1026" type="#_x0000_t75" style="width:225pt;height:219.75pt;visibility:visible">
            <v:imagedata r:id="rId7" o:title=""/>
          </v:shape>
        </w:pict>
      </w:r>
    </w:p>
    <w:p w:rsidR="003B0CCB" w:rsidRP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Рис. 43. Полнотомер Биттерлиха:а – схема прибора; б – принцип его работы</w:t>
      </w:r>
    </w:p>
    <w:p w:rsidR="003B0CCB" w:rsidRPr="003B0CCB" w:rsidRDefault="003B0CCB" w:rsidP="003B0CCB">
      <w:pPr>
        <w:pStyle w:val="a3"/>
        <w:ind w:left="0" w:right="140" w:firstLine="426"/>
        <w:jc w:val="both"/>
        <w:rPr>
          <w:rFonts w:ascii="Times New Roman" w:hAnsi="Times New Roman"/>
          <w:sz w:val="28"/>
          <w:szCs w:val="28"/>
        </w:rPr>
      </w:pPr>
    </w:p>
    <w:p w:rsidR="003B0CCB" w:rsidRDefault="003B0CCB" w:rsidP="003B0CCB">
      <w:pPr>
        <w:pStyle w:val="a3"/>
        <w:ind w:left="0" w:right="140" w:firstLine="426"/>
        <w:jc w:val="both"/>
        <w:rPr>
          <w:rFonts w:ascii="Times New Roman" w:hAnsi="Times New Roman"/>
          <w:sz w:val="28"/>
          <w:szCs w:val="28"/>
        </w:rPr>
      </w:pPr>
      <w:r w:rsidRPr="003B0CCB">
        <w:rPr>
          <w:rFonts w:ascii="Times New Roman" w:hAnsi="Times New Roman"/>
          <w:sz w:val="28"/>
          <w:szCs w:val="28"/>
        </w:rPr>
        <w:t>Техника определения суммы площадей сечения сводится к следующему. Приложив свободный от насадки конец прибора к глазу и приняв какое-либо заметное дерево за начало отсчета, поворачиваются на 360°, визируя через насадку стволы окружающих деревьев на уровне груди (1,3 м). Площадь сечения каждого дерева, диаметр которого перекрывает прорезь насадки (угол визирования), принимают за 1 м2, точно закрывающий прорезь – за 0,5 м2. Остальные деревья учету не подлежат. Подсчитанная таким способом цифра и будет представлять собой сумму площадей сечения деревьев на 1 га.</w:t>
      </w:r>
      <w:r>
        <w:rPr>
          <w:rFonts w:ascii="Times New Roman" w:hAnsi="Times New Roman"/>
          <w:sz w:val="28"/>
          <w:szCs w:val="28"/>
        </w:rPr>
        <w:t xml:space="preserve"> </w:t>
      </w:r>
    </w:p>
    <w:p w:rsidR="002438B9" w:rsidRDefault="002438B9" w:rsidP="003B0CCB">
      <w:pPr>
        <w:pStyle w:val="a3"/>
        <w:ind w:left="0" w:right="140" w:firstLine="426"/>
        <w:jc w:val="both"/>
        <w:rPr>
          <w:rFonts w:ascii="Times New Roman" w:hAnsi="Times New Roman"/>
          <w:sz w:val="28"/>
          <w:szCs w:val="28"/>
        </w:rPr>
      </w:pPr>
      <w:r>
        <w:rPr>
          <w:rFonts w:ascii="Times New Roman" w:hAnsi="Times New Roman"/>
          <w:sz w:val="28"/>
          <w:szCs w:val="28"/>
        </w:rPr>
        <w:t xml:space="preserve">Густота насаждений - </w:t>
      </w:r>
      <w:r w:rsidRPr="002438B9">
        <w:rPr>
          <w:rFonts w:ascii="Times New Roman" w:hAnsi="Times New Roman"/>
          <w:sz w:val="28"/>
          <w:szCs w:val="28"/>
        </w:rPr>
        <w:t>Плотность стояния деревьев и кустарников на участке защитного лесного насаждения, характеризующаяся их числом на единице площади (1 га) с учетом толщины стволов.</w:t>
      </w:r>
    </w:p>
    <w:p w:rsidR="002438B9" w:rsidRPr="002438B9" w:rsidRDefault="002438B9" w:rsidP="002438B9">
      <w:pPr>
        <w:pStyle w:val="a3"/>
        <w:ind w:left="0" w:right="140" w:firstLine="426"/>
        <w:jc w:val="both"/>
        <w:rPr>
          <w:rFonts w:ascii="Times New Roman" w:hAnsi="Times New Roman"/>
          <w:sz w:val="28"/>
          <w:szCs w:val="28"/>
        </w:rPr>
      </w:pPr>
      <w:r w:rsidRPr="002438B9">
        <w:rPr>
          <w:rFonts w:ascii="Times New Roman" w:hAnsi="Times New Roman"/>
          <w:sz w:val="28"/>
          <w:szCs w:val="28"/>
        </w:rPr>
        <w:t xml:space="preserve">Сомкнутость полога зависит от породы деревьев, их биологических особенностей, возраста, условий произрастания, лесорастительной зоны и др.    При точных таксационных исследованиях необходимо отличать сомкнутостью, определяемую по площади проекции полога, от устанавливаемой по сумме площади проекции полога, от устанавливаемой по сумме площадей проекции крон. </w:t>
      </w:r>
    </w:p>
    <w:p w:rsidR="002438B9" w:rsidRPr="002438B9" w:rsidRDefault="002438B9" w:rsidP="002438B9">
      <w:pPr>
        <w:pStyle w:val="a3"/>
        <w:ind w:left="0" w:right="140" w:firstLine="426"/>
        <w:jc w:val="both"/>
        <w:rPr>
          <w:rFonts w:ascii="Times New Roman" w:hAnsi="Times New Roman"/>
          <w:sz w:val="28"/>
          <w:szCs w:val="28"/>
        </w:rPr>
      </w:pPr>
      <w:r w:rsidRPr="002438B9">
        <w:rPr>
          <w:rFonts w:ascii="Times New Roman" w:hAnsi="Times New Roman"/>
          <w:sz w:val="28"/>
          <w:szCs w:val="28"/>
        </w:rPr>
        <w:t xml:space="preserve">Сомкнутость представляет собой отношение площади проекции всего полога к площади участка, занимаемого насаждением. Она определяется как отношение суммы площадей проекции крон, учитываемых отдельно для каждого дерева, входящего в состав таксируемого насаждения, к площади, занимаемой этим насаждением.   Сумма площадей проекции крон оказывается несколько больше площади проекции полога. Это объясняется тем, что кроны у смежных деревьев частично входят одна в другую и их проекции своими краями накладываются друг на друга. В результате при учете проекции крон деревьев часть площади проекции учитывается дважды. </w:t>
      </w:r>
    </w:p>
    <w:p w:rsidR="002438B9" w:rsidRPr="002438B9" w:rsidRDefault="002438B9" w:rsidP="002438B9">
      <w:pPr>
        <w:pStyle w:val="a3"/>
        <w:ind w:left="0" w:right="140" w:firstLine="426"/>
        <w:jc w:val="both"/>
        <w:rPr>
          <w:rFonts w:ascii="Times New Roman" w:hAnsi="Times New Roman"/>
          <w:sz w:val="28"/>
          <w:szCs w:val="28"/>
        </w:rPr>
      </w:pPr>
      <w:r w:rsidRPr="002438B9">
        <w:rPr>
          <w:rFonts w:ascii="Times New Roman" w:hAnsi="Times New Roman"/>
          <w:sz w:val="28"/>
          <w:szCs w:val="28"/>
        </w:rPr>
        <w:t xml:space="preserve">Если в сумме проекций крон прибавить площадь просветов между деревьями, получится величина, несколько большая площади, занятой таксируемым насаждением.   Сомкнутость насаждения, определяемая по проекции полога, как правило, оказывается меньше единицы. Неизбежные просветы составляют 15-20% площади проекции полга полного насаждения.    С увеличением числа деревьев на единице площади или, иными словами, с увеличением густоты насаждения сомкнутость полога увеличивается лишь до известного предела. При определенной густоте сомкнутость достигается максимума чего дальнейшее увеличение числа деревьев уже не приводит к увеличению сомкнутости полога. </w:t>
      </w:r>
    </w:p>
    <w:p w:rsidR="002438B9" w:rsidRPr="002438B9" w:rsidRDefault="002438B9" w:rsidP="002438B9">
      <w:pPr>
        <w:pStyle w:val="a3"/>
        <w:ind w:left="0" w:right="140" w:firstLine="426"/>
        <w:jc w:val="both"/>
        <w:rPr>
          <w:rFonts w:ascii="Times New Roman" w:hAnsi="Times New Roman"/>
          <w:sz w:val="28"/>
          <w:szCs w:val="28"/>
        </w:rPr>
      </w:pPr>
      <w:r w:rsidRPr="002438B9">
        <w:rPr>
          <w:rFonts w:ascii="Times New Roman" w:hAnsi="Times New Roman"/>
          <w:sz w:val="28"/>
          <w:szCs w:val="28"/>
        </w:rPr>
        <w:t xml:space="preserve">   В старых лиственничных и сосновых лесах сибирской тайги на 1 га встречается 150-200 деревьев. Их кроны, как правило, не сомкнуты. Если в таких насаждениях поперечные сечения крон всех деревьев спроектировать на землю, полученная сумма проекции крон окажется меньше половины всей площади, занимаемой насаждением.    При прочих равных условиях наибольшее смыкание хвойные насаждения имеют в возрасте от 20 до 80 лет, а порослевые насаждения лиственных пород – от 20 до 50 лет.   При дальнейшем увеличении возраста насаждений сомкнутость постепенно уменьшается. </w:t>
      </w:r>
    </w:p>
    <w:p w:rsidR="002438B9" w:rsidRDefault="002438B9" w:rsidP="002438B9">
      <w:pPr>
        <w:pStyle w:val="a3"/>
        <w:ind w:left="0" w:right="140" w:firstLine="426"/>
        <w:jc w:val="both"/>
        <w:rPr>
          <w:rFonts w:ascii="Times New Roman" w:hAnsi="Times New Roman"/>
          <w:sz w:val="28"/>
          <w:szCs w:val="28"/>
        </w:rPr>
      </w:pPr>
      <w:r w:rsidRPr="002438B9">
        <w:rPr>
          <w:rFonts w:ascii="Times New Roman" w:hAnsi="Times New Roman"/>
          <w:sz w:val="28"/>
          <w:szCs w:val="28"/>
        </w:rPr>
        <w:t xml:space="preserve">   Сомкнутость полога в северных и восточных лесах, растущих на бедных почвах, меньше, чем в средней и южной полосе.   Полноту насаждений по сомкнутости крон устанавливают глазомерно. Таксатору чаще всего приходится работать в насаждениях, где между кронами соседних деревьев имеются значительные свободные пространства. В этих случаях он должен мысленно представить, какую часть деревьев можно добавить в промежутки между имеющимися. Сначала он должен обратить внимание на неизбежные разрывы между кронами в более сомкнутых группах деревьев, затем на разрывы между группами отдельных деревьев.</w:t>
      </w:r>
    </w:p>
    <w:p w:rsidR="003B0CCB" w:rsidRDefault="003B0CCB" w:rsidP="003B0CCB">
      <w:pPr>
        <w:pStyle w:val="a3"/>
        <w:ind w:left="0" w:right="140" w:firstLine="426"/>
        <w:jc w:val="both"/>
        <w:rPr>
          <w:rFonts w:ascii="Times New Roman" w:hAnsi="Times New Roman"/>
          <w:sz w:val="28"/>
          <w:szCs w:val="28"/>
        </w:rPr>
      </w:pPr>
    </w:p>
    <w:p w:rsidR="00034A2B" w:rsidRDefault="00034A2B" w:rsidP="00E07DC1">
      <w:pPr>
        <w:pStyle w:val="a3"/>
        <w:ind w:left="0" w:right="140" w:firstLine="426"/>
        <w:rPr>
          <w:rFonts w:ascii="Times New Roman" w:hAnsi="Times New Roman"/>
          <w:sz w:val="28"/>
          <w:szCs w:val="28"/>
        </w:rPr>
      </w:pPr>
    </w:p>
    <w:p w:rsidR="00034A2B" w:rsidRDefault="00034A2B" w:rsidP="00FF7C58">
      <w:pPr>
        <w:pStyle w:val="a3"/>
        <w:ind w:left="0" w:right="140" w:firstLine="426"/>
        <w:jc w:val="both"/>
        <w:rPr>
          <w:rFonts w:ascii="Times New Roman" w:hAnsi="Times New Roman"/>
          <w:sz w:val="28"/>
          <w:szCs w:val="28"/>
        </w:rPr>
      </w:pPr>
    </w:p>
    <w:sectPr w:rsidR="00034A2B" w:rsidSect="00213D41">
      <w:pgSz w:w="11906" w:h="16838"/>
      <w:pgMar w:top="567" w:right="567" w:bottom="567" w:left="1134"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F31257"/>
    <w:multiLevelType w:val="hybridMultilevel"/>
    <w:tmpl w:val="23BEB9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3D41"/>
    <w:rsid w:val="00034A2B"/>
    <w:rsid w:val="000A638E"/>
    <w:rsid w:val="000A6848"/>
    <w:rsid w:val="001E6199"/>
    <w:rsid w:val="00213D41"/>
    <w:rsid w:val="002438B9"/>
    <w:rsid w:val="00246837"/>
    <w:rsid w:val="00263447"/>
    <w:rsid w:val="003B0CCB"/>
    <w:rsid w:val="005B7848"/>
    <w:rsid w:val="00621F96"/>
    <w:rsid w:val="006B0002"/>
    <w:rsid w:val="00944E34"/>
    <w:rsid w:val="00DD35F1"/>
    <w:rsid w:val="00E07DC1"/>
    <w:rsid w:val="00E12B66"/>
    <w:rsid w:val="00FE1ADC"/>
    <w:rsid w:val="00FF7C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13D4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3555</Words>
  <Characters>23350</Characters>
  <Application>Microsoft Office Word</Application>
  <DocSecurity>0</DocSecurity>
  <Lines>455</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2016-12-14T08:10:00Z</dcterms:created>
  <dcterms:modified xsi:type="dcterms:W3CDTF">2016-12-14T08:10:00Z</dcterms:modified>
</cp:coreProperties>
</file>