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43E3" w:rsidRDefault="001F43E3" w:rsidP="00504857">
      <w:pPr>
        <w:ind w:left="5580"/>
        <w:rPr>
          <w:sz w:val="28"/>
          <w:szCs w:val="28"/>
        </w:rPr>
      </w:pPr>
      <w:bookmarkStart w:id="0" w:name="_GoBack"/>
      <w:bookmarkEnd w:id="0"/>
    </w:p>
    <w:p w:rsidR="00504857" w:rsidRDefault="00504857" w:rsidP="00504857">
      <w:pPr>
        <w:ind w:left="5580"/>
        <w:rPr>
          <w:sz w:val="28"/>
          <w:szCs w:val="28"/>
        </w:rPr>
      </w:pPr>
      <w:r>
        <w:rPr>
          <w:sz w:val="28"/>
          <w:szCs w:val="28"/>
        </w:rPr>
        <w:t>Афанасьева Елена Николаевна</w:t>
      </w:r>
    </w:p>
    <w:p w:rsidR="00504857" w:rsidRDefault="00504857" w:rsidP="00504857">
      <w:pPr>
        <w:ind w:left="5580"/>
        <w:rPr>
          <w:sz w:val="28"/>
          <w:szCs w:val="28"/>
        </w:rPr>
      </w:pPr>
      <w:r>
        <w:rPr>
          <w:sz w:val="28"/>
          <w:szCs w:val="28"/>
        </w:rPr>
        <w:t>Студент 2 курса</w:t>
      </w:r>
    </w:p>
    <w:p w:rsidR="00504857" w:rsidRDefault="00504857" w:rsidP="00504857">
      <w:pPr>
        <w:ind w:left="5580"/>
        <w:rPr>
          <w:sz w:val="28"/>
          <w:szCs w:val="28"/>
        </w:rPr>
      </w:pPr>
      <w:r>
        <w:rPr>
          <w:sz w:val="28"/>
          <w:szCs w:val="28"/>
        </w:rPr>
        <w:t>Специальность 080502</w:t>
      </w:r>
    </w:p>
    <w:p w:rsidR="00504857" w:rsidRPr="00504857" w:rsidRDefault="00456E0F" w:rsidP="00504857">
      <w:pPr>
        <w:ind w:left="5580"/>
        <w:rPr>
          <w:sz w:val="28"/>
          <w:szCs w:val="28"/>
        </w:rPr>
      </w:pPr>
      <w:r>
        <w:rPr>
          <w:sz w:val="28"/>
          <w:szCs w:val="28"/>
        </w:rPr>
        <w:t>Шифр 1619</w:t>
      </w:r>
    </w:p>
    <w:p w:rsidR="00456E0F" w:rsidRDefault="00456E0F" w:rsidP="00CA2F3D">
      <w:pPr>
        <w:ind w:firstLine="709"/>
        <w:jc w:val="center"/>
        <w:rPr>
          <w:b/>
          <w:sz w:val="28"/>
          <w:szCs w:val="28"/>
        </w:rPr>
      </w:pPr>
    </w:p>
    <w:p w:rsidR="00FE11A3" w:rsidRPr="00CA2F3D" w:rsidRDefault="00456E0F" w:rsidP="00456E0F">
      <w:pPr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</w:t>
      </w:r>
      <w:r w:rsidR="00FE11A3" w:rsidRPr="00CA2F3D">
        <w:rPr>
          <w:b/>
          <w:sz w:val="28"/>
          <w:szCs w:val="28"/>
        </w:rPr>
        <w:t>Яровой ячмень</w:t>
      </w:r>
    </w:p>
    <w:p w:rsidR="00FE11A3" w:rsidRPr="00CA2F3D" w:rsidRDefault="00FE11A3" w:rsidP="00F46605">
      <w:pPr>
        <w:ind w:firstLine="709"/>
        <w:jc w:val="both"/>
        <w:rPr>
          <w:b/>
          <w:sz w:val="28"/>
          <w:szCs w:val="28"/>
        </w:rPr>
      </w:pPr>
    </w:p>
    <w:p w:rsidR="00CA2F3D" w:rsidRDefault="00CA2F3D" w:rsidP="00F46605">
      <w:pPr>
        <w:ind w:firstLine="709"/>
        <w:jc w:val="both"/>
        <w:rPr>
          <w:sz w:val="28"/>
          <w:szCs w:val="28"/>
        </w:rPr>
      </w:pPr>
      <w:r w:rsidRPr="00CA2F3D">
        <w:rPr>
          <w:b/>
          <w:sz w:val="28"/>
          <w:szCs w:val="28"/>
        </w:rPr>
        <w:t>1</w:t>
      </w:r>
      <w:r w:rsidRPr="00CA2F3D">
        <w:rPr>
          <w:sz w:val="28"/>
          <w:szCs w:val="28"/>
        </w:rPr>
        <w:t xml:space="preserve">. </w:t>
      </w:r>
      <w:r w:rsidRPr="00CA2F3D">
        <w:rPr>
          <w:b/>
          <w:sz w:val="28"/>
          <w:szCs w:val="28"/>
        </w:rPr>
        <w:t>Народно-хозяйственное значение.</w:t>
      </w:r>
      <w:r>
        <w:rPr>
          <w:sz w:val="28"/>
          <w:szCs w:val="28"/>
        </w:rPr>
        <w:t xml:space="preserve"> </w:t>
      </w:r>
    </w:p>
    <w:p w:rsidR="00FE11A3" w:rsidRPr="00F46605" w:rsidRDefault="00FE11A3" w:rsidP="00F46605">
      <w:pPr>
        <w:ind w:firstLine="709"/>
        <w:jc w:val="both"/>
        <w:rPr>
          <w:sz w:val="28"/>
          <w:szCs w:val="28"/>
        </w:rPr>
      </w:pPr>
      <w:r w:rsidRPr="00F46605">
        <w:rPr>
          <w:sz w:val="28"/>
          <w:szCs w:val="28"/>
        </w:rPr>
        <w:t>Яровой ячмень – важнейшая продовольственная, кормовая и техническая культура. Из его зерен изготавливают муку, перловую и ячменную крупу, суррогат кофе. Для хлебопечения ячменная мука малопригодна, при необходимости ее примешивают к пшеничной или ржаной муке (20-25%). В зерне ячменя содержится: белка – 7-15%, углеводов – 65%, жира – 2%, клетчатки – 5-5,5%, золы – 2,5-2,8%.</w:t>
      </w:r>
    </w:p>
    <w:p w:rsidR="00FE11A3" w:rsidRPr="00F46605" w:rsidRDefault="00FE11A3" w:rsidP="00F46605">
      <w:pPr>
        <w:ind w:firstLine="709"/>
        <w:jc w:val="both"/>
        <w:rPr>
          <w:sz w:val="28"/>
          <w:szCs w:val="28"/>
        </w:rPr>
      </w:pPr>
      <w:r w:rsidRPr="00F46605">
        <w:rPr>
          <w:sz w:val="28"/>
          <w:szCs w:val="28"/>
        </w:rPr>
        <w:t>Белок ячменя содержит все незаменимые аминокислоты, включая особо дефицитные и наиболее ценные – лизин и триптофан. Зерно ячменя широко применяют в качестве концентрированного корма (в 1кг содержится 1,27 корм.ед и 100г переваримого белка) для животных всех видов, особенно для откорма свиней (удельный вес его в составе комбикорма достигает 50%). Высокое содержание в зерне ячменя гордеина способствует подавлению развития грамположительных бактерий, что благоприятно сказывается на здоровье животных.</w:t>
      </w:r>
    </w:p>
    <w:p w:rsidR="00FE11A3" w:rsidRPr="00F46605" w:rsidRDefault="00FE11A3" w:rsidP="00F46605">
      <w:pPr>
        <w:ind w:firstLine="709"/>
        <w:jc w:val="both"/>
        <w:rPr>
          <w:sz w:val="28"/>
          <w:szCs w:val="28"/>
        </w:rPr>
      </w:pPr>
      <w:r w:rsidRPr="00F46605">
        <w:rPr>
          <w:sz w:val="28"/>
          <w:szCs w:val="28"/>
        </w:rPr>
        <w:t>Ячмень – отличное сырье для пивоваренной промышленности; особенно ценными для приготовления пивного солода считаются двурядные ячмени, имеющие крупное выравненное зерно с крупнозернистым пластидным крахмалом, состоящим из амилозы и амилопектина, с пониженной пленчатостью (8-10%), содержанием экстрактивных веществ более 78-82% и высокой энергией прорастания (более 95%).</w:t>
      </w:r>
    </w:p>
    <w:p w:rsidR="00FE11A3" w:rsidRPr="00F46605" w:rsidRDefault="00FE11A3" w:rsidP="00F46605">
      <w:pPr>
        <w:ind w:firstLine="709"/>
        <w:jc w:val="both"/>
        <w:rPr>
          <w:sz w:val="28"/>
          <w:szCs w:val="28"/>
        </w:rPr>
      </w:pPr>
      <w:r w:rsidRPr="00F46605">
        <w:rPr>
          <w:sz w:val="28"/>
          <w:szCs w:val="28"/>
        </w:rPr>
        <w:t>Ячменная солома по питательности превосходит ржаную и пшеничную; в запаренном виде ее хорошо поедают животные. В южных районах ячмень иногда выращивают на зеленый корм и сено в смесях с викой, горохом, чиной и другими культурами.</w:t>
      </w:r>
    </w:p>
    <w:p w:rsidR="00FE11A3" w:rsidRPr="00F46605" w:rsidRDefault="00FE11A3" w:rsidP="00F46605">
      <w:pPr>
        <w:ind w:firstLine="709"/>
        <w:jc w:val="both"/>
        <w:rPr>
          <w:sz w:val="28"/>
          <w:szCs w:val="28"/>
        </w:rPr>
      </w:pPr>
      <w:r w:rsidRPr="00F46605">
        <w:rPr>
          <w:sz w:val="28"/>
          <w:szCs w:val="28"/>
        </w:rPr>
        <w:t>Благодаря своим биологическим особенностям, ячмень – хороший компонент в наборе культур полевого севооборота. Он более экономно расходует влагу, имеет короткий вегетационный период, раньше созревает и дает возможность более рационально использовать технику и снизить напряженность полевых работ. Ячмень широко используется как страховая культура для пересева озимых.</w:t>
      </w:r>
    </w:p>
    <w:p w:rsidR="00CA2F3D" w:rsidRDefault="00CA2F3D" w:rsidP="00F46605">
      <w:pPr>
        <w:ind w:firstLine="709"/>
        <w:jc w:val="both"/>
        <w:rPr>
          <w:b/>
          <w:sz w:val="28"/>
          <w:szCs w:val="28"/>
        </w:rPr>
      </w:pPr>
    </w:p>
    <w:p w:rsidR="00CA2F3D" w:rsidRDefault="00CA2F3D" w:rsidP="00F46605">
      <w:pPr>
        <w:ind w:firstLine="709"/>
        <w:jc w:val="both"/>
        <w:rPr>
          <w:b/>
          <w:sz w:val="28"/>
          <w:szCs w:val="28"/>
        </w:rPr>
      </w:pPr>
      <w:r w:rsidRPr="00CA2F3D">
        <w:rPr>
          <w:b/>
          <w:sz w:val="28"/>
          <w:szCs w:val="28"/>
        </w:rPr>
        <w:t>2.</w:t>
      </w:r>
      <w:r>
        <w:rPr>
          <w:b/>
          <w:sz w:val="28"/>
          <w:szCs w:val="28"/>
        </w:rPr>
        <w:t xml:space="preserve"> Районы и площади возделывания.</w:t>
      </w:r>
    </w:p>
    <w:p w:rsidR="00FE11A3" w:rsidRPr="00F46605" w:rsidRDefault="00CA2F3D" w:rsidP="00F4660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FE11A3" w:rsidRPr="00F46605">
        <w:rPr>
          <w:sz w:val="28"/>
          <w:szCs w:val="28"/>
        </w:rPr>
        <w:t>Яровой ячмень – наиболее скороспелая и пластичная культура с большим разнообразием форм. Высокая приспособляемость культуры к различным условиям определяет широкое распространение ее по всем континентам мира. В РФ яровой ячмень возделывают повсеместно – от Заполярья до южных границ. Среди зерновых культур, яровой ячмень по посевным площадям занимает первое место, а по валовому сбору зерна – второе, уступая лишь озимой пшенице. Наибольшие площади посева сосредоточены на Северном Кавказе, Урале, в Сибири, Центрально-Черноземной и Нечерноземной зонах.</w:t>
      </w:r>
    </w:p>
    <w:p w:rsidR="00FE11A3" w:rsidRPr="00F46605" w:rsidRDefault="00FE11A3" w:rsidP="00F46605">
      <w:pPr>
        <w:ind w:firstLine="709"/>
        <w:jc w:val="both"/>
        <w:rPr>
          <w:sz w:val="28"/>
          <w:szCs w:val="28"/>
        </w:rPr>
      </w:pPr>
      <w:r w:rsidRPr="00F46605">
        <w:rPr>
          <w:sz w:val="28"/>
          <w:szCs w:val="28"/>
        </w:rPr>
        <w:t>Среди ранних яровых зерновых культур, яровой ячмень дает наиболее высокие и устойчивые урожаи. Средняя урожайность ≈1,5т\га. Соблюдая технологию возделывания, можно получать до 3-7 т/га, в зависимости от зоны возделывания.</w:t>
      </w:r>
    </w:p>
    <w:p w:rsidR="00FE11A3" w:rsidRPr="00F46605" w:rsidRDefault="00FE11A3" w:rsidP="00F46605">
      <w:pPr>
        <w:ind w:firstLine="709"/>
        <w:jc w:val="both"/>
        <w:rPr>
          <w:sz w:val="28"/>
          <w:szCs w:val="28"/>
        </w:rPr>
      </w:pPr>
    </w:p>
    <w:p w:rsidR="00CA2F3D" w:rsidRDefault="00CA2F3D" w:rsidP="00F46605">
      <w:pPr>
        <w:ind w:firstLine="709"/>
        <w:jc w:val="both"/>
        <w:rPr>
          <w:sz w:val="28"/>
          <w:szCs w:val="28"/>
        </w:rPr>
      </w:pPr>
      <w:r w:rsidRPr="00CA2F3D">
        <w:rPr>
          <w:b/>
          <w:sz w:val="28"/>
          <w:szCs w:val="28"/>
        </w:rPr>
        <w:t>3</w:t>
      </w:r>
      <w:r w:rsidRPr="00CA2F3D">
        <w:rPr>
          <w:sz w:val="28"/>
          <w:szCs w:val="28"/>
        </w:rPr>
        <w:t xml:space="preserve">. </w:t>
      </w:r>
      <w:r w:rsidRPr="00CA2F3D">
        <w:rPr>
          <w:b/>
          <w:sz w:val="28"/>
          <w:szCs w:val="28"/>
        </w:rPr>
        <w:t>Биологические особенности.</w:t>
      </w:r>
    </w:p>
    <w:p w:rsidR="00FE11A3" w:rsidRPr="00F46605" w:rsidRDefault="00FE11A3" w:rsidP="00F46605">
      <w:pPr>
        <w:ind w:firstLine="709"/>
        <w:jc w:val="both"/>
        <w:rPr>
          <w:sz w:val="28"/>
          <w:szCs w:val="28"/>
        </w:rPr>
      </w:pPr>
      <w:r w:rsidRPr="00F46605">
        <w:rPr>
          <w:sz w:val="28"/>
          <w:szCs w:val="28"/>
        </w:rPr>
        <w:t>Ячмень относится к растениям длинного дня. При коротком световом дне сильно затягивается его колошение. Это самая скороспелая культура, длительность вегетационного периода составляет – 60-110 дней. Продуктивная кустистость выше, чем у пшеницы и овса, питательные вещества из почвы усваивает лучше, чем пшеница, но хуже, чем овес.</w:t>
      </w:r>
    </w:p>
    <w:p w:rsidR="00FE11A3" w:rsidRPr="00F46605" w:rsidRDefault="00FE11A3" w:rsidP="00F46605">
      <w:pPr>
        <w:ind w:firstLine="709"/>
        <w:jc w:val="both"/>
        <w:rPr>
          <w:sz w:val="28"/>
          <w:szCs w:val="28"/>
        </w:rPr>
      </w:pPr>
      <w:r w:rsidRPr="00F46605">
        <w:rPr>
          <w:sz w:val="28"/>
          <w:szCs w:val="28"/>
        </w:rPr>
        <w:t>Ячмень – типичный самоопылитель, цветение и оплодотворение часто происходят до выколашивания. Внешние условия оказывают сильное влияние на характер цветения. В сухие и жаркие дни цветение наступает рано и заканчивается до полного выколашивания. В умеренно влажные и прохладные дни цветение ячменя наступает позже и заканчивается до полного выхода колосьев из влагалища листа. Повышенная влажность и высокая температура способствуют открытому цветению некоторых форм ячменя.</w:t>
      </w:r>
    </w:p>
    <w:p w:rsidR="00FE11A3" w:rsidRPr="00F46605" w:rsidRDefault="00FE11A3" w:rsidP="00F46605">
      <w:pPr>
        <w:ind w:firstLine="709"/>
        <w:jc w:val="both"/>
        <w:rPr>
          <w:sz w:val="28"/>
          <w:szCs w:val="28"/>
        </w:rPr>
      </w:pPr>
    </w:p>
    <w:p w:rsidR="00FE11A3" w:rsidRPr="00F46605" w:rsidRDefault="00CA2F3D" w:rsidP="00F46605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3.1. </w:t>
      </w:r>
      <w:r w:rsidR="00FE11A3" w:rsidRPr="00F46605">
        <w:rPr>
          <w:b/>
          <w:sz w:val="28"/>
          <w:szCs w:val="28"/>
        </w:rPr>
        <w:t>Требования к теплу</w:t>
      </w:r>
    </w:p>
    <w:p w:rsidR="00FE11A3" w:rsidRPr="00F46605" w:rsidRDefault="00FE11A3" w:rsidP="00F46605">
      <w:pPr>
        <w:ind w:firstLine="709"/>
        <w:jc w:val="both"/>
        <w:rPr>
          <w:sz w:val="28"/>
          <w:szCs w:val="28"/>
        </w:rPr>
      </w:pPr>
      <w:r w:rsidRPr="00F46605">
        <w:rPr>
          <w:sz w:val="28"/>
          <w:szCs w:val="28"/>
        </w:rPr>
        <w:t>Яровой ячмень отличается небольшой требовательностью к температуре. Семена могут прорастать при температуре – 1-2°С, что дает возможность высевать их в ранние сроки. Однако при такой температуре прорастание сильно стягивается. Жизнеспособные всходы можно получить при 4-5°С, но появление их при этом задерживается. При более низких температурах возрастает водоудерживающая способность почвы, семена меньше и медленнее поглощают воду, что и служит причиной задержки появления всходов. Оптимальная температура прорастания – 15-20°С. Всходы переносят кратковременные заморозки до …-7…-8°С, в более поздние фазы развития, устойчивость растений к заморозкам снижается. В период цветения и налива зерна, ячмень повреждается заморозками …-1,5…-2°С. Морозобойное зерно теряет всхожесть и становится непригодным для пивоваренных целей. Ячмень более устойчив к высоким температурам, чем пшеница и овес. При температуре воздуха – 38-40°С устьица листьев ячменя теряют способность закрываться через 25-30 часов, у яровой пшеницы – через 10-17, у овса – через 4-5 часов. Для полного развития ячменя требуется сумма активных температур – 1000-1500°С для скороспелых сортов и 1800-2000°С – для позднеспелых.</w:t>
      </w:r>
    </w:p>
    <w:p w:rsidR="00FE11A3" w:rsidRPr="00F46605" w:rsidRDefault="00FE11A3" w:rsidP="00F46605">
      <w:pPr>
        <w:ind w:firstLine="709"/>
        <w:jc w:val="both"/>
        <w:rPr>
          <w:sz w:val="28"/>
          <w:szCs w:val="28"/>
        </w:rPr>
      </w:pPr>
    </w:p>
    <w:p w:rsidR="00FE11A3" w:rsidRPr="00F46605" w:rsidRDefault="00CA2F3D" w:rsidP="00F46605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3.2. </w:t>
      </w:r>
      <w:r w:rsidR="00FE11A3" w:rsidRPr="00F46605">
        <w:rPr>
          <w:b/>
          <w:sz w:val="28"/>
          <w:szCs w:val="28"/>
        </w:rPr>
        <w:t>Требования к влаге</w:t>
      </w:r>
    </w:p>
    <w:p w:rsidR="00FE11A3" w:rsidRPr="00F46605" w:rsidRDefault="00FE11A3" w:rsidP="00F46605">
      <w:pPr>
        <w:ind w:firstLine="709"/>
        <w:jc w:val="both"/>
        <w:rPr>
          <w:sz w:val="28"/>
          <w:szCs w:val="28"/>
        </w:rPr>
      </w:pPr>
      <w:r w:rsidRPr="00F46605">
        <w:rPr>
          <w:sz w:val="28"/>
          <w:szCs w:val="28"/>
        </w:rPr>
        <w:t>Среди ранних яровых культур, ячмень – самая засухоустойчивая культура</w:t>
      </w:r>
      <w:r w:rsidR="00D273A3">
        <w:rPr>
          <w:sz w:val="28"/>
          <w:szCs w:val="28"/>
        </w:rPr>
        <w:t>.</w:t>
      </w:r>
      <w:r w:rsidRPr="00F46605">
        <w:rPr>
          <w:sz w:val="28"/>
          <w:szCs w:val="28"/>
        </w:rPr>
        <w:t xml:space="preserve"> Имея короткий вегетационный период, ячмень наиболее продуктивно использует и </w:t>
      </w:r>
      <w:r w:rsidR="00F46605">
        <w:rPr>
          <w:sz w:val="28"/>
          <w:szCs w:val="28"/>
        </w:rPr>
        <w:t xml:space="preserve">экономно расходует запасы </w:t>
      </w:r>
      <w:r w:rsidR="00D273A3">
        <w:rPr>
          <w:sz w:val="28"/>
          <w:szCs w:val="28"/>
        </w:rPr>
        <w:t>зимне-</w:t>
      </w:r>
      <w:r w:rsidRPr="00F46605">
        <w:rPr>
          <w:sz w:val="28"/>
          <w:szCs w:val="28"/>
        </w:rPr>
        <w:t>весенней влаги, и успевает налить зерно в первой половине лета до начала наступления сухой и жаркой погоды. Поэтому во многих степных районах юга РФ ячмень дает более высокие и стабильные урожаи, чем яровая пшеница и овес. Коэффициент водопотребления ≈ 400.</w:t>
      </w:r>
    </w:p>
    <w:p w:rsidR="00FE11A3" w:rsidRPr="00F46605" w:rsidRDefault="00FE11A3" w:rsidP="00F46605">
      <w:pPr>
        <w:ind w:firstLine="709"/>
        <w:jc w:val="both"/>
        <w:rPr>
          <w:sz w:val="28"/>
          <w:szCs w:val="28"/>
        </w:rPr>
      </w:pPr>
      <w:r w:rsidRPr="00F46605">
        <w:rPr>
          <w:sz w:val="28"/>
          <w:szCs w:val="28"/>
        </w:rPr>
        <w:t>Наибольшее количество воды ячмень потребляет в периоды выхода в трубку и колошения. Повышенная влажность и умеренная температура воздуха в фазе кущения способствует лучшему формированию и росту вторичной (узловой) корневой системы и образованию большего количества побегов, благодаря чему в дальнейшем растения смогут полнее использовать почвенное плодородие и влагу, сформировать более высокий урожай. Недостаток влаги в период образования репродуктивных органов оказывает губительное действие на пыльцу ячменя. Стерильность части пыльцы ведет к увеличению числа бесплодных цветков и снижению продуктивности.</w:t>
      </w:r>
    </w:p>
    <w:p w:rsidR="00FE11A3" w:rsidRPr="00F46605" w:rsidRDefault="00FE11A3" w:rsidP="00F46605">
      <w:pPr>
        <w:ind w:firstLine="709"/>
        <w:jc w:val="both"/>
        <w:rPr>
          <w:sz w:val="28"/>
          <w:szCs w:val="28"/>
        </w:rPr>
      </w:pPr>
    </w:p>
    <w:p w:rsidR="00FE11A3" w:rsidRPr="0082523C" w:rsidRDefault="00CA2F3D" w:rsidP="00F46605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3.3. </w:t>
      </w:r>
      <w:r w:rsidR="00FE11A3" w:rsidRPr="0082523C">
        <w:rPr>
          <w:b/>
          <w:sz w:val="28"/>
          <w:szCs w:val="28"/>
        </w:rPr>
        <w:t>Требования к почве</w:t>
      </w:r>
    </w:p>
    <w:p w:rsidR="00FE11A3" w:rsidRPr="00F46605" w:rsidRDefault="00FE11A3" w:rsidP="00F46605">
      <w:pPr>
        <w:ind w:firstLine="709"/>
        <w:jc w:val="both"/>
        <w:rPr>
          <w:sz w:val="28"/>
          <w:szCs w:val="28"/>
        </w:rPr>
      </w:pPr>
      <w:r w:rsidRPr="00F46605">
        <w:rPr>
          <w:sz w:val="28"/>
          <w:szCs w:val="28"/>
        </w:rPr>
        <w:t>Ячмень хорошо приспосабливается к различным условиям выращивания, в то же время он отличается повышенной требовательностью к плодородию почвы. Сжатые сроки поглощения элементов минерального питания и относительно слабая усваивающая способность корней обуславливают высокую требовательность его к почвенному плодородию. Он очень плохо растет на почвах с повышенной кислотностью, особенно страдают молодые растения. У них наблюдается задержка развития, кончики листьев желтеют из-за нарушения процесса образования хлорофилла и синтеза органических соединений. Наиболее пригодны для возделывания ячменя плодородные структурные почвы с нейтральной реакцией (рН=6,8-7,5). Ячмень плохо переносит избыточное увлажнение. На заболоченных почвах он дает низкие урожаи. Хуже растет на легких песчаных и солонцеватых почвах.</w:t>
      </w:r>
    </w:p>
    <w:p w:rsidR="00FE11A3" w:rsidRPr="00F46605" w:rsidRDefault="00FE11A3" w:rsidP="00F46605">
      <w:pPr>
        <w:ind w:firstLine="709"/>
        <w:jc w:val="both"/>
        <w:rPr>
          <w:sz w:val="28"/>
          <w:szCs w:val="28"/>
        </w:rPr>
      </w:pPr>
    </w:p>
    <w:p w:rsidR="00FE11A3" w:rsidRPr="0082523C" w:rsidRDefault="00CA2F3D" w:rsidP="00F46605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3.4. </w:t>
      </w:r>
      <w:r w:rsidR="00FE11A3" w:rsidRPr="0082523C">
        <w:rPr>
          <w:b/>
          <w:sz w:val="28"/>
          <w:szCs w:val="28"/>
        </w:rPr>
        <w:t>Требования к элементам питания</w:t>
      </w:r>
    </w:p>
    <w:p w:rsidR="00FE11A3" w:rsidRPr="00F46605" w:rsidRDefault="00FE11A3" w:rsidP="00F46605">
      <w:pPr>
        <w:ind w:firstLine="709"/>
        <w:jc w:val="both"/>
        <w:rPr>
          <w:sz w:val="28"/>
          <w:szCs w:val="28"/>
        </w:rPr>
      </w:pPr>
      <w:r w:rsidRPr="00F46605">
        <w:rPr>
          <w:sz w:val="28"/>
          <w:szCs w:val="28"/>
        </w:rPr>
        <w:t>У ячменя в отличие от других зерновых культур, поглощение основных элементов питания происходит за короткий период. Ко времени выход в трубку он потребляет почти 67% калия, используемого за весь вегетационный период, до 46% фосфора и значительное количество азота. К началу цветения поглощение питательных веществ почти заканчивается. Для получения высоких урожаев этой культуры очень важно, чтобы растения были обеспечены в полной мере доступными элементами с самого начала их развития. Компенсировать недостаток питания позже практически невозможно. Такая биологическая особенность определяет специфику применения удобрений.</w:t>
      </w:r>
    </w:p>
    <w:p w:rsidR="00830E7B" w:rsidRDefault="00830E7B" w:rsidP="00830E7B">
      <w:pPr>
        <w:ind w:firstLine="709"/>
        <w:jc w:val="both"/>
        <w:rPr>
          <w:sz w:val="28"/>
          <w:szCs w:val="28"/>
        </w:rPr>
      </w:pPr>
    </w:p>
    <w:p w:rsidR="00830E7B" w:rsidRPr="00830E7B" w:rsidRDefault="00CA2F3D" w:rsidP="00830E7B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3.5. </w:t>
      </w:r>
      <w:r w:rsidR="00830E7B">
        <w:rPr>
          <w:b/>
          <w:sz w:val="28"/>
          <w:szCs w:val="28"/>
        </w:rPr>
        <w:t xml:space="preserve">Сорта </w:t>
      </w:r>
    </w:p>
    <w:p w:rsidR="00830E7B" w:rsidRPr="00F46605" w:rsidRDefault="00830E7B" w:rsidP="00830E7B">
      <w:pPr>
        <w:ind w:firstLine="709"/>
        <w:jc w:val="both"/>
        <w:rPr>
          <w:sz w:val="28"/>
          <w:szCs w:val="28"/>
        </w:rPr>
      </w:pPr>
      <w:r w:rsidRPr="00F46605">
        <w:rPr>
          <w:sz w:val="28"/>
          <w:szCs w:val="28"/>
        </w:rPr>
        <w:t>Наиболее распространенные в РФ сорта ярового ячменя: Абава, Андрей, Белгородец, Биос 1,</w:t>
      </w:r>
      <w:r>
        <w:rPr>
          <w:sz w:val="28"/>
          <w:szCs w:val="28"/>
        </w:rPr>
        <w:t xml:space="preserve"> </w:t>
      </w:r>
      <w:r w:rsidRPr="00F46605">
        <w:rPr>
          <w:sz w:val="28"/>
          <w:szCs w:val="28"/>
        </w:rPr>
        <w:t>Визит, Гонар, Дина, Донецкий 8, Ерофей,</w:t>
      </w:r>
      <w:r>
        <w:rPr>
          <w:sz w:val="28"/>
          <w:szCs w:val="28"/>
        </w:rPr>
        <w:t xml:space="preserve"> </w:t>
      </w:r>
      <w:r w:rsidRPr="00F46605">
        <w:rPr>
          <w:sz w:val="28"/>
          <w:szCs w:val="28"/>
        </w:rPr>
        <w:t>Зазерский 85, Зерноградский 244, Михайлвский, Московский 2, Новосибирский 80, Носовский 9, Нутанс 553, Одесский 100, Омский 90, Прерия, Риск, Скарлет, Суздалец, Харьковский 99, Эльф и др.</w:t>
      </w:r>
    </w:p>
    <w:p w:rsidR="00FE11A3" w:rsidRDefault="00FE11A3" w:rsidP="00F46605">
      <w:pPr>
        <w:ind w:firstLine="709"/>
        <w:jc w:val="both"/>
        <w:rPr>
          <w:sz w:val="28"/>
          <w:szCs w:val="28"/>
        </w:rPr>
      </w:pPr>
    </w:p>
    <w:p w:rsidR="00830E7B" w:rsidRPr="00F46605" w:rsidRDefault="00830E7B" w:rsidP="00F46605">
      <w:pPr>
        <w:ind w:firstLine="709"/>
        <w:jc w:val="both"/>
        <w:rPr>
          <w:sz w:val="28"/>
          <w:szCs w:val="28"/>
        </w:rPr>
      </w:pPr>
    </w:p>
    <w:p w:rsidR="00FE11A3" w:rsidRPr="0082523C" w:rsidRDefault="00CA2F3D" w:rsidP="00F46605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4. </w:t>
      </w:r>
      <w:r w:rsidR="00FE11A3" w:rsidRPr="0082523C">
        <w:rPr>
          <w:b/>
          <w:sz w:val="28"/>
          <w:szCs w:val="28"/>
        </w:rPr>
        <w:t>Место в севообороте</w:t>
      </w:r>
    </w:p>
    <w:p w:rsidR="00FE11A3" w:rsidRPr="00F46605" w:rsidRDefault="00FE11A3" w:rsidP="00F46605">
      <w:pPr>
        <w:ind w:firstLine="709"/>
        <w:jc w:val="both"/>
        <w:rPr>
          <w:sz w:val="28"/>
          <w:szCs w:val="28"/>
        </w:rPr>
      </w:pPr>
      <w:r w:rsidRPr="00F46605">
        <w:rPr>
          <w:sz w:val="28"/>
          <w:szCs w:val="28"/>
        </w:rPr>
        <w:t>Вследствие образования слаборазвитой корневой системы, отличающейся относительно слабой усваивающей способностью, а также короткого периода интенсивного потребления питательных веществ, ячмень предъявляет повышенные требования к условиям произрастания, особенно в первый период вегетации. Одно из условий, обеспечивающих хорошее развитие растений, – правильный подбор предшественников.</w:t>
      </w:r>
    </w:p>
    <w:p w:rsidR="00FE11A3" w:rsidRPr="00F46605" w:rsidRDefault="00FE11A3" w:rsidP="00F46605">
      <w:pPr>
        <w:ind w:firstLine="709"/>
        <w:jc w:val="both"/>
        <w:rPr>
          <w:sz w:val="28"/>
          <w:szCs w:val="28"/>
        </w:rPr>
      </w:pPr>
      <w:r w:rsidRPr="00F46605">
        <w:rPr>
          <w:sz w:val="28"/>
          <w:szCs w:val="28"/>
        </w:rPr>
        <w:t>Лучшие предшественники ярового ячменя – хорошо удобренные пропашные культуры, оставляющие чистые от сорняков поля. Хорошими предшественниками считаются озимые зерновые, идущие по удобренному чистому или занятому пару. Для продовольственных и кормовых целей ячмень можно высевать после зернобобовых культур, оставляющих в почве достаточное количество азота. Нередко в Нечерноземной зоне в качестве предшественника для ячменя используют пласт и оборот пласта многолетних трав, лен-долгунец; в Сибири – яровую пшеницу, посеянную по чистому пару.</w:t>
      </w:r>
    </w:p>
    <w:p w:rsidR="00FE11A3" w:rsidRPr="00F46605" w:rsidRDefault="00FE11A3" w:rsidP="00F46605">
      <w:pPr>
        <w:ind w:firstLine="709"/>
        <w:jc w:val="both"/>
        <w:rPr>
          <w:sz w:val="28"/>
          <w:szCs w:val="28"/>
        </w:rPr>
      </w:pPr>
      <w:r w:rsidRPr="00F46605">
        <w:rPr>
          <w:sz w:val="28"/>
          <w:szCs w:val="28"/>
        </w:rPr>
        <w:t>Пивоваренный ячмень, как правило, размещают после удобренных пропашных культур. В этом случае он дает высокий урожай зерна хорошего качества.</w:t>
      </w:r>
    </w:p>
    <w:p w:rsidR="00FE11A3" w:rsidRPr="00F46605" w:rsidRDefault="00FE11A3" w:rsidP="00F46605">
      <w:pPr>
        <w:ind w:firstLine="709"/>
        <w:jc w:val="both"/>
        <w:rPr>
          <w:sz w:val="28"/>
          <w:szCs w:val="28"/>
        </w:rPr>
      </w:pPr>
      <w:r w:rsidRPr="00F46605">
        <w:rPr>
          <w:sz w:val="28"/>
          <w:szCs w:val="28"/>
        </w:rPr>
        <w:t>Ячмень – хороший предшественник для многих яровых, а в некоторых районах и для озимых культур. Благодаря короткому вегетационному периоду, ячмень является ценной покровной культурой для многолетних бобовых и злаковых трав.</w:t>
      </w:r>
    </w:p>
    <w:p w:rsidR="00FE11A3" w:rsidRPr="00F46605" w:rsidRDefault="00FE11A3" w:rsidP="00F46605">
      <w:pPr>
        <w:ind w:firstLine="709"/>
        <w:jc w:val="both"/>
        <w:rPr>
          <w:sz w:val="28"/>
          <w:szCs w:val="28"/>
        </w:rPr>
      </w:pPr>
    </w:p>
    <w:p w:rsidR="00FE11A3" w:rsidRDefault="00CA2F3D" w:rsidP="00F46605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5. </w:t>
      </w:r>
      <w:r w:rsidR="00FE11A3" w:rsidRPr="0082523C">
        <w:rPr>
          <w:b/>
          <w:sz w:val="28"/>
          <w:szCs w:val="28"/>
        </w:rPr>
        <w:t>Удобрения</w:t>
      </w:r>
    </w:p>
    <w:p w:rsidR="000364BD" w:rsidRPr="000364BD" w:rsidRDefault="000364BD" w:rsidP="00F46605">
      <w:pPr>
        <w:ind w:firstLine="709"/>
        <w:jc w:val="both"/>
        <w:rPr>
          <w:sz w:val="28"/>
          <w:szCs w:val="28"/>
        </w:rPr>
      </w:pPr>
      <w:r w:rsidRPr="000364BD">
        <w:rPr>
          <w:sz w:val="28"/>
          <w:szCs w:val="28"/>
        </w:rPr>
        <w:t>Ячмень хорошо отзывается на полное минеральное удобрение.</w:t>
      </w:r>
    </w:p>
    <w:p w:rsidR="000364BD" w:rsidRDefault="000364BD" w:rsidP="00F46605">
      <w:pPr>
        <w:ind w:firstLine="709"/>
        <w:jc w:val="both"/>
        <w:rPr>
          <w:sz w:val="28"/>
          <w:szCs w:val="28"/>
        </w:rPr>
      </w:pPr>
      <w:r w:rsidRPr="000364BD">
        <w:rPr>
          <w:sz w:val="28"/>
          <w:szCs w:val="28"/>
        </w:rPr>
        <w:t xml:space="preserve">Кислые почвы предварительно известкуют, а на </w:t>
      </w:r>
      <w:r>
        <w:rPr>
          <w:sz w:val="28"/>
          <w:szCs w:val="28"/>
        </w:rPr>
        <w:t>солонцовых проводят химическую и агробиологическую мелиорацию.</w:t>
      </w:r>
    </w:p>
    <w:p w:rsidR="00FE11A3" w:rsidRPr="00F46605" w:rsidRDefault="00FE11A3" w:rsidP="00F46605">
      <w:pPr>
        <w:ind w:firstLine="709"/>
        <w:jc w:val="both"/>
        <w:rPr>
          <w:sz w:val="28"/>
          <w:szCs w:val="28"/>
        </w:rPr>
      </w:pPr>
      <w:r w:rsidRPr="00F46605">
        <w:rPr>
          <w:sz w:val="28"/>
          <w:szCs w:val="28"/>
        </w:rPr>
        <w:t>Норму удобрений рассчитывают на планируемый урожай или используют рекомендации агрохимических опытных станций. Фосфорные и калийные удобрения вносят осенью под вспашку, азотные – весной под предпосевную культивацию. Часть фосфорных удобрений (10-15кг/га) используют при посеве для лучшего развития корневой системы и формирования более крупного колоса.</w:t>
      </w:r>
    </w:p>
    <w:p w:rsidR="00FE11A3" w:rsidRPr="00F46605" w:rsidRDefault="000364BD" w:rsidP="00F4660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</w:t>
      </w:r>
      <w:r w:rsidR="00FE11A3" w:rsidRPr="00F46605">
        <w:rPr>
          <w:sz w:val="28"/>
          <w:szCs w:val="28"/>
        </w:rPr>
        <w:t>робное внесение азота под предпосевную культивацию и в фазе кущения на дерново-подзолистых почвах не обеспечивало повышение урожая ячменя по сравнению с внесением полной нормы азота под предпосевную культивацию. Прибавка урожая от дробного внесения составила – 0,95т/га, а от внесения всей нормы азота под культивацию – 1,13т/га. Однако более поздние подкормки азотом значительно повышают содержание белка в зерне.</w:t>
      </w:r>
    </w:p>
    <w:p w:rsidR="00FE11A3" w:rsidRPr="00F46605" w:rsidRDefault="00FE11A3" w:rsidP="00F46605">
      <w:pPr>
        <w:ind w:firstLine="709"/>
        <w:jc w:val="both"/>
        <w:rPr>
          <w:sz w:val="28"/>
          <w:szCs w:val="28"/>
        </w:rPr>
      </w:pPr>
      <w:r w:rsidRPr="00F46605">
        <w:rPr>
          <w:sz w:val="28"/>
          <w:szCs w:val="28"/>
        </w:rPr>
        <w:t>При выращивании ячменя на пивоваренные цели, норму азотных удобрений снижают на 20-25%. При подсеве под ячмень многолетних трав, внесение свыше 60кг/га азота приводит к выпадению клевера. На плодородных почвах достаточно вносить – 30-40кг/га азота.</w:t>
      </w:r>
    </w:p>
    <w:p w:rsidR="00FE11A3" w:rsidRPr="00F46605" w:rsidRDefault="00FE11A3" w:rsidP="00F46605">
      <w:pPr>
        <w:ind w:firstLine="709"/>
        <w:jc w:val="both"/>
        <w:rPr>
          <w:sz w:val="28"/>
          <w:szCs w:val="28"/>
        </w:rPr>
      </w:pPr>
      <w:r w:rsidRPr="00F46605">
        <w:rPr>
          <w:sz w:val="28"/>
          <w:szCs w:val="28"/>
        </w:rPr>
        <w:t>Ячмень, имея короткий период потребления элементов питания, лучше отзывается на минеральные удобрения, чем на органические. Поэтому органические удобрения непосредственно под ячмень не вносят или вносят только в северных районах, где очень низкое плодородие почвы. Ячмень чаще всего размещают второй культурой после унавоженных пропашных культур.</w:t>
      </w:r>
    </w:p>
    <w:p w:rsidR="00FE11A3" w:rsidRPr="00F46605" w:rsidRDefault="00FE11A3" w:rsidP="00F46605">
      <w:pPr>
        <w:ind w:firstLine="709"/>
        <w:jc w:val="both"/>
        <w:rPr>
          <w:sz w:val="28"/>
          <w:szCs w:val="28"/>
        </w:rPr>
      </w:pPr>
      <w:r w:rsidRPr="00F46605">
        <w:rPr>
          <w:sz w:val="28"/>
          <w:szCs w:val="28"/>
        </w:rPr>
        <w:t>В этом случае ячмень хорошо использует последействие органических удобрений.</w:t>
      </w:r>
    </w:p>
    <w:p w:rsidR="00FE11A3" w:rsidRPr="00F46605" w:rsidRDefault="00FE11A3" w:rsidP="00F46605">
      <w:pPr>
        <w:ind w:firstLine="709"/>
        <w:jc w:val="both"/>
        <w:rPr>
          <w:sz w:val="28"/>
          <w:szCs w:val="28"/>
        </w:rPr>
      </w:pPr>
      <w:r w:rsidRPr="00F46605">
        <w:rPr>
          <w:sz w:val="28"/>
          <w:szCs w:val="28"/>
        </w:rPr>
        <w:t>Ячмень хорошо отзывается на внесение микроудобрений, которые активизируют ферменты, ускоряющие биохимические процессы в растительном организме, повышают устойчивость растений к болезням и засухе. Наибольшая потребность в боре проявляется на дерново-подзолистых и торфянистых почвах. Марганцевые удобрения применяют на слабощелочных или нейтральных почвах легкого гранулометрического состава. В некоторых случаях, хорошие результаты дает предпосевная обработка семян раствором сернокислого цинка.</w:t>
      </w:r>
    </w:p>
    <w:p w:rsidR="00FE11A3" w:rsidRPr="00F46605" w:rsidRDefault="00FE11A3" w:rsidP="00F46605">
      <w:pPr>
        <w:ind w:firstLine="709"/>
        <w:jc w:val="both"/>
        <w:rPr>
          <w:sz w:val="28"/>
          <w:szCs w:val="28"/>
        </w:rPr>
      </w:pPr>
    </w:p>
    <w:p w:rsidR="00FE11A3" w:rsidRPr="00830E7B" w:rsidRDefault="00CA2F3D" w:rsidP="00F46605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6. </w:t>
      </w:r>
      <w:r w:rsidR="00FE11A3" w:rsidRPr="00830E7B">
        <w:rPr>
          <w:b/>
          <w:sz w:val="28"/>
          <w:szCs w:val="28"/>
        </w:rPr>
        <w:t>Обработка почвы</w:t>
      </w:r>
    </w:p>
    <w:p w:rsidR="00FE11A3" w:rsidRPr="00F46605" w:rsidRDefault="00FE11A3" w:rsidP="00F46605">
      <w:pPr>
        <w:ind w:firstLine="709"/>
        <w:jc w:val="both"/>
        <w:rPr>
          <w:sz w:val="28"/>
          <w:szCs w:val="28"/>
        </w:rPr>
      </w:pPr>
      <w:r w:rsidRPr="00F46605">
        <w:rPr>
          <w:sz w:val="28"/>
          <w:szCs w:val="28"/>
        </w:rPr>
        <w:t xml:space="preserve">Система обработки почвы под ячмень не отличается </w:t>
      </w:r>
      <w:r w:rsidR="0082523C">
        <w:rPr>
          <w:sz w:val="28"/>
          <w:szCs w:val="28"/>
        </w:rPr>
        <w:t>о</w:t>
      </w:r>
      <w:r w:rsidRPr="00F46605">
        <w:rPr>
          <w:sz w:val="28"/>
          <w:szCs w:val="28"/>
        </w:rPr>
        <w:t>т системы обработки под другие зерновые. Основную обработку почвы при размещении ячменя после стерневых предшественников проводят осенью. Она состоит из двух приемов: лущения стерни и вспашки, при размещении ячменя после пропашных культур – проводят только вспашку. На севере Нечерноземной зоны РФ и в Сибири, где период от уборки предшествующей культуры до наступления устойчивых заморозков составляет менее одного месяца, лущение проводить нецелесообразно, сразу следует провести вспашку.</w:t>
      </w:r>
    </w:p>
    <w:p w:rsidR="00FE11A3" w:rsidRPr="00F46605" w:rsidRDefault="00FE11A3" w:rsidP="00F46605">
      <w:pPr>
        <w:ind w:firstLine="709"/>
        <w:jc w:val="both"/>
        <w:rPr>
          <w:sz w:val="28"/>
          <w:szCs w:val="28"/>
        </w:rPr>
      </w:pPr>
      <w:r w:rsidRPr="00F46605">
        <w:rPr>
          <w:sz w:val="28"/>
          <w:szCs w:val="28"/>
        </w:rPr>
        <w:t>В районах, подверженных ветровой эрозии, при выращивании ячменя, применяют почвозащитную систему обработки почвы – безотвальное рыхление. В зимний период проводят снегозадержание.</w:t>
      </w:r>
    </w:p>
    <w:p w:rsidR="00FE11A3" w:rsidRPr="00F46605" w:rsidRDefault="00FE11A3" w:rsidP="00F46605">
      <w:pPr>
        <w:ind w:firstLine="709"/>
        <w:jc w:val="both"/>
        <w:rPr>
          <w:sz w:val="28"/>
          <w:szCs w:val="28"/>
        </w:rPr>
      </w:pPr>
      <w:r w:rsidRPr="00F46605">
        <w:rPr>
          <w:sz w:val="28"/>
          <w:szCs w:val="28"/>
        </w:rPr>
        <w:t>Весенняя обработка почвы включает боронование зяби с целью сохранения влаги в почве и предпосевную культивацию. В районах избыточного увлажнения и в холодную дождливую весну, боронование зяби не проводят, а выполняют лишь предпосевную культивацию. При размещении ячменя на легких супесчаных почвах, чистых от сорняков, достаточно весной ограничиться тщательным боронованием, которое дает возможность хорошо подготовить почву для посева.</w:t>
      </w:r>
    </w:p>
    <w:p w:rsidR="00504857" w:rsidRPr="00F46605" w:rsidRDefault="00504857" w:rsidP="0050485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</w:t>
      </w:r>
      <w:r w:rsidRPr="00F46605">
        <w:rPr>
          <w:sz w:val="28"/>
          <w:szCs w:val="28"/>
        </w:rPr>
        <w:t>омплексные мероприятия по уходу за посевами ячменя обеспечивают оптимальные условия для роста и развития растений.</w:t>
      </w:r>
    </w:p>
    <w:p w:rsidR="00504857" w:rsidRPr="00F46605" w:rsidRDefault="00504857" w:rsidP="00504857">
      <w:pPr>
        <w:ind w:firstLine="709"/>
        <w:jc w:val="both"/>
        <w:rPr>
          <w:sz w:val="28"/>
          <w:szCs w:val="28"/>
        </w:rPr>
      </w:pPr>
      <w:r w:rsidRPr="00F46605">
        <w:rPr>
          <w:sz w:val="28"/>
          <w:szCs w:val="28"/>
        </w:rPr>
        <w:t>Послепосевное прикатывание на легких и засушливых почвах кольчато-шпоровыми катками. Прикатывание способствует лучшему контакту семян с почвой, появлению дружных всходов, более мощному развитию корневой системы. При появлении почвенной корки до появления всходов следует провести боронование поперек посевов легкими боронами. Эта операция способствует уничтожению сорняков, разрушению корки и увеличению доступа воздуха к корням.</w:t>
      </w:r>
    </w:p>
    <w:p w:rsidR="00504857" w:rsidRDefault="00504857" w:rsidP="00504857">
      <w:pPr>
        <w:ind w:firstLine="709"/>
        <w:jc w:val="both"/>
        <w:rPr>
          <w:sz w:val="28"/>
          <w:szCs w:val="28"/>
        </w:rPr>
      </w:pPr>
      <w:r w:rsidRPr="00F46605">
        <w:rPr>
          <w:sz w:val="28"/>
          <w:szCs w:val="28"/>
        </w:rPr>
        <w:t>Для повышения содержания белка в зерне ячменя, используемого на кормовые цели, применяют поздние подкормки в фазе колошения. Подкормку проводят мочевиной – 20-25кг/га, при расходе рабочей жидкости – 300л/га.</w:t>
      </w:r>
    </w:p>
    <w:p w:rsidR="00504857" w:rsidRDefault="00504857" w:rsidP="00F46605">
      <w:pPr>
        <w:ind w:firstLine="709"/>
        <w:jc w:val="both"/>
        <w:rPr>
          <w:b/>
          <w:sz w:val="28"/>
          <w:szCs w:val="28"/>
        </w:rPr>
      </w:pPr>
    </w:p>
    <w:p w:rsidR="00FE11A3" w:rsidRPr="0082523C" w:rsidRDefault="00CA2F3D" w:rsidP="00F46605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7. </w:t>
      </w:r>
      <w:r w:rsidR="00FE11A3" w:rsidRPr="0082523C">
        <w:rPr>
          <w:b/>
          <w:sz w:val="28"/>
          <w:szCs w:val="28"/>
        </w:rPr>
        <w:t>Подготовка семян к посеву</w:t>
      </w:r>
    </w:p>
    <w:p w:rsidR="00FE11A3" w:rsidRPr="00F46605" w:rsidRDefault="00FE11A3" w:rsidP="00F46605">
      <w:pPr>
        <w:ind w:firstLine="709"/>
        <w:jc w:val="both"/>
        <w:rPr>
          <w:sz w:val="28"/>
          <w:szCs w:val="28"/>
        </w:rPr>
      </w:pPr>
      <w:r w:rsidRPr="00F46605">
        <w:rPr>
          <w:sz w:val="28"/>
          <w:szCs w:val="28"/>
        </w:rPr>
        <w:t>Для посева следует использовать крупные, выравненные семена с силой роста – не менее 80% и массой семян – более 40г. Такие семена дают более дружные всходы и обеспечивают лучший их рост. Большое значение в повышении энергии прорастания и всхожести семян ячменя, особенно в районах, где они не всегда успевают пройти послеуборочное дозревание, имеет воздушно-тепловой обогрев в течение 3-5 дней на солнце или на напольных сушилках. Для обеззараживания семян ячменя от возбудителей болезней необходимо провести протравливание Фундазолом 50% с.п. – 2,5-3 кг/т, Витаваксом 200 75% с.п. – 2,5-3 кг/т.</w:t>
      </w:r>
    </w:p>
    <w:p w:rsidR="00FE11A3" w:rsidRPr="00F46605" w:rsidRDefault="00FE11A3" w:rsidP="00F46605">
      <w:pPr>
        <w:ind w:firstLine="709"/>
        <w:jc w:val="both"/>
        <w:rPr>
          <w:sz w:val="28"/>
          <w:szCs w:val="28"/>
        </w:rPr>
      </w:pPr>
    </w:p>
    <w:p w:rsidR="00FE11A3" w:rsidRPr="0082523C" w:rsidRDefault="00504857" w:rsidP="00F46605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8. </w:t>
      </w:r>
      <w:r w:rsidR="00FE11A3" w:rsidRPr="0082523C">
        <w:rPr>
          <w:b/>
          <w:sz w:val="28"/>
          <w:szCs w:val="28"/>
        </w:rPr>
        <w:t>Сроки посева</w:t>
      </w:r>
    </w:p>
    <w:p w:rsidR="00FE11A3" w:rsidRPr="00F46605" w:rsidRDefault="00FE11A3" w:rsidP="00F46605">
      <w:pPr>
        <w:ind w:firstLine="709"/>
        <w:jc w:val="both"/>
        <w:rPr>
          <w:sz w:val="28"/>
          <w:szCs w:val="28"/>
        </w:rPr>
      </w:pPr>
      <w:r w:rsidRPr="00F46605">
        <w:rPr>
          <w:sz w:val="28"/>
          <w:szCs w:val="28"/>
        </w:rPr>
        <w:t xml:space="preserve">Ранний посев – одно из условий получения высоких урожаев ячменя. Прохладная погода и достаточное количество влаги в почве способствуют дружному появлению всходов и хорошему развитию корневой системы. </w:t>
      </w:r>
    </w:p>
    <w:p w:rsidR="00FE11A3" w:rsidRPr="00F46605" w:rsidRDefault="00FE11A3" w:rsidP="00F46605">
      <w:pPr>
        <w:ind w:firstLine="709"/>
        <w:jc w:val="both"/>
        <w:rPr>
          <w:sz w:val="28"/>
          <w:szCs w:val="28"/>
        </w:rPr>
      </w:pPr>
      <w:r w:rsidRPr="00F46605">
        <w:rPr>
          <w:sz w:val="28"/>
          <w:szCs w:val="28"/>
        </w:rPr>
        <w:t>В европейской части России лучшие сроки посева ячменя – первые 5-7 дней начала полевых работ, его высевают после яровой пшеницы или одновременно с ней. В Сибири сроки посева могут быть сдвинуть на 2-3 декады мая. Преимущество сравнительно поздних посевов в этих районах объясняется тем, что такие посевы эффективнее используют июльские осадки и появляется возможность провести две культивации для уничтожения овсюга и других сорняков. Однако слишком задерживаться с посевом ячменя не следует из-за опасности повреждения зерна осенними заморозками.</w:t>
      </w:r>
    </w:p>
    <w:p w:rsidR="00FE11A3" w:rsidRPr="007D39D4" w:rsidRDefault="007D39D4" w:rsidP="00F4660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большинстве регионов оптимальная норма высева 4-5 млн всхожих семян на 1га; оптимальная глубина посева семян при посеве сеялками с анкерными сошниками 2-</w:t>
      </w:r>
      <w:smartTag w:uri="urn:schemas-microsoft-com:office:smarttags" w:element="metricconverter">
        <w:smartTagPr>
          <w:attr w:name="ProductID" w:val="4 см"/>
        </w:smartTagPr>
        <w:r>
          <w:rPr>
            <w:sz w:val="28"/>
            <w:szCs w:val="28"/>
          </w:rPr>
          <w:t>4 см</w:t>
        </w:r>
      </w:smartTag>
      <w:r>
        <w:rPr>
          <w:sz w:val="28"/>
          <w:szCs w:val="28"/>
        </w:rPr>
        <w:t>, дисковыми – 4-6, стержневыми сеялками 6-8см.</w:t>
      </w:r>
      <w:r w:rsidRPr="007D39D4">
        <w:rPr>
          <w:sz w:val="28"/>
          <w:szCs w:val="28"/>
        </w:rPr>
        <w:t xml:space="preserve"> </w:t>
      </w:r>
      <w:r w:rsidRPr="00F46605">
        <w:rPr>
          <w:sz w:val="28"/>
          <w:szCs w:val="28"/>
        </w:rPr>
        <w:t>Ячмень – культура сплошного способа сева, лучше всего его высевать узкорядным или обычным рядовым способом. При узкорядном способе посева достигается наиболее максимальная площадь питания, и создаются благоприятные условия для роста и развития растений.</w:t>
      </w:r>
      <w:r w:rsidR="006C578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6C5787">
        <w:rPr>
          <w:sz w:val="28"/>
          <w:szCs w:val="28"/>
        </w:rPr>
        <w:t>Для посева и</w:t>
      </w:r>
      <w:r>
        <w:rPr>
          <w:sz w:val="28"/>
          <w:szCs w:val="28"/>
        </w:rPr>
        <w:t>спользуют сеялки СПР-6, СЗ-3,6, СЗП-3,6, а на стерневых фонах – сеялки-культиваторы СЗС-2,1 и СЗС-2,1Л</w:t>
      </w:r>
    </w:p>
    <w:p w:rsidR="00FE11A3" w:rsidRPr="00F46605" w:rsidRDefault="00FE11A3" w:rsidP="00F46605">
      <w:pPr>
        <w:ind w:firstLine="709"/>
        <w:jc w:val="both"/>
        <w:rPr>
          <w:sz w:val="28"/>
          <w:szCs w:val="28"/>
        </w:rPr>
      </w:pPr>
    </w:p>
    <w:p w:rsidR="006C5787" w:rsidRDefault="006C5787" w:rsidP="00F4660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Наряду с агротехническими приемами (севооборот, обработка почвы и др.) большое значение в борьбе с сорняками имеет применение химических средств – гербицидов. Базагран – 2-4 кг/га, применяют в фазе кущения культуры; </w:t>
      </w:r>
      <w:r w:rsidR="00D10737">
        <w:rPr>
          <w:sz w:val="28"/>
          <w:szCs w:val="28"/>
        </w:rPr>
        <w:t>диален (1,75-2,25 кг/га) и диамет (2,5-3,9 кг/га), применяют в фазе кущения культуры до выхода в трубку.</w:t>
      </w:r>
    </w:p>
    <w:p w:rsidR="00D10737" w:rsidRPr="00D10737" w:rsidRDefault="00D10737" w:rsidP="00F4660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полях, засоренных овсюгом, весной до посева вносят почвенный гербицид триаллат (1,6-3,2 кг/га), или авадекс БВ (2-4 кг/га), с немедленной их заделкой боронами БИГ-3А, БМШ-15 и лущильниками типа ЛДГ-10А, ЛДГ-15А. При наличии многолетних сорняков обработку гербицидами проводят при полном кущении ячменя.</w:t>
      </w:r>
    </w:p>
    <w:p w:rsidR="00CA2F3D" w:rsidRDefault="00CA2F3D" w:rsidP="00F46605">
      <w:pPr>
        <w:ind w:firstLine="709"/>
        <w:jc w:val="both"/>
        <w:rPr>
          <w:b/>
          <w:sz w:val="28"/>
          <w:szCs w:val="28"/>
        </w:rPr>
      </w:pPr>
    </w:p>
    <w:p w:rsidR="00CA2F3D" w:rsidRDefault="00504857" w:rsidP="00F46605">
      <w:pPr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9.1.  </w:t>
      </w:r>
      <w:r w:rsidR="00FE11A3" w:rsidRPr="0082523C">
        <w:rPr>
          <w:b/>
          <w:sz w:val="28"/>
          <w:szCs w:val="28"/>
        </w:rPr>
        <w:t>Борьба с болезнями.</w:t>
      </w:r>
      <w:r w:rsidR="00FE11A3" w:rsidRPr="00F46605">
        <w:rPr>
          <w:sz w:val="28"/>
          <w:szCs w:val="28"/>
        </w:rPr>
        <w:t xml:space="preserve"> </w:t>
      </w:r>
    </w:p>
    <w:p w:rsidR="00FE11A3" w:rsidRPr="00F46605" w:rsidRDefault="00FE11A3" w:rsidP="00F46605">
      <w:pPr>
        <w:ind w:firstLine="709"/>
        <w:jc w:val="both"/>
        <w:rPr>
          <w:sz w:val="28"/>
          <w:szCs w:val="28"/>
        </w:rPr>
      </w:pPr>
      <w:r w:rsidRPr="00F46605">
        <w:rPr>
          <w:sz w:val="28"/>
          <w:szCs w:val="28"/>
        </w:rPr>
        <w:t>Обработку посевов против болезней проводят с учетом экономического порога вредоносности: против бурой, желтой ржавчины и мучнистой росы при средней степени пораженности листьев 1%, против стеблевой ржавчины – 0,1% и септориоза – 5% пораженных растений. Применяют фунгициды: Байлетон – 25% СП (смачивающийся порошок) – 0,5-1кг/га, Тилт – 25% КЭ (концентрат эмульсии) – 0,2-0,5кг/га, Фундазол – 0,6кг/га и т.д. – в фазе кущения – выхода в трубку. При появлении болезней обработку повторяют.</w:t>
      </w:r>
    </w:p>
    <w:p w:rsidR="00CA2F3D" w:rsidRDefault="00CA2F3D" w:rsidP="00F46605">
      <w:pPr>
        <w:ind w:firstLine="709"/>
        <w:jc w:val="both"/>
        <w:rPr>
          <w:b/>
          <w:sz w:val="28"/>
          <w:szCs w:val="28"/>
        </w:rPr>
      </w:pPr>
    </w:p>
    <w:p w:rsidR="00CA2F3D" w:rsidRDefault="00504857" w:rsidP="00F46605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9.2. </w:t>
      </w:r>
      <w:r w:rsidR="00FE11A3" w:rsidRPr="0082523C">
        <w:rPr>
          <w:b/>
          <w:sz w:val="28"/>
          <w:szCs w:val="28"/>
        </w:rPr>
        <w:t>Борьба с вредителями.</w:t>
      </w:r>
    </w:p>
    <w:p w:rsidR="00FE11A3" w:rsidRPr="00F46605" w:rsidRDefault="00FE11A3" w:rsidP="00F46605">
      <w:pPr>
        <w:ind w:firstLine="709"/>
        <w:jc w:val="both"/>
        <w:rPr>
          <w:sz w:val="28"/>
          <w:szCs w:val="28"/>
        </w:rPr>
      </w:pPr>
      <w:r w:rsidRPr="00F46605">
        <w:rPr>
          <w:sz w:val="28"/>
          <w:szCs w:val="28"/>
        </w:rPr>
        <w:t xml:space="preserve"> Обработку посевов проводят при наличии: </w:t>
      </w:r>
    </w:p>
    <w:p w:rsidR="00FE11A3" w:rsidRPr="00F46605" w:rsidRDefault="00FE11A3" w:rsidP="00F46605">
      <w:pPr>
        <w:ind w:firstLine="709"/>
        <w:jc w:val="both"/>
        <w:rPr>
          <w:sz w:val="28"/>
          <w:szCs w:val="28"/>
        </w:rPr>
      </w:pPr>
      <w:r w:rsidRPr="00F46605">
        <w:rPr>
          <w:sz w:val="28"/>
          <w:szCs w:val="28"/>
        </w:rPr>
        <w:t>1-5 личинок хлебной жужелицы/1м² во время всходов и 1,5-2 в фазе кущения;</w:t>
      </w:r>
    </w:p>
    <w:p w:rsidR="00FE11A3" w:rsidRPr="00F46605" w:rsidRDefault="00FE11A3" w:rsidP="00F46605">
      <w:pPr>
        <w:ind w:firstLine="709"/>
        <w:jc w:val="both"/>
        <w:rPr>
          <w:sz w:val="28"/>
          <w:szCs w:val="28"/>
        </w:rPr>
      </w:pPr>
      <w:r w:rsidRPr="00F46605">
        <w:rPr>
          <w:sz w:val="28"/>
          <w:szCs w:val="28"/>
        </w:rPr>
        <w:t>хлебного жука-кузьки – 3-5 в период цветения и формирования зерна и 6-8/1м² в фазе молочной спелости;</w:t>
      </w:r>
    </w:p>
    <w:p w:rsidR="00FE11A3" w:rsidRPr="00F46605" w:rsidRDefault="00FE11A3" w:rsidP="00F46605">
      <w:pPr>
        <w:ind w:firstLine="709"/>
        <w:jc w:val="both"/>
        <w:rPr>
          <w:sz w:val="28"/>
          <w:szCs w:val="28"/>
        </w:rPr>
      </w:pPr>
      <w:r w:rsidRPr="00F46605">
        <w:rPr>
          <w:sz w:val="28"/>
          <w:szCs w:val="28"/>
        </w:rPr>
        <w:t>злаковых мух – 30-50 на 100 взмахов сачком в период всходов;</w:t>
      </w:r>
    </w:p>
    <w:p w:rsidR="00FE11A3" w:rsidRPr="00F46605" w:rsidRDefault="00FE11A3" w:rsidP="00F46605">
      <w:pPr>
        <w:ind w:firstLine="709"/>
        <w:jc w:val="both"/>
        <w:rPr>
          <w:sz w:val="28"/>
          <w:szCs w:val="28"/>
        </w:rPr>
      </w:pPr>
      <w:r w:rsidRPr="00F46605">
        <w:rPr>
          <w:sz w:val="28"/>
          <w:szCs w:val="28"/>
        </w:rPr>
        <w:t>хлебной пьявицы – 40-50/1м² в период кущения – выхода в трубку.</w:t>
      </w:r>
    </w:p>
    <w:p w:rsidR="00FE11A3" w:rsidRPr="00F46605" w:rsidRDefault="00FE11A3" w:rsidP="00F46605">
      <w:pPr>
        <w:ind w:firstLine="709"/>
        <w:jc w:val="both"/>
        <w:rPr>
          <w:sz w:val="28"/>
          <w:szCs w:val="28"/>
        </w:rPr>
      </w:pPr>
    </w:p>
    <w:p w:rsidR="00FE11A3" w:rsidRPr="0082523C" w:rsidRDefault="00504857" w:rsidP="00F46605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10. </w:t>
      </w:r>
      <w:r w:rsidR="00FE11A3" w:rsidRPr="0082523C">
        <w:rPr>
          <w:b/>
          <w:sz w:val="28"/>
          <w:szCs w:val="28"/>
        </w:rPr>
        <w:t>Уборка урожая</w:t>
      </w:r>
    </w:p>
    <w:p w:rsidR="002539CD" w:rsidRDefault="00FE11A3" w:rsidP="00F46605">
      <w:pPr>
        <w:ind w:firstLine="709"/>
        <w:jc w:val="both"/>
        <w:rPr>
          <w:sz w:val="28"/>
          <w:szCs w:val="28"/>
        </w:rPr>
      </w:pPr>
      <w:r w:rsidRPr="00F46605">
        <w:rPr>
          <w:sz w:val="28"/>
          <w:szCs w:val="28"/>
        </w:rPr>
        <w:t>Ячмень созревает дружно, при наступлении полной спелости колосья поникают и становятся ломкими. Запаздывание с уборкой ведет к большим потерям урожая. Уборку ячменя проводят двухфазным и однофазным способами. При двухфазном способе ячмень скашивают в валки в середине восковой спелости, при влажности зерна – 35-38% и, через 3-5 дней, по мере подсыхания зерна, валки подбирают и обмолачивают.</w:t>
      </w:r>
    </w:p>
    <w:p w:rsidR="006206E8" w:rsidRDefault="006206E8" w:rsidP="00F4660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Послеуборочную обработку зерна осуществляют на зерноочистительных агрегатах ЗАВ-20, ЗАВ-25, ЗАВ-40, ЗАВ-50, ЗАВ-100. При повышенной влажности зерно сушат на зерноочистительно-сушильных комплексах </w:t>
      </w:r>
      <w:r w:rsidR="00CA2F3D">
        <w:rPr>
          <w:sz w:val="28"/>
          <w:szCs w:val="28"/>
        </w:rPr>
        <w:t>КЗС-20Ш, КЗС-40Ш, КЗС-25Ш, КЗС-25Б, КЗС-50.</w:t>
      </w:r>
      <w:r>
        <w:rPr>
          <w:sz w:val="28"/>
          <w:szCs w:val="28"/>
        </w:rPr>
        <w:t xml:space="preserve"> </w:t>
      </w:r>
    </w:p>
    <w:p w:rsidR="00504857" w:rsidRDefault="00504857" w:rsidP="00F46605">
      <w:pPr>
        <w:ind w:firstLine="709"/>
        <w:jc w:val="both"/>
        <w:rPr>
          <w:sz w:val="28"/>
          <w:szCs w:val="28"/>
        </w:rPr>
      </w:pPr>
    </w:p>
    <w:p w:rsidR="00504857" w:rsidRDefault="00504857" w:rsidP="00F46605">
      <w:pPr>
        <w:ind w:firstLine="709"/>
        <w:jc w:val="both"/>
        <w:rPr>
          <w:sz w:val="28"/>
          <w:szCs w:val="28"/>
        </w:rPr>
      </w:pPr>
    </w:p>
    <w:p w:rsidR="00504857" w:rsidRDefault="00504857" w:rsidP="00F46605">
      <w:pPr>
        <w:ind w:firstLine="709"/>
        <w:jc w:val="both"/>
        <w:rPr>
          <w:sz w:val="28"/>
          <w:szCs w:val="28"/>
        </w:rPr>
      </w:pPr>
    </w:p>
    <w:p w:rsidR="00504857" w:rsidRDefault="00504857" w:rsidP="00F46605">
      <w:pPr>
        <w:ind w:firstLine="709"/>
        <w:jc w:val="both"/>
        <w:rPr>
          <w:sz w:val="28"/>
          <w:szCs w:val="28"/>
        </w:rPr>
      </w:pPr>
    </w:p>
    <w:p w:rsidR="00504857" w:rsidRDefault="00504857" w:rsidP="00F46605">
      <w:pPr>
        <w:ind w:firstLine="709"/>
        <w:jc w:val="both"/>
        <w:rPr>
          <w:sz w:val="28"/>
          <w:szCs w:val="28"/>
        </w:rPr>
      </w:pPr>
    </w:p>
    <w:p w:rsidR="00504857" w:rsidRDefault="00504857" w:rsidP="00F46605">
      <w:pPr>
        <w:ind w:firstLine="709"/>
        <w:jc w:val="both"/>
        <w:rPr>
          <w:sz w:val="28"/>
          <w:szCs w:val="28"/>
        </w:rPr>
      </w:pPr>
    </w:p>
    <w:p w:rsidR="00504857" w:rsidRDefault="00504857" w:rsidP="00F46605">
      <w:pPr>
        <w:ind w:firstLine="709"/>
        <w:jc w:val="both"/>
        <w:rPr>
          <w:sz w:val="28"/>
          <w:szCs w:val="28"/>
        </w:rPr>
      </w:pPr>
    </w:p>
    <w:sectPr w:rsidR="00504857">
      <w:footerReference w:type="even" r:id="rId7"/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0E13" w:rsidRDefault="001B0E13">
      <w:r>
        <w:separator/>
      </w:r>
    </w:p>
  </w:endnote>
  <w:endnote w:type="continuationSeparator" w:id="0">
    <w:p w:rsidR="001B0E13" w:rsidRDefault="001B0E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11A3" w:rsidRDefault="00FE11A3" w:rsidP="000923BE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FE11A3" w:rsidRDefault="00FE11A3" w:rsidP="00FE11A3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11A3" w:rsidRDefault="00FE11A3" w:rsidP="000923BE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 w:rsidR="001F43E3">
      <w:rPr>
        <w:rStyle w:val="a4"/>
        <w:noProof/>
      </w:rPr>
      <w:t>1</w:t>
    </w:r>
    <w:r>
      <w:rPr>
        <w:rStyle w:val="a4"/>
      </w:rPr>
      <w:fldChar w:fldCharType="end"/>
    </w:r>
  </w:p>
  <w:p w:rsidR="00FE11A3" w:rsidRDefault="00FE11A3" w:rsidP="00FE11A3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0E13" w:rsidRDefault="001B0E13">
      <w:r>
        <w:separator/>
      </w:r>
    </w:p>
  </w:footnote>
  <w:footnote w:type="continuationSeparator" w:id="0">
    <w:p w:rsidR="001B0E13" w:rsidRDefault="001B0E1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E11A3"/>
    <w:rsid w:val="000364BD"/>
    <w:rsid w:val="00036E62"/>
    <w:rsid w:val="000923BE"/>
    <w:rsid w:val="001B0E13"/>
    <w:rsid w:val="001F43E3"/>
    <w:rsid w:val="002539CD"/>
    <w:rsid w:val="00456E0F"/>
    <w:rsid w:val="004D6919"/>
    <w:rsid w:val="00504857"/>
    <w:rsid w:val="00510316"/>
    <w:rsid w:val="00591D02"/>
    <w:rsid w:val="006206E8"/>
    <w:rsid w:val="006C5787"/>
    <w:rsid w:val="00793735"/>
    <w:rsid w:val="007D39D4"/>
    <w:rsid w:val="0082523C"/>
    <w:rsid w:val="00830E7B"/>
    <w:rsid w:val="00840B4C"/>
    <w:rsid w:val="009854D3"/>
    <w:rsid w:val="00CA0345"/>
    <w:rsid w:val="00CA2F3D"/>
    <w:rsid w:val="00D10737"/>
    <w:rsid w:val="00D273A3"/>
    <w:rsid w:val="00F46605"/>
    <w:rsid w:val="00FE11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FE11A3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FE11A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2209</Words>
  <Characters>14955</Characters>
  <Application>Microsoft Office Word</Application>
  <DocSecurity>0</DocSecurity>
  <Lines>318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Яровой ячмень</vt:lpstr>
    </vt:vector>
  </TitlesOfParts>
  <Company/>
  <LinksUpToDate>false</LinksUpToDate>
  <CharactersWithSpaces>17208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Яровой ячмень</dc:title>
  <dc:subject/>
  <dc:creator/>
  <cp:keywords/>
  <dc:description/>
  <cp:lastModifiedBy>Alex</cp:lastModifiedBy>
  <cp:revision>2</cp:revision>
  <cp:lastPrinted>2011-01-28T22:53:00Z</cp:lastPrinted>
  <dcterms:created xsi:type="dcterms:W3CDTF">2016-12-19T17:14:00Z</dcterms:created>
  <dcterms:modified xsi:type="dcterms:W3CDTF">2016-12-19T17:14:00Z</dcterms:modified>
</cp:coreProperties>
</file>