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09E0" w:rsidRPr="00CA7244" w:rsidRDefault="002E09E0" w:rsidP="00CA7244">
      <w:pPr>
        <w:ind w:firstLine="709"/>
        <w:jc w:val="both"/>
        <w:rPr>
          <w:b/>
          <w:sz w:val="28"/>
          <w:szCs w:val="28"/>
        </w:rPr>
      </w:pPr>
      <w:bookmarkStart w:id="0" w:name="_GoBack"/>
      <w:bookmarkEnd w:id="0"/>
      <w:r w:rsidRPr="00CA7244">
        <w:rPr>
          <w:b/>
          <w:sz w:val="28"/>
          <w:szCs w:val="28"/>
        </w:rPr>
        <w:t>Содержание</w:t>
      </w:r>
    </w:p>
    <w:p w:rsidR="00CA7244" w:rsidRDefault="00CA7244" w:rsidP="00CA7244">
      <w:pPr>
        <w:ind w:firstLine="709"/>
        <w:jc w:val="both"/>
        <w:rPr>
          <w:sz w:val="28"/>
          <w:szCs w:val="28"/>
        </w:rPr>
      </w:pPr>
    </w:p>
    <w:p w:rsidR="002E09E0" w:rsidRPr="00CA7244" w:rsidRDefault="002E09E0" w:rsidP="00CA7244">
      <w:pPr>
        <w:jc w:val="both"/>
        <w:rPr>
          <w:sz w:val="28"/>
          <w:szCs w:val="28"/>
        </w:rPr>
      </w:pPr>
      <w:r w:rsidRPr="00CA7244">
        <w:rPr>
          <w:sz w:val="28"/>
          <w:szCs w:val="28"/>
        </w:rPr>
        <w:t>Введение</w:t>
      </w:r>
    </w:p>
    <w:p w:rsidR="002E09E0" w:rsidRPr="00CA7244" w:rsidRDefault="00CA7244" w:rsidP="00CA7244">
      <w:pPr>
        <w:jc w:val="both"/>
        <w:rPr>
          <w:sz w:val="28"/>
          <w:szCs w:val="28"/>
        </w:rPr>
      </w:pPr>
      <w:r>
        <w:rPr>
          <w:sz w:val="28"/>
          <w:szCs w:val="28"/>
        </w:rPr>
        <w:t>1. Площадь. Земельные угодья</w:t>
      </w:r>
    </w:p>
    <w:p w:rsidR="002E09E0" w:rsidRPr="00CA7244" w:rsidRDefault="002E09E0" w:rsidP="00CA7244">
      <w:pPr>
        <w:jc w:val="both"/>
        <w:rPr>
          <w:sz w:val="28"/>
          <w:szCs w:val="28"/>
        </w:rPr>
      </w:pPr>
      <w:r w:rsidRPr="00CA7244">
        <w:rPr>
          <w:sz w:val="28"/>
          <w:szCs w:val="28"/>
        </w:rPr>
        <w:t>2.</w:t>
      </w:r>
      <w:r w:rsidR="00CA7244">
        <w:rPr>
          <w:sz w:val="28"/>
          <w:szCs w:val="28"/>
        </w:rPr>
        <w:t xml:space="preserve"> </w:t>
      </w:r>
      <w:r w:rsidRPr="00CA7244">
        <w:rPr>
          <w:sz w:val="28"/>
          <w:szCs w:val="28"/>
        </w:rPr>
        <w:t>Почвенно-</w:t>
      </w:r>
      <w:r w:rsidR="00CA7244">
        <w:rPr>
          <w:sz w:val="28"/>
          <w:szCs w:val="28"/>
        </w:rPr>
        <w:t>климатические условия хозяйства</w:t>
      </w:r>
    </w:p>
    <w:p w:rsidR="002E09E0" w:rsidRPr="00CA7244" w:rsidRDefault="00CA7244" w:rsidP="00CA7244">
      <w:pPr>
        <w:jc w:val="both"/>
        <w:rPr>
          <w:sz w:val="28"/>
          <w:szCs w:val="28"/>
        </w:rPr>
      </w:pPr>
      <w:r>
        <w:rPr>
          <w:sz w:val="28"/>
          <w:szCs w:val="28"/>
        </w:rPr>
        <w:t>2.1 Климат</w:t>
      </w:r>
    </w:p>
    <w:p w:rsidR="002E09E0" w:rsidRPr="00CA7244" w:rsidRDefault="00CA7244" w:rsidP="00CA7244">
      <w:pPr>
        <w:jc w:val="both"/>
        <w:rPr>
          <w:sz w:val="28"/>
          <w:szCs w:val="28"/>
        </w:rPr>
      </w:pPr>
      <w:r>
        <w:rPr>
          <w:sz w:val="28"/>
          <w:szCs w:val="28"/>
        </w:rPr>
        <w:t>2.2 Почвы</w:t>
      </w:r>
    </w:p>
    <w:p w:rsidR="002E09E0" w:rsidRPr="00CA7244" w:rsidRDefault="002E09E0" w:rsidP="00CA7244">
      <w:pPr>
        <w:jc w:val="both"/>
        <w:rPr>
          <w:sz w:val="28"/>
          <w:szCs w:val="28"/>
        </w:rPr>
      </w:pPr>
      <w:r w:rsidRPr="00CA7244">
        <w:rPr>
          <w:sz w:val="28"/>
          <w:szCs w:val="28"/>
        </w:rPr>
        <w:t>3.</w:t>
      </w:r>
      <w:r w:rsidR="00CA7244">
        <w:rPr>
          <w:sz w:val="28"/>
          <w:szCs w:val="28"/>
        </w:rPr>
        <w:t xml:space="preserve"> </w:t>
      </w:r>
      <w:r w:rsidRPr="00CA7244">
        <w:rPr>
          <w:sz w:val="28"/>
          <w:szCs w:val="28"/>
        </w:rPr>
        <w:t>Биологические особенности сорны</w:t>
      </w:r>
      <w:r w:rsidR="00CA7244">
        <w:rPr>
          <w:sz w:val="28"/>
          <w:szCs w:val="28"/>
        </w:rPr>
        <w:t>х растений и меры борьбы с ними</w:t>
      </w:r>
    </w:p>
    <w:p w:rsidR="002E09E0" w:rsidRPr="00CA7244" w:rsidRDefault="002E09E0" w:rsidP="00CA7244">
      <w:pPr>
        <w:jc w:val="both"/>
        <w:rPr>
          <w:sz w:val="28"/>
          <w:szCs w:val="28"/>
        </w:rPr>
      </w:pPr>
      <w:r w:rsidRPr="00CA7244">
        <w:rPr>
          <w:sz w:val="28"/>
          <w:szCs w:val="28"/>
        </w:rPr>
        <w:t>4.</w:t>
      </w:r>
      <w:r w:rsidR="00CA7244">
        <w:rPr>
          <w:sz w:val="28"/>
          <w:szCs w:val="28"/>
        </w:rPr>
        <w:t xml:space="preserve"> </w:t>
      </w:r>
      <w:r w:rsidRPr="00CA7244">
        <w:rPr>
          <w:sz w:val="28"/>
          <w:szCs w:val="28"/>
        </w:rPr>
        <w:t>Результаты исследований</w:t>
      </w:r>
    </w:p>
    <w:p w:rsidR="002E09E0" w:rsidRPr="00CA7244" w:rsidRDefault="002E09E0" w:rsidP="00CA7244">
      <w:pPr>
        <w:jc w:val="both"/>
        <w:rPr>
          <w:sz w:val="28"/>
          <w:szCs w:val="28"/>
        </w:rPr>
      </w:pPr>
      <w:r w:rsidRPr="00CA7244">
        <w:rPr>
          <w:sz w:val="28"/>
          <w:szCs w:val="28"/>
        </w:rPr>
        <w:t>4.1</w:t>
      </w:r>
      <w:r w:rsidR="00CA7244">
        <w:rPr>
          <w:sz w:val="28"/>
          <w:szCs w:val="28"/>
        </w:rPr>
        <w:t xml:space="preserve"> </w:t>
      </w:r>
      <w:r w:rsidRPr="00CA7244">
        <w:rPr>
          <w:sz w:val="28"/>
          <w:szCs w:val="28"/>
        </w:rPr>
        <w:t>Плановое задание бригаде и обоснованный севооборот</w:t>
      </w:r>
    </w:p>
    <w:p w:rsidR="002E09E0" w:rsidRPr="00CA7244" w:rsidRDefault="00CA7244" w:rsidP="00CA7244">
      <w:pPr>
        <w:jc w:val="both"/>
        <w:rPr>
          <w:sz w:val="28"/>
          <w:szCs w:val="28"/>
        </w:rPr>
      </w:pPr>
      <w:r>
        <w:rPr>
          <w:sz w:val="28"/>
          <w:szCs w:val="28"/>
        </w:rPr>
        <w:t xml:space="preserve">4.2 </w:t>
      </w:r>
      <w:r w:rsidR="002E09E0" w:rsidRPr="00CA7244">
        <w:rPr>
          <w:sz w:val="28"/>
          <w:szCs w:val="28"/>
        </w:rPr>
        <w:t>Карта засоренности полей и мероприятия по борьбе с сорняками</w:t>
      </w:r>
    </w:p>
    <w:p w:rsidR="002E09E0" w:rsidRPr="00CA7244" w:rsidRDefault="00CA7244" w:rsidP="00CA7244">
      <w:pPr>
        <w:jc w:val="both"/>
        <w:rPr>
          <w:sz w:val="28"/>
          <w:szCs w:val="28"/>
        </w:rPr>
      </w:pPr>
      <w:r>
        <w:rPr>
          <w:sz w:val="28"/>
          <w:szCs w:val="28"/>
        </w:rPr>
        <w:t xml:space="preserve">4.3 </w:t>
      </w:r>
      <w:r w:rsidR="002E09E0" w:rsidRPr="00CA7244">
        <w:rPr>
          <w:sz w:val="28"/>
          <w:szCs w:val="28"/>
        </w:rPr>
        <w:t>Система основной, предпосевной обработки почвы и ухода за растениями, применение гербицидов</w:t>
      </w:r>
    </w:p>
    <w:p w:rsidR="002E09E0" w:rsidRPr="00CA7244" w:rsidRDefault="00CA7244" w:rsidP="00CA7244">
      <w:pPr>
        <w:jc w:val="both"/>
        <w:rPr>
          <w:sz w:val="28"/>
          <w:szCs w:val="28"/>
        </w:rPr>
      </w:pPr>
      <w:r>
        <w:rPr>
          <w:sz w:val="28"/>
          <w:szCs w:val="28"/>
        </w:rPr>
        <w:t xml:space="preserve">4.4 </w:t>
      </w:r>
      <w:r w:rsidR="002E09E0" w:rsidRPr="00CA7244">
        <w:rPr>
          <w:sz w:val="28"/>
          <w:szCs w:val="28"/>
        </w:rPr>
        <w:t>Водный режим</w:t>
      </w:r>
    </w:p>
    <w:p w:rsidR="002E09E0" w:rsidRPr="00CA7244" w:rsidRDefault="00CA7244" w:rsidP="00CA7244">
      <w:pPr>
        <w:jc w:val="both"/>
        <w:rPr>
          <w:sz w:val="28"/>
          <w:szCs w:val="28"/>
        </w:rPr>
      </w:pPr>
      <w:r>
        <w:rPr>
          <w:sz w:val="28"/>
          <w:szCs w:val="28"/>
        </w:rPr>
        <w:t xml:space="preserve">4.5 </w:t>
      </w:r>
      <w:r w:rsidR="002E09E0" w:rsidRPr="00CA7244">
        <w:rPr>
          <w:sz w:val="28"/>
          <w:szCs w:val="28"/>
        </w:rPr>
        <w:t>Обоснование вводимого севооборота</w:t>
      </w:r>
    </w:p>
    <w:p w:rsidR="002E09E0" w:rsidRPr="00CA7244" w:rsidRDefault="00CA7244" w:rsidP="00CA7244">
      <w:pPr>
        <w:jc w:val="both"/>
        <w:rPr>
          <w:sz w:val="28"/>
          <w:szCs w:val="28"/>
        </w:rPr>
      </w:pPr>
      <w:r>
        <w:rPr>
          <w:sz w:val="28"/>
          <w:szCs w:val="28"/>
        </w:rPr>
        <w:t xml:space="preserve">4.6 </w:t>
      </w:r>
      <w:r w:rsidR="002E09E0" w:rsidRPr="00CA7244">
        <w:rPr>
          <w:sz w:val="28"/>
          <w:szCs w:val="28"/>
        </w:rPr>
        <w:t>Удобрение риса</w:t>
      </w:r>
    </w:p>
    <w:p w:rsidR="002E09E0" w:rsidRPr="00CA7244" w:rsidRDefault="002E09E0" w:rsidP="00CA7244">
      <w:pPr>
        <w:jc w:val="both"/>
        <w:rPr>
          <w:sz w:val="28"/>
          <w:szCs w:val="28"/>
        </w:rPr>
      </w:pPr>
      <w:r w:rsidRPr="00CA7244">
        <w:rPr>
          <w:sz w:val="28"/>
          <w:szCs w:val="28"/>
        </w:rPr>
        <w:t>Выводы и рекомендации</w:t>
      </w:r>
    </w:p>
    <w:p w:rsidR="002E09E0" w:rsidRPr="00CA7244" w:rsidRDefault="002E09E0" w:rsidP="00CA7244">
      <w:pPr>
        <w:jc w:val="both"/>
        <w:rPr>
          <w:sz w:val="28"/>
          <w:szCs w:val="28"/>
        </w:rPr>
      </w:pPr>
      <w:r w:rsidRPr="00CA7244">
        <w:rPr>
          <w:sz w:val="28"/>
          <w:szCs w:val="28"/>
        </w:rPr>
        <w:t>Список использованных источников</w:t>
      </w:r>
    </w:p>
    <w:p w:rsidR="002E09E0" w:rsidRPr="00CA7244" w:rsidRDefault="002E09E0" w:rsidP="00CA7244">
      <w:pPr>
        <w:shd w:val="clear" w:color="auto" w:fill="FFFFFF"/>
        <w:autoSpaceDE w:val="0"/>
        <w:autoSpaceDN w:val="0"/>
        <w:adjustRightInd w:val="0"/>
        <w:ind w:firstLine="709"/>
        <w:jc w:val="both"/>
        <w:rPr>
          <w:b/>
          <w:sz w:val="28"/>
          <w:szCs w:val="28"/>
        </w:rPr>
      </w:pPr>
    </w:p>
    <w:p w:rsidR="00A75877" w:rsidRPr="00CA7244" w:rsidRDefault="00CA7244" w:rsidP="00CA7244">
      <w:pPr>
        <w:shd w:val="clear" w:color="auto" w:fill="FFFFFF"/>
        <w:autoSpaceDE w:val="0"/>
        <w:autoSpaceDN w:val="0"/>
        <w:adjustRightInd w:val="0"/>
        <w:ind w:firstLine="709"/>
        <w:jc w:val="both"/>
        <w:rPr>
          <w:b/>
          <w:sz w:val="28"/>
          <w:szCs w:val="28"/>
        </w:rPr>
      </w:pPr>
      <w:r>
        <w:rPr>
          <w:b/>
          <w:sz w:val="28"/>
          <w:szCs w:val="28"/>
        </w:rPr>
        <w:br w:type="page"/>
      </w:r>
      <w:r w:rsidR="00A75877" w:rsidRPr="00CA7244">
        <w:rPr>
          <w:b/>
          <w:sz w:val="28"/>
          <w:szCs w:val="28"/>
        </w:rPr>
        <w:t>Введение</w:t>
      </w:r>
    </w:p>
    <w:p w:rsidR="00A75877" w:rsidRPr="00CA7244" w:rsidRDefault="00A75877" w:rsidP="00CA7244">
      <w:pPr>
        <w:shd w:val="clear" w:color="auto" w:fill="FFFFFF"/>
        <w:autoSpaceDE w:val="0"/>
        <w:autoSpaceDN w:val="0"/>
        <w:adjustRightInd w:val="0"/>
        <w:ind w:firstLine="709"/>
        <w:jc w:val="both"/>
        <w:rPr>
          <w:sz w:val="28"/>
          <w:szCs w:val="28"/>
        </w:rPr>
      </w:pP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Среди зерновых культур, возделываемых на земном шаре для питания, рис занимает второе место, как по площади посева, так и по урожайности. Рис является основным продуктом питания почти половины населения земного шара. Крупа, получаемая из его зерна, - главный источник пищи жителей Южной и Юго-Восточной Азии. Потребление риса здесь достигает в среднем около </w:t>
      </w:r>
      <w:smartTag w:uri="urn:schemas-microsoft-com:office:smarttags" w:element="metricconverter">
        <w:smartTagPr>
          <w:attr w:name="ProductID" w:val="100 кг"/>
        </w:smartTagPr>
        <w:r w:rsidRPr="00CA7244">
          <w:rPr>
            <w:sz w:val="28"/>
            <w:szCs w:val="28"/>
          </w:rPr>
          <w:t>100 кг</w:t>
        </w:r>
      </w:smartTag>
      <w:r w:rsidRPr="00CA7244">
        <w:rPr>
          <w:sz w:val="28"/>
          <w:szCs w:val="28"/>
        </w:rPr>
        <w:t xml:space="preserve"> на душу населения в год. Насколько важно значение риса для народов этих регионов мира, показывает его древнее название на санскрите — «дгананга», что в переводе означает «основа питания человека».</w:t>
      </w:r>
    </w:p>
    <w:p w:rsidR="00A75877" w:rsidRPr="00CA7244" w:rsidRDefault="00A75877" w:rsidP="00CA7244">
      <w:pPr>
        <w:ind w:firstLine="709"/>
        <w:jc w:val="both"/>
        <w:rPr>
          <w:sz w:val="28"/>
          <w:szCs w:val="28"/>
        </w:rPr>
      </w:pPr>
      <w:r w:rsidRPr="00CA7244">
        <w:rPr>
          <w:sz w:val="28"/>
          <w:szCs w:val="28"/>
        </w:rPr>
        <w:t>Рис — древнейшая и широко распространенная культура. Крупа риса хорошо хранится как в дождливый, так и в сухой сезоны. Пища из риса очень быстро приготавливается рис легко переваривается и наиболее полно усваивается организмом. Помимо всего этого, рис служит лучшим средством против желудочных заболеваний. Рисовый отвар издавна известен как лекарственное средство. Рис высоко ценится как диетический продукт.</w:t>
      </w:r>
    </w:p>
    <w:p w:rsidR="00A75877" w:rsidRPr="00CA7244" w:rsidRDefault="00A75877" w:rsidP="00CA7244">
      <w:pPr>
        <w:ind w:firstLine="709"/>
        <w:jc w:val="both"/>
        <w:rPr>
          <w:sz w:val="28"/>
          <w:szCs w:val="28"/>
        </w:rPr>
      </w:pPr>
      <w:r w:rsidRPr="00CA7244">
        <w:rPr>
          <w:sz w:val="28"/>
          <w:szCs w:val="28"/>
        </w:rPr>
        <w:t>Внедрение культуры риса на заболоченных территориях дельт и низменностей позволило с большим экономическим эффектом использовать плавневые и засоленные земли, на которых ранее не получали сельскохозяйственной продукции или производили ее очень мало. Расслоение почвы в результате внедрения научно обоснованных севооборотов дало возможность выращивать также сопутствующие рису культуры, которые раньше здесь не могли возделываться. Ввод в интенсивную эксплуатацию непродуктивных заболоченных и засоленных земель позволил резко увеличить производство риса. В нашей стране разработана и широко применяется в производстве технология возделывания риса, строгое соблюдение которой гарантирует получение высоких и устойчивых урожаев практически во всех зонах рисосеяния. Внедрение новых сортов, систем удобрения и защиты риса от сорняков, болезней и вредителей, бригадной и звеньевой организации труда, мер материального стимулирования рисоводов, совершенствование оросительных систем позволили значительно увеличить урожайность этой культуры.</w:t>
      </w:r>
    </w:p>
    <w:p w:rsidR="00A75877" w:rsidRPr="00CA7244" w:rsidRDefault="00A75877" w:rsidP="00CA7244">
      <w:pPr>
        <w:ind w:firstLine="709"/>
        <w:jc w:val="both"/>
        <w:rPr>
          <w:sz w:val="28"/>
          <w:szCs w:val="28"/>
        </w:rPr>
      </w:pPr>
    </w:p>
    <w:p w:rsidR="00A75877" w:rsidRPr="00CA7244" w:rsidRDefault="00CA7244" w:rsidP="00CA7244">
      <w:pPr>
        <w:ind w:firstLine="709"/>
        <w:jc w:val="both"/>
        <w:rPr>
          <w:b/>
          <w:sz w:val="28"/>
          <w:szCs w:val="28"/>
        </w:rPr>
      </w:pPr>
      <w:r>
        <w:rPr>
          <w:sz w:val="28"/>
          <w:szCs w:val="28"/>
        </w:rPr>
        <w:br w:type="page"/>
      </w:r>
      <w:r w:rsidR="00A75877" w:rsidRPr="00CA7244">
        <w:rPr>
          <w:b/>
          <w:sz w:val="28"/>
          <w:szCs w:val="28"/>
        </w:rPr>
        <w:t>1. Площадь. Земельные угодья</w:t>
      </w:r>
    </w:p>
    <w:p w:rsidR="00A75877" w:rsidRPr="00CA7244" w:rsidRDefault="00A75877"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ЗАО "Кубань" размещается на территории Славянского района Краснодарского края.</w:t>
      </w:r>
    </w:p>
    <w:p w:rsidR="00A75877" w:rsidRPr="00CA7244" w:rsidRDefault="00A75877" w:rsidP="00CA7244">
      <w:pPr>
        <w:ind w:firstLine="709"/>
        <w:jc w:val="both"/>
        <w:rPr>
          <w:sz w:val="28"/>
          <w:szCs w:val="28"/>
        </w:rPr>
      </w:pPr>
      <w:r w:rsidRPr="00CA7244">
        <w:rPr>
          <w:sz w:val="28"/>
          <w:szCs w:val="28"/>
        </w:rPr>
        <w:t>Контора расположена в хуторе Бараниковском, в 85</w:t>
      </w:r>
      <w:r w:rsidR="00CA7244">
        <w:rPr>
          <w:sz w:val="28"/>
          <w:szCs w:val="28"/>
        </w:rPr>
        <w:t xml:space="preserve"> </w:t>
      </w:r>
      <w:r w:rsidRPr="00CA7244">
        <w:rPr>
          <w:sz w:val="28"/>
          <w:szCs w:val="28"/>
        </w:rPr>
        <w:t>км от краевого центра. Ближайшая ж.-д. станция находится в 17</w:t>
      </w:r>
      <w:r w:rsidR="00CA7244">
        <w:rPr>
          <w:sz w:val="28"/>
          <w:szCs w:val="28"/>
        </w:rPr>
        <w:t xml:space="preserve"> </w:t>
      </w:r>
      <w:r w:rsidRPr="00CA7244">
        <w:rPr>
          <w:sz w:val="28"/>
          <w:szCs w:val="28"/>
        </w:rPr>
        <w:t xml:space="preserve">км., до ближайшей пристани </w:t>
      </w:r>
      <w:r w:rsidR="00CA7244">
        <w:rPr>
          <w:sz w:val="28"/>
          <w:szCs w:val="28"/>
        </w:rPr>
        <w:t>–</w:t>
      </w:r>
      <w:r w:rsidRPr="00CA7244">
        <w:rPr>
          <w:sz w:val="28"/>
          <w:szCs w:val="28"/>
        </w:rPr>
        <w:t xml:space="preserve"> 11</w:t>
      </w:r>
      <w:r w:rsidR="00CA7244">
        <w:rPr>
          <w:sz w:val="28"/>
          <w:szCs w:val="28"/>
        </w:rPr>
        <w:t xml:space="preserve"> </w:t>
      </w:r>
      <w:r w:rsidRPr="00CA7244">
        <w:rPr>
          <w:sz w:val="28"/>
          <w:szCs w:val="28"/>
        </w:rPr>
        <w:t>км. Транспортная связь осуществляется посредством автомобильного и железнодорожного транспорта.</w:t>
      </w:r>
    </w:p>
    <w:p w:rsidR="00A75877" w:rsidRPr="00CA7244" w:rsidRDefault="00A75877" w:rsidP="00CA7244">
      <w:pPr>
        <w:ind w:firstLine="709"/>
        <w:jc w:val="both"/>
        <w:rPr>
          <w:sz w:val="28"/>
          <w:szCs w:val="28"/>
        </w:rPr>
      </w:pPr>
      <w:r w:rsidRPr="00CA7244">
        <w:rPr>
          <w:sz w:val="28"/>
          <w:szCs w:val="28"/>
        </w:rPr>
        <w:t>Таким образом, данное предприятие занимает выгодное территориальное положение для развития производства.</w:t>
      </w:r>
    </w:p>
    <w:p w:rsidR="00A75877" w:rsidRPr="00CA7244" w:rsidRDefault="00A75877" w:rsidP="00CA7244">
      <w:pPr>
        <w:ind w:firstLine="709"/>
        <w:jc w:val="both"/>
        <w:rPr>
          <w:sz w:val="28"/>
          <w:szCs w:val="28"/>
        </w:rPr>
      </w:pPr>
    </w:p>
    <w:p w:rsidR="00A75877" w:rsidRPr="00CA7244" w:rsidRDefault="00A75877" w:rsidP="00CA7244">
      <w:pPr>
        <w:ind w:firstLine="709"/>
        <w:jc w:val="both"/>
        <w:rPr>
          <w:b/>
          <w:sz w:val="28"/>
          <w:szCs w:val="28"/>
        </w:rPr>
      </w:pPr>
      <w:r w:rsidRPr="00CA7244">
        <w:rPr>
          <w:b/>
          <w:sz w:val="28"/>
          <w:szCs w:val="28"/>
        </w:rPr>
        <w:t>Таблица 1.</w:t>
      </w:r>
      <w:r w:rsidR="00CA7244">
        <w:rPr>
          <w:b/>
          <w:sz w:val="28"/>
          <w:szCs w:val="28"/>
        </w:rPr>
        <w:t xml:space="preserve"> </w:t>
      </w:r>
      <w:r w:rsidRPr="00CA7244">
        <w:rPr>
          <w:b/>
          <w:sz w:val="28"/>
          <w:szCs w:val="28"/>
        </w:rPr>
        <w:t>Состав и местоположения предприятия.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9"/>
        <w:gridCol w:w="1559"/>
      </w:tblGrid>
      <w:tr w:rsidR="00A75877" w:rsidRPr="00CA7244" w:rsidTr="00CA7244">
        <w:tc>
          <w:tcPr>
            <w:tcW w:w="3969" w:type="dxa"/>
          </w:tcPr>
          <w:p w:rsidR="00A75877" w:rsidRPr="00CA7244" w:rsidRDefault="00A75877" w:rsidP="00CA7244">
            <w:r w:rsidRPr="00CA7244">
              <w:t>Показатели</w:t>
            </w:r>
          </w:p>
        </w:tc>
        <w:tc>
          <w:tcPr>
            <w:tcW w:w="1559" w:type="dxa"/>
          </w:tcPr>
          <w:p w:rsidR="00A75877" w:rsidRPr="00CA7244" w:rsidRDefault="00A75877" w:rsidP="00CA7244">
            <w:r w:rsidRPr="00CA7244">
              <w:t>Количество</w:t>
            </w:r>
          </w:p>
        </w:tc>
      </w:tr>
      <w:tr w:rsidR="00A75877" w:rsidRPr="00CA7244" w:rsidTr="00CA7244">
        <w:tc>
          <w:tcPr>
            <w:tcW w:w="3969" w:type="dxa"/>
          </w:tcPr>
          <w:p w:rsidR="00A75877" w:rsidRPr="00CA7244" w:rsidRDefault="00A75877" w:rsidP="00CA7244">
            <w:r w:rsidRPr="00CA7244">
              <w:t>Расстояние от хозяйства, км..</w:t>
            </w:r>
          </w:p>
          <w:p w:rsidR="00A75877" w:rsidRPr="00CA7244" w:rsidRDefault="00A75877" w:rsidP="00CA7244">
            <w:r w:rsidRPr="00CA7244">
              <w:t>До краевого центра</w:t>
            </w:r>
          </w:p>
          <w:p w:rsidR="00A75877" w:rsidRPr="00CA7244" w:rsidRDefault="00A75877" w:rsidP="00CA7244">
            <w:r w:rsidRPr="00CA7244">
              <w:t>До районного центра</w:t>
            </w:r>
          </w:p>
          <w:p w:rsidR="00A75877" w:rsidRPr="00CA7244" w:rsidRDefault="00A75877" w:rsidP="00CA7244">
            <w:r w:rsidRPr="00CA7244">
              <w:t>До ближайшей железнодорожной станции</w:t>
            </w:r>
          </w:p>
          <w:p w:rsidR="00A75877" w:rsidRPr="00CA7244" w:rsidRDefault="00A75877" w:rsidP="00CA7244">
            <w:r w:rsidRPr="00CA7244">
              <w:t>До ближайшей пристани</w:t>
            </w:r>
          </w:p>
          <w:p w:rsidR="00A75877" w:rsidRPr="00CA7244" w:rsidRDefault="00A75877" w:rsidP="00CA7244">
            <w:r w:rsidRPr="00CA7244">
              <w:t>Количество:</w:t>
            </w:r>
          </w:p>
          <w:p w:rsidR="00A75877" w:rsidRPr="00CA7244" w:rsidRDefault="00A75877" w:rsidP="00CA7244">
            <w:r w:rsidRPr="00CA7244">
              <w:t>Населенных пунктов</w:t>
            </w:r>
          </w:p>
          <w:p w:rsidR="00A75877" w:rsidRPr="00CA7244" w:rsidRDefault="00A75877" w:rsidP="00CA7244">
            <w:r w:rsidRPr="00CA7244">
              <w:t>Отделений</w:t>
            </w:r>
          </w:p>
          <w:p w:rsidR="00A75877" w:rsidRPr="00CA7244" w:rsidRDefault="00A75877" w:rsidP="00CA7244">
            <w:r w:rsidRPr="00CA7244">
              <w:t>Растениеводческих бригад</w:t>
            </w:r>
          </w:p>
          <w:p w:rsidR="00A75877" w:rsidRPr="00CA7244" w:rsidRDefault="00A75877" w:rsidP="00CA7244">
            <w:r w:rsidRPr="00CA7244">
              <w:t>Отраслевых цехов</w:t>
            </w:r>
          </w:p>
          <w:p w:rsidR="00A75877" w:rsidRPr="00CA7244" w:rsidRDefault="00A75877" w:rsidP="00CA7244">
            <w:r w:rsidRPr="00CA7244">
              <w:t>Общее количество ферм:</w:t>
            </w:r>
          </w:p>
          <w:p w:rsidR="00A75877" w:rsidRPr="00CA7244" w:rsidRDefault="00A75877" w:rsidP="00CA7244">
            <w:r w:rsidRPr="00CA7244">
              <w:t>Крупного рогатого скота</w:t>
            </w:r>
          </w:p>
          <w:p w:rsidR="00A75877" w:rsidRPr="00CA7244" w:rsidRDefault="00A75877" w:rsidP="00CA7244">
            <w:r w:rsidRPr="00CA7244">
              <w:t>Свиней</w:t>
            </w:r>
          </w:p>
          <w:p w:rsidR="00A75877" w:rsidRPr="00CA7244" w:rsidRDefault="00A75877" w:rsidP="00CA7244">
            <w:r w:rsidRPr="00CA7244">
              <w:t>Овец</w:t>
            </w:r>
          </w:p>
          <w:p w:rsidR="00A75877" w:rsidRPr="00CA7244" w:rsidRDefault="00A75877" w:rsidP="00CA7244">
            <w:r w:rsidRPr="00CA7244">
              <w:t>Птицы</w:t>
            </w:r>
          </w:p>
        </w:tc>
        <w:tc>
          <w:tcPr>
            <w:tcW w:w="1559" w:type="dxa"/>
          </w:tcPr>
          <w:p w:rsidR="00A75877" w:rsidRPr="00CA7244" w:rsidRDefault="00A75877" w:rsidP="00CA7244"/>
          <w:p w:rsidR="00A75877" w:rsidRPr="00CA7244" w:rsidRDefault="00A75877" w:rsidP="00CA7244">
            <w:r w:rsidRPr="00CA7244">
              <w:t>85</w:t>
            </w:r>
          </w:p>
          <w:p w:rsidR="00A75877" w:rsidRPr="00CA7244" w:rsidRDefault="00A75877" w:rsidP="00CA7244">
            <w:r w:rsidRPr="00CA7244">
              <w:t>14</w:t>
            </w:r>
          </w:p>
          <w:p w:rsidR="00A75877" w:rsidRPr="00CA7244" w:rsidRDefault="00A75877" w:rsidP="00CA7244">
            <w:r w:rsidRPr="00CA7244">
              <w:t>17</w:t>
            </w:r>
          </w:p>
          <w:p w:rsidR="00A75877" w:rsidRPr="00CA7244" w:rsidRDefault="00A75877" w:rsidP="00CA7244">
            <w:r w:rsidRPr="00CA7244">
              <w:t>11</w:t>
            </w:r>
          </w:p>
          <w:p w:rsidR="00A75877" w:rsidRPr="00CA7244" w:rsidRDefault="00A75877" w:rsidP="00CA7244">
            <w:r w:rsidRPr="00CA7244">
              <w:t>5</w:t>
            </w:r>
          </w:p>
          <w:p w:rsidR="00A75877" w:rsidRPr="00CA7244" w:rsidRDefault="00A75877" w:rsidP="00CA7244">
            <w:r w:rsidRPr="00CA7244">
              <w:t>6</w:t>
            </w:r>
          </w:p>
          <w:p w:rsidR="00A75877" w:rsidRPr="00CA7244" w:rsidRDefault="00A75877" w:rsidP="00CA7244">
            <w:r w:rsidRPr="00CA7244">
              <w:t>18</w:t>
            </w:r>
          </w:p>
          <w:p w:rsidR="00A75877" w:rsidRPr="00CA7244" w:rsidRDefault="00A75877" w:rsidP="00CA7244">
            <w:r w:rsidRPr="00CA7244">
              <w:t>3</w:t>
            </w:r>
          </w:p>
          <w:p w:rsidR="00A75877" w:rsidRPr="00CA7244" w:rsidRDefault="00A75877" w:rsidP="00CA7244"/>
          <w:p w:rsidR="00A75877" w:rsidRPr="00CA7244" w:rsidRDefault="00A75877" w:rsidP="00CA7244">
            <w:pPr>
              <w:rPr>
                <w:lang w:val="en-US"/>
              </w:rPr>
            </w:pPr>
            <w:r w:rsidRPr="00CA7244">
              <w:t>10</w:t>
            </w:r>
            <w:r w:rsidRPr="00CA7244">
              <w:rPr>
                <w:lang w:val="en-US"/>
              </w:rPr>
              <w:t>6</w:t>
            </w:r>
          </w:p>
          <w:p w:rsidR="00A75877" w:rsidRPr="00CA7244" w:rsidRDefault="00A75877" w:rsidP="00CA7244">
            <w:pPr>
              <w:rPr>
                <w:lang w:val="en-US"/>
              </w:rPr>
            </w:pPr>
            <w:r w:rsidRPr="00CA7244">
              <w:rPr>
                <w:lang w:val="en-US"/>
              </w:rPr>
              <w:t>176</w:t>
            </w:r>
          </w:p>
          <w:p w:rsidR="00A75877" w:rsidRPr="00CA7244" w:rsidRDefault="00A75877" w:rsidP="00CA7244">
            <w:r w:rsidRPr="00CA7244">
              <w:t>-</w:t>
            </w:r>
          </w:p>
          <w:p w:rsidR="00A75877" w:rsidRPr="00CA7244" w:rsidRDefault="00A75877" w:rsidP="00CA7244">
            <w:r w:rsidRPr="00CA7244">
              <w:t>-</w:t>
            </w:r>
          </w:p>
          <w:p w:rsidR="00A75877" w:rsidRPr="00CA7244" w:rsidRDefault="00A75877" w:rsidP="00CA7244">
            <w:r w:rsidRPr="00CA7244">
              <w:t>-</w:t>
            </w:r>
          </w:p>
        </w:tc>
      </w:tr>
    </w:tbl>
    <w:p w:rsidR="00A75877" w:rsidRPr="00CA7244" w:rsidRDefault="00A75877"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Общая площадь хозяйства на момент проведения внутрихозяйственной оценки земель составила 18365</w:t>
      </w:r>
      <w:r w:rsidR="00CA7244">
        <w:rPr>
          <w:sz w:val="28"/>
          <w:szCs w:val="28"/>
        </w:rPr>
        <w:t xml:space="preserve"> </w:t>
      </w:r>
      <w:r w:rsidRPr="00CA7244">
        <w:rPr>
          <w:sz w:val="28"/>
          <w:szCs w:val="28"/>
        </w:rPr>
        <w:t>га, в том числе пашни 16204, многолетних насаждений 523</w:t>
      </w:r>
      <w:r w:rsidR="00CA7244">
        <w:rPr>
          <w:sz w:val="28"/>
          <w:szCs w:val="28"/>
        </w:rPr>
        <w:t xml:space="preserve"> </w:t>
      </w:r>
      <w:r w:rsidRPr="00CA7244">
        <w:rPr>
          <w:sz w:val="28"/>
          <w:szCs w:val="28"/>
        </w:rPr>
        <w:t>га, пастбищ 1683</w:t>
      </w:r>
      <w:r w:rsidR="00CA7244">
        <w:rPr>
          <w:sz w:val="28"/>
          <w:szCs w:val="28"/>
        </w:rPr>
        <w:t xml:space="preserve"> </w:t>
      </w:r>
      <w:r w:rsidRPr="00CA7244">
        <w:rPr>
          <w:sz w:val="28"/>
          <w:szCs w:val="28"/>
        </w:rPr>
        <w:t>га.</w:t>
      </w:r>
    </w:p>
    <w:p w:rsidR="00A75877" w:rsidRPr="00CA7244" w:rsidRDefault="00A75877" w:rsidP="00CA7244">
      <w:pPr>
        <w:ind w:firstLine="709"/>
        <w:jc w:val="both"/>
        <w:rPr>
          <w:sz w:val="28"/>
          <w:szCs w:val="28"/>
        </w:rPr>
      </w:pPr>
    </w:p>
    <w:p w:rsidR="00A75877" w:rsidRDefault="00CA7244" w:rsidP="00CA7244">
      <w:pPr>
        <w:ind w:firstLine="709"/>
        <w:jc w:val="both"/>
        <w:rPr>
          <w:b/>
          <w:sz w:val="28"/>
          <w:szCs w:val="28"/>
        </w:rPr>
      </w:pPr>
      <w:r>
        <w:rPr>
          <w:sz w:val="28"/>
          <w:szCs w:val="28"/>
        </w:rPr>
        <w:br w:type="page"/>
      </w:r>
      <w:r w:rsidR="00A75877" w:rsidRPr="00CA7244">
        <w:rPr>
          <w:b/>
          <w:sz w:val="28"/>
          <w:szCs w:val="28"/>
        </w:rPr>
        <w:t>2.</w:t>
      </w:r>
      <w:r>
        <w:rPr>
          <w:b/>
          <w:sz w:val="28"/>
          <w:szCs w:val="28"/>
        </w:rPr>
        <w:t xml:space="preserve"> </w:t>
      </w:r>
      <w:r w:rsidR="00A75877" w:rsidRPr="00CA7244">
        <w:rPr>
          <w:b/>
          <w:sz w:val="28"/>
          <w:szCs w:val="28"/>
        </w:rPr>
        <w:t>Почвенно-</w:t>
      </w:r>
      <w:r>
        <w:rPr>
          <w:b/>
          <w:sz w:val="28"/>
          <w:szCs w:val="28"/>
        </w:rPr>
        <w:t>климатические условия хозяйства</w:t>
      </w:r>
    </w:p>
    <w:p w:rsidR="00CA7244" w:rsidRPr="00CA7244" w:rsidRDefault="00CA7244" w:rsidP="00CA7244">
      <w:pPr>
        <w:ind w:firstLine="709"/>
        <w:jc w:val="both"/>
        <w:rPr>
          <w:b/>
          <w:sz w:val="28"/>
          <w:szCs w:val="28"/>
        </w:rPr>
      </w:pPr>
    </w:p>
    <w:p w:rsidR="00A75877" w:rsidRPr="00CA7244" w:rsidRDefault="00A75877" w:rsidP="00CA7244">
      <w:pPr>
        <w:ind w:firstLine="709"/>
        <w:jc w:val="both"/>
        <w:rPr>
          <w:b/>
          <w:sz w:val="28"/>
          <w:szCs w:val="28"/>
        </w:rPr>
      </w:pPr>
      <w:r w:rsidRPr="00CA7244">
        <w:rPr>
          <w:b/>
          <w:sz w:val="28"/>
          <w:szCs w:val="28"/>
        </w:rPr>
        <w:t>2.1</w:t>
      </w:r>
      <w:r w:rsidR="00CA7244">
        <w:rPr>
          <w:b/>
          <w:sz w:val="28"/>
          <w:szCs w:val="28"/>
        </w:rPr>
        <w:t xml:space="preserve"> Климат</w:t>
      </w:r>
    </w:p>
    <w:p w:rsidR="00CA7244" w:rsidRDefault="00CA7244"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Территория</w:t>
      </w:r>
      <w:r w:rsidR="00CA7244">
        <w:rPr>
          <w:sz w:val="28"/>
          <w:szCs w:val="28"/>
        </w:rPr>
        <w:t xml:space="preserve"> </w:t>
      </w:r>
      <w:r w:rsidRPr="00CA7244">
        <w:rPr>
          <w:sz w:val="28"/>
          <w:szCs w:val="28"/>
        </w:rPr>
        <w:t>хозяйства по физико-географическому районированию РФ входит в состав</w:t>
      </w:r>
      <w:r w:rsidR="00CA7244">
        <w:rPr>
          <w:sz w:val="28"/>
          <w:szCs w:val="28"/>
        </w:rPr>
        <w:t xml:space="preserve"> </w:t>
      </w:r>
      <w:r w:rsidRPr="00CA7244">
        <w:rPr>
          <w:sz w:val="28"/>
          <w:szCs w:val="28"/>
        </w:rPr>
        <w:t>Западно-Предкавказскую провинцию с умеренно-континентальным климатом. Показатель увлажнения 0,25-0,35.</w:t>
      </w:r>
    </w:p>
    <w:p w:rsidR="00A75877" w:rsidRPr="00CA7244" w:rsidRDefault="00A75877" w:rsidP="00CA7244">
      <w:pPr>
        <w:ind w:firstLine="709"/>
        <w:jc w:val="both"/>
        <w:rPr>
          <w:sz w:val="28"/>
          <w:szCs w:val="28"/>
        </w:rPr>
      </w:pPr>
      <w:r w:rsidRPr="00CA7244">
        <w:rPr>
          <w:sz w:val="28"/>
          <w:szCs w:val="28"/>
        </w:rPr>
        <w:t>Климат – умеренно-континентальный, характерной особенностью является отсутствие резко выраженных времен года. Лето</w:t>
      </w:r>
      <w:r w:rsidR="00CA7244">
        <w:rPr>
          <w:sz w:val="28"/>
          <w:szCs w:val="28"/>
        </w:rPr>
        <w:t xml:space="preserve"> </w:t>
      </w:r>
      <w:r w:rsidRPr="00CA7244">
        <w:rPr>
          <w:sz w:val="28"/>
          <w:szCs w:val="28"/>
        </w:rPr>
        <w:t>продолжительное</w:t>
      </w:r>
      <w:r w:rsidR="00CA7244">
        <w:rPr>
          <w:sz w:val="28"/>
          <w:szCs w:val="28"/>
        </w:rPr>
        <w:t xml:space="preserve"> </w:t>
      </w:r>
      <w:r w:rsidRPr="00CA7244">
        <w:rPr>
          <w:sz w:val="28"/>
          <w:szCs w:val="28"/>
        </w:rPr>
        <w:t>и часто жаркое, постепенно переходит в осень. Зимы не продолжительные и часто без снега. Абсолютный минимум чаще всего бывает</w:t>
      </w:r>
      <w:r w:rsidR="00CA7244">
        <w:rPr>
          <w:sz w:val="28"/>
          <w:szCs w:val="28"/>
        </w:rPr>
        <w:t xml:space="preserve"> </w:t>
      </w:r>
      <w:r w:rsidRPr="00CA7244">
        <w:rPr>
          <w:sz w:val="28"/>
          <w:szCs w:val="28"/>
        </w:rPr>
        <w:t>в январе и феврале и достигает</w:t>
      </w:r>
      <w:r w:rsidR="00CA7244">
        <w:rPr>
          <w:sz w:val="28"/>
          <w:szCs w:val="28"/>
        </w:rPr>
        <w:t xml:space="preserve"> </w:t>
      </w:r>
      <w:r w:rsidRPr="00CA7244">
        <w:rPr>
          <w:sz w:val="28"/>
          <w:szCs w:val="28"/>
        </w:rPr>
        <w:t xml:space="preserve">– 37 </w:t>
      </w:r>
      <w:r w:rsidRPr="00CA7244">
        <w:rPr>
          <w:sz w:val="28"/>
          <w:szCs w:val="28"/>
          <w:vertAlign w:val="superscript"/>
        </w:rPr>
        <w:t xml:space="preserve">0 </w:t>
      </w:r>
      <w:r w:rsidRPr="00CA7244">
        <w:rPr>
          <w:sz w:val="28"/>
          <w:szCs w:val="28"/>
        </w:rPr>
        <w:t xml:space="preserve">С. Средняя многолетняя температура + 10,4 </w:t>
      </w:r>
      <w:r w:rsidRPr="00CA7244">
        <w:rPr>
          <w:sz w:val="28"/>
          <w:szCs w:val="28"/>
          <w:vertAlign w:val="superscript"/>
        </w:rPr>
        <w:t>0</w:t>
      </w:r>
      <w:r w:rsidRPr="00CA7244">
        <w:rPr>
          <w:sz w:val="28"/>
          <w:szCs w:val="28"/>
        </w:rPr>
        <w:t xml:space="preserve"> С. По количеству выпадающих в течение года осадков</w:t>
      </w:r>
      <w:r w:rsidR="00CA7244">
        <w:rPr>
          <w:sz w:val="28"/>
          <w:szCs w:val="28"/>
        </w:rPr>
        <w:t xml:space="preserve"> </w:t>
      </w:r>
      <w:r w:rsidRPr="00CA7244">
        <w:rPr>
          <w:sz w:val="28"/>
          <w:szCs w:val="28"/>
        </w:rPr>
        <w:t xml:space="preserve">Славянский район относится к районам достаточного увлажнения. Общее количество осадков по многолетним данным составляет около </w:t>
      </w:r>
      <w:smartTag w:uri="urn:schemas-microsoft-com:office:smarttags" w:element="metricconverter">
        <w:smartTagPr>
          <w:attr w:name="ProductID" w:val="713 мм"/>
        </w:smartTagPr>
        <w:r w:rsidRPr="00CA7244">
          <w:rPr>
            <w:sz w:val="28"/>
            <w:szCs w:val="28"/>
          </w:rPr>
          <w:t>713 мм</w:t>
        </w:r>
      </w:smartTag>
      <w:r w:rsidRPr="00CA7244">
        <w:rPr>
          <w:sz w:val="28"/>
          <w:szCs w:val="28"/>
        </w:rPr>
        <w:t>. Больше всего дождей (63%)</w:t>
      </w:r>
      <w:r w:rsidR="00CA7244">
        <w:rPr>
          <w:sz w:val="28"/>
          <w:szCs w:val="28"/>
        </w:rPr>
        <w:t xml:space="preserve"> </w:t>
      </w:r>
      <w:r w:rsidRPr="00CA7244">
        <w:rPr>
          <w:sz w:val="28"/>
          <w:szCs w:val="28"/>
        </w:rPr>
        <w:t>выпадает в</w:t>
      </w:r>
      <w:r w:rsidR="00CA7244">
        <w:rPr>
          <w:sz w:val="28"/>
          <w:szCs w:val="28"/>
        </w:rPr>
        <w:t xml:space="preserve"> </w:t>
      </w:r>
      <w:r w:rsidRPr="00CA7244">
        <w:rPr>
          <w:sz w:val="28"/>
          <w:szCs w:val="28"/>
        </w:rPr>
        <w:t>летне-осенний период. Дожди в летний период нередко выпадают в виде ливней, сильно уплотняют почву</w:t>
      </w:r>
      <w:r w:rsidR="00CA7244">
        <w:rPr>
          <w:sz w:val="28"/>
          <w:szCs w:val="28"/>
        </w:rPr>
        <w:t xml:space="preserve"> </w:t>
      </w:r>
      <w:r w:rsidRPr="00CA7244">
        <w:rPr>
          <w:sz w:val="28"/>
          <w:szCs w:val="28"/>
        </w:rPr>
        <w:t>и недостаточно используются растениями. В некоторые годы отмечаются периоды продолжительной летней засухи, длительность которой по многолетним данным доходит до 40 дней и более.</w:t>
      </w:r>
    </w:p>
    <w:p w:rsidR="00A75877" w:rsidRPr="00CA7244" w:rsidRDefault="00A75877" w:rsidP="00CA7244">
      <w:pPr>
        <w:ind w:firstLine="709"/>
        <w:jc w:val="both"/>
        <w:rPr>
          <w:sz w:val="28"/>
          <w:szCs w:val="28"/>
        </w:rPr>
      </w:pPr>
      <w:r w:rsidRPr="00CA7244">
        <w:rPr>
          <w:sz w:val="28"/>
          <w:szCs w:val="28"/>
        </w:rPr>
        <w:t xml:space="preserve">Хозяйство расположено на территории Прикубанской наклонной равнины, в пойме реки Протоки. Рельеф представлен выровненными участками, повышениями (типа гряд) и понижениями (вытянутыми, обширными или замкнутыми). В целом рельеф не затрудняет проведение механизированной обработки почв и не является </w:t>
      </w:r>
      <w:r w:rsidR="00CA7244">
        <w:rPr>
          <w:sz w:val="28"/>
          <w:szCs w:val="28"/>
        </w:rPr>
        <w:t>эрозийно-</w:t>
      </w:r>
      <w:r w:rsidRPr="00CA7244">
        <w:rPr>
          <w:sz w:val="28"/>
          <w:szCs w:val="28"/>
        </w:rPr>
        <w:t>опасным. Сумма положительных температур составляет около 2940</w:t>
      </w:r>
      <w:r w:rsidRPr="00CA7244">
        <w:rPr>
          <w:sz w:val="28"/>
          <w:szCs w:val="28"/>
          <w:lang w:val="en-US"/>
        </w:rPr>
        <w:t>c</w:t>
      </w:r>
      <w:r w:rsidRPr="00CA7244">
        <w:rPr>
          <w:sz w:val="28"/>
          <w:szCs w:val="28"/>
        </w:rPr>
        <w:t>.</w:t>
      </w:r>
    </w:p>
    <w:p w:rsidR="00CA7244" w:rsidRDefault="00CA7244" w:rsidP="00CA7244">
      <w:pPr>
        <w:ind w:firstLine="709"/>
        <w:jc w:val="both"/>
        <w:rPr>
          <w:b/>
          <w:sz w:val="28"/>
          <w:szCs w:val="28"/>
        </w:rPr>
      </w:pPr>
    </w:p>
    <w:p w:rsidR="00A75877" w:rsidRPr="00CA7244" w:rsidRDefault="00CA7244" w:rsidP="00CA7244">
      <w:pPr>
        <w:ind w:firstLine="709"/>
        <w:jc w:val="both"/>
        <w:rPr>
          <w:sz w:val="28"/>
          <w:szCs w:val="28"/>
        </w:rPr>
      </w:pPr>
      <w:r>
        <w:rPr>
          <w:b/>
          <w:sz w:val="28"/>
          <w:szCs w:val="28"/>
        </w:rPr>
        <w:br w:type="page"/>
      </w:r>
      <w:r w:rsidR="00A75877" w:rsidRPr="00CA7244">
        <w:rPr>
          <w:b/>
          <w:sz w:val="28"/>
          <w:szCs w:val="28"/>
        </w:rPr>
        <w:t>Таблица 2</w:t>
      </w:r>
      <w:r>
        <w:rPr>
          <w:b/>
          <w:sz w:val="28"/>
          <w:szCs w:val="28"/>
        </w:rPr>
        <w:t xml:space="preserve"> </w:t>
      </w:r>
      <w:r w:rsidR="00A75877" w:rsidRPr="00CA7244">
        <w:rPr>
          <w:sz w:val="28"/>
          <w:szCs w:val="28"/>
        </w:rPr>
        <w:t>Среднегодовая температура воздуха по месяцам , °С</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709"/>
        <w:gridCol w:w="709"/>
        <w:gridCol w:w="708"/>
        <w:gridCol w:w="635"/>
        <w:gridCol w:w="766"/>
        <w:gridCol w:w="804"/>
        <w:gridCol w:w="840"/>
        <w:gridCol w:w="655"/>
        <w:gridCol w:w="766"/>
        <w:gridCol w:w="637"/>
        <w:gridCol w:w="709"/>
        <w:gridCol w:w="567"/>
      </w:tblGrid>
      <w:tr w:rsidR="00A75877" w:rsidRPr="00CA7244" w:rsidTr="00F24E1A">
        <w:trPr>
          <w:trHeight w:val="555"/>
        </w:trPr>
        <w:tc>
          <w:tcPr>
            <w:tcW w:w="709" w:type="dxa"/>
            <w:vMerge w:val="restart"/>
          </w:tcPr>
          <w:p w:rsidR="00A75877" w:rsidRPr="00CA7244" w:rsidRDefault="00A75877" w:rsidP="00CA7244">
            <w:r w:rsidRPr="00CA7244">
              <w:t>2007</w:t>
            </w:r>
          </w:p>
        </w:tc>
        <w:tc>
          <w:tcPr>
            <w:tcW w:w="709" w:type="dxa"/>
          </w:tcPr>
          <w:p w:rsidR="00A75877" w:rsidRPr="00CA7244" w:rsidRDefault="00A75877" w:rsidP="00CA7244">
            <w:r w:rsidRPr="00CA7244">
              <w:t>Янвр.</w:t>
            </w:r>
          </w:p>
        </w:tc>
        <w:tc>
          <w:tcPr>
            <w:tcW w:w="709" w:type="dxa"/>
          </w:tcPr>
          <w:p w:rsidR="00A75877" w:rsidRPr="00CA7244" w:rsidRDefault="00A75877" w:rsidP="00CA7244">
            <w:r w:rsidRPr="00CA7244">
              <w:t>Февр.</w:t>
            </w:r>
          </w:p>
        </w:tc>
        <w:tc>
          <w:tcPr>
            <w:tcW w:w="708" w:type="dxa"/>
          </w:tcPr>
          <w:p w:rsidR="00A75877" w:rsidRPr="00CA7244" w:rsidRDefault="00A75877" w:rsidP="00CA7244">
            <w:r w:rsidRPr="00CA7244">
              <w:t>Март</w:t>
            </w:r>
          </w:p>
        </w:tc>
        <w:tc>
          <w:tcPr>
            <w:tcW w:w="635" w:type="dxa"/>
          </w:tcPr>
          <w:p w:rsidR="00A75877" w:rsidRPr="00CA7244" w:rsidRDefault="00A75877" w:rsidP="00CA7244">
            <w:r w:rsidRPr="00CA7244">
              <w:t>Апр.</w:t>
            </w:r>
          </w:p>
        </w:tc>
        <w:tc>
          <w:tcPr>
            <w:tcW w:w="766" w:type="dxa"/>
          </w:tcPr>
          <w:p w:rsidR="00A75877" w:rsidRPr="00CA7244" w:rsidRDefault="00A75877" w:rsidP="00CA7244">
            <w:r w:rsidRPr="00CA7244">
              <w:t>Май</w:t>
            </w:r>
          </w:p>
        </w:tc>
        <w:tc>
          <w:tcPr>
            <w:tcW w:w="804" w:type="dxa"/>
          </w:tcPr>
          <w:p w:rsidR="00A75877" w:rsidRPr="00CA7244" w:rsidRDefault="00A75877" w:rsidP="00CA7244">
            <w:r w:rsidRPr="00CA7244">
              <w:t>Июль</w:t>
            </w:r>
          </w:p>
        </w:tc>
        <w:tc>
          <w:tcPr>
            <w:tcW w:w="840" w:type="dxa"/>
          </w:tcPr>
          <w:p w:rsidR="00A75877" w:rsidRPr="00CA7244" w:rsidRDefault="00A75877" w:rsidP="00CA7244">
            <w:r w:rsidRPr="00CA7244">
              <w:t>Июль</w:t>
            </w:r>
          </w:p>
        </w:tc>
        <w:tc>
          <w:tcPr>
            <w:tcW w:w="655" w:type="dxa"/>
          </w:tcPr>
          <w:p w:rsidR="00A75877" w:rsidRPr="00CA7244" w:rsidRDefault="00A75877" w:rsidP="00CA7244">
            <w:r w:rsidRPr="00CA7244">
              <w:t>Авг.</w:t>
            </w:r>
          </w:p>
        </w:tc>
        <w:tc>
          <w:tcPr>
            <w:tcW w:w="766" w:type="dxa"/>
          </w:tcPr>
          <w:p w:rsidR="00A75877" w:rsidRPr="00CA7244" w:rsidRDefault="00A75877" w:rsidP="00CA7244">
            <w:r w:rsidRPr="00CA7244">
              <w:t>Сент</w:t>
            </w:r>
          </w:p>
        </w:tc>
        <w:tc>
          <w:tcPr>
            <w:tcW w:w="637" w:type="dxa"/>
          </w:tcPr>
          <w:p w:rsidR="00A75877" w:rsidRPr="00CA7244" w:rsidRDefault="00A75877" w:rsidP="00CA7244">
            <w:r w:rsidRPr="00CA7244">
              <w:t>Окт.</w:t>
            </w:r>
          </w:p>
        </w:tc>
        <w:tc>
          <w:tcPr>
            <w:tcW w:w="709" w:type="dxa"/>
          </w:tcPr>
          <w:p w:rsidR="00A75877" w:rsidRPr="00CA7244" w:rsidRDefault="00A75877" w:rsidP="00CA7244">
            <w:r w:rsidRPr="00CA7244">
              <w:t>Нояб.</w:t>
            </w:r>
          </w:p>
        </w:tc>
        <w:tc>
          <w:tcPr>
            <w:tcW w:w="567" w:type="dxa"/>
          </w:tcPr>
          <w:p w:rsidR="00A75877" w:rsidRPr="00CA7244" w:rsidRDefault="00A75877" w:rsidP="00CA7244">
            <w:r w:rsidRPr="00CA7244">
              <w:t>Дек.</w:t>
            </w:r>
          </w:p>
        </w:tc>
      </w:tr>
      <w:tr w:rsidR="00A75877" w:rsidRPr="00CA7244" w:rsidTr="00F24E1A">
        <w:trPr>
          <w:trHeight w:val="555"/>
        </w:trPr>
        <w:tc>
          <w:tcPr>
            <w:tcW w:w="709" w:type="dxa"/>
            <w:vMerge/>
          </w:tcPr>
          <w:p w:rsidR="00A75877" w:rsidRPr="00CA7244" w:rsidRDefault="00A75877" w:rsidP="00CA7244"/>
        </w:tc>
        <w:tc>
          <w:tcPr>
            <w:tcW w:w="709" w:type="dxa"/>
          </w:tcPr>
          <w:p w:rsidR="00A75877" w:rsidRPr="00CA7244" w:rsidRDefault="00A75877" w:rsidP="00CA7244">
            <w:pPr>
              <w:rPr>
                <w:lang w:val="en-US"/>
              </w:rPr>
            </w:pPr>
            <w:r w:rsidRPr="00CA7244">
              <w:t>-1</w:t>
            </w:r>
            <w:r w:rsidRPr="00CA7244">
              <w:rPr>
                <w:lang w:val="en-US"/>
              </w:rPr>
              <w:t>,9</w:t>
            </w:r>
          </w:p>
        </w:tc>
        <w:tc>
          <w:tcPr>
            <w:tcW w:w="709" w:type="dxa"/>
          </w:tcPr>
          <w:p w:rsidR="00A75877" w:rsidRPr="00CA7244" w:rsidRDefault="00A75877" w:rsidP="00CA7244">
            <w:pPr>
              <w:rPr>
                <w:lang w:val="en-US"/>
              </w:rPr>
            </w:pPr>
            <w:r w:rsidRPr="00CA7244">
              <w:t>-0,</w:t>
            </w:r>
            <w:r w:rsidRPr="00CA7244">
              <w:rPr>
                <w:lang w:val="en-US"/>
              </w:rPr>
              <w:t>6</w:t>
            </w:r>
          </w:p>
        </w:tc>
        <w:tc>
          <w:tcPr>
            <w:tcW w:w="708" w:type="dxa"/>
          </w:tcPr>
          <w:p w:rsidR="00A75877" w:rsidRPr="00CA7244" w:rsidRDefault="00A75877" w:rsidP="00CA7244">
            <w:pPr>
              <w:rPr>
                <w:lang w:val="en-US"/>
              </w:rPr>
            </w:pPr>
            <w:r w:rsidRPr="00CA7244">
              <w:t>1,</w:t>
            </w:r>
            <w:r w:rsidRPr="00CA7244">
              <w:rPr>
                <w:lang w:val="en-US"/>
              </w:rPr>
              <w:t>8</w:t>
            </w:r>
          </w:p>
        </w:tc>
        <w:tc>
          <w:tcPr>
            <w:tcW w:w="635" w:type="dxa"/>
          </w:tcPr>
          <w:p w:rsidR="00A75877" w:rsidRPr="00CA7244" w:rsidRDefault="00A75877" w:rsidP="00CA7244">
            <w:r w:rsidRPr="00CA7244">
              <w:rPr>
                <w:lang w:val="en-US"/>
              </w:rPr>
              <w:t>8</w:t>
            </w:r>
            <w:r w:rsidRPr="00CA7244">
              <w:t>,7</w:t>
            </w:r>
          </w:p>
        </w:tc>
        <w:tc>
          <w:tcPr>
            <w:tcW w:w="766" w:type="dxa"/>
          </w:tcPr>
          <w:p w:rsidR="00A75877" w:rsidRPr="00CA7244" w:rsidRDefault="00A75877" w:rsidP="00CA7244">
            <w:r w:rsidRPr="00CA7244">
              <w:t>16,7</w:t>
            </w:r>
          </w:p>
        </w:tc>
        <w:tc>
          <w:tcPr>
            <w:tcW w:w="804" w:type="dxa"/>
          </w:tcPr>
          <w:p w:rsidR="00A75877" w:rsidRPr="00CA7244" w:rsidRDefault="00A75877" w:rsidP="00CA7244">
            <w:r w:rsidRPr="00CA7244">
              <w:t>2</w:t>
            </w:r>
            <w:r w:rsidRPr="00CA7244">
              <w:rPr>
                <w:lang w:val="en-US"/>
              </w:rPr>
              <w:t>4</w:t>
            </w:r>
            <w:r w:rsidRPr="00CA7244">
              <w:t>,9</w:t>
            </w:r>
          </w:p>
        </w:tc>
        <w:tc>
          <w:tcPr>
            <w:tcW w:w="840" w:type="dxa"/>
          </w:tcPr>
          <w:p w:rsidR="00A75877" w:rsidRPr="00CA7244" w:rsidRDefault="00A75877" w:rsidP="00CA7244">
            <w:pPr>
              <w:rPr>
                <w:lang w:val="en-US"/>
              </w:rPr>
            </w:pPr>
            <w:r w:rsidRPr="00CA7244">
              <w:t>31,</w:t>
            </w:r>
            <w:r w:rsidRPr="00CA7244">
              <w:rPr>
                <w:lang w:val="en-US"/>
              </w:rPr>
              <w:t>2</w:t>
            </w:r>
          </w:p>
        </w:tc>
        <w:tc>
          <w:tcPr>
            <w:tcW w:w="655" w:type="dxa"/>
          </w:tcPr>
          <w:p w:rsidR="00A75877" w:rsidRPr="00CA7244" w:rsidRDefault="00A75877" w:rsidP="00CA7244">
            <w:pPr>
              <w:rPr>
                <w:lang w:val="en-US"/>
              </w:rPr>
            </w:pPr>
            <w:r w:rsidRPr="00CA7244">
              <w:t>2</w:t>
            </w:r>
            <w:r w:rsidRPr="00CA7244">
              <w:rPr>
                <w:lang w:val="en-US"/>
              </w:rPr>
              <w:t>3</w:t>
            </w:r>
            <w:r w:rsidRPr="00CA7244">
              <w:t>,</w:t>
            </w:r>
            <w:r w:rsidRPr="00CA7244">
              <w:rPr>
                <w:lang w:val="en-US"/>
              </w:rPr>
              <w:t>2</w:t>
            </w:r>
          </w:p>
        </w:tc>
        <w:tc>
          <w:tcPr>
            <w:tcW w:w="766" w:type="dxa"/>
          </w:tcPr>
          <w:p w:rsidR="00A75877" w:rsidRPr="00CA7244" w:rsidRDefault="00A75877" w:rsidP="00CA7244">
            <w:r w:rsidRPr="00CA7244">
              <w:t>1</w:t>
            </w:r>
            <w:r w:rsidRPr="00CA7244">
              <w:rPr>
                <w:lang w:val="en-US"/>
              </w:rPr>
              <w:t>6</w:t>
            </w:r>
            <w:r w:rsidRPr="00CA7244">
              <w:t>,2</w:t>
            </w:r>
          </w:p>
        </w:tc>
        <w:tc>
          <w:tcPr>
            <w:tcW w:w="637" w:type="dxa"/>
          </w:tcPr>
          <w:p w:rsidR="00A75877" w:rsidRPr="00CA7244" w:rsidRDefault="00A75877" w:rsidP="00CA7244">
            <w:r w:rsidRPr="00CA7244">
              <w:t>11,7</w:t>
            </w:r>
          </w:p>
        </w:tc>
        <w:tc>
          <w:tcPr>
            <w:tcW w:w="709" w:type="dxa"/>
          </w:tcPr>
          <w:p w:rsidR="00A75877" w:rsidRPr="00CA7244" w:rsidRDefault="00A75877" w:rsidP="00CA7244">
            <w:pPr>
              <w:rPr>
                <w:lang w:val="en-US"/>
              </w:rPr>
            </w:pPr>
            <w:r w:rsidRPr="00CA7244">
              <w:t>5,</w:t>
            </w:r>
            <w:r w:rsidRPr="00CA7244">
              <w:rPr>
                <w:lang w:val="en-US"/>
              </w:rPr>
              <w:t>8</w:t>
            </w:r>
          </w:p>
        </w:tc>
        <w:tc>
          <w:tcPr>
            <w:tcW w:w="567" w:type="dxa"/>
          </w:tcPr>
          <w:p w:rsidR="00A75877" w:rsidRPr="00CA7244" w:rsidRDefault="00A75877" w:rsidP="00CA7244">
            <w:pPr>
              <w:rPr>
                <w:lang w:val="en-US"/>
              </w:rPr>
            </w:pPr>
            <w:r w:rsidRPr="00CA7244">
              <w:rPr>
                <w:lang w:val="en-US"/>
              </w:rPr>
              <w:t>2</w:t>
            </w:r>
            <w:r w:rsidRPr="00CA7244">
              <w:t>,</w:t>
            </w:r>
            <w:r w:rsidRPr="00CA7244">
              <w:rPr>
                <w:lang w:val="en-US"/>
              </w:rPr>
              <w:t>1</w:t>
            </w:r>
          </w:p>
        </w:tc>
      </w:tr>
    </w:tbl>
    <w:p w:rsidR="00A75877" w:rsidRPr="00CA7244" w:rsidRDefault="00A75877" w:rsidP="00CA7244">
      <w:pPr>
        <w:ind w:firstLine="709"/>
        <w:jc w:val="both"/>
        <w:rPr>
          <w:b/>
          <w:sz w:val="28"/>
          <w:szCs w:val="28"/>
        </w:rPr>
      </w:pPr>
    </w:p>
    <w:p w:rsidR="00A75877" w:rsidRPr="00CA7244" w:rsidRDefault="00A75877" w:rsidP="00CA7244">
      <w:pPr>
        <w:shd w:val="clear" w:color="auto" w:fill="FFFFFF"/>
        <w:autoSpaceDE w:val="0"/>
        <w:autoSpaceDN w:val="0"/>
        <w:adjustRightInd w:val="0"/>
        <w:ind w:firstLine="709"/>
        <w:jc w:val="both"/>
        <w:rPr>
          <w:b/>
          <w:sz w:val="28"/>
          <w:szCs w:val="28"/>
        </w:rPr>
      </w:pPr>
      <w:r w:rsidRPr="00CA7244">
        <w:rPr>
          <w:b/>
          <w:sz w:val="28"/>
          <w:szCs w:val="28"/>
        </w:rPr>
        <w:t>2.2 Почвы</w:t>
      </w:r>
    </w:p>
    <w:p w:rsidR="00F24E1A" w:rsidRDefault="00F24E1A" w:rsidP="00CA7244">
      <w:pPr>
        <w:shd w:val="clear" w:color="auto" w:fill="FFFFFF"/>
        <w:autoSpaceDE w:val="0"/>
        <w:autoSpaceDN w:val="0"/>
        <w:adjustRightInd w:val="0"/>
        <w:ind w:firstLine="709"/>
        <w:jc w:val="both"/>
        <w:rPr>
          <w:sz w:val="28"/>
          <w:szCs w:val="28"/>
        </w:rPr>
      </w:pP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На территории хозяйства встречаются следующие почвенные разности, такие как луговые аллювиальные почвы, луговые почвы, лугово-болотные почвы, а так же черноземовидные луговые почвы.</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Луговые</w:t>
      </w:r>
      <w:r w:rsidR="00CA7244">
        <w:rPr>
          <w:sz w:val="28"/>
          <w:szCs w:val="28"/>
        </w:rPr>
        <w:t xml:space="preserve"> </w:t>
      </w:r>
      <w:r w:rsidRPr="00CA7244">
        <w:rPr>
          <w:sz w:val="28"/>
          <w:szCs w:val="28"/>
        </w:rPr>
        <w:t>аллювиальные</w:t>
      </w:r>
      <w:r w:rsidR="00CA7244">
        <w:rPr>
          <w:sz w:val="28"/>
          <w:szCs w:val="28"/>
        </w:rPr>
        <w:t xml:space="preserve"> </w:t>
      </w:r>
      <w:r w:rsidRPr="00CA7244">
        <w:rPr>
          <w:sz w:val="28"/>
          <w:szCs w:val="28"/>
        </w:rPr>
        <w:t>почвы.</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Луговые аллювиальные</w:t>
      </w:r>
      <w:r w:rsidR="00CA7244">
        <w:rPr>
          <w:sz w:val="28"/>
          <w:szCs w:val="28"/>
        </w:rPr>
        <w:t xml:space="preserve"> </w:t>
      </w:r>
      <w:r w:rsidRPr="00CA7244">
        <w:rPr>
          <w:sz w:val="28"/>
          <w:szCs w:val="28"/>
        </w:rPr>
        <w:t>почвы развиваются или на однородном по механическому составу глинистом отложении, или на разно</w:t>
      </w:r>
      <w:r w:rsidR="00F24E1A">
        <w:rPr>
          <w:sz w:val="28"/>
          <w:szCs w:val="28"/>
        </w:rPr>
        <w:t xml:space="preserve"> </w:t>
      </w:r>
      <w:r w:rsidRPr="00CA7244">
        <w:rPr>
          <w:sz w:val="28"/>
          <w:szCs w:val="28"/>
        </w:rPr>
        <w:t>фазном</w:t>
      </w:r>
      <w:r w:rsidR="00CA7244">
        <w:rPr>
          <w:sz w:val="28"/>
          <w:szCs w:val="28"/>
        </w:rPr>
        <w:t xml:space="preserve"> </w:t>
      </w:r>
      <w:r w:rsidR="00F24E1A">
        <w:rPr>
          <w:sz w:val="28"/>
          <w:szCs w:val="28"/>
        </w:rPr>
        <w:t>слои</w:t>
      </w:r>
      <w:r w:rsidRPr="00CA7244">
        <w:rPr>
          <w:sz w:val="28"/>
          <w:szCs w:val="28"/>
        </w:rPr>
        <w:t>стом аллювии. Материнской породой для них служат обычно тяжело</w:t>
      </w:r>
      <w:r w:rsidR="00F24E1A">
        <w:rPr>
          <w:sz w:val="28"/>
          <w:szCs w:val="28"/>
        </w:rPr>
        <w:t xml:space="preserve"> </w:t>
      </w:r>
      <w:r w:rsidRPr="00CA7244">
        <w:rPr>
          <w:sz w:val="28"/>
          <w:szCs w:val="28"/>
        </w:rPr>
        <w:t>глинистые иллювиальные породы.</w:t>
      </w:r>
      <w:r w:rsidR="00CA7244">
        <w:rPr>
          <w:sz w:val="28"/>
          <w:szCs w:val="28"/>
        </w:rPr>
        <w:t xml:space="preserve"> </w:t>
      </w:r>
      <w:r w:rsidRPr="00CA7244">
        <w:rPr>
          <w:sz w:val="28"/>
          <w:szCs w:val="28"/>
        </w:rPr>
        <w:t xml:space="preserve">В связи с этим механический </w:t>
      </w:r>
      <w:r w:rsidR="00F24E1A" w:rsidRPr="00CA7244">
        <w:rPr>
          <w:sz w:val="28"/>
          <w:szCs w:val="28"/>
        </w:rPr>
        <w:t>состав</w:t>
      </w:r>
      <w:r w:rsidRPr="00CA7244">
        <w:rPr>
          <w:sz w:val="28"/>
          <w:szCs w:val="28"/>
        </w:rPr>
        <w:t xml:space="preserve"> этих почв, как правило, в верхних горизонтах тяжелый, а с глубины 1-1,2</w:t>
      </w:r>
      <w:r w:rsidR="00F24E1A">
        <w:rPr>
          <w:sz w:val="28"/>
          <w:szCs w:val="28"/>
        </w:rPr>
        <w:t xml:space="preserve"> </w:t>
      </w:r>
      <w:r w:rsidRPr="00CA7244">
        <w:rPr>
          <w:sz w:val="28"/>
          <w:szCs w:val="28"/>
        </w:rPr>
        <w:t>м он станови более легким. Количество хлоридов там ничтожно, а сульфаты почти полностью отсутствуют, если эти почвы не являются солончаковатыми и солонцеватыми.</w:t>
      </w:r>
    </w:p>
    <w:p w:rsidR="00A75877" w:rsidRPr="00CA7244" w:rsidRDefault="00A75877" w:rsidP="00CA7244">
      <w:pPr>
        <w:ind w:firstLine="709"/>
        <w:jc w:val="both"/>
        <w:rPr>
          <w:sz w:val="28"/>
          <w:szCs w:val="28"/>
        </w:rPr>
      </w:pPr>
      <w:r w:rsidRPr="00CA7244">
        <w:rPr>
          <w:sz w:val="28"/>
          <w:szCs w:val="28"/>
        </w:rPr>
        <w:t>Актуальная кислотность луговых почв на однофазном аллювии</w:t>
      </w:r>
      <w:r w:rsidR="00CA7244">
        <w:rPr>
          <w:sz w:val="28"/>
          <w:szCs w:val="28"/>
        </w:rPr>
        <w:t xml:space="preserve"> </w:t>
      </w:r>
      <w:r w:rsidRPr="00CA7244">
        <w:rPr>
          <w:sz w:val="28"/>
          <w:szCs w:val="28"/>
        </w:rPr>
        <w:t>близка к нейтральной. Показания рН в водной</w:t>
      </w:r>
      <w:r w:rsidR="00CA7244">
        <w:rPr>
          <w:sz w:val="28"/>
          <w:szCs w:val="28"/>
        </w:rPr>
        <w:t xml:space="preserve"> </w:t>
      </w:r>
      <w:r w:rsidRPr="00CA7244">
        <w:rPr>
          <w:sz w:val="28"/>
          <w:szCs w:val="28"/>
        </w:rPr>
        <w:t>вытяжке от 6,8 до 7,3. Обменный рН держится устойчиво в пределах 5,8-6,3.</w:t>
      </w:r>
    </w:p>
    <w:p w:rsidR="00A75877" w:rsidRPr="00CA7244" w:rsidRDefault="00A75877" w:rsidP="00CA7244">
      <w:pPr>
        <w:ind w:firstLine="709"/>
        <w:jc w:val="both"/>
        <w:rPr>
          <w:sz w:val="28"/>
          <w:szCs w:val="28"/>
          <w:lang w:val="en-US"/>
        </w:rPr>
      </w:pPr>
      <w:r w:rsidRPr="00CA7244">
        <w:rPr>
          <w:sz w:val="28"/>
          <w:szCs w:val="28"/>
        </w:rPr>
        <w:t>Луговые почвы имеют реакцию почвенного раствора (рН 6,5—7,8), отличаются более рыхлым сложением, содержат невысокие запасы гумуса (2,4 — 4,6 %) и валовые запасы азота и фосфора (</w:t>
      </w:r>
      <w:r w:rsidRPr="00CA7244">
        <w:rPr>
          <w:sz w:val="28"/>
          <w:szCs w:val="28"/>
          <w:lang w:val="en-US"/>
        </w:rPr>
        <w:t>N</w:t>
      </w:r>
      <w:r w:rsidRPr="00CA7244">
        <w:rPr>
          <w:sz w:val="28"/>
          <w:szCs w:val="28"/>
        </w:rPr>
        <w:t xml:space="preserve">0,24 – 0,49 %, Р2О5 0,19 – 0,32 %). В то же время хорошо обеспечен подвижными формами основных элементов питания: фосфатами 6,6 – 12,6 мг/100 г почвы, обменного калия 54,1 – 92,1 мг/100 г почвы. Мощность гумусового слоя 40 – </w:t>
      </w:r>
      <w:smartTag w:uri="urn:schemas-microsoft-com:office:smarttags" w:element="metricconverter">
        <w:smartTagPr>
          <w:attr w:name="ProductID" w:val="100 см"/>
        </w:smartTagPr>
        <w:r w:rsidRPr="00CA7244">
          <w:rPr>
            <w:sz w:val="28"/>
            <w:szCs w:val="28"/>
          </w:rPr>
          <w:t>100 см</w:t>
        </w:r>
      </w:smartTag>
      <w:r w:rsidRPr="00CA7244">
        <w:rPr>
          <w:sz w:val="28"/>
          <w:szCs w:val="28"/>
        </w:rPr>
        <w:t>.</w:t>
      </w:r>
    </w:p>
    <w:p w:rsidR="00A75877" w:rsidRPr="00CA7244" w:rsidRDefault="00A75877" w:rsidP="00CA7244">
      <w:pPr>
        <w:ind w:firstLine="709"/>
        <w:jc w:val="both"/>
        <w:rPr>
          <w:sz w:val="28"/>
          <w:szCs w:val="28"/>
        </w:rPr>
      </w:pPr>
      <w:r w:rsidRPr="00CA7244">
        <w:rPr>
          <w:sz w:val="28"/>
          <w:szCs w:val="28"/>
        </w:rPr>
        <w:t>Лугово-болотные почвы.</w:t>
      </w:r>
    </w:p>
    <w:p w:rsidR="00A75877" w:rsidRPr="00CA7244" w:rsidRDefault="00A75877" w:rsidP="00CA7244">
      <w:pPr>
        <w:ind w:firstLine="709"/>
        <w:jc w:val="both"/>
        <w:rPr>
          <w:sz w:val="28"/>
          <w:szCs w:val="28"/>
        </w:rPr>
      </w:pPr>
      <w:r w:rsidRPr="00CA7244">
        <w:rPr>
          <w:sz w:val="28"/>
          <w:szCs w:val="28"/>
        </w:rPr>
        <w:t xml:space="preserve">Среди лугово-болотных почв преобладают разности с тяжелым механическим составом. Нередко самые верхние горизонты этих почв по своему механическому составу бывают несколько более легкими в сравнении с нижележащими. С глубины </w:t>
      </w:r>
      <w:smartTag w:uri="urn:schemas-microsoft-com:office:smarttags" w:element="metricconverter">
        <w:smartTagPr>
          <w:attr w:name="ProductID" w:val="200 см"/>
        </w:smartTagPr>
        <w:r w:rsidRPr="00CA7244">
          <w:rPr>
            <w:sz w:val="28"/>
            <w:szCs w:val="28"/>
          </w:rPr>
          <w:t>200 см</w:t>
        </w:r>
      </w:smartTag>
      <w:r w:rsidRPr="00CA7244">
        <w:rPr>
          <w:sz w:val="28"/>
          <w:szCs w:val="28"/>
        </w:rPr>
        <w:t xml:space="preserve"> механический состав их постепенно делается более легким и переходит в глинистый песок или мелкий ракушечник. Лугово-болотные почвы богаты гумусом только в своих самых верхних горизонтах, где содержание его колеблется от 3,2 до ,16,5%, в отдельных случаях и до 17,4</w:t>
      </w:r>
      <w:r w:rsidRPr="00CA7244">
        <w:rPr>
          <w:sz w:val="28"/>
          <w:szCs w:val="28"/>
          <w:vertAlign w:val="superscript"/>
        </w:rPr>
        <w:t>!</w:t>
      </w:r>
      <w:r w:rsidRPr="00CA7244">
        <w:rPr>
          <w:sz w:val="28"/>
          <w:szCs w:val="28"/>
        </w:rPr>
        <w:t xml:space="preserve">%. На глубине </w:t>
      </w:r>
      <w:smartTag w:uri="urn:schemas-microsoft-com:office:smarttags" w:element="metricconverter">
        <w:smartTagPr>
          <w:attr w:name="ProductID" w:val="0,5 м"/>
        </w:smartTagPr>
        <w:r w:rsidRPr="00CA7244">
          <w:rPr>
            <w:sz w:val="28"/>
            <w:szCs w:val="28"/>
          </w:rPr>
          <w:t>0,5 м</w:t>
        </w:r>
      </w:smartTag>
      <w:r w:rsidRPr="00CA7244">
        <w:rPr>
          <w:sz w:val="28"/>
          <w:szCs w:val="28"/>
        </w:rPr>
        <w:t xml:space="preserve"> количество гумуса резко снижается до 1 —1,5%. Общее количество азота в верхних горизонтах лугово-болотных почв тесно связано с запасами гумуса. Можно считать, что в среднем общее количество его будет 0,22—0,38%. Верхние горизонты лугово-болотных почв в среднем содержат водно</w:t>
      </w:r>
      <w:r w:rsidR="00F24E1A">
        <w:rPr>
          <w:sz w:val="28"/>
          <w:szCs w:val="28"/>
        </w:rPr>
        <w:t>-</w:t>
      </w:r>
      <w:r w:rsidRPr="00CA7244">
        <w:rPr>
          <w:sz w:val="28"/>
          <w:szCs w:val="28"/>
        </w:rPr>
        <w:t>растворимых</w:t>
      </w:r>
      <w:r w:rsidR="00CA7244">
        <w:rPr>
          <w:sz w:val="28"/>
          <w:szCs w:val="28"/>
        </w:rPr>
        <w:t xml:space="preserve"> </w:t>
      </w:r>
      <w:r w:rsidRPr="00CA7244">
        <w:rPr>
          <w:sz w:val="28"/>
          <w:szCs w:val="28"/>
        </w:rPr>
        <w:t>соединений до 0,2%</w:t>
      </w:r>
      <w:r w:rsidR="00CA7244">
        <w:rPr>
          <w:sz w:val="28"/>
          <w:szCs w:val="28"/>
        </w:rPr>
        <w:t xml:space="preserve"> </w:t>
      </w:r>
      <w:r w:rsidRPr="00CA7244">
        <w:rPr>
          <w:sz w:val="28"/>
          <w:szCs w:val="28"/>
        </w:rPr>
        <w:t>и реже больше. Среди поглощенных оснований</w:t>
      </w:r>
      <w:r w:rsidR="00CA7244">
        <w:rPr>
          <w:sz w:val="28"/>
          <w:szCs w:val="28"/>
        </w:rPr>
        <w:t xml:space="preserve"> </w:t>
      </w:r>
      <w:r w:rsidRPr="00CA7244">
        <w:rPr>
          <w:sz w:val="28"/>
          <w:szCs w:val="28"/>
        </w:rPr>
        <w:t>господствующим является кальций,</w:t>
      </w:r>
      <w:r w:rsidR="00CA7244">
        <w:rPr>
          <w:sz w:val="28"/>
          <w:szCs w:val="28"/>
        </w:rPr>
        <w:t xml:space="preserve"> </w:t>
      </w:r>
      <w:r w:rsidRPr="00CA7244">
        <w:rPr>
          <w:sz w:val="28"/>
          <w:szCs w:val="28"/>
        </w:rPr>
        <w:t>на долю</w:t>
      </w:r>
      <w:r w:rsidR="00CA7244">
        <w:rPr>
          <w:sz w:val="28"/>
          <w:szCs w:val="28"/>
        </w:rPr>
        <w:t xml:space="preserve"> </w:t>
      </w:r>
      <w:r w:rsidRPr="00CA7244">
        <w:rPr>
          <w:sz w:val="28"/>
          <w:szCs w:val="28"/>
        </w:rPr>
        <w:t>которого приходится</w:t>
      </w:r>
      <w:r w:rsidR="00CA7244">
        <w:rPr>
          <w:sz w:val="28"/>
          <w:szCs w:val="28"/>
        </w:rPr>
        <w:t xml:space="preserve"> </w:t>
      </w:r>
      <w:r w:rsidRPr="00CA7244">
        <w:rPr>
          <w:sz w:val="28"/>
          <w:szCs w:val="28"/>
        </w:rPr>
        <w:t>85—95% от емкости поглощения. Кислотность в верхних</w:t>
      </w:r>
      <w:r w:rsidR="00CA7244">
        <w:rPr>
          <w:sz w:val="28"/>
          <w:szCs w:val="28"/>
        </w:rPr>
        <w:t xml:space="preserve"> </w:t>
      </w:r>
      <w:r w:rsidRPr="00CA7244">
        <w:rPr>
          <w:sz w:val="28"/>
          <w:szCs w:val="28"/>
        </w:rPr>
        <w:t>горизонтах лугово-болотных почв характеризуется следующими</w:t>
      </w:r>
      <w:r w:rsidR="00CA7244">
        <w:rPr>
          <w:sz w:val="28"/>
          <w:szCs w:val="28"/>
        </w:rPr>
        <w:t xml:space="preserve"> </w:t>
      </w:r>
      <w:r w:rsidRPr="00CA7244">
        <w:rPr>
          <w:sz w:val="28"/>
          <w:szCs w:val="28"/>
        </w:rPr>
        <w:t>показателями:</w:t>
      </w:r>
      <w:r w:rsidR="00CA7244">
        <w:rPr>
          <w:sz w:val="28"/>
          <w:szCs w:val="28"/>
        </w:rPr>
        <w:t xml:space="preserve"> </w:t>
      </w:r>
      <w:r w:rsidRPr="00CA7244">
        <w:rPr>
          <w:sz w:val="28"/>
          <w:szCs w:val="28"/>
        </w:rPr>
        <w:t>актуальная рН 1,2—7,7, обменная</w:t>
      </w:r>
      <w:r w:rsidR="00CA7244">
        <w:rPr>
          <w:sz w:val="28"/>
          <w:szCs w:val="28"/>
        </w:rPr>
        <w:t xml:space="preserve"> </w:t>
      </w:r>
      <w:r w:rsidRPr="00CA7244">
        <w:rPr>
          <w:sz w:val="28"/>
          <w:szCs w:val="28"/>
        </w:rPr>
        <w:t>рН 5,9—6,2.</w:t>
      </w:r>
      <w:r w:rsidR="00CA7244">
        <w:rPr>
          <w:sz w:val="28"/>
          <w:szCs w:val="28"/>
        </w:rPr>
        <w:t xml:space="preserve"> </w:t>
      </w:r>
      <w:r w:rsidRPr="00CA7244">
        <w:rPr>
          <w:sz w:val="28"/>
          <w:szCs w:val="28"/>
        </w:rPr>
        <w:t>Она держится устойчиво во всей толще.</w:t>
      </w:r>
      <w:r w:rsidR="00CA7244">
        <w:rPr>
          <w:sz w:val="28"/>
          <w:szCs w:val="28"/>
        </w:rPr>
        <w:t xml:space="preserve"> </w:t>
      </w:r>
      <w:r w:rsidRPr="00CA7244">
        <w:rPr>
          <w:sz w:val="28"/>
          <w:szCs w:val="28"/>
        </w:rPr>
        <w:t>С глубиной она теряется</w:t>
      </w:r>
      <w:r w:rsidR="00CA7244">
        <w:rPr>
          <w:sz w:val="28"/>
          <w:szCs w:val="28"/>
        </w:rPr>
        <w:t xml:space="preserve"> </w:t>
      </w:r>
      <w:r w:rsidRPr="00CA7244">
        <w:rPr>
          <w:sz w:val="28"/>
          <w:szCs w:val="28"/>
        </w:rPr>
        <w:t xml:space="preserve">и их реакция приближается к нейтральной. Ввиду относительно высокой общей порозности </w:t>
      </w:r>
      <w:r w:rsidRPr="00CA7244">
        <w:rPr>
          <w:smallCaps/>
          <w:sz w:val="28"/>
          <w:szCs w:val="28"/>
        </w:rPr>
        <w:t xml:space="preserve">этих </w:t>
      </w:r>
      <w:r w:rsidRPr="00CA7244">
        <w:rPr>
          <w:sz w:val="28"/>
          <w:szCs w:val="28"/>
        </w:rPr>
        <w:t>почв, некапиллярная скважность выражена в них очень слабо. В нижних горизонтах разницы между капиллярной и полной влагоемкостью почти не имеется.</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Черноземовидные </w:t>
      </w:r>
      <w:r w:rsidRPr="00CA7244">
        <w:rPr>
          <w:bCs/>
          <w:sz w:val="28"/>
          <w:szCs w:val="28"/>
        </w:rPr>
        <w:t>луговые почвы.</w:t>
      </w:r>
      <w:r w:rsidRPr="00CA7244">
        <w:rPr>
          <w:sz w:val="28"/>
          <w:szCs w:val="28"/>
        </w:rPr>
        <w:t xml:space="preserve"> Механический состав черноземовидных луговых почв среднесуглинистый.</w:t>
      </w:r>
      <w:r w:rsidR="00F24E1A">
        <w:rPr>
          <w:sz w:val="28"/>
          <w:szCs w:val="28"/>
        </w:rPr>
        <w:t xml:space="preserve"> </w:t>
      </w:r>
      <w:r w:rsidRPr="00CA7244">
        <w:rPr>
          <w:sz w:val="28"/>
          <w:szCs w:val="28"/>
        </w:rPr>
        <w:t xml:space="preserve">Содержание гумуса в этих почвах в среднем доходит до 4,6%. С глубиной количество его резко убывает. На глубине </w:t>
      </w:r>
      <w:smartTag w:uri="urn:schemas-microsoft-com:office:smarttags" w:element="metricconverter">
        <w:smartTagPr>
          <w:attr w:name="ProductID" w:val="80 см"/>
        </w:smartTagPr>
        <w:r w:rsidRPr="00CA7244">
          <w:rPr>
            <w:sz w:val="28"/>
            <w:szCs w:val="28"/>
          </w:rPr>
          <w:t>80 см</w:t>
        </w:r>
      </w:smartTag>
      <w:r w:rsidRPr="00CA7244">
        <w:rPr>
          <w:sz w:val="28"/>
          <w:szCs w:val="28"/>
        </w:rPr>
        <w:t xml:space="preserve"> количество его не превышает 0,7%. Общая сумма солей в</w:t>
      </w:r>
      <w:r w:rsidR="00CA7244">
        <w:rPr>
          <w:sz w:val="28"/>
          <w:szCs w:val="28"/>
        </w:rPr>
        <w:t xml:space="preserve"> </w:t>
      </w:r>
      <w:r w:rsidRPr="00CA7244">
        <w:rPr>
          <w:sz w:val="28"/>
          <w:szCs w:val="28"/>
        </w:rPr>
        <w:t>верхних горизонтах не превышает 0,15%. Книзу количество водорастворимых солей снижается до 0,03 %. В составе солей преобладающими являются бикарбонаты кальция. Емкость поглощения в верхних горизонтах тяжелосуглинистых</w:t>
      </w:r>
      <w:r w:rsidR="00F24E1A">
        <w:rPr>
          <w:sz w:val="28"/>
          <w:szCs w:val="28"/>
        </w:rPr>
        <w:t xml:space="preserve"> </w:t>
      </w:r>
      <w:r w:rsidRPr="00CA7244">
        <w:rPr>
          <w:sz w:val="28"/>
          <w:szCs w:val="28"/>
        </w:rPr>
        <w:t>разностей этих почв может доходить до 40 мг эквивалентов</w:t>
      </w:r>
      <w:r w:rsidR="00F24E1A">
        <w:rPr>
          <w:sz w:val="28"/>
          <w:szCs w:val="28"/>
        </w:rPr>
        <w:t xml:space="preserve"> </w:t>
      </w:r>
      <w:r w:rsidRPr="00CA7244">
        <w:rPr>
          <w:sz w:val="28"/>
          <w:szCs w:val="28"/>
        </w:rPr>
        <w:t xml:space="preserve">на </w:t>
      </w:r>
      <w:smartTag w:uri="urn:schemas-microsoft-com:office:smarttags" w:element="metricconverter">
        <w:smartTagPr>
          <w:attr w:name="ProductID" w:val="100 г"/>
        </w:smartTagPr>
        <w:r w:rsidRPr="00CA7244">
          <w:rPr>
            <w:sz w:val="28"/>
            <w:szCs w:val="28"/>
          </w:rPr>
          <w:t>100 г</w:t>
        </w:r>
      </w:smartTag>
      <w:r w:rsidRPr="00CA7244">
        <w:rPr>
          <w:sz w:val="28"/>
          <w:szCs w:val="28"/>
        </w:rPr>
        <w:t xml:space="preserve"> сухой почвы и опускаться до 25 у более легких. В сумме</w:t>
      </w:r>
      <w:r w:rsidR="00F24E1A">
        <w:rPr>
          <w:sz w:val="28"/>
          <w:szCs w:val="28"/>
        </w:rPr>
        <w:t xml:space="preserve"> </w:t>
      </w:r>
      <w:r w:rsidRPr="00CA7244">
        <w:rPr>
          <w:sz w:val="28"/>
          <w:szCs w:val="28"/>
        </w:rPr>
        <w:t>поглощенных оснований на долю поглощенного кальция</w:t>
      </w:r>
      <w:r w:rsidR="00F24E1A">
        <w:rPr>
          <w:sz w:val="28"/>
          <w:szCs w:val="28"/>
        </w:rPr>
        <w:t xml:space="preserve"> </w:t>
      </w:r>
      <w:r w:rsidRPr="00CA7244">
        <w:rPr>
          <w:sz w:val="28"/>
          <w:szCs w:val="28"/>
        </w:rPr>
        <w:t>в верхних горизонтах приходится около 70—75%, т.е. намного меньше,</w:t>
      </w:r>
      <w:r w:rsidR="00F24E1A">
        <w:rPr>
          <w:sz w:val="28"/>
          <w:szCs w:val="28"/>
        </w:rPr>
        <w:t xml:space="preserve"> </w:t>
      </w:r>
      <w:r w:rsidRPr="00CA7244">
        <w:rPr>
          <w:sz w:val="28"/>
          <w:szCs w:val="28"/>
        </w:rPr>
        <w:t>чем в обычных черноземах.</w:t>
      </w:r>
    </w:p>
    <w:p w:rsidR="00A75877" w:rsidRPr="00CA7244" w:rsidRDefault="00A75877" w:rsidP="00CA7244">
      <w:pPr>
        <w:ind w:firstLine="709"/>
        <w:jc w:val="both"/>
        <w:rPr>
          <w:sz w:val="28"/>
          <w:szCs w:val="28"/>
        </w:rPr>
      </w:pPr>
      <w:r w:rsidRPr="00CA7244">
        <w:rPr>
          <w:sz w:val="28"/>
          <w:szCs w:val="28"/>
        </w:rPr>
        <w:t>Определения</w:t>
      </w:r>
      <w:r w:rsidR="00CA7244">
        <w:rPr>
          <w:sz w:val="28"/>
          <w:szCs w:val="28"/>
        </w:rPr>
        <w:t xml:space="preserve"> </w:t>
      </w:r>
      <w:r w:rsidRPr="00CA7244">
        <w:rPr>
          <w:sz w:val="28"/>
          <w:szCs w:val="28"/>
        </w:rPr>
        <w:t>рН показывают</w:t>
      </w:r>
      <w:r w:rsidR="00CA7244">
        <w:rPr>
          <w:sz w:val="28"/>
          <w:szCs w:val="28"/>
        </w:rPr>
        <w:t xml:space="preserve"> </w:t>
      </w:r>
      <w:r w:rsidRPr="00CA7244">
        <w:rPr>
          <w:sz w:val="28"/>
          <w:szCs w:val="28"/>
        </w:rPr>
        <w:t xml:space="preserve">слабокислую (обменный </w:t>
      </w:r>
      <w:r w:rsidRPr="00CA7244">
        <w:rPr>
          <w:sz w:val="28"/>
          <w:szCs w:val="28"/>
          <w:lang w:val="en-US"/>
        </w:rPr>
        <w:t>Ph</w:t>
      </w:r>
      <w:r w:rsidRPr="00CA7244">
        <w:rPr>
          <w:sz w:val="28"/>
          <w:szCs w:val="28"/>
        </w:rPr>
        <w:t xml:space="preserve"> 5), которая обычно держится устойчиво по всему профилю.</w:t>
      </w:r>
    </w:p>
    <w:p w:rsidR="00A75877" w:rsidRPr="00CA7244" w:rsidRDefault="00A75877" w:rsidP="00CA7244">
      <w:pPr>
        <w:ind w:firstLine="709"/>
        <w:jc w:val="both"/>
        <w:rPr>
          <w:sz w:val="28"/>
          <w:szCs w:val="28"/>
        </w:rPr>
      </w:pPr>
    </w:p>
    <w:p w:rsidR="00A75877" w:rsidRPr="00CA7244" w:rsidRDefault="00F24E1A" w:rsidP="00F24E1A">
      <w:pPr>
        <w:ind w:firstLine="709"/>
        <w:jc w:val="both"/>
        <w:rPr>
          <w:b/>
          <w:sz w:val="28"/>
          <w:szCs w:val="28"/>
        </w:rPr>
      </w:pPr>
      <w:r>
        <w:rPr>
          <w:sz w:val="28"/>
          <w:szCs w:val="28"/>
        </w:rPr>
        <w:br w:type="page"/>
      </w:r>
      <w:r w:rsidR="00A75877" w:rsidRPr="00CA7244">
        <w:rPr>
          <w:b/>
          <w:sz w:val="28"/>
          <w:szCs w:val="28"/>
        </w:rPr>
        <w:t>3. Биологические о</w:t>
      </w:r>
      <w:r>
        <w:rPr>
          <w:b/>
          <w:sz w:val="28"/>
          <w:szCs w:val="28"/>
        </w:rPr>
        <w:t>собенности и меры борьбы с ними</w:t>
      </w:r>
    </w:p>
    <w:p w:rsidR="00A75877" w:rsidRPr="00CA7244" w:rsidRDefault="00A75877" w:rsidP="00CA7244">
      <w:pPr>
        <w:shd w:val="clear" w:color="auto" w:fill="FFFFFF"/>
        <w:autoSpaceDE w:val="0"/>
        <w:autoSpaceDN w:val="0"/>
        <w:adjustRightInd w:val="0"/>
        <w:ind w:firstLine="709"/>
        <w:jc w:val="both"/>
        <w:rPr>
          <w:sz w:val="28"/>
          <w:szCs w:val="28"/>
        </w:rPr>
      </w:pP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 соответствии с существующей классификацией вся сорная растительность рисовых полей подразделяется на ряд экологических типов: влаголюбивые, болотные (полупогруженные), водные и свободно плавающие.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b/>
          <w:bCs/>
          <w:sz w:val="28"/>
          <w:szCs w:val="28"/>
        </w:rPr>
        <w:t xml:space="preserve">Влаголюбивые </w:t>
      </w:r>
      <w:r w:rsidRPr="00CA7244">
        <w:rPr>
          <w:sz w:val="28"/>
          <w:szCs w:val="28"/>
        </w:rPr>
        <w:t>сорные растения (ежовник куриное просо, ежовник рисовый, ежовник крупноплодный, краснозерный рис, леерсия рисовидная и др.) произрастают как в посевах риса, так и на между</w:t>
      </w:r>
      <w:r w:rsidR="00F24E1A">
        <w:rPr>
          <w:sz w:val="28"/>
          <w:szCs w:val="28"/>
        </w:rPr>
        <w:t xml:space="preserve"> </w:t>
      </w:r>
      <w:r w:rsidRPr="00CA7244">
        <w:rPr>
          <w:sz w:val="28"/>
          <w:szCs w:val="28"/>
        </w:rPr>
        <w:t>чековых валиках, и и откосах оросительных, осушительных и дренажных каналов.</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Большинство влаголюбивых сорняков, в частности из рода ежовник, не выносят длительного</w:t>
      </w:r>
      <w:r w:rsidR="00F24E1A">
        <w:rPr>
          <w:sz w:val="28"/>
          <w:szCs w:val="28"/>
        </w:rPr>
        <w:t xml:space="preserve"> </w:t>
      </w:r>
      <w:r w:rsidRPr="00CA7244">
        <w:rPr>
          <w:sz w:val="28"/>
          <w:szCs w:val="28"/>
        </w:rPr>
        <w:t>- затопления, в связи с</w:t>
      </w:r>
      <w:r w:rsidR="00CA7244">
        <w:rPr>
          <w:sz w:val="28"/>
          <w:szCs w:val="28"/>
        </w:rPr>
        <w:t xml:space="preserve"> </w:t>
      </w:r>
      <w:r w:rsidRPr="00CA7244">
        <w:rPr>
          <w:sz w:val="28"/>
          <w:szCs w:val="28"/>
        </w:rPr>
        <w:t>чем этот прием борьбы с ними с давних пор используется в рисоводстве.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Представители этой группы являются наиболее распространенными и вредоносными во всех рисосеющих странах.</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b/>
          <w:bCs/>
          <w:sz w:val="28"/>
          <w:szCs w:val="28"/>
        </w:rPr>
        <w:t xml:space="preserve">Болотные </w:t>
      </w:r>
      <w:r w:rsidRPr="00CA7244">
        <w:rPr>
          <w:sz w:val="28"/>
          <w:szCs w:val="28"/>
        </w:rPr>
        <w:t>растения (камыш, клубнекамыш, рогоз, стрелолистт, тростник, частуха, монохория Корсакова,</w:t>
      </w:r>
      <w:r w:rsidR="00CA7244">
        <w:rPr>
          <w:sz w:val="28"/>
          <w:szCs w:val="28"/>
        </w:rPr>
        <w:t xml:space="preserve"> </w:t>
      </w:r>
      <w:r w:rsidRPr="00CA7244">
        <w:rPr>
          <w:sz w:val="28"/>
          <w:szCs w:val="28"/>
        </w:rPr>
        <w:t>сусак и др.) имеют расположенную под водой корневую систему, но основная часть их надземной массы располагается над поверхностью воды. Предпочитают</w:t>
      </w:r>
      <w:r w:rsidR="00F24E1A">
        <w:rPr>
          <w:sz w:val="28"/>
          <w:szCs w:val="28"/>
        </w:rPr>
        <w:t xml:space="preserve"> </w:t>
      </w:r>
      <w:r w:rsidRPr="00CA7244">
        <w:rPr>
          <w:sz w:val="28"/>
          <w:szCs w:val="28"/>
        </w:rPr>
        <w:t>пониженные заболоченные и постоянно залитые</w:t>
      </w:r>
      <w:r w:rsidR="00CA7244">
        <w:rPr>
          <w:sz w:val="28"/>
          <w:szCs w:val="28"/>
        </w:rPr>
        <w:t xml:space="preserve"> </w:t>
      </w:r>
      <w:r w:rsidRPr="00CA7244">
        <w:rPr>
          <w:sz w:val="28"/>
          <w:szCs w:val="28"/>
        </w:rPr>
        <w:t>водой</w:t>
      </w:r>
      <w:r w:rsidR="00F24E1A">
        <w:rPr>
          <w:sz w:val="28"/>
          <w:szCs w:val="28"/>
        </w:rPr>
        <w:t xml:space="preserve"> </w:t>
      </w:r>
      <w:r w:rsidRPr="00CA7244">
        <w:rPr>
          <w:sz w:val="28"/>
          <w:szCs w:val="28"/>
        </w:rPr>
        <w:t>участки, выносят не только достаточно глубокое, но и продолжительное затопление. Эти сорняки причиняют рисоводству большой ущерб, в особенности при бессменной культуре.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b/>
          <w:bCs/>
          <w:sz w:val="28"/>
          <w:szCs w:val="28"/>
        </w:rPr>
        <w:t xml:space="preserve">Водные </w:t>
      </w:r>
      <w:r w:rsidRPr="00CA7244">
        <w:rPr>
          <w:sz w:val="28"/>
          <w:szCs w:val="28"/>
        </w:rPr>
        <w:t>растения (роголистник, наяда, повойничек и др.) имеют корневую систему закрепленную в</w:t>
      </w:r>
      <w:r w:rsidR="00CA7244">
        <w:rPr>
          <w:sz w:val="28"/>
          <w:szCs w:val="28"/>
        </w:rPr>
        <w:t xml:space="preserve"> </w:t>
      </w:r>
      <w:r w:rsidRPr="00CA7244">
        <w:rPr>
          <w:sz w:val="28"/>
          <w:szCs w:val="28"/>
        </w:rPr>
        <w:t>почве. Надземная</w:t>
      </w:r>
      <w:r w:rsidR="00CA7244">
        <w:rPr>
          <w:sz w:val="28"/>
          <w:szCs w:val="28"/>
        </w:rPr>
        <w:t xml:space="preserve"> </w:t>
      </w:r>
      <w:r w:rsidRPr="00CA7244">
        <w:rPr>
          <w:sz w:val="28"/>
          <w:szCs w:val="28"/>
        </w:rPr>
        <w:t>часть этих сорняков в значительной степени или полностью погружена в воду. Они требуют постоянного слоя воды на почве, в связи с чем особенно сильно засоряют низкие чеки, где почва не просыхает в осенне-зимний период, а также сбросные и дренажные каналы. Многие, водные сорняки довольствуются очень слабым освещением (например, понтедерия и роголистник потребляют всего 1—4% света, считая от нормальной освещенности.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b/>
          <w:sz w:val="28"/>
          <w:szCs w:val="28"/>
        </w:rPr>
        <w:t>Плавающие</w:t>
      </w:r>
      <w:r w:rsidRPr="00CA7244">
        <w:rPr>
          <w:sz w:val="28"/>
          <w:szCs w:val="28"/>
        </w:rPr>
        <w:t xml:space="preserve"> водные растения (ряска, рдест плавающий,</w:t>
      </w:r>
      <w:r w:rsidR="00F24E1A">
        <w:rPr>
          <w:sz w:val="28"/>
          <w:szCs w:val="28"/>
        </w:rPr>
        <w:t xml:space="preserve"> </w:t>
      </w:r>
      <w:r w:rsidRPr="00CA7244">
        <w:rPr>
          <w:sz w:val="28"/>
          <w:szCs w:val="28"/>
        </w:rPr>
        <w:t>некоторые виды</w:t>
      </w:r>
      <w:r w:rsidR="00CA7244">
        <w:rPr>
          <w:sz w:val="28"/>
          <w:szCs w:val="28"/>
        </w:rPr>
        <w:t xml:space="preserve"> </w:t>
      </w:r>
      <w:r w:rsidRPr="00CA7244">
        <w:rPr>
          <w:sz w:val="28"/>
          <w:szCs w:val="28"/>
        </w:rPr>
        <w:t>кувшинок,</w:t>
      </w:r>
      <w:r w:rsidR="00CA7244">
        <w:rPr>
          <w:sz w:val="28"/>
          <w:szCs w:val="28"/>
        </w:rPr>
        <w:t xml:space="preserve"> </w:t>
      </w:r>
      <w:r w:rsidRPr="00CA7244">
        <w:rPr>
          <w:sz w:val="28"/>
          <w:szCs w:val="28"/>
        </w:rPr>
        <w:t>роголистник</w:t>
      </w:r>
      <w:r w:rsidR="00CA7244">
        <w:rPr>
          <w:sz w:val="28"/>
          <w:szCs w:val="28"/>
        </w:rPr>
        <w:t xml:space="preserve"> </w:t>
      </w:r>
      <w:r w:rsidRPr="00CA7244">
        <w:rPr>
          <w:sz w:val="28"/>
          <w:szCs w:val="28"/>
        </w:rPr>
        <w:t>темно-зеленый, пузырчатка, сальвиния, большинство водорослей и др.) либо свободно плавают в воде, либо прикрепляются на некоторый срок к стенкам или дну каналов и водоемов и перемещаются в ограниченных пределах.В посевах риса появляются после установления постоянного слоя воды на поле.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Просо</w:t>
      </w:r>
      <w:r w:rsidRPr="00CA7244">
        <w:rPr>
          <w:iCs/>
          <w:sz w:val="28"/>
          <w:szCs w:val="28"/>
          <w:lang w:val="en-US"/>
        </w:rPr>
        <w:t xml:space="preserve"> </w:t>
      </w:r>
      <w:r w:rsidRPr="00CA7244">
        <w:rPr>
          <w:iCs/>
          <w:sz w:val="28"/>
          <w:szCs w:val="28"/>
        </w:rPr>
        <w:t>куриное</w:t>
      </w:r>
      <w:r w:rsidRPr="00CA7244">
        <w:rPr>
          <w:iCs/>
          <w:sz w:val="28"/>
          <w:szCs w:val="28"/>
          <w:lang w:val="en-US"/>
        </w:rPr>
        <w:t xml:space="preserve"> </w:t>
      </w:r>
      <w:r w:rsidRPr="00CA7244">
        <w:rPr>
          <w:sz w:val="28"/>
          <w:szCs w:val="28"/>
          <w:lang w:val="en-US"/>
        </w:rPr>
        <w:t xml:space="preserve">—Echinochloa crus galli. </w:t>
      </w:r>
      <w:r w:rsidRPr="00CA7244">
        <w:rPr>
          <w:sz w:val="28"/>
          <w:szCs w:val="28"/>
        </w:rPr>
        <w:t>В южных районах страны аборигенное растение. Засоряет посевы кукурузы, овощных и других культур. На рисовых полях находит для себя прекрасные условия и становится злостным сорняком риса.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Растение однолетнее, мощное, высотой 160—170 см. Вегетационный период 64—90 дней. Семена созревают почти на две недели раньше риса, осыпаются и засоряют почву. Плодики мелкие (вес 1000 шт. 1,5—2,0 г), легко отделяются от риса на зерноочистительных машинах. В первый год прорастает около 50—60% семян, остальные сохраняют всхожесть в почве 5—8 лет. Наиболее энергично семена прорастают с глубины </w:t>
      </w:r>
      <w:smartTag w:uri="urn:schemas-microsoft-com:office:smarttags" w:element="metricconverter">
        <w:smartTagPr>
          <w:attr w:name="ProductID" w:val="1 см"/>
        </w:smartTagPr>
        <w:r w:rsidRPr="00CA7244">
          <w:rPr>
            <w:sz w:val="28"/>
            <w:szCs w:val="28"/>
          </w:rPr>
          <w:t>1 см</w:t>
        </w:r>
      </w:smartTag>
      <w:r w:rsidRPr="00CA7244">
        <w:rPr>
          <w:sz w:val="28"/>
          <w:szCs w:val="28"/>
        </w:rPr>
        <w:t xml:space="preserve"> при достаточной влажности и температуре около 25° С. Однако при высокой влажности почвы они могут давать всходы с глубины 7—8 см при температуре почвы 12—14° С.</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На Кубани такая температура обычно устанавливается 15— 20 апреля. В это время массовые всходы куриного проса появляются на поверхности</w:t>
      </w:r>
      <w:r w:rsidR="00CA7244">
        <w:rPr>
          <w:sz w:val="28"/>
          <w:szCs w:val="28"/>
        </w:rPr>
        <w:t xml:space="preserve"> </w:t>
      </w:r>
      <w:r w:rsidRPr="00CA7244">
        <w:rPr>
          <w:sz w:val="28"/>
          <w:szCs w:val="28"/>
        </w:rPr>
        <w:t>чеков и на валиках. Семена просянок хорошо прорастают в первую половину лета и плохо или совсем не прорастают во вторую.</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Всходы</w:t>
      </w:r>
      <w:r w:rsidR="00CA7244">
        <w:rPr>
          <w:sz w:val="28"/>
          <w:szCs w:val="28"/>
        </w:rPr>
        <w:t xml:space="preserve"> </w:t>
      </w:r>
      <w:r w:rsidRPr="00CA7244">
        <w:rPr>
          <w:sz w:val="28"/>
          <w:szCs w:val="28"/>
        </w:rPr>
        <w:t>проса куриного очень чувствительны к слою</w:t>
      </w:r>
      <w:r w:rsidRPr="00CA7244">
        <w:rPr>
          <w:iCs/>
          <w:sz w:val="28"/>
          <w:szCs w:val="28"/>
        </w:rPr>
        <w:t xml:space="preserve"> </w:t>
      </w:r>
      <w:r w:rsidRPr="00CA7244">
        <w:rPr>
          <w:sz w:val="28"/>
          <w:szCs w:val="28"/>
        </w:rPr>
        <w:t>воды лишь в первые фазы развития.</w:t>
      </w:r>
      <w:r w:rsidR="00CA7244">
        <w:rPr>
          <w:sz w:val="28"/>
          <w:szCs w:val="28"/>
        </w:rPr>
        <w:t xml:space="preserve"> </w:t>
      </w:r>
      <w:r w:rsidRPr="00CA7244">
        <w:rPr>
          <w:sz w:val="28"/>
          <w:szCs w:val="28"/>
        </w:rPr>
        <w:t>Слой воды</w:t>
      </w:r>
      <w:r w:rsidR="00CA7244">
        <w:rPr>
          <w:sz w:val="28"/>
          <w:szCs w:val="28"/>
        </w:rPr>
        <w:t xml:space="preserve"> </w:t>
      </w:r>
      <w:r w:rsidRPr="00CA7244">
        <w:rPr>
          <w:sz w:val="28"/>
          <w:szCs w:val="28"/>
        </w:rPr>
        <w:t xml:space="preserve">15— </w:t>
      </w:r>
      <w:smartTag w:uri="urn:schemas-microsoft-com:office:smarttags" w:element="metricconverter">
        <w:smartTagPr>
          <w:attr w:name="ProductID" w:val="20 см"/>
        </w:smartTagPr>
        <w:r w:rsidRPr="00CA7244">
          <w:rPr>
            <w:sz w:val="28"/>
            <w:szCs w:val="28"/>
          </w:rPr>
          <w:t>20 см</w:t>
        </w:r>
      </w:smartTag>
      <w:r w:rsidRPr="00CA7244">
        <w:rPr>
          <w:sz w:val="28"/>
          <w:szCs w:val="28"/>
        </w:rPr>
        <w:t xml:space="preserve"> на протяжении 7—8</w:t>
      </w:r>
      <w:r w:rsidR="00CA7244">
        <w:rPr>
          <w:sz w:val="28"/>
          <w:szCs w:val="28"/>
        </w:rPr>
        <w:t xml:space="preserve"> </w:t>
      </w:r>
      <w:r w:rsidRPr="00CA7244">
        <w:rPr>
          <w:sz w:val="28"/>
          <w:szCs w:val="28"/>
        </w:rPr>
        <w:t xml:space="preserve">дней при температуре 20— 25° С вызывает полную их гибель. Во взрослом состоянии выносит затопление до </w:t>
      </w:r>
      <w:smartTag w:uri="urn:schemas-microsoft-com:office:smarttags" w:element="metricconverter">
        <w:smartTagPr>
          <w:attr w:name="ProductID" w:val="30 см"/>
        </w:smartTagPr>
        <w:r w:rsidRPr="00CA7244">
          <w:rPr>
            <w:sz w:val="28"/>
            <w:szCs w:val="28"/>
          </w:rPr>
          <w:t>30 см</w:t>
        </w:r>
      </w:smartTag>
      <w:r w:rsidRPr="00CA7244">
        <w:rPr>
          <w:sz w:val="28"/>
          <w:szCs w:val="28"/>
        </w:rPr>
        <w:t>.</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Просо куриное отличается высокой живучестью растение, выдернутое при прополке, на сырой почве быстро укореняется и формирует семена. При скашивании несколько раз за лето. И может образовывать метелки и семена.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Просо куриное буйно растет на плохо спланированных полях, на валиках, дамбах каналов, по обочинам дорог. Засоряет все культуры рисового севооборота.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Леерсия рисовидная </w:t>
      </w:r>
      <w:r w:rsidRPr="00CA7244">
        <w:rPr>
          <w:sz w:val="28"/>
          <w:szCs w:val="28"/>
        </w:rPr>
        <w:t xml:space="preserve">— </w:t>
      </w:r>
      <w:r w:rsidRPr="00CA7244">
        <w:rPr>
          <w:sz w:val="28"/>
          <w:szCs w:val="28"/>
          <w:lang w:val="en-US"/>
        </w:rPr>
        <w:t>Leersia</w:t>
      </w:r>
      <w:r w:rsidRPr="00CA7244">
        <w:rPr>
          <w:sz w:val="28"/>
          <w:szCs w:val="28"/>
        </w:rPr>
        <w:t xml:space="preserve"> </w:t>
      </w:r>
      <w:r w:rsidRPr="00CA7244">
        <w:rPr>
          <w:sz w:val="28"/>
          <w:szCs w:val="28"/>
          <w:lang w:val="en-US"/>
        </w:rPr>
        <w:t>orizoydes</w:t>
      </w:r>
      <w:r w:rsidRPr="00CA7244">
        <w:rPr>
          <w:smallCaps/>
          <w:sz w:val="28"/>
          <w:szCs w:val="28"/>
        </w:rPr>
        <w:t xml:space="preserve">. </w:t>
      </w:r>
      <w:r w:rsidRPr="00CA7244">
        <w:rPr>
          <w:sz w:val="28"/>
          <w:szCs w:val="28"/>
        </w:rPr>
        <w:t>Растение семейства злаковых.</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Леерсия</w:t>
      </w:r>
      <w:r w:rsidR="00F24E1A">
        <w:rPr>
          <w:sz w:val="28"/>
          <w:szCs w:val="28"/>
        </w:rPr>
        <w:t xml:space="preserve"> </w:t>
      </w:r>
      <w:r w:rsidRPr="00CA7244">
        <w:rPr>
          <w:sz w:val="28"/>
          <w:szCs w:val="28"/>
        </w:rPr>
        <w:t xml:space="preserve">— многолетнее корневищное растение, типичный гигрофит высотой до </w:t>
      </w:r>
      <w:smartTag w:uri="urn:schemas-microsoft-com:office:smarttags" w:element="metricconverter">
        <w:smartTagPr>
          <w:attr w:name="ProductID" w:val="180 см"/>
        </w:smartTagPr>
        <w:r w:rsidRPr="00CA7244">
          <w:rPr>
            <w:sz w:val="28"/>
            <w:szCs w:val="28"/>
          </w:rPr>
          <w:t>180 см</w:t>
        </w:r>
      </w:smartTag>
      <w:r w:rsidRPr="00CA7244">
        <w:rPr>
          <w:sz w:val="28"/>
          <w:szCs w:val="28"/>
        </w:rPr>
        <w:t xml:space="preserve">, создает мощный куст. Метелка крупная, раскидистая, рыхлая, длиной 18—20 см, несет 500—700 очень мелких семян (длиной </w:t>
      </w:r>
      <w:smartTag w:uri="urn:schemas-microsoft-com:office:smarttags" w:element="metricconverter">
        <w:smartTagPr>
          <w:attr w:name="ProductID" w:val="4 мм"/>
        </w:smartTagPr>
        <w:r w:rsidRPr="00CA7244">
          <w:rPr>
            <w:sz w:val="28"/>
            <w:szCs w:val="28"/>
          </w:rPr>
          <w:t>4 мм</w:t>
        </w:r>
      </w:smartTag>
      <w:r w:rsidRPr="00CA7244">
        <w:rPr>
          <w:sz w:val="28"/>
          <w:szCs w:val="28"/>
        </w:rPr>
        <w:t>). Размножается семенами и корневищами, (которые зимуют в пахотном слое почвы. Почки корневищ прорастают весной при температуре около 10—12° С, образуя по 4—5 новых растений.</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Быстрое распространение леерсии на рисовых полях сотрудники института риса объясняют изменением агротехники риса—внедрением его посева посуху, получением всходов риса по естественной влажности, просушкой рисовых полей при использовании гербицидов. В этих условиях создалась очень благоприятная обстановка для усиленного роста сорняка, тем более что противозлаковые гербициды (пропанид) на него не действуют. В естественных условиях она растет по берегам водоемов, на болотах, по арыкам, хорошо переносит затопление.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 некоторых тропических странах зерно леерсии местное население использует в пищу. По вкусу крупа из леерсии близка к рису.</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Просо крупноплодное </w:t>
      </w:r>
      <w:r w:rsidRPr="00CA7244">
        <w:rPr>
          <w:sz w:val="28"/>
          <w:szCs w:val="28"/>
        </w:rPr>
        <w:t>(сжатое) —</w:t>
      </w:r>
      <w:r w:rsidRPr="00CA7244">
        <w:rPr>
          <w:sz w:val="28"/>
          <w:szCs w:val="28"/>
          <w:lang w:val="en-US"/>
        </w:rPr>
        <w:t>Echinochloa</w:t>
      </w:r>
      <w:r w:rsidRPr="00CA7244">
        <w:rPr>
          <w:sz w:val="28"/>
          <w:szCs w:val="28"/>
        </w:rPr>
        <w:t xml:space="preserve"> </w:t>
      </w:r>
      <w:r w:rsidRPr="00CA7244">
        <w:rPr>
          <w:sz w:val="28"/>
          <w:szCs w:val="28"/>
          <w:lang w:val="en-US"/>
        </w:rPr>
        <w:t>coarctata</w:t>
      </w:r>
      <w:r w:rsidRPr="00CA7244">
        <w:rPr>
          <w:sz w:val="28"/>
          <w:szCs w:val="28"/>
        </w:rPr>
        <w:t xml:space="preserve"> .Развивает мощный куст высотой 150—160 см. Метелки компактные, встречаются безостые и остистые формы. Вегетационный период около 120 дней</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Сорняк по морфологическим и экологическим признакам во многом сходен с просом рисовым. Однако плодики его более крупные (длина до </w:t>
      </w:r>
      <w:smartTag w:uri="urn:schemas-microsoft-com:office:smarttags" w:element="metricconverter">
        <w:smartTagPr>
          <w:attr w:name="ProductID" w:val="5,6 мм"/>
        </w:smartTagPr>
        <w:r w:rsidRPr="00CA7244">
          <w:rPr>
            <w:sz w:val="28"/>
            <w:szCs w:val="28"/>
          </w:rPr>
          <w:t>5,6 мм</w:t>
        </w:r>
      </w:smartTag>
      <w:r w:rsidRPr="00CA7244">
        <w:rPr>
          <w:sz w:val="28"/>
          <w:szCs w:val="28"/>
        </w:rPr>
        <w:t xml:space="preserve">, ширина 2—2,5 мм, толщина 1,7—2,1 мм). Вес 1000 шт. 6—7 г, в Узбекистане до </w:t>
      </w:r>
      <w:smartTag w:uri="urn:schemas-microsoft-com:office:smarttags" w:element="metricconverter">
        <w:smartTagPr>
          <w:attr w:name="ProductID" w:val="11 г"/>
        </w:smartTagPr>
        <w:r w:rsidRPr="00CA7244">
          <w:rPr>
            <w:sz w:val="28"/>
            <w:szCs w:val="28"/>
          </w:rPr>
          <w:t>11 г</w:t>
        </w:r>
      </w:smartTag>
      <w:r w:rsidRPr="00CA7244">
        <w:rPr>
          <w:sz w:val="28"/>
          <w:szCs w:val="28"/>
        </w:rPr>
        <w:t>.</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Плодики почти не осыпаются, а потому засоряют главным образом посевной материал и товарное зерно риса. Как и у проса рисового, они трудно отделяются от семян риса на зерноочистительных машинах.</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Весной после перезимовки прорастает 90—100% семян. Массовые всходы проса крупноплодного интенсивно появляются при температуре почвы около 12° С и достаточной влажности. Всходы быстро растут, обгоняя рис.</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Просо крупноплодное устойчиво к слою воды, всходы его погибают лишь при глубине слоя не менее </w:t>
      </w:r>
      <w:smartTag w:uri="urn:schemas-microsoft-com:office:smarttags" w:element="metricconverter">
        <w:smartTagPr>
          <w:attr w:name="ProductID" w:val="25 см"/>
        </w:smartTagPr>
        <w:r w:rsidRPr="00CA7244">
          <w:rPr>
            <w:sz w:val="28"/>
            <w:szCs w:val="28"/>
          </w:rPr>
          <w:t>25 см</w:t>
        </w:r>
      </w:smartTag>
      <w:r w:rsidRPr="00CA7244">
        <w:rPr>
          <w:sz w:val="28"/>
          <w:szCs w:val="28"/>
        </w:rPr>
        <w:t>. На Кубани в естественных фитоценозах оно не встречается.</w:t>
      </w:r>
    </w:p>
    <w:p w:rsidR="00A75877" w:rsidRPr="00CA7244" w:rsidRDefault="00A75877" w:rsidP="00CA7244">
      <w:pPr>
        <w:shd w:val="clear" w:color="auto" w:fill="FFFFFF"/>
        <w:autoSpaceDE w:val="0"/>
        <w:autoSpaceDN w:val="0"/>
        <w:adjustRightInd w:val="0"/>
        <w:ind w:firstLine="709"/>
        <w:jc w:val="both"/>
        <w:rPr>
          <w:sz w:val="28"/>
          <w:szCs w:val="28"/>
          <w:lang w:val="en-US"/>
        </w:rPr>
      </w:pPr>
      <w:r w:rsidRPr="00CA7244">
        <w:rPr>
          <w:sz w:val="28"/>
          <w:szCs w:val="28"/>
        </w:rPr>
        <w:t>Прекрасно растет на необрабатываемых парах, развивая огромные кусты и засоряя почву рисовых полей семенами. В этих условиях всходы появляются по естественной влажности почвы и растения 'развиваются без слоя воды в течение вегетационного периода.</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iCs/>
          <w:sz w:val="28"/>
          <w:szCs w:val="28"/>
        </w:rPr>
        <w:t>Просо рисовое</w:t>
      </w:r>
      <w:r w:rsidR="00CA7244">
        <w:rPr>
          <w:iCs/>
          <w:sz w:val="28"/>
          <w:szCs w:val="28"/>
        </w:rPr>
        <w:t xml:space="preserve"> </w:t>
      </w:r>
      <w:r w:rsidRPr="00CA7244">
        <w:rPr>
          <w:sz w:val="28"/>
          <w:szCs w:val="28"/>
        </w:rPr>
        <w:t>имеет такой же вегетационный период, как и просо сжатое. В посевах риса распространены остистые и безостые разновидности. Безостые больше осыпаются на корню и засоряют почву, а остистые слабо</w:t>
      </w:r>
      <w:r w:rsidR="00F24E1A">
        <w:rPr>
          <w:sz w:val="28"/>
          <w:szCs w:val="28"/>
        </w:rPr>
        <w:t xml:space="preserve"> </w:t>
      </w:r>
      <w:r w:rsidRPr="00CA7244">
        <w:rPr>
          <w:sz w:val="28"/>
          <w:szCs w:val="28"/>
        </w:rPr>
        <w:t>осыпающиеся засоряют главным образом зерно. Растения имеют мощную корневую систему и способны к сильному кущению. Вес 1000 зерен 4—7 г. Семена не имеют периода покоя, обладают высокой всхожестью и энергией прорастания. Всходы проса рисового появляются при температуре почвы от +14 до +15° С при избыточном увлажнении. Они очень выносливы к затоплению и погибают лишь при теплой погоде под слоем воды 25—30 см за 5—-7 дней. По морфологическим признакам просо рисовое ближе рису, чем другие сорняки. Созревает этот сорняк одновременно с рисом.</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 xml:space="preserve">Семена этой просянки, глубоко заделанные в почву, сохраняют всхожесть до 5 лет и более. При отсутствии слоя воды семена обладают способностью прорастать, с глубины </w:t>
      </w:r>
      <w:smartTag w:uri="urn:schemas-microsoft-com:office:smarttags" w:element="metricconverter">
        <w:smartTagPr>
          <w:attr w:name="ProductID" w:val="15 см"/>
        </w:smartTagPr>
        <w:r w:rsidRPr="00CA7244">
          <w:rPr>
            <w:sz w:val="28"/>
            <w:szCs w:val="28"/>
          </w:rPr>
          <w:t>15 см</w:t>
        </w:r>
      </w:smartTag>
      <w:r w:rsidRPr="00CA7244">
        <w:rPr>
          <w:sz w:val="28"/>
          <w:szCs w:val="28"/>
        </w:rPr>
        <w:t xml:space="preserve">. На уплотненной почве могут дать всходы с глубины не более </w:t>
      </w:r>
      <w:smartTag w:uri="urn:schemas-microsoft-com:office:smarttags" w:element="metricconverter">
        <w:smartTagPr>
          <w:attr w:name="ProductID" w:val="10 см"/>
        </w:smartTagPr>
        <w:r w:rsidRPr="00CA7244">
          <w:rPr>
            <w:sz w:val="28"/>
            <w:szCs w:val="28"/>
          </w:rPr>
          <w:t>10 см</w:t>
        </w:r>
      </w:smartTag>
      <w:r w:rsidRPr="00CA7244">
        <w:rPr>
          <w:sz w:val="28"/>
          <w:szCs w:val="28"/>
        </w:rPr>
        <w:t xml:space="preserve">. Слой воды препятствует прорастанию. Заделка на глубину более </w:t>
      </w:r>
      <w:smartTag w:uri="urn:schemas-microsoft-com:office:smarttags" w:element="metricconverter">
        <w:smartTagPr>
          <w:attr w:name="ProductID" w:val="2 см"/>
        </w:smartTagPr>
        <w:r w:rsidRPr="00CA7244">
          <w:rPr>
            <w:sz w:val="28"/>
            <w:szCs w:val="28"/>
          </w:rPr>
          <w:t>2 см</w:t>
        </w:r>
      </w:smartTag>
      <w:r w:rsidRPr="00CA7244">
        <w:rPr>
          <w:sz w:val="28"/>
          <w:szCs w:val="28"/>
        </w:rPr>
        <w:t xml:space="preserve"> и наличие слоя воды приостанавливают прорастание семян проса рисового. Растения устойчивы к глубокому слою во все фазы вегетации.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Клубнекамыш компактный </w:t>
      </w:r>
      <w:r w:rsidRPr="00CA7244">
        <w:rPr>
          <w:sz w:val="28"/>
          <w:szCs w:val="28"/>
        </w:rPr>
        <w:t>—</w:t>
      </w:r>
      <w:r w:rsidRPr="00CA7244">
        <w:rPr>
          <w:sz w:val="28"/>
          <w:szCs w:val="28"/>
          <w:lang w:val="en-US"/>
        </w:rPr>
        <w:t>Bolboschoenus</w:t>
      </w:r>
      <w:r w:rsidRPr="00CA7244">
        <w:rPr>
          <w:sz w:val="28"/>
          <w:szCs w:val="28"/>
        </w:rPr>
        <w:t xml:space="preserve"> </w:t>
      </w:r>
      <w:r w:rsidRPr="00CA7244">
        <w:rPr>
          <w:sz w:val="28"/>
          <w:szCs w:val="28"/>
          <w:lang w:val="en-US"/>
        </w:rPr>
        <w:t>compactus</w:t>
      </w:r>
      <w:r w:rsidRPr="00CA7244">
        <w:rPr>
          <w:sz w:val="28"/>
          <w:szCs w:val="28"/>
        </w:rPr>
        <w:t xml:space="preserve"> и </w:t>
      </w:r>
      <w:r w:rsidRPr="00CA7244">
        <w:rPr>
          <w:iCs/>
          <w:sz w:val="28"/>
          <w:szCs w:val="28"/>
        </w:rPr>
        <w:t xml:space="preserve">клубнекамыш приморский </w:t>
      </w:r>
      <w:r w:rsidRPr="00CA7244">
        <w:rPr>
          <w:sz w:val="28"/>
          <w:szCs w:val="28"/>
        </w:rPr>
        <w:t>(морской)-</w:t>
      </w:r>
      <w:r w:rsidRPr="00CA7244">
        <w:rPr>
          <w:sz w:val="28"/>
          <w:szCs w:val="28"/>
          <w:lang w:val="en-US"/>
        </w:rPr>
        <w:t>Bolboschoenus</w:t>
      </w:r>
      <w:r w:rsidRPr="00CA7244">
        <w:rPr>
          <w:sz w:val="28"/>
          <w:szCs w:val="28"/>
        </w:rPr>
        <w:t xml:space="preserve"> </w:t>
      </w:r>
      <w:r w:rsidRPr="00CA7244">
        <w:rPr>
          <w:sz w:val="28"/>
          <w:szCs w:val="28"/>
          <w:lang w:val="en-US"/>
        </w:rPr>
        <w:t>maritimus</w:t>
      </w:r>
      <w:r w:rsidRPr="00CA7244">
        <w:rPr>
          <w:sz w:val="28"/>
          <w:szCs w:val="28"/>
        </w:rPr>
        <w:t xml:space="preserve"> корневищные многолетники семейства осоковых. Самые злостные сорняки риса во всех районах выращивания этой культуры. Особенно страдают от клубнекамыша посевы риса в Приморском крае, на Кубани и в южной части Украины, где водный режим рисовых полей вполне отвечает их экологическим требованиям.</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Морфологически оба вида различаются только тем, что соцветия у первого</w:t>
      </w:r>
      <w:r w:rsidR="00F24E1A">
        <w:rPr>
          <w:sz w:val="28"/>
          <w:szCs w:val="28"/>
        </w:rPr>
        <w:t xml:space="preserve"> </w:t>
      </w:r>
      <w:r w:rsidRPr="00CA7244">
        <w:rPr>
          <w:sz w:val="28"/>
          <w:szCs w:val="28"/>
        </w:rPr>
        <w:t>- более компактны, колоски собраны по 3—7 пучков в плотную сидячую головку. У клубнекамыша приморского соцветия ветвистые, колоски сидят рыхло пучками по 2—б на веточке.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Стебель трехгранный, высотой 80—100 см, листья узколинейные, шероховатые, шириной 0,5—1 см.</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Плодоношение обильное. Плодики (семена) мелкие, вес 1000 семян </w:t>
      </w:r>
      <w:smartTag w:uri="urn:schemas-microsoft-com:office:smarttags" w:element="metricconverter">
        <w:smartTagPr>
          <w:attr w:name="ProductID" w:val="2,5 г"/>
        </w:smartTagPr>
        <w:r w:rsidRPr="00CA7244">
          <w:rPr>
            <w:sz w:val="28"/>
            <w:szCs w:val="28"/>
          </w:rPr>
          <w:t>2,5 г</w:t>
        </w:r>
      </w:smartTag>
      <w:r w:rsidRPr="00CA7244">
        <w:rPr>
          <w:sz w:val="28"/>
          <w:szCs w:val="28"/>
        </w:rPr>
        <w:t>. Созревают в конце июля, начале августа и осыпаются, засоряя почву. Хорошо всходят особенно после перезимовки на поверхности почвы. Прорастают при температуре 15—18° С как с поверхности почвы, так и под слоем воды. Часть семян 'остается в почве и сохраняет всхожесть 5—8 лет. Семена клубнекамыша легко отделяются от семян риса на зерноочистительных машинах.</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Вегетативное размножение происходит клубнями, которые формируются на концах шнуровидных корневищ (столонов). Каждый клубень несет на себе 4—6 спящих почек, из которых 2—3 прорастают и дают начало надземным побегам. Прорастание клубней начинается при температуре около 10° С.</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Высокая жизнеспособность и стойкость клубня объясняется свойством его формировать из спящих почек новые побеги при повреждении ранее сформированных. Помимо боковых побегов, растения клубнекамыша образуют глубинные корневища, на которых возникают новые клубни. Один клубень за вегетационный период может образовать до 50 новых клубней. Находясь в почве, клубки сохраняют жизнеспособность в течение 5—7 лет.</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В почве старых рисовых полей накапливается до 2 тыс. клубней камыша на </w:t>
      </w:r>
      <w:smartTag w:uri="urn:schemas-microsoft-com:office:smarttags" w:element="metricconverter">
        <w:smartTagPr>
          <w:attr w:name="ProductID" w:val="1 м2"/>
        </w:smartTagPr>
        <w:r w:rsidRPr="00CA7244">
          <w:rPr>
            <w:sz w:val="28"/>
            <w:szCs w:val="28"/>
          </w:rPr>
          <w:t>1 м</w:t>
        </w:r>
        <w:r w:rsidRPr="00CA7244">
          <w:rPr>
            <w:sz w:val="28"/>
            <w:szCs w:val="28"/>
            <w:vertAlign w:val="superscript"/>
          </w:rPr>
          <w:t>2</w:t>
        </w:r>
      </w:smartTag>
      <w:r w:rsidRPr="00CA7244">
        <w:rPr>
          <w:sz w:val="28"/>
          <w:szCs w:val="28"/>
        </w:rPr>
        <w:t>. Они залегают на глубине 12—15 см, в зависимости от свойств почвы. Длительное иссушение вывернутых на поверхность почвы клубней приводит их к гибели. В то же время при заделке даже на небольшую глубину (</w:t>
      </w:r>
      <w:smartTag w:uri="urn:schemas-microsoft-com:office:smarttags" w:element="metricconverter">
        <w:smartTagPr>
          <w:attr w:name="ProductID" w:val="10 см"/>
        </w:smartTagPr>
        <w:r w:rsidRPr="00CA7244">
          <w:rPr>
            <w:sz w:val="28"/>
            <w:szCs w:val="28"/>
          </w:rPr>
          <w:t>10 см</w:t>
        </w:r>
      </w:smartTag>
      <w:r w:rsidRPr="00CA7244">
        <w:rPr>
          <w:sz w:val="28"/>
          <w:szCs w:val="28"/>
        </w:rPr>
        <w:t>) они переносят зимой морозы ниже —30° С.</w:t>
      </w:r>
    </w:p>
    <w:p w:rsidR="00A75877" w:rsidRPr="00CA7244" w:rsidRDefault="00A75877" w:rsidP="00CA7244">
      <w:pPr>
        <w:shd w:val="clear" w:color="auto" w:fill="FFFFFF"/>
        <w:autoSpaceDE w:val="0"/>
        <w:autoSpaceDN w:val="0"/>
        <w:adjustRightInd w:val="0"/>
        <w:ind w:firstLine="709"/>
        <w:jc w:val="both"/>
        <w:rPr>
          <w:sz w:val="28"/>
          <w:szCs w:val="28"/>
          <w:lang w:val="en-US"/>
        </w:rPr>
      </w:pPr>
      <w:r w:rsidRPr="00CA7244">
        <w:rPr>
          <w:sz w:val="28"/>
          <w:szCs w:val="28"/>
        </w:rPr>
        <w:t xml:space="preserve">Слой воды более </w:t>
      </w:r>
      <w:smartTag w:uri="urn:schemas-microsoft-com:office:smarttags" w:element="metricconverter">
        <w:smartTagPr>
          <w:attr w:name="ProductID" w:val="15 см"/>
        </w:smartTagPr>
        <w:r w:rsidRPr="00CA7244">
          <w:rPr>
            <w:sz w:val="28"/>
            <w:szCs w:val="28"/>
          </w:rPr>
          <w:t>15 см</w:t>
        </w:r>
      </w:smartTag>
      <w:r w:rsidRPr="00CA7244">
        <w:rPr>
          <w:sz w:val="28"/>
          <w:szCs w:val="28"/>
        </w:rPr>
        <w:t xml:space="preserve"> задерживает прорастание клубней, особенно тех, которые находятся в почве на глубине 15—18 см. Но слой воды усиливает прорастание клубней, расположенных в почве на глубине 10—12 см. Это приводит к быстрому размножению клубнекамыша.</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iCs/>
          <w:sz w:val="28"/>
          <w:szCs w:val="28"/>
        </w:rPr>
        <w:t xml:space="preserve">Стрелолист трилистный. </w:t>
      </w:r>
      <w:r w:rsidRPr="00CA7244">
        <w:rPr>
          <w:sz w:val="28"/>
          <w:szCs w:val="28"/>
        </w:rPr>
        <w:t xml:space="preserve">Это многолетник высотой до </w:t>
      </w:r>
      <w:smartTag w:uri="urn:schemas-microsoft-com:office:smarttags" w:element="metricconverter">
        <w:smartTagPr>
          <w:attr w:name="ProductID" w:val="100 см"/>
        </w:smartTagPr>
        <w:r w:rsidRPr="00CA7244">
          <w:rPr>
            <w:sz w:val="28"/>
            <w:szCs w:val="28"/>
          </w:rPr>
          <w:t>100 см</w:t>
        </w:r>
      </w:smartTag>
      <w:r w:rsidRPr="00CA7244">
        <w:rPr>
          <w:sz w:val="28"/>
          <w:szCs w:val="28"/>
        </w:rPr>
        <w:t>. Листья собраны в прикорневую розетку. В пазухах этих листьев образуются почки, которые развиваются в подземные побеги (столоны), несущие на концах клубни. Размножается также семенами. Семена мелкие. Одно растение способно образовать до 10 тыс. семян. Созревание семян наступает до уборки риса, вследствие чего они засоряют почву. Хорошо распространяются ветром и водой.</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 xml:space="preserve">Семена имеют длительный период покоя и сохраняют в почве всхожесть до пяти лет. В первый год прорастает 30—40% семян, в основном с поверхности почвы. Для прорастания требуется небольшой слой воды и температура почвы 18—26°. Клубни стрелолиста прорастают при более низкой температуре. Они более опасны для риса, чем семена. Одно растение стрелолиста образует до восьми клубней, основная масса которых залегает на глубине 6—9 см, единичные клубни встречаются на глубине до </w:t>
      </w:r>
      <w:smartTag w:uri="urn:schemas-microsoft-com:office:smarttags" w:element="metricconverter">
        <w:smartTagPr>
          <w:attr w:name="ProductID" w:val="15 см"/>
        </w:smartTagPr>
        <w:r w:rsidRPr="00CA7244">
          <w:rPr>
            <w:sz w:val="28"/>
            <w:szCs w:val="28"/>
          </w:rPr>
          <w:t>15 см</w:t>
        </w:r>
      </w:smartTag>
      <w:r w:rsidRPr="00CA7244">
        <w:rPr>
          <w:sz w:val="28"/>
          <w:szCs w:val="28"/>
        </w:rPr>
        <w:t xml:space="preserve">. Каждый клубень несет одну почку, для прорастания которой необходима влажность почвы в пределах 70—80% от полной влагоемкости. Слой воды на рисовом поле способствует лучшему произрастанию стрелолиста. Его всходы хорошо преодолевают слой воды глубиной до </w:t>
      </w:r>
      <w:smartTag w:uri="urn:schemas-microsoft-com:office:smarttags" w:element="metricconverter">
        <w:smartTagPr>
          <w:attr w:name="ProductID" w:val="50 см"/>
        </w:smartTagPr>
        <w:r w:rsidRPr="00CA7244">
          <w:rPr>
            <w:sz w:val="28"/>
            <w:szCs w:val="28"/>
          </w:rPr>
          <w:t>50 см</w:t>
        </w:r>
      </w:smartTag>
      <w:r w:rsidRPr="00CA7244">
        <w:rPr>
          <w:sz w:val="28"/>
          <w:szCs w:val="28"/>
        </w:rPr>
        <w:t>. Клубни, запаханные в почву на глубину 20—25 см, сохраняют жизнеспособность в течение года, но не прорастают. Просушка почвы и клубней приводит их к гибели.</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iCs/>
          <w:sz w:val="28"/>
          <w:szCs w:val="28"/>
        </w:rPr>
        <w:t xml:space="preserve">Рогоз широколистный </w:t>
      </w:r>
      <w:r w:rsidRPr="00CA7244">
        <w:rPr>
          <w:sz w:val="28"/>
          <w:szCs w:val="28"/>
        </w:rPr>
        <w:t xml:space="preserve">и </w:t>
      </w:r>
      <w:r w:rsidRPr="00CA7244">
        <w:rPr>
          <w:iCs/>
          <w:sz w:val="28"/>
          <w:szCs w:val="28"/>
        </w:rPr>
        <w:t xml:space="preserve">рогоз узколистный. </w:t>
      </w:r>
      <w:r w:rsidRPr="00CA7244">
        <w:rPr>
          <w:sz w:val="28"/>
          <w:szCs w:val="28"/>
        </w:rPr>
        <w:t>Многолетние растения с мощными корневищами, залегающими на глубине 5—10 см от поверхности почвы. Размножаются одинаково хорошо семенами и вегетативно (корневищами), Семена образуются на второй-третий год жизни растения. В год урожая обладают высокой всхожестью. Для их прорастания требуется свет и температура воды 20</w:t>
      </w:r>
      <w:r w:rsidRPr="00CA7244">
        <w:rPr>
          <w:sz w:val="28"/>
          <w:szCs w:val="28"/>
          <w:vertAlign w:val="superscript"/>
        </w:rPr>
        <w:t>9</w:t>
      </w:r>
      <w:r w:rsidRPr="00CA7244">
        <w:rPr>
          <w:sz w:val="28"/>
          <w:szCs w:val="28"/>
        </w:rPr>
        <w:t>. Проростки от затенения погибают. При просушке корневища быстро теряют жизнеспособность.</w:t>
      </w:r>
    </w:p>
    <w:p w:rsidR="00D67AC5" w:rsidRPr="00CA7244" w:rsidRDefault="00D67AC5" w:rsidP="00CA7244">
      <w:pPr>
        <w:ind w:firstLine="709"/>
        <w:jc w:val="both"/>
        <w:rPr>
          <w:sz w:val="28"/>
          <w:szCs w:val="28"/>
        </w:rPr>
      </w:pPr>
      <w:r w:rsidRPr="00CA7244">
        <w:rPr>
          <w:sz w:val="28"/>
          <w:szCs w:val="28"/>
        </w:rPr>
        <w:t>Рогоз засоряет изреженные посевы риса, особенно в первые годы освоения земель, а также оросительные и сбросные каналы.</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Тростник обыкновенный </w:t>
      </w:r>
      <w:r w:rsidRPr="00CA7244">
        <w:rPr>
          <w:sz w:val="28"/>
          <w:szCs w:val="28"/>
        </w:rPr>
        <w:t>—</w:t>
      </w:r>
      <w:r w:rsidRPr="00CA7244">
        <w:rPr>
          <w:sz w:val="28"/>
          <w:szCs w:val="28"/>
          <w:lang w:val="en-US"/>
        </w:rPr>
        <w:t>Phragmites</w:t>
      </w:r>
      <w:r w:rsidRPr="00CA7244">
        <w:rPr>
          <w:sz w:val="28"/>
          <w:szCs w:val="28"/>
        </w:rPr>
        <w:t xml:space="preserve"> </w:t>
      </w:r>
      <w:r w:rsidRPr="00CA7244">
        <w:rPr>
          <w:sz w:val="28"/>
          <w:szCs w:val="28"/>
          <w:lang w:val="en-US"/>
        </w:rPr>
        <w:t>communis</w:t>
      </w:r>
      <w:r w:rsidRPr="00CA7244">
        <w:rPr>
          <w:sz w:val="28"/>
          <w:szCs w:val="28"/>
        </w:rPr>
        <w:t xml:space="preserve"> Многолетнее корневищное растение, образует стебли высотой 4—4,5 м. Размножается в основном корневищами и наземными стелющимися побегами, а также семенами Корневища толщиной до </w:t>
      </w:r>
      <w:smartTag w:uri="urn:schemas-microsoft-com:office:smarttags" w:element="metricconverter">
        <w:smartTagPr>
          <w:attr w:name="ProductID" w:val="4 см"/>
        </w:smartTagPr>
        <w:r w:rsidRPr="00CA7244">
          <w:rPr>
            <w:sz w:val="28"/>
            <w:szCs w:val="28"/>
          </w:rPr>
          <w:t>4 см</w:t>
        </w:r>
      </w:smartTag>
      <w:r w:rsidRPr="00CA7244">
        <w:rPr>
          <w:sz w:val="28"/>
          <w:szCs w:val="28"/>
        </w:rPr>
        <w:t xml:space="preserve"> и длиной 5—6 м располагаются в основном на глубине 30—40 см, очень жизнеспособны.</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Длина надземных стелющихся побегов на рисовых полях достигает </w:t>
      </w:r>
      <w:smartTag w:uri="urn:schemas-microsoft-com:office:smarttags" w:element="metricconverter">
        <w:smartTagPr>
          <w:attr w:name="ProductID" w:val="20 м"/>
        </w:smartTagPr>
        <w:r w:rsidRPr="00CA7244">
          <w:rPr>
            <w:sz w:val="28"/>
            <w:szCs w:val="28"/>
          </w:rPr>
          <w:t>20 м</w:t>
        </w:r>
      </w:smartTag>
      <w:r w:rsidRPr="00CA7244">
        <w:rPr>
          <w:sz w:val="28"/>
          <w:szCs w:val="28"/>
        </w:rPr>
        <w:t>. Укореняясь в узлах, они дают начало вертикальным побегам. С их помощью растения перебираются из сбросных каналов и кюветов на чеки, где быстро захватывают пространство.</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Пройдя под землей около </w:t>
      </w:r>
      <w:smartTag w:uri="urn:schemas-microsoft-com:office:smarttags" w:element="metricconverter">
        <w:smartTagPr>
          <w:attr w:name="ProductID" w:val="2 м"/>
        </w:smartTagPr>
        <w:r w:rsidRPr="00CA7244">
          <w:rPr>
            <w:sz w:val="28"/>
            <w:szCs w:val="28"/>
          </w:rPr>
          <w:t>2 м</w:t>
        </w:r>
      </w:smartTag>
      <w:r w:rsidRPr="00CA7244">
        <w:rPr>
          <w:sz w:val="28"/>
          <w:szCs w:val="28"/>
        </w:rPr>
        <w:t>, конец корневища выходит наружу, образуя зеленые побеги и продолжая развивать новые корневища.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Тростник цветет и плодоносит с июля по сентябрь, формируя в метелке до 10 тыс. цветков. Семян у него завязывается мало, но они обладают высокой всхожестью и прорастают при температуре 14—18° С и достаточной влажности. Под слоем воды всхожесть их резко снижается.</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 естественных фитоценозах тростник произрастает на постоянно или периодически затапливаемых местах. В плавнях образует огромные заросли. При освоении их под рис борьба с тростником требует много сил и времени.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Рдест курчавый </w:t>
      </w:r>
      <w:r w:rsidRPr="00CA7244">
        <w:rPr>
          <w:sz w:val="28"/>
          <w:szCs w:val="28"/>
        </w:rPr>
        <w:t>—</w:t>
      </w:r>
      <w:r w:rsidRPr="00CA7244">
        <w:rPr>
          <w:sz w:val="28"/>
          <w:szCs w:val="28"/>
          <w:lang w:val="en-US"/>
        </w:rPr>
        <w:t>Potamogeton</w:t>
      </w:r>
      <w:r w:rsidRPr="00CA7244">
        <w:rPr>
          <w:sz w:val="28"/>
          <w:szCs w:val="28"/>
        </w:rPr>
        <w:t xml:space="preserve"> </w:t>
      </w:r>
      <w:r w:rsidRPr="00CA7244">
        <w:rPr>
          <w:sz w:val="28"/>
          <w:szCs w:val="28"/>
          <w:lang w:val="en-US"/>
        </w:rPr>
        <w:t>crispus</w:t>
      </w:r>
      <w:r w:rsidRPr="00CA7244">
        <w:rPr>
          <w:sz w:val="28"/>
          <w:szCs w:val="28"/>
        </w:rPr>
        <w:t xml:space="preserve">. Растение многолетнее, развивает погруженные в воду стебли длиной до </w:t>
      </w:r>
      <w:smartTag w:uri="urn:schemas-microsoft-com:office:smarttags" w:element="metricconverter">
        <w:smartTagPr>
          <w:attr w:name="ProductID" w:val="2 м"/>
        </w:smartTagPr>
        <w:r w:rsidRPr="00CA7244">
          <w:rPr>
            <w:sz w:val="28"/>
            <w:szCs w:val="28"/>
          </w:rPr>
          <w:t>2 м</w:t>
        </w:r>
      </w:smartTag>
      <w:r w:rsidRPr="00CA7244">
        <w:rPr>
          <w:sz w:val="28"/>
          <w:szCs w:val="28"/>
        </w:rPr>
        <w:t>. В чеках встречается редко, засоряет главным образом сбросные каналы. Размножается -семенами и вегетативно корневищами, которые располагаются на поверхности почвы, легко отрываются от нее и, распадаясь на части, разносятся водой.</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Из почек на обломках корневищ после их перезимовки развиваются укореняющиеся побеги, на которых из пазушных почек образуются -облиственные побеги, плавающие в воде.</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iCs/>
          <w:sz w:val="28"/>
          <w:szCs w:val="28"/>
        </w:rPr>
        <w:t xml:space="preserve">Хара и наяда </w:t>
      </w:r>
      <w:r w:rsidRPr="00CA7244">
        <w:rPr>
          <w:sz w:val="28"/>
          <w:szCs w:val="28"/>
        </w:rPr>
        <w:t>— однолетние сорняки высотой 15-</w:t>
      </w:r>
      <w:smartTag w:uri="urn:schemas-microsoft-com:office:smarttags" w:element="metricconverter">
        <w:smartTagPr>
          <w:attr w:name="ProductID" w:val="20 см"/>
        </w:smartTagPr>
        <w:r w:rsidRPr="00CA7244">
          <w:rPr>
            <w:sz w:val="28"/>
            <w:szCs w:val="28"/>
          </w:rPr>
          <w:t>20 см</w:t>
        </w:r>
      </w:smartTag>
      <w:r w:rsidRPr="00CA7244">
        <w:rPr>
          <w:sz w:val="28"/>
          <w:szCs w:val="28"/>
        </w:rPr>
        <w:t>, размножаются семенами. Больше всего встречаются в оросительных каналах рисовых полей. Просушки рисового поля в течение 2—3 дней приводят к полной гибели всходов этих сорняков</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Под влиянием просушки корневища теряют жизнеспособность.</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Ряска малая </w:t>
      </w:r>
      <w:r w:rsidRPr="00CA7244">
        <w:rPr>
          <w:sz w:val="28"/>
          <w:szCs w:val="28"/>
        </w:rPr>
        <w:t>—</w:t>
      </w:r>
      <w:r w:rsidRPr="00CA7244">
        <w:rPr>
          <w:sz w:val="28"/>
          <w:szCs w:val="28"/>
          <w:lang w:val="en-US"/>
        </w:rPr>
        <w:t>Lemma</w:t>
      </w:r>
      <w:r w:rsidRPr="00CA7244">
        <w:rPr>
          <w:sz w:val="28"/>
          <w:szCs w:val="28"/>
        </w:rPr>
        <w:t xml:space="preserve"> </w:t>
      </w:r>
      <w:r w:rsidRPr="00CA7244">
        <w:rPr>
          <w:sz w:val="28"/>
          <w:szCs w:val="28"/>
          <w:lang w:val="en-US"/>
        </w:rPr>
        <w:t>minor</w:t>
      </w:r>
      <w:r w:rsidRPr="00CA7244">
        <w:rPr>
          <w:sz w:val="28"/>
          <w:szCs w:val="28"/>
        </w:rPr>
        <w:t xml:space="preserve">. Маленькое растение, свободно плавающее по поверхности воды. Стебель ее имеет вид пластинки длиной до </w:t>
      </w:r>
      <w:smartTag w:uri="urn:schemas-microsoft-com:office:smarttags" w:element="metricconverter">
        <w:smartTagPr>
          <w:attr w:name="ProductID" w:val="5 мм"/>
        </w:smartTagPr>
        <w:r w:rsidRPr="00CA7244">
          <w:rPr>
            <w:sz w:val="28"/>
            <w:szCs w:val="28"/>
          </w:rPr>
          <w:t>5 мм</w:t>
        </w:r>
      </w:smartTag>
      <w:r w:rsidRPr="00CA7244">
        <w:rPr>
          <w:sz w:val="28"/>
          <w:szCs w:val="28"/>
        </w:rPr>
        <w:t xml:space="preserve"> и шириной </w:t>
      </w:r>
      <w:smartTag w:uri="urn:schemas-microsoft-com:office:smarttags" w:element="metricconverter">
        <w:smartTagPr>
          <w:attr w:name="ProductID" w:val="3 мм"/>
        </w:smartTagPr>
        <w:r w:rsidRPr="00CA7244">
          <w:rPr>
            <w:sz w:val="28"/>
            <w:szCs w:val="28"/>
          </w:rPr>
          <w:t>3 мм</w:t>
        </w:r>
      </w:smartTag>
      <w:r w:rsidRPr="00CA7244">
        <w:rPr>
          <w:sz w:val="28"/>
          <w:szCs w:val="28"/>
        </w:rPr>
        <w:t>. Размножается быстрым и многократным делением -стебля-пластинки. Засоряет преимущественно сбросные каналы и чеки с глубоким</w:t>
      </w:r>
      <w:r w:rsidR="00745529">
        <w:rPr>
          <w:sz w:val="28"/>
          <w:szCs w:val="28"/>
        </w:rPr>
        <w:t xml:space="preserve"> </w:t>
      </w:r>
      <w:r w:rsidRPr="00CA7244">
        <w:rPr>
          <w:sz w:val="28"/>
          <w:szCs w:val="28"/>
        </w:rPr>
        <w:t>слоем воды.</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Роголистник погруженный </w:t>
      </w:r>
      <w:r w:rsidRPr="00CA7244">
        <w:rPr>
          <w:sz w:val="28"/>
          <w:szCs w:val="28"/>
        </w:rPr>
        <w:t>—</w:t>
      </w:r>
      <w:r w:rsidRPr="00CA7244">
        <w:rPr>
          <w:sz w:val="28"/>
          <w:szCs w:val="28"/>
          <w:lang w:val="en-US"/>
        </w:rPr>
        <w:t>Ceratophyllum</w:t>
      </w:r>
      <w:r w:rsidRPr="00CA7244">
        <w:rPr>
          <w:sz w:val="28"/>
          <w:szCs w:val="28"/>
        </w:rPr>
        <w:t xml:space="preserve"> </w:t>
      </w:r>
      <w:r w:rsidRPr="00CA7244">
        <w:rPr>
          <w:sz w:val="28"/>
          <w:szCs w:val="28"/>
          <w:lang w:val="en-US"/>
        </w:rPr>
        <w:t>demersum</w:t>
      </w:r>
      <w:r w:rsidRPr="00CA7244">
        <w:rPr>
          <w:sz w:val="28"/>
          <w:szCs w:val="28"/>
        </w:rPr>
        <w:t xml:space="preserve">. Многолетнее растение со стеблем длиной </w:t>
      </w:r>
      <w:smartTag w:uri="urn:schemas-microsoft-com:office:smarttags" w:element="metricconverter">
        <w:smartTagPr>
          <w:attr w:name="ProductID" w:val="1,5 м"/>
        </w:smartTagPr>
        <w:r w:rsidRPr="00CA7244">
          <w:rPr>
            <w:sz w:val="28"/>
            <w:szCs w:val="28"/>
          </w:rPr>
          <w:t>1,5 м</w:t>
        </w:r>
      </w:smartTag>
      <w:r w:rsidRPr="00CA7244">
        <w:rPr>
          <w:sz w:val="28"/>
          <w:szCs w:val="28"/>
        </w:rPr>
        <w:t>. Корней не имеет. Растет погруженным в воду. Размножается вегетативно естественным черенкованием стебля. Засоряет рисовые поля и сбросные каналы во всех районах рисосеяния .</w:t>
      </w:r>
    </w:p>
    <w:p w:rsidR="00A75877" w:rsidRPr="00CA7244" w:rsidRDefault="00A75877" w:rsidP="00CA7244">
      <w:pPr>
        <w:ind w:firstLine="709"/>
        <w:jc w:val="both"/>
        <w:rPr>
          <w:sz w:val="28"/>
          <w:szCs w:val="28"/>
        </w:rPr>
      </w:pPr>
      <w:r w:rsidRPr="00CA7244">
        <w:rPr>
          <w:sz w:val="28"/>
          <w:szCs w:val="28"/>
        </w:rPr>
        <w:t>Агротехнические меры борьбы с сорными растениями.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Система борьбы с сорняками должна быть дифференцирована в зависимости от видового и количественного состава сорняков, структуры посевных площадей в севообороте, условий водообеспеченности, дренированности полей и биологических особенностей выращиваемых сортов риса.</w:t>
      </w:r>
    </w:p>
    <w:p w:rsidR="00A75877" w:rsidRPr="00CA7244" w:rsidRDefault="00A75877" w:rsidP="00CA7244">
      <w:pPr>
        <w:ind w:firstLine="709"/>
        <w:jc w:val="both"/>
        <w:rPr>
          <w:sz w:val="28"/>
          <w:szCs w:val="28"/>
        </w:rPr>
      </w:pPr>
      <w:r w:rsidRPr="00CA7244">
        <w:rPr>
          <w:sz w:val="28"/>
          <w:szCs w:val="28"/>
        </w:rPr>
        <w:t>Внедрение правильных севооборотов, комплексной механизации и более рациональной системы обработки почвы в послеуборочный и до</w:t>
      </w:r>
      <w:r w:rsidR="00745529">
        <w:rPr>
          <w:sz w:val="28"/>
          <w:szCs w:val="28"/>
        </w:rPr>
        <w:t xml:space="preserve"> </w:t>
      </w:r>
      <w:r w:rsidRPr="00CA7244">
        <w:rPr>
          <w:sz w:val="28"/>
          <w:szCs w:val="28"/>
        </w:rPr>
        <w:t>посевной периоды с учетом биологических особенностей сорняков позволяет значительно снизить засоренность ими рисовых полей.</w:t>
      </w:r>
    </w:p>
    <w:p w:rsidR="00A75877" w:rsidRPr="00CA7244" w:rsidRDefault="00A75877" w:rsidP="00CA7244">
      <w:pPr>
        <w:ind w:firstLine="709"/>
        <w:jc w:val="both"/>
        <w:rPr>
          <w:sz w:val="28"/>
          <w:szCs w:val="28"/>
        </w:rPr>
      </w:pPr>
      <w:r w:rsidRPr="00CA7244">
        <w:rPr>
          <w:sz w:val="28"/>
          <w:szCs w:val="28"/>
        </w:rPr>
        <w:t>Комплекс приемов борьбы с сорняками должен включать как предупредительные, так и истребительные меры.</w:t>
      </w:r>
    </w:p>
    <w:p w:rsidR="00A75877" w:rsidRPr="00CA7244" w:rsidRDefault="00A75877" w:rsidP="00CA7244">
      <w:pPr>
        <w:ind w:firstLine="709"/>
        <w:jc w:val="both"/>
        <w:rPr>
          <w:sz w:val="28"/>
          <w:szCs w:val="28"/>
        </w:rPr>
      </w:pPr>
      <w:r w:rsidRPr="00CA7244">
        <w:rPr>
          <w:sz w:val="28"/>
          <w:szCs w:val="28"/>
        </w:rPr>
        <w:t>К предупредительным мерам относятся:</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окашивание чековых валиков, обочин дорог и каналов;</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тщательная очистка рисоочистительных машин перед очисткой семенного материала:</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очистка семян риса от семян сорняков;</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очистка тары перед засыпкой в нее семенного материала;</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очистка площадок на токах и закромов, предназначенных для хранения семян;</w:t>
      </w:r>
    </w:p>
    <w:p w:rsidR="00A75877" w:rsidRPr="00CA7244" w:rsidRDefault="00A75877" w:rsidP="00CA7244">
      <w:pPr>
        <w:numPr>
          <w:ilvl w:val="0"/>
          <w:numId w:val="4"/>
        </w:numPr>
        <w:tabs>
          <w:tab w:val="clear" w:pos="1200"/>
        </w:tabs>
        <w:ind w:left="0" w:firstLine="709"/>
        <w:jc w:val="both"/>
        <w:rPr>
          <w:sz w:val="28"/>
          <w:szCs w:val="28"/>
        </w:rPr>
      </w:pPr>
      <w:r w:rsidRPr="00CA7244">
        <w:rPr>
          <w:sz w:val="28"/>
          <w:szCs w:val="28"/>
        </w:rPr>
        <w:t>тщательная очистка сеялок перед посевом.</w:t>
      </w:r>
    </w:p>
    <w:p w:rsidR="00A75877" w:rsidRPr="00CA7244" w:rsidRDefault="00A75877" w:rsidP="00CA7244">
      <w:pPr>
        <w:ind w:firstLine="709"/>
        <w:jc w:val="both"/>
        <w:rPr>
          <w:sz w:val="28"/>
          <w:szCs w:val="28"/>
        </w:rPr>
      </w:pPr>
      <w:r w:rsidRPr="00CA7244">
        <w:rPr>
          <w:sz w:val="28"/>
          <w:szCs w:val="28"/>
        </w:rPr>
        <w:t>Истребительные меры:</w:t>
      </w:r>
    </w:p>
    <w:p w:rsidR="00A75877" w:rsidRPr="00CA7244" w:rsidRDefault="00A75877" w:rsidP="00CA7244">
      <w:pPr>
        <w:numPr>
          <w:ilvl w:val="0"/>
          <w:numId w:val="5"/>
        </w:numPr>
        <w:tabs>
          <w:tab w:val="clear" w:pos="1211"/>
        </w:tabs>
        <w:ind w:left="0" w:firstLine="709"/>
        <w:jc w:val="both"/>
        <w:rPr>
          <w:sz w:val="28"/>
          <w:szCs w:val="28"/>
        </w:rPr>
      </w:pPr>
      <w:r w:rsidRPr="00CA7244">
        <w:rPr>
          <w:sz w:val="28"/>
          <w:szCs w:val="28"/>
        </w:rPr>
        <w:t>уничтожение зачатков сорных растений и их всходов обработками почвы;</w:t>
      </w:r>
    </w:p>
    <w:p w:rsidR="00A75877" w:rsidRPr="00CA7244" w:rsidRDefault="00A75877" w:rsidP="00CA7244">
      <w:pPr>
        <w:numPr>
          <w:ilvl w:val="0"/>
          <w:numId w:val="5"/>
        </w:numPr>
        <w:tabs>
          <w:tab w:val="clear" w:pos="1211"/>
        </w:tabs>
        <w:ind w:left="0" w:firstLine="709"/>
        <w:jc w:val="both"/>
        <w:rPr>
          <w:sz w:val="28"/>
          <w:szCs w:val="28"/>
        </w:rPr>
      </w:pPr>
      <w:r w:rsidRPr="00CA7244">
        <w:rPr>
          <w:sz w:val="28"/>
          <w:szCs w:val="28"/>
        </w:rPr>
        <w:t>целенаправленная вспашка поля на глубину залегания корневищ и клубней сорных растений, чтобы в течение зимы они подмерзли и потеряли жизнеспособность:</w:t>
      </w:r>
    </w:p>
    <w:p w:rsidR="00A75877" w:rsidRPr="00CA7244" w:rsidRDefault="00A75877" w:rsidP="00CA7244">
      <w:pPr>
        <w:numPr>
          <w:ilvl w:val="0"/>
          <w:numId w:val="5"/>
        </w:numPr>
        <w:tabs>
          <w:tab w:val="clear" w:pos="1211"/>
        </w:tabs>
        <w:ind w:left="0" w:firstLine="709"/>
        <w:jc w:val="both"/>
        <w:rPr>
          <w:sz w:val="28"/>
          <w:szCs w:val="28"/>
        </w:rPr>
      </w:pPr>
      <w:r w:rsidRPr="00CA7244">
        <w:rPr>
          <w:sz w:val="28"/>
          <w:szCs w:val="28"/>
        </w:rPr>
        <w:t>глубокая весенняя перепашка зяби с заделкой проросших сорняков;</w:t>
      </w:r>
    </w:p>
    <w:p w:rsidR="00A75877" w:rsidRPr="00CA7244" w:rsidRDefault="00A75877" w:rsidP="00CA7244">
      <w:pPr>
        <w:numPr>
          <w:ilvl w:val="0"/>
          <w:numId w:val="5"/>
        </w:numPr>
        <w:tabs>
          <w:tab w:val="clear" w:pos="1211"/>
        </w:tabs>
        <w:ind w:left="0" w:firstLine="709"/>
        <w:jc w:val="both"/>
        <w:rPr>
          <w:sz w:val="28"/>
          <w:szCs w:val="28"/>
        </w:rPr>
      </w:pPr>
      <w:r w:rsidRPr="00CA7244">
        <w:rPr>
          <w:sz w:val="28"/>
          <w:szCs w:val="28"/>
        </w:rPr>
        <w:t>при ранней сухой весне — мелкая перепашка зяби и вычесывание клубней и корневищ боронами;</w:t>
      </w:r>
    </w:p>
    <w:p w:rsidR="00A75877" w:rsidRPr="00CA7244" w:rsidRDefault="00A75877" w:rsidP="00CA7244">
      <w:pPr>
        <w:numPr>
          <w:ilvl w:val="0"/>
          <w:numId w:val="5"/>
        </w:numPr>
        <w:tabs>
          <w:tab w:val="clear" w:pos="1211"/>
        </w:tabs>
        <w:ind w:left="0" w:firstLine="709"/>
        <w:jc w:val="both"/>
        <w:rPr>
          <w:sz w:val="28"/>
          <w:szCs w:val="28"/>
        </w:rPr>
      </w:pPr>
      <w:r w:rsidRPr="00CA7244">
        <w:rPr>
          <w:sz w:val="28"/>
          <w:szCs w:val="28"/>
        </w:rPr>
        <w:t>использование режима затопления риса слоями переменной глубины.</w:t>
      </w:r>
    </w:p>
    <w:p w:rsidR="00A75877" w:rsidRPr="00CA7244" w:rsidRDefault="00A75877" w:rsidP="00CA7244">
      <w:pPr>
        <w:ind w:firstLine="709"/>
        <w:jc w:val="both"/>
        <w:rPr>
          <w:sz w:val="28"/>
          <w:szCs w:val="28"/>
        </w:rPr>
      </w:pPr>
      <w:r w:rsidRPr="00CA7244">
        <w:rPr>
          <w:sz w:val="28"/>
          <w:szCs w:val="28"/>
        </w:rPr>
        <w:t>Главнейшим агротехническим средством борьбы с сорными растениями является введение и соблюдение севооборотов с многолетними травами и занятыми парами, которые в современной литературе называют агромелиоративным полем или агромелиоративным клином. Севооборот позволяет каждому хозяйству создать высокий фон культуры земледелия, при котором можно наиболее эффективно вести систематическую борьбу с сорными растениями рисовых полей даже без применения гербицидов.</w:t>
      </w:r>
    </w:p>
    <w:p w:rsidR="00A75877" w:rsidRPr="00CA7244" w:rsidRDefault="00A75877" w:rsidP="00CA7244">
      <w:pPr>
        <w:ind w:firstLine="709"/>
        <w:jc w:val="both"/>
        <w:rPr>
          <w:sz w:val="28"/>
          <w:szCs w:val="28"/>
        </w:rPr>
      </w:pPr>
      <w:r w:rsidRPr="00CA7244">
        <w:rPr>
          <w:sz w:val="28"/>
          <w:szCs w:val="28"/>
        </w:rPr>
        <w:t>Приемы осенней и предпосевной обработки почвы должны быть дифференцированы в зависимости от характера и степени засорения. На полях, засоренных многолетним к корневищными сорняками, преследуется цель максимального иссушения почвы весной, что совпадает с задачей максимальной интенсификации почвенно-окислительных процессов. На полях, засоренных однолетними сорняками, необходима до</w:t>
      </w:r>
      <w:r w:rsidR="00745529">
        <w:rPr>
          <w:sz w:val="28"/>
          <w:szCs w:val="28"/>
        </w:rPr>
        <w:t xml:space="preserve"> </w:t>
      </w:r>
      <w:r w:rsidRPr="00CA7244">
        <w:rPr>
          <w:sz w:val="28"/>
          <w:szCs w:val="28"/>
        </w:rPr>
        <w:t>посевная мелкая обработка, уничтожающая проростки и всходы.</w:t>
      </w:r>
    </w:p>
    <w:p w:rsidR="00A75877" w:rsidRPr="00CA7244" w:rsidRDefault="00A75877" w:rsidP="00CA7244">
      <w:pPr>
        <w:ind w:firstLine="709"/>
        <w:jc w:val="both"/>
        <w:rPr>
          <w:sz w:val="28"/>
          <w:szCs w:val="28"/>
        </w:rPr>
      </w:pPr>
      <w:r w:rsidRPr="00CA7244">
        <w:rPr>
          <w:sz w:val="28"/>
          <w:szCs w:val="28"/>
        </w:rPr>
        <w:t>Химический метод уничтожения сорняков риса</w:t>
      </w:r>
    </w:p>
    <w:p w:rsidR="00A75877" w:rsidRPr="00CA7244" w:rsidRDefault="00A75877" w:rsidP="00CA7244">
      <w:pPr>
        <w:ind w:firstLine="709"/>
        <w:jc w:val="both"/>
        <w:rPr>
          <w:sz w:val="28"/>
          <w:szCs w:val="28"/>
        </w:rPr>
      </w:pPr>
      <w:r w:rsidRPr="00CA7244">
        <w:rPr>
          <w:sz w:val="28"/>
          <w:szCs w:val="28"/>
        </w:rPr>
        <w:t>Гербициды по характеру и путям их действия на органы и ткани растений подразделяются на системные и контактные.</w:t>
      </w:r>
    </w:p>
    <w:p w:rsidR="00A75877" w:rsidRPr="00CA7244" w:rsidRDefault="00A75877" w:rsidP="00CA7244">
      <w:pPr>
        <w:ind w:firstLine="709"/>
        <w:jc w:val="both"/>
        <w:rPr>
          <w:sz w:val="28"/>
          <w:szCs w:val="28"/>
        </w:rPr>
      </w:pPr>
      <w:r w:rsidRPr="00CA7244">
        <w:rPr>
          <w:sz w:val="28"/>
          <w:szCs w:val="28"/>
        </w:rPr>
        <w:t>Системные гербициды во характеру проникновения в ткани органов растения разделяются на почвенные, проникающие в растение через корневую систему, и надземного применения, проникающие через листья и стебли. К ним относятся ялан, ордрам, байрам, далапон, 2,4-Д. Почвенные гербициды применяются до посева или после посева до появления всходов риса.</w:t>
      </w:r>
    </w:p>
    <w:p w:rsidR="00A75877" w:rsidRPr="00CA7244" w:rsidRDefault="00A75877" w:rsidP="00CA7244">
      <w:pPr>
        <w:ind w:firstLine="709"/>
        <w:jc w:val="both"/>
        <w:rPr>
          <w:sz w:val="28"/>
          <w:szCs w:val="28"/>
        </w:rPr>
      </w:pPr>
      <w:r w:rsidRPr="00CA7244">
        <w:rPr>
          <w:sz w:val="28"/>
          <w:szCs w:val="28"/>
        </w:rPr>
        <w:t>Контактные гербициды вносят после появления всходов, поражают листья и стебли растений, практически не передвигаются по тканям. К гербицидам контактного действия относятся пропанид, суркопур, рогью.</w:t>
      </w:r>
    </w:p>
    <w:p w:rsidR="00A75877" w:rsidRPr="00CA7244" w:rsidRDefault="00A75877" w:rsidP="00CA7244">
      <w:pPr>
        <w:ind w:firstLine="709"/>
        <w:jc w:val="both"/>
        <w:rPr>
          <w:sz w:val="28"/>
          <w:szCs w:val="28"/>
        </w:rPr>
      </w:pPr>
      <w:r w:rsidRPr="00CA7244">
        <w:rPr>
          <w:sz w:val="28"/>
          <w:szCs w:val="28"/>
        </w:rPr>
        <w:t>В зависимости от скорости повреждения сорняков и их гибели, гербициды делятся на препараты, обладающие острой и хронической токсичностью. Остро</w:t>
      </w:r>
      <w:r w:rsidR="00745529">
        <w:rPr>
          <w:sz w:val="28"/>
          <w:szCs w:val="28"/>
        </w:rPr>
        <w:t xml:space="preserve"> </w:t>
      </w:r>
      <w:r w:rsidRPr="00CA7244">
        <w:rPr>
          <w:sz w:val="28"/>
          <w:szCs w:val="28"/>
        </w:rPr>
        <w:t>токсичными считаются те, которые быстро убивают растения сорняков. Хронические гербициды действуют медленно. Гибель сорняков наступает через 7 – 8 дней. Хронической токсичностью обладают почти системные гербициды.</w:t>
      </w:r>
    </w:p>
    <w:p w:rsidR="00A75877" w:rsidRPr="00CA7244" w:rsidRDefault="00A75877" w:rsidP="00CA7244">
      <w:pPr>
        <w:ind w:firstLine="709"/>
        <w:jc w:val="both"/>
        <w:rPr>
          <w:sz w:val="28"/>
          <w:szCs w:val="28"/>
        </w:rPr>
      </w:pPr>
      <w:r w:rsidRPr="00CA7244">
        <w:rPr>
          <w:sz w:val="28"/>
          <w:szCs w:val="28"/>
        </w:rPr>
        <w:t>Лучшим сроком обработки посевов риса препаратами 2,4-Д является фаза полного кущения, так как в этот период рис меньше всего подвержен воздействию гербицидов.</w:t>
      </w:r>
    </w:p>
    <w:p w:rsidR="00A75877" w:rsidRPr="00CA7244" w:rsidRDefault="00A75877" w:rsidP="00CA7244">
      <w:pPr>
        <w:ind w:firstLine="709"/>
        <w:jc w:val="both"/>
        <w:rPr>
          <w:sz w:val="28"/>
          <w:szCs w:val="28"/>
        </w:rPr>
      </w:pPr>
      <w:r w:rsidRPr="00CA7244">
        <w:rPr>
          <w:sz w:val="28"/>
          <w:szCs w:val="28"/>
        </w:rPr>
        <w:t>В жаркую погоду (25 —27 °) гербициды 2,4-Д и 2М-4Х рекомендуется применять в минимальных дозах, а при неустойчивой погоде с дождями применять их в максимальных дозах.</w:t>
      </w:r>
    </w:p>
    <w:p w:rsidR="00A75877" w:rsidRPr="00CA7244" w:rsidRDefault="00A75877" w:rsidP="00CA7244">
      <w:pPr>
        <w:ind w:firstLine="709"/>
        <w:jc w:val="both"/>
        <w:rPr>
          <w:sz w:val="28"/>
          <w:szCs w:val="28"/>
        </w:rPr>
      </w:pPr>
      <w:r w:rsidRPr="00CA7244">
        <w:rPr>
          <w:sz w:val="28"/>
          <w:szCs w:val="28"/>
        </w:rPr>
        <w:t>Перед обработкой посевов риса гербицидами слой воды снижают до 0—5 см. Он может быть более глубоким — до 10—12 см в очень жаркую погоду, если сорняки находятся в верхнем ярусе, а рис еще не достиг фазы кущения. Наибольшая гибель сорняков наблюдается, когда посевы обрабатывают при полностью сброшенном слое воды.</w:t>
      </w:r>
    </w:p>
    <w:p w:rsidR="00A75877" w:rsidRPr="00CA7244" w:rsidRDefault="00A75877" w:rsidP="00CA7244">
      <w:pPr>
        <w:ind w:firstLine="709"/>
        <w:jc w:val="both"/>
        <w:rPr>
          <w:sz w:val="28"/>
          <w:szCs w:val="28"/>
        </w:rPr>
      </w:pPr>
    </w:p>
    <w:p w:rsidR="00A75877" w:rsidRPr="00CA7244" w:rsidRDefault="00745529" w:rsidP="00CA7244">
      <w:pPr>
        <w:ind w:firstLine="709"/>
        <w:jc w:val="both"/>
        <w:rPr>
          <w:b/>
          <w:sz w:val="28"/>
          <w:szCs w:val="28"/>
        </w:rPr>
      </w:pPr>
      <w:r>
        <w:rPr>
          <w:sz w:val="28"/>
          <w:szCs w:val="28"/>
        </w:rPr>
        <w:br w:type="page"/>
      </w:r>
      <w:r>
        <w:rPr>
          <w:b/>
          <w:sz w:val="28"/>
          <w:szCs w:val="28"/>
        </w:rPr>
        <w:t>4. Результаты исследований</w:t>
      </w:r>
    </w:p>
    <w:p w:rsidR="00745529" w:rsidRDefault="00745529" w:rsidP="00CA7244">
      <w:pPr>
        <w:ind w:firstLine="709"/>
        <w:jc w:val="both"/>
        <w:rPr>
          <w:b/>
          <w:sz w:val="28"/>
          <w:szCs w:val="28"/>
        </w:rPr>
      </w:pPr>
    </w:p>
    <w:p w:rsidR="00A75877" w:rsidRDefault="00A75877" w:rsidP="00CA7244">
      <w:pPr>
        <w:ind w:firstLine="709"/>
        <w:jc w:val="both"/>
        <w:rPr>
          <w:b/>
          <w:sz w:val="28"/>
          <w:szCs w:val="28"/>
        </w:rPr>
      </w:pPr>
      <w:r w:rsidRPr="00CA7244">
        <w:rPr>
          <w:b/>
          <w:sz w:val="28"/>
          <w:szCs w:val="28"/>
        </w:rPr>
        <w:t>4.1</w:t>
      </w:r>
      <w:r w:rsidR="00745529">
        <w:rPr>
          <w:b/>
          <w:sz w:val="28"/>
          <w:szCs w:val="28"/>
        </w:rPr>
        <w:t xml:space="preserve"> </w:t>
      </w:r>
      <w:r w:rsidRPr="00CA7244">
        <w:rPr>
          <w:b/>
          <w:sz w:val="28"/>
          <w:szCs w:val="28"/>
        </w:rPr>
        <w:t>Плановое задание бр</w:t>
      </w:r>
      <w:r w:rsidR="00745529">
        <w:rPr>
          <w:b/>
          <w:sz w:val="28"/>
          <w:szCs w:val="28"/>
        </w:rPr>
        <w:t>игаде и обоснованный севооборот</w:t>
      </w:r>
    </w:p>
    <w:p w:rsidR="00745529" w:rsidRPr="00CA7244" w:rsidRDefault="00745529" w:rsidP="00CA7244">
      <w:pPr>
        <w:ind w:firstLine="709"/>
        <w:jc w:val="both"/>
        <w:rPr>
          <w:b/>
          <w:sz w:val="28"/>
          <w:szCs w:val="28"/>
        </w:rPr>
      </w:pPr>
    </w:p>
    <w:p w:rsidR="00745529" w:rsidRPr="00CA7244" w:rsidRDefault="00A75877" w:rsidP="00745529">
      <w:pPr>
        <w:ind w:firstLine="709"/>
        <w:jc w:val="both"/>
        <w:rPr>
          <w:sz w:val="28"/>
          <w:szCs w:val="28"/>
        </w:rPr>
      </w:pPr>
      <w:r w:rsidRPr="00CA7244">
        <w:rPr>
          <w:b/>
          <w:sz w:val="28"/>
          <w:szCs w:val="28"/>
        </w:rPr>
        <w:t>Таблица 3</w:t>
      </w:r>
      <w:r w:rsidR="00745529" w:rsidRPr="00745529">
        <w:rPr>
          <w:sz w:val="28"/>
          <w:szCs w:val="28"/>
        </w:rPr>
        <w:t xml:space="preserve"> </w:t>
      </w:r>
      <w:r w:rsidR="00745529" w:rsidRPr="00CA7244">
        <w:rPr>
          <w:sz w:val="28"/>
          <w:szCs w:val="28"/>
        </w:rPr>
        <w:t>Организационная структура растениеводства в хозяйстве ЗАО «Кубань».</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3"/>
        <w:gridCol w:w="1985"/>
      </w:tblGrid>
      <w:tr w:rsidR="00A75877" w:rsidRPr="00CA7244" w:rsidTr="00745529">
        <w:tc>
          <w:tcPr>
            <w:tcW w:w="2693" w:type="dxa"/>
            <w:vAlign w:val="center"/>
          </w:tcPr>
          <w:p w:rsidR="00A75877" w:rsidRPr="00CA7244" w:rsidRDefault="00A75877" w:rsidP="00745529">
            <w:r w:rsidRPr="00CA7244">
              <w:t>Наименование культур</w:t>
            </w:r>
          </w:p>
        </w:tc>
        <w:tc>
          <w:tcPr>
            <w:tcW w:w="1985" w:type="dxa"/>
            <w:vAlign w:val="center"/>
          </w:tcPr>
          <w:p w:rsidR="00A75877" w:rsidRPr="00CA7244" w:rsidRDefault="00A75877" w:rsidP="00745529">
            <w:r w:rsidRPr="00CA7244">
              <w:t>Отд. №1</w:t>
            </w:r>
            <w:r w:rsidR="00745529">
              <w:t xml:space="preserve"> </w:t>
            </w:r>
            <w:r w:rsidRPr="00CA7244">
              <w:t>Бригада 1</w:t>
            </w:r>
          </w:p>
        </w:tc>
      </w:tr>
      <w:tr w:rsidR="00A75877" w:rsidRPr="00CA7244" w:rsidTr="00745529">
        <w:tc>
          <w:tcPr>
            <w:tcW w:w="2693" w:type="dxa"/>
          </w:tcPr>
          <w:p w:rsidR="00A75877" w:rsidRPr="00CA7244" w:rsidRDefault="00A75877" w:rsidP="00745529">
            <w:r w:rsidRPr="00CA7244">
              <w:t>Посевная площадь</w:t>
            </w:r>
          </w:p>
        </w:tc>
        <w:tc>
          <w:tcPr>
            <w:tcW w:w="1985" w:type="dxa"/>
            <w:vAlign w:val="center"/>
          </w:tcPr>
          <w:p w:rsidR="00A75877" w:rsidRPr="00CA7244" w:rsidRDefault="00A75877" w:rsidP="00745529">
            <w:smartTag w:uri="urn:schemas-microsoft-com:office:smarttags" w:element="metricconverter">
              <w:smartTagPr>
                <w:attr w:name="ProductID" w:val="9678 га"/>
              </w:smartTagPr>
              <w:r w:rsidRPr="00CA7244">
                <w:t>9678 га</w:t>
              </w:r>
            </w:smartTag>
          </w:p>
        </w:tc>
      </w:tr>
      <w:tr w:rsidR="00A75877" w:rsidRPr="00CA7244" w:rsidTr="00745529">
        <w:tc>
          <w:tcPr>
            <w:tcW w:w="2693" w:type="dxa"/>
          </w:tcPr>
          <w:p w:rsidR="00A75877" w:rsidRPr="00CA7244" w:rsidRDefault="00A75877" w:rsidP="00745529">
            <w:r w:rsidRPr="00CA7244">
              <w:t>Рис</w:t>
            </w:r>
          </w:p>
        </w:tc>
        <w:tc>
          <w:tcPr>
            <w:tcW w:w="1985" w:type="dxa"/>
            <w:vAlign w:val="center"/>
          </w:tcPr>
          <w:p w:rsidR="00A75877" w:rsidRPr="00CA7244" w:rsidRDefault="00A75877" w:rsidP="00745529">
            <w:smartTag w:uri="urn:schemas-microsoft-com:office:smarttags" w:element="metricconverter">
              <w:smartTagPr>
                <w:attr w:name="ProductID" w:val="6350 га"/>
              </w:smartTagPr>
              <w:r w:rsidRPr="00CA7244">
                <w:t>6350 га</w:t>
              </w:r>
            </w:smartTag>
          </w:p>
        </w:tc>
      </w:tr>
      <w:tr w:rsidR="00A75877" w:rsidRPr="00CA7244" w:rsidTr="00745529">
        <w:tc>
          <w:tcPr>
            <w:tcW w:w="2693" w:type="dxa"/>
          </w:tcPr>
          <w:p w:rsidR="00A75877" w:rsidRPr="00CA7244" w:rsidRDefault="00A75877" w:rsidP="00745529">
            <w:r w:rsidRPr="00CA7244">
              <w:t>Многолетние травы</w:t>
            </w:r>
          </w:p>
        </w:tc>
        <w:tc>
          <w:tcPr>
            <w:tcW w:w="1985" w:type="dxa"/>
            <w:vAlign w:val="center"/>
          </w:tcPr>
          <w:p w:rsidR="00A75877" w:rsidRPr="00CA7244" w:rsidRDefault="00A75877" w:rsidP="00745529">
            <w:r w:rsidRPr="00CA7244">
              <w:t>2364</w:t>
            </w:r>
            <w:r w:rsidR="00745529">
              <w:t xml:space="preserve"> </w:t>
            </w:r>
            <w:r w:rsidRPr="00CA7244">
              <w:t>га</w:t>
            </w:r>
          </w:p>
        </w:tc>
      </w:tr>
      <w:tr w:rsidR="00A75877" w:rsidRPr="00CA7244" w:rsidTr="00745529">
        <w:tc>
          <w:tcPr>
            <w:tcW w:w="2693" w:type="dxa"/>
          </w:tcPr>
          <w:p w:rsidR="00A75877" w:rsidRPr="00CA7244" w:rsidRDefault="00A75877" w:rsidP="00745529">
            <w:r w:rsidRPr="00CA7244">
              <w:t>Соя</w:t>
            </w:r>
          </w:p>
        </w:tc>
        <w:tc>
          <w:tcPr>
            <w:tcW w:w="1985" w:type="dxa"/>
            <w:vAlign w:val="center"/>
          </w:tcPr>
          <w:p w:rsidR="00A75877" w:rsidRPr="00CA7244" w:rsidRDefault="00A75877" w:rsidP="00745529">
            <w:smartTag w:uri="urn:schemas-microsoft-com:office:smarttags" w:element="metricconverter">
              <w:smartTagPr>
                <w:attr w:name="ProductID" w:val="964 га"/>
              </w:smartTagPr>
              <w:r w:rsidRPr="00CA7244">
                <w:t>964 га</w:t>
              </w:r>
            </w:smartTag>
          </w:p>
        </w:tc>
      </w:tr>
    </w:tbl>
    <w:p w:rsidR="00A75877" w:rsidRPr="00CA7244" w:rsidRDefault="00A75877"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Севооборот используемый в 2008 году, в хозяйстве.</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Многолетние травы.</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Многолетние травы.</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Рис.</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Рис.</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Рис</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Соя.</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Рис.</w:t>
      </w:r>
    </w:p>
    <w:p w:rsidR="00A75877" w:rsidRPr="00CA7244" w:rsidRDefault="00A75877" w:rsidP="00CA7244">
      <w:pPr>
        <w:numPr>
          <w:ilvl w:val="0"/>
          <w:numId w:val="6"/>
        </w:numPr>
        <w:tabs>
          <w:tab w:val="clear" w:pos="720"/>
        </w:tabs>
        <w:ind w:left="0" w:firstLine="709"/>
        <w:jc w:val="both"/>
        <w:rPr>
          <w:sz w:val="28"/>
          <w:szCs w:val="28"/>
        </w:rPr>
      </w:pPr>
      <w:r w:rsidRPr="00CA7244">
        <w:rPr>
          <w:sz w:val="28"/>
          <w:szCs w:val="28"/>
        </w:rPr>
        <w:t>Рис.</w:t>
      </w:r>
    </w:p>
    <w:p w:rsidR="00A75877" w:rsidRPr="00CA7244" w:rsidRDefault="00A75877"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Таблица 4</w:t>
      </w:r>
      <w:r w:rsidR="00745529" w:rsidRPr="00745529">
        <w:rPr>
          <w:sz w:val="28"/>
          <w:szCs w:val="28"/>
        </w:rPr>
        <w:t xml:space="preserve"> </w:t>
      </w:r>
      <w:r w:rsidR="00745529" w:rsidRPr="00CA7244">
        <w:rPr>
          <w:sz w:val="28"/>
          <w:szCs w:val="28"/>
        </w:rPr>
        <w:t>Ротационная таблица 8 полного рисового севооборота хозяйства.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957"/>
        <w:gridCol w:w="957"/>
        <w:gridCol w:w="957"/>
        <w:gridCol w:w="957"/>
        <w:gridCol w:w="957"/>
        <w:gridCol w:w="957"/>
        <w:gridCol w:w="957"/>
        <w:gridCol w:w="957"/>
        <w:gridCol w:w="709"/>
      </w:tblGrid>
      <w:tr w:rsidR="00A75877" w:rsidRPr="00CA7244" w:rsidTr="00745529">
        <w:tc>
          <w:tcPr>
            <w:tcW w:w="707" w:type="dxa"/>
            <w:tcBorders>
              <w:tl2br w:val="single" w:sz="4" w:space="0" w:color="auto"/>
            </w:tcBorders>
          </w:tcPr>
          <w:p w:rsidR="00A75877" w:rsidRPr="00CA7244" w:rsidRDefault="00A75877" w:rsidP="00745529">
            <w:r w:rsidRPr="00CA7244">
              <w:t>№</w:t>
            </w:r>
            <w:r w:rsidR="00745529">
              <w:t>год</w:t>
            </w:r>
          </w:p>
        </w:tc>
        <w:tc>
          <w:tcPr>
            <w:tcW w:w="957" w:type="dxa"/>
          </w:tcPr>
          <w:p w:rsidR="00A75877" w:rsidRPr="00CA7244" w:rsidRDefault="00A75877" w:rsidP="00745529">
            <w:r w:rsidRPr="00CA7244">
              <w:t>2008</w:t>
            </w:r>
          </w:p>
        </w:tc>
        <w:tc>
          <w:tcPr>
            <w:tcW w:w="957" w:type="dxa"/>
          </w:tcPr>
          <w:p w:rsidR="00A75877" w:rsidRPr="00CA7244" w:rsidRDefault="00A75877" w:rsidP="00745529">
            <w:r w:rsidRPr="00CA7244">
              <w:t>2009</w:t>
            </w:r>
          </w:p>
        </w:tc>
        <w:tc>
          <w:tcPr>
            <w:tcW w:w="957" w:type="dxa"/>
          </w:tcPr>
          <w:p w:rsidR="00A75877" w:rsidRPr="00CA7244" w:rsidRDefault="00A75877" w:rsidP="00745529">
            <w:r w:rsidRPr="00CA7244">
              <w:t>2010</w:t>
            </w:r>
          </w:p>
        </w:tc>
        <w:tc>
          <w:tcPr>
            <w:tcW w:w="957" w:type="dxa"/>
          </w:tcPr>
          <w:p w:rsidR="00A75877" w:rsidRPr="00CA7244" w:rsidRDefault="00A75877" w:rsidP="00745529">
            <w:r w:rsidRPr="00CA7244">
              <w:t>2011</w:t>
            </w:r>
          </w:p>
        </w:tc>
        <w:tc>
          <w:tcPr>
            <w:tcW w:w="957" w:type="dxa"/>
          </w:tcPr>
          <w:p w:rsidR="00A75877" w:rsidRPr="00CA7244" w:rsidRDefault="00A75877" w:rsidP="00745529">
            <w:r w:rsidRPr="00CA7244">
              <w:t>2012</w:t>
            </w:r>
          </w:p>
        </w:tc>
        <w:tc>
          <w:tcPr>
            <w:tcW w:w="957" w:type="dxa"/>
          </w:tcPr>
          <w:p w:rsidR="00A75877" w:rsidRPr="00CA7244" w:rsidRDefault="00A75877" w:rsidP="00745529">
            <w:r w:rsidRPr="00CA7244">
              <w:t>2013</w:t>
            </w:r>
          </w:p>
        </w:tc>
        <w:tc>
          <w:tcPr>
            <w:tcW w:w="957" w:type="dxa"/>
          </w:tcPr>
          <w:p w:rsidR="00A75877" w:rsidRPr="00CA7244" w:rsidRDefault="00A75877" w:rsidP="00745529">
            <w:r w:rsidRPr="00CA7244">
              <w:t>2014</w:t>
            </w:r>
          </w:p>
        </w:tc>
        <w:tc>
          <w:tcPr>
            <w:tcW w:w="957" w:type="dxa"/>
          </w:tcPr>
          <w:p w:rsidR="00A75877" w:rsidRPr="00CA7244" w:rsidRDefault="00A75877" w:rsidP="00745529">
            <w:r w:rsidRPr="00CA7244">
              <w:t>2015</w:t>
            </w:r>
          </w:p>
        </w:tc>
        <w:tc>
          <w:tcPr>
            <w:tcW w:w="709" w:type="dxa"/>
          </w:tcPr>
          <w:p w:rsidR="00A75877" w:rsidRPr="00CA7244" w:rsidRDefault="00A75877" w:rsidP="00745529">
            <w:r w:rsidRPr="00CA7244">
              <w:t>2016</w:t>
            </w:r>
          </w:p>
        </w:tc>
      </w:tr>
      <w:tr w:rsidR="00A75877" w:rsidRPr="00CA7244" w:rsidTr="00745529">
        <w:tc>
          <w:tcPr>
            <w:tcW w:w="707" w:type="dxa"/>
          </w:tcPr>
          <w:p w:rsidR="00A75877" w:rsidRPr="00CA7244" w:rsidRDefault="00A75877" w:rsidP="00745529">
            <w:r w:rsidRPr="00CA7244">
              <w:t>1</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709" w:type="dxa"/>
          </w:tcPr>
          <w:p w:rsidR="00A75877" w:rsidRPr="00CA7244" w:rsidRDefault="00A75877" w:rsidP="00745529">
            <w:r w:rsidRPr="00CA7244">
              <w:t>Мн. т</w:t>
            </w:r>
          </w:p>
        </w:tc>
      </w:tr>
      <w:tr w:rsidR="00A75877" w:rsidRPr="00CA7244" w:rsidTr="00745529">
        <w:tc>
          <w:tcPr>
            <w:tcW w:w="707" w:type="dxa"/>
          </w:tcPr>
          <w:p w:rsidR="00A75877" w:rsidRPr="00CA7244" w:rsidRDefault="00A75877" w:rsidP="00745529">
            <w:r w:rsidRPr="00CA7244">
              <w:t>2</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709" w:type="dxa"/>
          </w:tcPr>
          <w:p w:rsidR="00A75877" w:rsidRPr="00CA7244" w:rsidRDefault="00A75877" w:rsidP="00745529">
            <w:r w:rsidRPr="00CA7244">
              <w:t>Мн. т</w:t>
            </w:r>
          </w:p>
        </w:tc>
      </w:tr>
      <w:tr w:rsidR="00A75877" w:rsidRPr="00CA7244" w:rsidTr="00745529">
        <w:tc>
          <w:tcPr>
            <w:tcW w:w="707" w:type="dxa"/>
          </w:tcPr>
          <w:p w:rsidR="00A75877" w:rsidRPr="00CA7244" w:rsidRDefault="00A75877" w:rsidP="00745529">
            <w:r w:rsidRPr="00CA7244">
              <w:t>3</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709" w:type="dxa"/>
          </w:tcPr>
          <w:p w:rsidR="00A75877" w:rsidRPr="00CA7244" w:rsidRDefault="00A75877" w:rsidP="00745529">
            <w:r w:rsidRPr="00CA7244">
              <w:t>Рис</w:t>
            </w:r>
          </w:p>
        </w:tc>
      </w:tr>
      <w:tr w:rsidR="00A75877" w:rsidRPr="00CA7244" w:rsidTr="00745529">
        <w:tc>
          <w:tcPr>
            <w:tcW w:w="707" w:type="dxa"/>
          </w:tcPr>
          <w:p w:rsidR="00A75877" w:rsidRPr="00CA7244" w:rsidRDefault="00A75877" w:rsidP="00745529">
            <w:r w:rsidRPr="00CA7244">
              <w:t>4</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709" w:type="dxa"/>
          </w:tcPr>
          <w:p w:rsidR="00A75877" w:rsidRPr="00CA7244" w:rsidRDefault="00A75877" w:rsidP="00745529">
            <w:r w:rsidRPr="00CA7244">
              <w:t>Рис</w:t>
            </w:r>
          </w:p>
        </w:tc>
      </w:tr>
      <w:tr w:rsidR="00A75877" w:rsidRPr="00CA7244" w:rsidTr="00745529">
        <w:tc>
          <w:tcPr>
            <w:tcW w:w="707" w:type="dxa"/>
          </w:tcPr>
          <w:p w:rsidR="00A75877" w:rsidRPr="00CA7244" w:rsidRDefault="00A75877" w:rsidP="00745529">
            <w:r w:rsidRPr="00CA7244">
              <w:t>5</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709" w:type="dxa"/>
          </w:tcPr>
          <w:p w:rsidR="00A75877" w:rsidRPr="00CA7244" w:rsidRDefault="00A75877" w:rsidP="00745529">
            <w:r w:rsidRPr="00CA7244">
              <w:t>Рис</w:t>
            </w:r>
          </w:p>
        </w:tc>
      </w:tr>
      <w:tr w:rsidR="00A75877" w:rsidRPr="00CA7244" w:rsidTr="00745529">
        <w:tc>
          <w:tcPr>
            <w:tcW w:w="707" w:type="dxa"/>
          </w:tcPr>
          <w:p w:rsidR="00A75877" w:rsidRPr="00CA7244" w:rsidRDefault="00A75877" w:rsidP="00745529">
            <w:r w:rsidRPr="00CA7244">
              <w:t>6</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709" w:type="dxa"/>
          </w:tcPr>
          <w:p w:rsidR="00A75877" w:rsidRPr="00CA7244" w:rsidRDefault="00A75877" w:rsidP="00745529">
            <w:r w:rsidRPr="00CA7244">
              <w:t>Соя</w:t>
            </w:r>
          </w:p>
        </w:tc>
      </w:tr>
      <w:tr w:rsidR="00A75877" w:rsidRPr="00CA7244" w:rsidTr="00745529">
        <w:tc>
          <w:tcPr>
            <w:tcW w:w="707" w:type="dxa"/>
          </w:tcPr>
          <w:p w:rsidR="00A75877" w:rsidRPr="00CA7244" w:rsidRDefault="00A75877" w:rsidP="00745529">
            <w:r w:rsidRPr="00CA7244">
              <w:t>7</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709" w:type="dxa"/>
          </w:tcPr>
          <w:p w:rsidR="00A75877" w:rsidRPr="00CA7244" w:rsidRDefault="00A75877" w:rsidP="00745529">
            <w:r w:rsidRPr="00CA7244">
              <w:t>Рис</w:t>
            </w:r>
          </w:p>
        </w:tc>
      </w:tr>
      <w:tr w:rsidR="00A75877" w:rsidRPr="00CA7244" w:rsidTr="00745529">
        <w:tc>
          <w:tcPr>
            <w:tcW w:w="707" w:type="dxa"/>
          </w:tcPr>
          <w:p w:rsidR="00A75877" w:rsidRPr="00CA7244" w:rsidRDefault="00A75877" w:rsidP="00745529">
            <w:r w:rsidRPr="00CA7244">
              <w:t>8</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Мн. т</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Рис</w:t>
            </w:r>
          </w:p>
        </w:tc>
        <w:tc>
          <w:tcPr>
            <w:tcW w:w="957" w:type="dxa"/>
          </w:tcPr>
          <w:p w:rsidR="00A75877" w:rsidRPr="00CA7244" w:rsidRDefault="00A75877" w:rsidP="00745529">
            <w:r w:rsidRPr="00CA7244">
              <w:t>Соя</w:t>
            </w:r>
          </w:p>
        </w:tc>
        <w:tc>
          <w:tcPr>
            <w:tcW w:w="957" w:type="dxa"/>
          </w:tcPr>
          <w:p w:rsidR="00A75877" w:rsidRPr="00CA7244" w:rsidRDefault="00A75877" w:rsidP="00745529">
            <w:r w:rsidRPr="00CA7244">
              <w:t>Рис</w:t>
            </w:r>
          </w:p>
        </w:tc>
        <w:tc>
          <w:tcPr>
            <w:tcW w:w="709" w:type="dxa"/>
          </w:tcPr>
          <w:p w:rsidR="00A75877" w:rsidRPr="00CA7244" w:rsidRDefault="00A75877" w:rsidP="00745529">
            <w:r w:rsidRPr="00CA7244">
              <w:t>Рис</w:t>
            </w:r>
          </w:p>
        </w:tc>
      </w:tr>
    </w:tbl>
    <w:p w:rsidR="00A75877" w:rsidRDefault="00745529" w:rsidP="00CA7244">
      <w:pPr>
        <w:ind w:firstLine="709"/>
        <w:jc w:val="both"/>
        <w:rPr>
          <w:b/>
          <w:sz w:val="28"/>
          <w:szCs w:val="28"/>
        </w:rPr>
      </w:pPr>
      <w:r>
        <w:rPr>
          <w:sz w:val="28"/>
          <w:szCs w:val="28"/>
        </w:rPr>
        <w:br w:type="page"/>
      </w:r>
      <w:r w:rsidR="00A75877" w:rsidRPr="00CA7244">
        <w:rPr>
          <w:b/>
          <w:sz w:val="28"/>
          <w:szCs w:val="28"/>
        </w:rPr>
        <w:t>4.2 Карта засоренности полей и мероприятия по борьб</w:t>
      </w:r>
      <w:r>
        <w:rPr>
          <w:b/>
          <w:sz w:val="28"/>
          <w:szCs w:val="28"/>
        </w:rPr>
        <w:t>е с сорняками</w:t>
      </w:r>
    </w:p>
    <w:p w:rsidR="00745529" w:rsidRPr="00CA7244" w:rsidRDefault="00745529" w:rsidP="00CA7244">
      <w:pPr>
        <w:ind w:firstLine="709"/>
        <w:jc w:val="both"/>
        <w:rPr>
          <w:b/>
          <w:sz w:val="28"/>
          <w:szCs w:val="28"/>
        </w:rPr>
      </w:pPr>
    </w:p>
    <w:p w:rsidR="00A75877" w:rsidRPr="00CA7244" w:rsidRDefault="00D8606C" w:rsidP="00CA7244">
      <w:pPr>
        <w:shd w:val="clear" w:color="auto" w:fill="FFFFFF"/>
        <w:autoSpaceDE w:val="0"/>
        <w:autoSpaceDN w:val="0"/>
        <w:adjustRightInd w:val="0"/>
        <w:ind w:firstLine="709"/>
        <w:jc w:val="both"/>
        <w:rPr>
          <w:iCs/>
          <w:sz w:val="28"/>
          <w:szCs w:val="28"/>
        </w:rPr>
      </w:pPr>
      <w:r w:rsidRPr="00CA7244">
        <w:rPr>
          <w:b/>
          <w:sz w:val="28"/>
          <w:szCs w:val="28"/>
        </w:rPr>
        <w:object w:dxaOrig="4319" w:dyaOrig="28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2in" o:ole="">
            <v:imagedata r:id="rId8" o:title=""/>
          </v:shape>
          <o:OLEObject Type="Embed" ProgID="MSGraph.Chart.8" ShapeID="_x0000_i1025" DrawAspect="Content" ObjectID="_1543463395" r:id="rId9">
            <o:FieldCodes>\s</o:FieldCodes>
          </o:OLEObject>
        </w:object>
      </w:r>
    </w:p>
    <w:p w:rsidR="00745529" w:rsidRDefault="00745529" w:rsidP="00CA7244">
      <w:pPr>
        <w:shd w:val="clear" w:color="auto" w:fill="FFFFFF"/>
        <w:autoSpaceDE w:val="0"/>
        <w:autoSpaceDN w:val="0"/>
        <w:adjustRightInd w:val="0"/>
        <w:ind w:firstLine="709"/>
        <w:jc w:val="both"/>
        <w:rPr>
          <w:iCs/>
          <w:sz w:val="28"/>
          <w:szCs w:val="28"/>
        </w:rPr>
      </w:pP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Просо</w:t>
      </w:r>
      <w:r w:rsidRPr="00CA7244">
        <w:rPr>
          <w:iCs/>
          <w:sz w:val="28"/>
          <w:szCs w:val="28"/>
          <w:lang w:val="en-US"/>
        </w:rPr>
        <w:t xml:space="preserve"> </w:t>
      </w:r>
      <w:r w:rsidRPr="00CA7244">
        <w:rPr>
          <w:iCs/>
          <w:sz w:val="28"/>
          <w:szCs w:val="28"/>
        </w:rPr>
        <w:t>куриное</w:t>
      </w:r>
      <w:r w:rsidRPr="00CA7244">
        <w:rPr>
          <w:iCs/>
          <w:sz w:val="28"/>
          <w:szCs w:val="28"/>
          <w:lang w:val="en-US"/>
        </w:rPr>
        <w:t xml:space="preserve"> </w:t>
      </w:r>
      <w:r w:rsidRPr="00CA7244">
        <w:rPr>
          <w:sz w:val="28"/>
          <w:szCs w:val="28"/>
          <w:lang w:val="en-US"/>
        </w:rPr>
        <w:t xml:space="preserve">—Echinochloa crus galli. </w:t>
      </w:r>
      <w:r w:rsidRPr="00CA7244">
        <w:rPr>
          <w:sz w:val="28"/>
          <w:szCs w:val="28"/>
        </w:rPr>
        <w:t>В южных районах страны аборигенное растение. Засоряет посевы кукурузы, овощных и других культур. На рисовых полях находит для себя прекрасные условия и становится злостным сорняком риса.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 xml:space="preserve">Растение однолетнее, мощное, высотой 160—170 см. Вегетационный период 64—90 дней. Семена созревают почти на две недели раньше риса, осыпаются и засоряют почву. Плодики мелкие (вес 1000 шт. 1,5—2,0 г), легко отделяются от риса на зерноочистительных машинах. В первый год прорастает около 50—60% семян, остальные сохраняют всхожесть в почве 5—8 лет. Наиболее энергично семена прорастают с глубины </w:t>
      </w:r>
      <w:smartTag w:uri="urn:schemas-microsoft-com:office:smarttags" w:element="metricconverter">
        <w:smartTagPr>
          <w:attr w:name="ProductID" w:val="1 см"/>
        </w:smartTagPr>
        <w:r w:rsidRPr="00CA7244">
          <w:rPr>
            <w:sz w:val="28"/>
            <w:szCs w:val="28"/>
          </w:rPr>
          <w:t>1 см</w:t>
        </w:r>
      </w:smartTag>
      <w:r w:rsidRPr="00CA7244">
        <w:rPr>
          <w:sz w:val="28"/>
          <w:szCs w:val="28"/>
        </w:rPr>
        <w:t xml:space="preserve"> при достаточной влажности и температуре около 25° С. Однако при высокой влажности почвы они могут давать всходы с глубины 7—8 см при температуре почвы 12—14° С.</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На Кубани такая температура обычно устанавливается 15— 20 апреля. В это время массовые всходы куриного проса появляются на поверхности</w:t>
      </w:r>
      <w:r w:rsidR="00CA7244">
        <w:rPr>
          <w:sz w:val="28"/>
          <w:szCs w:val="28"/>
        </w:rPr>
        <w:t xml:space="preserve"> </w:t>
      </w:r>
      <w:r w:rsidRPr="00CA7244">
        <w:rPr>
          <w:sz w:val="28"/>
          <w:szCs w:val="28"/>
        </w:rPr>
        <w:t>чеков и на валиках. Семена просянок хорошо прорастают в первую половину лета и плохо или совсем не прорастают во вторую.</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Всходы</w:t>
      </w:r>
      <w:r w:rsidR="00CA7244">
        <w:rPr>
          <w:sz w:val="28"/>
          <w:szCs w:val="28"/>
        </w:rPr>
        <w:t xml:space="preserve"> </w:t>
      </w:r>
      <w:r w:rsidRPr="00CA7244">
        <w:rPr>
          <w:sz w:val="28"/>
          <w:szCs w:val="28"/>
        </w:rPr>
        <w:t>проса куриного очень чувствительны к слою</w:t>
      </w:r>
      <w:r w:rsidRPr="00CA7244">
        <w:rPr>
          <w:iCs/>
          <w:sz w:val="28"/>
          <w:szCs w:val="28"/>
        </w:rPr>
        <w:t xml:space="preserve"> </w:t>
      </w:r>
      <w:r w:rsidRPr="00CA7244">
        <w:rPr>
          <w:sz w:val="28"/>
          <w:szCs w:val="28"/>
        </w:rPr>
        <w:t>воды лишь в первые фазы развития.</w:t>
      </w:r>
      <w:r w:rsidR="00CA7244">
        <w:rPr>
          <w:sz w:val="28"/>
          <w:szCs w:val="28"/>
        </w:rPr>
        <w:t xml:space="preserve"> </w:t>
      </w:r>
      <w:r w:rsidRPr="00CA7244">
        <w:rPr>
          <w:sz w:val="28"/>
          <w:szCs w:val="28"/>
        </w:rPr>
        <w:t>Слой воды</w:t>
      </w:r>
      <w:r w:rsidR="00CA7244">
        <w:rPr>
          <w:sz w:val="28"/>
          <w:szCs w:val="28"/>
        </w:rPr>
        <w:t xml:space="preserve"> </w:t>
      </w:r>
      <w:r w:rsidRPr="00CA7244">
        <w:rPr>
          <w:sz w:val="28"/>
          <w:szCs w:val="28"/>
        </w:rPr>
        <w:t xml:space="preserve">15— </w:t>
      </w:r>
      <w:smartTag w:uri="urn:schemas-microsoft-com:office:smarttags" w:element="metricconverter">
        <w:smartTagPr>
          <w:attr w:name="ProductID" w:val="20 см"/>
        </w:smartTagPr>
        <w:r w:rsidRPr="00CA7244">
          <w:rPr>
            <w:sz w:val="28"/>
            <w:szCs w:val="28"/>
          </w:rPr>
          <w:t>20 см</w:t>
        </w:r>
      </w:smartTag>
      <w:r w:rsidRPr="00CA7244">
        <w:rPr>
          <w:sz w:val="28"/>
          <w:szCs w:val="28"/>
        </w:rPr>
        <w:t xml:space="preserve"> на протяжении 7—8</w:t>
      </w:r>
      <w:r w:rsidR="00CA7244">
        <w:rPr>
          <w:sz w:val="28"/>
          <w:szCs w:val="28"/>
        </w:rPr>
        <w:t xml:space="preserve"> </w:t>
      </w:r>
      <w:r w:rsidRPr="00CA7244">
        <w:rPr>
          <w:sz w:val="28"/>
          <w:szCs w:val="28"/>
        </w:rPr>
        <w:t xml:space="preserve">дней при температуре 20— 25° С вызывает полную их гибель. Во взрослом состоянии выносит затопление до </w:t>
      </w:r>
      <w:smartTag w:uri="urn:schemas-microsoft-com:office:smarttags" w:element="metricconverter">
        <w:smartTagPr>
          <w:attr w:name="ProductID" w:val="30 см"/>
        </w:smartTagPr>
        <w:r w:rsidRPr="00CA7244">
          <w:rPr>
            <w:sz w:val="28"/>
            <w:szCs w:val="28"/>
          </w:rPr>
          <w:t>30 см</w:t>
        </w:r>
      </w:smartTag>
      <w:r w:rsidRPr="00CA7244">
        <w:rPr>
          <w:sz w:val="28"/>
          <w:szCs w:val="28"/>
        </w:rPr>
        <w:t>.</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Просо куриное отличается высокой живучестью растение, выдернутое при прополке, на сырой почве быстро укореняется и формирует семена. При скашивании несколько раз за лето . И может образовывать метелки и семена.</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Просо куриное буйно растет на плохо спланированных полях, на валиках, дамбах каналов, по обочинам дорог. Засоряет все культуры рисового севооборота. Наиболее эффективные меры борьбы — механические (лущение жнивья, зяблевая обработка, тщательный уход за пропашными, уничтожение сорняков на необрабатываемых землях до их обсеменения). Высокоэффективными гербицидами в борьбе с куриным просом являются: амибен, далапон, дактал, рамрод, тордон, трефлан и др.</w:t>
      </w:r>
    </w:p>
    <w:p w:rsidR="00A75877" w:rsidRPr="00CA7244" w:rsidRDefault="00A75877" w:rsidP="00CA7244">
      <w:pPr>
        <w:ind w:firstLine="709"/>
        <w:jc w:val="both"/>
        <w:rPr>
          <w:sz w:val="28"/>
          <w:szCs w:val="28"/>
        </w:rPr>
      </w:pPr>
      <w:r w:rsidRPr="00CA7244">
        <w:rPr>
          <w:sz w:val="28"/>
          <w:szCs w:val="28"/>
        </w:rPr>
        <w:t>Просо рисовое — растение сильно кустящееся, с мощной корневой системой. В посевах риса встречаются остистая и безостая формы. Семена созревают одновременно с рисом. Остистые формы осыпаются слабо и засоряют главным образом урожай. Безостые сильно осыпаются, засоряя почву.</w:t>
      </w:r>
    </w:p>
    <w:p w:rsidR="00A75877" w:rsidRPr="00CA7244" w:rsidRDefault="00A75877" w:rsidP="00CA7244">
      <w:pPr>
        <w:ind w:firstLine="709"/>
        <w:jc w:val="both"/>
        <w:rPr>
          <w:sz w:val="28"/>
          <w:szCs w:val="28"/>
        </w:rPr>
      </w:pPr>
      <w:r w:rsidRPr="00CA7244">
        <w:rPr>
          <w:sz w:val="28"/>
          <w:szCs w:val="28"/>
        </w:rPr>
        <w:t xml:space="preserve">Семена (плодики) имеют длину 3—4 мм, ширину 2,0— </w:t>
      </w:r>
      <w:smartTag w:uri="urn:schemas-microsoft-com:office:smarttags" w:element="metricconverter">
        <w:smartTagPr>
          <w:attr w:name="ProductID" w:val="2,5 мм"/>
        </w:smartTagPr>
        <w:r w:rsidRPr="00CA7244">
          <w:rPr>
            <w:sz w:val="28"/>
            <w:szCs w:val="28"/>
          </w:rPr>
          <w:t>2,5 мм</w:t>
        </w:r>
      </w:smartTag>
      <w:r w:rsidRPr="00CA7244">
        <w:rPr>
          <w:sz w:val="28"/>
          <w:szCs w:val="28"/>
        </w:rPr>
        <w:t xml:space="preserve"> и толщину до </w:t>
      </w:r>
      <w:smartTag w:uri="urn:schemas-microsoft-com:office:smarttags" w:element="metricconverter">
        <w:smartTagPr>
          <w:attr w:name="ProductID" w:val="2 мм"/>
        </w:smartTagPr>
        <w:r w:rsidRPr="00CA7244">
          <w:rPr>
            <w:sz w:val="28"/>
            <w:szCs w:val="28"/>
          </w:rPr>
          <w:t>2 мм</w:t>
        </w:r>
      </w:smartTag>
      <w:r w:rsidRPr="00CA7244">
        <w:rPr>
          <w:sz w:val="28"/>
          <w:szCs w:val="28"/>
        </w:rPr>
        <w:t>, отделить их от семян риса очень трудно. Вес 1000 зерен достигает 4—6 г.</w:t>
      </w:r>
    </w:p>
    <w:p w:rsidR="00A75877" w:rsidRPr="00CA7244" w:rsidRDefault="00A75877" w:rsidP="00CA7244">
      <w:pPr>
        <w:ind w:firstLine="709"/>
        <w:jc w:val="both"/>
        <w:rPr>
          <w:sz w:val="28"/>
          <w:szCs w:val="28"/>
        </w:rPr>
      </w:pPr>
      <w:r w:rsidRPr="00CA7244">
        <w:rPr>
          <w:sz w:val="28"/>
          <w:szCs w:val="28"/>
        </w:rPr>
        <w:t xml:space="preserve">Для прорастания семена требуют избыточного увлажнения почвы. Они не имеют периода покоя и обладают очень высокой всхожестью и энергией прорастания. Всходы появляются при температуре почвы 14—15°С. В рыхлой почве при отсутствии слоя воды прорастание семян происходит с глубины до </w:t>
      </w:r>
      <w:smartTag w:uri="urn:schemas-microsoft-com:office:smarttags" w:element="metricconverter">
        <w:smartTagPr>
          <w:attr w:name="ProductID" w:val="15 см"/>
        </w:smartTagPr>
        <w:r w:rsidRPr="00CA7244">
          <w:rPr>
            <w:sz w:val="28"/>
            <w:szCs w:val="28"/>
          </w:rPr>
          <w:t>15 см</w:t>
        </w:r>
      </w:smartTag>
      <w:r w:rsidRPr="00CA7244">
        <w:rPr>
          <w:sz w:val="28"/>
          <w:szCs w:val="28"/>
        </w:rPr>
        <w:t xml:space="preserve">. На поверхность уплотненной почвы проростки могут выйти только с глубины 10—12 см. При затоплении почвы водой семена прорастают с глубины не более </w:t>
      </w:r>
      <w:smartTag w:uri="urn:schemas-microsoft-com:office:smarttags" w:element="metricconverter">
        <w:smartTagPr>
          <w:attr w:name="ProductID" w:val="2 см"/>
        </w:smartTagPr>
        <w:r w:rsidRPr="00CA7244">
          <w:rPr>
            <w:sz w:val="28"/>
            <w:szCs w:val="28"/>
          </w:rPr>
          <w:t>2 см</w:t>
        </w:r>
      </w:smartTag>
      <w:r w:rsidRPr="00CA7244">
        <w:rPr>
          <w:sz w:val="28"/>
          <w:szCs w:val="28"/>
        </w:rPr>
        <w:t xml:space="preserve">. Всходы проса рисового выносливы к затоплению. Постоянный слой воды до </w:t>
      </w:r>
      <w:smartTag w:uri="urn:schemas-microsoft-com:office:smarttags" w:element="metricconverter">
        <w:smartTagPr>
          <w:attr w:name="ProductID" w:val="15 см"/>
        </w:smartTagPr>
        <w:r w:rsidRPr="00CA7244">
          <w:rPr>
            <w:sz w:val="28"/>
            <w:szCs w:val="28"/>
          </w:rPr>
          <w:t>15 см</w:t>
        </w:r>
      </w:smartTag>
      <w:r w:rsidRPr="00CA7244">
        <w:rPr>
          <w:sz w:val="28"/>
          <w:szCs w:val="28"/>
        </w:rPr>
        <w:t xml:space="preserve"> не сказывается отрицательно на развитии проростков. Однако при затоплении слоем до 25—30 см молодые исходы при теплой погоде погибают за 5—7 дней. Периодическое сбрасывание слоя воды с рисового поля действует на просо рисовое благоприятно.</w:t>
      </w:r>
    </w:p>
    <w:p w:rsidR="00A75877" w:rsidRPr="00CA7244" w:rsidRDefault="00A75877" w:rsidP="00CA7244">
      <w:pPr>
        <w:ind w:firstLine="709"/>
        <w:jc w:val="both"/>
        <w:rPr>
          <w:sz w:val="28"/>
          <w:szCs w:val="28"/>
        </w:rPr>
      </w:pPr>
      <w:r w:rsidRPr="00CA7244">
        <w:rPr>
          <w:sz w:val="28"/>
          <w:szCs w:val="28"/>
        </w:rPr>
        <w:t>Тростник обыкновенный — многолетнее корневищное растение, образует стебли высотой 4—4,5 м. Размножается в основном корневищами и наземными стелющимися побегами, а также семенами.</w:t>
      </w:r>
    </w:p>
    <w:p w:rsidR="00A75877" w:rsidRPr="00CA7244" w:rsidRDefault="00A75877" w:rsidP="00CA7244">
      <w:pPr>
        <w:ind w:firstLine="709"/>
        <w:jc w:val="both"/>
        <w:rPr>
          <w:sz w:val="28"/>
          <w:szCs w:val="28"/>
        </w:rPr>
      </w:pPr>
      <w:r w:rsidRPr="00CA7244">
        <w:rPr>
          <w:sz w:val="28"/>
          <w:szCs w:val="28"/>
        </w:rPr>
        <w:t xml:space="preserve">Корневища толщиной до </w:t>
      </w:r>
      <w:smartTag w:uri="urn:schemas-microsoft-com:office:smarttags" w:element="metricconverter">
        <w:smartTagPr>
          <w:attr w:name="ProductID" w:val="4 см"/>
        </w:smartTagPr>
        <w:r w:rsidRPr="00CA7244">
          <w:rPr>
            <w:sz w:val="28"/>
            <w:szCs w:val="28"/>
          </w:rPr>
          <w:t>4 см</w:t>
        </w:r>
      </w:smartTag>
      <w:r w:rsidRPr="00CA7244">
        <w:rPr>
          <w:sz w:val="28"/>
          <w:szCs w:val="28"/>
        </w:rPr>
        <w:t xml:space="preserve"> и длиной 5—6 м располагаются в основном на глубине 30—40 см, очень жизнеспособны. Теряют жизнеспособность только тогда, когда они, будучи вывернутыми, на поверхность почвы, подвергаются продолжительному иссушению.</w:t>
      </w:r>
    </w:p>
    <w:p w:rsidR="00A75877" w:rsidRPr="00CA7244" w:rsidRDefault="00A75877" w:rsidP="00CA7244">
      <w:pPr>
        <w:ind w:firstLine="709"/>
        <w:jc w:val="both"/>
        <w:rPr>
          <w:sz w:val="28"/>
          <w:szCs w:val="28"/>
        </w:rPr>
      </w:pPr>
      <w:r w:rsidRPr="00CA7244">
        <w:rPr>
          <w:sz w:val="28"/>
          <w:szCs w:val="28"/>
        </w:rPr>
        <w:t>Тростник цветет и плодоносит с июля по сентябрь, формируя в метелке до 10 тыс. цветков. Семян у него завязывается мало, но они обладают высокой всхожестью и прорастают при температуре 14—18 °С и достаточной влажности. Под слоем воды всхожесть их резко снижается.</w:t>
      </w:r>
    </w:p>
    <w:p w:rsidR="00A75877" w:rsidRPr="00CA7244" w:rsidRDefault="00A75877" w:rsidP="00CA7244">
      <w:pPr>
        <w:ind w:firstLine="709"/>
        <w:jc w:val="both"/>
        <w:rPr>
          <w:sz w:val="28"/>
          <w:szCs w:val="28"/>
        </w:rPr>
      </w:pPr>
      <w:r w:rsidRPr="00CA7244">
        <w:rPr>
          <w:sz w:val="28"/>
          <w:szCs w:val="28"/>
        </w:rPr>
        <w:t xml:space="preserve">В естественных фитоценозах тростник произрастает на постоянно или периодически затапливаемых местах. В плавнях образует огромные заросли. На рисовых полях тростник растет преимущественно по сбросным каналам и в кюветах по обочинам дорог, где обильно плодоносит. Наиболее эффективной мерой борьбы с тростником является перепашка поля на глубину до </w:t>
      </w:r>
      <w:smartTag w:uri="urn:schemas-microsoft-com:office:smarttags" w:element="metricconverter">
        <w:smartTagPr>
          <w:attr w:name="ProductID" w:val="25 см"/>
        </w:smartTagPr>
        <w:r w:rsidRPr="00CA7244">
          <w:rPr>
            <w:sz w:val="28"/>
            <w:szCs w:val="28"/>
          </w:rPr>
          <w:t>25 см</w:t>
        </w:r>
      </w:smartTag>
      <w:r w:rsidRPr="00CA7244">
        <w:rPr>
          <w:sz w:val="28"/>
          <w:szCs w:val="28"/>
        </w:rPr>
        <w:t xml:space="preserve"> , так как клубни оказавшиеся на поверхности поля постепенно иссыхают и погибают , при влажности менее 14%</w:t>
      </w:r>
      <w:r w:rsidR="00CA7244">
        <w:rPr>
          <w:sz w:val="28"/>
          <w:szCs w:val="28"/>
        </w:rPr>
        <w:t xml:space="preserve"> </w:t>
      </w:r>
      <w:r w:rsidRPr="00CA7244">
        <w:rPr>
          <w:sz w:val="28"/>
          <w:szCs w:val="28"/>
        </w:rPr>
        <w:t>клубни тростника погибают. Из гербицидов возможно применение препаратов из группы 2,4-Д, так же пропанид, ялан идр.</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iCs/>
          <w:sz w:val="28"/>
          <w:szCs w:val="28"/>
        </w:rPr>
        <w:t xml:space="preserve">Рдест курчавый </w:t>
      </w:r>
      <w:r w:rsidRPr="00CA7244">
        <w:rPr>
          <w:sz w:val="28"/>
          <w:szCs w:val="28"/>
        </w:rPr>
        <w:t>—</w:t>
      </w:r>
      <w:r w:rsidRPr="00CA7244">
        <w:rPr>
          <w:sz w:val="28"/>
          <w:szCs w:val="28"/>
          <w:lang w:val="en-US"/>
        </w:rPr>
        <w:t>Potamogeton</w:t>
      </w:r>
      <w:r w:rsidRPr="00CA7244">
        <w:rPr>
          <w:sz w:val="28"/>
          <w:szCs w:val="28"/>
        </w:rPr>
        <w:t xml:space="preserve"> </w:t>
      </w:r>
      <w:r w:rsidRPr="00CA7244">
        <w:rPr>
          <w:sz w:val="28"/>
          <w:szCs w:val="28"/>
          <w:lang w:val="en-US"/>
        </w:rPr>
        <w:t>crispus</w:t>
      </w:r>
      <w:r w:rsidRPr="00CA7244">
        <w:rPr>
          <w:sz w:val="28"/>
          <w:szCs w:val="28"/>
        </w:rPr>
        <w:t xml:space="preserve">. Растение многолетнее, развивает погруженные в воду стебли длиной до </w:t>
      </w:r>
      <w:smartTag w:uri="urn:schemas-microsoft-com:office:smarttags" w:element="metricconverter">
        <w:smartTagPr>
          <w:attr w:name="ProductID" w:val="2 м"/>
        </w:smartTagPr>
        <w:r w:rsidRPr="00CA7244">
          <w:rPr>
            <w:sz w:val="28"/>
            <w:szCs w:val="28"/>
          </w:rPr>
          <w:t>2 м</w:t>
        </w:r>
      </w:smartTag>
      <w:r w:rsidRPr="00CA7244">
        <w:rPr>
          <w:sz w:val="28"/>
          <w:szCs w:val="28"/>
        </w:rPr>
        <w:t>. В чеках встречается редко, засоряет главным образом сбросные каналы. Размножается -семенами и вегетативно корневищами, которые располагаются на поверхности почвы, легко отрываются от нее и, распадаясь на части, разносятся водой.</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Из почек на обломках корневищ после их перезимовки развиваются укореняющиеся побеги, на которых из пазушных почек образуются -облиственные побеги, плавающие в воде.</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Под влиянием просушки корневища теряют жизнеспособность.</w:t>
      </w:r>
    </w:p>
    <w:p w:rsidR="00A75877" w:rsidRPr="00CA7244" w:rsidRDefault="00A75877" w:rsidP="00CA7244">
      <w:pPr>
        <w:shd w:val="clear" w:color="auto" w:fill="FFFFFF"/>
        <w:autoSpaceDE w:val="0"/>
        <w:autoSpaceDN w:val="0"/>
        <w:adjustRightInd w:val="0"/>
        <w:ind w:firstLine="709"/>
        <w:jc w:val="both"/>
        <w:rPr>
          <w:sz w:val="28"/>
          <w:szCs w:val="28"/>
        </w:rPr>
      </w:pPr>
    </w:p>
    <w:p w:rsidR="00A75877" w:rsidRPr="00CA7244" w:rsidRDefault="00A75877" w:rsidP="00CA7244">
      <w:pPr>
        <w:ind w:firstLine="709"/>
        <w:jc w:val="both"/>
        <w:rPr>
          <w:b/>
          <w:sz w:val="28"/>
          <w:szCs w:val="28"/>
        </w:rPr>
      </w:pPr>
      <w:r w:rsidRPr="00CA7244">
        <w:rPr>
          <w:b/>
          <w:sz w:val="28"/>
          <w:szCs w:val="28"/>
        </w:rPr>
        <w:t>4.3 Система основной, предпосевной обработки почвы и ухода за ра</w:t>
      </w:r>
      <w:r w:rsidR="00745529">
        <w:rPr>
          <w:b/>
          <w:sz w:val="28"/>
          <w:szCs w:val="28"/>
        </w:rPr>
        <w:t>стениями, применение гербицидов</w:t>
      </w:r>
    </w:p>
    <w:p w:rsidR="00745529" w:rsidRDefault="00745529" w:rsidP="00CA7244">
      <w:pPr>
        <w:ind w:firstLine="709"/>
        <w:jc w:val="both"/>
        <w:rPr>
          <w:b/>
          <w:sz w:val="28"/>
          <w:szCs w:val="28"/>
        </w:rPr>
      </w:pPr>
    </w:p>
    <w:p w:rsidR="00A75877" w:rsidRPr="00CA7244" w:rsidRDefault="00A75877" w:rsidP="00CA7244">
      <w:pPr>
        <w:ind w:firstLine="709"/>
        <w:jc w:val="both"/>
        <w:rPr>
          <w:b/>
          <w:sz w:val="28"/>
          <w:szCs w:val="28"/>
        </w:rPr>
      </w:pPr>
      <w:r w:rsidRPr="00CA7244">
        <w:rPr>
          <w:b/>
          <w:sz w:val="28"/>
          <w:szCs w:val="28"/>
        </w:rPr>
        <w:t>Многолетние травы.</w:t>
      </w:r>
    </w:p>
    <w:p w:rsidR="00A75877" w:rsidRPr="00CA7244" w:rsidRDefault="00A75877" w:rsidP="00CA7244">
      <w:pPr>
        <w:ind w:firstLine="709"/>
        <w:jc w:val="both"/>
        <w:rPr>
          <w:sz w:val="28"/>
          <w:szCs w:val="28"/>
        </w:rPr>
      </w:pPr>
      <w:r w:rsidRPr="00CA7244">
        <w:rPr>
          <w:sz w:val="28"/>
          <w:szCs w:val="28"/>
        </w:rPr>
        <w:t>Главнейший компонент рисового севооборота — многолетние травы, как и рис, лучше развиваются и дают выше урожая по ранней вспашке поля сразу после уборки риса. Исключением в этом отношении являются многолетние травы, вспашку которых под рис лучше проводить весной после снятия первого укоса зеленой массы на корм скоту или сенную муку. В этом случае сокращается более чем в два раза количество предпосевных обработок пласта, обеспечивается дополнительный укос зеленой массы (150 – 200 ц/га) и исключаются потери азота, которые имеют место при осеннем подъеме пласта, особенно в ранние сроки. Если необходимо поднять пласт осенью, это следует делать, возможно, позже — в конце октября—в ноябре, чтобы не допустить интенсивного разложения корней поукосных трав.</w:t>
      </w:r>
    </w:p>
    <w:p w:rsidR="00A75877" w:rsidRPr="00CA7244" w:rsidRDefault="00A75877" w:rsidP="00CA7244">
      <w:pPr>
        <w:ind w:firstLine="709"/>
        <w:jc w:val="both"/>
        <w:rPr>
          <w:sz w:val="28"/>
          <w:szCs w:val="28"/>
        </w:rPr>
      </w:pPr>
      <w:r w:rsidRPr="00CA7244">
        <w:rPr>
          <w:sz w:val="28"/>
          <w:szCs w:val="28"/>
        </w:rPr>
        <w:t>Если планируется весенняя распашка трав второго или третьего года жизни, то последний укос в предшествующем году следует снимать возможно позже перед прекращением вегетации.</w:t>
      </w:r>
    </w:p>
    <w:p w:rsidR="00A75877" w:rsidRPr="00CA7244" w:rsidRDefault="00A75877" w:rsidP="00CA7244">
      <w:pPr>
        <w:ind w:firstLine="709"/>
        <w:jc w:val="both"/>
        <w:rPr>
          <w:sz w:val="28"/>
          <w:szCs w:val="28"/>
        </w:rPr>
      </w:pPr>
      <w:r w:rsidRPr="00CA7244">
        <w:rPr>
          <w:sz w:val="28"/>
          <w:szCs w:val="28"/>
        </w:rPr>
        <w:t>При глубокой вспашке поукосные остатки люцерны запахиваются глубоко они разлагаются в анаэробных условиях с образованием сероводорода; часть питательных веществ вымывается.</w:t>
      </w:r>
    </w:p>
    <w:p w:rsidR="00A75877" w:rsidRPr="00CA7244" w:rsidRDefault="00A75877" w:rsidP="00CA7244">
      <w:pPr>
        <w:ind w:firstLine="709"/>
        <w:jc w:val="both"/>
        <w:rPr>
          <w:sz w:val="28"/>
          <w:szCs w:val="28"/>
        </w:rPr>
      </w:pPr>
      <w:r w:rsidRPr="00CA7244">
        <w:rPr>
          <w:sz w:val="28"/>
          <w:szCs w:val="28"/>
        </w:rPr>
        <w:t>Дискование (БДТ-3 на 14-</w:t>
      </w:r>
      <w:smartTag w:uri="urn:schemas-microsoft-com:office:smarttags" w:element="metricconverter">
        <w:smartTagPr>
          <w:attr w:name="ProductID" w:val="16 см"/>
        </w:smartTagPr>
        <w:r w:rsidRPr="00CA7244">
          <w:rPr>
            <w:sz w:val="28"/>
            <w:szCs w:val="28"/>
          </w:rPr>
          <w:t>16 см</w:t>
        </w:r>
      </w:smartTag>
      <w:r w:rsidRPr="00CA7244">
        <w:rPr>
          <w:sz w:val="28"/>
          <w:szCs w:val="28"/>
        </w:rPr>
        <w:t>)</w:t>
      </w:r>
      <w:r w:rsidR="00CA7244">
        <w:rPr>
          <w:sz w:val="28"/>
          <w:szCs w:val="28"/>
        </w:rPr>
        <w:t xml:space="preserve"> </w:t>
      </w:r>
      <w:r w:rsidRPr="00CA7244">
        <w:rPr>
          <w:sz w:val="28"/>
          <w:szCs w:val="28"/>
        </w:rPr>
        <w:t>или обработка машинами с активными рабочими органами приводит к равномерному перемешиванию органического вещества с почвой, распад его при этом идет с образованием аммиака, который поглощается почвой и служит источником азотного питания риса.</w:t>
      </w:r>
    </w:p>
    <w:p w:rsidR="00A75877" w:rsidRPr="00CA7244" w:rsidRDefault="00A75877" w:rsidP="00CA7244">
      <w:pPr>
        <w:ind w:firstLine="709"/>
        <w:jc w:val="both"/>
        <w:rPr>
          <w:sz w:val="28"/>
          <w:szCs w:val="28"/>
        </w:rPr>
      </w:pPr>
      <w:r w:rsidRPr="00CA7244">
        <w:rPr>
          <w:sz w:val="28"/>
          <w:szCs w:val="28"/>
        </w:rPr>
        <w:t xml:space="preserve">Подъем пласта целесообразно производить на глубину 16—18 см, оборот пласта следует пахать на 20—22 см. При этом в первый год распашки люцерны используется около 50—55% всей органической массы, на второй 29—30, на третий год – 15—16% ее содержания в слое почвы мощностью </w:t>
      </w:r>
      <w:smartTag w:uri="urn:schemas-microsoft-com:office:smarttags" w:element="metricconverter">
        <w:smartTagPr>
          <w:attr w:name="ProductID" w:val="30 см"/>
        </w:smartTagPr>
        <w:r w:rsidRPr="00CA7244">
          <w:rPr>
            <w:sz w:val="28"/>
            <w:szCs w:val="28"/>
          </w:rPr>
          <w:t>30 см</w:t>
        </w:r>
      </w:smartTag>
      <w:r w:rsidRPr="00CA7244">
        <w:rPr>
          <w:sz w:val="28"/>
          <w:szCs w:val="28"/>
        </w:rPr>
        <w:t>.</w:t>
      </w:r>
    </w:p>
    <w:p w:rsidR="00A75877" w:rsidRPr="00CA7244" w:rsidRDefault="00A75877" w:rsidP="00CA7244">
      <w:pPr>
        <w:ind w:firstLine="709"/>
        <w:jc w:val="both"/>
        <w:rPr>
          <w:sz w:val="28"/>
          <w:szCs w:val="28"/>
        </w:rPr>
      </w:pPr>
      <w:r w:rsidRPr="00CA7244">
        <w:rPr>
          <w:sz w:val="28"/>
          <w:szCs w:val="28"/>
        </w:rPr>
        <w:t>При мелкой основной обработке, особенно фрезеровании, создаются условия для сокращения на 35—40% всех операций и затрат на подготовку почвы к посеву по сравнению с глубокой отвальной вспашкой.</w:t>
      </w:r>
    </w:p>
    <w:p w:rsidR="00A75877" w:rsidRPr="00CA7244" w:rsidRDefault="00A75877" w:rsidP="00CA7244">
      <w:pPr>
        <w:ind w:firstLine="709"/>
        <w:jc w:val="both"/>
        <w:rPr>
          <w:sz w:val="28"/>
          <w:szCs w:val="28"/>
        </w:rPr>
      </w:pPr>
      <w:r w:rsidRPr="00CA7244">
        <w:rPr>
          <w:sz w:val="28"/>
          <w:szCs w:val="28"/>
        </w:rPr>
        <w:t>После уборки</w:t>
      </w:r>
      <w:r w:rsidR="00CA7244">
        <w:rPr>
          <w:sz w:val="28"/>
          <w:szCs w:val="28"/>
        </w:rPr>
        <w:t xml:space="preserve"> </w:t>
      </w:r>
      <w:r w:rsidRPr="00CA7244">
        <w:rPr>
          <w:sz w:val="28"/>
          <w:szCs w:val="28"/>
        </w:rPr>
        <w:t>культур производится планировка плоскостей чеков, очистка и ремонт оросительной и, сбросной сети и сооружений.</w:t>
      </w:r>
    </w:p>
    <w:p w:rsidR="00A75877" w:rsidRPr="00CA7244" w:rsidRDefault="00A75877" w:rsidP="00CA7244">
      <w:pPr>
        <w:ind w:firstLine="709"/>
        <w:jc w:val="both"/>
        <w:rPr>
          <w:sz w:val="28"/>
          <w:szCs w:val="28"/>
        </w:rPr>
      </w:pPr>
      <w:r w:rsidRPr="00CA7244">
        <w:rPr>
          <w:sz w:val="28"/>
          <w:szCs w:val="28"/>
        </w:rPr>
        <w:t>Высококачественная планировка чеков, создавая возможность строго равномерного распределения слоя воды, позволяет оптимизировать температурный режим почвы, предотвращает поражение растений риса вредителями, позволяет бороться с просовидными сорняками слоем воды, резко снижает предуборочное полегание риса, дает экономию оросительной воды.</w:t>
      </w:r>
    </w:p>
    <w:p w:rsidR="00A75877" w:rsidRPr="00CA7244" w:rsidRDefault="00A75877" w:rsidP="00CA7244">
      <w:pPr>
        <w:ind w:firstLine="709"/>
        <w:jc w:val="both"/>
        <w:rPr>
          <w:b/>
          <w:sz w:val="28"/>
          <w:szCs w:val="28"/>
        </w:rPr>
      </w:pPr>
      <w:r w:rsidRPr="00CA7244">
        <w:rPr>
          <w:b/>
          <w:sz w:val="28"/>
          <w:szCs w:val="28"/>
        </w:rPr>
        <w:t>Рис.</w:t>
      </w:r>
    </w:p>
    <w:p w:rsidR="00A75877" w:rsidRPr="00CA7244" w:rsidRDefault="00A75877" w:rsidP="00CA7244">
      <w:pPr>
        <w:ind w:firstLine="709"/>
        <w:jc w:val="both"/>
        <w:rPr>
          <w:sz w:val="28"/>
          <w:szCs w:val="28"/>
        </w:rPr>
      </w:pPr>
      <w:r w:rsidRPr="00CA7244">
        <w:rPr>
          <w:sz w:val="28"/>
          <w:szCs w:val="28"/>
        </w:rPr>
        <w:t>Зяблевую вспашку рисового поля важно начинать как можно раньше — сразу же после обмолота риса и вывозки соломы, С этой работой нельзя запаздывать, так как осеннее ненастье часто совсем не дает возможности провести пахоту.</w:t>
      </w:r>
    </w:p>
    <w:p w:rsidR="00A75877" w:rsidRPr="00CA7244" w:rsidRDefault="00A75877" w:rsidP="00CA7244">
      <w:pPr>
        <w:ind w:firstLine="709"/>
        <w:jc w:val="both"/>
        <w:rPr>
          <w:sz w:val="28"/>
          <w:szCs w:val="28"/>
        </w:rPr>
      </w:pPr>
      <w:r w:rsidRPr="00CA7244">
        <w:rPr>
          <w:sz w:val="28"/>
          <w:szCs w:val="28"/>
        </w:rPr>
        <w:t>Глубина зяблевой вспашки устанавливается в зависимости от почвенных условий. На черноземовидных почвах пашут на 22—25 см, луговые и пойменные почвы на 20—22 см.</w:t>
      </w:r>
    </w:p>
    <w:p w:rsidR="00A75877" w:rsidRPr="00CA7244" w:rsidRDefault="00A75877" w:rsidP="00CA7244">
      <w:pPr>
        <w:ind w:firstLine="709"/>
        <w:jc w:val="both"/>
        <w:rPr>
          <w:sz w:val="28"/>
          <w:szCs w:val="28"/>
        </w:rPr>
      </w:pPr>
      <w:r w:rsidRPr="00CA7244">
        <w:rPr>
          <w:sz w:val="28"/>
          <w:szCs w:val="28"/>
        </w:rPr>
        <w:t>Предпосевная обработка почвы является весьма важным агротехническим приемом, от которого в значительной степени зависят величина урожая и его качество.</w:t>
      </w:r>
    </w:p>
    <w:p w:rsidR="00A75877" w:rsidRPr="00CA7244" w:rsidRDefault="00A75877" w:rsidP="00CA7244">
      <w:pPr>
        <w:ind w:firstLine="709"/>
        <w:jc w:val="both"/>
        <w:rPr>
          <w:sz w:val="28"/>
          <w:szCs w:val="28"/>
        </w:rPr>
      </w:pPr>
      <w:r w:rsidRPr="00CA7244">
        <w:rPr>
          <w:sz w:val="28"/>
          <w:szCs w:val="28"/>
        </w:rPr>
        <w:t>Главная задача предпосевной обработки зяби или весновспашки состоит в том, чтобы добиться наилучшей аэрации — просушивания почвы, уничтожения сорняков, хорошей разделки, выровненной поверхности чеков, создать хорошее ложе для семян риса. Наиболее успешно эти задачи могут быть решены при дифференцированном подходе и учете мелиоративного состояния каждого поля севооборота, каждой оросительной карты и чека. Мелиоративное состояние определяет в основном характер и степень засоренности, физические свойства и эффективное плодородие почвы.</w:t>
      </w:r>
    </w:p>
    <w:p w:rsidR="00A75877" w:rsidRPr="00CA7244" w:rsidRDefault="00A75877" w:rsidP="00CA7244">
      <w:pPr>
        <w:ind w:firstLine="709"/>
        <w:jc w:val="both"/>
        <w:rPr>
          <w:sz w:val="28"/>
          <w:szCs w:val="28"/>
        </w:rPr>
      </w:pPr>
      <w:r w:rsidRPr="00CA7244">
        <w:rPr>
          <w:sz w:val="28"/>
          <w:szCs w:val="28"/>
        </w:rPr>
        <w:t>Карты и чеки с высокими отметками хорошо аэрируются, они меньше засорены многолетними корневищными сорняками. Низкие карты и чеки хуже аэрируются, грунтовые воды здесь залегают высоко, они обычно засорены клубнекамышом, рогозом, тростником и другими многолетниками.</w:t>
      </w:r>
    </w:p>
    <w:p w:rsidR="00A75877" w:rsidRPr="00CA7244" w:rsidRDefault="00A75877" w:rsidP="00CA7244">
      <w:pPr>
        <w:ind w:firstLine="709"/>
        <w:jc w:val="both"/>
        <w:rPr>
          <w:sz w:val="28"/>
          <w:szCs w:val="28"/>
        </w:rPr>
      </w:pPr>
      <w:r w:rsidRPr="00CA7244">
        <w:rPr>
          <w:sz w:val="28"/>
          <w:szCs w:val="28"/>
        </w:rPr>
        <w:t>Наиболее эффективной является обработка, включающая чизелеванне и двукратную отвальную вспашку в конце апреля — начале мая. Чизелевание на глубину 14—16 или 16—18 см способствует просушиванию и хорошей аэрации почвы. Спустя 8—12 дней, во второй-третьей декаде апреля, производится первая перепашка на 18—20 см, а затем, через 8—2 дней, — вторая на 14—15 см с запашкой удобрений. После перепашки либо делается эксплуатационная планировка нивелирным контролем, либо проводится предпосевное выравнивание, чеков грейдером или длиннобазовым планировщиком. Затем вносят удобрения, если они не внесены под перепашку, заделывают их одним - двумя проходами дисковых БДТ-7 и зубовых борон при одновременном укатывании. После укатывания производится посев с последующим немедленным заливом поля слоем воды.</w:t>
      </w:r>
    </w:p>
    <w:p w:rsidR="00A75877" w:rsidRPr="00CA7244" w:rsidRDefault="00A75877" w:rsidP="00CA7244">
      <w:pPr>
        <w:ind w:firstLine="709"/>
        <w:jc w:val="both"/>
        <w:rPr>
          <w:b/>
          <w:sz w:val="28"/>
          <w:szCs w:val="28"/>
        </w:rPr>
      </w:pPr>
      <w:r w:rsidRPr="00CA7244">
        <w:rPr>
          <w:b/>
          <w:sz w:val="28"/>
          <w:szCs w:val="28"/>
        </w:rPr>
        <w:t>Соя.</w:t>
      </w:r>
    </w:p>
    <w:p w:rsidR="00A75877" w:rsidRPr="00CA7244" w:rsidRDefault="00A75877" w:rsidP="00CA7244">
      <w:pPr>
        <w:ind w:firstLine="709"/>
        <w:jc w:val="both"/>
        <w:rPr>
          <w:sz w:val="28"/>
          <w:szCs w:val="28"/>
        </w:rPr>
      </w:pPr>
      <w:r w:rsidRPr="00CA7244">
        <w:rPr>
          <w:sz w:val="28"/>
          <w:szCs w:val="28"/>
        </w:rPr>
        <w:t>Соя требовательна к качеству основной и предпосевной обработки почвы. Лущение стерни необходимо проводить вслед за уборкой урожая. Раннюю зяблевую вспашку с боронованием проводят на глубину пахотного слоя. На выровненной ранней зяби создаются хорошие условия для прорастания семян, сорных растений и их последующего уничтожения паровыми культиваторами.</w:t>
      </w:r>
    </w:p>
    <w:p w:rsidR="00A75877" w:rsidRPr="00CA7244" w:rsidRDefault="00A75877" w:rsidP="00CA7244">
      <w:pPr>
        <w:ind w:firstLine="709"/>
        <w:jc w:val="both"/>
        <w:rPr>
          <w:sz w:val="28"/>
          <w:szCs w:val="28"/>
        </w:rPr>
      </w:pPr>
      <w:r w:rsidRPr="00CA7244">
        <w:rPr>
          <w:sz w:val="28"/>
          <w:szCs w:val="28"/>
        </w:rPr>
        <w:t xml:space="preserve">На орошаемых землях рекомендуется двукратное лущение стерни: первое на глубину 6 – </w:t>
      </w:r>
      <w:smartTag w:uri="urn:schemas-microsoft-com:office:smarttags" w:element="metricconverter">
        <w:smartTagPr>
          <w:attr w:name="ProductID" w:val="8 см"/>
        </w:smartTagPr>
        <w:r w:rsidRPr="00CA7244">
          <w:rPr>
            <w:sz w:val="28"/>
            <w:szCs w:val="28"/>
          </w:rPr>
          <w:t>8 см</w:t>
        </w:r>
      </w:smartTag>
      <w:r w:rsidRPr="00CA7244">
        <w:rPr>
          <w:sz w:val="28"/>
          <w:szCs w:val="28"/>
        </w:rPr>
        <w:t xml:space="preserve">, состав агрегата ДТ-75М + ЛДГ-10; Т-150К + ЛДГ-5; второе на глубину 10 – </w:t>
      </w:r>
      <w:smartTag w:uri="urn:schemas-microsoft-com:office:smarttags" w:element="metricconverter">
        <w:smartTagPr>
          <w:attr w:name="ProductID" w:val="12 см"/>
        </w:smartTagPr>
        <w:r w:rsidRPr="00CA7244">
          <w:rPr>
            <w:sz w:val="28"/>
            <w:szCs w:val="28"/>
          </w:rPr>
          <w:t>12 см</w:t>
        </w:r>
      </w:smartTag>
      <w:r w:rsidRPr="00CA7244">
        <w:rPr>
          <w:sz w:val="28"/>
          <w:szCs w:val="28"/>
        </w:rPr>
        <w:t xml:space="preserve"> после массового появления сорных растений (Т-150 + БДТ-7,0 или БД -10). Вспашку зяби проводят через 10 – 15 дней после второго лущения (Т-150К + ПЛП-6-35).</w:t>
      </w:r>
    </w:p>
    <w:p w:rsidR="00A75877" w:rsidRPr="00CA7244" w:rsidRDefault="00A75877" w:rsidP="00CA7244">
      <w:pPr>
        <w:ind w:firstLine="709"/>
        <w:jc w:val="both"/>
        <w:rPr>
          <w:sz w:val="28"/>
          <w:szCs w:val="28"/>
        </w:rPr>
      </w:pPr>
      <w:r w:rsidRPr="00CA7244">
        <w:rPr>
          <w:sz w:val="28"/>
          <w:szCs w:val="28"/>
        </w:rPr>
        <w:t>Планировку полей с осени проводят агрегатами ДТ-75М + П-4 или ПА-З.</w:t>
      </w:r>
    </w:p>
    <w:p w:rsidR="00A75877" w:rsidRPr="00CA7244" w:rsidRDefault="00A75877" w:rsidP="00CA7244">
      <w:pPr>
        <w:ind w:firstLine="709"/>
        <w:jc w:val="both"/>
        <w:rPr>
          <w:sz w:val="28"/>
          <w:szCs w:val="28"/>
        </w:rPr>
      </w:pPr>
      <w:r w:rsidRPr="00CA7244">
        <w:rPr>
          <w:sz w:val="28"/>
          <w:szCs w:val="28"/>
        </w:rPr>
        <w:t>После вспашки многолетние сорные растения уничтожают паровыми культиваторами с комбинированным набором рабочих органов для подрезания и вычесывания сорных растений (К-700, К-701 + ЗКПГ-4 или КПС-4).</w:t>
      </w:r>
    </w:p>
    <w:p w:rsidR="00A75877" w:rsidRPr="00CA7244" w:rsidRDefault="00A75877" w:rsidP="00CA7244">
      <w:pPr>
        <w:ind w:firstLine="709"/>
        <w:jc w:val="both"/>
        <w:rPr>
          <w:sz w:val="28"/>
          <w:szCs w:val="28"/>
        </w:rPr>
      </w:pPr>
      <w:r w:rsidRPr="00CA7244">
        <w:rPr>
          <w:sz w:val="28"/>
          <w:szCs w:val="28"/>
        </w:rPr>
        <w:t>Главная задача предпосевной обработки почвы — создание рыхлого мелко</w:t>
      </w:r>
      <w:r w:rsidR="00745529">
        <w:rPr>
          <w:sz w:val="28"/>
          <w:szCs w:val="28"/>
        </w:rPr>
        <w:t xml:space="preserve"> </w:t>
      </w:r>
      <w:r w:rsidRPr="00CA7244">
        <w:rPr>
          <w:sz w:val="28"/>
          <w:szCs w:val="28"/>
        </w:rPr>
        <w:t>комковатого слоя почвы, сохранение влаги, очистка поля, выравнивание поверхности вспашки.</w:t>
      </w:r>
    </w:p>
    <w:p w:rsidR="00A75877" w:rsidRPr="00CA7244" w:rsidRDefault="00A75877" w:rsidP="00CA7244">
      <w:pPr>
        <w:ind w:firstLine="709"/>
        <w:jc w:val="both"/>
        <w:rPr>
          <w:sz w:val="28"/>
          <w:szCs w:val="28"/>
        </w:rPr>
      </w:pPr>
      <w:r w:rsidRPr="00CA7244">
        <w:rPr>
          <w:sz w:val="28"/>
          <w:szCs w:val="28"/>
        </w:rPr>
        <w:t>При необходимости весной выравнивают поверхность почвы волокушами или выравнивателями ВП-8 под углом 45° к направлению движения. В этом случае кромки секции волокуш срезают гребни борозд, измельчают их, а задние выравнивают микрорельеф. Если почва тяжелая, выравнивание проводят после культивации.</w:t>
      </w:r>
    </w:p>
    <w:p w:rsidR="00A75877" w:rsidRPr="00CA7244" w:rsidRDefault="00A75877" w:rsidP="00CA7244">
      <w:pPr>
        <w:ind w:firstLine="709"/>
        <w:jc w:val="both"/>
        <w:rPr>
          <w:sz w:val="28"/>
          <w:szCs w:val="28"/>
        </w:rPr>
      </w:pPr>
      <w:r w:rsidRPr="00CA7244">
        <w:rPr>
          <w:sz w:val="28"/>
          <w:szCs w:val="28"/>
        </w:rPr>
        <w:t xml:space="preserve">Весной гербициды (трефлан и др.) заделывают на глубину 5 – </w:t>
      </w:r>
      <w:smartTag w:uri="urn:schemas-microsoft-com:office:smarttags" w:element="metricconverter">
        <w:smartTagPr>
          <w:attr w:name="ProductID" w:val="8 см"/>
        </w:smartTagPr>
        <w:r w:rsidRPr="00CA7244">
          <w:rPr>
            <w:sz w:val="28"/>
            <w:szCs w:val="28"/>
          </w:rPr>
          <w:t>8 см</w:t>
        </w:r>
      </w:smartTag>
      <w:r w:rsidRPr="00CA7244">
        <w:rPr>
          <w:sz w:val="28"/>
          <w:szCs w:val="28"/>
        </w:rPr>
        <w:t xml:space="preserve"> культиватором КПС-4 или дисковыми орудиями (БДТ- 7, БДТ-10). Перед посевом иди одновременно с ним (одним агрегатом) проводят предпосевную культивацию на глубину заделки семян культиваторами УСМК-5,4А.</w:t>
      </w:r>
    </w:p>
    <w:p w:rsidR="00A75877" w:rsidRPr="00CA7244" w:rsidRDefault="00A75877" w:rsidP="00CA7244">
      <w:pPr>
        <w:ind w:firstLine="709"/>
        <w:jc w:val="both"/>
        <w:rPr>
          <w:sz w:val="28"/>
          <w:szCs w:val="28"/>
        </w:rPr>
      </w:pPr>
    </w:p>
    <w:p w:rsidR="00A75877" w:rsidRPr="00CA7244" w:rsidRDefault="00A75877" w:rsidP="00CA7244">
      <w:pPr>
        <w:ind w:firstLine="709"/>
        <w:jc w:val="both"/>
        <w:rPr>
          <w:b/>
          <w:sz w:val="28"/>
          <w:szCs w:val="28"/>
        </w:rPr>
      </w:pPr>
      <w:r w:rsidRPr="00CA7244">
        <w:rPr>
          <w:b/>
          <w:sz w:val="28"/>
          <w:szCs w:val="28"/>
        </w:rPr>
        <w:t>4.4</w:t>
      </w:r>
      <w:r w:rsidR="00745529">
        <w:rPr>
          <w:b/>
          <w:sz w:val="28"/>
          <w:szCs w:val="28"/>
        </w:rPr>
        <w:t xml:space="preserve"> Водный режим</w:t>
      </w:r>
    </w:p>
    <w:p w:rsidR="00745529" w:rsidRDefault="00745529" w:rsidP="00CA7244">
      <w:pPr>
        <w:ind w:firstLine="709"/>
        <w:jc w:val="both"/>
        <w:rPr>
          <w:sz w:val="28"/>
          <w:szCs w:val="28"/>
        </w:rPr>
      </w:pPr>
    </w:p>
    <w:p w:rsidR="00A75877" w:rsidRPr="00CA7244" w:rsidRDefault="00A75877" w:rsidP="00CA7244">
      <w:pPr>
        <w:ind w:firstLine="709"/>
        <w:jc w:val="both"/>
        <w:rPr>
          <w:sz w:val="28"/>
          <w:szCs w:val="28"/>
        </w:rPr>
      </w:pPr>
      <w:r w:rsidRPr="00CA7244">
        <w:rPr>
          <w:sz w:val="28"/>
          <w:szCs w:val="28"/>
        </w:rPr>
        <w:t xml:space="preserve">Первый этап. Первоначальное затопление слоем </w:t>
      </w:r>
      <w:smartTag w:uri="urn:schemas-microsoft-com:office:smarttags" w:element="metricconverter">
        <w:smartTagPr>
          <w:attr w:name="ProductID" w:val="8 см"/>
        </w:smartTagPr>
        <w:r w:rsidRPr="00CA7244">
          <w:rPr>
            <w:sz w:val="28"/>
            <w:szCs w:val="28"/>
          </w:rPr>
          <w:t>8 см</w:t>
        </w:r>
      </w:smartTag>
      <w:r w:rsidRPr="00CA7244">
        <w:rPr>
          <w:sz w:val="28"/>
          <w:szCs w:val="28"/>
        </w:rPr>
        <w:t xml:space="preserve">. Водопотребление этого этапа складывается из расхода воды на насыщение почвы до полной влагоемкости, создание слоя затопления в чеках в </w:t>
      </w:r>
      <w:smartTag w:uri="urn:schemas-microsoft-com:office:smarttags" w:element="metricconverter">
        <w:smartTagPr>
          <w:attr w:name="ProductID" w:val="8 см"/>
        </w:smartTagPr>
        <w:r w:rsidRPr="00CA7244">
          <w:rPr>
            <w:sz w:val="28"/>
            <w:szCs w:val="28"/>
          </w:rPr>
          <w:t>8 см</w:t>
        </w:r>
      </w:smartTag>
      <w:r w:rsidRPr="00CA7244">
        <w:rPr>
          <w:sz w:val="28"/>
          <w:szCs w:val="28"/>
        </w:rPr>
        <w:t xml:space="preserve"> и испарение, исключая осадки.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Второй этап. Сброс воды в период всходов.</w:t>
      </w:r>
    </w:p>
    <w:p w:rsidR="00A75877" w:rsidRPr="00CA7244" w:rsidRDefault="00A75877" w:rsidP="00CA7244">
      <w:pPr>
        <w:ind w:firstLine="709"/>
        <w:jc w:val="both"/>
        <w:rPr>
          <w:sz w:val="28"/>
          <w:szCs w:val="28"/>
        </w:rPr>
      </w:pPr>
      <w:r w:rsidRPr="00CA7244">
        <w:rPr>
          <w:sz w:val="28"/>
          <w:szCs w:val="28"/>
        </w:rPr>
        <w:t>После создания слоя воды подачу ее прекращают и оставляют на поле до массового наклевывания семян. Обычно это наступает на 5—6-й день после начала затопления или на 2—3-й день после создания слоя воды. За это время часть воды идет на испарение и фильтрацию, а оставшаяся вода сбрасывается с поля.</w:t>
      </w:r>
    </w:p>
    <w:p w:rsidR="00A75877" w:rsidRPr="00CA7244" w:rsidRDefault="00A75877" w:rsidP="00CA7244">
      <w:pPr>
        <w:ind w:firstLine="709"/>
        <w:jc w:val="both"/>
        <w:rPr>
          <w:sz w:val="28"/>
          <w:szCs w:val="28"/>
        </w:rPr>
      </w:pPr>
      <w:r w:rsidRPr="00CA7244">
        <w:rPr>
          <w:sz w:val="28"/>
          <w:szCs w:val="28"/>
        </w:rPr>
        <w:t>Третий этап. Увлажнительный полив в период всходов. Продолжительность этапа 6 суток, а полива — одни сутки.</w:t>
      </w:r>
    </w:p>
    <w:p w:rsidR="00A75877" w:rsidRPr="00CA7244" w:rsidRDefault="00A75877" w:rsidP="00CA7244">
      <w:pPr>
        <w:ind w:firstLine="709"/>
        <w:jc w:val="both"/>
        <w:rPr>
          <w:sz w:val="28"/>
          <w:szCs w:val="28"/>
        </w:rPr>
      </w:pPr>
      <w:r w:rsidRPr="00CA7244">
        <w:rPr>
          <w:sz w:val="28"/>
          <w:szCs w:val="28"/>
        </w:rPr>
        <w:t>Четвертый этап. Вторичное создание слоя воды в 10</w:t>
      </w:r>
      <w:r w:rsidR="00745529">
        <w:rPr>
          <w:sz w:val="28"/>
          <w:szCs w:val="28"/>
        </w:rPr>
        <w:t xml:space="preserve"> </w:t>
      </w:r>
      <w:r w:rsidRPr="00CA7244">
        <w:rPr>
          <w:sz w:val="28"/>
          <w:szCs w:val="28"/>
        </w:rPr>
        <w:t>см.</w:t>
      </w:r>
    </w:p>
    <w:p w:rsidR="00A75877" w:rsidRPr="00CA7244" w:rsidRDefault="00A75877" w:rsidP="00CA7244">
      <w:pPr>
        <w:ind w:firstLine="709"/>
        <w:jc w:val="both"/>
        <w:rPr>
          <w:sz w:val="28"/>
          <w:szCs w:val="28"/>
        </w:rPr>
      </w:pPr>
      <w:r w:rsidRPr="00CA7244">
        <w:rPr>
          <w:sz w:val="28"/>
          <w:szCs w:val="28"/>
        </w:rPr>
        <w:t>Пятый этап. Поддержание слоя воды в 10</w:t>
      </w:r>
      <w:r w:rsidR="00745529">
        <w:rPr>
          <w:sz w:val="28"/>
          <w:szCs w:val="28"/>
        </w:rPr>
        <w:t xml:space="preserve"> </w:t>
      </w:r>
      <w:r w:rsidRPr="00CA7244">
        <w:rPr>
          <w:sz w:val="28"/>
          <w:szCs w:val="28"/>
        </w:rPr>
        <w:t>см на полях. Продолжительность этапа 7 суток.</w:t>
      </w:r>
    </w:p>
    <w:p w:rsidR="00A75877" w:rsidRPr="00CA7244" w:rsidRDefault="00A75877" w:rsidP="00CA7244">
      <w:pPr>
        <w:ind w:firstLine="709"/>
        <w:jc w:val="both"/>
        <w:rPr>
          <w:sz w:val="28"/>
          <w:szCs w:val="28"/>
        </w:rPr>
      </w:pPr>
      <w:r w:rsidRPr="00CA7244">
        <w:rPr>
          <w:sz w:val="28"/>
          <w:szCs w:val="28"/>
        </w:rPr>
        <w:t xml:space="preserve">Шестой этап. Поднятие слоя затопления воды с 10 до </w:t>
      </w:r>
      <w:smartTag w:uri="urn:schemas-microsoft-com:office:smarttags" w:element="metricconverter">
        <w:smartTagPr>
          <w:attr w:name="ProductID" w:val="15 см"/>
        </w:smartTagPr>
        <w:r w:rsidRPr="00CA7244">
          <w:rPr>
            <w:sz w:val="28"/>
            <w:szCs w:val="28"/>
          </w:rPr>
          <w:t>15 см</w:t>
        </w:r>
      </w:smartTag>
      <w:r w:rsidRPr="00CA7244">
        <w:rPr>
          <w:sz w:val="28"/>
          <w:szCs w:val="28"/>
        </w:rPr>
        <w:t>. Продолжительность этапа</w:t>
      </w:r>
      <w:r w:rsidR="00CA7244">
        <w:rPr>
          <w:sz w:val="28"/>
          <w:szCs w:val="28"/>
        </w:rPr>
        <w:t xml:space="preserve"> </w:t>
      </w:r>
      <w:r w:rsidRPr="00CA7244">
        <w:rPr>
          <w:sz w:val="28"/>
          <w:szCs w:val="28"/>
        </w:rPr>
        <w:t>4 дня.</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Седьмой</w:t>
      </w:r>
      <w:r w:rsidR="00CA7244">
        <w:rPr>
          <w:sz w:val="28"/>
          <w:szCs w:val="28"/>
        </w:rPr>
        <w:t xml:space="preserve"> </w:t>
      </w:r>
      <w:r w:rsidRPr="00CA7244">
        <w:rPr>
          <w:sz w:val="28"/>
          <w:szCs w:val="28"/>
        </w:rPr>
        <w:t>этап. Поддержание</w:t>
      </w:r>
      <w:r w:rsidR="00CA7244">
        <w:rPr>
          <w:sz w:val="28"/>
          <w:szCs w:val="28"/>
        </w:rPr>
        <w:t xml:space="preserve"> </w:t>
      </w:r>
      <w:r w:rsidRPr="00CA7244">
        <w:rPr>
          <w:sz w:val="28"/>
          <w:szCs w:val="28"/>
        </w:rPr>
        <w:t>слоя</w:t>
      </w:r>
      <w:r w:rsidR="00CA7244">
        <w:rPr>
          <w:sz w:val="28"/>
          <w:szCs w:val="28"/>
        </w:rPr>
        <w:t xml:space="preserve"> </w:t>
      </w:r>
      <w:r w:rsidRPr="00CA7244">
        <w:rPr>
          <w:sz w:val="28"/>
          <w:szCs w:val="28"/>
        </w:rPr>
        <w:t xml:space="preserve">воды </w:t>
      </w:r>
      <w:smartTag w:uri="urn:schemas-microsoft-com:office:smarttags" w:element="metricconverter">
        <w:smartTagPr>
          <w:attr w:name="ProductID" w:val="15 см"/>
        </w:smartTagPr>
        <w:r w:rsidRPr="00CA7244">
          <w:rPr>
            <w:sz w:val="28"/>
            <w:szCs w:val="28"/>
          </w:rPr>
          <w:t>15 см</w:t>
        </w:r>
      </w:smartTag>
      <w:r w:rsidRPr="00CA7244">
        <w:rPr>
          <w:sz w:val="28"/>
          <w:szCs w:val="28"/>
        </w:rPr>
        <w:t>. Продолжительность седьмого этапа 6 дней.</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Восьмой этап. Сброс воды с 15 до 0</w:t>
      </w:r>
      <w:r w:rsidR="00745529">
        <w:rPr>
          <w:sz w:val="28"/>
          <w:szCs w:val="28"/>
        </w:rPr>
        <w:t xml:space="preserve"> </w:t>
      </w:r>
      <w:r w:rsidRPr="00CA7244">
        <w:rPr>
          <w:sz w:val="28"/>
          <w:szCs w:val="28"/>
        </w:rPr>
        <w:t>см. Продолжительность 10 суток.</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Девятый этап. Вода сброшена. Рис обрабатывается гербицидами.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Поле, готовящееся для обработки гербицидами, к моменту образования у просянок 2—3 листьев освобождают от слоя воды, а на повышенных местах поверхность почвы должна слегка подсохнуть. Не позже чем на вторые сутки после обработки гербицидами поле затопляют водой слоем 12—15 см. Такой слой поддерживают в течение 6—8 дней. Сроки затопления поля определяются температурой воздуха. Если воздух прогревается выше 30 °С, заливать карты следует через 6— 8 ч, чтобы предупредить появление просянок и полностью уничтожить сорняки, обработанные гербицидами.</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Десятый этап. Насыщение грунта и поднятие слоя воды с 0 до 15</w:t>
      </w:r>
      <w:r w:rsidR="00745529">
        <w:rPr>
          <w:sz w:val="28"/>
          <w:szCs w:val="28"/>
        </w:rPr>
        <w:t xml:space="preserve"> </w:t>
      </w:r>
      <w:r w:rsidRPr="00CA7244">
        <w:rPr>
          <w:sz w:val="28"/>
          <w:szCs w:val="28"/>
        </w:rPr>
        <w:t>см.</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Одиннадцатый этап. Поддерживание слоя воды 15</w:t>
      </w:r>
      <w:r w:rsidR="00745529">
        <w:rPr>
          <w:sz w:val="28"/>
          <w:szCs w:val="28"/>
        </w:rPr>
        <w:t xml:space="preserve"> </w:t>
      </w:r>
      <w:r w:rsidRPr="00CA7244">
        <w:rPr>
          <w:sz w:val="28"/>
          <w:szCs w:val="28"/>
        </w:rPr>
        <w:t>см до созревания риса. Продолжительность 60 суток.</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Двенадцатый этап. Прекращение подачи воды. Продолжительность этапа 11 суток.</w:t>
      </w:r>
    </w:p>
    <w:p w:rsidR="00A75877" w:rsidRPr="00CA7244" w:rsidRDefault="00A75877" w:rsidP="00CA7244">
      <w:pPr>
        <w:shd w:val="clear" w:color="auto" w:fill="FFFFFF"/>
        <w:autoSpaceDE w:val="0"/>
        <w:autoSpaceDN w:val="0"/>
        <w:adjustRightInd w:val="0"/>
        <w:ind w:firstLine="709"/>
        <w:jc w:val="both"/>
        <w:rPr>
          <w:sz w:val="28"/>
          <w:szCs w:val="28"/>
        </w:rPr>
      </w:pPr>
      <w:r w:rsidRPr="00CA7244">
        <w:rPr>
          <w:sz w:val="28"/>
          <w:szCs w:val="28"/>
        </w:rPr>
        <w:t>Тринадцатый этап. Сброс воды с чеков. Продолжительность 5 суток.</w:t>
      </w:r>
    </w:p>
    <w:p w:rsidR="00D67AC5" w:rsidRPr="00CA7244" w:rsidRDefault="00D67AC5" w:rsidP="00CA7244">
      <w:pPr>
        <w:shd w:val="clear" w:color="auto" w:fill="FFFFFF"/>
        <w:autoSpaceDE w:val="0"/>
        <w:autoSpaceDN w:val="0"/>
        <w:adjustRightInd w:val="0"/>
        <w:ind w:firstLine="709"/>
        <w:jc w:val="both"/>
        <w:rPr>
          <w:b/>
          <w:bCs/>
          <w:sz w:val="28"/>
          <w:szCs w:val="28"/>
        </w:rPr>
      </w:pPr>
      <w:r w:rsidRPr="00CA7244">
        <w:rPr>
          <w:b/>
          <w:bCs/>
          <w:sz w:val="28"/>
          <w:szCs w:val="28"/>
        </w:rPr>
        <w:t xml:space="preserve">Водный </w:t>
      </w:r>
      <w:r w:rsidRPr="00CA7244">
        <w:rPr>
          <w:b/>
          <w:sz w:val="28"/>
          <w:szCs w:val="28"/>
        </w:rPr>
        <w:t xml:space="preserve">режим </w:t>
      </w:r>
      <w:r w:rsidRPr="00CA7244">
        <w:rPr>
          <w:b/>
          <w:bCs/>
          <w:sz w:val="28"/>
          <w:szCs w:val="28"/>
        </w:rPr>
        <w:t>рисовых полей, без применения гербицидов.</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Для прорастания семян риса необходима вода. Поэтому вслед за посевом или через 1—2 дня после него делают полив, при котором на поле создают слой воды глубиной 10—12 см. При температуре поливной воды и почвы 16— 18° С семена риса наклевываются примерно на пятый день. За это время вода впитывается в почву или ее частично сбрасывают. Без этого прорастающие семена риса не могут быть в достаточной мере обеспечены кислородом, появление всходов задерживается, и они могут получиться изреженными.</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Ростовые процессы в зародыше и его превращение в росток начинаются, когда зерновка поглотит 25—27% воды (у некоторых сортов риса 32%) по отношению к своему весу. Семена риса в отличие от семян других сельскохозяйственных культур способны к прорастанию, вернее к наклевыванию, в без</w:t>
      </w:r>
      <w:r w:rsidR="00745529">
        <w:rPr>
          <w:sz w:val="28"/>
          <w:szCs w:val="28"/>
        </w:rPr>
        <w:t xml:space="preserve"> </w:t>
      </w:r>
      <w:r w:rsidRPr="00CA7244">
        <w:rPr>
          <w:sz w:val="28"/>
          <w:szCs w:val="28"/>
        </w:rPr>
        <w:t>кислородных условиях. Однако в таких условиях растет только почечка и всходов в агрономическом понимании этого слова, то есть растеньиц с корнями, получить нельзя. Нужен обязательно свободный доступ кислорода, в связи с чем и необходимо кратковременное отсутствие слоя воды на поле. При наличии кислорода усиливается рост корешков и молодые проростки хорошо укореняются. Это положение является основой укороченного затопления, при котором семена набухают под слоем воды, а собственно прорастание до появления «шилец» происходит без слоя воды.</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 xml:space="preserve">Когда рядки всходов обозначатся довольно четко, рисовые поля затопляют слоем воды 12—15 см. Это необходимо по следующим причинам. Одновременно со всходами риса, а в некоторых случаях даже несколько раньше их, появляются всходы просянок, которые заметно снижают конечный урожай риса. Для их уничтожения уровень воды в чеках необходимо поддерживать выше сорняков на 5— </w:t>
      </w:r>
      <w:smartTag w:uri="urn:schemas-microsoft-com:office:smarttags" w:element="metricconverter">
        <w:smartTagPr>
          <w:attr w:name="ProductID" w:val="7 см"/>
        </w:smartTagPr>
        <w:r w:rsidRPr="00CA7244">
          <w:rPr>
            <w:sz w:val="28"/>
            <w:szCs w:val="28"/>
          </w:rPr>
          <w:t>7 см</w:t>
        </w:r>
      </w:smartTag>
      <w:r w:rsidRPr="00CA7244">
        <w:rPr>
          <w:sz w:val="28"/>
          <w:szCs w:val="28"/>
        </w:rPr>
        <w:t xml:space="preserve"> до их отмирания, из-за чего приходится постепенно доводить слой воды до </w:t>
      </w:r>
      <w:smartTag w:uri="urn:schemas-microsoft-com:office:smarttags" w:element="metricconverter">
        <w:smartTagPr>
          <w:attr w:name="ProductID" w:val="25 см"/>
        </w:smartTagPr>
        <w:r w:rsidRPr="00CA7244">
          <w:rPr>
            <w:sz w:val="28"/>
            <w:szCs w:val="28"/>
          </w:rPr>
          <w:t>25 см</w:t>
        </w:r>
      </w:smartTag>
      <w:r w:rsidRPr="00CA7244">
        <w:rPr>
          <w:sz w:val="28"/>
          <w:szCs w:val="28"/>
        </w:rPr>
        <w:t>. В это время нужно следить за состоянием риса и просянок. Как только листья просянок побуреют, слой воды понижают с таким расчетом, чтобы листья риса вышли на поверхность воды. При таком водном режиме в период получения всходов посевы риса, как правило, бывают чистыми от просянок. В фазу 4 листьев у риса начинается кущение. Чтобы оно проходило дружно, а корневая система разрасталась интенсивно, нужно создать определенные условия: необходима азотная подкормка и неглубокий слой воды на поле. В связи с этим за несколько дней до начала кущения подачу воды на поле прекращают или слой понижают до 5—7 см. В это же время посевы риса подкармливают азотными удобрениями. После чего, чтобы избежать появления второго яруса сорняков, слой воды на поле вновь повышают до 12—15 см и на этом уровне поддерживают до начала восковой спелости зерна.</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 xml:space="preserve">Как показали исследования, в период от выметывания — цветения до молочной спелости зерна растения риса усиленно расходуют воду. Достаточно сказать, что за весь вегетационный период растения риса на </w:t>
      </w:r>
      <w:smartTag w:uri="urn:schemas-microsoft-com:office:smarttags" w:element="metricconverter">
        <w:smartTagPr>
          <w:attr w:name="ProductID" w:val="1 га"/>
        </w:smartTagPr>
        <w:r w:rsidRPr="00CA7244">
          <w:rPr>
            <w:sz w:val="28"/>
            <w:szCs w:val="28"/>
          </w:rPr>
          <w:t>1 га</w:t>
        </w:r>
      </w:smartTag>
      <w:r w:rsidRPr="00CA7244">
        <w:rPr>
          <w:sz w:val="28"/>
          <w:szCs w:val="28"/>
        </w:rPr>
        <w:t xml:space="preserve"> посева расходуют немногим более </w:t>
      </w:r>
      <w:smartTag w:uri="urn:schemas-microsoft-com:office:smarttags" w:element="metricconverter">
        <w:smartTagPr>
          <w:attr w:name="ProductID" w:val="5500 м3"/>
        </w:smartTagPr>
        <w:r w:rsidRPr="00CA7244">
          <w:rPr>
            <w:sz w:val="28"/>
            <w:szCs w:val="28"/>
          </w:rPr>
          <w:t>5500 м</w:t>
        </w:r>
        <w:r w:rsidRPr="00CA7244">
          <w:rPr>
            <w:sz w:val="28"/>
            <w:szCs w:val="28"/>
            <w:vertAlign w:val="superscript"/>
          </w:rPr>
          <w:t>3</w:t>
        </w:r>
      </w:smartTag>
      <w:r w:rsidRPr="00CA7244">
        <w:rPr>
          <w:sz w:val="28"/>
          <w:szCs w:val="28"/>
        </w:rPr>
        <w:t xml:space="preserve"> воды и около половины ее во время выметывания и цветения, то есть за весьма ограниченное время. Поэтому даже кратковременные перебои с подачей воды в этот период вредно сказываются на урожае. Недостаток воды во время цветения вызывает стерильность цветков, в результате которой наблюдается пустозерность и урожай риса снижается.</w:t>
      </w:r>
    </w:p>
    <w:p w:rsidR="00D67AC5" w:rsidRPr="00CA7244" w:rsidRDefault="00D67AC5" w:rsidP="00CA7244">
      <w:pPr>
        <w:shd w:val="clear" w:color="auto" w:fill="FFFFFF"/>
        <w:autoSpaceDE w:val="0"/>
        <w:autoSpaceDN w:val="0"/>
        <w:adjustRightInd w:val="0"/>
        <w:ind w:firstLine="709"/>
        <w:jc w:val="both"/>
        <w:rPr>
          <w:sz w:val="28"/>
          <w:szCs w:val="28"/>
        </w:rPr>
      </w:pPr>
      <w:r w:rsidRPr="00CA7244">
        <w:rPr>
          <w:sz w:val="28"/>
          <w:szCs w:val="28"/>
        </w:rPr>
        <w:t>В начале восковой (или в конце молочной) спелости расход воды растениями резко уменьшается, и поэтому сброс ее с рисовых полей в это время не сказывается на наливе зерна и созревании. Поэтому при рекомендуемом водном режиме воду сбрасывают с таким расчетом, чтобы к концу восковой спелости ее не было на рисовых полях, а к началу уборки почва просохла и уборочные машины могли беспрепятственно проходить по картам и чекам. На участках со слабо</w:t>
      </w:r>
      <w:r w:rsidR="00745529">
        <w:rPr>
          <w:sz w:val="28"/>
          <w:szCs w:val="28"/>
        </w:rPr>
        <w:t xml:space="preserve"> </w:t>
      </w:r>
      <w:r w:rsidRPr="00CA7244">
        <w:rPr>
          <w:sz w:val="28"/>
          <w:szCs w:val="28"/>
        </w:rPr>
        <w:t>фильтрующими почвами полный сброс следует проводить еще раньше.</w:t>
      </w:r>
    </w:p>
    <w:p w:rsidR="00C344E9" w:rsidRPr="000A3C01" w:rsidRDefault="00C344E9" w:rsidP="00C344E9">
      <w:pPr>
        <w:pStyle w:val="a7"/>
        <w:tabs>
          <w:tab w:val="clear" w:pos="4677"/>
          <w:tab w:val="clear" w:pos="9355"/>
          <w:tab w:val="left" w:pos="4695"/>
        </w:tabs>
        <w:jc w:val="both"/>
        <w:rPr>
          <w:color w:val="FFFFFF"/>
          <w:sz w:val="28"/>
          <w:szCs w:val="28"/>
        </w:rPr>
      </w:pPr>
      <w:r w:rsidRPr="000A3C01">
        <w:rPr>
          <w:color w:val="FFFFFF"/>
          <w:sz w:val="28"/>
          <w:szCs w:val="28"/>
        </w:rPr>
        <w:t>рис севооборот оросительный гербицид</w:t>
      </w:r>
    </w:p>
    <w:p w:rsidR="00641384" w:rsidRPr="00CA7244" w:rsidRDefault="00745529" w:rsidP="00CA7244">
      <w:pPr>
        <w:ind w:firstLine="709"/>
        <w:jc w:val="both"/>
        <w:rPr>
          <w:b/>
          <w:sz w:val="28"/>
          <w:szCs w:val="28"/>
        </w:rPr>
      </w:pPr>
      <w:r>
        <w:rPr>
          <w:sz w:val="28"/>
          <w:szCs w:val="28"/>
        </w:rPr>
        <w:br w:type="page"/>
      </w:r>
      <w:r w:rsidR="00641384" w:rsidRPr="00CA7244">
        <w:rPr>
          <w:b/>
          <w:sz w:val="28"/>
          <w:szCs w:val="28"/>
          <w:lang w:val="en-US"/>
        </w:rPr>
        <w:t xml:space="preserve">4.5 </w:t>
      </w:r>
      <w:r w:rsidR="00641384" w:rsidRPr="00CA7244">
        <w:rPr>
          <w:b/>
          <w:sz w:val="28"/>
          <w:szCs w:val="28"/>
        </w:rPr>
        <w:t>Об</w:t>
      </w:r>
      <w:r>
        <w:rPr>
          <w:b/>
          <w:sz w:val="28"/>
          <w:szCs w:val="28"/>
        </w:rPr>
        <w:t>основание вводимого севооборота</w:t>
      </w:r>
    </w:p>
    <w:p w:rsidR="00745529" w:rsidRDefault="00745529" w:rsidP="00CA7244">
      <w:pPr>
        <w:ind w:firstLine="709"/>
        <w:jc w:val="both"/>
        <w:rPr>
          <w:sz w:val="28"/>
          <w:szCs w:val="28"/>
        </w:rPr>
      </w:pPr>
    </w:p>
    <w:p w:rsidR="00641384" w:rsidRPr="00CA7244" w:rsidRDefault="00641384" w:rsidP="00CA7244">
      <w:pPr>
        <w:ind w:firstLine="709"/>
        <w:jc w:val="both"/>
        <w:rPr>
          <w:sz w:val="28"/>
          <w:szCs w:val="28"/>
        </w:rPr>
      </w:pPr>
      <w:r w:rsidRPr="00CA7244">
        <w:rPr>
          <w:sz w:val="28"/>
          <w:szCs w:val="28"/>
        </w:rPr>
        <w:t>Многолетние травы являются лучшим предшественником риса в севообороте. Они обогащают верхние горизонты почвы корневой массой трав.</w:t>
      </w:r>
      <w:r w:rsidR="00CA7244">
        <w:rPr>
          <w:sz w:val="28"/>
          <w:szCs w:val="28"/>
        </w:rPr>
        <w:t xml:space="preserve"> </w:t>
      </w:r>
      <w:r w:rsidRPr="00CA7244">
        <w:rPr>
          <w:sz w:val="28"/>
          <w:szCs w:val="28"/>
        </w:rPr>
        <w:t>Почвы становятся более окультуренными, улучшаются их физические свойства, увеличиваются запасы гумуса и минеральных элементов для питания растений. Последнее весьма важно для риса, с его глубоко проникающей корневой системой высеваемого по пласту и обороту пласта трав. Органическое вещество служит главным образом для обогащения почвы азотом. Вместе с тем органическое вещество, накапливаемое многолетними травами в виде корней и пожневных остатков, служит энергетическим материалом для жизнедеятельности микроорганизмов, которые принимают непосредственное участие в его разложении.</w:t>
      </w:r>
    </w:p>
    <w:p w:rsidR="00641384" w:rsidRPr="00CA7244" w:rsidRDefault="00641384" w:rsidP="00CA7244">
      <w:pPr>
        <w:ind w:firstLine="709"/>
        <w:jc w:val="both"/>
        <w:rPr>
          <w:sz w:val="28"/>
          <w:szCs w:val="28"/>
        </w:rPr>
      </w:pPr>
      <w:r w:rsidRPr="00CA7244">
        <w:rPr>
          <w:sz w:val="28"/>
          <w:szCs w:val="28"/>
        </w:rPr>
        <w:t>Разложение органических веществ в почве приводит к образованию гуминовых веществ, которыми определяется существенное свойство почвы – плодородие.</w:t>
      </w:r>
    </w:p>
    <w:p w:rsidR="00641384" w:rsidRPr="00CA7244" w:rsidRDefault="00641384" w:rsidP="00CA7244">
      <w:pPr>
        <w:ind w:firstLine="709"/>
        <w:jc w:val="both"/>
        <w:rPr>
          <w:sz w:val="28"/>
          <w:szCs w:val="28"/>
        </w:rPr>
      </w:pPr>
      <w:r w:rsidRPr="00CA7244">
        <w:rPr>
          <w:sz w:val="28"/>
          <w:szCs w:val="28"/>
        </w:rPr>
        <w:t>Соя – играет важную роль в рисовом севообороте, потому как ее надземная масса богата протеином. Она обогащает почву азотом и, будучи пропашной культурой, дает возможность очищать поля от сорняков. Также соя приносит высокие доходы хозяйству.</w:t>
      </w:r>
    </w:p>
    <w:p w:rsidR="00641384" w:rsidRPr="00CA7244" w:rsidRDefault="00641384" w:rsidP="00CA7244">
      <w:pPr>
        <w:ind w:firstLine="709"/>
        <w:jc w:val="both"/>
        <w:rPr>
          <w:b/>
          <w:sz w:val="28"/>
          <w:szCs w:val="28"/>
        </w:rPr>
      </w:pPr>
    </w:p>
    <w:p w:rsidR="00641384" w:rsidRPr="00CA7244" w:rsidRDefault="00641384" w:rsidP="00CA7244">
      <w:pPr>
        <w:ind w:firstLine="709"/>
        <w:jc w:val="both"/>
        <w:rPr>
          <w:b/>
          <w:sz w:val="28"/>
          <w:szCs w:val="28"/>
        </w:rPr>
      </w:pPr>
      <w:r w:rsidRPr="00CA7244">
        <w:rPr>
          <w:b/>
          <w:sz w:val="28"/>
          <w:szCs w:val="28"/>
        </w:rPr>
        <w:t>4.6</w:t>
      </w:r>
      <w:r w:rsidR="00745529">
        <w:rPr>
          <w:b/>
          <w:sz w:val="28"/>
          <w:szCs w:val="28"/>
        </w:rPr>
        <w:t xml:space="preserve"> </w:t>
      </w:r>
      <w:r w:rsidRPr="00CA7244">
        <w:rPr>
          <w:b/>
          <w:sz w:val="28"/>
          <w:szCs w:val="28"/>
        </w:rPr>
        <w:t xml:space="preserve">Удобрения </w:t>
      </w:r>
      <w:r w:rsidR="00745529">
        <w:rPr>
          <w:b/>
          <w:sz w:val="28"/>
          <w:szCs w:val="28"/>
        </w:rPr>
        <w:t>риса. Расчет внесения удобрений</w:t>
      </w:r>
    </w:p>
    <w:p w:rsidR="00745529" w:rsidRDefault="00745529" w:rsidP="00CA7244">
      <w:pPr>
        <w:ind w:firstLine="709"/>
        <w:jc w:val="both"/>
        <w:rPr>
          <w:sz w:val="28"/>
          <w:szCs w:val="28"/>
        </w:rPr>
      </w:pPr>
    </w:p>
    <w:p w:rsidR="00641384" w:rsidRPr="00745529" w:rsidRDefault="00641384" w:rsidP="00CA7244">
      <w:pPr>
        <w:ind w:firstLine="709"/>
        <w:jc w:val="both"/>
        <w:rPr>
          <w:sz w:val="28"/>
          <w:szCs w:val="28"/>
        </w:rPr>
      </w:pPr>
      <w:r w:rsidRPr="00CA7244">
        <w:rPr>
          <w:sz w:val="28"/>
          <w:szCs w:val="28"/>
        </w:rPr>
        <w:t>Оптимальные дозы удобрений, сроки внесения и сочетания видов элементов питания в большей стене зависят от типа почвы и предшественников.</w:t>
      </w:r>
    </w:p>
    <w:p w:rsidR="001D5782" w:rsidRPr="00CA7244" w:rsidRDefault="001D5782" w:rsidP="00CA7244">
      <w:pPr>
        <w:ind w:firstLine="709"/>
        <w:jc w:val="both"/>
        <w:rPr>
          <w:sz w:val="28"/>
          <w:szCs w:val="28"/>
        </w:rPr>
      </w:pPr>
      <w:r w:rsidRPr="00CA7244">
        <w:rPr>
          <w:sz w:val="28"/>
          <w:szCs w:val="28"/>
        </w:rPr>
        <w:t>Необходимая для риса доза внесения азота – 130 кг/га.</w:t>
      </w:r>
    </w:p>
    <w:p w:rsidR="001D5782" w:rsidRPr="00CA7244" w:rsidRDefault="001D5782" w:rsidP="00CA7244">
      <w:pPr>
        <w:ind w:firstLine="709"/>
        <w:jc w:val="both"/>
        <w:rPr>
          <w:sz w:val="28"/>
          <w:szCs w:val="28"/>
        </w:rPr>
      </w:pPr>
      <w:r w:rsidRPr="00CA7244">
        <w:rPr>
          <w:sz w:val="28"/>
          <w:szCs w:val="28"/>
        </w:rPr>
        <w:t>Необходимая для риса доза внесения фосфора – 80 кг/га.</w:t>
      </w:r>
    </w:p>
    <w:p w:rsidR="001D5782" w:rsidRPr="00CA7244" w:rsidRDefault="001D5782" w:rsidP="00CA7244">
      <w:pPr>
        <w:ind w:firstLine="709"/>
        <w:jc w:val="both"/>
        <w:rPr>
          <w:sz w:val="28"/>
          <w:szCs w:val="28"/>
        </w:rPr>
      </w:pPr>
      <w:r w:rsidRPr="00CA7244">
        <w:rPr>
          <w:sz w:val="28"/>
          <w:szCs w:val="28"/>
          <w:lang w:val="en-US"/>
        </w:rPr>
        <w:t>NH</w:t>
      </w:r>
      <w:r w:rsidRPr="00CA7244">
        <w:rPr>
          <w:sz w:val="28"/>
          <w:szCs w:val="28"/>
        </w:rPr>
        <w:t>4</w:t>
      </w:r>
      <w:r w:rsidRPr="00CA7244">
        <w:rPr>
          <w:sz w:val="28"/>
          <w:szCs w:val="28"/>
          <w:lang w:val="en-US"/>
        </w:rPr>
        <w:t>H</w:t>
      </w:r>
      <w:r w:rsidRPr="00CA7244">
        <w:rPr>
          <w:sz w:val="28"/>
          <w:szCs w:val="28"/>
        </w:rPr>
        <w:t>2</w:t>
      </w:r>
      <w:r w:rsidRPr="00CA7244">
        <w:rPr>
          <w:sz w:val="28"/>
          <w:szCs w:val="28"/>
          <w:lang w:val="en-US"/>
        </w:rPr>
        <w:t>PO</w:t>
      </w:r>
      <w:r w:rsidRPr="00CA7244">
        <w:rPr>
          <w:sz w:val="28"/>
          <w:szCs w:val="28"/>
        </w:rPr>
        <w:t>4 – аммофос.</w:t>
      </w:r>
    </w:p>
    <w:p w:rsidR="001D5782" w:rsidRPr="00CA7244" w:rsidRDefault="001D5782" w:rsidP="00CA7244">
      <w:pPr>
        <w:ind w:firstLine="709"/>
        <w:jc w:val="both"/>
        <w:rPr>
          <w:sz w:val="28"/>
          <w:szCs w:val="28"/>
        </w:rPr>
      </w:pPr>
      <w:r w:rsidRPr="00CA7244">
        <w:rPr>
          <w:sz w:val="28"/>
          <w:szCs w:val="28"/>
        </w:rPr>
        <w:t>(</w:t>
      </w:r>
      <w:r w:rsidRPr="00CA7244">
        <w:rPr>
          <w:sz w:val="28"/>
          <w:szCs w:val="28"/>
          <w:lang w:val="en-US"/>
        </w:rPr>
        <w:t>NH</w:t>
      </w:r>
      <w:r w:rsidRPr="00CA7244">
        <w:rPr>
          <w:sz w:val="28"/>
          <w:szCs w:val="28"/>
        </w:rPr>
        <w:t>4)2</w:t>
      </w:r>
      <w:r w:rsidRPr="00CA7244">
        <w:rPr>
          <w:sz w:val="28"/>
          <w:szCs w:val="28"/>
          <w:lang w:val="en-US"/>
        </w:rPr>
        <w:t>SO</w:t>
      </w:r>
      <w:r w:rsidRPr="00CA7244">
        <w:rPr>
          <w:sz w:val="28"/>
          <w:szCs w:val="28"/>
        </w:rPr>
        <w:t>4 – сульфат аммония.</w:t>
      </w:r>
    </w:p>
    <w:p w:rsidR="001D5782" w:rsidRPr="00CA7244" w:rsidRDefault="001D5782" w:rsidP="00CA7244">
      <w:pPr>
        <w:ind w:firstLine="709"/>
        <w:jc w:val="both"/>
        <w:rPr>
          <w:sz w:val="28"/>
          <w:szCs w:val="28"/>
        </w:rPr>
      </w:pPr>
      <w:r w:rsidRPr="00CA7244">
        <w:rPr>
          <w:sz w:val="28"/>
          <w:szCs w:val="28"/>
        </w:rPr>
        <w:t xml:space="preserve">Процент действующего вещества </w:t>
      </w:r>
      <w:r w:rsidRPr="00CA7244">
        <w:rPr>
          <w:sz w:val="28"/>
          <w:szCs w:val="28"/>
          <w:lang w:val="en-US"/>
        </w:rPr>
        <w:t>NH</w:t>
      </w:r>
      <w:r w:rsidRPr="00CA7244">
        <w:rPr>
          <w:sz w:val="28"/>
          <w:szCs w:val="28"/>
        </w:rPr>
        <w:t>4</w:t>
      </w:r>
      <w:r w:rsidRPr="00CA7244">
        <w:rPr>
          <w:sz w:val="28"/>
          <w:szCs w:val="28"/>
          <w:lang w:val="en-US"/>
        </w:rPr>
        <w:t>H</w:t>
      </w:r>
      <w:r w:rsidRPr="00CA7244">
        <w:rPr>
          <w:sz w:val="28"/>
          <w:szCs w:val="28"/>
        </w:rPr>
        <w:t>2</w:t>
      </w:r>
      <w:r w:rsidRPr="00CA7244">
        <w:rPr>
          <w:sz w:val="28"/>
          <w:szCs w:val="28"/>
          <w:lang w:val="en-US"/>
        </w:rPr>
        <w:t>PO</w:t>
      </w:r>
      <w:r w:rsidRPr="00CA7244">
        <w:rPr>
          <w:sz w:val="28"/>
          <w:szCs w:val="28"/>
        </w:rPr>
        <w:t xml:space="preserve">4 </w:t>
      </w:r>
      <w:r w:rsidR="007A4761" w:rsidRPr="00CA7244">
        <w:rPr>
          <w:sz w:val="28"/>
          <w:szCs w:val="28"/>
        </w:rPr>
        <w:t>–</w:t>
      </w:r>
      <w:r w:rsidRPr="00CA7244">
        <w:rPr>
          <w:sz w:val="28"/>
          <w:szCs w:val="28"/>
        </w:rPr>
        <w:t xml:space="preserve"> </w:t>
      </w:r>
      <w:r w:rsidRPr="00CA7244">
        <w:rPr>
          <w:sz w:val="28"/>
          <w:szCs w:val="28"/>
          <w:lang w:val="en-US"/>
        </w:rPr>
        <w:t>N</w:t>
      </w:r>
      <w:r w:rsidR="007A4761" w:rsidRPr="00CA7244">
        <w:rPr>
          <w:sz w:val="28"/>
          <w:szCs w:val="28"/>
        </w:rPr>
        <w:t xml:space="preserve">-11%, </w:t>
      </w:r>
      <w:r w:rsidR="007A4761" w:rsidRPr="00CA7244">
        <w:rPr>
          <w:sz w:val="28"/>
          <w:szCs w:val="28"/>
          <w:lang w:val="en-US"/>
        </w:rPr>
        <w:t>P</w:t>
      </w:r>
      <w:r w:rsidR="007A4761" w:rsidRPr="00CA7244">
        <w:rPr>
          <w:sz w:val="28"/>
          <w:szCs w:val="28"/>
        </w:rPr>
        <w:t>-50%.</w:t>
      </w:r>
    </w:p>
    <w:p w:rsidR="007A4761" w:rsidRPr="00CA7244" w:rsidRDefault="007A4761" w:rsidP="00CA7244">
      <w:pPr>
        <w:ind w:firstLine="709"/>
        <w:jc w:val="both"/>
        <w:rPr>
          <w:sz w:val="28"/>
          <w:szCs w:val="28"/>
          <w:lang w:val="en-US"/>
        </w:rPr>
      </w:pPr>
      <w:r w:rsidRPr="00CA7244">
        <w:rPr>
          <w:sz w:val="28"/>
          <w:szCs w:val="28"/>
        </w:rPr>
        <w:t>Процент действующего вещества (</w:t>
      </w:r>
      <w:r w:rsidRPr="00CA7244">
        <w:rPr>
          <w:sz w:val="28"/>
          <w:szCs w:val="28"/>
          <w:lang w:val="en-US"/>
        </w:rPr>
        <w:t>NH</w:t>
      </w:r>
      <w:r w:rsidRPr="00CA7244">
        <w:rPr>
          <w:sz w:val="28"/>
          <w:szCs w:val="28"/>
        </w:rPr>
        <w:t>4)2</w:t>
      </w:r>
      <w:r w:rsidRPr="00CA7244">
        <w:rPr>
          <w:sz w:val="28"/>
          <w:szCs w:val="28"/>
          <w:lang w:val="en-US"/>
        </w:rPr>
        <w:t>SO</w:t>
      </w:r>
      <w:r w:rsidRPr="00CA7244">
        <w:rPr>
          <w:sz w:val="28"/>
          <w:szCs w:val="28"/>
        </w:rPr>
        <w:t xml:space="preserve">4 – </w:t>
      </w:r>
      <w:r w:rsidRPr="00CA7244">
        <w:rPr>
          <w:sz w:val="28"/>
          <w:szCs w:val="28"/>
          <w:lang w:val="en-US"/>
        </w:rPr>
        <w:t>N</w:t>
      </w:r>
      <w:r w:rsidRPr="00CA7244">
        <w:rPr>
          <w:sz w:val="28"/>
          <w:szCs w:val="28"/>
        </w:rPr>
        <w:t>-21%.</w:t>
      </w:r>
    </w:p>
    <w:p w:rsidR="007A4761" w:rsidRPr="00CA7244" w:rsidRDefault="007A4761" w:rsidP="00CA7244">
      <w:pPr>
        <w:ind w:firstLine="709"/>
        <w:jc w:val="both"/>
        <w:rPr>
          <w:sz w:val="28"/>
          <w:szCs w:val="28"/>
        </w:rPr>
      </w:pPr>
      <w:r w:rsidRPr="00CA7244">
        <w:rPr>
          <w:sz w:val="28"/>
          <w:szCs w:val="28"/>
        </w:rPr>
        <w:t>80 кг/га/х =</w:t>
      </w:r>
      <w:r w:rsidR="008F12AA">
        <w:rPr>
          <w:sz w:val="28"/>
          <w:szCs w:val="28"/>
        </w:rPr>
        <w:t xml:space="preserve"> </w:t>
      </w:r>
      <w:r w:rsidRPr="00CA7244">
        <w:rPr>
          <w:sz w:val="28"/>
          <w:szCs w:val="28"/>
        </w:rPr>
        <w:t>50%/100%</w:t>
      </w:r>
    </w:p>
    <w:p w:rsidR="007A4761" w:rsidRPr="00CA7244" w:rsidRDefault="007A4761" w:rsidP="00CA7244">
      <w:pPr>
        <w:ind w:firstLine="709"/>
        <w:jc w:val="both"/>
        <w:rPr>
          <w:sz w:val="28"/>
          <w:szCs w:val="28"/>
        </w:rPr>
      </w:pPr>
      <w:r w:rsidRPr="00CA7244">
        <w:rPr>
          <w:sz w:val="28"/>
          <w:szCs w:val="28"/>
        </w:rPr>
        <w:t>Х</w:t>
      </w:r>
      <w:r w:rsidR="008F12AA">
        <w:rPr>
          <w:sz w:val="28"/>
          <w:szCs w:val="28"/>
        </w:rPr>
        <w:t xml:space="preserve"> </w:t>
      </w:r>
      <w:r w:rsidRPr="00CA7244">
        <w:rPr>
          <w:sz w:val="28"/>
          <w:szCs w:val="28"/>
        </w:rPr>
        <w:t>=</w:t>
      </w:r>
      <w:r w:rsidR="008F12AA">
        <w:rPr>
          <w:sz w:val="28"/>
          <w:szCs w:val="28"/>
        </w:rPr>
        <w:t xml:space="preserve"> </w:t>
      </w:r>
      <w:r w:rsidRPr="00CA7244">
        <w:rPr>
          <w:sz w:val="28"/>
          <w:szCs w:val="28"/>
        </w:rPr>
        <w:t>160кг/га – необходимая доля фосфора при внесении аммофоса.</w:t>
      </w:r>
    </w:p>
    <w:p w:rsidR="007A4761" w:rsidRPr="00CA7244" w:rsidRDefault="007A4761" w:rsidP="00CA7244">
      <w:pPr>
        <w:ind w:firstLine="709"/>
        <w:jc w:val="both"/>
        <w:rPr>
          <w:sz w:val="28"/>
          <w:szCs w:val="28"/>
        </w:rPr>
      </w:pPr>
      <w:r w:rsidRPr="00CA7244">
        <w:rPr>
          <w:sz w:val="28"/>
          <w:szCs w:val="28"/>
        </w:rPr>
        <w:t>х/160кг/га</w:t>
      </w:r>
      <w:r w:rsidR="00EF6F3B" w:rsidRPr="00CA7244">
        <w:rPr>
          <w:sz w:val="28"/>
          <w:szCs w:val="28"/>
        </w:rPr>
        <w:t xml:space="preserve"> =</w:t>
      </w:r>
      <w:r w:rsidR="008F12AA">
        <w:rPr>
          <w:sz w:val="28"/>
          <w:szCs w:val="28"/>
        </w:rPr>
        <w:t xml:space="preserve"> </w:t>
      </w:r>
      <w:r w:rsidR="00EF6F3B" w:rsidRPr="00CA7244">
        <w:rPr>
          <w:sz w:val="28"/>
          <w:szCs w:val="28"/>
        </w:rPr>
        <w:t>11%/100%</w:t>
      </w:r>
    </w:p>
    <w:p w:rsidR="00EF6F3B" w:rsidRPr="00CA7244" w:rsidRDefault="00EF6F3B" w:rsidP="00CA7244">
      <w:pPr>
        <w:ind w:firstLine="709"/>
        <w:jc w:val="both"/>
        <w:rPr>
          <w:sz w:val="28"/>
          <w:szCs w:val="28"/>
        </w:rPr>
      </w:pPr>
      <w:r w:rsidRPr="00CA7244">
        <w:rPr>
          <w:sz w:val="28"/>
          <w:szCs w:val="28"/>
        </w:rPr>
        <w:t>Х=</w:t>
      </w:r>
      <w:r w:rsidR="008F12AA">
        <w:rPr>
          <w:sz w:val="28"/>
          <w:szCs w:val="28"/>
        </w:rPr>
        <w:t xml:space="preserve"> </w:t>
      </w:r>
      <w:r w:rsidRPr="00CA7244">
        <w:rPr>
          <w:sz w:val="28"/>
          <w:szCs w:val="28"/>
        </w:rPr>
        <w:t>17,6 кг/га - необходимая доля азота при внесении аммофоса.</w:t>
      </w:r>
    </w:p>
    <w:p w:rsidR="00EF6F3B" w:rsidRPr="00CA7244" w:rsidRDefault="00EF6F3B" w:rsidP="00CA7244">
      <w:pPr>
        <w:ind w:firstLine="709"/>
        <w:jc w:val="both"/>
        <w:rPr>
          <w:sz w:val="28"/>
          <w:szCs w:val="28"/>
        </w:rPr>
      </w:pPr>
      <w:r w:rsidRPr="00CA7244">
        <w:rPr>
          <w:sz w:val="28"/>
          <w:szCs w:val="28"/>
        </w:rPr>
        <w:t>130-17,6</w:t>
      </w:r>
      <w:r w:rsidR="008F12AA">
        <w:rPr>
          <w:sz w:val="28"/>
          <w:szCs w:val="28"/>
        </w:rPr>
        <w:t xml:space="preserve"> </w:t>
      </w:r>
      <w:r w:rsidRPr="00CA7244">
        <w:rPr>
          <w:sz w:val="28"/>
          <w:szCs w:val="28"/>
        </w:rPr>
        <w:t>=</w:t>
      </w:r>
      <w:r w:rsidR="008F12AA">
        <w:rPr>
          <w:sz w:val="28"/>
          <w:szCs w:val="28"/>
        </w:rPr>
        <w:t xml:space="preserve"> </w:t>
      </w:r>
      <w:r w:rsidRPr="00CA7244">
        <w:rPr>
          <w:sz w:val="28"/>
          <w:szCs w:val="28"/>
        </w:rPr>
        <w:t>112,4кг/га</w:t>
      </w:r>
      <w:r w:rsidR="00B71750" w:rsidRPr="00CA7244">
        <w:rPr>
          <w:sz w:val="28"/>
          <w:szCs w:val="28"/>
        </w:rPr>
        <w:t xml:space="preserve"> -</w:t>
      </w:r>
      <w:r w:rsidR="00CA7244">
        <w:rPr>
          <w:sz w:val="28"/>
          <w:szCs w:val="28"/>
        </w:rPr>
        <w:t xml:space="preserve"> </w:t>
      </w:r>
      <w:r w:rsidRPr="00CA7244">
        <w:rPr>
          <w:sz w:val="28"/>
          <w:szCs w:val="28"/>
        </w:rPr>
        <w:t>фактическая доля внесения аммофоса</w:t>
      </w:r>
    </w:p>
    <w:p w:rsidR="00EF6F3B" w:rsidRPr="00CA7244" w:rsidRDefault="00EF6F3B" w:rsidP="00CA7244">
      <w:pPr>
        <w:ind w:firstLine="709"/>
        <w:jc w:val="both"/>
        <w:rPr>
          <w:sz w:val="28"/>
          <w:szCs w:val="28"/>
        </w:rPr>
      </w:pPr>
      <w:r w:rsidRPr="00CA7244">
        <w:rPr>
          <w:sz w:val="28"/>
          <w:szCs w:val="28"/>
        </w:rPr>
        <w:t>112,4кг/га/х</w:t>
      </w:r>
      <w:r w:rsidR="008F12AA">
        <w:rPr>
          <w:sz w:val="28"/>
          <w:szCs w:val="28"/>
        </w:rPr>
        <w:t xml:space="preserve"> </w:t>
      </w:r>
      <w:r w:rsidRPr="00CA7244">
        <w:rPr>
          <w:sz w:val="28"/>
          <w:szCs w:val="28"/>
        </w:rPr>
        <w:t>=</w:t>
      </w:r>
      <w:r w:rsidR="008F12AA">
        <w:rPr>
          <w:sz w:val="28"/>
          <w:szCs w:val="28"/>
        </w:rPr>
        <w:t xml:space="preserve"> </w:t>
      </w:r>
      <w:r w:rsidRPr="00CA7244">
        <w:rPr>
          <w:sz w:val="28"/>
          <w:szCs w:val="28"/>
        </w:rPr>
        <w:t>20%/100%</w:t>
      </w:r>
    </w:p>
    <w:p w:rsidR="00EF6F3B" w:rsidRPr="00CA7244" w:rsidRDefault="00EF6F3B" w:rsidP="00CA7244">
      <w:pPr>
        <w:ind w:firstLine="709"/>
        <w:jc w:val="both"/>
        <w:rPr>
          <w:sz w:val="28"/>
          <w:szCs w:val="28"/>
        </w:rPr>
      </w:pPr>
      <w:r w:rsidRPr="00CA7244">
        <w:rPr>
          <w:sz w:val="28"/>
          <w:szCs w:val="28"/>
        </w:rPr>
        <w:t>Х</w:t>
      </w:r>
      <w:r w:rsidR="008F12AA">
        <w:rPr>
          <w:sz w:val="28"/>
          <w:szCs w:val="28"/>
        </w:rPr>
        <w:t xml:space="preserve"> </w:t>
      </w:r>
      <w:r w:rsidRPr="00CA7244">
        <w:rPr>
          <w:sz w:val="28"/>
          <w:szCs w:val="28"/>
        </w:rPr>
        <w:t>=</w:t>
      </w:r>
      <w:r w:rsidR="00B71750" w:rsidRPr="00CA7244">
        <w:rPr>
          <w:sz w:val="28"/>
          <w:szCs w:val="28"/>
        </w:rPr>
        <w:t xml:space="preserve"> 562кг/га - фактическая доля внесения сульфата аммония.</w:t>
      </w:r>
    </w:p>
    <w:p w:rsidR="00B71750" w:rsidRPr="00CA7244" w:rsidRDefault="00B71750" w:rsidP="00CA7244">
      <w:pPr>
        <w:ind w:firstLine="709"/>
        <w:jc w:val="both"/>
        <w:rPr>
          <w:sz w:val="28"/>
          <w:szCs w:val="28"/>
        </w:rPr>
      </w:pPr>
    </w:p>
    <w:p w:rsidR="00641384" w:rsidRDefault="008F12AA" w:rsidP="00CA7244">
      <w:pPr>
        <w:ind w:firstLine="709"/>
        <w:jc w:val="both"/>
        <w:rPr>
          <w:b/>
          <w:sz w:val="28"/>
          <w:szCs w:val="28"/>
        </w:rPr>
      </w:pPr>
      <w:r>
        <w:rPr>
          <w:sz w:val="28"/>
          <w:szCs w:val="28"/>
        </w:rPr>
        <w:br w:type="page"/>
      </w:r>
      <w:r w:rsidR="00641384" w:rsidRPr="00CA7244">
        <w:rPr>
          <w:b/>
          <w:sz w:val="28"/>
          <w:szCs w:val="28"/>
        </w:rPr>
        <w:t>Выводы и рекомендации</w:t>
      </w:r>
    </w:p>
    <w:p w:rsidR="008F12AA" w:rsidRPr="00CA7244" w:rsidRDefault="008F12AA" w:rsidP="00CA7244">
      <w:pPr>
        <w:ind w:firstLine="709"/>
        <w:jc w:val="both"/>
        <w:rPr>
          <w:b/>
          <w:sz w:val="28"/>
          <w:szCs w:val="28"/>
        </w:rPr>
      </w:pPr>
    </w:p>
    <w:p w:rsidR="00641384" w:rsidRPr="00CA7244" w:rsidRDefault="00641384" w:rsidP="00CA7244">
      <w:pPr>
        <w:ind w:firstLine="709"/>
        <w:jc w:val="both"/>
        <w:rPr>
          <w:sz w:val="28"/>
          <w:szCs w:val="28"/>
        </w:rPr>
      </w:pPr>
      <w:r w:rsidRPr="00CA7244">
        <w:rPr>
          <w:sz w:val="28"/>
          <w:szCs w:val="28"/>
        </w:rPr>
        <w:t>Севооборот — это научно обоснованное чередование сельскохозяйственных культур, а при необходимости и пара во времени и размещение на полях. В данном хозяйстве применяют специализированный рисовый севооборот, в котором предусмотрена периодическая смена культур. Данный севооборот отвечает всем поставленным задачам рисового севооборота:</w:t>
      </w:r>
    </w:p>
    <w:p w:rsidR="00641384" w:rsidRPr="00CA7244" w:rsidRDefault="00641384" w:rsidP="00CA7244">
      <w:pPr>
        <w:shd w:val="clear" w:color="auto" w:fill="FFFFFF"/>
        <w:autoSpaceDE w:val="0"/>
        <w:autoSpaceDN w:val="0"/>
        <w:adjustRightInd w:val="0"/>
        <w:ind w:firstLine="709"/>
        <w:jc w:val="both"/>
        <w:rPr>
          <w:sz w:val="28"/>
          <w:szCs w:val="28"/>
        </w:rPr>
      </w:pPr>
      <w:r w:rsidRPr="00CA7244">
        <w:rPr>
          <w:sz w:val="28"/>
          <w:szCs w:val="28"/>
        </w:rPr>
        <w:t>- выполнение государственного плана-заказа по продаже риса, а также производству другой растениеводческой продукции для удовлетворения внутрихозяйственных потребностей;</w:t>
      </w:r>
    </w:p>
    <w:p w:rsidR="00641384" w:rsidRPr="00CA7244" w:rsidRDefault="00641384" w:rsidP="00CA7244">
      <w:pPr>
        <w:shd w:val="clear" w:color="auto" w:fill="FFFFFF"/>
        <w:autoSpaceDE w:val="0"/>
        <w:autoSpaceDN w:val="0"/>
        <w:adjustRightInd w:val="0"/>
        <w:ind w:firstLine="709"/>
        <w:jc w:val="both"/>
        <w:rPr>
          <w:sz w:val="28"/>
          <w:szCs w:val="28"/>
        </w:rPr>
      </w:pPr>
      <w:r w:rsidRPr="00CA7244">
        <w:rPr>
          <w:sz w:val="28"/>
          <w:szCs w:val="28"/>
        </w:rPr>
        <w:t>- возделывание таких предшественников, которые систематически пополняют почву свежим органическим веществом и повышают ее плодородие, создают благоприятные условия для получения максимального урожая зерна риса в течение ряда лет и дают высокий выход кормовой продукции;</w:t>
      </w:r>
    </w:p>
    <w:p w:rsidR="00641384" w:rsidRPr="00CA7244" w:rsidRDefault="00641384" w:rsidP="00CA7244">
      <w:pPr>
        <w:shd w:val="clear" w:color="auto" w:fill="FFFFFF"/>
        <w:autoSpaceDE w:val="0"/>
        <w:autoSpaceDN w:val="0"/>
        <w:adjustRightInd w:val="0"/>
        <w:ind w:firstLine="709"/>
        <w:jc w:val="both"/>
        <w:rPr>
          <w:sz w:val="28"/>
          <w:szCs w:val="28"/>
        </w:rPr>
      </w:pPr>
      <w:r w:rsidRPr="00CA7244">
        <w:rPr>
          <w:sz w:val="28"/>
          <w:szCs w:val="28"/>
        </w:rPr>
        <w:t>- сочетание периодической смены экологических условий при чередовании риса с другими культурами со специальными агротехническими приемами борьбы с сорными растениями, а также регулирование водно-воздушного и солевого режимов почвы;</w:t>
      </w:r>
    </w:p>
    <w:p w:rsidR="00641384" w:rsidRPr="00CA7244" w:rsidRDefault="00641384" w:rsidP="00CA7244">
      <w:pPr>
        <w:ind w:firstLine="709"/>
        <w:jc w:val="both"/>
        <w:rPr>
          <w:sz w:val="28"/>
          <w:szCs w:val="28"/>
        </w:rPr>
      </w:pPr>
      <w:r w:rsidRPr="00CA7244">
        <w:rPr>
          <w:sz w:val="28"/>
          <w:szCs w:val="28"/>
        </w:rPr>
        <w:t>- обеспечение условий для проведения ремонтной планировки поверхности каждого поля один раз в ротацию и для ежегодной эксплуатационной планировки поверхности полей, отводимых под посевы риса, а также для ремонта гидросооружений, очистки дренажно-сбросной и оросительной сети.</w:t>
      </w:r>
    </w:p>
    <w:p w:rsidR="00641384" w:rsidRPr="00CA7244" w:rsidRDefault="00641384" w:rsidP="00CA7244">
      <w:pPr>
        <w:ind w:firstLine="709"/>
        <w:jc w:val="both"/>
        <w:rPr>
          <w:sz w:val="28"/>
          <w:szCs w:val="28"/>
        </w:rPr>
      </w:pPr>
      <w:r w:rsidRPr="00CA7244">
        <w:rPr>
          <w:sz w:val="28"/>
          <w:szCs w:val="28"/>
        </w:rPr>
        <w:t>Построение данного</w:t>
      </w:r>
      <w:r w:rsidR="00CA7244">
        <w:rPr>
          <w:sz w:val="28"/>
          <w:szCs w:val="28"/>
        </w:rPr>
        <w:t xml:space="preserve"> </w:t>
      </w:r>
      <w:r w:rsidRPr="00CA7244">
        <w:rPr>
          <w:sz w:val="28"/>
          <w:szCs w:val="28"/>
        </w:rPr>
        <w:t>севооборота определяется в первую очередь его специализацией, почвенно-мелиоративными условиями территории, хозяйственной целесообразностью, а также агротехническими и организационными функциями . В</w:t>
      </w:r>
      <w:r w:rsidR="00CA7244">
        <w:rPr>
          <w:sz w:val="28"/>
          <w:szCs w:val="28"/>
        </w:rPr>
        <w:t xml:space="preserve"> </w:t>
      </w:r>
      <w:r w:rsidRPr="00CA7244">
        <w:rPr>
          <w:sz w:val="28"/>
          <w:szCs w:val="28"/>
        </w:rPr>
        <w:t>данной зоне</w:t>
      </w:r>
      <w:r w:rsidR="00CA7244">
        <w:rPr>
          <w:sz w:val="28"/>
          <w:szCs w:val="28"/>
        </w:rPr>
        <w:t xml:space="preserve"> </w:t>
      </w:r>
      <w:r w:rsidRPr="00CA7244">
        <w:rPr>
          <w:sz w:val="28"/>
          <w:szCs w:val="28"/>
        </w:rPr>
        <w:t>рисосеяния сельское хозяйство развивается по зерново-животноводческому направлению. Поэтому рисоводческое хозяйство специализируется главным образом на производстве зерна риса и продуктов животноводства. В связи с этим в нашем</w:t>
      </w:r>
      <w:r w:rsidR="00CA7244">
        <w:rPr>
          <w:sz w:val="28"/>
          <w:szCs w:val="28"/>
        </w:rPr>
        <w:t xml:space="preserve"> </w:t>
      </w:r>
      <w:r w:rsidRPr="00CA7244">
        <w:rPr>
          <w:sz w:val="28"/>
          <w:szCs w:val="28"/>
        </w:rPr>
        <w:t>севообороте ведущая культура — рис, а дополняющие — кормовые, бобовые</w:t>
      </w:r>
      <w:r w:rsidR="00CA7244">
        <w:rPr>
          <w:sz w:val="28"/>
          <w:szCs w:val="28"/>
        </w:rPr>
        <w:t xml:space="preserve"> </w:t>
      </w:r>
      <w:r w:rsidRPr="00CA7244">
        <w:rPr>
          <w:sz w:val="28"/>
          <w:szCs w:val="28"/>
        </w:rPr>
        <w:t>культуры-предшественники.</w:t>
      </w:r>
    </w:p>
    <w:p w:rsidR="00641384" w:rsidRPr="00CA7244" w:rsidRDefault="00641384" w:rsidP="00CA7244">
      <w:pPr>
        <w:ind w:firstLine="709"/>
        <w:jc w:val="both"/>
        <w:rPr>
          <w:sz w:val="28"/>
          <w:szCs w:val="28"/>
        </w:rPr>
      </w:pPr>
      <w:r w:rsidRPr="00CA7244">
        <w:rPr>
          <w:sz w:val="28"/>
          <w:szCs w:val="28"/>
        </w:rPr>
        <w:t>В данном севообороте наблюдается рациональное сочетание риса и кормовых культур, что предает ему достаточную гибкость и маневренность, допускающую, при необходимости, изменение соотношения культур и их чередование без переустройства элементов рисовых систем. Помимо риса и парозанимающих культур, в этих севооборотах можно возделывать многолетние бобовые травы, которые представляют собой непревзойденные предшественники риса и, кроме того, дают ценные белковые корма для развития интенсивного животноводства в рисоводческих хозяйствах.</w:t>
      </w:r>
    </w:p>
    <w:p w:rsidR="00641384" w:rsidRPr="00CA7244" w:rsidRDefault="00641384" w:rsidP="00CA7244">
      <w:pPr>
        <w:ind w:firstLine="709"/>
        <w:jc w:val="both"/>
        <w:rPr>
          <w:sz w:val="28"/>
          <w:szCs w:val="28"/>
        </w:rPr>
      </w:pPr>
    </w:p>
    <w:p w:rsidR="00641384" w:rsidRDefault="008F12AA" w:rsidP="00CA7244">
      <w:pPr>
        <w:ind w:firstLine="709"/>
        <w:jc w:val="both"/>
        <w:rPr>
          <w:b/>
          <w:sz w:val="28"/>
          <w:szCs w:val="28"/>
        </w:rPr>
      </w:pPr>
      <w:r>
        <w:rPr>
          <w:sz w:val="28"/>
          <w:szCs w:val="28"/>
        </w:rPr>
        <w:br w:type="page"/>
      </w:r>
      <w:r w:rsidR="00641384" w:rsidRPr="00CA7244">
        <w:rPr>
          <w:b/>
          <w:sz w:val="28"/>
          <w:szCs w:val="28"/>
        </w:rPr>
        <w:t>Список испо</w:t>
      </w:r>
      <w:r>
        <w:rPr>
          <w:b/>
          <w:sz w:val="28"/>
          <w:szCs w:val="28"/>
        </w:rPr>
        <w:t>льзованных источников</w:t>
      </w:r>
    </w:p>
    <w:p w:rsidR="008F12AA" w:rsidRPr="00CA7244" w:rsidRDefault="008F12AA" w:rsidP="00CA7244">
      <w:pPr>
        <w:ind w:firstLine="709"/>
        <w:jc w:val="both"/>
        <w:rPr>
          <w:b/>
          <w:sz w:val="28"/>
          <w:szCs w:val="28"/>
        </w:rPr>
      </w:pP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Джулай А. П. Опыт возделывания</w:t>
      </w:r>
      <w:r w:rsidR="00CA7244">
        <w:rPr>
          <w:sz w:val="28"/>
          <w:szCs w:val="28"/>
        </w:rPr>
        <w:t xml:space="preserve"> </w:t>
      </w:r>
      <w:r w:rsidRPr="00CA7244">
        <w:rPr>
          <w:sz w:val="28"/>
          <w:szCs w:val="28"/>
        </w:rPr>
        <w:t>риса на Кубани. Краснодар, Кн. изд-во, 1958.</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Касьянов А.И. Теория и практика химической защиты посевов риса. Краснодар, «Советская Кубань» 2000.</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Натальин</w:t>
      </w:r>
      <w:r w:rsidR="00CA7244">
        <w:rPr>
          <w:sz w:val="28"/>
          <w:szCs w:val="28"/>
        </w:rPr>
        <w:t xml:space="preserve"> </w:t>
      </w:r>
      <w:r w:rsidRPr="00CA7244">
        <w:rPr>
          <w:sz w:val="28"/>
          <w:szCs w:val="28"/>
        </w:rPr>
        <w:t>Н. Б. Рисоводство. М., «Колос», 1973.</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Оськин</w:t>
      </w:r>
      <w:r w:rsidR="008F12AA">
        <w:rPr>
          <w:sz w:val="28"/>
          <w:szCs w:val="28"/>
        </w:rPr>
        <w:t xml:space="preserve"> </w:t>
      </w:r>
      <w:r w:rsidRPr="00CA7244">
        <w:rPr>
          <w:sz w:val="28"/>
          <w:szCs w:val="28"/>
        </w:rPr>
        <w:t>А. И.</w:t>
      </w:r>
      <w:r w:rsidR="00CA7244">
        <w:rPr>
          <w:sz w:val="28"/>
          <w:szCs w:val="28"/>
        </w:rPr>
        <w:t xml:space="preserve"> </w:t>
      </w:r>
      <w:r w:rsidRPr="00CA7244">
        <w:rPr>
          <w:sz w:val="28"/>
          <w:szCs w:val="28"/>
        </w:rPr>
        <w:t>и</w:t>
      </w:r>
      <w:r w:rsidR="00CA7244">
        <w:rPr>
          <w:sz w:val="28"/>
          <w:szCs w:val="28"/>
        </w:rPr>
        <w:t xml:space="preserve"> </w:t>
      </w:r>
      <w:r w:rsidRPr="00CA7244">
        <w:rPr>
          <w:sz w:val="28"/>
          <w:szCs w:val="28"/>
        </w:rPr>
        <w:t>Радин</w:t>
      </w:r>
      <w:r w:rsidR="00CA7244">
        <w:rPr>
          <w:sz w:val="28"/>
          <w:szCs w:val="28"/>
        </w:rPr>
        <w:t xml:space="preserve"> </w:t>
      </w:r>
      <w:r w:rsidRPr="00CA7244">
        <w:rPr>
          <w:sz w:val="28"/>
          <w:szCs w:val="28"/>
        </w:rPr>
        <w:t>Ю. П. Комплексная механизация возделывания риса. М., «Колос», 1971.</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В.В.</w:t>
      </w:r>
      <w:r w:rsidR="008F12AA">
        <w:rPr>
          <w:sz w:val="28"/>
          <w:szCs w:val="28"/>
        </w:rPr>
        <w:t xml:space="preserve"> </w:t>
      </w:r>
      <w:r w:rsidRPr="00CA7244">
        <w:rPr>
          <w:sz w:val="28"/>
          <w:szCs w:val="28"/>
        </w:rPr>
        <w:t>Ермоленков Земледелие 2006</w:t>
      </w:r>
      <w:r w:rsidR="008F12AA">
        <w:rPr>
          <w:sz w:val="28"/>
          <w:szCs w:val="28"/>
        </w:rPr>
        <w:t xml:space="preserve"> </w:t>
      </w:r>
      <w:r w:rsidRPr="00CA7244">
        <w:rPr>
          <w:sz w:val="28"/>
          <w:szCs w:val="28"/>
        </w:rPr>
        <w:t>г</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Гущин Г. Г. Рис. М., Сельхозгиз, 1938.</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Джулай А. П. Организация производства и агротехника риса. Краснодар, Кн. изд-во, 1968.</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Е П Козьмина Рис и его качество 1976</w:t>
      </w:r>
    </w:p>
    <w:p w:rsidR="00641384" w:rsidRPr="00CA7244" w:rsidRDefault="00641384" w:rsidP="008F12AA">
      <w:pPr>
        <w:numPr>
          <w:ilvl w:val="0"/>
          <w:numId w:val="8"/>
        </w:numPr>
        <w:tabs>
          <w:tab w:val="clear" w:pos="360"/>
        </w:tabs>
        <w:ind w:left="0" w:firstLine="0"/>
        <w:jc w:val="both"/>
        <w:rPr>
          <w:sz w:val="28"/>
          <w:szCs w:val="28"/>
        </w:rPr>
      </w:pPr>
      <w:r w:rsidRPr="00CA7244">
        <w:rPr>
          <w:sz w:val="28"/>
          <w:szCs w:val="28"/>
        </w:rPr>
        <w:t>Косенко</w:t>
      </w:r>
      <w:r w:rsidR="00CA7244">
        <w:rPr>
          <w:sz w:val="28"/>
          <w:szCs w:val="28"/>
        </w:rPr>
        <w:t xml:space="preserve"> </w:t>
      </w:r>
      <w:r w:rsidRPr="00CA7244">
        <w:rPr>
          <w:sz w:val="28"/>
          <w:szCs w:val="28"/>
        </w:rPr>
        <w:t>И. С. достижения в области изучения сорных растений риса в СССР. — «Труды Краснодарского института пищевой промышленности», Краснодар, 1965, вып. 7.</w:t>
      </w:r>
    </w:p>
    <w:p w:rsidR="00A75877" w:rsidRPr="000A3C01" w:rsidRDefault="00A75877" w:rsidP="00CA7244">
      <w:pPr>
        <w:ind w:firstLine="709"/>
        <w:jc w:val="both"/>
        <w:rPr>
          <w:color w:val="FFFFFF"/>
          <w:sz w:val="28"/>
          <w:szCs w:val="28"/>
        </w:rPr>
      </w:pPr>
    </w:p>
    <w:sectPr w:rsidR="00A75877" w:rsidRPr="000A3C01" w:rsidSect="00CA7244">
      <w:headerReference w:type="default" r:id="rId10"/>
      <w:footerReference w:type="even" r:id="rId11"/>
      <w:pgSz w:w="11906" w:h="16838" w:code="9"/>
      <w:pgMar w:top="1134" w:right="851" w:bottom="1134" w:left="1701" w:header="709" w:footer="709" w:gutter="0"/>
      <w:pgNumType w:fmt="numberInDash"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C01" w:rsidRDefault="000A3C01">
      <w:r>
        <w:separator/>
      </w:r>
    </w:p>
  </w:endnote>
  <w:endnote w:type="continuationSeparator" w:id="0">
    <w:p w:rsidR="000A3C01" w:rsidRDefault="000A3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F22" w:rsidRDefault="00AB7F22" w:rsidP="0078565B">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AB7F22" w:rsidRDefault="00AB7F2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C01" w:rsidRDefault="000A3C01">
      <w:r>
        <w:separator/>
      </w:r>
    </w:p>
  </w:footnote>
  <w:footnote w:type="continuationSeparator" w:id="0">
    <w:p w:rsidR="000A3C01" w:rsidRDefault="000A3C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244" w:rsidRPr="00CA7244" w:rsidRDefault="00CA7244" w:rsidP="00CA7244">
    <w:pPr>
      <w:pStyle w:val="a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D407D"/>
    <w:multiLevelType w:val="hybridMultilevel"/>
    <w:tmpl w:val="70C6C06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2E2B75DF"/>
    <w:multiLevelType w:val="hybridMultilevel"/>
    <w:tmpl w:val="8F8EDA36"/>
    <w:lvl w:ilvl="0" w:tplc="04190005">
      <w:start w:val="1"/>
      <w:numFmt w:val="bullet"/>
      <w:lvlText w:val=""/>
      <w:lvlJc w:val="left"/>
      <w:pPr>
        <w:tabs>
          <w:tab w:val="num" w:pos="1200"/>
        </w:tabs>
        <w:ind w:left="12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2286EBF"/>
    <w:multiLevelType w:val="hybridMultilevel"/>
    <w:tmpl w:val="D580419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41A9320B"/>
    <w:multiLevelType w:val="hybridMultilevel"/>
    <w:tmpl w:val="27487FC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2A079D6"/>
    <w:multiLevelType w:val="hybridMultilevel"/>
    <w:tmpl w:val="5DDE7F3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8213819"/>
    <w:multiLevelType w:val="hybridMultilevel"/>
    <w:tmpl w:val="8ECEE80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637D73DF"/>
    <w:multiLevelType w:val="hybridMultilevel"/>
    <w:tmpl w:val="E178654A"/>
    <w:lvl w:ilvl="0" w:tplc="04190005">
      <w:start w:val="1"/>
      <w:numFmt w:val="bullet"/>
      <w:lvlText w:val=""/>
      <w:lvlJc w:val="left"/>
      <w:pPr>
        <w:tabs>
          <w:tab w:val="num" w:pos="1211"/>
        </w:tabs>
        <w:ind w:left="1211" w:hanging="360"/>
      </w:pPr>
      <w:rPr>
        <w:rFonts w:ascii="Wingdings" w:hAnsi="Wingdings" w:hint="default"/>
      </w:rPr>
    </w:lvl>
    <w:lvl w:ilvl="1" w:tplc="04190003" w:tentative="1">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7">
    <w:nsid w:val="74790C40"/>
    <w:multiLevelType w:val="hybridMultilevel"/>
    <w:tmpl w:val="2BAE3F1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6"/>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5877"/>
    <w:rsid w:val="000158DC"/>
    <w:rsid w:val="000A3C01"/>
    <w:rsid w:val="0012749C"/>
    <w:rsid w:val="001D5782"/>
    <w:rsid w:val="002E09E0"/>
    <w:rsid w:val="00460223"/>
    <w:rsid w:val="004902A7"/>
    <w:rsid w:val="00641384"/>
    <w:rsid w:val="00647E12"/>
    <w:rsid w:val="0065584F"/>
    <w:rsid w:val="00745529"/>
    <w:rsid w:val="00746EC2"/>
    <w:rsid w:val="00750125"/>
    <w:rsid w:val="0078565B"/>
    <w:rsid w:val="007A4761"/>
    <w:rsid w:val="008F12AA"/>
    <w:rsid w:val="00A75877"/>
    <w:rsid w:val="00AB7F22"/>
    <w:rsid w:val="00AC2E0C"/>
    <w:rsid w:val="00B71750"/>
    <w:rsid w:val="00C344E9"/>
    <w:rsid w:val="00C45467"/>
    <w:rsid w:val="00CA7244"/>
    <w:rsid w:val="00CC270F"/>
    <w:rsid w:val="00D40CE6"/>
    <w:rsid w:val="00D609A9"/>
    <w:rsid w:val="00D67AC5"/>
    <w:rsid w:val="00D8606C"/>
    <w:rsid w:val="00D946C6"/>
    <w:rsid w:val="00EC499C"/>
    <w:rsid w:val="00EF6F3B"/>
    <w:rsid w:val="00F24E1A"/>
    <w:rsid w:val="00F4477E"/>
    <w:rsid w:val="00FF14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A7244"/>
    <w:pPr>
      <w:spacing w:line="360" w:lineRule="auto"/>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758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AB7F22"/>
    <w:pPr>
      <w:tabs>
        <w:tab w:val="center" w:pos="4677"/>
        <w:tab w:val="right" w:pos="9355"/>
      </w:tabs>
    </w:pPr>
  </w:style>
  <w:style w:type="character" w:customStyle="1" w:styleId="a5">
    <w:name w:val="Нижний колонтитул Знак"/>
    <w:link w:val="a4"/>
    <w:uiPriority w:val="99"/>
    <w:semiHidden/>
    <w:rPr>
      <w:szCs w:val="24"/>
    </w:rPr>
  </w:style>
  <w:style w:type="character" w:styleId="a6">
    <w:name w:val="page number"/>
    <w:uiPriority w:val="99"/>
    <w:rsid w:val="00AB7F22"/>
    <w:rPr>
      <w:rFonts w:cs="Times New Roman"/>
    </w:rPr>
  </w:style>
  <w:style w:type="paragraph" w:styleId="a7">
    <w:name w:val="header"/>
    <w:basedOn w:val="a"/>
    <w:link w:val="a8"/>
    <w:uiPriority w:val="99"/>
    <w:rsid w:val="00CA7244"/>
    <w:pPr>
      <w:tabs>
        <w:tab w:val="center" w:pos="4677"/>
        <w:tab w:val="right" w:pos="9355"/>
      </w:tabs>
    </w:pPr>
  </w:style>
  <w:style w:type="character" w:customStyle="1" w:styleId="a8">
    <w:name w:val="Верхний колонтитул Знак"/>
    <w:link w:val="a7"/>
    <w:uiPriority w:val="99"/>
    <w:locked/>
    <w:rsid w:val="00CA7244"/>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6975</Words>
  <Characters>42927</Characters>
  <Application>Microsoft Office Word</Application>
  <DocSecurity>0</DocSecurity>
  <Lines>1041</Lines>
  <Paragraphs>388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2016-12-13T09:16:00Z</dcterms:created>
  <dcterms:modified xsi:type="dcterms:W3CDTF">2016-12-13T09:16:00Z</dcterms:modified>
</cp:coreProperties>
</file>