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26175" w:rsidRPr="00B7578C" w:rsidRDefault="00E26175" w:rsidP="00971A8A">
      <w:pPr>
        <w:spacing w:line="360" w:lineRule="auto"/>
        <w:ind w:firstLine="709"/>
        <w:jc w:val="both"/>
        <w:rPr>
          <w:b/>
          <w:color w:val="000000"/>
          <w:sz w:val="28"/>
          <w:szCs w:val="28"/>
        </w:rPr>
      </w:pPr>
      <w:bookmarkStart w:id="0" w:name="_GoBack"/>
      <w:bookmarkEnd w:id="0"/>
      <w:r w:rsidRPr="00B7578C">
        <w:rPr>
          <w:b/>
          <w:color w:val="000000"/>
          <w:sz w:val="28"/>
          <w:szCs w:val="28"/>
        </w:rPr>
        <w:t>1. Лесной карантин</w:t>
      </w:r>
    </w:p>
    <w:p w:rsidR="00B7578C" w:rsidRDefault="00B7578C" w:rsidP="00971A8A">
      <w:pPr>
        <w:autoSpaceDE w:val="0"/>
        <w:autoSpaceDN w:val="0"/>
        <w:adjustRightInd w:val="0"/>
        <w:spacing w:line="360" w:lineRule="auto"/>
        <w:ind w:firstLine="709"/>
        <w:jc w:val="both"/>
        <w:rPr>
          <w:color w:val="000000"/>
          <w:sz w:val="28"/>
          <w:szCs w:val="28"/>
        </w:rPr>
      </w:pPr>
    </w:p>
    <w:p w:rsidR="00971A8A" w:rsidRDefault="00E26175" w:rsidP="00971A8A">
      <w:pPr>
        <w:autoSpaceDE w:val="0"/>
        <w:autoSpaceDN w:val="0"/>
        <w:adjustRightInd w:val="0"/>
        <w:spacing w:line="360" w:lineRule="auto"/>
        <w:ind w:firstLine="709"/>
        <w:jc w:val="both"/>
        <w:rPr>
          <w:color w:val="000000"/>
          <w:sz w:val="28"/>
          <w:szCs w:val="28"/>
        </w:rPr>
      </w:pPr>
      <w:r w:rsidRPr="00971A8A">
        <w:rPr>
          <w:color w:val="000000"/>
          <w:sz w:val="28"/>
          <w:szCs w:val="28"/>
        </w:rPr>
        <w:t>Карантин – система государственных мероприятий по охране территории страны от проникновения карантинных и других опаснейших насекомых-вредителей, возбудителей болезней растений, предупреждению их распространения, а также по выявлению, локализации и ликвидации очагов карантинных видов.</w:t>
      </w:r>
    </w:p>
    <w:p w:rsidR="00E26175" w:rsidRPr="00971A8A" w:rsidRDefault="00E26175" w:rsidP="00971A8A">
      <w:pPr>
        <w:autoSpaceDE w:val="0"/>
        <w:autoSpaceDN w:val="0"/>
        <w:adjustRightInd w:val="0"/>
        <w:spacing w:line="360" w:lineRule="auto"/>
        <w:ind w:firstLine="709"/>
        <w:jc w:val="both"/>
        <w:rPr>
          <w:color w:val="000000"/>
          <w:sz w:val="28"/>
          <w:szCs w:val="28"/>
        </w:rPr>
      </w:pPr>
      <w:r w:rsidRPr="00971A8A">
        <w:rPr>
          <w:color w:val="000000"/>
          <w:sz w:val="28"/>
          <w:szCs w:val="28"/>
        </w:rPr>
        <w:t>Главной задачей лесного карантина является обеспечение контроля над экспортной древесиной в местах заготовки и отгрузки леса, а также усиление охраны территории</w:t>
      </w:r>
      <w:r w:rsidR="00971A8A">
        <w:rPr>
          <w:color w:val="000000"/>
          <w:sz w:val="28"/>
          <w:szCs w:val="28"/>
        </w:rPr>
        <w:t xml:space="preserve"> </w:t>
      </w:r>
      <w:r w:rsidRPr="00971A8A">
        <w:rPr>
          <w:color w:val="000000"/>
          <w:sz w:val="28"/>
          <w:szCs w:val="28"/>
        </w:rPr>
        <w:t>от заноса и распространения опасных видов вредителей и болезней леса. Таковыми являются: непарный шелкопряд, американская белая бабочка, восточная плодожерка, калифорнийская щитовка, среднеземноморская плодовая муха. Например, непарный шелкопряд повреждает более 300 видов растений, предпочитаемыми породами являются дуб, липа, тополь, ива, яблоня. Бабочки крупных размеров, размах крыльев самца европейских популяции 3050, самок 60</w:t>
      </w:r>
      <w:r w:rsidR="00971A8A">
        <w:rPr>
          <w:color w:val="000000"/>
          <w:sz w:val="28"/>
          <w:szCs w:val="28"/>
        </w:rPr>
        <w:t>–</w:t>
      </w:r>
      <w:r w:rsidR="00971A8A" w:rsidRPr="00971A8A">
        <w:rPr>
          <w:color w:val="000000"/>
          <w:sz w:val="28"/>
          <w:szCs w:val="28"/>
        </w:rPr>
        <w:t>9</w:t>
      </w:r>
      <w:r w:rsidRPr="00971A8A">
        <w:rPr>
          <w:color w:val="000000"/>
          <w:sz w:val="28"/>
          <w:szCs w:val="28"/>
        </w:rPr>
        <w:t>0</w:t>
      </w:r>
      <w:r w:rsidR="00971A8A">
        <w:rPr>
          <w:color w:val="000000"/>
          <w:sz w:val="28"/>
          <w:szCs w:val="28"/>
        </w:rPr>
        <w:t> </w:t>
      </w:r>
      <w:r w:rsidR="00971A8A" w:rsidRPr="00971A8A">
        <w:rPr>
          <w:color w:val="000000"/>
          <w:sz w:val="28"/>
          <w:szCs w:val="28"/>
        </w:rPr>
        <w:t>мм</w:t>
      </w:r>
      <w:r w:rsidRPr="00971A8A">
        <w:rPr>
          <w:color w:val="000000"/>
          <w:sz w:val="28"/>
          <w:szCs w:val="28"/>
        </w:rPr>
        <w:t xml:space="preserve">. Бабочки азиатской расы крупнее: самцы до </w:t>
      </w:r>
      <w:r w:rsidR="00971A8A" w:rsidRPr="00971A8A">
        <w:rPr>
          <w:color w:val="000000"/>
          <w:sz w:val="28"/>
          <w:szCs w:val="28"/>
        </w:rPr>
        <w:t>57</w:t>
      </w:r>
      <w:r w:rsidR="00971A8A">
        <w:rPr>
          <w:color w:val="000000"/>
          <w:sz w:val="28"/>
          <w:szCs w:val="28"/>
        </w:rPr>
        <w:t> </w:t>
      </w:r>
      <w:r w:rsidR="00971A8A" w:rsidRPr="00971A8A">
        <w:rPr>
          <w:color w:val="000000"/>
          <w:sz w:val="28"/>
          <w:szCs w:val="28"/>
        </w:rPr>
        <w:t>мм</w:t>
      </w:r>
      <w:r w:rsidRPr="00971A8A">
        <w:rPr>
          <w:color w:val="000000"/>
          <w:sz w:val="28"/>
          <w:szCs w:val="28"/>
        </w:rPr>
        <w:t>, самки – 90</w:t>
      </w:r>
      <w:r w:rsidR="00971A8A">
        <w:rPr>
          <w:color w:val="000000"/>
          <w:sz w:val="28"/>
          <w:szCs w:val="28"/>
        </w:rPr>
        <w:t> </w:t>
      </w:r>
      <w:r w:rsidR="00971A8A" w:rsidRPr="00971A8A">
        <w:rPr>
          <w:color w:val="000000"/>
          <w:sz w:val="28"/>
          <w:szCs w:val="28"/>
        </w:rPr>
        <w:t>мм</w:t>
      </w:r>
      <w:r w:rsidRPr="00971A8A">
        <w:rPr>
          <w:color w:val="000000"/>
          <w:sz w:val="28"/>
          <w:szCs w:val="28"/>
        </w:rPr>
        <w:t>. И более. Гусеницы тоже крупных размеров достигают до 7,5</w:t>
      </w:r>
      <w:r w:rsidR="00971A8A">
        <w:rPr>
          <w:color w:val="000000"/>
          <w:sz w:val="28"/>
          <w:szCs w:val="28"/>
        </w:rPr>
        <w:t> </w:t>
      </w:r>
      <w:r w:rsidR="00971A8A" w:rsidRPr="00971A8A">
        <w:rPr>
          <w:color w:val="000000"/>
          <w:sz w:val="28"/>
          <w:szCs w:val="28"/>
        </w:rPr>
        <w:t>см</w:t>
      </w:r>
      <w:r w:rsidRPr="00971A8A">
        <w:rPr>
          <w:color w:val="000000"/>
          <w:sz w:val="28"/>
          <w:szCs w:val="28"/>
        </w:rPr>
        <w:t>., которые пожирают листву, окутывают паутиной большие площади лесов, тем самым ослабевают древостой и может дойти до гибели деревьев.</w:t>
      </w:r>
    </w:p>
    <w:p w:rsidR="00E26175" w:rsidRPr="00971A8A" w:rsidRDefault="00E26175" w:rsidP="00971A8A">
      <w:pPr>
        <w:autoSpaceDE w:val="0"/>
        <w:autoSpaceDN w:val="0"/>
        <w:adjustRightInd w:val="0"/>
        <w:spacing w:line="360" w:lineRule="auto"/>
        <w:ind w:firstLine="709"/>
        <w:jc w:val="both"/>
        <w:rPr>
          <w:color w:val="000000"/>
          <w:sz w:val="28"/>
          <w:szCs w:val="28"/>
        </w:rPr>
      </w:pPr>
      <w:r w:rsidRPr="00971A8A">
        <w:rPr>
          <w:color w:val="000000"/>
          <w:sz w:val="28"/>
          <w:szCs w:val="28"/>
        </w:rPr>
        <w:t>Карантинные мероприятия распространяются на питомники, лесосеменные плантации и других ведомств. Внутренний карантин контролирует перевозку растительных материалов внутри страны; своевременное выявление, локализацию и ликвидацию на территорию страны карантинных и других опасных вредителей и болезней леса. Государственная</w:t>
      </w:r>
      <w:r w:rsidR="00971A8A">
        <w:rPr>
          <w:color w:val="000000"/>
          <w:sz w:val="28"/>
          <w:szCs w:val="28"/>
        </w:rPr>
        <w:t xml:space="preserve"> </w:t>
      </w:r>
      <w:r w:rsidRPr="00971A8A">
        <w:rPr>
          <w:color w:val="000000"/>
          <w:sz w:val="28"/>
          <w:szCs w:val="28"/>
        </w:rPr>
        <w:t>служба по карантину леса проводит карантинную проверку и лабораторную экспертизу семян, растений, посадочного материала и другой продукции растительного происхождения, импортируемых и отправляемых на</w:t>
      </w:r>
      <w:r w:rsidR="00971A8A">
        <w:rPr>
          <w:color w:val="000000"/>
          <w:sz w:val="28"/>
          <w:szCs w:val="28"/>
        </w:rPr>
        <w:t xml:space="preserve"> </w:t>
      </w:r>
      <w:r w:rsidRPr="00971A8A">
        <w:rPr>
          <w:color w:val="000000"/>
          <w:sz w:val="28"/>
          <w:szCs w:val="28"/>
        </w:rPr>
        <w:t>экспорт; осуществляет государственный контроль за оздоровлением и карантинным обеззараживанием.</w:t>
      </w:r>
    </w:p>
    <w:p w:rsidR="00E26175" w:rsidRPr="00971A8A" w:rsidRDefault="00E26175" w:rsidP="00971A8A">
      <w:pPr>
        <w:autoSpaceDE w:val="0"/>
        <w:autoSpaceDN w:val="0"/>
        <w:adjustRightInd w:val="0"/>
        <w:spacing w:line="360" w:lineRule="auto"/>
        <w:ind w:firstLine="709"/>
        <w:jc w:val="both"/>
        <w:rPr>
          <w:color w:val="000000"/>
          <w:sz w:val="28"/>
          <w:szCs w:val="28"/>
        </w:rPr>
      </w:pPr>
      <w:r w:rsidRPr="00971A8A">
        <w:rPr>
          <w:color w:val="000000"/>
          <w:sz w:val="28"/>
          <w:szCs w:val="28"/>
        </w:rPr>
        <w:t>Мероприятия по карантину леса гарантируют вывоз продукции растительного происхождения, свободной от вредителей и болезней.</w:t>
      </w:r>
    </w:p>
    <w:p w:rsidR="00E26175" w:rsidRPr="00971A8A" w:rsidRDefault="00E26175" w:rsidP="00971A8A">
      <w:pPr>
        <w:autoSpaceDE w:val="0"/>
        <w:autoSpaceDN w:val="0"/>
        <w:adjustRightInd w:val="0"/>
        <w:spacing w:line="360" w:lineRule="auto"/>
        <w:ind w:firstLine="709"/>
        <w:jc w:val="both"/>
        <w:rPr>
          <w:color w:val="000000"/>
          <w:sz w:val="28"/>
          <w:szCs w:val="28"/>
        </w:rPr>
      </w:pPr>
      <w:r w:rsidRPr="00971A8A">
        <w:rPr>
          <w:color w:val="000000"/>
          <w:sz w:val="28"/>
          <w:szCs w:val="28"/>
        </w:rPr>
        <w:t>На территории лесов государственного значения контроль за своевременным выявлением, локализацией и ликвидацией карантинных и других опасных вредителей и болезней леса, а также за соблюдением лесохозяйственными предприятиями установленных правил по карантину при производстве, заготовке, транспортировке, хранении и реализации семян и посадочного материала осуществляется Гослесхозом.</w:t>
      </w:r>
      <w:r w:rsidR="00971A8A">
        <w:rPr>
          <w:color w:val="000000"/>
          <w:sz w:val="28"/>
          <w:szCs w:val="28"/>
        </w:rPr>
        <w:t xml:space="preserve"> </w:t>
      </w:r>
      <w:r w:rsidRPr="00971A8A">
        <w:rPr>
          <w:color w:val="000000"/>
          <w:sz w:val="28"/>
          <w:szCs w:val="28"/>
        </w:rPr>
        <w:t>В системе имеется Калининградский лесной интродукционно-карантинный питомник, осуществляющий карантинные мероприятия согласно Положению о порядке карантинной проверки импортного семенного и посадочного материала на территории России.</w:t>
      </w:r>
    </w:p>
    <w:p w:rsidR="00E26175" w:rsidRPr="00971A8A" w:rsidRDefault="00E26175" w:rsidP="00971A8A">
      <w:pPr>
        <w:spacing w:line="360" w:lineRule="auto"/>
        <w:ind w:firstLine="709"/>
        <w:jc w:val="both"/>
        <w:rPr>
          <w:color w:val="000000"/>
          <w:sz w:val="28"/>
        </w:rPr>
      </w:pPr>
    </w:p>
    <w:p w:rsidR="00E26175" w:rsidRPr="00F54EC3" w:rsidRDefault="00E26175" w:rsidP="00971A8A">
      <w:pPr>
        <w:spacing w:line="360" w:lineRule="auto"/>
        <w:ind w:firstLine="709"/>
        <w:jc w:val="both"/>
        <w:rPr>
          <w:b/>
          <w:color w:val="000000"/>
          <w:sz w:val="28"/>
          <w:szCs w:val="28"/>
        </w:rPr>
      </w:pPr>
      <w:r w:rsidRPr="00F54EC3">
        <w:rPr>
          <w:b/>
          <w:color w:val="000000"/>
          <w:sz w:val="28"/>
          <w:szCs w:val="28"/>
        </w:rPr>
        <w:t>2</w:t>
      </w:r>
      <w:r w:rsidR="00F54EC3" w:rsidRPr="00F54EC3">
        <w:rPr>
          <w:b/>
          <w:color w:val="000000"/>
          <w:sz w:val="28"/>
          <w:szCs w:val="28"/>
        </w:rPr>
        <w:t>.</w:t>
      </w:r>
      <w:r w:rsidRPr="00F54EC3">
        <w:rPr>
          <w:b/>
          <w:color w:val="000000"/>
          <w:sz w:val="28"/>
          <w:szCs w:val="28"/>
        </w:rPr>
        <w:t xml:space="preserve"> Строение и размножение грибов</w:t>
      </w:r>
    </w:p>
    <w:p w:rsidR="00E26175" w:rsidRPr="00971A8A" w:rsidRDefault="00E26175" w:rsidP="00971A8A">
      <w:pPr>
        <w:spacing w:line="360" w:lineRule="auto"/>
        <w:ind w:firstLine="709"/>
        <w:jc w:val="both"/>
        <w:rPr>
          <w:color w:val="000000"/>
          <w:sz w:val="28"/>
          <w:szCs w:val="28"/>
        </w:rPr>
      </w:pPr>
    </w:p>
    <w:p w:rsidR="00E26175" w:rsidRPr="00971A8A" w:rsidRDefault="00E26175" w:rsidP="00971A8A">
      <w:pPr>
        <w:spacing w:line="360" w:lineRule="auto"/>
        <w:ind w:firstLine="709"/>
        <w:jc w:val="both"/>
        <w:rPr>
          <w:color w:val="000000"/>
          <w:sz w:val="28"/>
          <w:szCs w:val="28"/>
        </w:rPr>
      </w:pPr>
      <w:r w:rsidRPr="00971A8A">
        <w:rPr>
          <w:color w:val="000000"/>
          <w:sz w:val="28"/>
          <w:szCs w:val="28"/>
        </w:rPr>
        <w:t>Грибы являются самой большой группой растительных организмов. Их роль в природе и жизни человека очень велика. Грибы произрастают всюду: их можно обнаружить в поле и в лесу, в саду и на лугу, в пустынях и на горах, в почве и в воде. Зачатки их – споры – массами витают в воздухе, иногда воздушные течения заносят их на десять километров и более ввысь и на сотни километров вдаль.</w:t>
      </w:r>
    </w:p>
    <w:p w:rsidR="00E26175" w:rsidRPr="00971A8A" w:rsidRDefault="00E26175" w:rsidP="00971A8A">
      <w:pPr>
        <w:spacing w:line="360" w:lineRule="auto"/>
        <w:ind w:firstLine="709"/>
        <w:jc w:val="both"/>
        <w:rPr>
          <w:color w:val="000000"/>
          <w:sz w:val="28"/>
          <w:szCs w:val="28"/>
        </w:rPr>
      </w:pPr>
      <w:r w:rsidRPr="00971A8A">
        <w:rPr>
          <w:color w:val="000000"/>
          <w:sz w:val="28"/>
          <w:szCs w:val="28"/>
        </w:rPr>
        <w:t>Грибы – это и гиганты, превышающие иногда по размерам даже самые крупные арбузы, а в отдельных случаях достигающие метра в диаметре, это и мельчайшие, почти невидимые организмы, различимые только в микроскоп и заметные на глаз лишь в случае скоплений массы их грибницы или спор.</w:t>
      </w:r>
    </w:p>
    <w:p w:rsidR="00E26175" w:rsidRPr="00971A8A" w:rsidRDefault="00E26175" w:rsidP="00971A8A">
      <w:pPr>
        <w:spacing w:line="360" w:lineRule="auto"/>
        <w:ind w:firstLine="709"/>
        <w:jc w:val="both"/>
        <w:rPr>
          <w:color w:val="000000"/>
          <w:sz w:val="28"/>
          <w:szCs w:val="28"/>
        </w:rPr>
      </w:pPr>
      <w:r w:rsidRPr="00971A8A">
        <w:rPr>
          <w:color w:val="000000"/>
          <w:sz w:val="28"/>
          <w:szCs w:val="28"/>
        </w:rPr>
        <w:t>Грибы – это особый тип растений, не обладающих хлорофиллом, поэтому они, как правило, лишены зелёной окраски и неспособны самостоятельно, подобно высшим цветковым растениям, папоротникам, мхам и водорослям, усваивать углекислоту из воздуха и создавать нужные им питательные вещества. Или, как говорят учёные, они являются не автотрофами, а гетеротрофами.</w:t>
      </w:r>
    </w:p>
    <w:p w:rsidR="00E26175" w:rsidRPr="00971A8A" w:rsidRDefault="00E26175" w:rsidP="00971A8A">
      <w:pPr>
        <w:spacing w:line="360" w:lineRule="auto"/>
        <w:ind w:firstLine="709"/>
        <w:jc w:val="both"/>
        <w:rPr>
          <w:color w:val="000000"/>
          <w:sz w:val="28"/>
          <w:szCs w:val="28"/>
        </w:rPr>
      </w:pPr>
      <w:r w:rsidRPr="00971A8A">
        <w:rPr>
          <w:color w:val="000000"/>
          <w:sz w:val="28"/>
          <w:szCs w:val="28"/>
        </w:rPr>
        <w:t>Среди грибов имеются формы, приспособившиеся к обитанию в воде, как более древние, они являются наиболее примитивными по своему строению; чаще всего это одноклеточные организмы. С возникновением на земле материков, естественно стали возникать наземные формы грибов, резко отличающихся от водных своим более сложным строением; в преобладающем числе случаев это многоклеточные организмы. До сих пор среди грибов сохранились переходные их формы: споры не утратили способности во влажных условиях прорастать с образованием подвижных зооспор, активно плавающих в воде при помощи жгутиков или ресничек, а в более сухих условиях они прорастают уже в обычный росток.</w:t>
      </w:r>
    </w:p>
    <w:p w:rsidR="00E26175" w:rsidRPr="00971A8A" w:rsidRDefault="00E26175" w:rsidP="00971A8A">
      <w:pPr>
        <w:spacing w:line="360" w:lineRule="auto"/>
        <w:ind w:firstLine="709"/>
        <w:jc w:val="both"/>
        <w:rPr>
          <w:color w:val="000000"/>
          <w:sz w:val="28"/>
          <w:szCs w:val="28"/>
        </w:rPr>
      </w:pPr>
      <w:r w:rsidRPr="00971A8A">
        <w:rPr>
          <w:color w:val="000000"/>
          <w:sz w:val="28"/>
          <w:szCs w:val="28"/>
        </w:rPr>
        <w:t>За очень небольшим исключением основным телом грибов является грибница, или мицелий, состоящий из сплетения грибных нитей – гиф. У наиболее низкоорганизованных водных грибов, или грибов – водорослей (фикомицетов), тело каждой особи представлено одной клеткой, свободно передвигающейся в воде при помощи одного или двух жгутиков. Есть формы, характеризующиеся зачаточным мицелием в виде слабых нитевидных отростков от оболочки их клетки (микохитридиевые грибы). В большей степени среди фикомицетов представлены грибы, у которых мицелий уже хорошо развит, но он без перегородок, как бы одноклеточный. Все указанные выше формы относятся к так называемым низшим грибам. Преобладающая же часть грибов имеет вполне развитый, многоклеточный мицелий. Это – уже высшие грибы.</w:t>
      </w:r>
    </w:p>
    <w:p w:rsidR="00E26175" w:rsidRPr="00971A8A" w:rsidRDefault="00E26175" w:rsidP="00971A8A">
      <w:pPr>
        <w:spacing w:line="360" w:lineRule="auto"/>
        <w:ind w:firstLine="709"/>
        <w:jc w:val="both"/>
        <w:rPr>
          <w:color w:val="000000"/>
          <w:sz w:val="28"/>
          <w:szCs w:val="28"/>
        </w:rPr>
      </w:pPr>
      <w:r w:rsidRPr="00971A8A">
        <w:rPr>
          <w:color w:val="000000"/>
          <w:sz w:val="28"/>
          <w:szCs w:val="28"/>
        </w:rPr>
        <w:t>В большинстве случаев толщина гиф не превышает 5</w:t>
      </w:r>
      <w:r w:rsidR="00971A8A">
        <w:rPr>
          <w:color w:val="000000"/>
          <w:sz w:val="28"/>
          <w:szCs w:val="28"/>
        </w:rPr>
        <w:t>–</w:t>
      </w:r>
      <w:r w:rsidR="00971A8A" w:rsidRPr="00971A8A">
        <w:rPr>
          <w:color w:val="000000"/>
          <w:sz w:val="28"/>
          <w:szCs w:val="28"/>
        </w:rPr>
        <w:t>6</w:t>
      </w:r>
      <w:r w:rsidRPr="00971A8A">
        <w:rPr>
          <w:color w:val="000000"/>
          <w:sz w:val="28"/>
          <w:szCs w:val="28"/>
        </w:rPr>
        <w:t xml:space="preserve"> микрон.</w:t>
      </w:r>
    </w:p>
    <w:p w:rsidR="00E26175" w:rsidRPr="00971A8A" w:rsidRDefault="00E26175" w:rsidP="00971A8A">
      <w:pPr>
        <w:spacing w:line="360" w:lineRule="auto"/>
        <w:ind w:firstLine="709"/>
        <w:jc w:val="both"/>
        <w:rPr>
          <w:color w:val="000000"/>
          <w:sz w:val="28"/>
          <w:szCs w:val="28"/>
        </w:rPr>
      </w:pPr>
      <w:r w:rsidRPr="00971A8A">
        <w:rPr>
          <w:color w:val="000000"/>
          <w:sz w:val="28"/>
          <w:szCs w:val="28"/>
        </w:rPr>
        <w:t xml:space="preserve">Размножение у грибов происходит главным образом при помощи различного рода спор. В большинстве случаев одна особь грибного организма образует десятки тысяч и даже миллионы, а иногда и сотни миллионов спор. Многие грибы в течение вегетационного периода могут дать несколько генераций (поколений), размножающихся в геометрической прогрессии, а некоторые грибы обладают к тому же явлением плеоморфизма, то есть образуют в цикле своего развития несколько форм и стадий спороношения, каждая из которых размножается в массовом количестве. Если учесть при этом, что у большинства грибов, помимо обычного бесполого, существует ещё и половое воспроизведение, а также способность к вегетативному размножению, то следует признать, что общая репродуктивная способность грибов исчисляется буквально астрономическими цифрами (в одном грамме огородной почвы обнаруживается до 100 00 и более спор и других зачатков грибов (микроскопических склероциев, покоящихся спор </w:t>
      </w:r>
      <w:r w:rsidR="00971A8A">
        <w:rPr>
          <w:color w:val="000000"/>
          <w:sz w:val="28"/>
          <w:szCs w:val="28"/>
        </w:rPr>
        <w:t>и т.д.</w:t>
      </w:r>
      <w:r w:rsidRPr="00971A8A">
        <w:rPr>
          <w:color w:val="000000"/>
          <w:sz w:val="28"/>
          <w:szCs w:val="28"/>
        </w:rPr>
        <w:t>).</w:t>
      </w:r>
    </w:p>
    <w:p w:rsidR="00E26175" w:rsidRPr="00971A8A" w:rsidRDefault="00E26175" w:rsidP="00971A8A">
      <w:pPr>
        <w:spacing w:line="360" w:lineRule="auto"/>
        <w:ind w:firstLine="709"/>
        <w:jc w:val="both"/>
        <w:rPr>
          <w:color w:val="000000"/>
          <w:sz w:val="28"/>
          <w:szCs w:val="28"/>
        </w:rPr>
      </w:pPr>
      <w:r w:rsidRPr="00971A8A">
        <w:rPr>
          <w:color w:val="000000"/>
          <w:sz w:val="28"/>
          <w:szCs w:val="28"/>
        </w:rPr>
        <w:t xml:space="preserve">Споры могут образовываться внутри зооспорангия, спорангия, на спороносцах, внутри сумок </w:t>
      </w:r>
      <w:r w:rsidR="00971A8A">
        <w:rPr>
          <w:color w:val="000000"/>
          <w:sz w:val="28"/>
          <w:szCs w:val="28"/>
        </w:rPr>
        <w:t>и т.д.</w:t>
      </w:r>
    </w:p>
    <w:p w:rsidR="00E26175" w:rsidRPr="00971A8A" w:rsidRDefault="00E26175" w:rsidP="00971A8A">
      <w:pPr>
        <w:spacing w:line="360" w:lineRule="auto"/>
        <w:ind w:firstLine="709"/>
        <w:jc w:val="both"/>
        <w:rPr>
          <w:color w:val="000000"/>
          <w:sz w:val="28"/>
          <w:szCs w:val="28"/>
        </w:rPr>
      </w:pPr>
      <w:r w:rsidRPr="00971A8A">
        <w:rPr>
          <w:color w:val="000000"/>
          <w:sz w:val="28"/>
          <w:szCs w:val="28"/>
        </w:rPr>
        <w:t>Ветви мицелия, на которых образуются споры, называют спороносцами.</w:t>
      </w:r>
    </w:p>
    <w:p w:rsidR="00E26175" w:rsidRPr="00971A8A" w:rsidRDefault="00E26175" w:rsidP="00971A8A">
      <w:pPr>
        <w:spacing w:line="360" w:lineRule="auto"/>
        <w:ind w:firstLine="709"/>
        <w:jc w:val="both"/>
        <w:rPr>
          <w:color w:val="000000"/>
          <w:sz w:val="28"/>
          <w:szCs w:val="28"/>
        </w:rPr>
      </w:pPr>
      <w:r w:rsidRPr="00971A8A">
        <w:rPr>
          <w:color w:val="000000"/>
          <w:sz w:val="28"/>
          <w:szCs w:val="28"/>
        </w:rPr>
        <w:t>У низших водных грибов (фикомицетов) основным типом спороношения является зооспарангий, из которого выходит масса зооспор. У низших грибов, способных жить в сухопутных условиях, образуются либо зооспорангии (у некоторых</w:t>
      </w:r>
      <w:r w:rsidR="00971A8A">
        <w:rPr>
          <w:color w:val="000000"/>
          <w:sz w:val="28"/>
          <w:szCs w:val="28"/>
        </w:rPr>
        <w:t xml:space="preserve"> </w:t>
      </w:r>
      <w:r w:rsidRPr="00971A8A">
        <w:rPr>
          <w:color w:val="000000"/>
          <w:sz w:val="28"/>
          <w:szCs w:val="28"/>
        </w:rPr>
        <w:t xml:space="preserve">оомицетов), либо спорангии, </w:t>
      </w:r>
      <w:r w:rsidR="00971A8A">
        <w:rPr>
          <w:color w:val="000000"/>
          <w:sz w:val="28"/>
          <w:szCs w:val="28"/>
        </w:rPr>
        <w:t>т.е.</w:t>
      </w:r>
      <w:r w:rsidRPr="00971A8A">
        <w:rPr>
          <w:color w:val="000000"/>
          <w:sz w:val="28"/>
          <w:szCs w:val="28"/>
        </w:rPr>
        <w:t xml:space="preserve"> споровместилища, образующие неподвижные споры у зигомицетов, либо же конидии, </w:t>
      </w:r>
      <w:r w:rsidR="00971A8A">
        <w:rPr>
          <w:color w:val="000000"/>
          <w:sz w:val="28"/>
          <w:szCs w:val="28"/>
        </w:rPr>
        <w:t>т.е.</w:t>
      </w:r>
      <w:r w:rsidRPr="00971A8A">
        <w:rPr>
          <w:color w:val="000000"/>
          <w:sz w:val="28"/>
          <w:szCs w:val="28"/>
        </w:rPr>
        <w:t xml:space="preserve"> споры, прорастающие в гифенный росток преимущественно у мукоровых грибов среди зигомицетов. Среди высших грибов наблюдается три основных типа спороношения:</w:t>
      </w:r>
    </w:p>
    <w:p w:rsidR="00E26175" w:rsidRPr="00971A8A" w:rsidRDefault="00E26175" w:rsidP="00971A8A">
      <w:pPr>
        <w:spacing w:line="360" w:lineRule="auto"/>
        <w:ind w:firstLine="709"/>
        <w:jc w:val="both"/>
        <w:rPr>
          <w:color w:val="000000"/>
          <w:sz w:val="28"/>
          <w:szCs w:val="28"/>
        </w:rPr>
      </w:pPr>
      <w:r w:rsidRPr="00971A8A">
        <w:rPr>
          <w:color w:val="000000"/>
          <w:sz w:val="28"/>
          <w:szCs w:val="28"/>
        </w:rPr>
        <w:t>1) Сумка, образующая внутри себя количество спор, кратное двум, преимущественно 8 (сумчатые грибы);</w:t>
      </w:r>
    </w:p>
    <w:p w:rsidR="00E26175" w:rsidRPr="00971A8A" w:rsidRDefault="00E26175" w:rsidP="00971A8A">
      <w:pPr>
        <w:spacing w:line="360" w:lineRule="auto"/>
        <w:ind w:firstLine="709"/>
        <w:jc w:val="both"/>
        <w:rPr>
          <w:color w:val="000000"/>
          <w:sz w:val="28"/>
          <w:szCs w:val="28"/>
        </w:rPr>
      </w:pPr>
      <w:r w:rsidRPr="00971A8A">
        <w:rPr>
          <w:color w:val="000000"/>
          <w:sz w:val="28"/>
          <w:szCs w:val="28"/>
        </w:rPr>
        <w:t>2) базидия, образующая как правило, наружные одноклетные споры, сидящие на базадии на особых ножках – стеригмах (базидиальные грибы);</w:t>
      </w:r>
    </w:p>
    <w:p w:rsidR="00E26175" w:rsidRPr="00971A8A" w:rsidRDefault="00E26175" w:rsidP="00971A8A">
      <w:pPr>
        <w:spacing w:line="360" w:lineRule="auto"/>
        <w:ind w:firstLine="709"/>
        <w:jc w:val="both"/>
        <w:rPr>
          <w:color w:val="000000"/>
          <w:sz w:val="28"/>
          <w:szCs w:val="28"/>
        </w:rPr>
      </w:pPr>
      <w:r w:rsidRPr="00971A8A">
        <w:rPr>
          <w:color w:val="000000"/>
          <w:sz w:val="28"/>
          <w:szCs w:val="28"/>
        </w:rPr>
        <w:t>2) конидиеносец, в большинстве случаев</w:t>
      </w:r>
      <w:r w:rsidR="00971A8A">
        <w:rPr>
          <w:color w:val="000000"/>
          <w:sz w:val="28"/>
          <w:szCs w:val="28"/>
        </w:rPr>
        <w:t xml:space="preserve"> </w:t>
      </w:r>
      <w:r w:rsidRPr="00971A8A">
        <w:rPr>
          <w:color w:val="000000"/>
          <w:sz w:val="28"/>
          <w:szCs w:val="28"/>
        </w:rPr>
        <w:t>несущие наружные конидии (споры), сидящие на конидиеносце поодиночно или группами, будучи собраны в головки, в гроздья или в цепочки. При этом сами конидиеносцы могут быть простыми, разветвлёнными, одиночными или собранными в пучки (у несовершенных грибов). В тех случаях, когда пучки разрастаются вверх наподобие снопика, они носят название коремиев; если же слой конидиеносцев сферически углублён в субстрат, где образуется почти замкнутое споровместилище в форме горшочка с небольшим отверстием, такое образование является уже в этом случае пикнидой.</w:t>
      </w:r>
    </w:p>
    <w:p w:rsidR="00E26175" w:rsidRPr="00971A8A" w:rsidRDefault="00E26175" w:rsidP="00971A8A">
      <w:pPr>
        <w:spacing w:line="360" w:lineRule="auto"/>
        <w:ind w:firstLine="709"/>
        <w:jc w:val="both"/>
        <w:rPr>
          <w:color w:val="000000"/>
          <w:sz w:val="28"/>
          <w:szCs w:val="28"/>
        </w:rPr>
      </w:pPr>
      <w:r w:rsidRPr="00971A8A">
        <w:rPr>
          <w:color w:val="000000"/>
          <w:sz w:val="28"/>
          <w:szCs w:val="28"/>
        </w:rPr>
        <w:t>Соответственно типу спороносцев различают зооспоры, спорангиеспоры и конидии.</w:t>
      </w:r>
    </w:p>
    <w:p w:rsidR="00E26175" w:rsidRPr="00971A8A" w:rsidRDefault="00E26175" w:rsidP="00971A8A">
      <w:pPr>
        <w:spacing w:line="360" w:lineRule="auto"/>
        <w:ind w:firstLine="709"/>
        <w:jc w:val="both"/>
        <w:rPr>
          <w:color w:val="000000"/>
          <w:sz w:val="28"/>
          <w:szCs w:val="28"/>
        </w:rPr>
      </w:pPr>
      <w:r w:rsidRPr="00971A8A">
        <w:rPr>
          <w:color w:val="000000"/>
          <w:sz w:val="28"/>
          <w:szCs w:val="28"/>
        </w:rPr>
        <w:t xml:space="preserve">В большинстве случаев споры округлой или овальной формы, но встречаются нитевидные, палочковидные, булавовидные, звёздчатые </w:t>
      </w:r>
      <w:r w:rsidR="00971A8A">
        <w:rPr>
          <w:color w:val="000000"/>
          <w:sz w:val="28"/>
          <w:szCs w:val="28"/>
        </w:rPr>
        <w:t>и т.п.</w:t>
      </w:r>
      <w:r w:rsidRPr="00971A8A">
        <w:rPr>
          <w:color w:val="000000"/>
          <w:sz w:val="28"/>
          <w:szCs w:val="28"/>
        </w:rPr>
        <w:t>, безцветные или окрашенные. Зооспоры, спорангиеспоры и базадиспоры всегда одноклеточные. Аскоспоры и конидии бывают одноклеточные и многоклеточные.</w:t>
      </w:r>
    </w:p>
    <w:p w:rsidR="00E26175" w:rsidRPr="00971A8A" w:rsidRDefault="00E26175" w:rsidP="00971A8A">
      <w:pPr>
        <w:spacing w:line="360" w:lineRule="auto"/>
        <w:ind w:firstLine="709"/>
        <w:jc w:val="both"/>
        <w:rPr>
          <w:color w:val="000000"/>
          <w:sz w:val="28"/>
          <w:szCs w:val="28"/>
        </w:rPr>
      </w:pPr>
      <w:r w:rsidRPr="00971A8A">
        <w:rPr>
          <w:color w:val="000000"/>
          <w:sz w:val="28"/>
          <w:szCs w:val="28"/>
        </w:rPr>
        <w:t xml:space="preserve">При недостатке влаги, питательных веществ, или воздействия других неблагоприятных факторов, гриб может образовать хламидоспоры, геммы, склероции, ризоморфы и иные приспособления для своего сохранения, количественного размножения или распространения в пространстве (пропагативного распространения). Приспособления для вегетативного размножения представляют собой видоизменения грибных нитей (гиф) или их совокупности – мицелия. В одних случаях это одноклеточные кусочки гиф, отделившихся от остальных клеток толстой оболочкой (хламидоспоры), в других – это плотные сплетения грибницы в виде шаровидных, овальных до </w:t>
      </w:r>
      <w:r w:rsidR="00971A8A" w:rsidRPr="00971A8A">
        <w:rPr>
          <w:color w:val="000000"/>
          <w:sz w:val="28"/>
          <w:szCs w:val="28"/>
        </w:rPr>
        <w:t>1</w:t>
      </w:r>
      <w:r w:rsidR="00971A8A">
        <w:rPr>
          <w:color w:val="000000"/>
          <w:sz w:val="28"/>
          <w:szCs w:val="28"/>
        </w:rPr>
        <w:t> </w:t>
      </w:r>
      <w:r w:rsidR="00971A8A" w:rsidRPr="00971A8A">
        <w:rPr>
          <w:color w:val="000000"/>
          <w:sz w:val="28"/>
          <w:szCs w:val="28"/>
        </w:rPr>
        <w:t>см</w:t>
      </w:r>
      <w:r w:rsidRPr="00971A8A">
        <w:rPr>
          <w:color w:val="000000"/>
          <w:sz w:val="28"/>
          <w:szCs w:val="28"/>
        </w:rPr>
        <w:t xml:space="preserve">. длины (склероции) или шнуровидных до </w:t>
      </w:r>
      <w:r w:rsidR="00971A8A" w:rsidRPr="00971A8A">
        <w:rPr>
          <w:color w:val="000000"/>
          <w:sz w:val="28"/>
          <w:szCs w:val="28"/>
        </w:rPr>
        <w:t>1</w:t>
      </w:r>
      <w:r w:rsidR="00971A8A">
        <w:rPr>
          <w:color w:val="000000"/>
          <w:sz w:val="28"/>
          <w:szCs w:val="28"/>
        </w:rPr>
        <w:t> </w:t>
      </w:r>
      <w:r w:rsidR="00971A8A" w:rsidRPr="00971A8A">
        <w:rPr>
          <w:color w:val="000000"/>
          <w:sz w:val="28"/>
          <w:szCs w:val="28"/>
        </w:rPr>
        <w:t>м</w:t>
      </w:r>
      <w:r w:rsidRPr="00971A8A">
        <w:rPr>
          <w:color w:val="000000"/>
          <w:sz w:val="28"/>
          <w:szCs w:val="28"/>
        </w:rPr>
        <w:t>. длины (ризоморфы) образований, наружный слой которых как бы превращается в плотную тёмноокрашенную корочку или оболочку.</w:t>
      </w:r>
    </w:p>
    <w:p w:rsidR="00E26175" w:rsidRPr="00971A8A" w:rsidRDefault="00E26175" w:rsidP="00971A8A">
      <w:pPr>
        <w:spacing w:line="360" w:lineRule="auto"/>
        <w:ind w:firstLine="709"/>
        <w:jc w:val="both"/>
        <w:rPr>
          <w:color w:val="000000"/>
          <w:sz w:val="28"/>
          <w:szCs w:val="28"/>
        </w:rPr>
      </w:pPr>
      <w:r w:rsidRPr="00971A8A">
        <w:rPr>
          <w:color w:val="000000"/>
          <w:sz w:val="28"/>
          <w:szCs w:val="28"/>
        </w:rPr>
        <w:t>С наступлением оптимальных условий эти образования снова прорастают, образуя исходные формы. Такую же функцию у грибов несут и органы полового воспроизведения. У низших грибов половой процесс</w:t>
      </w:r>
      <w:r w:rsidR="00971A8A">
        <w:rPr>
          <w:color w:val="000000"/>
          <w:sz w:val="28"/>
          <w:szCs w:val="28"/>
        </w:rPr>
        <w:t xml:space="preserve"> </w:t>
      </w:r>
      <w:r w:rsidRPr="00971A8A">
        <w:rPr>
          <w:color w:val="000000"/>
          <w:sz w:val="28"/>
          <w:szCs w:val="28"/>
        </w:rPr>
        <w:t>обычно хорошо выражен, у большинства несовершенных грибов, наоборот, он полностью отсутствует. Часть грибов, особенно базадиальных, характеризуется скрытым (апогамным) половым процессом, когда не образуются специальные половые органы, а происходит слияние протоплазмы и ядер двух клеток. Тем не менее в результате такого полового процесса происходит обновление организмов, наследование признаков родительских форм, расщепление и появление новых признаков. [1]</w:t>
      </w:r>
    </w:p>
    <w:p w:rsidR="00E26175" w:rsidRPr="00971A8A" w:rsidRDefault="00E26175" w:rsidP="00971A8A">
      <w:pPr>
        <w:spacing w:line="360" w:lineRule="auto"/>
        <w:ind w:firstLine="709"/>
        <w:jc w:val="both"/>
        <w:rPr>
          <w:color w:val="000000"/>
          <w:sz w:val="28"/>
          <w:szCs w:val="28"/>
        </w:rPr>
      </w:pPr>
    </w:p>
    <w:p w:rsidR="00E26175" w:rsidRPr="00971A8A" w:rsidRDefault="00F54EC3" w:rsidP="00971A8A">
      <w:pPr>
        <w:spacing w:line="360" w:lineRule="auto"/>
        <w:ind w:firstLine="709"/>
        <w:jc w:val="both"/>
        <w:rPr>
          <w:color w:val="000000"/>
          <w:sz w:val="28"/>
          <w:szCs w:val="28"/>
        </w:rPr>
      </w:pPr>
      <w:r>
        <w:rPr>
          <w:color w:val="000000"/>
          <w:sz w:val="28"/>
          <w:szCs w:val="28"/>
        </w:rPr>
        <w:br w:type="page"/>
      </w:r>
      <w:r w:rsidR="00E26175" w:rsidRPr="00F54EC3">
        <w:rPr>
          <w:b/>
          <w:color w:val="000000"/>
          <w:sz w:val="28"/>
          <w:szCs w:val="28"/>
        </w:rPr>
        <w:t>Задача</w:t>
      </w:r>
    </w:p>
    <w:p w:rsidR="00F54EC3" w:rsidRDefault="00F54EC3" w:rsidP="00971A8A">
      <w:pPr>
        <w:spacing w:line="360" w:lineRule="auto"/>
        <w:ind w:firstLine="709"/>
        <w:jc w:val="both"/>
        <w:rPr>
          <w:color w:val="000000"/>
          <w:sz w:val="28"/>
          <w:szCs w:val="28"/>
        </w:rPr>
      </w:pPr>
    </w:p>
    <w:p w:rsidR="00E26175" w:rsidRPr="00971A8A" w:rsidRDefault="00E26175" w:rsidP="00971A8A">
      <w:pPr>
        <w:spacing w:line="360" w:lineRule="auto"/>
        <w:ind w:firstLine="709"/>
        <w:jc w:val="both"/>
        <w:rPr>
          <w:color w:val="000000"/>
          <w:sz w:val="28"/>
          <w:szCs w:val="28"/>
        </w:rPr>
      </w:pPr>
      <w:r w:rsidRPr="00971A8A">
        <w:rPr>
          <w:color w:val="000000"/>
          <w:sz w:val="28"/>
          <w:szCs w:val="28"/>
        </w:rPr>
        <w:t>Требуется определить ущерб от потери древесины на корню вследствие сгорания и отмирания после пожара части деревьев в насаждениях, повреждённых огнём. Действующая ставка лесных податей за деловую древесину сосны средней категории крупности по второму разряду таксации равна 23 рубля за один метр кубический.</w:t>
      </w:r>
      <w:r w:rsidR="00971A8A">
        <w:rPr>
          <w:color w:val="000000"/>
          <w:sz w:val="28"/>
          <w:szCs w:val="28"/>
        </w:rPr>
        <w:t xml:space="preserve"> </w:t>
      </w:r>
      <w:r w:rsidRPr="00971A8A">
        <w:rPr>
          <w:color w:val="000000"/>
          <w:sz w:val="28"/>
          <w:szCs w:val="28"/>
        </w:rPr>
        <w:t>Исходные данные для решения задачи (вар</w:t>
      </w:r>
      <w:r w:rsidR="00971A8A" w:rsidRPr="00971A8A">
        <w:rPr>
          <w:color w:val="000000"/>
          <w:sz w:val="28"/>
          <w:szCs w:val="28"/>
        </w:rPr>
        <w:t>.</w:t>
      </w:r>
      <w:r w:rsidR="00971A8A">
        <w:rPr>
          <w:color w:val="000000"/>
          <w:sz w:val="28"/>
          <w:szCs w:val="28"/>
        </w:rPr>
        <w:t xml:space="preserve"> №</w:t>
      </w:r>
      <w:r w:rsidR="00971A8A" w:rsidRPr="00971A8A">
        <w:rPr>
          <w:color w:val="000000"/>
          <w:sz w:val="28"/>
          <w:szCs w:val="28"/>
        </w:rPr>
        <w:t>5</w:t>
      </w:r>
      <w:r w:rsidRPr="00971A8A">
        <w:rPr>
          <w:color w:val="000000"/>
          <w:sz w:val="28"/>
          <w:szCs w:val="28"/>
        </w:rPr>
        <w:t>9):</w:t>
      </w:r>
    </w:p>
    <w:p w:rsidR="00E26175" w:rsidRPr="00971A8A" w:rsidRDefault="00E26175" w:rsidP="00971A8A">
      <w:pPr>
        <w:pStyle w:val="a5"/>
        <w:numPr>
          <w:ilvl w:val="0"/>
          <w:numId w:val="10"/>
        </w:numPr>
        <w:spacing w:line="360" w:lineRule="auto"/>
        <w:ind w:left="0" w:firstLine="709"/>
        <w:jc w:val="both"/>
        <w:rPr>
          <w:color w:val="000000"/>
          <w:sz w:val="28"/>
          <w:szCs w:val="28"/>
        </w:rPr>
      </w:pPr>
      <w:r w:rsidRPr="00971A8A">
        <w:rPr>
          <w:color w:val="000000"/>
          <w:sz w:val="28"/>
          <w:szCs w:val="28"/>
        </w:rPr>
        <w:t>Вид пожара и его интенсивность – почвенный сильный;</w:t>
      </w:r>
    </w:p>
    <w:p w:rsidR="00E26175" w:rsidRPr="00971A8A" w:rsidRDefault="00E26175" w:rsidP="00971A8A">
      <w:pPr>
        <w:pStyle w:val="a5"/>
        <w:numPr>
          <w:ilvl w:val="0"/>
          <w:numId w:val="10"/>
        </w:numPr>
        <w:spacing w:line="360" w:lineRule="auto"/>
        <w:ind w:left="0" w:firstLine="709"/>
        <w:jc w:val="both"/>
        <w:rPr>
          <w:color w:val="000000"/>
          <w:sz w:val="28"/>
          <w:szCs w:val="28"/>
        </w:rPr>
      </w:pPr>
      <w:r w:rsidRPr="00971A8A">
        <w:rPr>
          <w:color w:val="000000"/>
          <w:sz w:val="28"/>
          <w:szCs w:val="28"/>
        </w:rPr>
        <w:t xml:space="preserve">Преобладающая порода – пихта (средний диаметр </w:t>
      </w:r>
      <w:r w:rsidR="00971A8A" w:rsidRPr="00971A8A">
        <w:rPr>
          <w:color w:val="000000"/>
          <w:sz w:val="28"/>
          <w:szCs w:val="28"/>
        </w:rPr>
        <w:t>30</w:t>
      </w:r>
      <w:r w:rsidR="00971A8A">
        <w:rPr>
          <w:color w:val="000000"/>
          <w:sz w:val="28"/>
          <w:szCs w:val="28"/>
        </w:rPr>
        <w:t> </w:t>
      </w:r>
      <w:r w:rsidR="00971A8A" w:rsidRPr="00971A8A">
        <w:rPr>
          <w:color w:val="000000"/>
          <w:sz w:val="28"/>
          <w:szCs w:val="28"/>
        </w:rPr>
        <w:t>см</w:t>
      </w:r>
      <w:r w:rsidRPr="00971A8A">
        <w:rPr>
          <w:color w:val="000000"/>
          <w:sz w:val="28"/>
          <w:szCs w:val="28"/>
        </w:rPr>
        <w:t>., корневой запас древесины 635</w:t>
      </w:r>
      <w:r w:rsidR="00971A8A">
        <w:rPr>
          <w:color w:val="000000"/>
          <w:sz w:val="28"/>
          <w:szCs w:val="28"/>
        </w:rPr>
        <w:t> </w:t>
      </w:r>
      <w:r w:rsidR="00971A8A" w:rsidRPr="00971A8A">
        <w:rPr>
          <w:color w:val="000000"/>
          <w:sz w:val="28"/>
          <w:szCs w:val="28"/>
        </w:rPr>
        <w:t>м</w:t>
      </w:r>
      <w:r w:rsidRPr="00971A8A">
        <w:rPr>
          <w:color w:val="000000"/>
          <w:sz w:val="28"/>
          <w:szCs w:val="28"/>
        </w:rPr>
        <w:t xml:space="preserve">?), ель (средний диаметр </w:t>
      </w:r>
      <w:r w:rsidR="00971A8A" w:rsidRPr="00971A8A">
        <w:rPr>
          <w:color w:val="000000"/>
          <w:sz w:val="28"/>
          <w:szCs w:val="28"/>
        </w:rPr>
        <w:t>24</w:t>
      </w:r>
      <w:r w:rsidR="00971A8A">
        <w:rPr>
          <w:color w:val="000000"/>
          <w:sz w:val="28"/>
          <w:szCs w:val="28"/>
        </w:rPr>
        <w:t> </w:t>
      </w:r>
      <w:r w:rsidR="00971A8A" w:rsidRPr="00971A8A">
        <w:rPr>
          <w:color w:val="000000"/>
          <w:sz w:val="28"/>
          <w:szCs w:val="28"/>
        </w:rPr>
        <w:t>см</w:t>
      </w:r>
      <w:r w:rsidRPr="00971A8A">
        <w:rPr>
          <w:color w:val="000000"/>
          <w:sz w:val="28"/>
          <w:szCs w:val="28"/>
        </w:rPr>
        <w:t>., корневой запас древесины 810</w:t>
      </w:r>
      <w:r w:rsidR="00971A8A">
        <w:rPr>
          <w:color w:val="000000"/>
          <w:sz w:val="28"/>
          <w:szCs w:val="28"/>
        </w:rPr>
        <w:t> </w:t>
      </w:r>
      <w:r w:rsidR="00971A8A" w:rsidRPr="00971A8A">
        <w:rPr>
          <w:color w:val="000000"/>
          <w:sz w:val="28"/>
          <w:szCs w:val="28"/>
        </w:rPr>
        <w:t>м</w:t>
      </w:r>
      <w:r w:rsidRPr="00971A8A">
        <w:rPr>
          <w:color w:val="000000"/>
          <w:sz w:val="28"/>
          <w:szCs w:val="28"/>
        </w:rPr>
        <w:t>?);</w:t>
      </w:r>
    </w:p>
    <w:p w:rsidR="00E26175" w:rsidRPr="00971A8A" w:rsidRDefault="00E26175" w:rsidP="00971A8A">
      <w:pPr>
        <w:pStyle w:val="a5"/>
        <w:numPr>
          <w:ilvl w:val="0"/>
          <w:numId w:val="10"/>
        </w:numPr>
        <w:spacing w:line="360" w:lineRule="auto"/>
        <w:ind w:left="0" w:firstLine="709"/>
        <w:jc w:val="both"/>
        <w:rPr>
          <w:color w:val="000000"/>
          <w:sz w:val="28"/>
          <w:szCs w:val="28"/>
        </w:rPr>
      </w:pPr>
      <w:r w:rsidRPr="00971A8A">
        <w:rPr>
          <w:color w:val="000000"/>
          <w:sz w:val="28"/>
          <w:szCs w:val="28"/>
        </w:rPr>
        <w:t xml:space="preserve">Расстояние вывозки </w:t>
      </w:r>
      <w:r w:rsidR="00971A8A" w:rsidRPr="00971A8A">
        <w:rPr>
          <w:color w:val="000000"/>
          <w:sz w:val="28"/>
          <w:szCs w:val="28"/>
        </w:rPr>
        <w:t>102</w:t>
      </w:r>
      <w:r w:rsidR="00971A8A">
        <w:rPr>
          <w:color w:val="000000"/>
          <w:sz w:val="28"/>
          <w:szCs w:val="28"/>
        </w:rPr>
        <w:t> </w:t>
      </w:r>
      <w:r w:rsidR="00971A8A" w:rsidRPr="00971A8A">
        <w:rPr>
          <w:color w:val="000000"/>
          <w:sz w:val="28"/>
          <w:szCs w:val="28"/>
        </w:rPr>
        <w:t>км</w:t>
      </w:r>
      <w:r w:rsidRPr="00971A8A">
        <w:rPr>
          <w:color w:val="000000"/>
          <w:sz w:val="28"/>
          <w:szCs w:val="28"/>
        </w:rPr>
        <w:t>.</w:t>
      </w:r>
    </w:p>
    <w:p w:rsidR="00F54EC3" w:rsidRDefault="00F54EC3" w:rsidP="00971A8A">
      <w:pPr>
        <w:spacing w:line="360" w:lineRule="auto"/>
        <w:ind w:firstLine="709"/>
        <w:jc w:val="both"/>
        <w:rPr>
          <w:color w:val="000000"/>
          <w:sz w:val="28"/>
          <w:szCs w:val="28"/>
        </w:rPr>
      </w:pPr>
    </w:p>
    <w:p w:rsidR="00971A8A" w:rsidRDefault="00F54EC3" w:rsidP="00971A8A">
      <w:pPr>
        <w:spacing w:line="360" w:lineRule="auto"/>
        <w:ind w:firstLine="709"/>
        <w:jc w:val="both"/>
        <w:rPr>
          <w:color w:val="000000"/>
          <w:sz w:val="28"/>
          <w:szCs w:val="28"/>
        </w:rPr>
      </w:pPr>
      <w:r w:rsidRPr="00F54EC3">
        <w:rPr>
          <w:b/>
          <w:color w:val="000000"/>
          <w:sz w:val="28"/>
          <w:szCs w:val="28"/>
        </w:rPr>
        <w:t>Решение</w:t>
      </w:r>
    </w:p>
    <w:p w:rsidR="00E26175" w:rsidRPr="00971A8A" w:rsidRDefault="00E26175" w:rsidP="00971A8A">
      <w:pPr>
        <w:spacing w:line="360" w:lineRule="auto"/>
        <w:ind w:firstLine="709"/>
        <w:jc w:val="both"/>
        <w:rPr>
          <w:color w:val="000000"/>
          <w:sz w:val="28"/>
          <w:szCs w:val="28"/>
        </w:rPr>
      </w:pPr>
      <w:r w:rsidRPr="00971A8A">
        <w:rPr>
          <w:color w:val="000000"/>
          <w:sz w:val="28"/>
          <w:szCs w:val="28"/>
        </w:rPr>
        <w:t>1. Определяем</w:t>
      </w:r>
      <w:r w:rsidR="00F54EC3">
        <w:rPr>
          <w:color w:val="000000"/>
          <w:sz w:val="28"/>
          <w:szCs w:val="28"/>
        </w:rPr>
        <w:t xml:space="preserve"> </w:t>
      </w:r>
      <w:r w:rsidR="00971A8A">
        <w:rPr>
          <w:color w:val="000000"/>
          <w:sz w:val="28"/>
          <w:szCs w:val="28"/>
        </w:rPr>
        <w:t>%</w:t>
      </w:r>
      <w:r w:rsidRPr="00971A8A">
        <w:rPr>
          <w:color w:val="000000"/>
          <w:sz w:val="28"/>
          <w:szCs w:val="28"/>
        </w:rPr>
        <w:t xml:space="preserve"> древесины, сгоревшей на корню. Зная преобладающую породу, средний диаметр и степень сложности пожара, из таблицы «Потери древесины на корню при пожарах» находим процент потери:</w:t>
      </w:r>
    </w:p>
    <w:p w:rsidR="00E26175" w:rsidRPr="00971A8A" w:rsidRDefault="00E26175" w:rsidP="00971A8A">
      <w:pPr>
        <w:spacing w:line="360" w:lineRule="auto"/>
        <w:ind w:firstLine="709"/>
        <w:jc w:val="both"/>
        <w:rPr>
          <w:color w:val="000000"/>
          <w:sz w:val="28"/>
          <w:szCs w:val="28"/>
        </w:rPr>
      </w:pPr>
      <w:r w:rsidRPr="00971A8A">
        <w:rPr>
          <w:color w:val="000000"/>
          <w:sz w:val="28"/>
          <w:szCs w:val="28"/>
        </w:rPr>
        <w:t>Пихта – 10</w:t>
      </w:r>
      <w:r w:rsidR="00971A8A" w:rsidRPr="00971A8A">
        <w:rPr>
          <w:color w:val="000000"/>
          <w:sz w:val="28"/>
          <w:szCs w:val="28"/>
        </w:rPr>
        <w:t>0</w:t>
      </w:r>
      <w:r w:rsidR="00971A8A">
        <w:rPr>
          <w:color w:val="000000"/>
          <w:sz w:val="28"/>
          <w:szCs w:val="28"/>
        </w:rPr>
        <w:t>%</w:t>
      </w:r>
      <w:r w:rsidRPr="00971A8A">
        <w:rPr>
          <w:color w:val="000000"/>
          <w:sz w:val="28"/>
          <w:szCs w:val="28"/>
        </w:rPr>
        <w:t>;</w:t>
      </w:r>
      <w:r w:rsidR="00971A8A">
        <w:rPr>
          <w:color w:val="000000"/>
          <w:sz w:val="28"/>
          <w:szCs w:val="28"/>
        </w:rPr>
        <w:t xml:space="preserve"> </w:t>
      </w:r>
      <w:r w:rsidRPr="00971A8A">
        <w:rPr>
          <w:color w:val="000000"/>
          <w:sz w:val="28"/>
          <w:szCs w:val="28"/>
        </w:rPr>
        <w:t>Ель – 10</w:t>
      </w:r>
      <w:r w:rsidR="00971A8A" w:rsidRPr="00971A8A">
        <w:rPr>
          <w:color w:val="000000"/>
          <w:sz w:val="28"/>
          <w:szCs w:val="28"/>
        </w:rPr>
        <w:t>0</w:t>
      </w:r>
      <w:r w:rsidR="00971A8A">
        <w:rPr>
          <w:color w:val="000000"/>
          <w:sz w:val="28"/>
          <w:szCs w:val="28"/>
        </w:rPr>
        <w:t>%</w:t>
      </w:r>
    </w:p>
    <w:p w:rsidR="00E26175" w:rsidRPr="00971A8A" w:rsidRDefault="00E26175" w:rsidP="00971A8A">
      <w:pPr>
        <w:spacing w:line="360" w:lineRule="auto"/>
        <w:ind w:firstLine="709"/>
        <w:jc w:val="both"/>
        <w:rPr>
          <w:color w:val="000000"/>
          <w:sz w:val="28"/>
          <w:szCs w:val="28"/>
        </w:rPr>
      </w:pPr>
      <w:r w:rsidRPr="00971A8A">
        <w:rPr>
          <w:color w:val="000000"/>
          <w:sz w:val="28"/>
          <w:szCs w:val="28"/>
        </w:rPr>
        <w:t>2.</w:t>
      </w:r>
      <w:r w:rsidR="00971A8A">
        <w:rPr>
          <w:color w:val="000000"/>
          <w:sz w:val="28"/>
          <w:szCs w:val="28"/>
        </w:rPr>
        <w:t xml:space="preserve"> </w:t>
      </w:r>
      <w:r w:rsidRPr="00971A8A">
        <w:rPr>
          <w:color w:val="000000"/>
          <w:sz w:val="28"/>
          <w:szCs w:val="28"/>
        </w:rPr>
        <w:t>Определяем потери древесины</w:t>
      </w:r>
      <w:r w:rsidR="00971A8A">
        <w:rPr>
          <w:color w:val="000000"/>
          <w:sz w:val="28"/>
          <w:szCs w:val="28"/>
        </w:rPr>
        <w:t xml:space="preserve"> </w:t>
      </w:r>
      <w:r w:rsidRPr="00971A8A">
        <w:rPr>
          <w:color w:val="000000"/>
          <w:sz w:val="28"/>
          <w:szCs w:val="28"/>
        </w:rPr>
        <w:t>в м?. Для этого корневой запас древесины умножаем на процент сгоревшей древесины.</w:t>
      </w:r>
    </w:p>
    <w:p w:rsidR="00E26175" w:rsidRPr="00971A8A" w:rsidRDefault="00E26175" w:rsidP="00971A8A">
      <w:pPr>
        <w:spacing w:line="360" w:lineRule="auto"/>
        <w:ind w:firstLine="709"/>
        <w:jc w:val="both"/>
        <w:rPr>
          <w:color w:val="000000"/>
          <w:sz w:val="28"/>
          <w:szCs w:val="28"/>
        </w:rPr>
      </w:pPr>
      <w:r w:rsidRPr="00971A8A">
        <w:rPr>
          <w:color w:val="000000"/>
          <w:sz w:val="28"/>
          <w:szCs w:val="28"/>
        </w:rPr>
        <w:t>635 х 100 = 63500</w:t>
      </w:r>
      <w:r w:rsidR="00971A8A">
        <w:rPr>
          <w:color w:val="000000"/>
          <w:sz w:val="28"/>
          <w:szCs w:val="28"/>
        </w:rPr>
        <w:t> </w:t>
      </w:r>
      <w:r w:rsidR="00971A8A" w:rsidRPr="00971A8A">
        <w:rPr>
          <w:color w:val="000000"/>
          <w:sz w:val="28"/>
          <w:szCs w:val="28"/>
        </w:rPr>
        <w:t>м</w:t>
      </w:r>
      <w:r w:rsidRPr="00971A8A">
        <w:rPr>
          <w:color w:val="000000"/>
          <w:sz w:val="28"/>
          <w:szCs w:val="28"/>
        </w:rPr>
        <w:t>?</w:t>
      </w:r>
    </w:p>
    <w:p w:rsidR="00E26175" w:rsidRPr="00971A8A" w:rsidRDefault="00E26175" w:rsidP="00971A8A">
      <w:pPr>
        <w:spacing w:line="360" w:lineRule="auto"/>
        <w:ind w:firstLine="709"/>
        <w:jc w:val="both"/>
        <w:rPr>
          <w:color w:val="000000"/>
          <w:sz w:val="28"/>
          <w:szCs w:val="28"/>
        </w:rPr>
      </w:pPr>
      <w:r w:rsidRPr="00971A8A">
        <w:rPr>
          <w:color w:val="000000"/>
          <w:sz w:val="28"/>
          <w:szCs w:val="28"/>
        </w:rPr>
        <w:t>810 х 100 = 81000</w:t>
      </w:r>
      <w:r w:rsidR="00971A8A">
        <w:rPr>
          <w:color w:val="000000"/>
          <w:sz w:val="28"/>
          <w:szCs w:val="28"/>
        </w:rPr>
        <w:t> </w:t>
      </w:r>
      <w:r w:rsidR="00971A8A" w:rsidRPr="00971A8A">
        <w:rPr>
          <w:color w:val="000000"/>
          <w:sz w:val="28"/>
          <w:szCs w:val="28"/>
        </w:rPr>
        <w:t>м</w:t>
      </w:r>
      <w:r w:rsidRPr="00971A8A">
        <w:rPr>
          <w:color w:val="000000"/>
          <w:sz w:val="28"/>
          <w:szCs w:val="28"/>
        </w:rPr>
        <w:t>?</w:t>
      </w:r>
    </w:p>
    <w:p w:rsidR="00E26175" w:rsidRPr="00971A8A" w:rsidRDefault="00E26175" w:rsidP="00971A8A">
      <w:pPr>
        <w:spacing w:line="360" w:lineRule="auto"/>
        <w:ind w:firstLine="709"/>
        <w:jc w:val="both"/>
        <w:rPr>
          <w:color w:val="000000"/>
          <w:sz w:val="28"/>
          <w:szCs w:val="28"/>
        </w:rPr>
      </w:pPr>
      <w:r w:rsidRPr="00971A8A">
        <w:rPr>
          <w:color w:val="000000"/>
          <w:sz w:val="28"/>
          <w:szCs w:val="28"/>
        </w:rPr>
        <w:t>3.</w:t>
      </w:r>
      <w:r w:rsidR="00971A8A">
        <w:rPr>
          <w:color w:val="000000"/>
          <w:sz w:val="28"/>
          <w:szCs w:val="28"/>
        </w:rPr>
        <w:t xml:space="preserve"> </w:t>
      </w:r>
      <w:r w:rsidRPr="00971A8A">
        <w:rPr>
          <w:color w:val="000000"/>
          <w:sz w:val="28"/>
          <w:szCs w:val="28"/>
        </w:rPr>
        <w:t>Определим поправочный коэффициент к ставке лесных податей, исходя из таблицы «Коэффициенты для расчета средней ставки платы за один обезличенный кубометр древесины, отпускаемой на корню»:</w:t>
      </w:r>
    </w:p>
    <w:p w:rsidR="00E26175" w:rsidRPr="00971A8A" w:rsidRDefault="00E26175" w:rsidP="00971A8A">
      <w:pPr>
        <w:spacing w:line="360" w:lineRule="auto"/>
        <w:ind w:firstLine="709"/>
        <w:jc w:val="both"/>
        <w:rPr>
          <w:color w:val="000000"/>
          <w:sz w:val="28"/>
          <w:szCs w:val="28"/>
        </w:rPr>
      </w:pPr>
      <w:r w:rsidRPr="00971A8A">
        <w:rPr>
          <w:color w:val="000000"/>
          <w:sz w:val="28"/>
          <w:szCs w:val="28"/>
        </w:rPr>
        <w:t>Пихта – 0,25; ель – 0,23</w:t>
      </w:r>
    </w:p>
    <w:p w:rsidR="00E26175" w:rsidRPr="00971A8A" w:rsidRDefault="00E26175" w:rsidP="00971A8A">
      <w:pPr>
        <w:spacing w:line="360" w:lineRule="auto"/>
        <w:ind w:firstLine="709"/>
        <w:jc w:val="both"/>
        <w:rPr>
          <w:color w:val="000000"/>
          <w:sz w:val="28"/>
          <w:szCs w:val="28"/>
        </w:rPr>
      </w:pPr>
      <w:r w:rsidRPr="00971A8A">
        <w:rPr>
          <w:color w:val="000000"/>
          <w:sz w:val="28"/>
          <w:szCs w:val="28"/>
        </w:rPr>
        <w:t>4. Определяем стоимость потери древесины в рублях путём перемножения ставки лесных податей, поправочного коэффициента к ставке и</w:t>
      </w:r>
      <w:r w:rsidR="00971A8A">
        <w:rPr>
          <w:color w:val="000000"/>
          <w:sz w:val="28"/>
          <w:szCs w:val="28"/>
        </w:rPr>
        <w:t xml:space="preserve"> </w:t>
      </w:r>
      <w:r w:rsidRPr="00971A8A">
        <w:rPr>
          <w:color w:val="000000"/>
          <w:sz w:val="28"/>
          <w:szCs w:val="28"/>
        </w:rPr>
        <w:t>потери древесины в</w:t>
      </w:r>
      <w:r w:rsidR="00971A8A">
        <w:rPr>
          <w:color w:val="000000"/>
          <w:sz w:val="28"/>
          <w:szCs w:val="28"/>
        </w:rPr>
        <w:t xml:space="preserve"> </w:t>
      </w:r>
      <w:r w:rsidRPr="00971A8A">
        <w:rPr>
          <w:color w:val="000000"/>
          <w:sz w:val="28"/>
          <w:szCs w:val="28"/>
        </w:rPr>
        <w:t>м?.</w:t>
      </w:r>
    </w:p>
    <w:p w:rsidR="00E26175" w:rsidRPr="00971A8A" w:rsidRDefault="00E26175" w:rsidP="00971A8A">
      <w:pPr>
        <w:spacing w:line="360" w:lineRule="auto"/>
        <w:ind w:firstLine="709"/>
        <w:jc w:val="both"/>
        <w:rPr>
          <w:color w:val="000000"/>
          <w:sz w:val="28"/>
          <w:szCs w:val="28"/>
        </w:rPr>
      </w:pPr>
      <w:r w:rsidRPr="00971A8A">
        <w:rPr>
          <w:color w:val="000000"/>
          <w:sz w:val="28"/>
          <w:szCs w:val="28"/>
        </w:rPr>
        <w:t>23 * 0,25 * 63500 = 365125 руб.</w:t>
      </w:r>
    </w:p>
    <w:p w:rsidR="00E26175" w:rsidRPr="00971A8A" w:rsidRDefault="00E26175" w:rsidP="00971A8A">
      <w:pPr>
        <w:spacing w:line="360" w:lineRule="auto"/>
        <w:ind w:firstLine="709"/>
        <w:jc w:val="both"/>
        <w:rPr>
          <w:color w:val="000000"/>
          <w:sz w:val="28"/>
          <w:szCs w:val="28"/>
        </w:rPr>
      </w:pPr>
      <w:r w:rsidRPr="00971A8A">
        <w:rPr>
          <w:color w:val="000000"/>
          <w:sz w:val="28"/>
          <w:szCs w:val="28"/>
        </w:rPr>
        <w:t>23 * 0,23 * 81000 = 428490 руб.</w:t>
      </w:r>
    </w:p>
    <w:p w:rsidR="00E26175" w:rsidRPr="00971A8A" w:rsidRDefault="00E26175" w:rsidP="00971A8A">
      <w:pPr>
        <w:spacing w:line="360" w:lineRule="auto"/>
        <w:ind w:firstLine="709"/>
        <w:jc w:val="both"/>
        <w:rPr>
          <w:color w:val="000000"/>
          <w:sz w:val="28"/>
          <w:szCs w:val="28"/>
        </w:rPr>
      </w:pPr>
      <w:r w:rsidRPr="00971A8A">
        <w:rPr>
          <w:color w:val="000000"/>
          <w:sz w:val="28"/>
          <w:szCs w:val="28"/>
        </w:rPr>
        <w:t>5. Общий ущерб от потери древесины составит:</w:t>
      </w:r>
    </w:p>
    <w:p w:rsidR="00E26175" w:rsidRPr="00971A8A" w:rsidRDefault="00E26175" w:rsidP="00971A8A">
      <w:pPr>
        <w:spacing w:line="360" w:lineRule="auto"/>
        <w:ind w:firstLine="709"/>
        <w:jc w:val="both"/>
        <w:rPr>
          <w:b/>
          <w:color w:val="000000"/>
          <w:sz w:val="28"/>
          <w:szCs w:val="28"/>
        </w:rPr>
      </w:pPr>
      <w:r w:rsidRPr="00971A8A">
        <w:rPr>
          <w:color w:val="000000"/>
          <w:sz w:val="28"/>
          <w:szCs w:val="28"/>
        </w:rPr>
        <w:t>365125 + 428490 = 793615 руб.</w:t>
      </w:r>
    </w:p>
    <w:p w:rsidR="00E26175" w:rsidRPr="00971A8A" w:rsidRDefault="00E26175" w:rsidP="00971A8A">
      <w:pPr>
        <w:tabs>
          <w:tab w:val="left" w:pos="1815"/>
        </w:tabs>
        <w:spacing w:line="360" w:lineRule="auto"/>
        <w:ind w:firstLine="709"/>
        <w:jc w:val="both"/>
        <w:rPr>
          <w:color w:val="000000"/>
          <w:sz w:val="28"/>
          <w:szCs w:val="28"/>
        </w:rPr>
      </w:pPr>
    </w:p>
    <w:p w:rsidR="00E26175" w:rsidRPr="00971A8A" w:rsidRDefault="00E26175" w:rsidP="00971A8A">
      <w:pPr>
        <w:tabs>
          <w:tab w:val="left" w:pos="1815"/>
        </w:tabs>
        <w:spacing w:line="360" w:lineRule="auto"/>
        <w:ind w:firstLine="709"/>
        <w:jc w:val="both"/>
        <w:rPr>
          <w:color w:val="000000"/>
          <w:sz w:val="28"/>
          <w:szCs w:val="28"/>
        </w:rPr>
      </w:pPr>
    </w:p>
    <w:p w:rsidR="00E26175" w:rsidRPr="00742B04" w:rsidRDefault="00742B04" w:rsidP="00971A8A">
      <w:pPr>
        <w:tabs>
          <w:tab w:val="left" w:pos="1815"/>
        </w:tabs>
        <w:spacing w:line="360" w:lineRule="auto"/>
        <w:ind w:firstLine="709"/>
        <w:jc w:val="both"/>
        <w:rPr>
          <w:b/>
          <w:color w:val="000000"/>
          <w:sz w:val="28"/>
          <w:szCs w:val="28"/>
        </w:rPr>
      </w:pPr>
      <w:r>
        <w:rPr>
          <w:color w:val="000000"/>
          <w:sz w:val="28"/>
          <w:szCs w:val="28"/>
        </w:rPr>
        <w:br w:type="page"/>
      </w:r>
      <w:r w:rsidRPr="00742B04">
        <w:rPr>
          <w:b/>
          <w:color w:val="000000"/>
          <w:sz w:val="28"/>
          <w:szCs w:val="28"/>
        </w:rPr>
        <w:t>Список использованных источников</w:t>
      </w:r>
    </w:p>
    <w:p w:rsidR="00E26175" w:rsidRPr="00971A8A" w:rsidRDefault="00E26175" w:rsidP="00971A8A">
      <w:pPr>
        <w:tabs>
          <w:tab w:val="left" w:pos="1815"/>
        </w:tabs>
        <w:spacing w:line="360" w:lineRule="auto"/>
        <w:ind w:firstLine="709"/>
        <w:jc w:val="both"/>
        <w:rPr>
          <w:color w:val="000000"/>
          <w:sz w:val="28"/>
          <w:szCs w:val="28"/>
        </w:rPr>
      </w:pPr>
    </w:p>
    <w:p w:rsidR="00E26175" w:rsidRPr="00971A8A" w:rsidRDefault="00E26175" w:rsidP="00742B04">
      <w:pPr>
        <w:pStyle w:val="a5"/>
        <w:numPr>
          <w:ilvl w:val="0"/>
          <w:numId w:val="9"/>
        </w:numPr>
        <w:tabs>
          <w:tab w:val="left" w:pos="240"/>
        </w:tabs>
        <w:spacing w:line="360" w:lineRule="auto"/>
        <w:ind w:left="0" w:firstLine="0"/>
        <w:jc w:val="both"/>
        <w:rPr>
          <w:color w:val="000000"/>
          <w:sz w:val="28"/>
          <w:szCs w:val="28"/>
        </w:rPr>
      </w:pPr>
      <w:r w:rsidRPr="00971A8A">
        <w:rPr>
          <w:color w:val="000000"/>
          <w:sz w:val="28"/>
          <w:szCs w:val="28"/>
        </w:rPr>
        <w:t xml:space="preserve">Воробьёв, Г.И.; Попова, </w:t>
      </w:r>
      <w:r w:rsidR="00971A8A" w:rsidRPr="00971A8A">
        <w:rPr>
          <w:color w:val="000000"/>
          <w:sz w:val="28"/>
          <w:szCs w:val="28"/>
        </w:rPr>
        <w:t>Л.Н.</w:t>
      </w:r>
      <w:r w:rsidR="00971A8A">
        <w:rPr>
          <w:color w:val="000000"/>
          <w:sz w:val="28"/>
          <w:szCs w:val="28"/>
        </w:rPr>
        <w:t> </w:t>
      </w:r>
      <w:r w:rsidR="00971A8A" w:rsidRPr="00971A8A">
        <w:rPr>
          <w:color w:val="000000"/>
          <w:sz w:val="28"/>
          <w:szCs w:val="28"/>
        </w:rPr>
        <w:t>Лесная</w:t>
      </w:r>
      <w:r w:rsidRPr="00971A8A">
        <w:rPr>
          <w:color w:val="000000"/>
          <w:sz w:val="28"/>
          <w:szCs w:val="28"/>
        </w:rPr>
        <w:t xml:space="preserve"> энциклопедия. Том 1. Учебник</w:t>
      </w:r>
    </w:p>
    <w:p w:rsidR="00E26175" w:rsidRPr="00971A8A" w:rsidRDefault="00E26175" w:rsidP="00742B04">
      <w:pPr>
        <w:pStyle w:val="a5"/>
        <w:tabs>
          <w:tab w:val="left" w:pos="240"/>
        </w:tabs>
        <w:spacing w:line="360" w:lineRule="auto"/>
        <w:ind w:left="0"/>
        <w:jc w:val="both"/>
        <w:rPr>
          <w:color w:val="000000"/>
          <w:sz w:val="28"/>
          <w:szCs w:val="28"/>
        </w:rPr>
      </w:pPr>
      <w:r w:rsidRPr="00971A8A">
        <w:rPr>
          <w:color w:val="000000"/>
          <w:sz w:val="28"/>
          <w:szCs w:val="28"/>
        </w:rPr>
        <w:t xml:space="preserve">[Текст]: Под ред. </w:t>
      </w:r>
      <w:r w:rsidR="00971A8A" w:rsidRPr="00971A8A">
        <w:rPr>
          <w:color w:val="000000"/>
          <w:sz w:val="28"/>
          <w:szCs w:val="28"/>
        </w:rPr>
        <w:t>Г.И.</w:t>
      </w:r>
      <w:r w:rsidR="00971A8A">
        <w:rPr>
          <w:color w:val="000000"/>
          <w:sz w:val="28"/>
          <w:szCs w:val="28"/>
        </w:rPr>
        <w:t> </w:t>
      </w:r>
      <w:r w:rsidR="00971A8A" w:rsidRPr="00971A8A">
        <w:rPr>
          <w:color w:val="000000"/>
          <w:sz w:val="28"/>
          <w:szCs w:val="28"/>
        </w:rPr>
        <w:t>Воробьёва</w:t>
      </w:r>
      <w:r w:rsidRPr="00971A8A">
        <w:rPr>
          <w:color w:val="000000"/>
          <w:sz w:val="28"/>
          <w:szCs w:val="28"/>
        </w:rPr>
        <w:t xml:space="preserve">; М.: Советская энциклопедия, </w:t>
      </w:r>
      <w:r w:rsidR="00971A8A" w:rsidRPr="00971A8A">
        <w:rPr>
          <w:color w:val="000000"/>
          <w:sz w:val="28"/>
          <w:szCs w:val="28"/>
        </w:rPr>
        <w:t>1985</w:t>
      </w:r>
      <w:r w:rsidR="00971A8A">
        <w:rPr>
          <w:color w:val="000000"/>
          <w:sz w:val="28"/>
          <w:szCs w:val="28"/>
        </w:rPr>
        <w:t> </w:t>
      </w:r>
      <w:r w:rsidR="00971A8A" w:rsidRPr="00971A8A">
        <w:rPr>
          <w:color w:val="000000"/>
          <w:sz w:val="28"/>
          <w:szCs w:val="28"/>
        </w:rPr>
        <w:t>г</w:t>
      </w:r>
      <w:r w:rsidRPr="00971A8A">
        <w:rPr>
          <w:color w:val="000000"/>
          <w:sz w:val="28"/>
          <w:szCs w:val="28"/>
        </w:rPr>
        <w:t xml:space="preserve">. – </w:t>
      </w:r>
      <w:r w:rsidR="00971A8A" w:rsidRPr="00971A8A">
        <w:rPr>
          <w:color w:val="000000"/>
          <w:sz w:val="28"/>
          <w:szCs w:val="28"/>
        </w:rPr>
        <w:t>523</w:t>
      </w:r>
      <w:r w:rsidR="00971A8A">
        <w:rPr>
          <w:color w:val="000000"/>
          <w:sz w:val="28"/>
          <w:szCs w:val="28"/>
        </w:rPr>
        <w:t> </w:t>
      </w:r>
      <w:r w:rsidR="00971A8A" w:rsidRPr="00971A8A">
        <w:rPr>
          <w:color w:val="000000"/>
          <w:sz w:val="28"/>
          <w:szCs w:val="28"/>
        </w:rPr>
        <w:t>с.</w:t>
      </w:r>
    </w:p>
    <w:p w:rsidR="00E26175" w:rsidRPr="00971A8A" w:rsidRDefault="00E26175" w:rsidP="00742B04">
      <w:pPr>
        <w:pStyle w:val="a5"/>
        <w:numPr>
          <w:ilvl w:val="0"/>
          <w:numId w:val="9"/>
        </w:numPr>
        <w:tabs>
          <w:tab w:val="left" w:pos="240"/>
        </w:tabs>
        <w:spacing w:line="360" w:lineRule="auto"/>
        <w:ind w:left="0" w:firstLine="0"/>
        <w:jc w:val="both"/>
        <w:rPr>
          <w:color w:val="000000"/>
          <w:sz w:val="28"/>
          <w:szCs w:val="28"/>
        </w:rPr>
      </w:pPr>
      <w:r w:rsidRPr="00971A8A">
        <w:rPr>
          <w:color w:val="000000"/>
          <w:sz w:val="28"/>
          <w:szCs w:val="28"/>
        </w:rPr>
        <w:t xml:space="preserve">Воронцов, А.И.; </w:t>
      </w:r>
      <w:r w:rsidR="00971A8A" w:rsidRPr="00971A8A">
        <w:rPr>
          <w:color w:val="000000"/>
          <w:sz w:val="28"/>
          <w:szCs w:val="28"/>
        </w:rPr>
        <w:t>Семенкова</w:t>
      </w:r>
      <w:r w:rsidR="00971A8A">
        <w:rPr>
          <w:color w:val="000000"/>
          <w:sz w:val="28"/>
          <w:szCs w:val="28"/>
        </w:rPr>
        <w:t> </w:t>
      </w:r>
      <w:r w:rsidR="00971A8A" w:rsidRPr="00971A8A">
        <w:rPr>
          <w:color w:val="000000"/>
          <w:sz w:val="28"/>
          <w:szCs w:val="28"/>
        </w:rPr>
        <w:t>И.Л.</w:t>
      </w:r>
      <w:r w:rsidR="00971A8A">
        <w:rPr>
          <w:color w:val="000000"/>
          <w:sz w:val="28"/>
          <w:szCs w:val="28"/>
        </w:rPr>
        <w:t> </w:t>
      </w:r>
      <w:r w:rsidR="00971A8A" w:rsidRPr="00971A8A">
        <w:rPr>
          <w:color w:val="000000"/>
          <w:sz w:val="28"/>
          <w:szCs w:val="28"/>
        </w:rPr>
        <w:t>Лесозащита</w:t>
      </w:r>
      <w:r w:rsidRPr="00971A8A">
        <w:rPr>
          <w:color w:val="000000"/>
          <w:sz w:val="28"/>
          <w:szCs w:val="28"/>
        </w:rPr>
        <w:t xml:space="preserve">. Учебник [Текст]: </w:t>
      </w:r>
      <w:r w:rsidR="00971A8A" w:rsidRPr="00971A8A">
        <w:rPr>
          <w:color w:val="000000"/>
          <w:sz w:val="28"/>
          <w:szCs w:val="28"/>
        </w:rPr>
        <w:t>А.И.</w:t>
      </w:r>
      <w:r w:rsidR="00971A8A">
        <w:rPr>
          <w:color w:val="000000"/>
          <w:sz w:val="28"/>
          <w:szCs w:val="28"/>
        </w:rPr>
        <w:t> </w:t>
      </w:r>
      <w:r w:rsidR="00971A8A" w:rsidRPr="00971A8A">
        <w:rPr>
          <w:color w:val="000000"/>
          <w:sz w:val="28"/>
          <w:szCs w:val="28"/>
        </w:rPr>
        <w:t>Воронцов</w:t>
      </w:r>
      <w:r w:rsidRPr="00971A8A">
        <w:rPr>
          <w:color w:val="000000"/>
          <w:sz w:val="28"/>
          <w:szCs w:val="28"/>
        </w:rPr>
        <w:t xml:space="preserve">, </w:t>
      </w:r>
      <w:r w:rsidR="00971A8A" w:rsidRPr="00971A8A">
        <w:rPr>
          <w:color w:val="000000"/>
          <w:sz w:val="28"/>
          <w:szCs w:val="28"/>
        </w:rPr>
        <w:t>И.Л.</w:t>
      </w:r>
      <w:r w:rsidR="00971A8A">
        <w:rPr>
          <w:color w:val="000000"/>
          <w:sz w:val="28"/>
          <w:szCs w:val="28"/>
        </w:rPr>
        <w:t> </w:t>
      </w:r>
      <w:r w:rsidR="00971A8A" w:rsidRPr="00971A8A">
        <w:rPr>
          <w:color w:val="000000"/>
          <w:sz w:val="28"/>
          <w:szCs w:val="28"/>
        </w:rPr>
        <w:t>Семенкова</w:t>
      </w:r>
      <w:r w:rsidRPr="00971A8A">
        <w:rPr>
          <w:color w:val="000000"/>
          <w:sz w:val="28"/>
          <w:szCs w:val="28"/>
        </w:rPr>
        <w:t xml:space="preserve">, М.: </w:t>
      </w:r>
      <w:r w:rsidR="00971A8A" w:rsidRPr="00971A8A">
        <w:rPr>
          <w:color w:val="000000"/>
          <w:sz w:val="28"/>
          <w:szCs w:val="28"/>
        </w:rPr>
        <w:t>1995</w:t>
      </w:r>
      <w:r w:rsidR="00971A8A">
        <w:rPr>
          <w:color w:val="000000"/>
          <w:sz w:val="28"/>
          <w:szCs w:val="28"/>
        </w:rPr>
        <w:t> </w:t>
      </w:r>
      <w:r w:rsidR="00971A8A" w:rsidRPr="00971A8A">
        <w:rPr>
          <w:color w:val="000000"/>
          <w:sz w:val="28"/>
          <w:szCs w:val="28"/>
        </w:rPr>
        <w:t>г</w:t>
      </w:r>
      <w:r w:rsidRPr="00971A8A">
        <w:rPr>
          <w:color w:val="000000"/>
          <w:sz w:val="28"/>
          <w:szCs w:val="28"/>
        </w:rPr>
        <w:t xml:space="preserve">. – </w:t>
      </w:r>
      <w:r w:rsidR="00971A8A" w:rsidRPr="00971A8A">
        <w:rPr>
          <w:color w:val="000000"/>
          <w:sz w:val="28"/>
          <w:szCs w:val="28"/>
        </w:rPr>
        <w:t>264</w:t>
      </w:r>
      <w:r w:rsidR="00971A8A">
        <w:rPr>
          <w:color w:val="000000"/>
          <w:sz w:val="28"/>
          <w:szCs w:val="28"/>
        </w:rPr>
        <w:t> </w:t>
      </w:r>
      <w:r w:rsidR="00971A8A" w:rsidRPr="00971A8A">
        <w:rPr>
          <w:color w:val="000000"/>
          <w:sz w:val="28"/>
          <w:szCs w:val="28"/>
        </w:rPr>
        <w:t>с.</w:t>
      </w:r>
    </w:p>
    <w:p w:rsidR="00E26175" w:rsidRPr="00971A8A" w:rsidRDefault="00E26175" w:rsidP="00742B04">
      <w:pPr>
        <w:pStyle w:val="a5"/>
        <w:numPr>
          <w:ilvl w:val="0"/>
          <w:numId w:val="9"/>
        </w:numPr>
        <w:tabs>
          <w:tab w:val="left" w:pos="240"/>
        </w:tabs>
        <w:spacing w:line="360" w:lineRule="auto"/>
        <w:ind w:left="0" w:firstLine="0"/>
        <w:jc w:val="both"/>
        <w:rPr>
          <w:color w:val="000000"/>
          <w:sz w:val="28"/>
          <w:szCs w:val="28"/>
        </w:rPr>
      </w:pPr>
      <w:r w:rsidRPr="00971A8A">
        <w:rPr>
          <w:color w:val="000000"/>
          <w:sz w:val="28"/>
          <w:szCs w:val="28"/>
        </w:rPr>
        <w:t xml:space="preserve">Хохряков, </w:t>
      </w:r>
      <w:r w:rsidR="00971A8A" w:rsidRPr="00971A8A">
        <w:rPr>
          <w:color w:val="000000"/>
          <w:sz w:val="28"/>
          <w:szCs w:val="28"/>
        </w:rPr>
        <w:t>М.К.</w:t>
      </w:r>
      <w:r w:rsidR="00971A8A">
        <w:rPr>
          <w:color w:val="000000"/>
          <w:sz w:val="28"/>
          <w:szCs w:val="28"/>
        </w:rPr>
        <w:t> </w:t>
      </w:r>
      <w:r w:rsidR="00971A8A" w:rsidRPr="00971A8A">
        <w:rPr>
          <w:color w:val="000000"/>
          <w:sz w:val="28"/>
          <w:szCs w:val="28"/>
        </w:rPr>
        <w:t>Вредные</w:t>
      </w:r>
      <w:r w:rsidRPr="00971A8A">
        <w:rPr>
          <w:color w:val="000000"/>
          <w:sz w:val="28"/>
          <w:szCs w:val="28"/>
        </w:rPr>
        <w:t xml:space="preserve"> и полезные грибы; брошюра [Текст]: Михаил Кузьмич Хохряков; издание второе Л.: отделение издательства «Колос», </w:t>
      </w:r>
      <w:r w:rsidR="00971A8A" w:rsidRPr="00971A8A">
        <w:rPr>
          <w:color w:val="000000"/>
          <w:sz w:val="28"/>
          <w:szCs w:val="28"/>
        </w:rPr>
        <w:t>1969</w:t>
      </w:r>
      <w:r w:rsidR="00971A8A">
        <w:rPr>
          <w:color w:val="000000"/>
          <w:sz w:val="28"/>
          <w:szCs w:val="28"/>
        </w:rPr>
        <w:t> </w:t>
      </w:r>
      <w:r w:rsidR="00971A8A" w:rsidRPr="00971A8A">
        <w:rPr>
          <w:color w:val="000000"/>
          <w:sz w:val="28"/>
          <w:szCs w:val="28"/>
        </w:rPr>
        <w:t>г</w:t>
      </w:r>
      <w:r w:rsidRPr="00971A8A">
        <w:rPr>
          <w:color w:val="000000"/>
          <w:sz w:val="28"/>
          <w:szCs w:val="28"/>
        </w:rPr>
        <w:t xml:space="preserve">. – </w:t>
      </w:r>
      <w:r w:rsidR="00971A8A" w:rsidRPr="00971A8A">
        <w:rPr>
          <w:color w:val="000000"/>
          <w:sz w:val="28"/>
          <w:szCs w:val="28"/>
        </w:rPr>
        <w:t>110</w:t>
      </w:r>
      <w:r w:rsidR="00971A8A">
        <w:rPr>
          <w:color w:val="000000"/>
          <w:sz w:val="28"/>
          <w:szCs w:val="28"/>
        </w:rPr>
        <w:t> </w:t>
      </w:r>
      <w:r w:rsidR="00971A8A" w:rsidRPr="00971A8A">
        <w:rPr>
          <w:color w:val="000000"/>
          <w:sz w:val="28"/>
          <w:szCs w:val="28"/>
        </w:rPr>
        <w:t>с.</w:t>
      </w:r>
    </w:p>
    <w:sectPr w:rsidR="00E26175" w:rsidRPr="00971A8A" w:rsidSect="00971A8A">
      <w:footerReference w:type="default" r:id="rId8"/>
      <w:pgSz w:w="11906" w:h="16838"/>
      <w:pgMar w:top="1134" w:right="850" w:bottom="1134" w:left="1701" w:header="720" w:footer="720"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E382D" w:rsidRDefault="00BE382D" w:rsidP="001D40CE">
      <w:r>
        <w:separator/>
      </w:r>
    </w:p>
  </w:endnote>
  <w:endnote w:type="continuationSeparator" w:id="0">
    <w:p w:rsidR="00BE382D" w:rsidRDefault="00BE382D" w:rsidP="001D40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6175" w:rsidRDefault="00DD563E">
    <w:pPr>
      <w:pStyle w:val="a6"/>
      <w:jc w:val="center"/>
    </w:pPr>
    <w:r>
      <w:rPr>
        <w:noProof/>
      </w:rPr>
      <w:t>2</w:t>
    </w:r>
  </w:p>
  <w:p w:rsidR="00E26175" w:rsidRDefault="00E26175">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E382D" w:rsidRDefault="00BE382D" w:rsidP="001D40CE">
      <w:r>
        <w:separator/>
      </w:r>
    </w:p>
  </w:footnote>
  <w:footnote w:type="continuationSeparator" w:id="0">
    <w:p w:rsidR="00BE382D" w:rsidRDefault="00BE382D" w:rsidP="001D40C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CF0641E"/>
    <w:multiLevelType w:val="hybridMultilevel"/>
    <w:tmpl w:val="F6444C76"/>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
    <w:nsid w:val="1D9A5CEC"/>
    <w:multiLevelType w:val="hybridMultilevel"/>
    <w:tmpl w:val="2C24D49E"/>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
    <w:nsid w:val="1E4B4B64"/>
    <w:multiLevelType w:val="hybridMultilevel"/>
    <w:tmpl w:val="3452B398"/>
    <w:lvl w:ilvl="0" w:tplc="4F8C3A62">
      <w:start w:val="1"/>
      <w:numFmt w:val="decimal"/>
      <w:lvlText w:val="%1"/>
      <w:lvlJc w:val="left"/>
      <w:pPr>
        <w:ind w:left="690" w:hanging="360"/>
      </w:pPr>
      <w:rPr>
        <w:rFonts w:cs="Times New Roman" w:hint="default"/>
      </w:rPr>
    </w:lvl>
    <w:lvl w:ilvl="1" w:tplc="04190019" w:tentative="1">
      <w:start w:val="1"/>
      <w:numFmt w:val="lowerLetter"/>
      <w:lvlText w:val="%2."/>
      <w:lvlJc w:val="left"/>
      <w:pPr>
        <w:ind w:left="1410" w:hanging="360"/>
      </w:pPr>
      <w:rPr>
        <w:rFonts w:cs="Times New Roman"/>
      </w:rPr>
    </w:lvl>
    <w:lvl w:ilvl="2" w:tplc="0419001B" w:tentative="1">
      <w:start w:val="1"/>
      <w:numFmt w:val="lowerRoman"/>
      <w:lvlText w:val="%3."/>
      <w:lvlJc w:val="right"/>
      <w:pPr>
        <w:ind w:left="2130" w:hanging="180"/>
      </w:pPr>
      <w:rPr>
        <w:rFonts w:cs="Times New Roman"/>
      </w:rPr>
    </w:lvl>
    <w:lvl w:ilvl="3" w:tplc="0419000F" w:tentative="1">
      <w:start w:val="1"/>
      <w:numFmt w:val="decimal"/>
      <w:lvlText w:val="%4."/>
      <w:lvlJc w:val="left"/>
      <w:pPr>
        <w:ind w:left="2850" w:hanging="360"/>
      </w:pPr>
      <w:rPr>
        <w:rFonts w:cs="Times New Roman"/>
      </w:rPr>
    </w:lvl>
    <w:lvl w:ilvl="4" w:tplc="04190019" w:tentative="1">
      <w:start w:val="1"/>
      <w:numFmt w:val="lowerLetter"/>
      <w:lvlText w:val="%5."/>
      <w:lvlJc w:val="left"/>
      <w:pPr>
        <w:ind w:left="3570" w:hanging="360"/>
      </w:pPr>
      <w:rPr>
        <w:rFonts w:cs="Times New Roman"/>
      </w:rPr>
    </w:lvl>
    <w:lvl w:ilvl="5" w:tplc="0419001B" w:tentative="1">
      <w:start w:val="1"/>
      <w:numFmt w:val="lowerRoman"/>
      <w:lvlText w:val="%6."/>
      <w:lvlJc w:val="right"/>
      <w:pPr>
        <w:ind w:left="4290" w:hanging="180"/>
      </w:pPr>
      <w:rPr>
        <w:rFonts w:cs="Times New Roman"/>
      </w:rPr>
    </w:lvl>
    <w:lvl w:ilvl="6" w:tplc="0419000F" w:tentative="1">
      <w:start w:val="1"/>
      <w:numFmt w:val="decimal"/>
      <w:lvlText w:val="%7."/>
      <w:lvlJc w:val="left"/>
      <w:pPr>
        <w:ind w:left="5010" w:hanging="360"/>
      </w:pPr>
      <w:rPr>
        <w:rFonts w:cs="Times New Roman"/>
      </w:rPr>
    </w:lvl>
    <w:lvl w:ilvl="7" w:tplc="04190019" w:tentative="1">
      <w:start w:val="1"/>
      <w:numFmt w:val="lowerLetter"/>
      <w:lvlText w:val="%8."/>
      <w:lvlJc w:val="left"/>
      <w:pPr>
        <w:ind w:left="5730" w:hanging="360"/>
      </w:pPr>
      <w:rPr>
        <w:rFonts w:cs="Times New Roman"/>
      </w:rPr>
    </w:lvl>
    <w:lvl w:ilvl="8" w:tplc="0419001B" w:tentative="1">
      <w:start w:val="1"/>
      <w:numFmt w:val="lowerRoman"/>
      <w:lvlText w:val="%9."/>
      <w:lvlJc w:val="right"/>
      <w:pPr>
        <w:ind w:left="6450" w:hanging="180"/>
      </w:pPr>
      <w:rPr>
        <w:rFonts w:cs="Times New Roman"/>
      </w:rPr>
    </w:lvl>
  </w:abstractNum>
  <w:abstractNum w:abstractNumId="3">
    <w:nsid w:val="21B562AC"/>
    <w:multiLevelType w:val="hybridMultilevel"/>
    <w:tmpl w:val="1002791A"/>
    <w:lvl w:ilvl="0" w:tplc="582AA4EA">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4">
    <w:nsid w:val="301541A7"/>
    <w:multiLevelType w:val="multilevel"/>
    <w:tmpl w:val="4C8625FE"/>
    <w:lvl w:ilvl="0">
      <w:start w:val="1"/>
      <w:numFmt w:val="decimal"/>
      <w:lvlText w:val="%1"/>
      <w:lvlJc w:val="left"/>
      <w:pPr>
        <w:ind w:left="720" w:hanging="360"/>
      </w:pPr>
      <w:rPr>
        <w:rFonts w:cs="Times New Roman" w:hint="default"/>
      </w:rPr>
    </w:lvl>
    <w:lvl w:ilvl="1">
      <w:start w:val="1"/>
      <w:numFmt w:val="decimal"/>
      <w:isLgl/>
      <w:lvlText w:val="%1.%2"/>
      <w:lvlJc w:val="left"/>
      <w:pPr>
        <w:ind w:left="780" w:hanging="420"/>
      </w:pPr>
      <w:rPr>
        <w:rFonts w:cs="Times New Roman" w:hint="default"/>
      </w:rPr>
    </w:lvl>
    <w:lvl w:ilvl="2">
      <w:start w:val="1"/>
      <w:numFmt w:val="decimal"/>
      <w:isLgl/>
      <w:lvlText w:val="%1.%2.%3"/>
      <w:lvlJc w:val="left"/>
      <w:pPr>
        <w:ind w:left="1080" w:hanging="720"/>
      </w:pPr>
      <w:rPr>
        <w:rFonts w:cs="Times New Roman" w:hint="default"/>
      </w:rPr>
    </w:lvl>
    <w:lvl w:ilvl="3">
      <w:start w:val="1"/>
      <w:numFmt w:val="decimal"/>
      <w:isLgl/>
      <w:lvlText w:val="%1.%2.%3.%4"/>
      <w:lvlJc w:val="left"/>
      <w:pPr>
        <w:ind w:left="1440" w:hanging="108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800" w:hanging="144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2160" w:hanging="1800"/>
      </w:pPr>
      <w:rPr>
        <w:rFonts w:cs="Times New Roman" w:hint="default"/>
      </w:rPr>
    </w:lvl>
    <w:lvl w:ilvl="8">
      <w:start w:val="1"/>
      <w:numFmt w:val="decimal"/>
      <w:isLgl/>
      <w:lvlText w:val="%1.%2.%3.%4.%5.%6.%7.%8.%9"/>
      <w:lvlJc w:val="left"/>
      <w:pPr>
        <w:ind w:left="2520" w:hanging="2160"/>
      </w:pPr>
      <w:rPr>
        <w:rFonts w:cs="Times New Roman" w:hint="default"/>
      </w:rPr>
    </w:lvl>
  </w:abstractNum>
  <w:abstractNum w:abstractNumId="5">
    <w:nsid w:val="369E0E70"/>
    <w:multiLevelType w:val="hybridMultilevel"/>
    <w:tmpl w:val="380EFF7E"/>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6">
    <w:nsid w:val="448018C6"/>
    <w:multiLevelType w:val="hybridMultilevel"/>
    <w:tmpl w:val="5CA47476"/>
    <w:lvl w:ilvl="0" w:tplc="D1BA89A0">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7">
    <w:nsid w:val="47967F06"/>
    <w:multiLevelType w:val="hybridMultilevel"/>
    <w:tmpl w:val="F01ACED2"/>
    <w:lvl w:ilvl="0" w:tplc="2F4CE162">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8">
    <w:nsid w:val="5E5C3CCC"/>
    <w:multiLevelType w:val="hybridMultilevel"/>
    <w:tmpl w:val="D1B801F4"/>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9">
    <w:nsid w:val="63DA6761"/>
    <w:multiLevelType w:val="multilevel"/>
    <w:tmpl w:val="04190025"/>
    <w:lvl w:ilvl="0">
      <w:start w:val="1"/>
      <w:numFmt w:val="decimal"/>
      <w:pStyle w:val="1"/>
      <w:lvlText w:val="%1"/>
      <w:lvlJc w:val="left"/>
      <w:pPr>
        <w:ind w:left="432" w:hanging="432"/>
      </w:pPr>
      <w:rPr>
        <w:rFonts w:cs="Times New Roman"/>
      </w:rPr>
    </w:lvl>
    <w:lvl w:ilvl="1">
      <w:start w:val="1"/>
      <w:numFmt w:val="decimal"/>
      <w:pStyle w:val="2"/>
      <w:lvlText w:val="%1.%2"/>
      <w:lvlJc w:val="left"/>
      <w:pPr>
        <w:ind w:left="576" w:hanging="576"/>
      </w:pPr>
      <w:rPr>
        <w:rFonts w:cs="Times New Roman"/>
      </w:rPr>
    </w:lvl>
    <w:lvl w:ilvl="2">
      <w:start w:val="1"/>
      <w:numFmt w:val="decimal"/>
      <w:pStyle w:val="3"/>
      <w:lvlText w:val="%1.%2.%3"/>
      <w:lvlJc w:val="left"/>
      <w:pPr>
        <w:ind w:left="720" w:hanging="720"/>
      </w:pPr>
      <w:rPr>
        <w:rFonts w:cs="Times New Roman"/>
      </w:rPr>
    </w:lvl>
    <w:lvl w:ilvl="3">
      <w:start w:val="1"/>
      <w:numFmt w:val="decimal"/>
      <w:pStyle w:val="4"/>
      <w:lvlText w:val="%1.%2.%3.%4"/>
      <w:lvlJc w:val="left"/>
      <w:pPr>
        <w:ind w:left="864" w:hanging="864"/>
      </w:pPr>
      <w:rPr>
        <w:rFonts w:cs="Times New Roman"/>
      </w:rPr>
    </w:lvl>
    <w:lvl w:ilvl="4">
      <w:start w:val="1"/>
      <w:numFmt w:val="decimal"/>
      <w:pStyle w:val="5"/>
      <w:lvlText w:val="%1.%2.%3.%4.%5"/>
      <w:lvlJc w:val="left"/>
      <w:pPr>
        <w:ind w:left="1008" w:hanging="1008"/>
      </w:pPr>
      <w:rPr>
        <w:rFonts w:cs="Times New Roman"/>
      </w:rPr>
    </w:lvl>
    <w:lvl w:ilvl="5">
      <w:start w:val="1"/>
      <w:numFmt w:val="decimal"/>
      <w:pStyle w:val="6"/>
      <w:lvlText w:val="%1.%2.%3.%4.%5.%6"/>
      <w:lvlJc w:val="left"/>
      <w:pPr>
        <w:ind w:left="1152" w:hanging="1152"/>
      </w:pPr>
      <w:rPr>
        <w:rFonts w:cs="Times New Roman"/>
      </w:rPr>
    </w:lvl>
    <w:lvl w:ilvl="6">
      <w:start w:val="1"/>
      <w:numFmt w:val="decimal"/>
      <w:pStyle w:val="7"/>
      <w:lvlText w:val="%1.%2.%3.%4.%5.%6.%7"/>
      <w:lvlJc w:val="left"/>
      <w:pPr>
        <w:ind w:left="1296" w:hanging="1296"/>
      </w:pPr>
      <w:rPr>
        <w:rFonts w:cs="Times New Roman"/>
      </w:rPr>
    </w:lvl>
    <w:lvl w:ilvl="7">
      <w:start w:val="1"/>
      <w:numFmt w:val="decimal"/>
      <w:pStyle w:val="8"/>
      <w:lvlText w:val="%1.%2.%3.%4.%5.%6.%7.%8"/>
      <w:lvlJc w:val="left"/>
      <w:pPr>
        <w:ind w:left="1440" w:hanging="1440"/>
      </w:pPr>
      <w:rPr>
        <w:rFonts w:cs="Times New Roman"/>
      </w:rPr>
    </w:lvl>
    <w:lvl w:ilvl="8">
      <w:start w:val="1"/>
      <w:numFmt w:val="decimal"/>
      <w:pStyle w:val="9"/>
      <w:lvlText w:val="%1.%2.%3.%4.%5.%6.%7.%8.%9"/>
      <w:lvlJc w:val="left"/>
      <w:pPr>
        <w:ind w:left="1584" w:hanging="1584"/>
      </w:pPr>
      <w:rPr>
        <w:rFonts w:cs="Times New Roman"/>
      </w:rPr>
    </w:lvl>
  </w:abstractNum>
  <w:abstractNum w:abstractNumId="10">
    <w:nsid w:val="65F52D16"/>
    <w:multiLevelType w:val="hybridMultilevel"/>
    <w:tmpl w:val="2BB28FBA"/>
    <w:lvl w:ilvl="0" w:tplc="9EE2D536">
      <w:start w:val="1"/>
      <w:numFmt w:val="decimal"/>
      <w:lvlText w:val="%1."/>
      <w:lvlJc w:val="left"/>
      <w:pPr>
        <w:ind w:left="690" w:hanging="360"/>
      </w:pPr>
      <w:rPr>
        <w:rFonts w:cs="Times New Roman" w:hint="default"/>
      </w:rPr>
    </w:lvl>
    <w:lvl w:ilvl="1" w:tplc="04190019" w:tentative="1">
      <w:start w:val="1"/>
      <w:numFmt w:val="lowerLetter"/>
      <w:lvlText w:val="%2."/>
      <w:lvlJc w:val="left"/>
      <w:pPr>
        <w:ind w:left="1410" w:hanging="360"/>
      </w:pPr>
      <w:rPr>
        <w:rFonts w:cs="Times New Roman"/>
      </w:rPr>
    </w:lvl>
    <w:lvl w:ilvl="2" w:tplc="0419001B" w:tentative="1">
      <w:start w:val="1"/>
      <w:numFmt w:val="lowerRoman"/>
      <w:lvlText w:val="%3."/>
      <w:lvlJc w:val="right"/>
      <w:pPr>
        <w:ind w:left="2130" w:hanging="180"/>
      </w:pPr>
      <w:rPr>
        <w:rFonts w:cs="Times New Roman"/>
      </w:rPr>
    </w:lvl>
    <w:lvl w:ilvl="3" w:tplc="0419000F" w:tentative="1">
      <w:start w:val="1"/>
      <w:numFmt w:val="decimal"/>
      <w:lvlText w:val="%4."/>
      <w:lvlJc w:val="left"/>
      <w:pPr>
        <w:ind w:left="2850" w:hanging="360"/>
      </w:pPr>
      <w:rPr>
        <w:rFonts w:cs="Times New Roman"/>
      </w:rPr>
    </w:lvl>
    <w:lvl w:ilvl="4" w:tplc="04190019" w:tentative="1">
      <w:start w:val="1"/>
      <w:numFmt w:val="lowerLetter"/>
      <w:lvlText w:val="%5."/>
      <w:lvlJc w:val="left"/>
      <w:pPr>
        <w:ind w:left="3570" w:hanging="360"/>
      </w:pPr>
      <w:rPr>
        <w:rFonts w:cs="Times New Roman"/>
      </w:rPr>
    </w:lvl>
    <w:lvl w:ilvl="5" w:tplc="0419001B" w:tentative="1">
      <w:start w:val="1"/>
      <w:numFmt w:val="lowerRoman"/>
      <w:lvlText w:val="%6."/>
      <w:lvlJc w:val="right"/>
      <w:pPr>
        <w:ind w:left="4290" w:hanging="180"/>
      </w:pPr>
      <w:rPr>
        <w:rFonts w:cs="Times New Roman"/>
      </w:rPr>
    </w:lvl>
    <w:lvl w:ilvl="6" w:tplc="0419000F" w:tentative="1">
      <w:start w:val="1"/>
      <w:numFmt w:val="decimal"/>
      <w:lvlText w:val="%7."/>
      <w:lvlJc w:val="left"/>
      <w:pPr>
        <w:ind w:left="5010" w:hanging="360"/>
      </w:pPr>
      <w:rPr>
        <w:rFonts w:cs="Times New Roman"/>
      </w:rPr>
    </w:lvl>
    <w:lvl w:ilvl="7" w:tplc="04190019" w:tentative="1">
      <w:start w:val="1"/>
      <w:numFmt w:val="lowerLetter"/>
      <w:lvlText w:val="%8."/>
      <w:lvlJc w:val="left"/>
      <w:pPr>
        <w:ind w:left="5730" w:hanging="360"/>
      </w:pPr>
      <w:rPr>
        <w:rFonts w:cs="Times New Roman"/>
      </w:rPr>
    </w:lvl>
    <w:lvl w:ilvl="8" w:tplc="0419001B" w:tentative="1">
      <w:start w:val="1"/>
      <w:numFmt w:val="lowerRoman"/>
      <w:lvlText w:val="%9."/>
      <w:lvlJc w:val="right"/>
      <w:pPr>
        <w:ind w:left="6450" w:hanging="180"/>
      </w:pPr>
      <w:rPr>
        <w:rFonts w:cs="Times New Roman"/>
      </w:rPr>
    </w:lvl>
  </w:abstractNum>
  <w:abstractNum w:abstractNumId="11">
    <w:nsid w:val="7B4B42BF"/>
    <w:multiLevelType w:val="hybridMultilevel"/>
    <w:tmpl w:val="75163EE8"/>
    <w:lvl w:ilvl="0" w:tplc="05C4AD64">
      <w:start w:val="1"/>
      <w:numFmt w:val="decimal"/>
      <w:lvlText w:val="%1."/>
      <w:lvlJc w:val="left"/>
      <w:pPr>
        <w:ind w:left="690" w:hanging="630"/>
      </w:pPr>
      <w:rPr>
        <w:rFonts w:cs="Times New Roman" w:hint="default"/>
      </w:rPr>
    </w:lvl>
    <w:lvl w:ilvl="1" w:tplc="04190019" w:tentative="1">
      <w:start w:val="1"/>
      <w:numFmt w:val="lowerLetter"/>
      <w:lvlText w:val="%2."/>
      <w:lvlJc w:val="left"/>
      <w:pPr>
        <w:ind w:left="1140" w:hanging="360"/>
      </w:pPr>
      <w:rPr>
        <w:rFonts w:cs="Times New Roman"/>
      </w:rPr>
    </w:lvl>
    <w:lvl w:ilvl="2" w:tplc="0419001B" w:tentative="1">
      <w:start w:val="1"/>
      <w:numFmt w:val="lowerRoman"/>
      <w:lvlText w:val="%3."/>
      <w:lvlJc w:val="right"/>
      <w:pPr>
        <w:ind w:left="1860" w:hanging="180"/>
      </w:pPr>
      <w:rPr>
        <w:rFonts w:cs="Times New Roman"/>
      </w:rPr>
    </w:lvl>
    <w:lvl w:ilvl="3" w:tplc="0419000F" w:tentative="1">
      <w:start w:val="1"/>
      <w:numFmt w:val="decimal"/>
      <w:lvlText w:val="%4."/>
      <w:lvlJc w:val="left"/>
      <w:pPr>
        <w:ind w:left="2580" w:hanging="360"/>
      </w:pPr>
      <w:rPr>
        <w:rFonts w:cs="Times New Roman"/>
      </w:rPr>
    </w:lvl>
    <w:lvl w:ilvl="4" w:tplc="04190019" w:tentative="1">
      <w:start w:val="1"/>
      <w:numFmt w:val="lowerLetter"/>
      <w:lvlText w:val="%5."/>
      <w:lvlJc w:val="left"/>
      <w:pPr>
        <w:ind w:left="3300" w:hanging="360"/>
      </w:pPr>
      <w:rPr>
        <w:rFonts w:cs="Times New Roman"/>
      </w:rPr>
    </w:lvl>
    <w:lvl w:ilvl="5" w:tplc="0419001B" w:tentative="1">
      <w:start w:val="1"/>
      <w:numFmt w:val="lowerRoman"/>
      <w:lvlText w:val="%6."/>
      <w:lvlJc w:val="right"/>
      <w:pPr>
        <w:ind w:left="4020" w:hanging="180"/>
      </w:pPr>
      <w:rPr>
        <w:rFonts w:cs="Times New Roman"/>
      </w:rPr>
    </w:lvl>
    <w:lvl w:ilvl="6" w:tplc="0419000F" w:tentative="1">
      <w:start w:val="1"/>
      <w:numFmt w:val="decimal"/>
      <w:lvlText w:val="%7."/>
      <w:lvlJc w:val="left"/>
      <w:pPr>
        <w:ind w:left="4740" w:hanging="360"/>
      </w:pPr>
      <w:rPr>
        <w:rFonts w:cs="Times New Roman"/>
      </w:rPr>
    </w:lvl>
    <w:lvl w:ilvl="7" w:tplc="04190019" w:tentative="1">
      <w:start w:val="1"/>
      <w:numFmt w:val="lowerLetter"/>
      <w:lvlText w:val="%8."/>
      <w:lvlJc w:val="left"/>
      <w:pPr>
        <w:ind w:left="5460" w:hanging="360"/>
      </w:pPr>
      <w:rPr>
        <w:rFonts w:cs="Times New Roman"/>
      </w:rPr>
    </w:lvl>
    <w:lvl w:ilvl="8" w:tplc="0419001B" w:tentative="1">
      <w:start w:val="1"/>
      <w:numFmt w:val="lowerRoman"/>
      <w:lvlText w:val="%9."/>
      <w:lvlJc w:val="right"/>
      <w:pPr>
        <w:ind w:left="6180" w:hanging="180"/>
      </w:pPr>
      <w:rPr>
        <w:rFonts w:cs="Times New Roman"/>
      </w:rPr>
    </w:lvl>
  </w:abstractNum>
  <w:abstractNum w:abstractNumId="12">
    <w:nsid w:val="7D3F1AC8"/>
    <w:multiLevelType w:val="hybridMultilevel"/>
    <w:tmpl w:val="0680C146"/>
    <w:lvl w:ilvl="0" w:tplc="1AA0E36A">
      <w:start w:val="1"/>
      <w:numFmt w:val="decimal"/>
      <w:lvlText w:val="%1."/>
      <w:lvlJc w:val="left"/>
      <w:pPr>
        <w:ind w:left="927" w:hanging="360"/>
      </w:pPr>
      <w:rPr>
        <w:rFonts w:cs="Times New Roman" w:hint="default"/>
      </w:rPr>
    </w:lvl>
    <w:lvl w:ilvl="1" w:tplc="04190019" w:tentative="1">
      <w:start w:val="1"/>
      <w:numFmt w:val="lowerLetter"/>
      <w:lvlText w:val="%2."/>
      <w:lvlJc w:val="left"/>
      <w:pPr>
        <w:ind w:left="1647" w:hanging="360"/>
      </w:pPr>
      <w:rPr>
        <w:rFonts w:cs="Times New Roman"/>
      </w:rPr>
    </w:lvl>
    <w:lvl w:ilvl="2" w:tplc="0419001B" w:tentative="1">
      <w:start w:val="1"/>
      <w:numFmt w:val="lowerRoman"/>
      <w:lvlText w:val="%3."/>
      <w:lvlJc w:val="right"/>
      <w:pPr>
        <w:ind w:left="2367" w:hanging="180"/>
      </w:pPr>
      <w:rPr>
        <w:rFonts w:cs="Times New Roman"/>
      </w:rPr>
    </w:lvl>
    <w:lvl w:ilvl="3" w:tplc="0419000F" w:tentative="1">
      <w:start w:val="1"/>
      <w:numFmt w:val="decimal"/>
      <w:lvlText w:val="%4."/>
      <w:lvlJc w:val="left"/>
      <w:pPr>
        <w:ind w:left="3087" w:hanging="360"/>
      </w:pPr>
      <w:rPr>
        <w:rFonts w:cs="Times New Roman"/>
      </w:rPr>
    </w:lvl>
    <w:lvl w:ilvl="4" w:tplc="04190019" w:tentative="1">
      <w:start w:val="1"/>
      <w:numFmt w:val="lowerLetter"/>
      <w:lvlText w:val="%5."/>
      <w:lvlJc w:val="left"/>
      <w:pPr>
        <w:ind w:left="3807" w:hanging="360"/>
      </w:pPr>
      <w:rPr>
        <w:rFonts w:cs="Times New Roman"/>
      </w:rPr>
    </w:lvl>
    <w:lvl w:ilvl="5" w:tplc="0419001B" w:tentative="1">
      <w:start w:val="1"/>
      <w:numFmt w:val="lowerRoman"/>
      <w:lvlText w:val="%6."/>
      <w:lvlJc w:val="right"/>
      <w:pPr>
        <w:ind w:left="4527" w:hanging="180"/>
      </w:pPr>
      <w:rPr>
        <w:rFonts w:cs="Times New Roman"/>
      </w:rPr>
    </w:lvl>
    <w:lvl w:ilvl="6" w:tplc="0419000F" w:tentative="1">
      <w:start w:val="1"/>
      <w:numFmt w:val="decimal"/>
      <w:lvlText w:val="%7."/>
      <w:lvlJc w:val="left"/>
      <w:pPr>
        <w:ind w:left="5247" w:hanging="360"/>
      </w:pPr>
      <w:rPr>
        <w:rFonts w:cs="Times New Roman"/>
      </w:rPr>
    </w:lvl>
    <w:lvl w:ilvl="7" w:tplc="04190019" w:tentative="1">
      <w:start w:val="1"/>
      <w:numFmt w:val="lowerLetter"/>
      <w:lvlText w:val="%8."/>
      <w:lvlJc w:val="left"/>
      <w:pPr>
        <w:ind w:left="5967" w:hanging="360"/>
      </w:pPr>
      <w:rPr>
        <w:rFonts w:cs="Times New Roman"/>
      </w:rPr>
    </w:lvl>
    <w:lvl w:ilvl="8" w:tplc="0419001B" w:tentative="1">
      <w:start w:val="1"/>
      <w:numFmt w:val="lowerRoman"/>
      <w:lvlText w:val="%9."/>
      <w:lvlJc w:val="right"/>
      <w:pPr>
        <w:ind w:left="6687" w:hanging="180"/>
      </w:pPr>
      <w:rPr>
        <w:rFonts w:cs="Times New Roman"/>
      </w:rPr>
    </w:lvl>
  </w:abstractNum>
  <w:num w:numId="1">
    <w:abstractNumId w:val="9"/>
  </w:num>
  <w:num w:numId="2">
    <w:abstractNumId w:val="0"/>
  </w:num>
  <w:num w:numId="3">
    <w:abstractNumId w:val="5"/>
  </w:num>
  <w:num w:numId="4">
    <w:abstractNumId w:val="10"/>
  </w:num>
  <w:num w:numId="5">
    <w:abstractNumId w:val="2"/>
  </w:num>
  <w:num w:numId="6">
    <w:abstractNumId w:val="4"/>
  </w:num>
  <w:num w:numId="7">
    <w:abstractNumId w:val="6"/>
  </w:num>
  <w:num w:numId="8">
    <w:abstractNumId w:val="1"/>
  </w:num>
  <w:num w:numId="9">
    <w:abstractNumId w:val="12"/>
  </w:num>
  <w:num w:numId="10">
    <w:abstractNumId w:val="3"/>
  </w:num>
  <w:num w:numId="11">
    <w:abstractNumId w:val="8"/>
  </w:num>
  <w:num w:numId="12">
    <w:abstractNumId w:val="7"/>
  </w:num>
  <w:num w:numId="1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A1891"/>
    <w:rsid w:val="000156DC"/>
    <w:rsid w:val="00110AD1"/>
    <w:rsid w:val="001B171D"/>
    <w:rsid w:val="001D40CE"/>
    <w:rsid w:val="003158DE"/>
    <w:rsid w:val="003D3045"/>
    <w:rsid w:val="003E4ACD"/>
    <w:rsid w:val="003F3CCB"/>
    <w:rsid w:val="00490479"/>
    <w:rsid w:val="004F44DD"/>
    <w:rsid w:val="005263C8"/>
    <w:rsid w:val="00605207"/>
    <w:rsid w:val="00641903"/>
    <w:rsid w:val="006F31C4"/>
    <w:rsid w:val="00742B04"/>
    <w:rsid w:val="007816DF"/>
    <w:rsid w:val="007F67BF"/>
    <w:rsid w:val="00882954"/>
    <w:rsid w:val="008B4164"/>
    <w:rsid w:val="008F4901"/>
    <w:rsid w:val="009204E8"/>
    <w:rsid w:val="00971A8A"/>
    <w:rsid w:val="009D76AE"/>
    <w:rsid w:val="009E0168"/>
    <w:rsid w:val="00A42543"/>
    <w:rsid w:val="00A57F8A"/>
    <w:rsid w:val="00A712E8"/>
    <w:rsid w:val="00B276F6"/>
    <w:rsid w:val="00B40A8B"/>
    <w:rsid w:val="00B7578C"/>
    <w:rsid w:val="00BA1C18"/>
    <w:rsid w:val="00BB4A95"/>
    <w:rsid w:val="00BE382D"/>
    <w:rsid w:val="00C37966"/>
    <w:rsid w:val="00C51866"/>
    <w:rsid w:val="00C63194"/>
    <w:rsid w:val="00CE1354"/>
    <w:rsid w:val="00CE3EA2"/>
    <w:rsid w:val="00D04CD3"/>
    <w:rsid w:val="00D10DD4"/>
    <w:rsid w:val="00D15C42"/>
    <w:rsid w:val="00D56DAF"/>
    <w:rsid w:val="00D81D80"/>
    <w:rsid w:val="00D87AC0"/>
    <w:rsid w:val="00DD563E"/>
    <w:rsid w:val="00E22725"/>
    <w:rsid w:val="00E26175"/>
    <w:rsid w:val="00ED5A67"/>
    <w:rsid w:val="00F531EB"/>
    <w:rsid w:val="00F54EC3"/>
    <w:rsid w:val="00F94C53"/>
    <w:rsid w:val="00FA1891"/>
    <w:rsid w:val="00FA751F"/>
    <w:rsid w:val="00FE4F6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0" w:defQFormat="0" w:count="267">
    <w:lsdException w:name="Normal" w:locked="1" w:semiHidden="0" w:uiPriority="0" w:qFormat="1"/>
    <w:lsdException w:name="heading 1" w:locked="1" w:semiHidden="0" w:uiPriority="0" w:qFormat="1"/>
    <w:lsdException w:name="heading 2" w:locked="1" w:semiHidden="0" w:uiPriority="0" w:qFormat="1"/>
    <w:lsdException w:name="heading 3" w:locked="1" w:semiHidden="0" w:uiPriority="0" w:qFormat="1"/>
    <w:lsdException w:name="heading 4" w:locked="1" w:semiHidden="0" w:uiPriority="0" w:qFormat="1"/>
    <w:lsdException w:name="heading 5" w:locked="1" w:semiHidden="0" w:uiPriority="0" w:qFormat="1"/>
    <w:lsdException w:name="heading 6" w:locked="1" w:semiHidden="0" w:uiPriority="0" w:qFormat="1"/>
    <w:lsdException w:name="heading 7" w:locked="1" w:semiHidden="0" w:uiPriority="0" w:qFormat="1"/>
    <w:lsdException w:name="heading 8" w:locked="1" w:semiHidden="0" w:uiPriority="0" w:qFormat="1"/>
    <w:lsdException w:name="heading 9" w:locked="1" w:semiHidden="0" w:uiPriority="0" w:qFormat="1"/>
    <w:lsdException w:name="index 1" w:unhideWhenUsed="1"/>
    <w:lsdException w:name="index 2"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toc 1" w:locked="1" w:semiHidden="0" w:uiPriority="0"/>
    <w:lsdException w:name="toc 2" w:locked="1" w:semiHidden="0" w:uiPriority="0"/>
    <w:lsdException w:name="toc 3" w:locked="1" w:semiHidden="0" w:uiPriority="0"/>
    <w:lsdException w:name="toc 4" w:locked="1" w:semiHidden="0" w:uiPriority="0"/>
    <w:lsdException w:name="toc 5" w:locked="1" w:semiHidden="0" w:uiPriority="0"/>
    <w:lsdException w:name="toc 6" w:locked="1" w:semiHidden="0" w:uiPriority="0"/>
    <w:lsdException w:name="toc 7" w:locked="1" w:semiHidden="0" w:uiPriority="0"/>
    <w:lsdException w:name="toc 8" w:locked="1" w:semiHidden="0" w:uiPriority="0"/>
    <w:lsdException w:name="toc 9" w:locked="1" w:semiHidden="0" w:uiPriority="0"/>
    <w:lsdException w:name="Normal Indent" w:unhideWhenUsed="1"/>
    <w:lsdException w:name="footnote text" w:unhideWhenUsed="1"/>
    <w:lsdException w:name="annotation text" w:unhideWhenUsed="1"/>
    <w:lsdException w:name="header" w:unhideWhenUsed="1"/>
    <w:lsdException w:name="footer" w:unhideWhenUsed="1"/>
    <w:lsdException w:name="index heading" w:unhideWhenUsed="1"/>
    <w:lsdException w:name="caption" w:locked="1" w:uiPriority="0" w:unhideWhenUsed="1" w:qFormat="1"/>
    <w:lsdException w:name="table of figures" w:unhideWhenUsed="1"/>
    <w:lsdException w:name="envelope address" w:unhideWhenUsed="1"/>
    <w:lsdException w:name="envelope return" w:unhideWhenUsed="1"/>
    <w:lsdException w:name="footnote reference" w:unhideWhenUsed="1"/>
    <w:lsdException w:name="annotation reference" w:unhideWhenUsed="1"/>
    <w:lsdException w:name="line number" w:unhideWhenUsed="1"/>
    <w:lsdException w:name="page number" w:unhideWhenUsed="1"/>
    <w:lsdException w:name="endnote reference" w:unhideWhenUsed="1"/>
    <w:lsdException w:name="endnote text" w:unhideWhenUsed="1"/>
    <w:lsdException w:name="table of authorities" w:unhideWhenUsed="1"/>
    <w:lsdException w:name="macro" w:unhideWhenUsed="1"/>
    <w:lsdException w:name="toa heading" w:unhideWhenUsed="1"/>
    <w:lsdException w:name="List" w:unhideWhenUsed="1"/>
    <w:lsdException w:name="List Bullet" w:unhideWhenUsed="1"/>
    <w:lsdException w:name="List Number" w:unhideWhenUsed="1"/>
    <w:lsdException w:name="List 2"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unhideWhenUsed="1"/>
    <w:lsdException w:name="Title" w:locked="1" w:semiHidden="0" w:uiPriority="0" w:qFormat="1"/>
    <w:lsdException w:name="Closing" w:unhideWhenUsed="1"/>
    <w:lsdException w:name="Signature" w:unhideWhenUsed="1"/>
    <w:lsdException w:name="Default Paragraph Font" w:locked="1" w:semiHidden="0" w:uiPriority="0"/>
    <w:lsdException w:name="Body Text" w:unhideWhenUsed="1"/>
    <w:lsdException w:name="Body Text Indent" w:unhideWhenUsed="1"/>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locked="1" w:semiHidden="0" w:uiPriority="0" w:qFormat="1"/>
    <w:lsdException w:name="Salutation" w:unhideWhenUsed="1"/>
    <w:lsdException w:name="Date" w:unhideWhenUsed="1"/>
    <w:lsdException w:name="Body Text First Indent" w:unhideWhenUsed="1"/>
    <w:lsdException w:name="Body Text First Indent 2" w:unhideWhenUsed="1"/>
    <w:lsdException w:name="Note Heading" w:unhideWhenUsed="1"/>
    <w:lsdException w:name="Body Text 2" w:unhideWhenUsed="1"/>
    <w:lsdException w:name="Body Text 3" w:unhideWhenUsed="1"/>
    <w:lsdException w:name="Body Text Indent 2" w:unhideWhenUsed="1"/>
    <w:lsdException w:name="Body Text Indent 3" w:unhideWhenUsed="1"/>
    <w:lsdException w:name="Block Text" w:unhideWhenUsed="1"/>
    <w:lsdException w:name="Hyperlink" w:unhideWhenUsed="1"/>
    <w:lsdException w:name="FollowedHyperlink" w:unhideWhenUsed="1"/>
    <w:lsdException w:name="Strong" w:locked="1" w:semiHidden="0" w:uiPriority="0" w:qFormat="1"/>
    <w:lsdException w:name="Emphasis" w:locked="1" w:semiHidden="0" w:uiPriority="0" w:qFormat="1"/>
    <w:lsdException w:name="Document Map" w:unhideWhenUsed="1"/>
    <w:lsdException w:name="Plain Text" w:unhideWhenUsed="1"/>
    <w:lsdException w:name="E-mail Signature" w:unhideWhenUsed="1"/>
    <w:lsdException w:name="HTML Top of Form" w:unhideWhenUsed="1"/>
    <w:lsdException w:name="HTML Bottom of Form" w:unhideWhenUsed="1"/>
    <w:lsdException w:name="Normal (Web)"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nhideWhenUsed="1"/>
    <w:lsdException w:name="HTML Sample" w:unhideWhenUsed="1"/>
    <w:lsdException w:name="HTML Typewriter" w:unhideWhenUsed="1"/>
    <w:lsdException w:name="HTML Variable" w:unhideWhenUsed="1"/>
    <w:lsdException w:name="Normal Table" w:unhideWhenUsed="1"/>
    <w:lsdException w:name="annotation subject"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Balloon Text" w:unhideWhenUsed="1"/>
    <w:lsdException w:name="Table Grid" w:locked="1" w:semiHidden="0" w:uiPriority="0"/>
    <w:lsdException w:name="Table Theme" w:unhideWhenUsed="1"/>
    <w:lsdException w:name="No Spacing" w:semiHidden="0"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uiPriority="34"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a">
    <w:name w:val="Normal"/>
    <w:qFormat/>
    <w:rsid w:val="00FA1891"/>
    <w:rPr>
      <w:rFonts w:ascii="Times New Roman" w:eastAsia="Times New Roman" w:hAnsi="Times New Roman"/>
      <w:sz w:val="24"/>
      <w:szCs w:val="24"/>
    </w:rPr>
  </w:style>
  <w:style w:type="paragraph" w:styleId="1">
    <w:name w:val="heading 1"/>
    <w:basedOn w:val="a"/>
    <w:next w:val="a"/>
    <w:link w:val="10"/>
    <w:uiPriority w:val="99"/>
    <w:qFormat/>
    <w:rsid w:val="00FA1891"/>
    <w:pPr>
      <w:keepNext/>
      <w:keepLines/>
      <w:numPr>
        <w:numId w:val="1"/>
      </w:numPr>
      <w:spacing w:before="480"/>
      <w:outlineLvl w:val="0"/>
    </w:pPr>
    <w:rPr>
      <w:rFonts w:ascii="Cambria" w:hAnsi="Cambria"/>
      <w:b/>
      <w:bCs/>
      <w:color w:val="365F91"/>
      <w:sz w:val="28"/>
      <w:szCs w:val="28"/>
    </w:rPr>
  </w:style>
  <w:style w:type="paragraph" w:styleId="2">
    <w:name w:val="heading 2"/>
    <w:basedOn w:val="a"/>
    <w:next w:val="a"/>
    <w:link w:val="20"/>
    <w:uiPriority w:val="99"/>
    <w:qFormat/>
    <w:rsid w:val="00FA1891"/>
    <w:pPr>
      <w:keepNext/>
      <w:keepLines/>
      <w:numPr>
        <w:ilvl w:val="1"/>
        <w:numId w:val="1"/>
      </w:numPr>
      <w:spacing w:before="200"/>
      <w:outlineLvl w:val="1"/>
    </w:pPr>
    <w:rPr>
      <w:rFonts w:ascii="Cambria" w:hAnsi="Cambria"/>
      <w:b/>
      <w:bCs/>
      <w:color w:val="4F81BD"/>
      <w:sz w:val="26"/>
      <w:szCs w:val="26"/>
    </w:rPr>
  </w:style>
  <w:style w:type="paragraph" w:styleId="3">
    <w:name w:val="heading 3"/>
    <w:basedOn w:val="a"/>
    <w:next w:val="a"/>
    <w:link w:val="30"/>
    <w:uiPriority w:val="99"/>
    <w:qFormat/>
    <w:rsid w:val="00FA1891"/>
    <w:pPr>
      <w:keepNext/>
      <w:keepLines/>
      <w:numPr>
        <w:ilvl w:val="2"/>
        <w:numId w:val="1"/>
      </w:numPr>
      <w:spacing w:before="200"/>
      <w:outlineLvl w:val="2"/>
    </w:pPr>
    <w:rPr>
      <w:rFonts w:ascii="Cambria" w:hAnsi="Cambria"/>
      <w:b/>
      <w:bCs/>
      <w:color w:val="4F81BD"/>
    </w:rPr>
  </w:style>
  <w:style w:type="paragraph" w:styleId="4">
    <w:name w:val="heading 4"/>
    <w:basedOn w:val="a"/>
    <w:next w:val="a"/>
    <w:link w:val="40"/>
    <w:uiPriority w:val="99"/>
    <w:qFormat/>
    <w:rsid w:val="00FA1891"/>
    <w:pPr>
      <w:keepNext/>
      <w:keepLines/>
      <w:numPr>
        <w:ilvl w:val="3"/>
        <w:numId w:val="1"/>
      </w:numPr>
      <w:spacing w:before="200"/>
      <w:outlineLvl w:val="3"/>
    </w:pPr>
    <w:rPr>
      <w:rFonts w:ascii="Cambria" w:hAnsi="Cambria"/>
      <w:b/>
      <w:bCs/>
      <w:i/>
      <w:iCs/>
      <w:color w:val="4F81BD"/>
    </w:rPr>
  </w:style>
  <w:style w:type="paragraph" w:styleId="5">
    <w:name w:val="heading 5"/>
    <w:basedOn w:val="a"/>
    <w:next w:val="a"/>
    <w:link w:val="50"/>
    <w:uiPriority w:val="99"/>
    <w:qFormat/>
    <w:rsid w:val="00FA1891"/>
    <w:pPr>
      <w:keepNext/>
      <w:keepLines/>
      <w:numPr>
        <w:ilvl w:val="4"/>
        <w:numId w:val="1"/>
      </w:numPr>
      <w:spacing w:before="200"/>
      <w:outlineLvl w:val="4"/>
    </w:pPr>
    <w:rPr>
      <w:rFonts w:ascii="Cambria" w:hAnsi="Cambria"/>
      <w:color w:val="243F60"/>
    </w:rPr>
  </w:style>
  <w:style w:type="paragraph" w:styleId="6">
    <w:name w:val="heading 6"/>
    <w:basedOn w:val="a"/>
    <w:next w:val="a"/>
    <w:link w:val="60"/>
    <w:uiPriority w:val="99"/>
    <w:qFormat/>
    <w:rsid w:val="00FA1891"/>
    <w:pPr>
      <w:keepNext/>
      <w:keepLines/>
      <w:numPr>
        <w:ilvl w:val="5"/>
        <w:numId w:val="1"/>
      </w:numPr>
      <w:spacing w:before="200"/>
      <w:outlineLvl w:val="5"/>
    </w:pPr>
    <w:rPr>
      <w:rFonts w:ascii="Cambria" w:hAnsi="Cambria"/>
      <w:i/>
      <w:iCs/>
      <w:color w:val="243F60"/>
    </w:rPr>
  </w:style>
  <w:style w:type="paragraph" w:styleId="7">
    <w:name w:val="heading 7"/>
    <w:basedOn w:val="a"/>
    <w:next w:val="a"/>
    <w:link w:val="70"/>
    <w:uiPriority w:val="99"/>
    <w:qFormat/>
    <w:rsid w:val="00FA1891"/>
    <w:pPr>
      <w:keepNext/>
      <w:keepLines/>
      <w:numPr>
        <w:ilvl w:val="6"/>
        <w:numId w:val="1"/>
      </w:numPr>
      <w:spacing w:before="200"/>
      <w:outlineLvl w:val="6"/>
    </w:pPr>
    <w:rPr>
      <w:rFonts w:ascii="Cambria" w:hAnsi="Cambria"/>
      <w:i/>
      <w:iCs/>
      <w:color w:val="404040"/>
    </w:rPr>
  </w:style>
  <w:style w:type="paragraph" w:styleId="8">
    <w:name w:val="heading 8"/>
    <w:basedOn w:val="a"/>
    <w:next w:val="a"/>
    <w:link w:val="80"/>
    <w:uiPriority w:val="99"/>
    <w:qFormat/>
    <w:rsid w:val="00FA1891"/>
    <w:pPr>
      <w:keepNext/>
      <w:keepLines/>
      <w:numPr>
        <w:ilvl w:val="7"/>
        <w:numId w:val="1"/>
      </w:numPr>
      <w:spacing w:before="200"/>
      <w:outlineLvl w:val="7"/>
    </w:pPr>
    <w:rPr>
      <w:rFonts w:ascii="Cambria" w:hAnsi="Cambria"/>
      <w:color w:val="404040"/>
      <w:sz w:val="20"/>
      <w:szCs w:val="20"/>
    </w:rPr>
  </w:style>
  <w:style w:type="paragraph" w:styleId="9">
    <w:name w:val="heading 9"/>
    <w:basedOn w:val="a"/>
    <w:next w:val="a"/>
    <w:link w:val="90"/>
    <w:uiPriority w:val="99"/>
    <w:qFormat/>
    <w:rsid w:val="00FA1891"/>
    <w:pPr>
      <w:keepNext/>
      <w:keepLines/>
      <w:numPr>
        <w:ilvl w:val="8"/>
        <w:numId w:val="1"/>
      </w:numPr>
      <w:spacing w:before="200"/>
      <w:outlineLvl w:val="8"/>
    </w:pPr>
    <w:rPr>
      <w:rFonts w:ascii="Cambria" w:hAnsi="Cambria"/>
      <w:i/>
      <w:iCs/>
      <w:color w:val="404040"/>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uiPriority w:val="99"/>
    <w:semiHidden/>
    <w:locked/>
    <w:rsid w:val="00FA1891"/>
    <w:rPr>
      <w:rFonts w:ascii="Cambria" w:hAnsi="Cambria" w:cs="Times New Roman"/>
      <w:b/>
      <w:bCs/>
      <w:color w:val="4F81BD"/>
      <w:sz w:val="26"/>
      <w:szCs w:val="26"/>
      <w:lang w:val="x-none" w:eastAsia="ru-RU"/>
    </w:rPr>
  </w:style>
  <w:style w:type="character" w:customStyle="1" w:styleId="30">
    <w:name w:val="Заголовок 3 Знак"/>
    <w:link w:val="3"/>
    <w:uiPriority w:val="99"/>
    <w:semiHidden/>
    <w:locked/>
    <w:rsid w:val="00FA1891"/>
    <w:rPr>
      <w:rFonts w:ascii="Cambria" w:hAnsi="Cambria" w:cs="Times New Roman"/>
      <w:b/>
      <w:bCs/>
      <w:color w:val="4F81BD"/>
      <w:sz w:val="24"/>
      <w:szCs w:val="24"/>
      <w:lang w:val="x-none" w:eastAsia="ru-RU"/>
    </w:rPr>
  </w:style>
  <w:style w:type="character" w:customStyle="1" w:styleId="40">
    <w:name w:val="Заголовок 4 Знак"/>
    <w:link w:val="4"/>
    <w:uiPriority w:val="99"/>
    <w:semiHidden/>
    <w:locked/>
    <w:rsid w:val="00FA1891"/>
    <w:rPr>
      <w:rFonts w:ascii="Cambria" w:hAnsi="Cambria" w:cs="Times New Roman"/>
      <w:b/>
      <w:bCs/>
      <w:i/>
      <w:iCs/>
      <w:color w:val="4F81BD"/>
      <w:sz w:val="24"/>
      <w:szCs w:val="24"/>
      <w:lang w:val="x-none" w:eastAsia="ru-RU"/>
    </w:rPr>
  </w:style>
  <w:style w:type="character" w:customStyle="1" w:styleId="50">
    <w:name w:val="Заголовок 5 Знак"/>
    <w:link w:val="5"/>
    <w:uiPriority w:val="99"/>
    <w:semiHidden/>
    <w:locked/>
    <w:rsid w:val="00FA1891"/>
    <w:rPr>
      <w:rFonts w:ascii="Cambria" w:hAnsi="Cambria" w:cs="Times New Roman"/>
      <w:color w:val="243F60"/>
      <w:sz w:val="24"/>
      <w:szCs w:val="24"/>
      <w:lang w:val="x-none" w:eastAsia="ru-RU"/>
    </w:rPr>
  </w:style>
  <w:style w:type="character" w:customStyle="1" w:styleId="60">
    <w:name w:val="Заголовок 6 Знак"/>
    <w:link w:val="6"/>
    <w:uiPriority w:val="99"/>
    <w:semiHidden/>
    <w:locked/>
    <w:rsid w:val="00FA1891"/>
    <w:rPr>
      <w:rFonts w:ascii="Cambria" w:hAnsi="Cambria" w:cs="Times New Roman"/>
      <w:i/>
      <w:iCs/>
      <w:color w:val="243F60"/>
      <w:sz w:val="24"/>
      <w:szCs w:val="24"/>
      <w:lang w:val="x-none" w:eastAsia="ru-RU"/>
    </w:rPr>
  </w:style>
  <w:style w:type="character" w:customStyle="1" w:styleId="70">
    <w:name w:val="Заголовок 7 Знак"/>
    <w:link w:val="7"/>
    <w:uiPriority w:val="99"/>
    <w:semiHidden/>
    <w:locked/>
    <w:rsid w:val="00FA1891"/>
    <w:rPr>
      <w:rFonts w:ascii="Cambria" w:hAnsi="Cambria" w:cs="Times New Roman"/>
      <w:i/>
      <w:iCs/>
      <w:color w:val="404040"/>
      <w:sz w:val="24"/>
      <w:szCs w:val="24"/>
      <w:lang w:val="x-none" w:eastAsia="ru-RU"/>
    </w:rPr>
  </w:style>
  <w:style w:type="character" w:customStyle="1" w:styleId="80">
    <w:name w:val="Заголовок 8 Знак"/>
    <w:link w:val="8"/>
    <w:uiPriority w:val="99"/>
    <w:semiHidden/>
    <w:locked/>
    <w:rsid w:val="00FA1891"/>
    <w:rPr>
      <w:rFonts w:ascii="Cambria" w:hAnsi="Cambria" w:cs="Times New Roman"/>
      <w:color w:val="404040"/>
      <w:sz w:val="20"/>
      <w:szCs w:val="20"/>
      <w:lang w:val="x-none" w:eastAsia="ru-RU"/>
    </w:rPr>
  </w:style>
  <w:style w:type="character" w:customStyle="1" w:styleId="90">
    <w:name w:val="Заголовок 9 Знак"/>
    <w:link w:val="9"/>
    <w:uiPriority w:val="99"/>
    <w:semiHidden/>
    <w:locked/>
    <w:rsid w:val="00FA1891"/>
    <w:rPr>
      <w:rFonts w:ascii="Cambria" w:hAnsi="Cambria" w:cs="Times New Roman"/>
      <w:i/>
      <w:iCs/>
      <w:color w:val="404040"/>
      <w:sz w:val="20"/>
      <w:szCs w:val="20"/>
      <w:lang w:val="x-none" w:eastAsia="ru-RU"/>
    </w:rPr>
  </w:style>
  <w:style w:type="paragraph" w:styleId="a3">
    <w:name w:val="header"/>
    <w:basedOn w:val="a"/>
    <w:link w:val="a4"/>
    <w:uiPriority w:val="99"/>
    <w:semiHidden/>
    <w:rsid w:val="001D40CE"/>
    <w:pPr>
      <w:tabs>
        <w:tab w:val="center" w:pos="4677"/>
        <w:tab w:val="right" w:pos="9355"/>
      </w:tabs>
    </w:pPr>
  </w:style>
  <w:style w:type="paragraph" w:styleId="a5">
    <w:name w:val="List Paragraph"/>
    <w:basedOn w:val="a"/>
    <w:uiPriority w:val="99"/>
    <w:qFormat/>
    <w:rsid w:val="00FA1891"/>
    <w:pPr>
      <w:ind w:left="720"/>
      <w:contextualSpacing/>
    </w:pPr>
  </w:style>
  <w:style w:type="character" w:customStyle="1" w:styleId="10">
    <w:name w:val="Заголовок 1 Знак"/>
    <w:link w:val="1"/>
    <w:uiPriority w:val="99"/>
    <w:locked/>
    <w:rsid w:val="00FA1891"/>
    <w:rPr>
      <w:rFonts w:ascii="Cambria" w:hAnsi="Cambria" w:cs="Times New Roman"/>
      <w:b/>
      <w:bCs/>
      <w:color w:val="365F91"/>
      <w:sz w:val="28"/>
      <w:szCs w:val="28"/>
      <w:lang w:val="x-none" w:eastAsia="ru-RU"/>
    </w:rPr>
  </w:style>
  <w:style w:type="paragraph" w:styleId="a6">
    <w:name w:val="footer"/>
    <w:basedOn w:val="a"/>
    <w:link w:val="a7"/>
    <w:uiPriority w:val="99"/>
    <w:rsid w:val="001D40CE"/>
    <w:pPr>
      <w:tabs>
        <w:tab w:val="center" w:pos="4677"/>
        <w:tab w:val="right" w:pos="9355"/>
      </w:tabs>
    </w:pPr>
  </w:style>
  <w:style w:type="character" w:customStyle="1" w:styleId="a4">
    <w:name w:val="Верхний колонтитул Знак"/>
    <w:link w:val="a3"/>
    <w:uiPriority w:val="99"/>
    <w:semiHidden/>
    <w:locked/>
    <w:rsid w:val="001D40CE"/>
    <w:rPr>
      <w:rFonts w:ascii="Times New Roman" w:hAnsi="Times New Roman" w:cs="Times New Roman"/>
      <w:sz w:val="24"/>
      <w:szCs w:val="24"/>
      <w:lang w:val="x-none" w:eastAsia="ru-RU"/>
    </w:rPr>
  </w:style>
  <w:style w:type="character" w:customStyle="1" w:styleId="a7">
    <w:name w:val="Нижний колонтитул Знак"/>
    <w:link w:val="a6"/>
    <w:uiPriority w:val="99"/>
    <w:locked/>
    <w:rsid w:val="001D40CE"/>
    <w:rPr>
      <w:rFonts w:ascii="Times New Roman" w:hAnsi="Times New Roman" w:cs="Times New Roman"/>
      <w:sz w:val="24"/>
      <w:szCs w:val="24"/>
      <w:lang w:val="x-none"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98547025">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1480</Words>
  <Characters>9728</Characters>
  <Application>Microsoft Office Word</Application>
  <DocSecurity>0</DocSecurity>
  <Lines>203</Lines>
  <Paragraphs>47</Paragraphs>
  <ScaleCrop>false</ScaleCrop>
  <HeadingPairs>
    <vt:vector size="2" baseType="variant">
      <vt:variant>
        <vt:lpstr>Название</vt:lpstr>
      </vt:variant>
      <vt:variant>
        <vt:i4>1</vt:i4>
      </vt:variant>
    </vt:vector>
  </HeadingPairs>
  <TitlesOfParts>
    <vt:vector size="1" baseType="lpstr">
      <vt:lpstr>ФЕДЕРАЛЬНОЕ АГЕНТСТВО ПО ОБРАЗОВАНИЮ</vt:lpstr>
    </vt:vector>
  </TitlesOfParts>
  <Company/>
  <LinksUpToDate>false</LinksUpToDate>
  <CharactersWithSpaces>11180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ФЕДЕРАЛЬНОЕ АГЕНТСТВО ПО ОБРАЗОВАНИЮ</dc:title>
  <dc:subject/>
  <dc:creator/>
  <cp:keywords/>
  <dc:description/>
  <cp:lastModifiedBy>Alex</cp:lastModifiedBy>
  <cp:revision>2</cp:revision>
  <dcterms:created xsi:type="dcterms:W3CDTF">2016-12-14T09:27:00Z</dcterms:created>
  <dcterms:modified xsi:type="dcterms:W3CDTF">2016-12-14T09:27:00Z</dcterms:modified>
</cp:coreProperties>
</file>