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C21" w:rsidRPr="00012A40" w:rsidRDefault="00717C21" w:rsidP="00012A40">
      <w:pPr>
        <w:pStyle w:val="12"/>
        <w:suppressAutoHyphens/>
        <w:ind w:firstLine="709"/>
      </w:pPr>
      <w:bookmarkStart w:id="0" w:name="_GoBack"/>
      <w:bookmarkEnd w:id="0"/>
      <w:r w:rsidRPr="00012A40">
        <w:t>ВВЕДЕНИЕ</w:t>
      </w:r>
    </w:p>
    <w:p w:rsidR="00717C21" w:rsidRPr="00012A40" w:rsidRDefault="00717C21" w:rsidP="00012A40">
      <w:pPr>
        <w:pStyle w:val="12"/>
        <w:suppressAutoHyphens/>
        <w:ind w:firstLine="709"/>
      </w:pPr>
    </w:p>
    <w:p w:rsidR="00717C21" w:rsidRPr="00012A40" w:rsidRDefault="00717C21" w:rsidP="00012A40">
      <w:pPr>
        <w:pStyle w:val="a4"/>
        <w:tabs>
          <w:tab w:val="right" w:pos="-2410"/>
          <w:tab w:val="right" w:pos="374"/>
        </w:tabs>
        <w:suppressAutoHyphens/>
        <w:spacing w:line="360" w:lineRule="auto"/>
        <w:ind w:firstLine="709"/>
        <w:rPr>
          <w:szCs w:val="28"/>
        </w:rPr>
      </w:pPr>
      <w:r w:rsidRPr="00012A40">
        <w:rPr>
          <w:szCs w:val="28"/>
        </w:rPr>
        <w:t>Молочное скотоводство одна из наиболее важных отраслей животноводства. Оно служит источником таких ценных продуктов питания как молоко, мясо, а так же источником сырья для промышленности. Молоко является практически незаменимой основой питания в детском возрасте, как людей, так и животных. В нем содержатся все необходимые питательные вещества. По многообразному составу с ним не может конкурировать ни один из известных человеку пищевых продуктов. В молоке имеются почти все известные в настоящее время витамины.</w:t>
      </w:r>
    </w:p>
    <w:p w:rsidR="00717C21" w:rsidRPr="00012A40" w:rsidRDefault="00717C21" w:rsidP="00012A40">
      <w:pPr>
        <w:pStyle w:val="a4"/>
        <w:tabs>
          <w:tab w:val="right" w:pos="-2410"/>
        </w:tabs>
        <w:suppressAutoHyphens/>
        <w:spacing w:line="360" w:lineRule="auto"/>
        <w:ind w:firstLine="709"/>
        <w:rPr>
          <w:szCs w:val="28"/>
        </w:rPr>
      </w:pPr>
      <w:r w:rsidRPr="00012A40">
        <w:rPr>
          <w:szCs w:val="28"/>
        </w:rPr>
        <w:t>Особенностями, которые характеризуют молочное скотоводство, является: повсеместность производства молока и молочных продуктов для бесперебойного снабжения ими населения, необходимость органического сочетания молочного скотоводства с другими отраслями сельского хозяйства, значительная трудоемкость и большая доля продукции этой отрасли во всем объеме производства сельскохозяйственной продукции в большинстве регионов страны. Молочное животноводство оказывает большое влияние на экономику всего сельского хозяйства, поэтому производство молока имеет большое народнохозяйственное значение.</w:t>
      </w:r>
    </w:p>
    <w:p w:rsidR="00717C21" w:rsidRPr="00012A40" w:rsidRDefault="00717C21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Цель курсовой работы состоит в том, чтобы на основании анализа деятельности предприятия разработать конкретные рекомендации, предложить мероприятия по повышению уровня экономической эффективности производства молока. В соответствии с целью были поставлены следующие задачи:</w:t>
      </w:r>
    </w:p>
    <w:p w:rsidR="00717C21" w:rsidRPr="00012A40" w:rsidRDefault="00717C21" w:rsidP="00012A40">
      <w:pPr>
        <w:pStyle w:val="12"/>
        <w:suppressAutoHyphens/>
        <w:ind w:firstLine="709"/>
      </w:pPr>
      <w:r w:rsidRPr="00012A40">
        <w:t xml:space="preserve"> </w:t>
      </w:r>
      <w:r w:rsidR="004A1B0B" w:rsidRPr="00012A40">
        <w:t xml:space="preserve">- </w:t>
      </w:r>
      <w:r w:rsidRPr="00012A40">
        <w:t>изучить теоретические основы экономической эффективности производст</w:t>
      </w:r>
      <w:r w:rsidR="00C63683" w:rsidRPr="00012A40">
        <w:t>ва молока</w:t>
      </w:r>
      <w:r w:rsidRPr="00012A40">
        <w:t>;</w:t>
      </w:r>
    </w:p>
    <w:p w:rsidR="004A1B0B" w:rsidRPr="00012A40" w:rsidRDefault="004A1B0B" w:rsidP="00012A40">
      <w:pPr>
        <w:pStyle w:val="12"/>
        <w:suppressAutoHyphens/>
        <w:ind w:firstLine="709"/>
      </w:pPr>
      <w:r w:rsidRPr="00012A40">
        <w:t xml:space="preserve">- </w:t>
      </w:r>
      <w:r w:rsidR="00717C21" w:rsidRPr="00012A40">
        <w:t xml:space="preserve">ознакомиться с экономической характеристикой </w:t>
      </w:r>
      <w:r w:rsidRPr="00012A40">
        <w:t xml:space="preserve">предприятия, </w:t>
      </w:r>
      <w:r w:rsidR="00717C21" w:rsidRPr="00012A40">
        <w:t>рассмотреть организацию производства и экономическую эффективность производства молока</w:t>
      </w:r>
      <w:r w:rsidRPr="00012A40">
        <w:t>;</w:t>
      </w:r>
    </w:p>
    <w:p w:rsidR="004A1B0B" w:rsidRPr="00012A40" w:rsidRDefault="004A1B0B" w:rsidP="00012A40">
      <w:pPr>
        <w:pStyle w:val="12"/>
        <w:suppressAutoHyphens/>
        <w:ind w:firstLine="709"/>
        <w:rPr>
          <w:szCs w:val="28"/>
        </w:rPr>
      </w:pPr>
      <w:r w:rsidRPr="00012A40">
        <w:t xml:space="preserve">- </w:t>
      </w:r>
      <w:r w:rsidRPr="00012A40">
        <w:rPr>
          <w:szCs w:val="28"/>
        </w:rPr>
        <w:t>разработать и предложить мероприятия по совершенствованию экономической эффективности производства молока.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данной курсовой работе предметом исследования является экономическая эффективность производства молока.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Объектом исследования является СПК «Белоярское» Далматовского района Курганской области.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Поставленная цель достигается с помощью использования балансового и табличного методов, а также с помощью расчетно-конструктивного метода.</w:t>
      </w:r>
    </w:p>
    <w:p w:rsidR="004A1B0B" w:rsidRPr="00012A40" w:rsidRDefault="004A1B0B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качестве информационных источников использованы годовые отчеты предприятия за 2006 – 2008 гг. и вспомогательная литература.</w:t>
      </w:r>
    </w:p>
    <w:p w:rsidR="007A2AC6" w:rsidRPr="00012A40" w:rsidRDefault="00012A40" w:rsidP="00012A40">
      <w:pPr>
        <w:pStyle w:val="12"/>
        <w:suppressAutoHyphens/>
        <w:ind w:firstLine="709"/>
      </w:pPr>
      <w:r w:rsidRPr="00012A40">
        <w:rPr>
          <w:szCs w:val="28"/>
        </w:rPr>
        <w:br w:type="page"/>
      </w:r>
      <w:r w:rsidR="000148E2" w:rsidRPr="00012A40">
        <w:t xml:space="preserve">1 </w:t>
      </w:r>
      <w:r w:rsidR="00CC6EC2" w:rsidRPr="00012A40">
        <w:t>ТЕОРЕТИЧЕСКИЕ ОСНОВЫ РАЗВИТИЯ ПРОИЗВОДСТВА МОЛОКА</w:t>
      </w:r>
    </w:p>
    <w:p w:rsidR="000148E2" w:rsidRPr="00012A40" w:rsidRDefault="000148E2" w:rsidP="00012A40">
      <w:pPr>
        <w:pStyle w:val="12"/>
        <w:suppressAutoHyphens/>
        <w:ind w:firstLine="709"/>
      </w:pPr>
    </w:p>
    <w:p w:rsidR="000148E2" w:rsidRPr="00012A40" w:rsidRDefault="00333C82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1.1</w:t>
      </w:r>
      <w:r w:rsidR="000148E2" w:rsidRPr="00012A40">
        <w:rPr>
          <w:b/>
        </w:rPr>
        <w:t xml:space="preserve"> </w:t>
      </w:r>
      <w:r w:rsidR="0078540B" w:rsidRPr="00012A40">
        <w:rPr>
          <w:b/>
        </w:rPr>
        <w:t>Развитие производства молока в России</w:t>
      </w:r>
    </w:p>
    <w:p w:rsidR="0078540B" w:rsidRPr="00012A40" w:rsidRDefault="0078540B" w:rsidP="00012A40">
      <w:pPr>
        <w:pStyle w:val="12"/>
        <w:suppressAutoHyphens/>
        <w:ind w:firstLine="709"/>
        <w:rPr>
          <w:b/>
        </w:rPr>
      </w:pPr>
    </w:p>
    <w:p w:rsidR="0078540B" w:rsidRPr="00012A40" w:rsidRDefault="0078540B" w:rsidP="00012A40">
      <w:pPr>
        <w:pStyle w:val="12"/>
        <w:suppressAutoHyphens/>
        <w:ind w:firstLine="709"/>
        <w:rPr>
          <w:color w:val="000000"/>
        </w:rPr>
      </w:pPr>
      <w:r w:rsidRPr="00012A40">
        <w:t>Молочное скотоводство сегодня остается одной из ведущих подотраслей животноводства и его развитие имеет важное значение не только в обеспечении продовольственной независимости страны, но и в социальном аспекте. Достаточно сказать, что это одна из немногих отраслей, приносящая ежедневный доход. У</w:t>
      </w:r>
      <w:r w:rsidRPr="00012A40">
        <w:rPr>
          <w:color w:val="000000"/>
        </w:rPr>
        <w:t xml:space="preserve">дельный вес продукции молочного животноводства в ценовом отношении в общей животноводческой продукции составляет более 35%.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 xml:space="preserve">Максимальный уровень производства молока в России был достигнут в 1990 году. Тогда во всех категориях хозяйств было произведено 55,7 млн. т молока. Упор делался на крупные животноводческие комплексы с промышленной технологией производства. В сельхозпредприятиях они давали более половины всего объема производимого молока. Однако необходимо отметить, что средний надой молока на корову в целом по России в тот период составлял всего </w:t>
      </w:r>
      <w:smartTag w:uri="urn:schemas-microsoft-com:office:smarttags" w:element="metricconverter">
        <w:smartTagPr>
          <w:attr w:name="ProductID" w:val="2781 êã"/>
        </w:smartTagPr>
        <w:r w:rsidRPr="00012A40">
          <w:t>2781 кг</w:t>
        </w:r>
      </w:smartTag>
      <w:r w:rsidRPr="00012A40">
        <w:t xml:space="preserve">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>Последующий период развития молочного скотоводства можно условно разделить на 3 этапа: первый – с 1990 по 1995 год характеризовался обвальным падением производства молока, особенно – в сельхозпредприятиях, второй – с 1996 по 2001 год характеризовался снижением темпов падения, и третий с 2001 по настоящее время – это период стабилизации и частичного роста.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 xml:space="preserve">Средний удой молока на корову в сельхозпредприятиях в 2008 году превысил уровень 1990 года на </w:t>
      </w:r>
      <w:smartTag w:uri="urn:schemas-microsoft-com:office:smarttags" w:element="metricconverter">
        <w:smartTagPr>
          <w:attr w:name="ProductID" w:val="1243 êã"/>
        </w:smartTagPr>
        <w:r w:rsidRPr="00012A40">
          <w:t>1243 кг</w:t>
        </w:r>
      </w:smartTag>
      <w:r w:rsidRPr="00012A40">
        <w:t xml:space="preserve"> и составил </w:t>
      </w:r>
      <w:smartTag w:uri="urn:schemas-microsoft-com:office:smarttags" w:element="metricconverter">
        <w:smartTagPr>
          <w:attr w:name="ProductID" w:val="4024 êã"/>
        </w:smartTagPr>
        <w:r w:rsidRPr="00012A40">
          <w:t>4024 кг</w:t>
        </w:r>
      </w:smartTag>
      <w:r w:rsidRPr="00012A40">
        <w:t xml:space="preserve"> молока. </w:t>
      </w:r>
      <w:r w:rsidRPr="00012A40">
        <w:rPr>
          <w:szCs w:val="28"/>
        </w:rPr>
        <w:t xml:space="preserve">В результате реализации приоритетного национального проекта «Развитие АПК» и Государственной программы развития сельского хозяйства на 2008-2012 гг., </w:t>
      </w:r>
      <w:r w:rsidRPr="00012A40">
        <w:t xml:space="preserve">положено начало создания новой базы молочного скотоводства. За три года введено в эксплуатацию 306 новых объектов на 168,6 тыс. коров, модернизировано и реконструировано более 1150 молочных комплексов и ферм с использованием самых современных проектов и технологий и комплектацией племенным поголовьем с высоким потенциалом продуктивности. </w:t>
      </w:r>
    </w:p>
    <w:p w:rsidR="0078540B" w:rsidRPr="00012A40" w:rsidRDefault="0078540B" w:rsidP="00012A40">
      <w:pPr>
        <w:pStyle w:val="12"/>
        <w:suppressAutoHyphens/>
        <w:ind w:firstLine="709"/>
      </w:pPr>
      <w:r w:rsidRPr="00012A40">
        <w:t>Только через «Росагролизинг» хозяйствами закуплено 155,6 тыс. голов племенного скота, более половины из них отечественного, а всего на молочные комплексы и фермы поставлено более 300 тыс. голов племенного скота.</w:t>
      </w:r>
    </w:p>
    <w:p w:rsidR="0078540B" w:rsidRPr="00012A40" w:rsidRDefault="0078540B" w:rsidP="00012A40">
      <w:pPr>
        <w:pStyle w:val="12"/>
        <w:suppressAutoHyphens/>
        <w:ind w:firstLine="709"/>
        <w:rPr>
          <w:szCs w:val="28"/>
        </w:rPr>
      </w:pPr>
      <w:r w:rsidRPr="00012A40">
        <w:t xml:space="preserve">В результате за три года производство молока в стране увеличилось на 1,5 млн. тонн. </w:t>
      </w:r>
      <w:r w:rsidRPr="00012A40">
        <w:rPr>
          <w:szCs w:val="28"/>
        </w:rPr>
        <w:t>Причем прирост производства молока обеспечен на фоне снижения поголовья коров и ликвидации множества мелких, да и не только мелких молочно-товарных ферм.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Необходимо отметить, что стартовые условия реализации мероприятий национального проекта были одинаковы для всех субъектов Российской Федерации.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Тем не менее, субъекты по-разному подошли к организации выполнения заданий проекта по модернизации молочного скотоводства. Так, в Приволжском федеральном округе только в прошлом году было введено за счет нового строительства и модернизации 283 молочных комплекса и фермы, в Центральном – 69 объектов, в Южном – 47. В то же время в Северо-Западном только - 16, Дальневосточном – 18 и Сибирском – 29 объектов.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Национальный проект трансформирован в Государственную программу, в которой особое место также отведено дальнейшему развитию молочного скотоводства. Поставлена задача - увеличить производство молока к 2012 году почти на 15% и довести его объемы до 37 млн. тонн.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За последние годы потребление населением молока и молочных продуктов в стране растет, и Россия по уровню потребления на душу населения не отстает от многих развитых стран.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Сегодня этот показатель в нашей стране составляет </w:t>
      </w:r>
      <w:smartTag w:uri="urn:schemas-microsoft-com:office:smarttags" w:element="metricconverter">
        <w:smartTagPr>
          <w:attr w:name="ProductID" w:val="246 êã"/>
        </w:smartTagPr>
        <w:r w:rsidRPr="00012A40">
          <w:t>246 кг</w:t>
        </w:r>
      </w:smartTag>
      <w:r w:rsidRPr="00012A40">
        <w:t xml:space="preserve"> (в странах ЕС – от 223 до </w:t>
      </w:r>
      <w:smartTag w:uri="urn:schemas-microsoft-com:office:smarttags" w:element="metricconverter">
        <w:smartTagPr>
          <w:attr w:name="ProductID" w:val="286 êã"/>
        </w:smartTagPr>
        <w:r w:rsidRPr="00012A40">
          <w:t>286 кг</w:t>
        </w:r>
      </w:smartTag>
      <w:r w:rsidRPr="00012A40">
        <w:t xml:space="preserve">, в Северной Америке – </w:t>
      </w:r>
      <w:smartTag w:uri="urn:schemas-microsoft-com:office:smarttags" w:element="metricconverter">
        <w:smartTagPr>
          <w:attr w:name="ProductID" w:val="270 êã"/>
        </w:smartTagPr>
        <w:r w:rsidRPr="00012A40">
          <w:t>270 кг</w:t>
        </w:r>
      </w:smartTag>
      <w:r w:rsidRPr="00012A40">
        <w:t xml:space="preserve">, Канаде – </w:t>
      </w:r>
      <w:smartTag w:uri="urn:schemas-microsoft-com:office:smarttags" w:element="metricconverter">
        <w:smartTagPr>
          <w:attr w:name="ProductID" w:val="260 êã"/>
        </w:smartTagPr>
        <w:r w:rsidRPr="00012A40">
          <w:t>260 кг</w:t>
        </w:r>
      </w:smartTag>
      <w:r w:rsidRPr="00012A40">
        <w:t xml:space="preserve">). Производство молока в нашей стране на одного жителя составляет </w:t>
      </w:r>
      <w:smartTag w:uri="urn:schemas-microsoft-com:office:smarttags" w:element="metricconverter">
        <w:smartTagPr>
          <w:attr w:name="ProductID" w:val="228 êã"/>
        </w:smartTagPr>
        <w:r w:rsidRPr="00012A40">
          <w:t>228 кг</w:t>
        </w:r>
      </w:smartTag>
      <w:r w:rsidRPr="00012A40">
        <w:t xml:space="preserve">, что по сравнению с другими странами заметно меньше: страны ЕС (15) – </w:t>
      </w:r>
      <w:smartTag w:uri="urn:schemas-microsoft-com:office:smarttags" w:element="metricconverter">
        <w:smartTagPr>
          <w:attr w:name="ProductID" w:val="328 êã"/>
        </w:smartTagPr>
        <w:r w:rsidRPr="00012A40">
          <w:t>328 кг</w:t>
        </w:r>
      </w:smartTag>
      <w:r w:rsidRPr="00012A40">
        <w:t xml:space="preserve">, Австралия – </w:t>
      </w:r>
      <w:smartTag w:uri="urn:schemas-microsoft-com:office:smarttags" w:element="metricconverter">
        <w:smartTagPr>
          <w:attr w:name="ProductID" w:val="500 êã"/>
        </w:smartTagPr>
        <w:r w:rsidRPr="00012A40">
          <w:t>500 кг</w:t>
        </w:r>
      </w:smartTag>
      <w:r w:rsidRPr="00012A40">
        <w:t xml:space="preserve">, Канада – </w:t>
      </w:r>
      <w:smartTag w:uri="urn:schemas-microsoft-com:office:smarttags" w:element="metricconverter">
        <w:smartTagPr>
          <w:attr w:name="ProductID" w:val="265 êã"/>
        </w:smartTagPr>
        <w:r w:rsidRPr="00012A40">
          <w:t>265 кг</w:t>
        </w:r>
      </w:smartTag>
      <w:r w:rsidRPr="00012A40">
        <w:t xml:space="preserve"> (в Белоруссии производится 6,3 млн. т молока, что соответствует </w:t>
      </w:r>
      <w:smartTag w:uri="urn:schemas-microsoft-com:office:smarttags" w:element="metricconverter">
        <w:smartTagPr>
          <w:attr w:name="ProductID" w:val="625 êã"/>
        </w:smartTagPr>
        <w:r w:rsidRPr="00012A40">
          <w:t>625 кг</w:t>
        </w:r>
      </w:smartTag>
      <w:r w:rsidRPr="00012A40">
        <w:t xml:space="preserve"> в расчете на душу населения, потребление – </w:t>
      </w:r>
      <w:smartTag w:uri="urn:schemas-microsoft-com:office:smarttags" w:element="metricconverter">
        <w:smartTagPr>
          <w:attr w:name="ProductID" w:val="252 êã"/>
        </w:smartTagPr>
        <w:r w:rsidRPr="00012A40">
          <w:t>252 кг</w:t>
        </w:r>
      </w:smartTag>
      <w:r w:rsidRPr="00012A40">
        <w:t>).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С целью реализации мероприятий Госпрограммы в части увеличения производства молока с руководителями регионов были заключены соглашения с обязательствами. Причем средства для их реализации из федерального бюджета выделены в полном объеме.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 xml:space="preserve">По производству молока за 2008 год субъекты Российской Федерации можно разделить на три группы: 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- 39 регионов выполнили взятые обязательства по увеличению производства молока.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Наибольший прирост производства молока к уровню 2007 года достигнут в Республике Татарстан, где его объемы возросли на 81 тыс. тонн, Саратовской области – на 61 тыс. тонн, в Ростовской области – на 50 тыс. тонн, Республике Башкортостан – на 48 тыс. тонн и в Тюменской области – на 45 тыс. тонн.</w:t>
      </w:r>
    </w:p>
    <w:p w:rsidR="00AB375D" w:rsidRPr="00012A40" w:rsidRDefault="00AB375D" w:rsidP="00012A40">
      <w:pPr>
        <w:pStyle w:val="12"/>
        <w:suppressAutoHyphens/>
        <w:ind w:firstLine="709"/>
      </w:pPr>
      <w:r w:rsidRPr="00012A40">
        <w:t>- 18 регионов увеличили производство молока к уровню 2007 года, но не выполнили взятые обязательства по увеличению молока.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- 23 региона снизили производства молока к уровню 2007 года.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Наибольшее снижение объемов производства молока допущено в Свердловской области на 72 тыс. т, Кировской области – на 41 тыс. т, Пермском крае – на 29 тыс. т, Московской области – на 27 тыс. т и в ряде</w:t>
      </w:r>
      <w:r w:rsidR="00012A40">
        <w:rPr>
          <w:szCs w:val="32"/>
        </w:rPr>
        <w:t xml:space="preserve"> </w:t>
      </w:r>
      <w:r w:rsidRPr="00012A40">
        <w:rPr>
          <w:szCs w:val="32"/>
        </w:rPr>
        <w:t>других.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Необходимо признать, что большинство субъектов в прошлом и в текущем году столкнулись с проблемными вопросами организационного и экономического характера, которые сдерживают дальнейший рост производства молока.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Среди основных причин снижения темпов прироста производства молока и сокращения его объемов можно выделить следующие: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Во-первых, в ряде регионов отмечен невысокий темп роста молочной продуктивности коров, а в 14 территориях - его необоснованное снижение.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По среднегодовому надою молока на корову - главному показателю в оценке состояния молочного скотоводства, Россия заметно отстает от стран с развитым животноводством. В 32 территориях средний надой на корову составляет менее </w:t>
      </w:r>
      <w:smartTag w:uri="urn:schemas-microsoft-com:office:smarttags" w:element="metricconverter">
        <w:smartTagPr>
          <w:attr w:name="ProductID" w:val="3500 êã"/>
        </w:smartTagPr>
        <w:r w:rsidRPr="00012A40">
          <w:rPr>
            <w:szCs w:val="32"/>
          </w:rPr>
          <w:t>3500 кг</w:t>
        </w:r>
      </w:smartTag>
      <w:r w:rsidRPr="00012A40">
        <w:rPr>
          <w:szCs w:val="32"/>
        </w:rPr>
        <w:t xml:space="preserve">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При таких показателях в современных условиях ведение интенсивного молочного скотоводства просто невозможно.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>Рост среднего удоя молока на корову по стране за последние три года на 8-10% в год и достигнутая продуктивность коров явно недостаточны для обеспечения прироста объемов производства молока по Госпрограмме.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 xml:space="preserve">С учетом наличия поголовья коров и сложившейся тенденции его ежегодного сокращения, достижение запланированных объемов производства возможно только за счет более высоких темпов увеличения молочной продуктивности коров при условии стабилизации маточного поголовья.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Возможности для этого есть. В стране разводится достаточное количество молочных и комбинированных пород, которые характеризуются высокими продуктивными качествами.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В прошлом году в Ленинградской области средний надой молока на корову составил </w:t>
      </w:r>
      <w:smartTag w:uri="urn:schemas-microsoft-com:office:smarttags" w:element="metricconverter">
        <w:smartTagPr>
          <w:attr w:name="ProductID" w:val="6777 êã"/>
        </w:smartTagPr>
        <w:r w:rsidRPr="00012A40">
          <w:rPr>
            <w:szCs w:val="32"/>
          </w:rPr>
          <w:t>6777 кг</w:t>
        </w:r>
      </w:smartTag>
      <w:r w:rsidRPr="00012A40">
        <w:rPr>
          <w:szCs w:val="32"/>
        </w:rPr>
        <w:t xml:space="preserve">, Московской – </w:t>
      </w:r>
      <w:smartTag w:uri="urn:schemas-microsoft-com:office:smarttags" w:element="metricconverter">
        <w:smartTagPr>
          <w:attr w:name="ProductID" w:val="5857 êã"/>
        </w:smartTagPr>
        <w:r w:rsidRPr="00012A40">
          <w:rPr>
            <w:szCs w:val="32"/>
          </w:rPr>
          <w:t>5857 кг</w:t>
        </w:r>
      </w:smartTag>
      <w:r w:rsidRPr="00012A40">
        <w:rPr>
          <w:szCs w:val="32"/>
        </w:rPr>
        <w:t xml:space="preserve">, Владимирской – </w:t>
      </w:r>
      <w:smartTag w:uri="urn:schemas-microsoft-com:office:smarttags" w:element="metricconverter">
        <w:smartTagPr>
          <w:attr w:name="ProductID" w:val="5394 êã"/>
        </w:smartTagPr>
        <w:r w:rsidRPr="00012A40">
          <w:rPr>
            <w:szCs w:val="32"/>
          </w:rPr>
          <w:t>5394 кг</w:t>
        </w:r>
      </w:smartTag>
      <w:r w:rsidRPr="00012A40">
        <w:rPr>
          <w:szCs w:val="32"/>
        </w:rPr>
        <w:t xml:space="preserve"> и другие.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Учитывая, что генетический потенциал коров в настоящее время реализуется далеко не полностью, возможности повышения продуктивности животных имеются практически в каждом регионе.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Интенсификация молочного скотоводства требует решения таких основополагающих вопросов, как создание соответствующей кормовой базы, изменение структуры кормов в сторону увеличения кормового белка.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 xml:space="preserve">Анализ показывает, что в большинстве территорий, не выполнивших взятых обязательств по увеличению производства молока, расход всех видов кормов на одну условную голову крупного рогатого скота существенно ниже, чем требуется при интенсивном ведении молочного скотоводства. 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Да и в целом по стране в прошлом году расход всех видов кормов на 1 корову составил в среднем около 40 центнеров кормовых единиц, при потребности 55-60 центнеров.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Сегодня можно с уверенностью сказать, что практически все рег</w:t>
      </w:r>
      <w:r w:rsidR="00CE7100" w:rsidRPr="00012A40">
        <w:rPr>
          <w:szCs w:val="32"/>
        </w:rPr>
        <w:t>ионы имеют возможности в течение</w:t>
      </w:r>
      <w:r w:rsidRPr="00012A40">
        <w:rPr>
          <w:szCs w:val="32"/>
        </w:rPr>
        <w:t xml:space="preserve"> 2-х лет создать кормовую базу, обеспечивающую полноценное кормление сельскохозяйственных животных.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Только с таким подходом можно рассчитывать на максимальное использование генетического потенциала поголовья скота и получение отдачи от кап</w:t>
      </w:r>
      <w:r w:rsidR="00CE7100" w:rsidRPr="00012A40">
        <w:rPr>
          <w:szCs w:val="32"/>
        </w:rPr>
        <w:t xml:space="preserve">итальных </w:t>
      </w:r>
      <w:r w:rsidRPr="00012A40">
        <w:rPr>
          <w:szCs w:val="32"/>
        </w:rPr>
        <w:t>вложений на модернизацию производства и приобретение маточного поголовья скота.</w:t>
      </w:r>
    </w:p>
    <w:p w:rsidR="00AB375D" w:rsidRPr="00012A40" w:rsidRDefault="00AB375D" w:rsidP="00012A40">
      <w:pPr>
        <w:pStyle w:val="12"/>
        <w:suppressAutoHyphens/>
        <w:ind w:firstLine="709"/>
        <w:rPr>
          <w:szCs w:val="32"/>
        </w:rPr>
      </w:pPr>
      <w:r w:rsidRPr="00012A40">
        <w:rPr>
          <w:szCs w:val="32"/>
        </w:rPr>
        <w:t>Принятая отраслевая программа по развитию молочного скотоводства является инструментом для решения вопросов кормопроизводства и племенной работы.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>На реализацию региональных программ развития молочного скотоводства предусмотрено ежегодное выделение средств федерального бюджета в сумме 3,5 млрд. руб.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</w:rPr>
      </w:pPr>
      <w:r w:rsidRPr="00012A40">
        <w:rPr>
          <w:szCs w:val="28"/>
        </w:rPr>
        <w:t xml:space="preserve">Наряду с поддержкой из федерального бюджета, существенное влияние на эффективность отрасли окажет целенаправленная региональная поддержка в виде субсидий и целого ряда других льгот, таких как освобождение от налога на имущество организаций (в прошлом году освобождены от уплаты налогов на имущество в 29 регионах, установлена пониженная ставка в 5 %, в 49 субъектах льгот нет), а также создание залогового фонда для реализации инвестиционных проектов. </w:t>
      </w:r>
    </w:p>
    <w:p w:rsidR="00CE7100" w:rsidRPr="00012A40" w:rsidRDefault="00CE7100" w:rsidP="00012A40">
      <w:pPr>
        <w:pStyle w:val="12"/>
        <w:suppressAutoHyphens/>
        <w:ind w:firstLine="709"/>
        <w:rPr>
          <w:szCs w:val="28"/>
          <w:lang w:val="en-US"/>
        </w:rPr>
      </w:pPr>
      <w:r w:rsidRPr="00012A40">
        <w:rPr>
          <w:szCs w:val="28"/>
        </w:rPr>
        <w:t>Сочетание государственной поддержки, а также встречных обязательств субъектов Российской Федерации через региональные программы обеспечат достижение поставленной цели и решение задач Программы по развитию молочного животноводства.</w:t>
      </w:r>
      <w:r w:rsidR="009606D7" w:rsidRPr="00012A40">
        <w:rPr>
          <w:szCs w:val="28"/>
        </w:rPr>
        <w:t xml:space="preserve"> </w:t>
      </w:r>
      <w:r w:rsidR="009606D7" w:rsidRPr="00012A40">
        <w:rPr>
          <w:szCs w:val="28"/>
          <w:lang w:val="en-US"/>
        </w:rPr>
        <w:t>[11]</w:t>
      </w:r>
    </w:p>
    <w:p w:rsidR="00333C82" w:rsidRPr="00012A40" w:rsidRDefault="00333C82" w:rsidP="00012A40">
      <w:pPr>
        <w:pStyle w:val="12"/>
        <w:suppressAutoHyphens/>
        <w:ind w:firstLine="709"/>
        <w:rPr>
          <w:szCs w:val="28"/>
        </w:rPr>
      </w:pPr>
    </w:p>
    <w:p w:rsidR="00333C82" w:rsidRPr="00012A40" w:rsidRDefault="00333C82" w:rsidP="00012A40">
      <w:pPr>
        <w:pStyle w:val="12"/>
        <w:suppressAutoHyphens/>
        <w:ind w:firstLine="709"/>
        <w:rPr>
          <w:b/>
          <w:szCs w:val="28"/>
        </w:rPr>
      </w:pPr>
      <w:r w:rsidRPr="00012A40">
        <w:rPr>
          <w:b/>
          <w:szCs w:val="28"/>
        </w:rPr>
        <w:t>1.2 Сущность и показатели экономической эффективности</w:t>
      </w:r>
      <w:r w:rsidR="00C45D79" w:rsidRPr="00012A40">
        <w:rPr>
          <w:b/>
          <w:szCs w:val="28"/>
        </w:rPr>
        <w:t xml:space="preserve"> производства молока</w:t>
      </w:r>
    </w:p>
    <w:p w:rsidR="00197839" w:rsidRPr="00012A40" w:rsidRDefault="00197839" w:rsidP="00012A40">
      <w:pPr>
        <w:pStyle w:val="12"/>
        <w:suppressAutoHyphens/>
        <w:ind w:firstLine="709"/>
        <w:rPr>
          <w:b/>
          <w:szCs w:val="28"/>
        </w:rPr>
      </w:pPr>
    </w:p>
    <w:p w:rsidR="00C45D79" w:rsidRPr="00012A40" w:rsidRDefault="002E34A7" w:rsidP="00012A40">
      <w:pPr>
        <w:pStyle w:val="12"/>
        <w:suppressAutoHyphens/>
        <w:ind w:firstLine="709"/>
      </w:pPr>
      <w:r w:rsidRPr="00012A40">
        <w:t>Значимость молока и молочных продуктов, производимых сельскохозяйственными предприятиями очень велика. За счет реализации молока и молочных продуктов предприятие формирует прибыль и заработную плату работникам, обеспечивая экономическую эффективность. Это позволяет восстанавливать основные производственные фонды и способствует развитию социальной инфраструктуры на селе. Постоянное увеличение объемов производства во многом связано с правильным материальным стимулированием основных категорий рабочих, занятых в сельскохозяйственном производстве. Эффективное ведение животноводства требует повышения уровня организации производства, квалификации работников, улучшения материально-технической оснащенности.</w:t>
      </w:r>
    </w:p>
    <w:p w:rsidR="002E34A7" w:rsidRPr="00012A40" w:rsidRDefault="002E34A7" w:rsidP="00012A40">
      <w:pPr>
        <w:pStyle w:val="12"/>
        <w:suppressAutoHyphens/>
        <w:ind w:firstLine="709"/>
      </w:pPr>
      <w:r w:rsidRPr="00012A40">
        <w:t xml:space="preserve">Важнейшая задача сельского хозяйства состоит в обеспечении населения продовольствием. Именно уровень экономической эффективности сельскохозяйственного производства предопределяет степень обеспеченности населения продовольственными товарами, а перерабатывающих предприятий – сырьем. </w:t>
      </w:r>
    </w:p>
    <w:p w:rsidR="002E34A7" w:rsidRPr="00012A40" w:rsidRDefault="002E34A7" w:rsidP="00012A40">
      <w:pPr>
        <w:pStyle w:val="12"/>
        <w:suppressAutoHyphens/>
        <w:ind w:firstLine="709"/>
        <w:rPr>
          <w:szCs w:val="28"/>
        </w:rPr>
      </w:pPr>
      <w:r w:rsidRPr="00012A40">
        <w:t>Каждое предприятие в условиях рынка стремится к большей экономической эффективности ведения своего хозяйства, что обуславливает его дальнейшее расширенное воспроизводство и обеспечение работников достойной заработной платой. Что в итоге ведет к благополучию всего общества.</w:t>
      </w:r>
      <w:r w:rsidR="00012A40">
        <w:t xml:space="preserve"> </w:t>
      </w:r>
      <w:r w:rsidRPr="00012A40">
        <w:t>Увеличение производства молока и повышение его эффективности – важная задача работников животноводства. Решение ее связано с совершенствованием производственной деятельности. В этих условиях возрастает значение анализа и оценки результатов работы сельскохозяйственных предприятий и их подразделений. При анализе следует учитывать как количественные показатели производства молока (объем производства, продуктивность) так и качественные (жирность).</w:t>
      </w:r>
    </w:p>
    <w:p w:rsidR="005319A4" w:rsidRPr="00012A40" w:rsidRDefault="005319A4" w:rsidP="00012A40">
      <w:pPr>
        <w:pStyle w:val="12"/>
        <w:suppressAutoHyphens/>
        <w:ind w:firstLine="709"/>
        <w:rPr>
          <w:bCs/>
          <w:iCs/>
        </w:rPr>
      </w:pPr>
      <w:r w:rsidRPr="00012A40">
        <w:t>В основе экономического прогресса любого общества лежит повышение эффективности общественного производства. Эффективность производства – это сложная экономическая категория, отражающая комплекс природных, экономических, научно-технических и социальных условий функционирования производительных сил и производственных отношений.</w:t>
      </w:r>
    </w:p>
    <w:p w:rsidR="005319A4" w:rsidRPr="00012A40" w:rsidRDefault="005319A4" w:rsidP="00012A40">
      <w:pPr>
        <w:pStyle w:val="12"/>
        <w:suppressAutoHyphens/>
        <w:ind w:firstLine="709"/>
      </w:pPr>
      <w:r w:rsidRPr="00012A40">
        <w:rPr>
          <w:bCs/>
          <w:iCs/>
        </w:rPr>
        <w:t>Эффективность производства – это экономическая категория, отражающая сущность процесса расширенного воспроизводства.</w:t>
      </w:r>
    </w:p>
    <w:p w:rsidR="00B34933" w:rsidRPr="00012A40" w:rsidRDefault="005319A4" w:rsidP="00012A40">
      <w:pPr>
        <w:pStyle w:val="12"/>
        <w:suppressAutoHyphens/>
        <w:ind w:firstLine="709"/>
      </w:pPr>
      <w:r w:rsidRPr="00012A40">
        <w:t>Необходимо различать понятия эффекта и экономической эффективности. Эффект – означает результат, который оставляет после себя какое-то явление, процесс, мероприятие. Применительно к экономической сфере деятельности человека под словом «эффект» надо понимать результат его труда и результат материальных, денежных затрат.</w:t>
      </w:r>
    </w:p>
    <w:p w:rsidR="00333C82" w:rsidRPr="00012A40" w:rsidRDefault="00B34933" w:rsidP="00012A40">
      <w:pPr>
        <w:pStyle w:val="12"/>
        <w:suppressAutoHyphens/>
        <w:ind w:firstLine="709"/>
      </w:pPr>
      <w:r w:rsidRPr="00012A40">
        <w:t>Эффект - это результат мероприятий, проводимых в сельском хозяйстве. Так, эффект от применения удобрений выражается в виде прибавки урожая, однако это не свидетельствует о выгодности применения удобрений. О выгодности можно судить только на основе сравнения полученного эффекта с затратами на его достижение. Следовательно, не эффект, а экономическая эффективность характеризует выгодность использования удобрений.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Экономическая эффективность - степень реализации экономических интересов, определяется путем сопоставления полученного эффекта (результата) с использованными ресурсами или затратами.</w:t>
      </w:r>
    </w:p>
    <w:p w:rsidR="00B34933" w:rsidRPr="00012A40" w:rsidRDefault="00B34933" w:rsidP="00012A40">
      <w:pPr>
        <w:pStyle w:val="12"/>
        <w:suppressAutoHyphens/>
        <w:ind w:firstLine="709"/>
        <w:rPr>
          <w:bCs/>
          <w:iCs/>
        </w:rPr>
      </w:pPr>
      <w:r w:rsidRPr="00012A40">
        <w:t>Расчет экономической эффективности производства на основе сопоставления его результатов как с общими затратами живого и прошлого труда, так и с объемом использованных производственных ресурсов обусловлен тем, что результат производства характеризуется производственными затратами, а также величиной ресурсов, вовлеченных в производственный процесс.</w:t>
      </w:r>
      <w:r w:rsidRPr="00012A40">
        <w:rPr>
          <w:bCs/>
          <w:iCs/>
        </w:rPr>
        <w:t xml:space="preserve"> </w:t>
      </w:r>
    </w:p>
    <w:p w:rsidR="00DC0E42" w:rsidRPr="00012A40" w:rsidRDefault="00DC0E42" w:rsidP="00012A40">
      <w:pPr>
        <w:pStyle w:val="12"/>
        <w:suppressAutoHyphens/>
        <w:ind w:firstLine="709"/>
      </w:pPr>
      <w:r w:rsidRPr="00012A40">
        <w:t>Сущность экономической эффективности сельскохозяйственного производства может быть выражена через критерии и показатели. Критерий - это признак, на основании которого производится оценка эффективности.</w:t>
      </w:r>
    </w:p>
    <w:p w:rsidR="00DC0E42" w:rsidRPr="00012A40" w:rsidRDefault="00DC0E42" w:rsidP="00012A40">
      <w:pPr>
        <w:pStyle w:val="12"/>
        <w:suppressAutoHyphens/>
        <w:ind w:firstLine="709"/>
      </w:pPr>
      <w:r w:rsidRPr="00012A40">
        <w:t>Критерий экономической эффективности общественного производства в общем виде может быть сформулирован, как максимум эффекта с единицы затрат общественного труда или минимум затрат общественного труда на единицу эффекта. Для отдельных товаропроизводителей критерии экономической эффективности хозяйственной деятельности является максимум прибыли. Этот критерий отвечает целям сельскохозяйственного производства в условиях рыночной экономики.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Для оценки экономической эффективности сельского хозяйства необходимы конкретные показатели, отражающие влияние различных факторов на процесс производства.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>Экономическая эффективность сельскохозяйственного производства характеризуется системой натуральных и стоимостных показателей. К натуральным относятся урожайность сельскохозяйственных культур, продуктивность животных. Натуральные показатели являются базой для расчета стоимостных показателей: валовой и товарной продукции, валового и чистого дохода, прибыли и рентабельности производства.</w:t>
      </w:r>
    </w:p>
    <w:p w:rsidR="00B34933" w:rsidRPr="00012A40" w:rsidRDefault="00B34933" w:rsidP="00012A40">
      <w:pPr>
        <w:pStyle w:val="12"/>
        <w:suppressAutoHyphens/>
        <w:ind w:firstLine="709"/>
      </w:pPr>
      <w:r w:rsidRPr="00012A40">
        <w:t xml:space="preserve">Для характеристики сравнительной экономической эффективности производства </w:t>
      </w:r>
      <w:r w:rsidRPr="00012A40">
        <w:rPr>
          <w:szCs w:val="28"/>
        </w:rPr>
        <w:t>отдельных</w:t>
      </w:r>
      <w:r w:rsidRPr="00012A40">
        <w:t xml:space="preserve"> видов продукции, отраслей и хозяйств в целом недостаточно абсолютной величины прибыли. Необходимо полученную прибыль сопоставить с произведенными затратами. Для этих целей используют относительный показатель - уровень рентабельности.</w:t>
      </w:r>
    </w:p>
    <w:p w:rsidR="00B34933" w:rsidRPr="00012A40" w:rsidRDefault="00B34933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Уровень рентабельности показывает эффективность производства с точки зрения получения прибыли на единицу материальных и трудовых затрат по производству и реализации продукции.</w:t>
      </w:r>
    </w:p>
    <w:p w:rsidR="00B34933" w:rsidRPr="00012A40" w:rsidRDefault="00B34933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Повышение экономической эффективности сельского хозяйства позволяет увеличить производство сельскохозяйственной продукции при том же ресурсном потенциале и снизить трудовые и материальные затраты на единицу продукции.</w:t>
      </w:r>
    </w:p>
    <w:p w:rsidR="00B34933" w:rsidRPr="00012A40" w:rsidRDefault="00B34933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Для всесторонней характеристики эффективности сельскохозяйственного производства используют такие показатели как производительность труда и себестоимость продукции, а также рассчитывают эффективность фондов, инвестиций и капитальных вложений.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Экономическая эффективность производства молока характеризуется системой показателей, основными из которых являются: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надой молока на одну корову;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 выход телят на 100 коров;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расход кормов на 1ц молока;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затраты труда на 1ц продукции;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прибыль от реализации молока; </w:t>
      </w:r>
    </w:p>
    <w:p w:rsidR="00DC0E42" w:rsidRPr="00012A40" w:rsidRDefault="00DC0E42" w:rsidP="00012A40">
      <w:pPr>
        <w:numPr>
          <w:ilvl w:val="0"/>
          <w:numId w:val="1"/>
        </w:numPr>
        <w:tabs>
          <w:tab w:val="left" w:pos="5940"/>
        </w:tabs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уровень рентабельности производства.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Важнейшим показателем эффективности отрасли, определяющим в значительной мере характер и степень изменения всех показателей экономической эффективности молочного скотоводства, является продуктивность животных.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Среди факторов, формирующих результативные показатели скотоводства, ведущую роль играет система кормления скота, важнейший элемент которой – расход корма на голову животного.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целом по отрасли таким интегральным показателем является расход кормовых единиц в расчете на среднегодовую голову. Он характеризует уровень обеспеченности отрасли кормовыми ресурсами, как главного фактора, формирующего технолого-производственные показатели: молочную продуктивность коров, выход телят от 100 репродуктивных животных, среднесуточный прирост молодняка в период выращивания и откорма, уровень его сохранности и живой массы при реализации приплода.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Данный показатель должен быть конкретизирован в разрезе отраслей: молочного скотоводства и по группе молодняка в расчете на одну среднегодовую корову и одну среднегодовую голову молодняка.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Следующим важным факторным показателем является косвенный показатель производительности труда – количество обслуживаемых животных одним работником фермы, дифференцирование по коровам и молодняку. В данном случае этот показатель по отношению к основному, характеризующему производительность труда, выступает в роли одного из факторов. Значение этого показателя зависит от уровня механизации и автоматизации процессов труда на фермах и внедрения в производство достижений НТП, направленных на совершенствование организации труда, оптимизации норм обслуживания скота и рационализации рабочего места.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К числу факторных показателей по отношению к комплексу результативных следует отнести среднюю живую массу коров. Она характеризует потенциальные возможности молочной продуктивности. Живая масса зависит от породы, системы кормления, содержания и ухода. Если коровы черно-пестрой породы имеют массу менее 450 кг, то это, безусловно, свидетельствует о существенных недостатках, имеющих место в системе кормления, содержания и ухода в молочном скотоводстве. Такие животные не в состоянии при прочих равных условиях реализовывать высокие продуктивные качества чистопродуктивного скота, как по надоям, так и по выходу телят от 100 репродуктивных животных.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Целесообразно к числу факторных показателей отнести и удельный вес чистопородного скота. 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Следующим существенным фактором определяющим трудоемкость продукции, а следовательно ее себестоимость является уровень механизации и автоматизации процессов труда. </w:t>
      </w:r>
    </w:p>
    <w:p w:rsidR="00DC0E42" w:rsidRPr="00012A40" w:rsidRDefault="00DC0E42" w:rsidP="00012A40">
      <w:pPr>
        <w:tabs>
          <w:tab w:val="left" w:pos="5940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В числе факторных показателей отрасли может иметь место и себестоимость кормов (к. ед.), которая во многом определяет рентабельность животноводства вообще и скотоводства в частности.</w:t>
      </w:r>
      <w:r w:rsidR="00EE7428" w:rsidRPr="00012A40">
        <w:rPr>
          <w:sz w:val="28"/>
          <w:szCs w:val="28"/>
        </w:rPr>
        <w:t xml:space="preserve"> [8]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2 СОВРЕМЕННОЕ СОСТОЯНИЕ ПРОИЗВОДС</w:t>
      </w:r>
      <w:r w:rsidR="00012A40">
        <w:t xml:space="preserve">ТВА </w:t>
      </w:r>
      <w:r w:rsidRPr="00012A40">
        <w:t xml:space="preserve">И РЕАЛИЗАЦИИ МОЛОКА 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2.1</w:t>
      </w:r>
      <w:r w:rsidRPr="00012A40">
        <w:t xml:space="preserve"> </w:t>
      </w:r>
      <w:r w:rsidRPr="00012A40">
        <w:rPr>
          <w:b/>
        </w:rPr>
        <w:t>Организационно-экономическая характеристика предприятия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СПК «Белоярское» находится в Далматовском районе Курганской области.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По климатическим и почвенным условиям Далматовский район входит в северо-западную зону. Среднегодовая температура воздуха 1,8 – 2,3, годовое количество осадков 378 – </w:t>
      </w:r>
      <w:smartTag w:uri="urn:schemas-microsoft-com:office:smarttags" w:element="metricconverter">
        <w:smartTagPr>
          <w:attr w:name="ProductID" w:val="441 ìì"/>
        </w:smartTagPr>
        <w:r w:rsidRPr="00012A40">
          <w:t>441 мм</w:t>
        </w:r>
      </w:smartTag>
      <w:r w:rsidRPr="00012A40">
        <w:t>, влагообеспеченность яровой пшеницы 70 – 75 %, число суховейных дней 32, вероятность засух: средних и слабых – 100 %, очень интенсивных – 25 %.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Поврежденных эрозией земель в хозяйстве нет. Тепловые ресурсы достаточны для вызревания зерновых и овощных культур.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Рассмотрим более подробно размеры производства СПК «Белоярское» за 3 года на основе данных таблицы 1. </w:t>
      </w: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>Таблица 1 –</w:t>
      </w:r>
      <w:r w:rsid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Анализ размеров предприятия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7"/>
        <w:gridCol w:w="1266"/>
        <w:gridCol w:w="1266"/>
        <w:gridCol w:w="1259"/>
        <w:gridCol w:w="1076"/>
      </w:tblGrid>
      <w:tr w:rsidR="00CB0AF6" w:rsidRPr="000D209E" w:rsidTr="000D209E">
        <w:tc>
          <w:tcPr>
            <w:tcW w:w="4597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 роста,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%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Площадь сельскохозяйственных угодий, га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в т.ч. пашня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3947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сенокосы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223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012A40" w:rsidP="000D209E">
            <w:pPr>
              <w:tabs>
                <w:tab w:val="left" w:pos="980"/>
              </w:tabs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 </w:t>
            </w:r>
            <w:r w:rsidR="00CB0AF6" w:rsidRPr="000D209E">
              <w:rPr>
                <w:sz w:val="20"/>
                <w:szCs w:val="20"/>
              </w:rPr>
              <w:t>пастбища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1000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Среднегодовая стоимость основных средств производства, тыс. р.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44349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45918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49282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111,12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Количество энергоресурсов, л. с.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12045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11190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11186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92,87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Среднегодовая численность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работников, чел.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245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230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215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87,76</w:t>
            </w:r>
          </w:p>
        </w:tc>
      </w:tr>
      <w:tr w:rsidR="00CB0AF6" w:rsidRPr="000D209E" w:rsidTr="000D209E">
        <w:tc>
          <w:tcPr>
            <w:tcW w:w="4597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Стоимость валовой продукции (по себестоимости), тыс.р.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40147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42122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48267</w:t>
            </w:r>
          </w:p>
        </w:tc>
        <w:tc>
          <w:tcPr>
            <w:tcW w:w="1076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  <w:lang w:val="en-US"/>
              </w:rPr>
              <w:t>120,22</w:t>
            </w:r>
          </w:p>
        </w:tc>
      </w:tr>
    </w:tbl>
    <w:p w:rsidR="00012A40" w:rsidRDefault="00012A40" w:rsidP="00012A40">
      <w:pPr>
        <w:pStyle w:val="12"/>
        <w:suppressAutoHyphens/>
        <w:ind w:firstLine="709"/>
        <w:rPr>
          <w:szCs w:val="28"/>
        </w:rPr>
      </w:pPr>
    </w:p>
    <w:p w:rsidR="00CB0AF6" w:rsidRPr="00012A40" w:rsidRDefault="00012A40" w:rsidP="00012A40">
      <w:pPr>
        <w:pStyle w:val="12"/>
        <w:suppressAutoHyphens/>
        <w:ind w:firstLine="709"/>
      </w:pPr>
      <w:r>
        <w:rPr>
          <w:szCs w:val="28"/>
        </w:rPr>
        <w:br w:type="page"/>
      </w:r>
      <w:r>
        <w:t xml:space="preserve"> </w:t>
      </w:r>
      <w:r w:rsidR="00CB0AF6" w:rsidRPr="00012A40">
        <w:t>За исследуемый период площадь сельскохозяйственных угодий остается неизменной. Среднегодовая численность работников уменьшилась на 30 человек, количество энергоресурсов – на 7,13 %.</w:t>
      </w:r>
      <w:r>
        <w:t xml:space="preserve"> </w:t>
      </w:r>
      <w:r w:rsidR="00CB0AF6" w:rsidRPr="00012A40">
        <w:t>Вследствие вышеперечисленных изменений стоимость основных средств производства увеличилась на 11,12 %, увеличилась и стоимость валовой продукции на 20,22 %</w:t>
      </w:r>
      <w:r>
        <w:t xml:space="preserve"> </w:t>
      </w:r>
      <w:r w:rsidR="00CB0AF6" w:rsidRPr="00012A40">
        <w:t>или на 8120 тыс. р.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Основным фактором, определяющим объём выхода валовой продукции в данном хозяйстве, является поголовье крупного рогатого скота. Выращивание крупного рогатого скота – процесс, который требует больших временных и денежных затрат.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Товарная продукция – реализованная продукция. Она оценивается в текущих ценах, является источником снабжения промышленности сырьем, а население – продуктами питания. За счет товарной продукции создаются государственные резервы продовольствия и сырья в стране, а также резервы для экспорта. </w:t>
      </w:r>
    </w:p>
    <w:p w:rsidR="00CB0AF6" w:rsidRPr="00012A40" w:rsidRDefault="00CB0AF6" w:rsidP="00012A40">
      <w:pPr>
        <w:pStyle w:val="12"/>
        <w:suppressAutoHyphens/>
        <w:ind w:firstLine="709"/>
        <w:rPr>
          <w:rStyle w:val="text3"/>
          <w:rFonts w:ascii="Times New Roman" w:hAnsi="Times New Roman" w:cs="Times New Roman"/>
          <w:sz w:val="28"/>
        </w:rPr>
      </w:pPr>
      <w:r w:rsidRPr="00012A40">
        <w:rPr>
          <w:rStyle w:val="text3"/>
          <w:rFonts w:ascii="Times New Roman" w:hAnsi="Times New Roman" w:cs="Times New Roman"/>
          <w:sz w:val="28"/>
        </w:rPr>
        <w:t>Товарная продукция — объем продукции предприятия, произведенной в данном периоде и предназначенной к реализации на сторону, за пределы предприятия, подготовленной к передаче в народнохозяйственный оборот. Продукция товарная включает произведенные всеми основными, вспомогательными, подсобными и побочными цехами предприятия готовую продукцию, отпущенные в данном периоде на сторону полуфабрикаты и выполненные по заказам других предприятий и организаций работы промышленного характера (услуги) на сторону.</w:t>
      </w:r>
    </w:p>
    <w:p w:rsidR="00CB0AF6" w:rsidRPr="00012A40" w:rsidRDefault="00CB0AF6" w:rsidP="00012A40">
      <w:pPr>
        <w:pStyle w:val="12"/>
        <w:suppressAutoHyphens/>
        <w:ind w:firstLine="709"/>
        <w:rPr>
          <w:szCs w:val="28"/>
        </w:rPr>
      </w:pPr>
      <w:r w:rsidRPr="00012A40">
        <w:rPr>
          <w:rStyle w:val="text3"/>
          <w:rFonts w:ascii="Times New Roman" w:hAnsi="Times New Roman" w:cs="Times New Roman"/>
          <w:sz w:val="28"/>
        </w:rPr>
        <w:t xml:space="preserve">Продукция товарная сельского хозяйства включает стоимость продуктов земледелия и животноводства, реализуемых государству, потребительской кооперации, населению. Продукты, реализуемые сельскохозяйственными предприятиями друг другу (например, молодняк, реализуемый племенными хозяйствами колхозам и совхозам), в товарную продукцию сельского хозяйства не входят. Продукция товарная сельского хозяйства, в отличие от промышленности, определяется не только в стоимостном, но и в натуральном выражении (по отдельным продуктам).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Состав и структура товарной продукции СПК «Белоярское» отражает таблица 2. </w:t>
      </w: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012A40">
        <w:rPr>
          <w:sz w:val="28"/>
          <w:szCs w:val="28"/>
        </w:rPr>
        <w:t>Таблица 2 – Состав и структура товарной продукции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9"/>
        <w:gridCol w:w="981"/>
        <w:gridCol w:w="857"/>
        <w:gridCol w:w="980"/>
        <w:gridCol w:w="857"/>
        <w:gridCol w:w="980"/>
        <w:gridCol w:w="857"/>
        <w:gridCol w:w="1072"/>
        <w:gridCol w:w="857"/>
      </w:tblGrid>
      <w:tr w:rsidR="00CB0AF6" w:rsidRPr="000D209E" w:rsidTr="000D209E">
        <w:tc>
          <w:tcPr>
            <w:tcW w:w="1112" w:type="pct"/>
            <w:vMerge w:val="restar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Вид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  <w:r w:rsidRPr="000D209E">
              <w:rPr>
                <w:sz w:val="20"/>
                <w:szCs w:val="20"/>
              </w:rPr>
              <w:t>продукции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60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008" w:type="pct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среднем за 3 года</w:t>
            </w:r>
          </w:p>
        </w:tc>
      </w:tr>
      <w:tr w:rsidR="00CB0AF6" w:rsidRPr="000D209E" w:rsidTr="000D209E">
        <w:tc>
          <w:tcPr>
            <w:tcW w:w="1112" w:type="pct"/>
            <w:vMerge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  <w:lang w:val="en-US"/>
              </w:rPr>
            </w:pP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сумма,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тыс.р.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вес,%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Продукция растениеводства - всего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5170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19,74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5225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19,58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8509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26,76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6301,3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22,32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 зерно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4894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18,68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5070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8337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26,22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6100,3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21,61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Продукция растениеводства собственного производства, реализованная в переработанном виде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1,05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0,39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0,65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Прочая продукция растениеводства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0,004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0,026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0,15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0,064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Животноводство –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всего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21023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80,26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21466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80,42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23284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73,24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21924,3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77,67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молоко цельное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13922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53,15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52,04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14742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46,37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14185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50,26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живая масса крупного рогатого скота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7014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26,78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7429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27,83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8353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26,27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7598,7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26,92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Прочая продукция животноводства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0,33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146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0,55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189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0,59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140,7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0,50</w:t>
            </w:r>
          </w:p>
        </w:tc>
      </w:tr>
      <w:tr w:rsidR="00CB0AF6" w:rsidRPr="000D209E" w:rsidTr="000D209E">
        <w:tc>
          <w:tcPr>
            <w:tcW w:w="1112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Всего по хозяйству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26193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26691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1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31793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  <w:tc>
          <w:tcPr>
            <w:tcW w:w="56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28225,7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100,0</w:t>
            </w:r>
          </w:p>
        </w:tc>
      </w:tr>
    </w:tbl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Исходя из данных таблицы 2, можно сделать следующие выводы. В 2008 году удельный вес товарной продукции растениеводства увеличился по сравнению с 2006 годом на 7,02 % или на 3339 тыс. р.</w:t>
      </w:r>
      <w:r>
        <w:t xml:space="preserve"> </w:t>
      </w:r>
      <w:r w:rsidR="00CB0AF6" w:rsidRPr="00012A40">
        <w:t>По продукции животноводства удельный вес в 2008 году сократился на 7,02 % или на 2261 тыс. р. по сравнению с 2006 годом.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Изменения в растениеводстве произошли за счет увеличения производства зерна на 7,54 % или на 3443 тыс. р.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Всего по хозяйству количество реализованной продукции увеличилось на 2032,7 тыс. р.</w:t>
      </w:r>
    </w:p>
    <w:p w:rsidR="00CB0AF6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Обобщающий показатель, характеризующий уровень специализации и позволяющий сравнивать его с уровнем других лет, - коэффициент специализации. Его определяют по формуле:</w:t>
      </w:r>
    </w:p>
    <w:p w:rsid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</w:rPr>
      </w:pPr>
      <w:r w:rsidRPr="00012A40">
        <w:rPr>
          <w:sz w:val="28"/>
        </w:rPr>
        <w:t xml:space="preserve"> </w:t>
      </w:r>
    </w:p>
    <w:p w:rsidR="00CB0AF6" w:rsidRPr="00012A40" w:rsidRDefault="00AF6FC0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86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5.5pt;height:127.5pt">
            <v:imagedata r:id="rId8" o:title=""/>
          </v:shape>
        </w:pict>
      </w:r>
    </w:p>
    <w:p w:rsidR="00012A40" w:rsidRDefault="00012A40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Рассчитаем коэффициент специализации по среднегодовым данным.</w:t>
      </w:r>
    </w:p>
    <w:p w:rsidR="00012A40" w:rsidRDefault="00012A40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B0AF6" w:rsidRPr="00012A40" w:rsidRDefault="00AF6FC0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26" type="#_x0000_t75" style="width:389.25pt;height:25.5pt">
            <v:imagedata r:id="rId9" o:title=""/>
          </v:shape>
        </w:pict>
      </w:r>
    </w:p>
    <w:p w:rsidR="00012A40" w:rsidRDefault="00012A40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Расчёт показал, что в хозяйстве средний уровень специализации.</w:t>
      </w:r>
      <w:r w:rsidR="00012A40">
        <w:t xml:space="preserve"> 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Важным условием снижения себестоимости продукции, повышения рентабельности и эффективности производства является его интенсивность.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Рассмотрим уровень интенсивности сельскохозяйственного производства, используя данные таблицы 3.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За анализируемый период видно, что в СПК «Белоярское» уровень фондообеспеченности увеличился на 11,12 % или на 95,42 тыс. р., также увеличились производственные затраты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на 26,05 % или на 182,54 тыс. р. и затраты труда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на 7,4 % или на 522, 25 чел. – ч. Кроме того за анализируемый период наблюдается снижение следующих показателей: энергообеспеченность уменьшилась на 7,13 % или на </w:t>
      </w:r>
      <w:smartTag w:uri="urn:schemas-microsoft-com:office:smarttags" w:element="metricconverter">
        <w:smartTagPr>
          <w:attr w:name="ProductID" w:val="16,62 ë"/>
        </w:smartTagPr>
        <w:r w:rsidRPr="00012A40">
          <w:t>16,62 л</w:t>
        </w:r>
      </w:smartTag>
      <w:r w:rsidRPr="00012A40">
        <w:t>. с., электрообеспеченность на 12,94 % или на 2,12 кВт – ч, а плотность поголовья на 7,1 % или на 1,66 усл. гол.</w:t>
      </w:r>
    </w:p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12A40">
        <w:rPr>
          <w:sz w:val="28"/>
          <w:szCs w:val="28"/>
        </w:rPr>
        <w:t xml:space="preserve"> Таблица 3 - Уровень интенсивности сельскохозяйственного производства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94"/>
        <w:gridCol w:w="1262"/>
        <w:gridCol w:w="1263"/>
        <w:gridCol w:w="1263"/>
        <w:gridCol w:w="1340"/>
      </w:tblGrid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 изменения, %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Фондообеспеченность, тыс.р.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857,81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888,16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953,23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111,12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Энергообеспеченность, л.с.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232,98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216,44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216,36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92,87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Электрообеспеченность, кВт-ч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16,38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15,47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14,26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87,06</w:t>
            </w:r>
          </w:p>
        </w:tc>
      </w:tr>
      <w:tr w:rsidR="00CB0AF6" w:rsidRPr="000D209E" w:rsidTr="000D209E">
        <w:trPr>
          <w:trHeight w:val="323"/>
        </w:trPr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Плотность поголовья, усл. гол.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23,39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22,25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21,73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92,90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Производственные затраты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 xml:space="preserve">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 - всего, тыс.р.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700,76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760,62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883,3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126,05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 т.ч. растениеводства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298,86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363,56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339,44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113,58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животноводства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401,90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397,06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543,89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135,33</w:t>
            </w:r>
          </w:p>
        </w:tc>
      </w:tr>
      <w:tr w:rsidR="00CB0AF6" w:rsidRPr="000D209E" w:rsidTr="000D209E">
        <w:tc>
          <w:tcPr>
            <w:tcW w:w="4194" w:type="dxa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Затраты труда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 - всего,</w:t>
            </w:r>
            <w:r w:rsidR="00012A40" w:rsidRPr="000D209E">
              <w:rPr>
                <w:sz w:val="20"/>
                <w:szCs w:val="20"/>
              </w:rPr>
              <w:t xml:space="preserve"> </w:t>
            </w:r>
            <w:r w:rsidRPr="000D209E">
              <w:rPr>
                <w:sz w:val="20"/>
                <w:szCs w:val="20"/>
              </w:rPr>
              <w:t>чел. – ч</w:t>
            </w:r>
          </w:p>
        </w:tc>
        <w:tc>
          <w:tcPr>
            <w:tcW w:w="1262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7059,96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7292,07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7582,21</w:t>
            </w:r>
          </w:p>
        </w:tc>
        <w:tc>
          <w:tcPr>
            <w:tcW w:w="1340" w:type="dxa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jc w:val="center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107,40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Развитие сельского хозяйства осуществляется в двух формах: экстенсивной и интенсивной. Под экстенсивной понимают такую форму развития сельского хозяйства, при которой объемы продукции увеличиваются за счет расширения площадей обрабатываемой земли, природных кормовых угодий и использования естественного плодородия почв на неизменной технической основе. При интенсивной форме объемы продукции увеличиваются в результате улучшения использования обрабатываемой земли, повышения ее продуктивности на основе внедрения достижений научно-технического прогресса, совершенствования форм организации производства.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Экстенсивный путь имел важное значение для увеличения производства продукции на ранних этапах развития сельского хозяйства. Однако освоение новых земель продолжается и в настоящее время. Вместе с тем исторический опыт развития большинства стран мира показывает, что основным и наиболее перспективным направлением развития сельского хозяйства является интенсификация.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Объективными предпосылками интенсификации сельского хозяйства являются: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-ограниченность земель, пригодных для сельскохозяйственного использования;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-развитие производительных сил, совершенствование орудий и средств обработки земли;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-общественное разделение труда;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-рост городского населения, потребности в сельскохозяйственных продуктах.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Интенсификация не исключает и экстенсивное освоение земель, необходимость в котором возникает в двух ситуациях: когда невозможно покрыть растущий спрос на продукты сельского хозяйства только за счет интенсификации; если расширение посевных площадей позволяет при равной сумме капитальных и текущих затрат получить больше продукции, чем при интенсификации.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Преобладание экстенсивного или интенсивного пути развития сельского хозяйства зависит от сложившихся экономических условий - наличия свободных земель, возможности дополнительных вложений, спроса на продукцию, эффективности производства. На практике увеличение продукции часто происходит посредством применения двух форм одновременно. При этом необходимо иметь в виду, что экстенсивная форма развития сельского хозяйства при определенных условиях может быть эффективной, следовательно, экстенсивное развитие нетождественно неэффективности.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Интенсификация сельского хозяйства - это основная форма расширенного воспроизводства, осуществляемая путем совершенствования системы ведения отрасли на основе научно-технического прогресса для увеличения выхода продукции с единицы площади, повышения производительности труда и снижения издержек на единицу продукции.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При определении интенсификации необходимо исходить из характерной для нее тройственной взаимосвязи: затраты - земля - продукция. Однако продукция может быть получена и при отрицательном влиянии интенсификации на окружающую среду, поэтому одним из необходимых условий данного процесса является экологическое благополучие.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Следовательно, под интенсификацией сельского хозяйства следует понимать дополнительные вложения материальных средств, а иногда и живого труда на той же площади, осуществляемые на основе совершенствования техники и технологии производства с целью увеличения объема продукции при одновременном росте экономического плодородия земли.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Данное определение раскрывает материальную основу интенсификации, которую составляют дополнительные вложения качественных средств и квалифицированного труда. В ходе интенсификации затраты материальных ресурсов (овеществленного труда) увеличиваются, а живого труда сокращаются, так что совокупные затраты труда в целом на единицу продукции уменьшаются.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Под дополнительными вложениями следует понимать затраты материальных средств и труда на единицу площади, которые превышают уровень затрат в базовый период или в базовом хозяйстве, осуществляются с целью повышения плодородия почв, увеличения выхода продукции с единицы площади. В сущности понятие «добавочные вложения материальных средств и труда» предполагает изменение форм организации производства, преобразование техники и технологии.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Показатели интенсификации подразделяются на две группы: показатели уровня интенсификации и эффективности интенсификации производства.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Эффективность интенсификации характеризуется конечными показателями результатов производства, выходом продукции на единицу земельной площади, продуктивности земли и производительностью труда, себестоимостью единицы продукции.</w:t>
      </w:r>
    </w:p>
    <w:p w:rsidR="00CB0AF6" w:rsidRPr="00012A40" w:rsidRDefault="00CB0AF6" w:rsidP="00012A40">
      <w:pPr>
        <w:pStyle w:val="12"/>
        <w:suppressAutoHyphens/>
        <w:ind w:firstLine="709"/>
        <w:rPr>
          <w:lang w:val="en-US"/>
        </w:rPr>
      </w:pPr>
      <w:r w:rsidRPr="00012A40">
        <w:t>Статистическое изучение интенсификации заключается в определении показателей, характеризующих ее уровень, и измерение факторов, влияющих на уровень интенсификации.</w:t>
      </w:r>
      <w:r w:rsidR="00EE7428" w:rsidRPr="00012A40">
        <w:t xml:space="preserve"> [</w:t>
      </w:r>
      <w:r w:rsidR="00EE7428" w:rsidRPr="00012A40">
        <w:rPr>
          <w:lang w:val="en-US"/>
        </w:rPr>
        <w:t>8]</w:t>
      </w:r>
    </w:p>
    <w:p w:rsidR="00CB0AF6" w:rsidRPr="00012A40" w:rsidRDefault="00012A40" w:rsidP="00012A40">
      <w:pPr>
        <w:pStyle w:val="12"/>
        <w:suppressAutoHyphens/>
        <w:ind w:firstLine="709"/>
      </w:pPr>
      <w:r>
        <w:t xml:space="preserve"> </w:t>
      </w:r>
      <w:r w:rsidR="00CB0AF6" w:rsidRPr="00012A40">
        <w:t>Эффективность интенсификации производства отражена в таблице 4.</w:t>
      </w: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CB0AF6" w:rsidRPr="00012A40" w:rsidRDefault="00CB0AF6" w:rsidP="00012A40">
      <w:pPr>
        <w:pBdr>
          <w:left w:val="single" w:sz="4" w:space="0" w:color="auto"/>
        </w:pBdr>
        <w:suppressAutoHyphens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012A40">
        <w:rPr>
          <w:sz w:val="28"/>
          <w:szCs w:val="28"/>
        </w:rPr>
        <w:t>Таблица 4 – Эффективность интенсификации производства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9"/>
        <w:gridCol w:w="1440"/>
        <w:gridCol w:w="1439"/>
        <w:gridCol w:w="1439"/>
        <w:gridCol w:w="1723"/>
      </w:tblGrid>
      <w:tr w:rsidR="00CB0AF6" w:rsidRPr="000D209E" w:rsidTr="000D209E">
        <w:tc>
          <w:tcPr>
            <w:tcW w:w="1843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Показатель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6 ã"/>
              </w:smartTagPr>
              <w:r w:rsidRPr="000D209E">
                <w:rPr>
                  <w:sz w:val="20"/>
                  <w:szCs w:val="20"/>
                </w:rPr>
                <w:t>2006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7 ã"/>
              </w:smartTagPr>
              <w:r w:rsidRPr="000D209E">
                <w:rPr>
                  <w:sz w:val="20"/>
                  <w:szCs w:val="20"/>
                </w:rPr>
                <w:t>2007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8 ã"/>
              </w:smartTagPr>
              <w:r w:rsidRPr="000D209E">
                <w:rPr>
                  <w:sz w:val="20"/>
                  <w:szCs w:val="20"/>
                </w:rPr>
                <w:t>2008 г</w:t>
              </w:r>
            </w:smartTag>
            <w:r w:rsidRPr="000D209E">
              <w:rPr>
                <w:sz w:val="20"/>
                <w:szCs w:val="20"/>
              </w:rPr>
              <w:t>.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Темп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роста, %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Выход валовой продукции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с.-х. угодий, тыс.р.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776,54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814,74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933,60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120,23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Урожайность зерновых, ц с </w:t>
            </w:r>
            <w:smartTag w:uri="urn:schemas-microsoft-com:office:smarttags" w:element="metricconverter">
              <w:smartTagPr>
                <w:attr w:name="ProductID" w:val="1 ãà"/>
              </w:smartTagPr>
              <w:r w:rsidRPr="000D209E">
                <w:rPr>
                  <w:sz w:val="20"/>
                  <w:szCs w:val="20"/>
                </w:rPr>
                <w:t>1 га</w:t>
              </w:r>
            </w:smartTag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15,5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16,1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94,71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Произведено на </w:t>
            </w:r>
            <w:smartTag w:uri="urn:schemas-microsoft-com:office:smarttags" w:element="metricconverter">
              <w:smartTagPr>
                <w:attr w:name="ProductID" w:val="100 ãà"/>
              </w:smartTagPr>
              <w:r w:rsidRPr="000D209E">
                <w:rPr>
                  <w:sz w:val="20"/>
                  <w:szCs w:val="20"/>
                </w:rPr>
                <w:t>100 га</w:t>
              </w:r>
            </w:smartTag>
            <w:r w:rsidRPr="000D209E">
              <w:rPr>
                <w:sz w:val="20"/>
                <w:szCs w:val="20"/>
              </w:rPr>
              <w:t xml:space="preserve"> сельскохозяйственных угодий, ц молока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397,02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370,79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357,74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90,11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прирост живой массы крупного рогатого скота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39,75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31,68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36,25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91,19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Фондоотдача,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0,91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0,92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0,98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108,19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Уровень производительности труда,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163,87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183,14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224,50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137,0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единицы продукции, р.</w:t>
            </w:r>
          </w:p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зерновых культур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249,66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354,80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299,92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120,13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молока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603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992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164,51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прирост живой массы крупного рогатого скота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3620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3701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4131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114,12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 валовой прибыли (убытка),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3723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3753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100,81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Сумма прибыли от продажи продукции, тыс. р.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3723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2325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3753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100,81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Рентабельность (убыточность) производственной деятельности, %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13,56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11,16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82,30</w:t>
            </w:r>
          </w:p>
        </w:tc>
      </w:tr>
      <w:tr w:rsidR="00CB0AF6" w:rsidRPr="000D209E" w:rsidTr="000D209E">
        <w:tc>
          <w:tcPr>
            <w:tcW w:w="1843" w:type="pct"/>
            <w:shd w:val="clear" w:color="auto" w:fill="auto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Рентабельность (убыточность) продаж, %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13,56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7,84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11,16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CB0AF6" w:rsidRPr="000D209E" w:rsidRDefault="00CB0AF6" w:rsidP="000D209E">
            <w:pPr>
              <w:suppressAutoHyphens/>
              <w:spacing w:line="360" w:lineRule="auto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82,30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За анализируемый период в СПК «Белоярское» выход валовой продукции на </w:t>
      </w:r>
      <w:smartTag w:uri="urn:schemas-microsoft-com:office:smarttags" w:element="metricconverter">
        <w:smartTagPr>
          <w:attr w:name="ProductID" w:val="100 ãà"/>
        </w:smartTagPr>
        <w:r w:rsidRPr="00012A40">
          <w:t>100 га</w:t>
        </w:r>
      </w:smartTag>
      <w:r w:rsidRPr="00012A40">
        <w:t xml:space="preserve"> сельскохозяйственных угодий увеличился на 20,23 % или на 157,6 тыс. р. Урожайность уменьшилась на 5,29 % или на 0,9 ц с 1га. Упало производство молока на 9,89 %</w:t>
      </w:r>
      <w:r w:rsidR="00012A40">
        <w:t xml:space="preserve"> </w:t>
      </w:r>
      <w:r w:rsidRPr="00012A40">
        <w:t>и снизился прирост живой массы крупного рогатого скота на 8,81 %. Однако увеличилась фондоотдача на 8,19 % или на 74,15 р., повысился уровень производительности труда на 37 % или на 60,63 тыс. р. Себестоимость единицы продукции зерновых культур и молока увеличилась на 20,13 % или на 50,26 р. и на 64,51 % или на 389 р. За анализируемый период сумма валовой прибыли и сумма прибыли от продажи продукции увеличилась на 0,81 %, но рентабельность производственной деятельности и продаж снизились на 17,7 %.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Одним из ключевых факторов производства любого вида товаров и услуг являются трудовые ресурсы. В современных условиях именно трудовые ресурсы рассматривают как наиболее ценный капитал, которым располагает предприятие.</w:t>
      </w:r>
    </w:p>
    <w:p w:rsidR="00012A40" w:rsidRDefault="00CB0AF6" w:rsidP="00012A40">
      <w:pPr>
        <w:pStyle w:val="12"/>
        <w:suppressAutoHyphens/>
        <w:ind w:firstLine="709"/>
      </w:pPr>
      <w:r w:rsidRPr="00012A40">
        <w:t xml:space="preserve">Значение трудовых ресурсов имеет большое значение. Так, достаточная обеспеченность предприятия нужными трудовыми ресурсами, их рациональное использование, высокий уровень производительности труда имеют большое значение для увеличения объемов продукции и повышения эффективности производства. В частности, от обеспеченности предприятия трудовыми ресурсами и эффективности их использования зависят объем и своевременность выполнения всех работ, эффективность использования оборудования, машин, механизмов и как результат объем производства продукции, ее себестоимость, прибыль и ряд других экономических показателей.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Показателем эффективности использования трудовых ресурсов является его производительность. Повышение производительности труда имеет большое экономическое и социальное значение.</w:t>
      </w:r>
      <w:r w:rsidR="00EE7428" w:rsidRPr="00012A40">
        <w:t xml:space="preserve"> [3]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Рассмотрим состав и структуру работников СПК «Белоярское», используя данные таблицы 5.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Таблица 5 – Состав и структура работников организации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4"/>
        <w:gridCol w:w="890"/>
        <w:gridCol w:w="886"/>
        <w:gridCol w:w="870"/>
        <w:gridCol w:w="870"/>
        <w:gridCol w:w="870"/>
        <w:gridCol w:w="870"/>
        <w:gridCol w:w="812"/>
      </w:tblGrid>
      <w:tr w:rsidR="00CB0AF6" w:rsidRPr="000D209E" w:rsidTr="000D209E">
        <w:tc>
          <w:tcPr>
            <w:tcW w:w="3264" w:type="dxa"/>
            <w:vMerge w:val="restart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776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740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740" w:type="dxa"/>
            <w:gridSpan w:val="2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812" w:type="dxa"/>
            <w:vMerge w:val="restart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Откло-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нение (+, -)</w:t>
            </w:r>
          </w:p>
        </w:tc>
      </w:tr>
      <w:tr w:rsidR="00CB0AF6" w:rsidRPr="000D209E" w:rsidTr="000D209E">
        <w:tc>
          <w:tcPr>
            <w:tcW w:w="3264" w:type="dxa"/>
            <w:vMerge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89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86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Чел.</w:t>
            </w:r>
          </w:p>
        </w:tc>
        <w:tc>
          <w:tcPr>
            <w:tcW w:w="870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12" w:type="dxa"/>
            <w:vMerge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в с/х производстве – всего, в т. ч.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109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44,49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47,83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80,00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Рабочие постоянные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из них: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82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33,47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34,35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65,58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59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трактористы - машинисты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13,88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13,48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14,42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операторы машинного доения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13,06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13,91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14,88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скотники крупного рогатого скота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6,53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6,96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7,44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Служащие</w:t>
            </w:r>
          </w:p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из них: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11,02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13,48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14,42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руководители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4,08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4,78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5,12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специалисты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6,94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8,70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9,30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подсобных промышленных предприятиях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51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20,82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43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-8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Работники, занятые прочими видами деятельности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85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34,69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74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32,17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-85</w:t>
            </w:r>
          </w:p>
        </w:tc>
      </w:tr>
      <w:tr w:rsidR="00CB0AF6" w:rsidRPr="000D209E" w:rsidTr="000D209E">
        <w:tc>
          <w:tcPr>
            <w:tcW w:w="3264" w:type="dxa"/>
            <w:shd w:val="clear" w:color="auto" w:fill="auto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 организации - всего</w:t>
            </w:r>
          </w:p>
        </w:tc>
        <w:tc>
          <w:tcPr>
            <w:tcW w:w="89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245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215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CB0AF6" w:rsidRPr="000D209E" w:rsidRDefault="00CB0AF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-30</w:t>
            </w:r>
          </w:p>
        </w:tc>
      </w:tr>
    </w:tbl>
    <w:p w:rsidR="00CB0AF6" w:rsidRPr="00012A40" w:rsidRDefault="00CB0AF6" w:rsidP="00012A40">
      <w:pPr>
        <w:pStyle w:val="12"/>
        <w:suppressAutoHyphens/>
        <w:ind w:firstLine="709"/>
      </w:pPr>
      <w:r w:rsidRPr="00012A40">
        <w:t xml:space="preserve"> </w:t>
      </w:r>
    </w:p>
    <w:p w:rsidR="00CB0AF6" w:rsidRPr="00012A40" w:rsidRDefault="00CB0AF6" w:rsidP="00012A40">
      <w:pPr>
        <w:pStyle w:val="12"/>
        <w:suppressAutoHyphens/>
        <w:ind w:firstLine="709"/>
      </w:pPr>
      <w:r w:rsidRPr="00012A40">
        <w:t>Из таблицы видно, что наибольший удельный вес в структуре работников предприятия составляют работники, занятые в основном производстве. В 2008 году их удельный вес составил 80 %. За анализируемый период общая численность работников организации сократилась на 30 человек.</w:t>
      </w:r>
    </w:p>
    <w:p w:rsidR="00B34933" w:rsidRPr="00012A40" w:rsidRDefault="00B34933" w:rsidP="00012A40">
      <w:pPr>
        <w:pStyle w:val="12"/>
        <w:suppressAutoHyphens/>
        <w:ind w:firstLine="709"/>
      </w:pPr>
    </w:p>
    <w:p w:rsidR="00000185" w:rsidRPr="00012A40" w:rsidRDefault="00000185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2.2 Современное состояние производства молока</w:t>
      </w:r>
    </w:p>
    <w:p w:rsidR="002F4A23" w:rsidRPr="00012A40" w:rsidRDefault="002F4A23" w:rsidP="00012A40">
      <w:pPr>
        <w:pStyle w:val="12"/>
        <w:suppressAutoHyphens/>
        <w:ind w:firstLine="709"/>
        <w:rPr>
          <w:b/>
        </w:rPr>
      </w:pPr>
    </w:p>
    <w:p w:rsidR="00000185" w:rsidRPr="00012A40" w:rsidRDefault="002F4A23" w:rsidP="00012A40">
      <w:pPr>
        <w:pStyle w:val="12"/>
        <w:suppressAutoHyphens/>
        <w:ind w:firstLine="709"/>
      </w:pPr>
      <w:r w:rsidRPr="00012A40">
        <w:t>Исходя из теоретической основы экономической эффективности, можно сделать вывод, что залогом ее повышения является снижение себестоимости продукции.</w:t>
      </w:r>
    </w:p>
    <w:p w:rsidR="00000185" w:rsidRPr="00012A40" w:rsidRDefault="00000185" w:rsidP="00012A40">
      <w:pPr>
        <w:pStyle w:val="12"/>
        <w:suppressAutoHyphens/>
        <w:ind w:firstLine="709"/>
      </w:pPr>
      <w:r w:rsidRPr="00012A40">
        <w:t>Себестоимость продукции, как экономическая категория объединяет все расходы хозяйства в денежной форме, возмещение которых необходимо для осуществления процесса простого производства. Она показывает, во что обходится каждому сельскохозяйственному предприятию производство и сбыт выпускаемой продукции.</w:t>
      </w:r>
    </w:p>
    <w:p w:rsidR="00000185" w:rsidRPr="00012A40" w:rsidRDefault="00000185" w:rsidP="00012A40">
      <w:pPr>
        <w:pStyle w:val="12"/>
        <w:suppressAutoHyphens/>
        <w:ind w:firstLine="709"/>
        <w:rPr>
          <w:lang w:val="en-US"/>
        </w:rPr>
      </w:pPr>
      <w:r w:rsidRPr="00012A40">
        <w:t>Различают себестоимость производственную, которая включает все затраты, связанные с получением и транспортировкой продукции к месту хранения, и полную себестоимость, которая исчисляется с учетом затрат по сбыту продукции. Себестоимость продукции складывается из нескольких видов затрат, имеющих разное производственное назначение. Соотношение их в общей сумме затрат представляет структуру себестоимости. Она зависит от специализации отрасли, технической оснащенности и организации производства.</w:t>
      </w:r>
      <w:r w:rsidR="00EE7428" w:rsidRPr="00012A40">
        <w:t xml:space="preserve"> [</w:t>
      </w:r>
      <w:r w:rsidR="00EE7428" w:rsidRPr="00012A40">
        <w:rPr>
          <w:lang w:val="en-US"/>
        </w:rPr>
        <w:t>8]</w:t>
      </w:r>
    </w:p>
    <w:p w:rsidR="008F0166" w:rsidRPr="00012A40" w:rsidRDefault="008F0166" w:rsidP="00012A40">
      <w:pPr>
        <w:pStyle w:val="12"/>
        <w:suppressAutoHyphens/>
        <w:ind w:firstLine="709"/>
      </w:pPr>
      <w:r w:rsidRPr="00012A40">
        <w:t>Проанализируем изменение себестоимости молока и других показателей экономической эффективности молочного скотоводства с помощью таблицы 6.</w:t>
      </w:r>
    </w:p>
    <w:p w:rsidR="00D14872" w:rsidRPr="00012A40" w:rsidRDefault="00D14872" w:rsidP="00012A40">
      <w:pPr>
        <w:pStyle w:val="12"/>
        <w:suppressAutoHyphens/>
        <w:ind w:firstLine="709"/>
      </w:pPr>
      <w:r w:rsidRPr="00012A40">
        <w:t>Из таблицы видно, что за анализируемый период среднегодовое поголовье уменьшилось на 5 %, валовое производство молока также сократилось – на 9,89 %. Общие затраты на производство молока и себестоимость молока увеличились на 48 %. Реализация молока сократилась на 31,1 %. За анализируемый период наблюдается значительное снижение прибыли от реализации молока – на 96,37 % и как следствие снижения прибыли значительно снизился и уровень рентабельности производства молока.</w:t>
      </w:r>
    </w:p>
    <w:p w:rsidR="008F0166" w:rsidRPr="00012A40" w:rsidRDefault="008F0166" w:rsidP="00012A40">
      <w:pPr>
        <w:pStyle w:val="12"/>
        <w:suppressAutoHyphens/>
        <w:ind w:firstLine="709"/>
      </w:pPr>
    </w:p>
    <w:p w:rsidR="008F0166" w:rsidRPr="00012A40" w:rsidRDefault="008F0166" w:rsidP="00012A40">
      <w:pPr>
        <w:pStyle w:val="12"/>
        <w:suppressAutoHyphens/>
        <w:ind w:firstLine="709"/>
      </w:pPr>
      <w:r w:rsidRPr="00012A40">
        <w:t>Таблица 6 – Экономическая эффективность производства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7"/>
        <w:gridCol w:w="1440"/>
        <w:gridCol w:w="1440"/>
        <w:gridCol w:w="1260"/>
        <w:gridCol w:w="1115"/>
      </w:tblGrid>
      <w:tr w:rsidR="008F0166" w:rsidRPr="000D209E" w:rsidTr="000D209E">
        <w:tc>
          <w:tcPr>
            <w:tcW w:w="4067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Показатели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 в % к 2006 г.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Среднегодовое поголовье, голов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620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589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95,00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Валовое производство молока,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20526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19170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18495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90,11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Среднегодовой удой от одной коровы,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33,11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31,40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94,84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Общие затраты на производство 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14809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20700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148,93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молока – всего,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12372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13113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18347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148,29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Себестоимость 1 ц молока, руб.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603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992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164,51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Реализовано молока,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20526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18017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14142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68,90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Полная себестоимость молока, тыс. р. 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11220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11939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14644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130,52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 xml:space="preserve">Выручка от </w:t>
            </w:r>
            <w:r w:rsidR="002D2AD4" w:rsidRPr="000D209E">
              <w:rPr>
                <w:sz w:val="20"/>
                <w:szCs w:val="20"/>
              </w:rPr>
              <w:t xml:space="preserve">реализации </w:t>
            </w:r>
            <w:r w:rsidRPr="000D209E">
              <w:rPr>
                <w:sz w:val="20"/>
                <w:szCs w:val="20"/>
              </w:rPr>
              <w:t>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13922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13891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14742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105,89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8F016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Средняя цена реализации 1 ц молока, руб.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678,26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770,99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1042,43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153,69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Прибыль от реализации молока,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2802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1952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98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3,63</w:t>
            </w:r>
          </w:p>
        </w:tc>
      </w:tr>
      <w:tr w:rsidR="008F0166" w:rsidRPr="000D209E" w:rsidTr="000D209E">
        <w:tc>
          <w:tcPr>
            <w:tcW w:w="4067" w:type="dxa"/>
            <w:shd w:val="clear" w:color="auto" w:fill="auto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Уровень рентабельности, %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24,08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16,35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0,66</w:t>
            </w:r>
          </w:p>
        </w:tc>
        <w:tc>
          <w:tcPr>
            <w:tcW w:w="1115" w:type="dxa"/>
            <w:shd w:val="clear" w:color="auto" w:fill="auto"/>
            <w:vAlign w:val="center"/>
          </w:tcPr>
          <w:p w:rsidR="008F0166" w:rsidRPr="000D209E" w:rsidRDefault="002D2AD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2,74</w:t>
            </w:r>
          </w:p>
        </w:tc>
      </w:tr>
    </w:tbl>
    <w:p w:rsidR="00CE7100" w:rsidRPr="00012A40" w:rsidRDefault="00CE7100" w:rsidP="00012A40">
      <w:pPr>
        <w:pStyle w:val="12"/>
        <w:suppressAutoHyphens/>
        <w:ind w:firstLine="709"/>
      </w:pPr>
    </w:p>
    <w:p w:rsidR="00EE0E69" w:rsidRPr="00012A40" w:rsidRDefault="00255738" w:rsidP="00012A40">
      <w:pPr>
        <w:pStyle w:val="12"/>
        <w:suppressAutoHyphens/>
        <w:ind w:firstLine="709"/>
      </w:pPr>
      <w:r w:rsidRPr="00012A40">
        <w:t>Для того, чтобы выяснить, какие затраты влияют на себестоимость необходимо рассмотреть состав и структуру себестоимости 1 ц молока.</w:t>
      </w:r>
      <w:r w:rsidR="00EE0E69" w:rsidRPr="00012A40">
        <w:t xml:space="preserve"> В таблице 7 приведены данные о составе и структуре себестоимости 1 ц молока.</w:t>
      </w:r>
    </w:p>
    <w:p w:rsidR="00255738" w:rsidRPr="00012A40" w:rsidRDefault="00EE0E69" w:rsidP="00012A40">
      <w:pPr>
        <w:pStyle w:val="12"/>
        <w:suppressAutoHyphens/>
        <w:ind w:firstLine="709"/>
      </w:pPr>
      <w:r w:rsidRPr="00012A40">
        <w:t>Из таблицы 7 видно, что наибольший удельный вес в структуре себестоимости 1 ц молока занимают материальные затраты, которые включают в себя затраты на корм, электроэнергию, нефтепродукты и т.д.</w:t>
      </w:r>
      <w:r w:rsidR="00012A40">
        <w:t xml:space="preserve"> </w:t>
      </w:r>
      <w:r w:rsidRPr="00012A40">
        <w:t>На конец анализируемого периода их доля в общей сумме затрат составила 58,71 %.</w:t>
      </w:r>
    </w:p>
    <w:p w:rsidR="00F016DA" w:rsidRPr="00012A40" w:rsidRDefault="00F016DA" w:rsidP="00012A40">
      <w:pPr>
        <w:pStyle w:val="12"/>
        <w:suppressAutoHyphens/>
        <w:ind w:firstLine="709"/>
      </w:pPr>
      <w:r w:rsidRPr="00012A40">
        <w:t>Далее рассмотрим таблицу 8, которая даст нам данные о факторах, влияющих на себестоимость молока.</w:t>
      </w:r>
    </w:p>
    <w:p w:rsidR="00255738" w:rsidRPr="00012A40" w:rsidRDefault="00255738" w:rsidP="00012A40">
      <w:pPr>
        <w:pStyle w:val="12"/>
        <w:suppressAutoHyphens/>
        <w:ind w:firstLine="709"/>
      </w:pPr>
    </w:p>
    <w:p w:rsidR="000D2024" w:rsidRPr="00012A40" w:rsidRDefault="000D2024" w:rsidP="00012A40">
      <w:pPr>
        <w:pStyle w:val="12"/>
        <w:suppressAutoHyphens/>
        <w:ind w:firstLine="709"/>
      </w:pPr>
      <w:r w:rsidRPr="00012A40">
        <w:t>Таблица 7 – Состав и структура себестоимости 1 ц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888"/>
        <w:gridCol w:w="851"/>
        <w:gridCol w:w="860"/>
        <w:gridCol w:w="846"/>
        <w:gridCol w:w="860"/>
        <w:gridCol w:w="846"/>
        <w:gridCol w:w="1265"/>
      </w:tblGrid>
      <w:tr w:rsidR="00255738" w:rsidRPr="000D209E" w:rsidTr="000D209E">
        <w:tc>
          <w:tcPr>
            <w:tcW w:w="2764" w:type="dxa"/>
            <w:vMerge w:val="restart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Статьи затрат</w:t>
            </w:r>
          </w:p>
        </w:tc>
        <w:tc>
          <w:tcPr>
            <w:tcW w:w="1739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706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1706" w:type="dxa"/>
            <w:gridSpan w:val="2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265" w:type="dxa"/>
            <w:vMerge w:val="restart"/>
            <w:shd w:val="clear" w:color="auto" w:fill="auto"/>
            <w:vAlign w:val="center"/>
          </w:tcPr>
          <w:p w:rsidR="000D2024" w:rsidRPr="000D209E" w:rsidRDefault="000D2024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Отклонение (+,-)</w:t>
            </w:r>
          </w:p>
        </w:tc>
      </w:tr>
      <w:tr w:rsidR="00255738" w:rsidRPr="000D209E" w:rsidTr="000D209E">
        <w:tc>
          <w:tcPr>
            <w:tcW w:w="2764" w:type="dxa"/>
            <w:vMerge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888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51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60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46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860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Сум., руб.</w:t>
            </w:r>
          </w:p>
        </w:tc>
        <w:tc>
          <w:tcPr>
            <w:tcW w:w="846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Уд. вес, %</w:t>
            </w:r>
          </w:p>
        </w:tc>
        <w:tc>
          <w:tcPr>
            <w:tcW w:w="1265" w:type="dxa"/>
            <w:vMerge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на оплату труда с отчислениями на социальные нужды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16,54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161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20,83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225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20,11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113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Материальные затраты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377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55,69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19,53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657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58,71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280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Содержание основных средств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27,77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461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59,64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237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21,18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49</w:t>
            </w:r>
          </w:p>
        </w:tc>
      </w:tr>
      <w:tr w:rsidR="00255738" w:rsidRPr="000D209E" w:rsidTr="000D209E">
        <w:tc>
          <w:tcPr>
            <w:tcW w:w="2764" w:type="dxa"/>
            <w:shd w:val="clear" w:color="auto" w:fill="auto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- всего</w:t>
            </w:r>
          </w:p>
        </w:tc>
        <w:tc>
          <w:tcPr>
            <w:tcW w:w="888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677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773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860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1119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100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255738" w:rsidRPr="000D209E" w:rsidRDefault="00255738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442</w:t>
            </w:r>
          </w:p>
        </w:tc>
      </w:tr>
    </w:tbl>
    <w:p w:rsidR="00286923" w:rsidRDefault="00286923" w:rsidP="00012A40">
      <w:pPr>
        <w:pStyle w:val="12"/>
        <w:suppressAutoHyphens/>
        <w:ind w:firstLine="709"/>
      </w:pPr>
    </w:p>
    <w:p w:rsidR="00525FA6" w:rsidRPr="00012A40" w:rsidRDefault="00286923" w:rsidP="00012A40">
      <w:pPr>
        <w:pStyle w:val="12"/>
        <w:suppressAutoHyphens/>
        <w:ind w:firstLine="709"/>
      </w:pPr>
      <w:r>
        <w:br w:type="page"/>
      </w:r>
      <w:r w:rsidR="00525FA6" w:rsidRPr="00012A40">
        <w:t>Таблица 8 – Факторы, влияющие на себестоимость молока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7"/>
        <w:gridCol w:w="1440"/>
        <w:gridCol w:w="1440"/>
        <w:gridCol w:w="766"/>
        <w:gridCol w:w="1647"/>
      </w:tblGrid>
      <w:tr w:rsidR="00525FA6" w:rsidRPr="000D209E" w:rsidTr="000D209E">
        <w:tc>
          <w:tcPr>
            <w:tcW w:w="388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Показатели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2006 г.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2007 г.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</w:t>
            </w:r>
          </w:p>
        </w:tc>
        <w:tc>
          <w:tcPr>
            <w:tcW w:w="164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2008 г. в % к 2006 г.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Производственные затраты на одну корову, тыс. р.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22,42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24,20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35,14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156,74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Удой от одной коровы, ц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33,11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31,32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31,40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94,84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Затраты труда, чел.-ч</w:t>
            </w: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 1 ц молока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5,26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4,90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5,79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</w:p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110,08</w:t>
            </w:r>
          </w:p>
        </w:tc>
      </w:tr>
      <w:tr w:rsidR="00525FA6" w:rsidRPr="000D209E" w:rsidTr="000D209E">
        <w:tc>
          <w:tcPr>
            <w:tcW w:w="3887" w:type="dxa"/>
            <w:shd w:val="clear" w:color="auto" w:fill="auto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на 1 корову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174,19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153,59</w:t>
            </w:r>
          </w:p>
        </w:tc>
        <w:tc>
          <w:tcPr>
            <w:tcW w:w="766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181,66</w:t>
            </w:r>
          </w:p>
        </w:tc>
        <w:tc>
          <w:tcPr>
            <w:tcW w:w="1647" w:type="dxa"/>
            <w:shd w:val="clear" w:color="auto" w:fill="auto"/>
            <w:vAlign w:val="center"/>
          </w:tcPr>
          <w:p w:rsidR="00525FA6" w:rsidRPr="000D209E" w:rsidRDefault="00525FA6" w:rsidP="000D209E">
            <w:pPr>
              <w:pStyle w:val="12"/>
              <w:suppressAutoHyphens/>
              <w:ind w:firstLine="0"/>
              <w:jc w:val="left"/>
              <w:rPr>
                <w:sz w:val="20"/>
                <w:szCs w:val="20"/>
              </w:rPr>
            </w:pPr>
            <w:r w:rsidRPr="000D209E">
              <w:rPr>
                <w:sz w:val="20"/>
                <w:szCs w:val="20"/>
              </w:rPr>
              <w:t>104,29</w:t>
            </w:r>
          </w:p>
        </w:tc>
      </w:tr>
    </w:tbl>
    <w:p w:rsidR="00525FA6" w:rsidRPr="00012A40" w:rsidRDefault="00525FA6" w:rsidP="00012A40">
      <w:pPr>
        <w:pStyle w:val="12"/>
        <w:suppressAutoHyphens/>
        <w:ind w:firstLine="709"/>
      </w:pPr>
    </w:p>
    <w:p w:rsidR="00525FA6" w:rsidRPr="00012A40" w:rsidRDefault="00525FA6" w:rsidP="00012A40">
      <w:pPr>
        <w:pStyle w:val="12"/>
        <w:suppressAutoHyphens/>
        <w:ind w:firstLine="709"/>
      </w:pPr>
      <w:r w:rsidRPr="00012A40">
        <w:t>Рассматривая данные таблицы мы можем сделать вывод, что за анализируемый период производственные затраты на одну корову увеличились на 56,74 %, удой от одной коровы снизился на 5,16 %,</w:t>
      </w:r>
      <w:r w:rsidR="00012A40">
        <w:t xml:space="preserve"> </w:t>
      </w:r>
      <w:r w:rsidRPr="00012A40">
        <w:t>затраты труда на 1 ц молока и на 1 корову увеличились на 10,08 % и 4,29 % соответственно.</w:t>
      </w:r>
    </w:p>
    <w:p w:rsidR="00F016DA" w:rsidRPr="00012A40" w:rsidRDefault="00F016DA" w:rsidP="00012A40">
      <w:pPr>
        <w:pStyle w:val="12"/>
        <w:suppressAutoHyphens/>
        <w:ind w:firstLine="709"/>
      </w:pPr>
      <w:r w:rsidRPr="00012A40">
        <w:t>Можно сделать вывод, что себестоимость продукции с каждым годом растет. Это говорит о том, что эффективность производства молока в СПК «Белоярское» снижается.</w:t>
      </w:r>
    </w:p>
    <w:p w:rsidR="00F016DA" w:rsidRPr="00012A40" w:rsidRDefault="00286923" w:rsidP="00012A40">
      <w:pPr>
        <w:pStyle w:val="12"/>
        <w:suppressAutoHyphens/>
        <w:ind w:firstLine="709"/>
      </w:pPr>
      <w:r>
        <w:br w:type="page"/>
      </w:r>
      <w:r w:rsidR="00F016DA" w:rsidRPr="00012A40">
        <w:t>3 ПУТИ ПОВЫШЕНИЯ ЭФФЕКТИВНОСТИ ПРОИЗВОДСТВА И РЕАЛИЗАЦИИ МОЛОКА</w:t>
      </w:r>
    </w:p>
    <w:p w:rsidR="00F016DA" w:rsidRPr="00012A40" w:rsidRDefault="00F016DA" w:rsidP="00012A40">
      <w:pPr>
        <w:pStyle w:val="12"/>
        <w:suppressAutoHyphens/>
        <w:ind w:firstLine="709"/>
      </w:pPr>
    </w:p>
    <w:p w:rsidR="00F016DA" w:rsidRPr="00012A40" w:rsidRDefault="00403B56" w:rsidP="00012A40">
      <w:pPr>
        <w:pStyle w:val="12"/>
        <w:suppressAutoHyphens/>
        <w:ind w:firstLine="709"/>
        <w:rPr>
          <w:b/>
        </w:rPr>
      </w:pPr>
      <w:r w:rsidRPr="00012A40">
        <w:rPr>
          <w:b/>
        </w:rPr>
        <w:t>3.1 Основные направления увеличения</w:t>
      </w:r>
      <w:r w:rsidR="00BE52CA" w:rsidRPr="00012A40">
        <w:rPr>
          <w:b/>
        </w:rPr>
        <w:t xml:space="preserve"> производства и реализации молока</w:t>
      </w:r>
    </w:p>
    <w:p w:rsidR="00BE52CA" w:rsidRPr="00012A40" w:rsidRDefault="00BE52CA" w:rsidP="00012A40">
      <w:pPr>
        <w:pStyle w:val="12"/>
        <w:suppressAutoHyphens/>
        <w:ind w:firstLine="709"/>
        <w:rPr>
          <w:b/>
        </w:rPr>
      </w:pPr>
    </w:p>
    <w:p w:rsidR="008435E5" w:rsidRPr="00012A40" w:rsidRDefault="00BE52CA" w:rsidP="00012A40">
      <w:pPr>
        <w:pStyle w:val="12"/>
        <w:suppressAutoHyphens/>
        <w:ind w:firstLine="709"/>
      </w:pPr>
      <w:r w:rsidRPr="00012A40">
        <w:t>Основными путями повышения экономической эффективности производства</w:t>
      </w:r>
      <w:r w:rsidR="00012A40">
        <w:t xml:space="preserve"> </w:t>
      </w:r>
      <w:r w:rsidRPr="00012A40">
        <w:t>может послужить внедрение в производство новейших технологий доения и кормления, эта технология позволяет экономить ручной труд, а соответственно заработную плату, корма и энергоресурсы. При работе доильных залов нового поколения необходим всего один оператор обслуживающий все стадо КРС. Так же параллельно необходимо использовать молокоохладители, они позволяют снизить потери молока – сырья, а также сохранят сортность и жирность данного скоропортящегося продукта. При внедрении рационов с витаминизированными добавками повышается продуктивность молочных коров и как следствие повышение валового надоя. Необходимо сократить использование молока на внутренние нужды (кормление телят) это прекрасно заменит</w:t>
      </w:r>
      <w:r w:rsidR="00012A40">
        <w:t xml:space="preserve"> </w:t>
      </w:r>
      <w:r w:rsidRPr="00012A40">
        <w:t>ЗЦМ – заменитель цельного молока, по составу он схож с натуральным продуктом только его стоимость ниже. Есть вероятность снизить постоянные затраты производства (содержание и ремонт зданий и сооружений, машин и оборудования) применением беспривязного содержания стада и максимальное использование пастбищ.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Для увеличения производства молока рекомендуются следующие мероприятия: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1. Специализации и концентрации производства.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2. Создания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3. Освоения комплекса мероприятий по совершенствованию технологии содержания и кормления скота.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4. Рационализации систем выращивания ремонтного молодняка, обеспечивающих рост производства молока при значительном улучшении оплаты корма продукцией.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5. Целенаправленного использования интенсивных пород молочного скота, на основе которых создаются высокопродуктивные стада животных.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6. Углубленной селекционно-племенной работы по совершенствованию существующих и созданию новых пород молочного скота, способных обеспечить высокорентабельное производство высококачественной продукции. Научными исследованиями и широкой производственной практикой доказано, что только специализированные хозяйства с высокой концентрацией поголовья способствуют внедрению промышленных методов производства. Индустриализация дает возможность полностью исключить малопроизводительный ручной труд, заменив его высокопроизводительным механизированным и автоматизированным использованием машин, автоматики и робототехники.</w:t>
      </w:r>
    </w:p>
    <w:p w:rsidR="00016192" w:rsidRPr="00012A40" w:rsidRDefault="008435E5" w:rsidP="00012A40">
      <w:pPr>
        <w:pStyle w:val="12"/>
        <w:suppressAutoHyphens/>
        <w:ind w:firstLine="709"/>
      </w:pPr>
      <w:r w:rsidRPr="00012A40">
        <w:t>Должны осуществляться мероприятия по коренному улучшению естественных пастбищ, уделяться внимание созданию долголетних культурных, сеяных сенокосов и пастбищ, создаваться и использоваться осенне-зимние пастбища за счет посевов сорго, злаковых зерновых смесей и других культур зеленого конвейера. Перспективно создание травостоев с повышенным содержанием бобовых трав - это является главным направлением интенсификации кормопроизводства. Люцернозлаковые и клеверно-злаковые травостои по урожайности, продуктивности и содержанию протеина в 8-12 раз превос</w:t>
      </w:r>
      <w:r w:rsidR="00016192" w:rsidRPr="00012A40">
        <w:t xml:space="preserve">ходят </w:t>
      </w:r>
      <w:r w:rsidRPr="00012A40">
        <w:t>естествен</w:t>
      </w:r>
      <w:r w:rsidR="00016192" w:rsidRPr="00012A40">
        <w:t xml:space="preserve">ные. </w:t>
      </w:r>
    </w:p>
    <w:p w:rsidR="00016192" w:rsidRPr="00012A40" w:rsidRDefault="008435E5" w:rsidP="00012A40">
      <w:pPr>
        <w:pStyle w:val="12"/>
        <w:suppressAutoHyphens/>
        <w:ind w:firstLine="709"/>
        <w:rPr>
          <w:rStyle w:val="24"/>
          <w:sz w:val="28"/>
        </w:rPr>
      </w:pPr>
      <w:r w:rsidRPr="00012A40">
        <w:rPr>
          <w:rStyle w:val="24"/>
          <w:sz w:val="28"/>
        </w:rPr>
        <w:t>Разработка более совершенных и современных приемов силосования и сенажирования позволяет сократить потери при заготовке и в процессе хранения и получать высококачественные корма. Широко используется возможность приготовления сенажа и силоса с применением консервантов из разного сырья. Это создает меньшую зависимость при создании прочной кормовой базы скотоводства от погодных условий и обеспечивает получение и использование полноценного корма в течение всего года, что особенно важно при переводе производства продукции молочного скотоводства на промышлен</w:t>
      </w:r>
      <w:r w:rsidR="00016192" w:rsidRPr="00012A40">
        <w:rPr>
          <w:rStyle w:val="24"/>
          <w:sz w:val="28"/>
        </w:rPr>
        <w:t xml:space="preserve">ную основу. </w:t>
      </w:r>
    </w:p>
    <w:p w:rsidR="008435E5" w:rsidRPr="00012A40" w:rsidRDefault="008435E5" w:rsidP="00012A40">
      <w:pPr>
        <w:pStyle w:val="12"/>
        <w:suppressAutoHyphens/>
        <w:ind w:firstLine="709"/>
        <w:rPr>
          <w:rStyle w:val="24"/>
          <w:sz w:val="28"/>
        </w:rPr>
      </w:pPr>
      <w:r w:rsidRPr="00012A40">
        <w:rPr>
          <w:rStyle w:val="24"/>
          <w:sz w:val="28"/>
        </w:rPr>
        <w:t>Должны совершенствоваться рецептуры изготовления премиксов и кормовых добавок. Вместе с этим нужно использовать такую рецептуру комбикормов, чтобы зерновую часть кормосмесей заменить более дешевыми и эффективными ингредиентами - свекловичным жомом, мелассой, шротами, травяной мукой и др.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Разработка ресурсосберегающих технологий, основывающихся на биологических особенностях различных половозрастных групп скота. Использование рациональных, малозатратных приемов позволяет резко повысить экономику производства молока.</w:t>
      </w:r>
    </w:p>
    <w:p w:rsidR="00016192" w:rsidRPr="00012A40" w:rsidRDefault="008435E5" w:rsidP="00012A40">
      <w:pPr>
        <w:pStyle w:val="12"/>
        <w:suppressAutoHyphens/>
        <w:ind w:firstLine="709"/>
      </w:pPr>
      <w:r w:rsidRPr="00012A40">
        <w:t xml:space="preserve">Интенсификация молочного скотоводства основывается на повышенной выбраковке коров и более быстрой замены основного стада молодыми высокопродуктивными животными. Это сопровождается созданием таких условий, чтобы каждая корова в течение года обязательно давала жизнеспособного теленка, который интенсивно выращивается и идет </w:t>
      </w:r>
      <w:r w:rsidR="00016192" w:rsidRPr="00012A40">
        <w:t xml:space="preserve">в последствии на ремонт стада. 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Важнейшим фактором интенсификации молочного скотоводства являются использование высокопродуктивных, интенсивных пород крупного рогатого скота и целенаправленная селекционно-племенная работа с ними по совершенствованию продуктивных и племенных качеств животных.</w:t>
      </w:r>
    </w:p>
    <w:p w:rsidR="008435E5" w:rsidRPr="00012A40" w:rsidRDefault="008435E5" w:rsidP="00012A40">
      <w:pPr>
        <w:pStyle w:val="12"/>
        <w:suppressAutoHyphens/>
        <w:ind w:firstLine="709"/>
      </w:pPr>
      <w:r w:rsidRPr="00012A40">
        <w:t>Все большее значение приобретает биотехнология в молочном скотоводстве. Основными биотехнологическими методами являются генная и клеточная инженерия, суть их заключается в том, что можно определить гены и выделить из генома одних животных и встроить в геном других особей. Это представляет возможность по заранее намеченному плану проводить реконструкцию генома скота и придать ему заранее заданные свойства.</w:t>
      </w:r>
    </w:p>
    <w:p w:rsidR="008435E5" w:rsidRPr="00012A40" w:rsidRDefault="008435E5" w:rsidP="00012A40">
      <w:pPr>
        <w:pStyle w:val="12"/>
        <w:suppressAutoHyphens/>
        <w:ind w:firstLine="709"/>
        <w:rPr>
          <w:lang w:val="en-US"/>
        </w:rPr>
      </w:pPr>
      <w:r w:rsidRPr="00012A40">
        <w:t>Таким образом, использование всех факторов интенсификации производства молока в скотоводстве позволяет поднять отрасль на более высокую ступень развития, сделать ее высокорентабельной.</w:t>
      </w:r>
      <w:r w:rsidR="00EE7428" w:rsidRPr="00012A40">
        <w:t xml:space="preserve"> [</w:t>
      </w:r>
      <w:r w:rsidR="00EE7428" w:rsidRPr="00012A40">
        <w:rPr>
          <w:lang w:val="en-US"/>
        </w:rPr>
        <w:t>11]</w:t>
      </w:r>
    </w:p>
    <w:p w:rsidR="008435E5" w:rsidRPr="00012A40" w:rsidRDefault="008435E5" w:rsidP="00012A40">
      <w:pPr>
        <w:pStyle w:val="12"/>
        <w:suppressAutoHyphens/>
        <w:ind w:firstLine="709"/>
      </w:pPr>
    </w:p>
    <w:p w:rsidR="008435E5" w:rsidRPr="00012A40" w:rsidRDefault="008435E5" w:rsidP="00012A40">
      <w:pPr>
        <w:pStyle w:val="12"/>
        <w:suppressAutoHyphens/>
        <w:ind w:firstLine="709"/>
        <w:rPr>
          <w:b/>
          <w:szCs w:val="28"/>
        </w:rPr>
      </w:pPr>
      <w:r w:rsidRPr="00012A40">
        <w:rPr>
          <w:b/>
          <w:szCs w:val="28"/>
        </w:rPr>
        <w:t>3.2 Повышение экономической эффективности от внедрения предложенных мероприятий</w:t>
      </w:r>
    </w:p>
    <w:p w:rsidR="00BF3850" w:rsidRPr="00012A40" w:rsidRDefault="00BF3850" w:rsidP="00012A40">
      <w:pPr>
        <w:pStyle w:val="12"/>
        <w:suppressAutoHyphens/>
        <w:ind w:firstLine="709"/>
        <w:rPr>
          <w:szCs w:val="28"/>
        </w:rPr>
      </w:pPr>
    </w:p>
    <w:p w:rsidR="00BF3850" w:rsidRPr="00012A40" w:rsidRDefault="00BF3850" w:rsidP="00012A40">
      <w:pPr>
        <w:pStyle w:val="12"/>
        <w:suppressAutoHyphens/>
        <w:ind w:firstLine="709"/>
      </w:pPr>
      <w:r w:rsidRPr="00012A40">
        <w:t>Одним из мероприятий по повышению экономической эффективности производства молока является - создание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</w:p>
    <w:p w:rsidR="00BF3850" w:rsidRPr="00012A40" w:rsidRDefault="00BF3850" w:rsidP="00012A40">
      <w:pPr>
        <w:pStyle w:val="12"/>
        <w:suppressAutoHyphens/>
        <w:ind w:firstLine="709"/>
      </w:pPr>
      <w:r w:rsidRPr="00012A40">
        <w:t>Предприятие «Лакта», входящее в Холдинговую компанию «Молоко», более 13 лет поставляет оборудование и корма для животноводческих ферм России, осуществляет консалтинг и проводит сервисное обслуживание. Сегодня «Лакта» — один из ведущих операторов по осуществлению приоритетного национального проекта развития сельского хозяйства. Имея разветвленную сеть филиалов по 24 регионам России, компания предлагает комплекс товаров и услуг в сфере животноводства.</w:t>
      </w:r>
    </w:p>
    <w:p w:rsidR="006A445D" w:rsidRPr="00012A40" w:rsidRDefault="00383FF1" w:rsidP="00012A40">
      <w:pPr>
        <w:pStyle w:val="12"/>
        <w:suppressAutoHyphens/>
        <w:ind w:firstLine="709"/>
        <w:rPr>
          <w:rStyle w:val="aa"/>
          <w:b w:val="0"/>
        </w:rPr>
      </w:pPr>
      <w:r w:rsidRPr="00012A40">
        <w:t>Для успешного развития животноводства необходимо создание прочной кормовой базы. Немаловажное значение в этом играет процесс заготовки кормов. ООО «Лакта» предлагает своим клиентам такую технологию заготовки кормов как «</w:t>
      </w:r>
      <w:r w:rsidRPr="00012A40">
        <w:rPr>
          <w:rStyle w:val="aa"/>
          <w:b w:val="0"/>
        </w:rPr>
        <w:t>технология плющения зерна».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Вот уже более трех десятилетий фермеры Финляндии используют технологию плющения влажного зерна с последующим консервированием. При этом зерновые убираются раньше в фазу молочно-восковой спелости, когда в них содержится максимальное количество питательных веществ – белка, жира, сахара. При использовании технологии плющения зерна отсутствуют затраты на сушку и очистку зерна.</w:t>
      </w:r>
    </w:p>
    <w:p w:rsidR="006A445D" w:rsidRPr="00012A40" w:rsidRDefault="006A445D" w:rsidP="00012A40">
      <w:pPr>
        <w:pStyle w:val="12"/>
        <w:suppressAutoHyphens/>
        <w:ind w:firstLine="709"/>
        <w:rPr>
          <w:b/>
        </w:rPr>
      </w:pPr>
      <w:r w:rsidRPr="00012A40">
        <w:rPr>
          <w:rStyle w:val="aa"/>
          <w:b w:val="0"/>
        </w:rPr>
        <w:t>Значение технологии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Практика российских хозяйств показала, что можно скармливать до 7 –10 кг плющеного зерна в день на голову в зависимости от содержания в нем протеина и продуктивности животного. Дополнить протеин можно за счет возделывания смеси зернобобовых культур: ячмень + горох + овес. Многолетнее использование плющеного зерна в рационах коров позволило нам увеличить продуктивность животных в стойловый период, открывать зимние сезоны «большого молока».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Уникальность конструкции мельницы позволяет плющить как влажное, так и сухое зерно. Благодаря хорошей поедаемости и высокой усвояемости плющеного зерна на 15% увеличиваются среднесуточные приросты и надои, кроме того, значительно улучшается качество молока.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По данным УралНИИСХоза при кормлении плющеным зерном ежедневный прирост бычков вырос на 15%.</w:t>
      </w:r>
    </w:p>
    <w:p w:rsidR="006A445D" w:rsidRPr="00012A40" w:rsidRDefault="006A445D" w:rsidP="00012A40">
      <w:pPr>
        <w:pStyle w:val="12"/>
        <w:suppressAutoHyphens/>
        <w:ind w:firstLine="709"/>
        <w:rPr>
          <w:lang w:val="en-US"/>
        </w:rPr>
      </w:pPr>
      <w:r w:rsidRPr="00012A40">
        <w:t>Зоотехники хозяйств, в которых уже несколько лет кормят плющеным зерном молочное стадо, отмечают повышение надоев на 10–15%.</w:t>
      </w:r>
      <w:r w:rsidR="00EE7428" w:rsidRPr="00012A40">
        <w:t xml:space="preserve"> [</w:t>
      </w:r>
      <w:r w:rsidR="00EE7428" w:rsidRPr="00012A40">
        <w:rPr>
          <w:lang w:val="en-US"/>
        </w:rPr>
        <w:t xml:space="preserve"> 11]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rPr>
          <w:rStyle w:val="aa"/>
          <w:b w:val="0"/>
          <w:bCs w:val="0"/>
          <w:szCs w:val="20"/>
        </w:rPr>
        <w:t>Экономическая эффективность технологии</w:t>
      </w:r>
    </w:p>
    <w:p w:rsidR="006A445D" w:rsidRPr="00012A40" w:rsidRDefault="006A445D" w:rsidP="00012A40">
      <w:pPr>
        <w:pStyle w:val="12"/>
        <w:suppressAutoHyphens/>
        <w:ind w:firstLine="709"/>
        <w:rPr>
          <w:b/>
        </w:rPr>
      </w:pPr>
      <w:r w:rsidRPr="00012A40">
        <w:rPr>
          <w:rStyle w:val="aa"/>
          <w:b w:val="0"/>
          <w:iCs/>
        </w:rPr>
        <w:t>Выгоды от увеличения надоев</w:t>
      </w:r>
    </w:p>
    <w:p w:rsidR="006A445D" w:rsidRPr="00012A40" w:rsidRDefault="006A445D" w:rsidP="00012A40">
      <w:pPr>
        <w:pStyle w:val="12"/>
        <w:suppressAutoHyphens/>
        <w:ind w:firstLine="709"/>
      </w:pPr>
      <w:r w:rsidRPr="00012A40">
        <w:t>При кормлении плющеным зерном надои вырастают не менее, чем на 10%.</w:t>
      </w:r>
      <w:r w:rsidR="00253399" w:rsidRPr="00012A40">
        <w:t xml:space="preserve"> </w:t>
      </w:r>
      <w:r w:rsidRPr="00012A40">
        <w:t>Увеличение годового надоя от одно</w:t>
      </w:r>
      <w:r w:rsidR="00253399" w:rsidRPr="00012A40">
        <w:t>й коровы составляет 10% от 3140</w:t>
      </w:r>
      <w:r w:rsidRPr="00012A40">
        <w:t xml:space="preserve"> л, </w:t>
      </w:r>
      <w:r w:rsidR="00253399" w:rsidRPr="00012A40">
        <w:t>314</w:t>
      </w:r>
      <w:r w:rsidRPr="00012A40">
        <w:t xml:space="preserve"> л.</w:t>
      </w:r>
      <w:r w:rsidR="00253399" w:rsidRPr="00012A40">
        <w:t xml:space="preserve"> </w:t>
      </w:r>
      <w:r w:rsidRPr="00012A40">
        <w:t>Повышение годового надоя по стаду соответс</w:t>
      </w:r>
      <w:r w:rsidR="00253399" w:rsidRPr="00012A40">
        <w:t xml:space="preserve">твенно 314 л * 589 = 184946 л. </w:t>
      </w:r>
      <w:r w:rsidRPr="00012A40">
        <w:t>Дополнительный годовой доход</w:t>
      </w:r>
      <w:r w:rsidR="009B65A0" w:rsidRPr="00012A40">
        <w:t xml:space="preserve"> составит (при закупочной цене 10,42</w:t>
      </w:r>
      <w:r w:rsidRPr="00012A40">
        <w:t xml:space="preserve"> руб. за 1 кг)</w:t>
      </w:r>
      <w:r w:rsidR="00253399" w:rsidRPr="00012A40">
        <w:t xml:space="preserve"> 184946</w:t>
      </w:r>
      <w:r w:rsidR="009B65A0" w:rsidRPr="00012A40">
        <w:t xml:space="preserve"> л * 10,42</w:t>
      </w:r>
      <w:r w:rsidRPr="00012A40">
        <w:t xml:space="preserve"> руб. = </w:t>
      </w:r>
      <w:r w:rsidR="009B65A0" w:rsidRPr="00012A40">
        <w:t>1927137,3</w:t>
      </w:r>
      <w:r w:rsidR="00253399" w:rsidRPr="00012A40">
        <w:t xml:space="preserve"> </w:t>
      </w:r>
      <w:r w:rsidRPr="00012A40">
        <w:t>руб.</w:t>
      </w:r>
    </w:p>
    <w:p w:rsidR="00253399" w:rsidRPr="00012A40" w:rsidRDefault="00253399" w:rsidP="00012A40">
      <w:pPr>
        <w:pStyle w:val="12"/>
        <w:suppressAutoHyphens/>
        <w:ind w:firstLine="709"/>
      </w:pPr>
      <w:r w:rsidRPr="00012A40">
        <w:t>Плющилки производительностью 5 и 10 т/ч оснащаются магнитоулавливателями, дозаторами консерванта, электродвигателем и адаптером к нему, пускателем. При рациональном использовании вальцовые мельницы окупаются в течение одного сезона.</w:t>
      </w:r>
    </w:p>
    <w:p w:rsidR="00335D0F" w:rsidRPr="00012A40" w:rsidRDefault="00286923" w:rsidP="00012A40">
      <w:pPr>
        <w:pStyle w:val="12"/>
        <w:suppressAutoHyphens/>
        <w:ind w:firstLine="709"/>
      </w:pPr>
      <w:r>
        <w:br w:type="page"/>
      </w:r>
      <w:r w:rsidR="00717C21" w:rsidRPr="00012A40">
        <w:t>ВЫВОДЫ И ПРЕДЛОЖЕНИЯ</w:t>
      </w:r>
    </w:p>
    <w:p w:rsidR="00202DAE" w:rsidRPr="00012A40" w:rsidRDefault="00202DAE" w:rsidP="00012A40">
      <w:pPr>
        <w:pStyle w:val="12"/>
        <w:suppressAutoHyphens/>
        <w:ind w:firstLine="709"/>
      </w:pP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На основании проведенного исследования экономического состояния и эффективности производства молока в СПК «Белоярское» можно сделать следующие выводы: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1. За исследуемый период площадь сельскохозяйственных угодий остается неизменной. Среднегодовая численность работников уменьшилась на 30 человек, количество энергоресурсов – на 7,13 %.</w:t>
      </w:r>
      <w:r w:rsidR="00012A40">
        <w:t xml:space="preserve"> </w:t>
      </w:r>
      <w:r w:rsidRPr="00012A40">
        <w:t>Вследствие вышеперечисленных изменений стоимость основных средств производства увеличилась на 11,12 %, увеличилась и стоимость валовой продукции на 20,22 %</w:t>
      </w:r>
      <w:r w:rsidR="00012A40">
        <w:t xml:space="preserve"> </w:t>
      </w:r>
      <w:r w:rsidRPr="00012A40">
        <w:t>или на 8120 тыс. р.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>2. В 2008 году удельный вес товарной продукции растениеводства увеличился по сравнению с 2006 годом на 7,02 % или на 3339 тыс. р.</w:t>
      </w:r>
      <w:r w:rsidR="00012A40">
        <w:t xml:space="preserve"> </w:t>
      </w:r>
      <w:r w:rsidRPr="00012A40">
        <w:t>По продукции животноводства удельный вес в 2008 году сократился на 7,02 % или на 2261 тыс. р. по сравнению с 2006 годом. Изменения в растениеводстве произошли за счет увеличения производства зерна на 7,54 % или на 3443 тыс. р. Всего по хозяйству количество реализованной продукции увеличилось на 2032,7 тыс. р.</w:t>
      </w:r>
    </w:p>
    <w:p w:rsidR="00202DAE" w:rsidRPr="00012A40" w:rsidRDefault="00202DAE" w:rsidP="00012A40">
      <w:pPr>
        <w:pStyle w:val="12"/>
        <w:suppressAutoHyphens/>
        <w:ind w:firstLine="709"/>
      </w:pPr>
      <w:r w:rsidRPr="00012A40">
        <w:t xml:space="preserve">3. </w:t>
      </w:r>
      <w:r w:rsidR="00016192" w:rsidRPr="00012A40">
        <w:t>За анализируемый период среднегодовое поголовье уменьшилось на 5 %, валовое производство молока также сократилось – на 9,89 %. Общие затраты на производство молока и себестоимость молока увеличились на 48 %. Реализация молока сократилась на 31,1 %. За анализируемый период наблюдается значительное снижение прибыли от реализации молока – на 96,37 % и как следствие снижения прибыли значительно снизился и уровень рентабельности производства молока.</w:t>
      </w:r>
    </w:p>
    <w:p w:rsidR="00016192" w:rsidRPr="00012A40" w:rsidRDefault="00016192" w:rsidP="00012A40">
      <w:pPr>
        <w:pStyle w:val="12"/>
        <w:suppressAutoHyphens/>
        <w:ind w:firstLine="709"/>
      </w:pPr>
      <w:r w:rsidRPr="00012A40">
        <w:t>4. Наибольший удельный вес в структуре себестоимости 1 ц молока занимают материальные затраты, которые включают в себя затраты на корм, электроэнергию, нефтепродукты и т.д.</w:t>
      </w:r>
      <w:r w:rsidR="00012A40">
        <w:t xml:space="preserve"> </w:t>
      </w:r>
      <w:r w:rsidRPr="00012A40">
        <w:t>На конец анализируемого периода их доля в общей сумме затрат составила 58,71 %.</w:t>
      </w:r>
    </w:p>
    <w:p w:rsidR="00016192" w:rsidRPr="00012A40" w:rsidRDefault="00016192" w:rsidP="00012A40">
      <w:pPr>
        <w:pStyle w:val="12"/>
        <w:suppressAutoHyphens/>
        <w:ind w:firstLine="709"/>
      </w:pPr>
      <w:r w:rsidRPr="00012A40">
        <w:t>5. За анализируемый период производственные затраты на одну корову увеличились на 56,74 %, удой от одной коровы снизился на 5,16 %,</w:t>
      </w:r>
      <w:r w:rsidR="00012A40">
        <w:t xml:space="preserve"> </w:t>
      </w:r>
      <w:r w:rsidRPr="00012A40">
        <w:t>затраты труда на 1 ц молока и на 1 корову увеличились на 10,08 % и 4,29 % соответственно. Себестоимость продукции с каждым годом растет. Это говорит о том, что эффективность производства молока в СПК «Белоярское» снижается.</w:t>
      </w:r>
    </w:p>
    <w:p w:rsidR="00383FF1" w:rsidRPr="00012A40" w:rsidRDefault="00383FF1" w:rsidP="00012A40">
      <w:pPr>
        <w:pStyle w:val="12"/>
        <w:suppressAutoHyphens/>
        <w:ind w:firstLine="709"/>
      </w:pPr>
      <w:r w:rsidRPr="00012A40">
        <w:t>6. Основными путями повышения экономической эффективности производства</w:t>
      </w:r>
      <w:r w:rsidR="00012A40">
        <w:t xml:space="preserve"> </w:t>
      </w:r>
      <w:r w:rsidRPr="00012A40">
        <w:t>может послужить внедрение в производство новейших технологий доения и кормления, эта технология позволяет экономить ручной труд, а соответственно заработную плату, корма и энергоресурсы. При работе доильных залов нового поколения необходим всего один оператор обслуживающий все стадо КРС. Так же параллельно необходимо использовать молокоохладители, они позволяют снизить потери молока – сырья, а также сохранят сортность и жирность данного скоропортящегося продукта.</w:t>
      </w:r>
    </w:p>
    <w:p w:rsidR="00383FF1" w:rsidRPr="00012A40" w:rsidRDefault="00016192" w:rsidP="00012A40">
      <w:pPr>
        <w:pStyle w:val="12"/>
        <w:suppressAutoHyphens/>
        <w:ind w:firstLine="709"/>
        <w:rPr>
          <w:rStyle w:val="aa"/>
          <w:b w:val="0"/>
        </w:rPr>
      </w:pPr>
      <w:r w:rsidRPr="00012A40">
        <w:t>7. Одним из мероприятий по повышению экономической эффективности производства молока является - создание прочной кормовой базы, способной удовлетворить потребности скота в питательных веществах для полной реализации генетического потенциала продуктивных качеств.</w:t>
      </w:r>
      <w:r w:rsidR="00383FF1" w:rsidRPr="00012A40">
        <w:t xml:space="preserve"> Для успешного развития животноводства необходимо создание прочной кормовой базы. Немаловажное значение в этом играет процесс заготовки кормов. ООО «Лакта» предлагает своим клиентам такую технологию заготовки кормов как «</w:t>
      </w:r>
      <w:r w:rsidR="00383FF1" w:rsidRPr="00012A40">
        <w:rPr>
          <w:rStyle w:val="aa"/>
          <w:b w:val="0"/>
        </w:rPr>
        <w:t>технология плющения зерна».</w:t>
      </w:r>
    </w:p>
    <w:p w:rsidR="008435E5" w:rsidRPr="00012A40" w:rsidRDefault="00286923" w:rsidP="00286923">
      <w:pPr>
        <w:pStyle w:val="12"/>
        <w:tabs>
          <w:tab w:val="left" w:pos="284"/>
          <w:tab w:val="left" w:pos="426"/>
        </w:tabs>
        <w:suppressAutoHyphens/>
        <w:ind w:firstLine="0"/>
        <w:jc w:val="left"/>
      </w:pPr>
      <w:r>
        <w:br w:type="page"/>
      </w:r>
      <w:r w:rsidR="00383FF1" w:rsidRPr="00012A40">
        <w:t>СПИСОК ИСПОЛЬЗОВАННОЙ ЛИТЕРАТУРЫ</w:t>
      </w:r>
    </w:p>
    <w:p w:rsidR="00411624" w:rsidRPr="00012A40" w:rsidRDefault="00411624" w:rsidP="00286923">
      <w:pPr>
        <w:pStyle w:val="12"/>
        <w:tabs>
          <w:tab w:val="left" w:pos="284"/>
          <w:tab w:val="left" w:pos="426"/>
        </w:tabs>
        <w:suppressAutoHyphens/>
        <w:ind w:firstLine="0"/>
        <w:jc w:val="left"/>
      </w:pPr>
    </w:p>
    <w:p w:rsidR="00BF79A6" w:rsidRPr="00012A40" w:rsidRDefault="00BF79A6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Афанасьев, В.Н. Статистика сельского хозяйства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/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В.Н. Афанасьев</w:t>
      </w:r>
      <w:r w:rsidR="00927F54" w:rsidRPr="00012A40">
        <w:rPr>
          <w:sz w:val="28"/>
          <w:szCs w:val="28"/>
        </w:rPr>
        <w:t xml:space="preserve"> </w:t>
      </w:r>
      <w:r w:rsidRPr="00012A40">
        <w:rPr>
          <w:sz w:val="28"/>
          <w:szCs w:val="28"/>
        </w:rPr>
        <w:t>// Финансы и статистика.-М.-2003.-272с.</w:t>
      </w:r>
    </w:p>
    <w:p w:rsidR="00927F54" w:rsidRPr="00012A40" w:rsidRDefault="00927F54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Баканов, М.И. Теория экономического анализа: Учебник. / М. И. Баканов, Шеремет А.Д. // Финансы и статистика.- 4-е изд. –М.:</w:t>
      </w:r>
      <w:r w:rsidR="00012A40">
        <w:t xml:space="preserve"> </w:t>
      </w:r>
      <w:r w:rsidRPr="00012A40">
        <w:t>1997.- 354 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Водяников В.Т. Организация и управление производством на сельскохозяйственных предприятиях / В.Т. Водянников, А.И.Лысюк, Н.Е.Зимин и др. // – М.: Изд-во «КолосС», Изд-во СтГАУ «АГРУС», 2008. – 506с.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Волкова Н.А. Экономика сельского хозяйства и перерабатывающих предприятий / Н.А.Волкова, О.А. Столярова, Е.М.Костерин; под ред. Н.А.Волковой. // – М.: КолосС, 2007. – 426с.</w:t>
      </w:r>
    </w:p>
    <w:p w:rsidR="00927F54" w:rsidRPr="00012A40" w:rsidRDefault="00927F54" w:rsidP="00286923">
      <w:pPr>
        <w:pStyle w:val="ac"/>
        <w:numPr>
          <w:ilvl w:val="0"/>
          <w:numId w:val="20"/>
        </w:numPr>
        <w:tabs>
          <w:tab w:val="clear" w:pos="4153"/>
          <w:tab w:val="clear" w:pos="8306"/>
          <w:tab w:val="left" w:pos="0"/>
          <w:tab w:val="left" w:pos="284"/>
          <w:tab w:val="left" w:pos="426"/>
          <w:tab w:val="left" w:pos="4536"/>
        </w:tabs>
        <w:suppressAutoHyphens/>
        <w:spacing w:line="360" w:lineRule="auto"/>
        <w:ind w:left="0" w:firstLine="0"/>
        <w:rPr>
          <w:sz w:val="28"/>
        </w:rPr>
      </w:pPr>
      <w:r w:rsidRPr="00012A40">
        <w:rPr>
          <w:sz w:val="28"/>
        </w:rPr>
        <w:t>Добрынин В.А. Экономика сельского хозяйства: Учебник. / В. А. Добрынин // - М.: Колос,1990.- 476с.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Донцова Л. В., Никифорова Н. А. Анализ финансовой отчетности: учебное пособие. – 2-е изд. – М.: Издательство «Дело и сервис», 2004. – 336 с.</w:t>
      </w:r>
    </w:p>
    <w:p w:rsidR="00927F54" w:rsidRPr="00012A40" w:rsidRDefault="00927F54" w:rsidP="00286923">
      <w:pPr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Коваленко Н.Я. Экономика сельского хозяйства: учебник для вузов / Н.Я.Коваленко // – М.: ЮРКНИГА, 2008.</w:t>
      </w:r>
    </w:p>
    <w:p w:rsidR="00927F54" w:rsidRPr="00012A40" w:rsidRDefault="00927F54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Кованов С.И., Свободин В.А. Экономические показатели деятельности сельскохозяйственных предприятий – М.; Агропромиздат, 2000 – 158с.</w:t>
      </w:r>
    </w:p>
    <w:p w:rsidR="00927F54" w:rsidRPr="00012A40" w:rsidRDefault="00927F54" w:rsidP="00286923">
      <w:pPr>
        <w:pStyle w:val="a4"/>
        <w:numPr>
          <w:ilvl w:val="0"/>
          <w:numId w:val="20"/>
        </w:numPr>
        <w:tabs>
          <w:tab w:val="left" w:pos="284"/>
          <w:tab w:val="left" w:pos="426"/>
        </w:tabs>
        <w:suppressAutoHyphens/>
        <w:spacing w:line="360" w:lineRule="auto"/>
        <w:ind w:left="0" w:firstLine="0"/>
        <w:jc w:val="left"/>
        <w:outlineLvl w:val="0"/>
      </w:pPr>
      <w:r w:rsidRPr="00012A40">
        <w:t>Минаков И. А. Экономика сельского хозяйства /</w:t>
      </w:r>
      <w:r w:rsidR="00012A40">
        <w:t xml:space="preserve"> </w:t>
      </w:r>
      <w:r w:rsidRPr="00012A40">
        <w:t>Л. А. Сабетова, Н. И. Куликов и др. под ред И. А Минакова. – М.: Колос, 2000.</w:t>
      </w:r>
    </w:p>
    <w:p w:rsidR="00BF79A6" w:rsidRPr="00012A40" w:rsidRDefault="00BF79A6" w:rsidP="00286923">
      <w:pPr>
        <w:numPr>
          <w:ilvl w:val="0"/>
          <w:numId w:val="20"/>
        </w:numPr>
        <w:tabs>
          <w:tab w:val="left" w:pos="284"/>
          <w:tab w:val="left" w:pos="426"/>
          <w:tab w:val="left" w:pos="1365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012A40">
        <w:rPr>
          <w:sz w:val="28"/>
          <w:szCs w:val="28"/>
        </w:rPr>
        <w:t>Савицкая Г. В. Анализ хозяйственной деятельности предприятия: учебное пособие / Г. В. Савицкая. – 6-е изд., перераб. и доп. – Мн.: Новое знание, 2001. – 704 с.</w:t>
      </w:r>
    </w:p>
    <w:p w:rsidR="00BF79A6" w:rsidRPr="00012A40" w:rsidRDefault="00BF79A6" w:rsidP="00286923">
      <w:pPr>
        <w:pStyle w:val="12"/>
        <w:numPr>
          <w:ilvl w:val="0"/>
          <w:numId w:val="20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012A40">
        <w:t>Ресурсы Интернета: http://lakta.ru/pages/19.html</w:t>
      </w:r>
    </w:p>
    <w:sectPr w:rsidR="00BF79A6" w:rsidRPr="00012A40" w:rsidSect="00012A40">
      <w:footerReference w:type="even" r:id="rId10"/>
      <w:footerReference w:type="defaul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09E" w:rsidRDefault="000D209E">
      <w:r>
        <w:separator/>
      </w:r>
    </w:p>
  </w:endnote>
  <w:endnote w:type="continuationSeparator" w:id="0">
    <w:p w:rsidR="000D209E" w:rsidRDefault="000D2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33" w:rsidRDefault="00B34933" w:rsidP="00DC0E42">
    <w:pPr>
      <w:pStyle w:val="a6"/>
      <w:framePr w:wrap="around" w:vAnchor="text" w:hAnchor="margin" w:xAlign="center" w:y="1"/>
      <w:rPr>
        <w:rStyle w:val="a8"/>
      </w:rPr>
    </w:pPr>
  </w:p>
  <w:p w:rsidR="00B34933" w:rsidRDefault="00B349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33" w:rsidRDefault="00F84300" w:rsidP="00DC0E42">
    <w:pPr>
      <w:pStyle w:val="a6"/>
      <w:framePr w:wrap="around" w:vAnchor="text" w:hAnchor="margin" w:xAlign="center" w:y="1"/>
      <w:rPr>
        <w:rStyle w:val="a8"/>
      </w:rPr>
    </w:pPr>
    <w:r>
      <w:rPr>
        <w:rStyle w:val="a8"/>
        <w:noProof/>
      </w:rPr>
      <w:t>1</w:t>
    </w:r>
  </w:p>
  <w:p w:rsidR="00B34933" w:rsidRDefault="00B349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09E" w:rsidRDefault="000D209E">
      <w:r>
        <w:separator/>
      </w:r>
    </w:p>
  </w:footnote>
  <w:footnote w:type="continuationSeparator" w:id="0">
    <w:p w:rsidR="000D209E" w:rsidRDefault="000D20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2CE11C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2067B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F2220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EE561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DCC4D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F3883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FF62CE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F0E43E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D0A24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47685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90AED"/>
    <w:multiLevelType w:val="hybridMultilevel"/>
    <w:tmpl w:val="C4BAC3B6"/>
    <w:lvl w:ilvl="0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13862660"/>
    <w:multiLevelType w:val="hybridMultilevel"/>
    <w:tmpl w:val="C4465C04"/>
    <w:lvl w:ilvl="0" w:tplc="2D04782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>
    <w:nsid w:val="153411B2"/>
    <w:multiLevelType w:val="hybridMultilevel"/>
    <w:tmpl w:val="0F4AE6E4"/>
    <w:lvl w:ilvl="0" w:tplc="75F227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E936E4"/>
    <w:multiLevelType w:val="multilevel"/>
    <w:tmpl w:val="FAD69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160094F"/>
    <w:multiLevelType w:val="multilevel"/>
    <w:tmpl w:val="04190023"/>
    <w:styleLink w:val="a"/>
    <w:lvl w:ilvl="0">
      <w:start w:val="1"/>
      <w:numFmt w:val="upperRoman"/>
      <w:pStyle w:val="1"/>
      <w:lvlText w:val="Ñòàòüÿ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pStyle w:val="2"/>
      <w:isLgl/>
      <w:lvlText w:val="Ðàçäåë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5">
    <w:nsid w:val="36023287"/>
    <w:multiLevelType w:val="multilevel"/>
    <w:tmpl w:val="648AA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AF631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403C72F4"/>
    <w:multiLevelType w:val="hybridMultilevel"/>
    <w:tmpl w:val="4E98B1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2F7480C"/>
    <w:multiLevelType w:val="hybridMultilevel"/>
    <w:tmpl w:val="B2FC18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E6E16DC"/>
    <w:multiLevelType w:val="hybridMultilevel"/>
    <w:tmpl w:val="65FC00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14346B8"/>
    <w:multiLevelType w:val="multilevel"/>
    <w:tmpl w:val="809EB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17E2515"/>
    <w:multiLevelType w:val="multilevel"/>
    <w:tmpl w:val="04190023"/>
    <w:numStyleLink w:val="a"/>
  </w:abstractNum>
  <w:abstractNum w:abstractNumId="22">
    <w:nsid w:val="527C1FEE"/>
    <w:multiLevelType w:val="hybridMultilevel"/>
    <w:tmpl w:val="2EAAC07C"/>
    <w:lvl w:ilvl="0" w:tplc="0407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3">
    <w:nsid w:val="656A71DD"/>
    <w:multiLevelType w:val="hybridMultilevel"/>
    <w:tmpl w:val="702820A4"/>
    <w:lvl w:ilvl="0" w:tplc="DCF680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2"/>
  </w:num>
  <w:num w:numId="2">
    <w:abstractNumId w:val="9"/>
  </w:num>
  <w:num w:numId="3">
    <w:abstractNumId w:val="7"/>
  </w:num>
  <w:num w:numId="4">
    <w:abstractNumId w:val="6"/>
  </w:num>
  <w:num w:numId="5">
    <w:abstractNumId w:val="14"/>
  </w:num>
  <w:num w:numId="6">
    <w:abstractNumId w:val="21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5"/>
  </w:num>
  <w:num w:numId="15">
    <w:abstractNumId w:val="20"/>
  </w:num>
  <w:num w:numId="16">
    <w:abstractNumId w:val="13"/>
  </w:num>
  <w:num w:numId="17">
    <w:abstractNumId w:val="10"/>
  </w:num>
  <w:num w:numId="18">
    <w:abstractNumId w:val="19"/>
  </w:num>
  <w:num w:numId="19">
    <w:abstractNumId w:val="23"/>
  </w:num>
  <w:num w:numId="20">
    <w:abstractNumId w:val="18"/>
  </w:num>
  <w:num w:numId="21">
    <w:abstractNumId w:val="16"/>
  </w:num>
  <w:num w:numId="22">
    <w:abstractNumId w:val="17"/>
  </w:num>
  <w:num w:numId="23">
    <w:abstractNumId w:val="1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NotTrackMoves/>
  <w:doNotTrackFormatting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2AC6"/>
    <w:rsid w:val="00000185"/>
    <w:rsid w:val="00012A40"/>
    <w:rsid w:val="000148E2"/>
    <w:rsid w:val="00016192"/>
    <w:rsid w:val="000D2024"/>
    <w:rsid w:val="000D209E"/>
    <w:rsid w:val="00197839"/>
    <w:rsid w:val="00202DAE"/>
    <w:rsid w:val="00253399"/>
    <w:rsid w:val="00255738"/>
    <w:rsid w:val="00286923"/>
    <w:rsid w:val="002D2AD4"/>
    <w:rsid w:val="002E34A7"/>
    <w:rsid w:val="002F4A23"/>
    <w:rsid w:val="00333C82"/>
    <w:rsid w:val="00335D0F"/>
    <w:rsid w:val="00347FD0"/>
    <w:rsid w:val="00383FF1"/>
    <w:rsid w:val="00403B56"/>
    <w:rsid w:val="00411624"/>
    <w:rsid w:val="00432793"/>
    <w:rsid w:val="00477A0F"/>
    <w:rsid w:val="004A1B0B"/>
    <w:rsid w:val="00525FA6"/>
    <w:rsid w:val="005319A4"/>
    <w:rsid w:val="006A445D"/>
    <w:rsid w:val="00717C21"/>
    <w:rsid w:val="00762015"/>
    <w:rsid w:val="0078540B"/>
    <w:rsid w:val="007A2AC6"/>
    <w:rsid w:val="008425A7"/>
    <w:rsid w:val="008435E5"/>
    <w:rsid w:val="008F0166"/>
    <w:rsid w:val="00927F54"/>
    <w:rsid w:val="009606D7"/>
    <w:rsid w:val="009B65A0"/>
    <w:rsid w:val="009C25A3"/>
    <w:rsid w:val="00AB375D"/>
    <w:rsid w:val="00AF6FC0"/>
    <w:rsid w:val="00B34933"/>
    <w:rsid w:val="00BE52CA"/>
    <w:rsid w:val="00BF3850"/>
    <w:rsid w:val="00BF79A6"/>
    <w:rsid w:val="00C44285"/>
    <w:rsid w:val="00C45D79"/>
    <w:rsid w:val="00C63683"/>
    <w:rsid w:val="00CB0AF6"/>
    <w:rsid w:val="00CC6EC2"/>
    <w:rsid w:val="00CE7100"/>
    <w:rsid w:val="00D14872"/>
    <w:rsid w:val="00DC0E42"/>
    <w:rsid w:val="00EE0E69"/>
    <w:rsid w:val="00EE7428"/>
    <w:rsid w:val="00F016DA"/>
    <w:rsid w:val="00F80629"/>
    <w:rsid w:val="00F8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BE52CA"/>
    <w:pPr>
      <w:keepNext/>
      <w:numPr>
        <w:numId w:val="6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Çàãîëîâîê 2 Çíàê"/>
    <w:basedOn w:val="a0"/>
    <w:next w:val="a0"/>
    <w:link w:val="20"/>
    <w:uiPriority w:val="9"/>
    <w:qFormat/>
    <w:rsid w:val="005319A4"/>
    <w:pPr>
      <w:keepNext/>
      <w:numPr>
        <w:ilvl w:val="1"/>
        <w:numId w:val="6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de-DE" w:eastAsia="de-DE"/>
    </w:rPr>
  </w:style>
  <w:style w:type="paragraph" w:styleId="3">
    <w:name w:val="heading 3"/>
    <w:basedOn w:val="a0"/>
    <w:next w:val="a0"/>
    <w:link w:val="30"/>
    <w:uiPriority w:val="9"/>
    <w:qFormat/>
    <w:rsid w:val="00BE52CA"/>
    <w:pPr>
      <w:keepNext/>
      <w:numPr>
        <w:ilvl w:val="2"/>
        <w:numId w:val="6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qFormat/>
    <w:rsid w:val="00BE52CA"/>
    <w:pPr>
      <w:keepNext/>
      <w:numPr>
        <w:ilvl w:val="3"/>
        <w:numId w:val="6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BE52CA"/>
    <w:pPr>
      <w:numPr>
        <w:ilvl w:val="4"/>
        <w:numId w:val="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qFormat/>
    <w:rsid w:val="00BE52CA"/>
    <w:pPr>
      <w:numPr>
        <w:ilvl w:val="5"/>
        <w:numId w:val="6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qFormat/>
    <w:rsid w:val="00BE52CA"/>
    <w:pPr>
      <w:numPr>
        <w:ilvl w:val="6"/>
        <w:numId w:val="6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uiPriority w:val="9"/>
    <w:qFormat/>
    <w:rsid w:val="00BE52CA"/>
    <w:pPr>
      <w:numPr>
        <w:ilvl w:val="7"/>
        <w:numId w:val="6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"/>
    <w:qFormat/>
    <w:rsid w:val="00BE52CA"/>
    <w:pPr>
      <w:numPr>
        <w:ilvl w:val="8"/>
        <w:numId w:val="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Çíàê1"/>
    <w:basedOn w:val="a0"/>
    <w:rsid w:val="005319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customStyle="1" w:styleId="31">
    <w:name w:val="Ñòèëü3"/>
    <w:basedOn w:val="a0"/>
    <w:next w:val="a0"/>
    <w:rsid w:val="007A2AC6"/>
    <w:pPr>
      <w:spacing w:line="360" w:lineRule="auto"/>
      <w:ind w:firstLine="709"/>
      <w:jc w:val="both"/>
    </w:pPr>
    <w:rPr>
      <w:sz w:val="28"/>
    </w:rPr>
  </w:style>
  <w:style w:type="paragraph" w:customStyle="1" w:styleId="12">
    <w:name w:val="Ñòèëü1"/>
    <w:basedOn w:val="a0"/>
    <w:link w:val="13"/>
    <w:rsid w:val="000148E2"/>
    <w:pPr>
      <w:spacing w:line="360" w:lineRule="auto"/>
      <w:ind w:firstLine="680"/>
      <w:jc w:val="both"/>
    </w:pPr>
    <w:rPr>
      <w:sz w:val="28"/>
    </w:rPr>
  </w:style>
  <w:style w:type="paragraph" w:styleId="a4">
    <w:name w:val="Body Text"/>
    <w:basedOn w:val="a0"/>
    <w:link w:val="a5"/>
    <w:uiPriority w:val="99"/>
    <w:rsid w:val="00AB375D"/>
    <w:pPr>
      <w:jc w:val="both"/>
    </w:pPr>
    <w:rPr>
      <w:sz w:val="28"/>
      <w:szCs w:val="20"/>
    </w:rPr>
  </w:style>
  <w:style w:type="character" w:customStyle="1" w:styleId="a5">
    <w:name w:val="Основной текст Знак"/>
    <w:link w:val="a4"/>
    <w:uiPriority w:val="99"/>
    <w:semiHidden/>
    <w:rPr>
      <w:sz w:val="24"/>
      <w:szCs w:val="24"/>
    </w:rPr>
  </w:style>
  <w:style w:type="character" w:customStyle="1" w:styleId="20">
    <w:name w:val="Заголовок 2 Знак"/>
    <w:aliases w:val="Çàãîëîâîê 2 Çíàê Знак"/>
    <w:link w:val="2"/>
    <w:semiHidden/>
    <w:locked/>
    <w:rsid w:val="005319A4"/>
    <w:rPr>
      <w:rFonts w:ascii="Cambria" w:hAnsi="Cambria" w:cs="Times New Roman"/>
      <w:b/>
      <w:bCs/>
      <w:i/>
      <w:iCs/>
      <w:sz w:val="28"/>
      <w:szCs w:val="28"/>
      <w:lang w:val="de-DE" w:eastAsia="de-DE" w:bidi="ar-SA"/>
    </w:rPr>
  </w:style>
  <w:style w:type="paragraph" w:styleId="a6">
    <w:name w:val="footer"/>
    <w:basedOn w:val="a0"/>
    <w:link w:val="a7"/>
    <w:uiPriority w:val="99"/>
    <w:rsid w:val="00B349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B34933"/>
    <w:rPr>
      <w:rFonts w:cs="Times New Roman"/>
    </w:rPr>
  </w:style>
  <w:style w:type="table" w:styleId="a9">
    <w:name w:val="Table Grid"/>
    <w:basedOn w:val="a2"/>
    <w:uiPriority w:val="59"/>
    <w:rsid w:val="00CB0AF6"/>
    <w:rPr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3">
    <w:name w:val="text3"/>
    <w:rsid w:val="00CB0AF6"/>
    <w:rPr>
      <w:rFonts w:ascii="Arial" w:hAnsi="Arial" w:cs="Arial"/>
      <w:sz w:val="18"/>
      <w:szCs w:val="18"/>
    </w:rPr>
  </w:style>
  <w:style w:type="paragraph" w:styleId="21">
    <w:name w:val="Body Text 2"/>
    <w:basedOn w:val="a0"/>
    <w:link w:val="22"/>
    <w:uiPriority w:val="99"/>
    <w:rsid w:val="002F4A23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character" w:styleId="aa">
    <w:name w:val="Strong"/>
    <w:uiPriority w:val="22"/>
    <w:qFormat/>
    <w:rsid w:val="00BE52CA"/>
    <w:rPr>
      <w:rFonts w:cs="Times New Roman"/>
      <w:b/>
      <w:bCs/>
    </w:rPr>
  </w:style>
  <w:style w:type="character" w:customStyle="1" w:styleId="13">
    <w:name w:val="Ñòèëü1 Çíàê"/>
    <w:link w:val="12"/>
    <w:locked/>
    <w:rsid w:val="00BE52CA"/>
    <w:rPr>
      <w:rFonts w:cs="Times New Roman"/>
      <w:sz w:val="24"/>
      <w:szCs w:val="24"/>
      <w:lang w:val="ru-RU" w:eastAsia="ru-RU" w:bidi="ar-SA"/>
    </w:rPr>
  </w:style>
  <w:style w:type="paragraph" w:customStyle="1" w:styleId="23">
    <w:name w:val="Ñòèëü2"/>
    <w:basedOn w:val="a0"/>
    <w:link w:val="24"/>
    <w:rsid w:val="00BE52CA"/>
    <w:pPr>
      <w:spacing w:line="360" w:lineRule="auto"/>
      <w:ind w:firstLine="680"/>
      <w:jc w:val="both"/>
    </w:pPr>
    <w:rPr>
      <w:sz w:val="28"/>
    </w:rPr>
  </w:style>
  <w:style w:type="paragraph" w:styleId="ab">
    <w:name w:val="Normal (Web)"/>
    <w:basedOn w:val="a0"/>
    <w:uiPriority w:val="99"/>
    <w:rsid w:val="008435E5"/>
    <w:pPr>
      <w:spacing w:before="100" w:beforeAutospacing="1" w:after="100" w:afterAutospacing="1"/>
    </w:pPr>
  </w:style>
  <w:style w:type="paragraph" w:customStyle="1" w:styleId="41">
    <w:name w:val="Ñòèëü4"/>
    <w:rsid w:val="00016192"/>
    <w:pPr>
      <w:spacing w:line="360" w:lineRule="auto"/>
      <w:ind w:firstLine="680"/>
    </w:pPr>
    <w:rPr>
      <w:sz w:val="28"/>
      <w:szCs w:val="24"/>
    </w:rPr>
  </w:style>
  <w:style w:type="character" w:customStyle="1" w:styleId="24">
    <w:name w:val="Ñòèëü2 Çíàê"/>
    <w:link w:val="23"/>
    <w:locked/>
    <w:rsid w:val="00016192"/>
    <w:rPr>
      <w:rFonts w:cs="Times New Roman"/>
      <w:sz w:val="24"/>
      <w:szCs w:val="24"/>
      <w:lang w:val="ru-RU" w:eastAsia="ru-RU" w:bidi="ar-SA"/>
    </w:rPr>
  </w:style>
  <w:style w:type="paragraph" w:styleId="ac">
    <w:name w:val="header"/>
    <w:basedOn w:val="a0"/>
    <w:link w:val="ad"/>
    <w:uiPriority w:val="99"/>
    <w:rsid w:val="00BF79A6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link w:val="ac"/>
    <w:uiPriority w:val="99"/>
    <w:semiHidden/>
    <w:rPr>
      <w:sz w:val="24"/>
      <w:szCs w:val="24"/>
    </w:rPr>
  </w:style>
  <w:style w:type="paragraph" w:styleId="25">
    <w:name w:val="Body Text Indent 2"/>
    <w:basedOn w:val="a0"/>
    <w:link w:val="26"/>
    <w:uiPriority w:val="99"/>
    <w:rsid w:val="00BF79A6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link w:val="25"/>
    <w:uiPriority w:val="99"/>
    <w:semiHidden/>
    <w:rPr>
      <w:sz w:val="24"/>
      <w:szCs w:val="24"/>
    </w:rPr>
  </w:style>
  <w:style w:type="numbering" w:customStyle="1" w:styleId="a">
    <w:name w:val="Ñòàòüÿ / Ðàçäåë"/>
    <w:pPr>
      <w:numPr>
        <w:numId w:val="5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74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6570</Words>
  <Characters>44851</Characters>
  <Application>Microsoft Office Word</Application>
  <DocSecurity>0</DocSecurity>
  <Lines>1398</Lines>
  <Paragraphs>700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 ÑÎÂÐÅÌÅÍÍÎÅ ÑÎÑÒÎßÍÈÅ ÐÛÍÊÀ ÌÎËÎÊÀ</vt:lpstr>
    </vt:vector>
  </TitlesOfParts>
  <Company/>
  <LinksUpToDate>false</LinksUpToDate>
  <CharactersWithSpaces>50867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ÑÎÂÐÅÌÅÍÍÎÅ ÑÎÑÒÎßÍÈÅ ÐÛÍÊÀ ÌÎËÎÊÀ</dc:title>
  <dc:subject/>
  <dc:creator/>
  <cp:keywords/>
  <dc:description/>
  <cp:lastModifiedBy>Alex</cp:lastModifiedBy>
  <cp:revision>2</cp:revision>
  <dcterms:created xsi:type="dcterms:W3CDTF">2016-12-14T21:05:00Z</dcterms:created>
  <dcterms:modified xsi:type="dcterms:W3CDTF">2016-12-14T21:05:00Z</dcterms:modified>
</cp:coreProperties>
</file>