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2726" w:rsidRDefault="00632726">
      <w:pPr>
        <w:pStyle w:val="af1"/>
      </w:pPr>
      <w:bookmarkStart w:id="0" w:name="_GoBack"/>
      <w:bookmarkEnd w:id="0"/>
      <w:r>
        <w:t>Бюджетная система</w:t>
      </w:r>
    </w:p>
    <w:p w:rsidR="00632726" w:rsidRDefault="00632726">
      <w:pPr>
        <w:rPr>
          <w:sz w:val="24"/>
          <w:szCs w:val="24"/>
        </w:rPr>
      </w:pPr>
    </w:p>
    <w:p w:rsidR="00632726" w:rsidRDefault="00632726">
      <w:pPr>
        <w:rPr>
          <w:sz w:val="24"/>
          <w:szCs w:val="24"/>
        </w:rPr>
      </w:pPr>
      <w:r>
        <w:rPr>
          <w:sz w:val="24"/>
          <w:szCs w:val="24"/>
        </w:rPr>
        <w:t>П Л А Н</w:t>
      </w:r>
    </w:p>
    <w:p w:rsidR="00632726" w:rsidRDefault="00632726">
      <w:pPr>
        <w:rPr>
          <w:sz w:val="24"/>
          <w:szCs w:val="24"/>
        </w:rPr>
      </w:pPr>
    </w:p>
    <w:tbl>
      <w:tblPr>
        <w:tblW w:w="0" w:type="auto"/>
        <w:tblLayout w:type="fixed"/>
        <w:tblLook w:val="0000" w:firstRow="0" w:lastRow="0" w:firstColumn="0" w:lastColumn="0" w:noHBand="0" w:noVBand="0"/>
      </w:tblPr>
      <w:tblGrid>
        <w:gridCol w:w="8046"/>
        <w:gridCol w:w="1242"/>
      </w:tblGrid>
      <w:tr w:rsidR="00632726" w:rsidRPr="00632726">
        <w:tc>
          <w:tcPr>
            <w:tcW w:w="8046" w:type="dxa"/>
            <w:tcBorders>
              <w:top w:val="nil"/>
              <w:left w:val="nil"/>
              <w:bottom w:val="nil"/>
              <w:right w:val="nil"/>
            </w:tcBorders>
          </w:tcPr>
          <w:p w:rsidR="00632726" w:rsidRPr="00632726" w:rsidRDefault="00632726">
            <w:pPr>
              <w:rPr>
                <w:sz w:val="24"/>
                <w:szCs w:val="24"/>
              </w:rPr>
            </w:pPr>
          </w:p>
        </w:tc>
        <w:tc>
          <w:tcPr>
            <w:tcW w:w="1242" w:type="dxa"/>
            <w:tcBorders>
              <w:top w:val="nil"/>
              <w:left w:val="nil"/>
              <w:bottom w:val="nil"/>
              <w:right w:val="nil"/>
            </w:tcBorders>
            <w:vAlign w:val="bottom"/>
          </w:tcPr>
          <w:p w:rsidR="00632726" w:rsidRPr="00632726" w:rsidRDefault="00632726">
            <w:pPr>
              <w:rPr>
                <w:sz w:val="24"/>
                <w:szCs w:val="24"/>
              </w:rPr>
            </w:pPr>
            <w:r w:rsidRPr="00632726">
              <w:rPr>
                <w:sz w:val="24"/>
                <w:szCs w:val="24"/>
              </w:rPr>
              <w:t>Стр.</w:t>
            </w:r>
          </w:p>
        </w:tc>
      </w:tr>
      <w:tr w:rsidR="00632726" w:rsidRPr="00632726">
        <w:tc>
          <w:tcPr>
            <w:tcW w:w="8046" w:type="dxa"/>
            <w:tcBorders>
              <w:top w:val="nil"/>
              <w:left w:val="nil"/>
              <w:bottom w:val="nil"/>
              <w:right w:val="nil"/>
            </w:tcBorders>
            <w:vAlign w:val="bottom"/>
          </w:tcPr>
          <w:p w:rsidR="00632726" w:rsidRPr="00632726" w:rsidRDefault="00632726">
            <w:pPr>
              <w:rPr>
                <w:sz w:val="24"/>
                <w:szCs w:val="24"/>
              </w:rPr>
            </w:pPr>
            <w:r w:rsidRPr="00632726">
              <w:rPr>
                <w:sz w:val="24"/>
                <w:szCs w:val="24"/>
              </w:rPr>
              <w:t>Введение ...........................................................................................</w:t>
            </w:r>
          </w:p>
        </w:tc>
        <w:tc>
          <w:tcPr>
            <w:tcW w:w="1242" w:type="dxa"/>
            <w:tcBorders>
              <w:top w:val="nil"/>
              <w:left w:val="nil"/>
              <w:bottom w:val="nil"/>
              <w:right w:val="nil"/>
            </w:tcBorders>
            <w:vAlign w:val="bottom"/>
          </w:tcPr>
          <w:p w:rsidR="00632726" w:rsidRPr="00632726" w:rsidRDefault="00632726">
            <w:pPr>
              <w:rPr>
                <w:sz w:val="24"/>
                <w:szCs w:val="24"/>
              </w:rPr>
            </w:pPr>
            <w:r w:rsidRPr="00632726">
              <w:rPr>
                <w:sz w:val="24"/>
                <w:szCs w:val="24"/>
              </w:rPr>
              <w:t>3</w:t>
            </w:r>
          </w:p>
        </w:tc>
      </w:tr>
      <w:tr w:rsidR="00632726" w:rsidRPr="00632726">
        <w:tc>
          <w:tcPr>
            <w:tcW w:w="8046" w:type="dxa"/>
            <w:tcBorders>
              <w:top w:val="nil"/>
              <w:left w:val="nil"/>
              <w:bottom w:val="nil"/>
              <w:right w:val="nil"/>
            </w:tcBorders>
            <w:vAlign w:val="bottom"/>
          </w:tcPr>
          <w:p w:rsidR="00632726" w:rsidRPr="00632726" w:rsidRDefault="00632726">
            <w:pPr>
              <w:rPr>
                <w:sz w:val="24"/>
                <w:szCs w:val="24"/>
              </w:rPr>
            </w:pPr>
            <w:r w:rsidRPr="00632726">
              <w:rPr>
                <w:sz w:val="24"/>
                <w:szCs w:val="24"/>
              </w:rPr>
              <w:t xml:space="preserve">Основная часть </w:t>
            </w:r>
          </w:p>
        </w:tc>
        <w:tc>
          <w:tcPr>
            <w:tcW w:w="1242" w:type="dxa"/>
            <w:tcBorders>
              <w:top w:val="nil"/>
              <w:left w:val="nil"/>
              <w:bottom w:val="nil"/>
              <w:right w:val="nil"/>
            </w:tcBorders>
            <w:vAlign w:val="bottom"/>
          </w:tcPr>
          <w:p w:rsidR="00632726" w:rsidRPr="00632726" w:rsidRDefault="00632726">
            <w:pPr>
              <w:rPr>
                <w:sz w:val="24"/>
                <w:szCs w:val="24"/>
              </w:rPr>
            </w:pPr>
          </w:p>
        </w:tc>
      </w:tr>
      <w:tr w:rsidR="00632726" w:rsidRPr="00632726">
        <w:tc>
          <w:tcPr>
            <w:tcW w:w="8046" w:type="dxa"/>
            <w:tcBorders>
              <w:top w:val="nil"/>
              <w:left w:val="nil"/>
              <w:bottom w:val="nil"/>
              <w:right w:val="nil"/>
            </w:tcBorders>
            <w:vAlign w:val="bottom"/>
          </w:tcPr>
          <w:p w:rsidR="00632726" w:rsidRPr="00632726" w:rsidRDefault="00632726">
            <w:pPr>
              <w:rPr>
                <w:sz w:val="24"/>
                <w:szCs w:val="24"/>
              </w:rPr>
            </w:pPr>
            <w:r w:rsidRPr="00632726">
              <w:rPr>
                <w:sz w:val="24"/>
                <w:szCs w:val="24"/>
              </w:rPr>
              <w:t xml:space="preserve">1. Бюджет, бюджетная система и бюджетное устройство </w:t>
            </w:r>
          </w:p>
          <w:p w:rsidR="00632726" w:rsidRPr="00632726" w:rsidRDefault="00632726">
            <w:pPr>
              <w:rPr>
                <w:sz w:val="24"/>
                <w:szCs w:val="24"/>
              </w:rPr>
            </w:pPr>
            <w:r w:rsidRPr="00632726">
              <w:rPr>
                <w:sz w:val="24"/>
                <w:szCs w:val="24"/>
              </w:rPr>
              <w:t xml:space="preserve">    Российской Федерации  ...............................................................</w:t>
            </w:r>
          </w:p>
        </w:tc>
        <w:tc>
          <w:tcPr>
            <w:tcW w:w="1242" w:type="dxa"/>
            <w:tcBorders>
              <w:top w:val="nil"/>
              <w:left w:val="nil"/>
              <w:bottom w:val="nil"/>
              <w:right w:val="nil"/>
            </w:tcBorders>
            <w:vAlign w:val="bottom"/>
          </w:tcPr>
          <w:p w:rsidR="00632726" w:rsidRPr="00632726" w:rsidRDefault="00632726">
            <w:pPr>
              <w:rPr>
                <w:sz w:val="24"/>
                <w:szCs w:val="24"/>
              </w:rPr>
            </w:pPr>
            <w:r w:rsidRPr="00632726">
              <w:rPr>
                <w:sz w:val="24"/>
                <w:szCs w:val="24"/>
              </w:rPr>
              <w:t>4</w:t>
            </w:r>
          </w:p>
        </w:tc>
      </w:tr>
      <w:tr w:rsidR="00632726" w:rsidRPr="00632726">
        <w:tc>
          <w:tcPr>
            <w:tcW w:w="8046" w:type="dxa"/>
            <w:tcBorders>
              <w:top w:val="nil"/>
              <w:left w:val="nil"/>
              <w:bottom w:val="nil"/>
              <w:right w:val="nil"/>
            </w:tcBorders>
            <w:vAlign w:val="bottom"/>
          </w:tcPr>
          <w:p w:rsidR="00632726" w:rsidRPr="00632726" w:rsidRDefault="00632726">
            <w:pPr>
              <w:rPr>
                <w:sz w:val="24"/>
                <w:szCs w:val="24"/>
              </w:rPr>
            </w:pPr>
            <w:r w:rsidRPr="00632726">
              <w:rPr>
                <w:sz w:val="24"/>
                <w:szCs w:val="24"/>
              </w:rPr>
              <w:t>1.1. Бюджет. Основные черты бюджетной системы и</w:t>
            </w:r>
          </w:p>
          <w:p w:rsidR="00632726" w:rsidRPr="00632726" w:rsidRDefault="00632726">
            <w:pPr>
              <w:rPr>
                <w:sz w:val="24"/>
                <w:szCs w:val="24"/>
              </w:rPr>
            </w:pPr>
            <w:r w:rsidRPr="00632726">
              <w:rPr>
                <w:sz w:val="24"/>
                <w:szCs w:val="24"/>
              </w:rPr>
              <w:t xml:space="preserve">       бюджетного устройства Российской Федерации .................</w:t>
            </w:r>
          </w:p>
        </w:tc>
        <w:tc>
          <w:tcPr>
            <w:tcW w:w="1242" w:type="dxa"/>
            <w:tcBorders>
              <w:top w:val="nil"/>
              <w:left w:val="nil"/>
              <w:bottom w:val="nil"/>
              <w:right w:val="nil"/>
            </w:tcBorders>
            <w:vAlign w:val="bottom"/>
          </w:tcPr>
          <w:p w:rsidR="00632726" w:rsidRPr="00632726" w:rsidRDefault="00632726">
            <w:pPr>
              <w:rPr>
                <w:sz w:val="24"/>
                <w:szCs w:val="24"/>
              </w:rPr>
            </w:pPr>
            <w:r w:rsidRPr="00632726">
              <w:rPr>
                <w:sz w:val="24"/>
                <w:szCs w:val="24"/>
              </w:rPr>
              <w:t>4</w:t>
            </w:r>
          </w:p>
        </w:tc>
      </w:tr>
      <w:tr w:rsidR="00632726" w:rsidRPr="00632726">
        <w:tc>
          <w:tcPr>
            <w:tcW w:w="8046" w:type="dxa"/>
            <w:tcBorders>
              <w:top w:val="nil"/>
              <w:left w:val="nil"/>
              <w:bottom w:val="nil"/>
              <w:right w:val="nil"/>
            </w:tcBorders>
            <w:vAlign w:val="bottom"/>
          </w:tcPr>
          <w:p w:rsidR="00632726" w:rsidRPr="00632726" w:rsidRDefault="00632726">
            <w:pPr>
              <w:rPr>
                <w:sz w:val="24"/>
                <w:szCs w:val="24"/>
              </w:rPr>
            </w:pPr>
            <w:r w:rsidRPr="00632726">
              <w:rPr>
                <w:sz w:val="24"/>
                <w:szCs w:val="24"/>
              </w:rPr>
              <w:t>1.2. Принципы бюджетной системы ...........................................</w:t>
            </w:r>
          </w:p>
        </w:tc>
        <w:tc>
          <w:tcPr>
            <w:tcW w:w="1242" w:type="dxa"/>
            <w:tcBorders>
              <w:top w:val="nil"/>
              <w:left w:val="nil"/>
              <w:bottom w:val="nil"/>
              <w:right w:val="nil"/>
            </w:tcBorders>
            <w:vAlign w:val="bottom"/>
          </w:tcPr>
          <w:p w:rsidR="00632726" w:rsidRPr="00632726" w:rsidRDefault="00632726">
            <w:pPr>
              <w:rPr>
                <w:sz w:val="24"/>
                <w:szCs w:val="24"/>
              </w:rPr>
            </w:pPr>
            <w:r w:rsidRPr="00632726">
              <w:rPr>
                <w:sz w:val="24"/>
                <w:szCs w:val="24"/>
              </w:rPr>
              <w:t>5</w:t>
            </w:r>
          </w:p>
        </w:tc>
      </w:tr>
      <w:tr w:rsidR="00632726" w:rsidRPr="00632726">
        <w:tc>
          <w:tcPr>
            <w:tcW w:w="8046" w:type="dxa"/>
            <w:tcBorders>
              <w:top w:val="nil"/>
              <w:left w:val="nil"/>
              <w:bottom w:val="nil"/>
              <w:right w:val="nil"/>
            </w:tcBorders>
            <w:vAlign w:val="bottom"/>
          </w:tcPr>
          <w:p w:rsidR="00632726" w:rsidRPr="00632726" w:rsidRDefault="00632726">
            <w:pPr>
              <w:rPr>
                <w:sz w:val="24"/>
                <w:szCs w:val="24"/>
              </w:rPr>
            </w:pPr>
            <w:r w:rsidRPr="00632726">
              <w:rPr>
                <w:sz w:val="24"/>
                <w:szCs w:val="24"/>
              </w:rPr>
              <w:t>1.3. Бюджетная классификация, доходы и расходы,</w:t>
            </w:r>
          </w:p>
          <w:p w:rsidR="00632726" w:rsidRPr="00632726" w:rsidRDefault="00632726">
            <w:pPr>
              <w:rPr>
                <w:sz w:val="24"/>
                <w:szCs w:val="24"/>
              </w:rPr>
            </w:pPr>
            <w:r w:rsidRPr="00632726">
              <w:rPr>
                <w:sz w:val="24"/>
                <w:szCs w:val="24"/>
              </w:rPr>
              <w:t xml:space="preserve">       сбалансированность бюджетов ............................................</w:t>
            </w:r>
          </w:p>
        </w:tc>
        <w:tc>
          <w:tcPr>
            <w:tcW w:w="1242" w:type="dxa"/>
            <w:tcBorders>
              <w:top w:val="nil"/>
              <w:left w:val="nil"/>
              <w:bottom w:val="nil"/>
              <w:right w:val="nil"/>
            </w:tcBorders>
            <w:vAlign w:val="bottom"/>
          </w:tcPr>
          <w:p w:rsidR="00632726" w:rsidRPr="00632726" w:rsidRDefault="00632726">
            <w:pPr>
              <w:rPr>
                <w:sz w:val="24"/>
                <w:szCs w:val="24"/>
              </w:rPr>
            </w:pPr>
            <w:r w:rsidRPr="00632726">
              <w:rPr>
                <w:sz w:val="24"/>
                <w:szCs w:val="24"/>
              </w:rPr>
              <w:t>7</w:t>
            </w:r>
          </w:p>
        </w:tc>
      </w:tr>
      <w:tr w:rsidR="00632726" w:rsidRPr="00632726">
        <w:tc>
          <w:tcPr>
            <w:tcW w:w="8046" w:type="dxa"/>
            <w:tcBorders>
              <w:top w:val="nil"/>
              <w:left w:val="nil"/>
              <w:bottom w:val="nil"/>
              <w:right w:val="nil"/>
            </w:tcBorders>
            <w:vAlign w:val="bottom"/>
          </w:tcPr>
          <w:p w:rsidR="00632726" w:rsidRPr="00632726" w:rsidRDefault="00632726">
            <w:pPr>
              <w:rPr>
                <w:sz w:val="24"/>
                <w:szCs w:val="24"/>
              </w:rPr>
            </w:pPr>
            <w:r w:rsidRPr="00632726">
              <w:rPr>
                <w:sz w:val="24"/>
                <w:szCs w:val="24"/>
              </w:rPr>
              <w:t xml:space="preserve">2. Характеристика отдельных звеньев бюджетной системы </w:t>
            </w:r>
          </w:p>
          <w:p w:rsidR="00632726" w:rsidRPr="00632726" w:rsidRDefault="00632726">
            <w:pPr>
              <w:rPr>
                <w:sz w:val="24"/>
                <w:szCs w:val="24"/>
              </w:rPr>
            </w:pPr>
            <w:r w:rsidRPr="00632726">
              <w:rPr>
                <w:sz w:val="24"/>
                <w:szCs w:val="24"/>
              </w:rPr>
              <w:t>Российской Федерации ................................................................</w:t>
            </w:r>
          </w:p>
        </w:tc>
        <w:tc>
          <w:tcPr>
            <w:tcW w:w="1242" w:type="dxa"/>
            <w:tcBorders>
              <w:top w:val="nil"/>
              <w:left w:val="nil"/>
              <w:bottom w:val="nil"/>
              <w:right w:val="nil"/>
            </w:tcBorders>
            <w:vAlign w:val="bottom"/>
          </w:tcPr>
          <w:p w:rsidR="00632726" w:rsidRPr="00632726" w:rsidRDefault="00632726">
            <w:pPr>
              <w:rPr>
                <w:sz w:val="24"/>
                <w:szCs w:val="24"/>
              </w:rPr>
            </w:pPr>
            <w:r w:rsidRPr="00632726">
              <w:rPr>
                <w:sz w:val="24"/>
                <w:szCs w:val="24"/>
              </w:rPr>
              <w:t>10</w:t>
            </w:r>
          </w:p>
        </w:tc>
      </w:tr>
      <w:tr w:rsidR="00632726" w:rsidRPr="00632726">
        <w:tc>
          <w:tcPr>
            <w:tcW w:w="8046" w:type="dxa"/>
            <w:tcBorders>
              <w:top w:val="nil"/>
              <w:left w:val="nil"/>
              <w:bottom w:val="nil"/>
              <w:right w:val="nil"/>
            </w:tcBorders>
            <w:vAlign w:val="bottom"/>
          </w:tcPr>
          <w:p w:rsidR="00632726" w:rsidRPr="00632726" w:rsidRDefault="00632726">
            <w:pPr>
              <w:rPr>
                <w:sz w:val="24"/>
                <w:szCs w:val="24"/>
              </w:rPr>
            </w:pPr>
            <w:r w:rsidRPr="00632726">
              <w:rPr>
                <w:sz w:val="24"/>
                <w:szCs w:val="24"/>
              </w:rPr>
              <w:t>2.1. Федеральный бюджет Российской Федерации ....................</w:t>
            </w:r>
          </w:p>
        </w:tc>
        <w:tc>
          <w:tcPr>
            <w:tcW w:w="1242" w:type="dxa"/>
            <w:tcBorders>
              <w:top w:val="nil"/>
              <w:left w:val="nil"/>
              <w:bottom w:val="nil"/>
              <w:right w:val="nil"/>
            </w:tcBorders>
            <w:vAlign w:val="bottom"/>
          </w:tcPr>
          <w:p w:rsidR="00632726" w:rsidRPr="00632726" w:rsidRDefault="00632726">
            <w:pPr>
              <w:rPr>
                <w:sz w:val="24"/>
                <w:szCs w:val="24"/>
              </w:rPr>
            </w:pPr>
            <w:r w:rsidRPr="00632726">
              <w:rPr>
                <w:sz w:val="24"/>
                <w:szCs w:val="24"/>
              </w:rPr>
              <w:t>10</w:t>
            </w:r>
          </w:p>
        </w:tc>
      </w:tr>
      <w:tr w:rsidR="00632726" w:rsidRPr="00632726">
        <w:tc>
          <w:tcPr>
            <w:tcW w:w="8046" w:type="dxa"/>
            <w:tcBorders>
              <w:top w:val="nil"/>
              <w:left w:val="nil"/>
              <w:bottom w:val="nil"/>
              <w:right w:val="nil"/>
            </w:tcBorders>
            <w:vAlign w:val="bottom"/>
          </w:tcPr>
          <w:p w:rsidR="00632726" w:rsidRPr="00632726" w:rsidRDefault="00632726">
            <w:pPr>
              <w:rPr>
                <w:sz w:val="24"/>
                <w:szCs w:val="24"/>
              </w:rPr>
            </w:pPr>
            <w:r w:rsidRPr="00632726">
              <w:rPr>
                <w:sz w:val="24"/>
                <w:szCs w:val="24"/>
              </w:rPr>
              <w:t>2.2. Бюджеты субъектов Российской Федерации .......................</w:t>
            </w:r>
          </w:p>
        </w:tc>
        <w:tc>
          <w:tcPr>
            <w:tcW w:w="1242" w:type="dxa"/>
            <w:tcBorders>
              <w:top w:val="nil"/>
              <w:left w:val="nil"/>
              <w:bottom w:val="nil"/>
              <w:right w:val="nil"/>
            </w:tcBorders>
            <w:vAlign w:val="bottom"/>
          </w:tcPr>
          <w:p w:rsidR="00632726" w:rsidRPr="00632726" w:rsidRDefault="00632726">
            <w:pPr>
              <w:rPr>
                <w:sz w:val="24"/>
                <w:szCs w:val="24"/>
              </w:rPr>
            </w:pPr>
            <w:r w:rsidRPr="00632726">
              <w:rPr>
                <w:sz w:val="24"/>
                <w:szCs w:val="24"/>
              </w:rPr>
              <w:t>13</w:t>
            </w:r>
          </w:p>
        </w:tc>
      </w:tr>
      <w:tr w:rsidR="00632726" w:rsidRPr="00632726">
        <w:tc>
          <w:tcPr>
            <w:tcW w:w="8046" w:type="dxa"/>
            <w:tcBorders>
              <w:top w:val="nil"/>
              <w:left w:val="nil"/>
              <w:bottom w:val="nil"/>
              <w:right w:val="nil"/>
            </w:tcBorders>
            <w:vAlign w:val="bottom"/>
          </w:tcPr>
          <w:p w:rsidR="00632726" w:rsidRPr="00632726" w:rsidRDefault="00632726">
            <w:pPr>
              <w:rPr>
                <w:sz w:val="24"/>
                <w:szCs w:val="24"/>
              </w:rPr>
            </w:pPr>
            <w:r w:rsidRPr="00632726">
              <w:rPr>
                <w:sz w:val="24"/>
                <w:szCs w:val="24"/>
              </w:rPr>
              <w:t>2.3. Местные бюджеты .................................................................</w:t>
            </w:r>
          </w:p>
        </w:tc>
        <w:tc>
          <w:tcPr>
            <w:tcW w:w="1242" w:type="dxa"/>
            <w:tcBorders>
              <w:top w:val="nil"/>
              <w:left w:val="nil"/>
              <w:bottom w:val="nil"/>
              <w:right w:val="nil"/>
            </w:tcBorders>
            <w:vAlign w:val="bottom"/>
          </w:tcPr>
          <w:p w:rsidR="00632726" w:rsidRPr="00632726" w:rsidRDefault="00632726">
            <w:pPr>
              <w:rPr>
                <w:sz w:val="24"/>
                <w:szCs w:val="24"/>
              </w:rPr>
            </w:pPr>
            <w:r w:rsidRPr="00632726">
              <w:rPr>
                <w:sz w:val="24"/>
                <w:szCs w:val="24"/>
              </w:rPr>
              <w:t>17</w:t>
            </w:r>
          </w:p>
        </w:tc>
      </w:tr>
      <w:tr w:rsidR="00632726" w:rsidRPr="00632726">
        <w:tc>
          <w:tcPr>
            <w:tcW w:w="8046" w:type="dxa"/>
            <w:tcBorders>
              <w:top w:val="nil"/>
              <w:left w:val="nil"/>
              <w:bottom w:val="nil"/>
              <w:right w:val="nil"/>
            </w:tcBorders>
            <w:vAlign w:val="bottom"/>
          </w:tcPr>
          <w:p w:rsidR="00632726" w:rsidRPr="00632726" w:rsidRDefault="00632726">
            <w:pPr>
              <w:rPr>
                <w:sz w:val="24"/>
                <w:szCs w:val="24"/>
              </w:rPr>
            </w:pPr>
            <w:r w:rsidRPr="00632726">
              <w:rPr>
                <w:sz w:val="24"/>
                <w:szCs w:val="24"/>
              </w:rPr>
              <w:t>2.4. Внебюджетные фонды ..........................................................</w:t>
            </w:r>
          </w:p>
        </w:tc>
        <w:tc>
          <w:tcPr>
            <w:tcW w:w="1242" w:type="dxa"/>
            <w:tcBorders>
              <w:top w:val="nil"/>
              <w:left w:val="nil"/>
              <w:bottom w:val="nil"/>
              <w:right w:val="nil"/>
            </w:tcBorders>
            <w:vAlign w:val="bottom"/>
          </w:tcPr>
          <w:p w:rsidR="00632726" w:rsidRPr="00632726" w:rsidRDefault="00632726">
            <w:pPr>
              <w:rPr>
                <w:sz w:val="24"/>
                <w:szCs w:val="24"/>
              </w:rPr>
            </w:pPr>
            <w:r w:rsidRPr="00632726">
              <w:rPr>
                <w:sz w:val="24"/>
                <w:szCs w:val="24"/>
              </w:rPr>
              <w:t>18</w:t>
            </w:r>
          </w:p>
        </w:tc>
      </w:tr>
      <w:tr w:rsidR="00632726" w:rsidRPr="00632726">
        <w:tc>
          <w:tcPr>
            <w:tcW w:w="8046" w:type="dxa"/>
            <w:tcBorders>
              <w:top w:val="nil"/>
              <w:left w:val="nil"/>
              <w:bottom w:val="nil"/>
              <w:right w:val="nil"/>
            </w:tcBorders>
            <w:vAlign w:val="bottom"/>
          </w:tcPr>
          <w:p w:rsidR="00632726" w:rsidRPr="00632726" w:rsidRDefault="00632726">
            <w:pPr>
              <w:rPr>
                <w:sz w:val="24"/>
                <w:szCs w:val="24"/>
              </w:rPr>
            </w:pPr>
            <w:r w:rsidRPr="00632726">
              <w:rPr>
                <w:sz w:val="24"/>
                <w:szCs w:val="24"/>
              </w:rPr>
              <w:t>2.5 Межбюджетные отношения - современная ситуация,</w:t>
            </w:r>
          </w:p>
          <w:p w:rsidR="00632726" w:rsidRPr="00632726" w:rsidRDefault="00632726">
            <w:pPr>
              <w:rPr>
                <w:sz w:val="24"/>
                <w:szCs w:val="24"/>
              </w:rPr>
            </w:pPr>
            <w:r w:rsidRPr="00632726">
              <w:rPr>
                <w:sz w:val="24"/>
                <w:szCs w:val="24"/>
              </w:rPr>
              <w:t xml:space="preserve">       проблемы и пути их решения................................................</w:t>
            </w:r>
          </w:p>
        </w:tc>
        <w:tc>
          <w:tcPr>
            <w:tcW w:w="1242" w:type="dxa"/>
            <w:tcBorders>
              <w:top w:val="nil"/>
              <w:left w:val="nil"/>
              <w:bottom w:val="nil"/>
              <w:right w:val="nil"/>
            </w:tcBorders>
            <w:vAlign w:val="bottom"/>
          </w:tcPr>
          <w:p w:rsidR="00632726" w:rsidRPr="00632726" w:rsidRDefault="00632726">
            <w:pPr>
              <w:rPr>
                <w:sz w:val="24"/>
                <w:szCs w:val="24"/>
              </w:rPr>
            </w:pPr>
            <w:r w:rsidRPr="00632726">
              <w:rPr>
                <w:sz w:val="24"/>
                <w:szCs w:val="24"/>
              </w:rPr>
              <w:t>21</w:t>
            </w:r>
          </w:p>
        </w:tc>
      </w:tr>
      <w:tr w:rsidR="00632726" w:rsidRPr="00632726">
        <w:tc>
          <w:tcPr>
            <w:tcW w:w="8046" w:type="dxa"/>
            <w:tcBorders>
              <w:top w:val="nil"/>
              <w:left w:val="nil"/>
              <w:bottom w:val="nil"/>
              <w:right w:val="nil"/>
            </w:tcBorders>
            <w:vAlign w:val="bottom"/>
          </w:tcPr>
          <w:p w:rsidR="00632726" w:rsidRPr="00632726" w:rsidRDefault="00632726">
            <w:pPr>
              <w:rPr>
                <w:sz w:val="24"/>
                <w:szCs w:val="24"/>
              </w:rPr>
            </w:pPr>
            <w:r w:rsidRPr="00632726">
              <w:rPr>
                <w:sz w:val="24"/>
                <w:szCs w:val="24"/>
              </w:rPr>
              <w:t xml:space="preserve">3. Бюджетная политика Российской Федерации </w:t>
            </w:r>
          </w:p>
          <w:p w:rsidR="00632726" w:rsidRPr="00632726" w:rsidRDefault="00632726">
            <w:pPr>
              <w:rPr>
                <w:sz w:val="24"/>
                <w:szCs w:val="24"/>
              </w:rPr>
            </w:pPr>
            <w:r w:rsidRPr="00632726">
              <w:rPr>
                <w:sz w:val="24"/>
                <w:szCs w:val="24"/>
              </w:rPr>
              <w:t xml:space="preserve">    и направления ее совершенствования ........................................</w:t>
            </w:r>
          </w:p>
        </w:tc>
        <w:tc>
          <w:tcPr>
            <w:tcW w:w="1242" w:type="dxa"/>
            <w:tcBorders>
              <w:top w:val="nil"/>
              <w:left w:val="nil"/>
              <w:bottom w:val="nil"/>
              <w:right w:val="nil"/>
            </w:tcBorders>
            <w:vAlign w:val="bottom"/>
          </w:tcPr>
          <w:p w:rsidR="00632726" w:rsidRPr="00632726" w:rsidRDefault="00632726">
            <w:pPr>
              <w:rPr>
                <w:sz w:val="24"/>
                <w:szCs w:val="24"/>
              </w:rPr>
            </w:pPr>
            <w:r w:rsidRPr="00632726">
              <w:rPr>
                <w:sz w:val="24"/>
                <w:szCs w:val="24"/>
              </w:rPr>
              <w:t>24</w:t>
            </w:r>
          </w:p>
        </w:tc>
      </w:tr>
      <w:tr w:rsidR="00632726" w:rsidRPr="00632726">
        <w:tc>
          <w:tcPr>
            <w:tcW w:w="8046" w:type="dxa"/>
            <w:tcBorders>
              <w:top w:val="nil"/>
              <w:left w:val="nil"/>
              <w:bottom w:val="nil"/>
              <w:right w:val="nil"/>
            </w:tcBorders>
            <w:vAlign w:val="bottom"/>
          </w:tcPr>
          <w:p w:rsidR="00632726" w:rsidRPr="00632726" w:rsidRDefault="00632726">
            <w:pPr>
              <w:rPr>
                <w:sz w:val="24"/>
                <w:szCs w:val="24"/>
              </w:rPr>
            </w:pPr>
            <w:r w:rsidRPr="00632726">
              <w:rPr>
                <w:sz w:val="24"/>
                <w:szCs w:val="24"/>
              </w:rPr>
              <w:t>Заключение .......................................................................................</w:t>
            </w:r>
          </w:p>
        </w:tc>
        <w:tc>
          <w:tcPr>
            <w:tcW w:w="1242" w:type="dxa"/>
            <w:tcBorders>
              <w:top w:val="nil"/>
              <w:left w:val="nil"/>
              <w:bottom w:val="nil"/>
              <w:right w:val="nil"/>
            </w:tcBorders>
            <w:vAlign w:val="bottom"/>
          </w:tcPr>
          <w:p w:rsidR="00632726" w:rsidRPr="00632726" w:rsidRDefault="00632726">
            <w:pPr>
              <w:rPr>
                <w:sz w:val="24"/>
                <w:szCs w:val="24"/>
              </w:rPr>
            </w:pPr>
            <w:r w:rsidRPr="00632726">
              <w:rPr>
                <w:sz w:val="24"/>
                <w:szCs w:val="24"/>
              </w:rPr>
              <w:t>26</w:t>
            </w:r>
          </w:p>
        </w:tc>
      </w:tr>
      <w:tr w:rsidR="00632726" w:rsidRPr="00632726">
        <w:tc>
          <w:tcPr>
            <w:tcW w:w="8046" w:type="dxa"/>
            <w:tcBorders>
              <w:top w:val="nil"/>
              <w:left w:val="nil"/>
              <w:bottom w:val="nil"/>
              <w:right w:val="nil"/>
            </w:tcBorders>
            <w:vAlign w:val="bottom"/>
          </w:tcPr>
          <w:p w:rsidR="00632726" w:rsidRPr="00632726" w:rsidRDefault="00632726">
            <w:pPr>
              <w:rPr>
                <w:sz w:val="24"/>
                <w:szCs w:val="24"/>
              </w:rPr>
            </w:pPr>
            <w:r w:rsidRPr="00632726">
              <w:rPr>
                <w:sz w:val="24"/>
                <w:szCs w:val="24"/>
              </w:rPr>
              <w:t xml:space="preserve">Список источников и использованной литературы </w:t>
            </w:r>
          </w:p>
        </w:tc>
        <w:tc>
          <w:tcPr>
            <w:tcW w:w="1242" w:type="dxa"/>
            <w:tcBorders>
              <w:top w:val="nil"/>
              <w:left w:val="nil"/>
              <w:bottom w:val="nil"/>
              <w:right w:val="nil"/>
            </w:tcBorders>
            <w:vAlign w:val="bottom"/>
          </w:tcPr>
          <w:p w:rsidR="00632726" w:rsidRPr="00632726" w:rsidRDefault="00632726">
            <w:pPr>
              <w:rPr>
                <w:sz w:val="24"/>
                <w:szCs w:val="24"/>
              </w:rPr>
            </w:pPr>
            <w:r w:rsidRPr="00632726">
              <w:rPr>
                <w:sz w:val="24"/>
                <w:szCs w:val="24"/>
              </w:rPr>
              <w:t>27</w:t>
            </w:r>
          </w:p>
        </w:tc>
      </w:tr>
    </w:tbl>
    <w:p w:rsidR="00632726" w:rsidRDefault="00632726">
      <w:pPr>
        <w:rPr>
          <w:sz w:val="24"/>
          <w:szCs w:val="24"/>
        </w:rPr>
      </w:pPr>
    </w:p>
    <w:p w:rsidR="00632726" w:rsidRDefault="00632726">
      <w:pPr>
        <w:rPr>
          <w:sz w:val="24"/>
          <w:szCs w:val="24"/>
        </w:rPr>
      </w:pPr>
    </w:p>
    <w:p w:rsidR="00632726" w:rsidRDefault="00632726">
      <w:pPr>
        <w:rPr>
          <w:sz w:val="24"/>
          <w:szCs w:val="24"/>
        </w:rPr>
      </w:pPr>
    </w:p>
    <w:p w:rsidR="00632726" w:rsidRDefault="00632726">
      <w:pPr>
        <w:rPr>
          <w:sz w:val="24"/>
          <w:szCs w:val="24"/>
        </w:rPr>
      </w:pPr>
      <w:r>
        <w:rPr>
          <w:sz w:val="24"/>
          <w:szCs w:val="24"/>
        </w:rPr>
        <w:t>ВВЕДЕНИЕ</w:t>
      </w:r>
    </w:p>
    <w:p w:rsidR="00632726" w:rsidRDefault="00632726">
      <w:pPr>
        <w:rPr>
          <w:sz w:val="24"/>
          <w:szCs w:val="24"/>
        </w:rPr>
      </w:pPr>
      <w:r>
        <w:rPr>
          <w:sz w:val="24"/>
          <w:szCs w:val="24"/>
        </w:rPr>
        <w:t xml:space="preserve">Ведущую, определяющую роль в формировании и развитии экономической структуры любого современного общества играет государственное регулирование, осуществляемое в рамках избранной властью экономической политики. Одним из наиболее важных механизмов, позволяющих государству осуществлять экономическое и социальное регулирование, является финансовый механизм - финансовая система общества, главным звеном которой является государственный бюджет. Именно посредством финансовой системы государство образует централизованные и воздействует на формирование децентрализованных фондов денежных средств, обеспечивая возможность выполнения возложенных на государственные органы функций. </w:t>
      </w:r>
    </w:p>
    <w:p w:rsidR="00632726" w:rsidRDefault="00632726">
      <w:pPr>
        <w:rPr>
          <w:sz w:val="24"/>
          <w:szCs w:val="24"/>
        </w:rPr>
      </w:pPr>
      <w:r>
        <w:rPr>
          <w:sz w:val="24"/>
          <w:szCs w:val="24"/>
        </w:rPr>
        <w:t xml:space="preserve">Экономические и политические реформы, проводимые в России с начала девяностых годов, также не могли не затронуть сферу государственных финансов, и, в первую очередь, бюджетную систему. Государственный бюджет, являясь главным средством мобилизации и расходования ресурсов государства, дает политической власти реальную возможность воздействовать на экономику, финансировать ее структурную перестройку, стимулировать развитие приоритетных секторов экономики, обеспечивать социальную поддержку наименее защищенным слоям населения. </w:t>
      </w:r>
    </w:p>
    <w:p w:rsidR="00632726" w:rsidRDefault="00632726">
      <w:pPr>
        <w:rPr>
          <w:sz w:val="24"/>
          <w:szCs w:val="24"/>
        </w:rPr>
      </w:pPr>
      <w:r>
        <w:rPr>
          <w:sz w:val="24"/>
          <w:szCs w:val="24"/>
        </w:rPr>
        <w:t xml:space="preserve">Очевидно, что успех экономического реформирования в нашей стране в большой степени зависит от того, в каких направлениях пойдет преобразование финансовой системы общества, насколько бюджетная политика государства будет отвечать требованиям времени. </w:t>
      </w:r>
    </w:p>
    <w:p w:rsidR="00632726" w:rsidRDefault="00632726">
      <w:pPr>
        <w:rPr>
          <w:sz w:val="24"/>
          <w:szCs w:val="24"/>
        </w:rPr>
      </w:pPr>
      <w:r>
        <w:rPr>
          <w:sz w:val="24"/>
          <w:szCs w:val="24"/>
        </w:rPr>
        <w:t xml:space="preserve">Поиск выхода из глубочайшего экономического кризиса, в котором на сегодняшний день оказалась Россия, потребовал радикального обновления финансовой системы общества. Составной частью пути выхода из кризиса явилось принятие 17 июля 1998 года нового Бюджетного кодекса Российской Федерации, установившего общие принципы бюджетного законодательства и правовые основы функционирования бюджетной системы и бюджетного процесса Российской Федерации. В связи с этим изучение бюджетной системы, теоретических и законодательных основ и реальной практики функционирования бюджетного механизма обрело в настоящее время особую актуальность. </w:t>
      </w:r>
    </w:p>
    <w:p w:rsidR="00632726" w:rsidRDefault="00632726">
      <w:pPr>
        <w:rPr>
          <w:sz w:val="24"/>
          <w:szCs w:val="24"/>
        </w:rPr>
      </w:pPr>
      <w:r>
        <w:rPr>
          <w:sz w:val="24"/>
          <w:szCs w:val="24"/>
        </w:rPr>
        <w:t>Целью настоящей работы является анализ государственного бюджета как важнейшего элемента финансовой системы общества, основных черт бюджетной системы, выявления наиболее значительных проблем в функционировании бюджетного механизма и рассмотрение возможных путей их решения на примере государственного бюджета Российской Федерации.</w:t>
      </w:r>
    </w:p>
    <w:p w:rsidR="00632726" w:rsidRDefault="00632726">
      <w:pPr>
        <w:rPr>
          <w:sz w:val="24"/>
          <w:szCs w:val="24"/>
        </w:rPr>
      </w:pPr>
    </w:p>
    <w:p w:rsidR="00632726" w:rsidRDefault="00632726">
      <w:pPr>
        <w:rPr>
          <w:sz w:val="24"/>
          <w:szCs w:val="24"/>
        </w:rPr>
      </w:pPr>
    </w:p>
    <w:p w:rsidR="00632726" w:rsidRDefault="00632726">
      <w:pPr>
        <w:rPr>
          <w:caps/>
          <w:sz w:val="24"/>
          <w:szCs w:val="24"/>
        </w:rPr>
      </w:pPr>
      <w:r>
        <w:rPr>
          <w:caps/>
          <w:sz w:val="24"/>
          <w:szCs w:val="24"/>
        </w:rPr>
        <w:t>1. БЮДЖЕТ, бюджетная система И Бюджетное устройство</w:t>
      </w:r>
    </w:p>
    <w:p w:rsidR="00632726" w:rsidRDefault="00632726">
      <w:pPr>
        <w:rPr>
          <w:caps/>
          <w:sz w:val="24"/>
          <w:szCs w:val="24"/>
        </w:rPr>
      </w:pPr>
      <w:r>
        <w:rPr>
          <w:caps/>
          <w:sz w:val="24"/>
          <w:szCs w:val="24"/>
        </w:rPr>
        <w:t xml:space="preserve">    Российской Федерации  </w:t>
      </w:r>
    </w:p>
    <w:p w:rsidR="00632726" w:rsidRDefault="00632726">
      <w:pPr>
        <w:rPr>
          <w:sz w:val="24"/>
          <w:szCs w:val="24"/>
        </w:rPr>
      </w:pPr>
      <w:r>
        <w:rPr>
          <w:sz w:val="24"/>
          <w:szCs w:val="24"/>
        </w:rPr>
        <w:t xml:space="preserve">Бюджет. Основные черты бюджетной системы и бюджетного устройства Российской Федерации </w:t>
      </w:r>
    </w:p>
    <w:p w:rsidR="00632726" w:rsidRDefault="00632726">
      <w:pPr>
        <w:rPr>
          <w:sz w:val="24"/>
          <w:szCs w:val="24"/>
        </w:rPr>
      </w:pPr>
      <w:r>
        <w:rPr>
          <w:sz w:val="24"/>
          <w:szCs w:val="24"/>
        </w:rPr>
        <w:t xml:space="preserve">Центральное место в финансовой системе любого государства занимает </w:t>
      </w:r>
      <w:r>
        <w:rPr>
          <w:i/>
          <w:iCs/>
          <w:sz w:val="24"/>
          <w:szCs w:val="24"/>
        </w:rPr>
        <w:t xml:space="preserve">государственный бюджет </w:t>
      </w:r>
      <w:r>
        <w:rPr>
          <w:sz w:val="24"/>
          <w:szCs w:val="24"/>
        </w:rPr>
        <w:t xml:space="preserve">- имеющий силу закона финансовый план государства (роспись доходов и расходов) на текущий (финансовый) год. Новый Бюджетный кодекс Российской Федерации (БК РФ) определяет </w:t>
      </w:r>
      <w:r>
        <w:rPr>
          <w:i/>
          <w:iCs/>
          <w:sz w:val="24"/>
          <w:szCs w:val="24"/>
        </w:rPr>
        <w:t xml:space="preserve">бюджет </w:t>
      </w:r>
      <w:r>
        <w:rPr>
          <w:sz w:val="24"/>
          <w:szCs w:val="24"/>
        </w:rPr>
        <w:t xml:space="preserve">как «форму образования и расходования фонда денежных средств, предназначенных для финансового обеспечения задач и функций государства и местного самоуправления». Таким образом, государственный бюджет, являясь для государства средством аккумулирования финансовых ресурсов, дает государственной власти возможность содержания государственного аппарата, армии, выполнения социальных мероприятий, реализации приоритетных экономических задач, т.е. выполнения государством присущих ему функций. </w:t>
      </w:r>
    </w:p>
    <w:p w:rsidR="00632726" w:rsidRDefault="00632726">
      <w:pPr>
        <w:rPr>
          <w:sz w:val="24"/>
          <w:szCs w:val="24"/>
        </w:rPr>
      </w:pPr>
      <w:r>
        <w:rPr>
          <w:sz w:val="24"/>
          <w:szCs w:val="24"/>
        </w:rPr>
        <w:t>Как правило, тип государственного устройства, сложившиеся формы управления и взаимоотношений между членами общества определяют и особенности финансовой системы. В странах социалистической модели экономики, в том числе и бывшем СССР, в силу монополии государственной собственности на средства производства и наличия мощного государственного аппарата основной ее задачей было обслуживание государственных потребностей. Государственные финансы подчиняли себе и финансы предприятий и общественных организаций; даже сбережения населения, привлеченные системой сберкасс, рассматривались как доходы государства.</w:t>
      </w:r>
      <w:r>
        <w:rPr>
          <w:rStyle w:val="ad"/>
          <w:sz w:val="24"/>
          <w:szCs w:val="24"/>
        </w:rPr>
        <w:footnoteReference w:id="1"/>
      </w:r>
      <w:r>
        <w:rPr>
          <w:sz w:val="24"/>
          <w:szCs w:val="24"/>
        </w:rPr>
        <w:t xml:space="preserve"> </w:t>
      </w:r>
    </w:p>
    <w:p w:rsidR="00632726" w:rsidRDefault="00632726">
      <w:pPr>
        <w:rPr>
          <w:sz w:val="24"/>
          <w:szCs w:val="24"/>
        </w:rPr>
      </w:pPr>
      <w:r>
        <w:rPr>
          <w:sz w:val="24"/>
          <w:szCs w:val="24"/>
        </w:rPr>
        <w:t>Кардинальные изменения в экономике России, в ее политическом статусе, произошедшие на рубеже 80-90-х гг., вызвали серьезную трансформацию бюджетного механизма. Появление новых форм собственности, и следовательно, новых субъектов хозяйствования, располагающих собственными финансами, повлекло изменения в системе денежных доходов; финансовые потоки стало возможным регулировать в основном косвенными методами, прямое перераспределение денежных средств значительно сократило сферу своего применения. После устранения всеохватывающего господства КПСС возникла проблема разделения полномочий между законодательной и исполнительной властями в отношении распоряжения финансовыми ресурсами общества и соответствующей регламентации бюджетного процесса. Другим важным направлением модернизации государственных финансов стало расчленение единого государственного бюджета времен развитого социализма на три самостоятельные части: федеральный бюджет, бюджеты субъектов Федерации и местные бюджеты, что явилось важным шагом к демократизации финансовых отношений. В том же направлении действовали переход к налогам как главному способу обеспечения доходов бюджета, отмена монополии на внешнюю торговлю и валютные отношения, разгосударствление промышленности и т.п.</w:t>
      </w:r>
      <w:r>
        <w:rPr>
          <w:rStyle w:val="ad"/>
          <w:sz w:val="24"/>
          <w:szCs w:val="24"/>
        </w:rPr>
        <w:footnoteReference w:id="2"/>
      </w:r>
      <w:r>
        <w:rPr>
          <w:sz w:val="24"/>
          <w:szCs w:val="24"/>
        </w:rPr>
        <w:t xml:space="preserve"> Все это привело к принципиальным изменениям и в бюджетной системе России, и в ее бюджетном устройстве.</w:t>
      </w:r>
    </w:p>
    <w:p w:rsidR="00632726" w:rsidRDefault="00632726">
      <w:pPr>
        <w:rPr>
          <w:sz w:val="24"/>
          <w:szCs w:val="24"/>
        </w:rPr>
      </w:pPr>
      <w:r>
        <w:rPr>
          <w:sz w:val="24"/>
          <w:szCs w:val="24"/>
        </w:rPr>
        <w:t xml:space="preserve">БК РФ дает следующее определение </w:t>
      </w:r>
      <w:r>
        <w:rPr>
          <w:i/>
          <w:iCs/>
          <w:sz w:val="24"/>
          <w:szCs w:val="24"/>
        </w:rPr>
        <w:t>бюджетной системы</w:t>
      </w:r>
      <w:r>
        <w:rPr>
          <w:sz w:val="24"/>
          <w:szCs w:val="24"/>
        </w:rPr>
        <w:t xml:space="preserve">: «основанная на экономических отношениях и государственном устройстве Российской Федерации, регулируемая нормами права совокупность федерального бюджета, бюджетов субъектов Российской Федерации, местных бюджетов и бюджетов государственных внебюджетных фондов».Под </w:t>
      </w:r>
      <w:r>
        <w:rPr>
          <w:i/>
          <w:iCs/>
          <w:sz w:val="24"/>
          <w:szCs w:val="24"/>
        </w:rPr>
        <w:t xml:space="preserve">бюджетным устройством </w:t>
      </w:r>
      <w:r>
        <w:rPr>
          <w:sz w:val="24"/>
          <w:szCs w:val="24"/>
        </w:rPr>
        <w:t>принято понимать организацию бюджетной системы и принципы ее построения.</w:t>
      </w:r>
      <w:r>
        <w:rPr>
          <w:rStyle w:val="ad"/>
          <w:sz w:val="24"/>
          <w:szCs w:val="24"/>
        </w:rPr>
        <w:footnoteReference w:id="3"/>
      </w:r>
      <w:r>
        <w:rPr>
          <w:sz w:val="24"/>
          <w:szCs w:val="24"/>
        </w:rPr>
        <w:t xml:space="preserve"> </w:t>
      </w:r>
    </w:p>
    <w:p w:rsidR="00632726" w:rsidRDefault="00632726">
      <w:pPr>
        <w:rPr>
          <w:sz w:val="24"/>
          <w:szCs w:val="24"/>
        </w:rPr>
      </w:pPr>
      <w:r>
        <w:rPr>
          <w:sz w:val="24"/>
          <w:szCs w:val="24"/>
        </w:rPr>
        <w:t xml:space="preserve">Бюджетная система РФ состоит из бюджетов трех уровней: </w:t>
      </w:r>
    </w:p>
    <w:p w:rsidR="00632726" w:rsidRDefault="00632726">
      <w:pPr>
        <w:rPr>
          <w:sz w:val="24"/>
          <w:szCs w:val="24"/>
        </w:rPr>
      </w:pPr>
      <w:r>
        <w:rPr>
          <w:sz w:val="24"/>
          <w:szCs w:val="24"/>
        </w:rPr>
        <w:t>первый уровень - федеральный бюджет Российской Федерации и бюджеты государственных внебюджетных фондов;</w:t>
      </w:r>
    </w:p>
    <w:p w:rsidR="00632726" w:rsidRDefault="00632726">
      <w:pPr>
        <w:rPr>
          <w:sz w:val="24"/>
          <w:szCs w:val="24"/>
        </w:rPr>
      </w:pPr>
      <w:r>
        <w:rPr>
          <w:sz w:val="24"/>
          <w:szCs w:val="24"/>
        </w:rPr>
        <w:t>второй уровень - бюджеты субъектов РФ (89 бюджетов - 21 республиканский бюджет, 55 краевых и областных бюджетов, 10 окружных бюджетов автономных округов, бюджет автономной Еврейской области, городские бюджеты Москвы и Санкт-Петербурга) и бюджеты территориальных государственных внебюджетных фондов;</w:t>
      </w:r>
    </w:p>
    <w:p w:rsidR="00632726" w:rsidRDefault="00632726">
      <w:pPr>
        <w:rPr>
          <w:sz w:val="24"/>
          <w:szCs w:val="24"/>
        </w:rPr>
      </w:pPr>
      <w:r>
        <w:rPr>
          <w:sz w:val="24"/>
          <w:szCs w:val="24"/>
        </w:rPr>
        <w:t xml:space="preserve">третий уровень - местные бюджеты (около 29 тысяч городских, районных, поселковых и сельских бюджетов). </w:t>
      </w:r>
    </w:p>
    <w:p w:rsidR="00632726" w:rsidRDefault="00632726">
      <w:pPr>
        <w:rPr>
          <w:sz w:val="24"/>
          <w:szCs w:val="24"/>
        </w:rPr>
      </w:pPr>
      <w:r>
        <w:rPr>
          <w:sz w:val="24"/>
          <w:szCs w:val="24"/>
        </w:rPr>
        <w:t xml:space="preserve">Как видно, бюджетное устройство РФ определяется ее государственным устройством - в унитарных государствах бюджетная система имеет два уровня - государственный бюджет и местные бюджеты (однако и в унитарных, и в федеративных государствах бюджеты нижестоящих уровней (нижестоящих государственных и административно-территориальных единиц) не входят в бюджеты вышестоящих уровней). Необходимо также отметить, что до принятия БК РФ внебюджетные фонды, являясь элементом финансовой системы (общегосударственные финансы) не включались в бюджетную систему. </w:t>
      </w:r>
    </w:p>
    <w:p w:rsidR="00632726" w:rsidRDefault="00632726">
      <w:pPr>
        <w:rPr>
          <w:sz w:val="24"/>
          <w:szCs w:val="24"/>
        </w:rPr>
      </w:pPr>
      <w:r>
        <w:rPr>
          <w:sz w:val="24"/>
          <w:szCs w:val="24"/>
        </w:rPr>
        <w:t>Бюджетное законодательство РФ содержит понятие «</w:t>
      </w:r>
      <w:r>
        <w:rPr>
          <w:i/>
          <w:iCs/>
          <w:sz w:val="24"/>
          <w:szCs w:val="24"/>
        </w:rPr>
        <w:t>консолидированный бюджет</w:t>
      </w:r>
      <w:r>
        <w:rPr>
          <w:sz w:val="24"/>
          <w:szCs w:val="24"/>
        </w:rPr>
        <w:t>» - свод бюджетов всех уровней бюджетной системы на соответствующей территории (ст. 6 БК РФ). Консолидированный бюджет субъекта РФ составляют бюджет самого субъекта и свод бюджетов находящихся на его территории муниципальных образований. Консолидированный бюджет РФ - это федеральный бюджет и консолидированные бюджеты субъектов РФ. Консолидированные бюджеты позволяют получить полное представление о всех доходах и расходах региона или Федерации в целом, они не утверждаются и служат для аналитических и статистических целей.</w:t>
      </w:r>
    </w:p>
    <w:p w:rsidR="00632726" w:rsidRDefault="00632726">
      <w:pPr>
        <w:rPr>
          <w:sz w:val="24"/>
          <w:szCs w:val="24"/>
        </w:rPr>
      </w:pPr>
      <w:r>
        <w:rPr>
          <w:sz w:val="24"/>
          <w:szCs w:val="24"/>
        </w:rPr>
        <w:t>Принципы бюджетной системы</w:t>
      </w:r>
    </w:p>
    <w:p w:rsidR="00632726" w:rsidRDefault="00632726">
      <w:pPr>
        <w:rPr>
          <w:sz w:val="24"/>
          <w:szCs w:val="24"/>
        </w:rPr>
      </w:pPr>
      <w:r>
        <w:rPr>
          <w:sz w:val="24"/>
          <w:szCs w:val="24"/>
        </w:rPr>
        <w:t xml:space="preserve">Бюджетным кодексом РФ (Глава 5) законодательно закреплены следующие </w:t>
      </w:r>
      <w:r>
        <w:rPr>
          <w:i/>
          <w:iCs/>
          <w:sz w:val="24"/>
          <w:szCs w:val="24"/>
        </w:rPr>
        <w:t xml:space="preserve">принципы бюджетной системы </w:t>
      </w:r>
      <w:r>
        <w:rPr>
          <w:sz w:val="24"/>
          <w:szCs w:val="24"/>
        </w:rPr>
        <w:t xml:space="preserve">Российской Федерации: </w:t>
      </w:r>
    </w:p>
    <w:p w:rsidR="00632726" w:rsidRDefault="00632726">
      <w:pPr>
        <w:rPr>
          <w:sz w:val="24"/>
          <w:szCs w:val="24"/>
        </w:rPr>
      </w:pPr>
      <w:r>
        <w:rPr>
          <w:sz w:val="24"/>
          <w:szCs w:val="24"/>
        </w:rPr>
        <w:t>единства бюджетной системы Российской Федерации;</w:t>
      </w:r>
    </w:p>
    <w:p w:rsidR="00632726" w:rsidRDefault="00632726">
      <w:pPr>
        <w:rPr>
          <w:sz w:val="24"/>
          <w:szCs w:val="24"/>
        </w:rPr>
      </w:pPr>
      <w:r>
        <w:rPr>
          <w:sz w:val="24"/>
          <w:szCs w:val="24"/>
        </w:rPr>
        <w:t>разграничения доходов и расходов между уровнями бюджетной системы;</w:t>
      </w:r>
    </w:p>
    <w:p w:rsidR="00632726" w:rsidRDefault="00632726">
      <w:pPr>
        <w:rPr>
          <w:sz w:val="24"/>
          <w:szCs w:val="24"/>
        </w:rPr>
      </w:pPr>
      <w:r>
        <w:rPr>
          <w:sz w:val="24"/>
          <w:szCs w:val="24"/>
        </w:rPr>
        <w:t>самостоятельности бюджетов;</w:t>
      </w:r>
    </w:p>
    <w:p w:rsidR="00632726" w:rsidRDefault="00632726">
      <w:pPr>
        <w:rPr>
          <w:sz w:val="24"/>
          <w:szCs w:val="24"/>
        </w:rPr>
      </w:pPr>
      <w:r>
        <w:rPr>
          <w:sz w:val="24"/>
          <w:szCs w:val="24"/>
        </w:rPr>
        <w:t>полноты отражения доходов и расходов бюджетов, бюджетов государственных внебюджетных фондов;</w:t>
      </w:r>
    </w:p>
    <w:p w:rsidR="00632726" w:rsidRDefault="00632726">
      <w:pPr>
        <w:rPr>
          <w:sz w:val="24"/>
          <w:szCs w:val="24"/>
        </w:rPr>
      </w:pPr>
      <w:r>
        <w:rPr>
          <w:sz w:val="24"/>
          <w:szCs w:val="24"/>
        </w:rPr>
        <w:t>сбалансированности бюджета;</w:t>
      </w:r>
    </w:p>
    <w:p w:rsidR="00632726" w:rsidRDefault="00632726">
      <w:pPr>
        <w:rPr>
          <w:sz w:val="24"/>
          <w:szCs w:val="24"/>
        </w:rPr>
      </w:pPr>
      <w:r>
        <w:rPr>
          <w:sz w:val="24"/>
          <w:szCs w:val="24"/>
        </w:rPr>
        <w:t>эффективности и экономности использования бюджетных средств;</w:t>
      </w:r>
    </w:p>
    <w:p w:rsidR="00632726" w:rsidRDefault="00632726">
      <w:pPr>
        <w:rPr>
          <w:sz w:val="24"/>
          <w:szCs w:val="24"/>
        </w:rPr>
      </w:pPr>
      <w:r>
        <w:rPr>
          <w:sz w:val="24"/>
          <w:szCs w:val="24"/>
        </w:rPr>
        <w:t>общего (совокупного) покрытия расходов бюджетов;</w:t>
      </w:r>
    </w:p>
    <w:p w:rsidR="00632726" w:rsidRDefault="00632726">
      <w:pPr>
        <w:rPr>
          <w:sz w:val="24"/>
          <w:szCs w:val="24"/>
        </w:rPr>
      </w:pPr>
      <w:r>
        <w:rPr>
          <w:sz w:val="24"/>
          <w:szCs w:val="24"/>
        </w:rPr>
        <w:t>гласности;</w:t>
      </w:r>
    </w:p>
    <w:p w:rsidR="00632726" w:rsidRDefault="00632726">
      <w:pPr>
        <w:rPr>
          <w:sz w:val="24"/>
          <w:szCs w:val="24"/>
        </w:rPr>
      </w:pPr>
      <w:r>
        <w:rPr>
          <w:sz w:val="24"/>
          <w:szCs w:val="24"/>
        </w:rPr>
        <w:t>достоверности бюджета;</w:t>
      </w:r>
    </w:p>
    <w:p w:rsidR="00632726" w:rsidRDefault="00632726">
      <w:pPr>
        <w:rPr>
          <w:sz w:val="24"/>
          <w:szCs w:val="24"/>
        </w:rPr>
      </w:pPr>
      <w:r>
        <w:rPr>
          <w:sz w:val="24"/>
          <w:szCs w:val="24"/>
        </w:rPr>
        <w:t>адресности и целевого характера бюджетных средств.</w:t>
      </w:r>
    </w:p>
    <w:p w:rsidR="00632726" w:rsidRDefault="00632726">
      <w:pPr>
        <w:rPr>
          <w:sz w:val="24"/>
          <w:szCs w:val="24"/>
        </w:rPr>
      </w:pPr>
      <w:r>
        <w:rPr>
          <w:i/>
          <w:iCs/>
          <w:sz w:val="24"/>
          <w:szCs w:val="24"/>
        </w:rPr>
        <w:t xml:space="preserve">Принцип единства бюджетной системы </w:t>
      </w:r>
      <w:r>
        <w:rPr>
          <w:sz w:val="24"/>
          <w:szCs w:val="24"/>
        </w:rPr>
        <w:t>означает единство правовой базы, денежной системы, форм бюджетной документации, единство принципов бюджетного процесса, санкций за нарушения бюджетного законодательства, а также единый порядок финансирования расходов бюджета, единый порядок финансирования расходов бюджетов всех уровней бюджетной системы, ведения бухгалтерского учета средств федерального бюджета, бюджетов субъектов РФ , местных бюджетов.</w:t>
      </w:r>
    </w:p>
    <w:p w:rsidR="00632726" w:rsidRDefault="00632726">
      <w:pPr>
        <w:rPr>
          <w:sz w:val="24"/>
          <w:szCs w:val="24"/>
        </w:rPr>
      </w:pPr>
      <w:r>
        <w:rPr>
          <w:i/>
          <w:iCs/>
          <w:sz w:val="24"/>
          <w:szCs w:val="24"/>
        </w:rPr>
        <w:t xml:space="preserve">Принцип разграничения доходов и расходов между уровнями бюджетной системы </w:t>
      </w:r>
      <w:r>
        <w:rPr>
          <w:sz w:val="24"/>
          <w:szCs w:val="24"/>
        </w:rPr>
        <w:t>означает закрепление соответствующих видов доходов (полностью или частично) и полномочий по осуществлению расходов за органами государственной власти РФ, ее субъектов, органами местного самоуправления.</w:t>
      </w:r>
    </w:p>
    <w:p w:rsidR="00632726" w:rsidRDefault="00632726">
      <w:pPr>
        <w:rPr>
          <w:sz w:val="24"/>
          <w:szCs w:val="24"/>
        </w:rPr>
      </w:pPr>
      <w:r>
        <w:rPr>
          <w:i/>
          <w:iCs/>
          <w:sz w:val="24"/>
          <w:szCs w:val="24"/>
        </w:rPr>
        <w:t xml:space="preserve">Принцип самостоятельности бюджетов </w:t>
      </w:r>
      <w:r>
        <w:rPr>
          <w:sz w:val="24"/>
          <w:szCs w:val="24"/>
        </w:rPr>
        <w:t>означает:</w:t>
      </w:r>
    </w:p>
    <w:p w:rsidR="00632726" w:rsidRDefault="00632726">
      <w:pPr>
        <w:rPr>
          <w:sz w:val="24"/>
          <w:szCs w:val="24"/>
        </w:rPr>
      </w:pPr>
      <w:r>
        <w:rPr>
          <w:sz w:val="24"/>
          <w:szCs w:val="24"/>
        </w:rPr>
        <w:t xml:space="preserve">право законодательных (представительных) и исполнительных органов государственной власти и органов местного самоуправления на соответствующем уровне бюджетной системы самостоятельно осуществлять бюджетный процесс; </w:t>
      </w:r>
    </w:p>
    <w:p w:rsidR="00632726" w:rsidRDefault="00632726">
      <w:pPr>
        <w:rPr>
          <w:sz w:val="24"/>
          <w:szCs w:val="24"/>
        </w:rPr>
      </w:pPr>
      <w:r>
        <w:rPr>
          <w:sz w:val="24"/>
          <w:szCs w:val="24"/>
        </w:rPr>
        <w:t>наличие собственных источников доходов бюджета каждого уровня;</w:t>
      </w:r>
    </w:p>
    <w:p w:rsidR="00632726" w:rsidRDefault="00632726">
      <w:pPr>
        <w:rPr>
          <w:sz w:val="24"/>
          <w:szCs w:val="24"/>
        </w:rPr>
      </w:pPr>
      <w:r>
        <w:rPr>
          <w:sz w:val="24"/>
          <w:szCs w:val="24"/>
        </w:rPr>
        <w:t xml:space="preserve">законодательное закрепление регулирующих доходов бюджетов, полномочий по формированию доходов соответствующих бюджетов; </w:t>
      </w:r>
    </w:p>
    <w:p w:rsidR="00632726" w:rsidRDefault="00632726">
      <w:pPr>
        <w:rPr>
          <w:sz w:val="24"/>
          <w:szCs w:val="24"/>
        </w:rPr>
      </w:pPr>
      <w:r>
        <w:rPr>
          <w:sz w:val="24"/>
          <w:szCs w:val="24"/>
        </w:rPr>
        <w:t xml:space="preserve">право органов государственной власти  и органов местного самоуправления самостоятельно в соответствии с законодательством определять направления расходования средств соответствующих бюджетов и источники финансирования дефицитов соответствующих бюджетов; </w:t>
      </w:r>
    </w:p>
    <w:p w:rsidR="00632726" w:rsidRDefault="00632726">
      <w:pPr>
        <w:rPr>
          <w:sz w:val="24"/>
          <w:szCs w:val="24"/>
        </w:rPr>
      </w:pPr>
      <w:r>
        <w:rPr>
          <w:sz w:val="24"/>
          <w:szCs w:val="24"/>
        </w:rPr>
        <w:t xml:space="preserve">недопустимость изъятия доходов, дополнительно полученных при исполнении законов (решений) о бюджете, сумм превышения доходов над расходами бюджетов и сумм экономии по расходам бюджетов; </w:t>
      </w:r>
    </w:p>
    <w:p w:rsidR="00632726" w:rsidRDefault="00632726">
      <w:pPr>
        <w:rPr>
          <w:sz w:val="24"/>
          <w:szCs w:val="24"/>
        </w:rPr>
      </w:pPr>
      <w:r>
        <w:rPr>
          <w:sz w:val="24"/>
          <w:szCs w:val="24"/>
        </w:rPr>
        <w:t>недопустимость компенсации за счет бюджетов других уровней потерь в доходах и дополнительных расходов, возникших в ходе исполнения законов (решений) о бюджете, за исключением установленных законом случаев.</w:t>
      </w:r>
    </w:p>
    <w:p w:rsidR="00632726" w:rsidRDefault="00632726">
      <w:pPr>
        <w:rPr>
          <w:sz w:val="24"/>
          <w:szCs w:val="24"/>
        </w:rPr>
      </w:pPr>
      <w:r>
        <w:rPr>
          <w:i/>
          <w:iCs/>
          <w:sz w:val="24"/>
          <w:szCs w:val="24"/>
        </w:rPr>
        <w:t xml:space="preserve">Принцип полноты учета бюджетных доходов и расходов </w:t>
      </w:r>
      <w:r>
        <w:rPr>
          <w:sz w:val="24"/>
          <w:szCs w:val="24"/>
        </w:rPr>
        <w:t xml:space="preserve">бюджетов, бюджетов государственных внебюджетных фондов означает, что все доходы и расходы бюджетов, внебюджетных фондов и иные определенные законом обязательные поступления, подлежат отражению в бюджетах, бюджетах внебюджетных фондов в обязательном порядке и в полном объеме. Все государственные и муниципальные расходы подлежат финансированию за счет бюджетных средств, средств внебюджетных фондов, аккумулированных в бюджетной системе Российской Федерации. </w:t>
      </w:r>
    </w:p>
    <w:p w:rsidR="00632726" w:rsidRDefault="00632726">
      <w:pPr>
        <w:rPr>
          <w:sz w:val="24"/>
          <w:szCs w:val="24"/>
        </w:rPr>
      </w:pPr>
      <w:r>
        <w:rPr>
          <w:i/>
          <w:iCs/>
          <w:sz w:val="24"/>
          <w:szCs w:val="24"/>
        </w:rPr>
        <w:t xml:space="preserve">Принцип сбалансированности бюджета </w:t>
      </w:r>
      <w:r>
        <w:rPr>
          <w:sz w:val="24"/>
          <w:szCs w:val="24"/>
        </w:rPr>
        <w:t xml:space="preserve">означает, что объем предусмотренных бюджетом расходов должен соответствовать суммарному объему доходов бюджета и поступлений из источников финансирования его дефицита. При составлении, утверждении и исполнении бюджета уполномоченные органы должны исходить из необходимости минимизации размеров дефицита бюджета. </w:t>
      </w:r>
    </w:p>
    <w:p w:rsidR="00632726" w:rsidRDefault="00632726">
      <w:pPr>
        <w:rPr>
          <w:sz w:val="24"/>
          <w:szCs w:val="24"/>
        </w:rPr>
      </w:pPr>
      <w:r>
        <w:rPr>
          <w:i/>
          <w:iCs/>
          <w:sz w:val="24"/>
          <w:szCs w:val="24"/>
        </w:rPr>
        <w:t>Принцип эффективности и экономности использования бюджетных средств</w:t>
      </w:r>
      <w:r>
        <w:rPr>
          <w:sz w:val="24"/>
          <w:szCs w:val="24"/>
        </w:rPr>
        <w:t xml:space="preserve"> означает, что при составлении и исполнении бюджетов уполномоченные органы и получатели бюджетных средств должны исходить из необходимости достижения заданных результатов с использованием наименьшего объема средств или достижения наилучшего результата с использованием определенного бюджетом объема средств.</w:t>
      </w:r>
    </w:p>
    <w:p w:rsidR="00632726" w:rsidRDefault="00632726">
      <w:pPr>
        <w:rPr>
          <w:sz w:val="24"/>
          <w:szCs w:val="24"/>
        </w:rPr>
      </w:pPr>
      <w:r>
        <w:rPr>
          <w:i/>
          <w:iCs/>
          <w:sz w:val="24"/>
          <w:szCs w:val="24"/>
        </w:rPr>
        <w:t>Принцип общего (совокупного) покрытия расходов означает</w:t>
      </w:r>
      <w:r>
        <w:rPr>
          <w:sz w:val="24"/>
          <w:szCs w:val="24"/>
        </w:rPr>
        <w:t>, что все расходы бюджета должны покрываться общей суммой доходов бюджета и поступлений из источников финансирования его дефицита. Доходы бюджета и поступления из источников покрытия дефицита не могут увязываться с определенными расходами бюджета за исключением доходов целевых бюджетных фондов, средств целевых иностранных кредитов, а также в случае централизации средств из бюджетов других уровней.</w:t>
      </w:r>
    </w:p>
    <w:p w:rsidR="00632726" w:rsidRDefault="00632726">
      <w:pPr>
        <w:rPr>
          <w:sz w:val="24"/>
          <w:szCs w:val="24"/>
        </w:rPr>
      </w:pPr>
      <w:r>
        <w:rPr>
          <w:i/>
          <w:iCs/>
          <w:sz w:val="24"/>
          <w:szCs w:val="24"/>
        </w:rPr>
        <w:t xml:space="preserve">Принцип гласности </w:t>
      </w:r>
      <w:r>
        <w:rPr>
          <w:sz w:val="24"/>
          <w:szCs w:val="24"/>
        </w:rPr>
        <w:t>означает: обязательное опубликование в открытой печати утвержденных бюджетов, отчетов об их исполнении, полноту информации о ходе исполнения бюджетов, доступность иных сведений; обязательную открытость для общества и СМИ процедур рассмотрения и принятия решений по проектам бюджетов, в том числе по вопросам, вызывающим разногласия внутри представительного органа или между исполнительным и представительным органами государственной власти.</w:t>
      </w:r>
    </w:p>
    <w:p w:rsidR="00632726" w:rsidRDefault="00632726">
      <w:pPr>
        <w:rPr>
          <w:sz w:val="24"/>
          <w:szCs w:val="24"/>
        </w:rPr>
      </w:pPr>
      <w:r>
        <w:rPr>
          <w:i/>
          <w:iCs/>
          <w:sz w:val="24"/>
          <w:szCs w:val="24"/>
        </w:rPr>
        <w:t xml:space="preserve">Принцип достоверности бюджета </w:t>
      </w:r>
      <w:r>
        <w:rPr>
          <w:sz w:val="24"/>
          <w:szCs w:val="24"/>
        </w:rPr>
        <w:t>означает: надежность показателей прогноза социально-экономического развития соответствующей территории; и реалистичность расчета доходов и расходов бюджета.</w:t>
      </w:r>
    </w:p>
    <w:p w:rsidR="00632726" w:rsidRDefault="00632726">
      <w:pPr>
        <w:rPr>
          <w:sz w:val="24"/>
          <w:szCs w:val="24"/>
        </w:rPr>
      </w:pPr>
      <w:r>
        <w:rPr>
          <w:i/>
          <w:iCs/>
          <w:sz w:val="24"/>
          <w:szCs w:val="24"/>
        </w:rPr>
        <w:t xml:space="preserve">Принцип адресности и целевого характера бюджетных средств </w:t>
      </w:r>
      <w:r>
        <w:rPr>
          <w:sz w:val="24"/>
          <w:szCs w:val="24"/>
        </w:rPr>
        <w:t>означает, что бюджетные средства выделяются в распоряжение конкретных бюджетополучателей с обозначением направления их на финансирование конкретных целей.</w:t>
      </w:r>
    </w:p>
    <w:p w:rsidR="00632726" w:rsidRDefault="00632726">
      <w:pPr>
        <w:rPr>
          <w:sz w:val="24"/>
          <w:szCs w:val="24"/>
        </w:rPr>
      </w:pPr>
      <w:r>
        <w:rPr>
          <w:sz w:val="24"/>
          <w:szCs w:val="24"/>
        </w:rPr>
        <w:t>Бюджетная классификация, доходы и расходы, сбалансированность бюджетов</w:t>
      </w:r>
    </w:p>
    <w:p w:rsidR="00632726" w:rsidRDefault="00632726">
      <w:pPr>
        <w:rPr>
          <w:sz w:val="24"/>
          <w:szCs w:val="24"/>
        </w:rPr>
      </w:pPr>
      <w:r>
        <w:rPr>
          <w:sz w:val="24"/>
          <w:szCs w:val="24"/>
        </w:rPr>
        <w:t xml:space="preserve">Для составления и исполнения бюджетов и обеспечения сопоставимости показателей бюджетов всех уровней бюджетной системы Российской Федерации используется бюджетная классификация Российской Федерации. </w:t>
      </w:r>
      <w:r>
        <w:rPr>
          <w:i/>
          <w:iCs/>
          <w:sz w:val="24"/>
          <w:szCs w:val="24"/>
        </w:rPr>
        <w:t xml:space="preserve">Бюджетная классификация </w:t>
      </w:r>
      <w:r>
        <w:rPr>
          <w:sz w:val="24"/>
          <w:szCs w:val="24"/>
        </w:rPr>
        <w:t>является группировкой доходов и расходов бюджетов всех уровней бюджетной системы, а также источников финансирования дефицитов этих бюджетов с присвоением объектам классификации соответствующих группировочных кодов, обеспечивающих единство формы бюджетной документации, представление необходимой информации для составления консолидированного бюджета РФ и субъектов РФ, а также отчетов об их исполнении Бюджетная классификация дает возможность экономического и статистического анализа доходов и расходов бюджетов РФ, обеспечивает адресность выделения финансовых ресурсов.</w:t>
      </w:r>
    </w:p>
    <w:p w:rsidR="00632726" w:rsidRDefault="00632726">
      <w:pPr>
        <w:rPr>
          <w:sz w:val="24"/>
          <w:szCs w:val="24"/>
        </w:rPr>
      </w:pPr>
      <w:r>
        <w:rPr>
          <w:sz w:val="24"/>
          <w:szCs w:val="24"/>
        </w:rPr>
        <w:t>Согласно БК РФ (Глава 4) бюджетная классификация включает:</w:t>
      </w:r>
    </w:p>
    <w:p w:rsidR="00632726" w:rsidRDefault="00632726">
      <w:pPr>
        <w:rPr>
          <w:sz w:val="24"/>
          <w:szCs w:val="24"/>
        </w:rPr>
      </w:pPr>
      <w:r>
        <w:rPr>
          <w:sz w:val="24"/>
          <w:szCs w:val="24"/>
        </w:rPr>
        <w:t>классификацию доходов бюджетов РФ;</w:t>
      </w:r>
    </w:p>
    <w:p w:rsidR="00632726" w:rsidRDefault="00632726">
      <w:pPr>
        <w:rPr>
          <w:sz w:val="24"/>
          <w:szCs w:val="24"/>
        </w:rPr>
      </w:pPr>
      <w:r>
        <w:rPr>
          <w:sz w:val="24"/>
          <w:szCs w:val="24"/>
        </w:rPr>
        <w:t>функциональную классификацию расходов бюджетов РФ;</w:t>
      </w:r>
    </w:p>
    <w:p w:rsidR="00632726" w:rsidRDefault="00632726">
      <w:pPr>
        <w:rPr>
          <w:sz w:val="24"/>
          <w:szCs w:val="24"/>
        </w:rPr>
      </w:pPr>
      <w:r>
        <w:rPr>
          <w:sz w:val="24"/>
          <w:szCs w:val="24"/>
        </w:rPr>
        <w:t>экономическую классификации расходов бюджетов РФ;</w:t>
      </w:r>
    </w:p>
    <w:p w:rsidR="00632726" w:rsidRDefault="00632726">
      <w:pPr>
        <w:rPr>
          <w:sz w:val="24"/>
          <w:szCs w:val="24"/>
        </w:rPr>
      </w:pPr>
      <w:r>
        <w:rPr>
          <w:sz w:val="24"/>
          <w:szCs w:val="24"/>
        </w:rPr>
        <w:t>классификацию источников внутреннего финансирования дефицитов бюджетов РФ;</w:t>
      </w:r>
    </w:p>
    <w:p w:rsidR="00632726" w:rsidRDefault="00632726">
      <w:pPr>
        <w:rPr>
          <w:sz w:val="24"/>
          <w:szCs w:val="24"/>
        </w:rPr>
      </w:pPr>
      <w:r>
        <w:rPr>
          <w:sz w:val="24"/>
          <w:szCs w:val="24"/>
        </w:rPr>
        <w:t>классификацию источников внешнего финансирования дефицита федерального бюджета;</w:t>
      </w:r>
    </w:p>
    <w:p w:rsidR="00632726" w:rsidRDefault="00632726">
      <w:pPr>
        <w:rPr>
          <w:sz w:val="24"/>
          <w:szCs w:val="24"/>
        </w:rPr>
      </w:pPr>
      <w:r>
        <w:rPr>
          <w:sz w:val="24"/>
          <w:szCs w:val="24"/>
        </w:rPr>
        <w:t>классификацию видов государственных внутренних долгов РФ, субъектов РФ, муниципальных образований;</w:t>
      </w:r>
    </w:p>
    <w:p w:rsidR="00632726" w:rsidRDefault="00632726">
      <w:pPr>
        <w:rPr>
          <w:sz w:val="24"/>
          <w:szCs w:val="24"/>
        </w:rPr>
      </w:pPr>
      <w:r>
        <w:rPr>
          <w:sz w:val="24"/>
          <w:szCs w:val="24"/>
        </w:rPr>
        <w:t>классификацию видов государственного внешнего долга РФ и государственных внешних активов РФ;</w:t>
      </w:r>
    </w:p>
    <w:p w:rsidR="00632726" w:rsidRDefault="00632726">
      <w:pPr>
        <w:rPr>
          <w:sz w:val="24"/>
          <w:szCs w:val="24"/>
        </w:rPr>
      </w:pPr>
      <w:r>
        <w:rPr>
          <w:sz w:val="24"/>
          <w:szCs w:val="24"/>
        </w:rPr>
        <w:t xml:space="preserve">ведомственную классификацию расходов федерального бюджета.  </w:t>
      </w:r>
    </w:p>
    <w:p w:rsidR="00632726" w:rsidRDefault="00632726">
      <w:pPr>
        <w:rPr>
          <w:sz w:val="24"/>
          <w:szCs w:val="24"/>
        </w:rPr>
      </w:pPr>
      <w:r>
        <w:rPr>
          <w:sz w:val="24"/>
          <w:szCs w:val="24"/>
        </w:rPr>
        <w:t xml:space="preserve">Бюджетная классификация в части классификации доходов бюджетов Российской Федерации, функциональной классификации расходов бюджетов Российской Федерации, экономической классификации расходов бюджетов Российской Федерации, классификации источников финансирования дефицита бюджетов Российской Федерации является единой для всех уровней бюджетной системы и используется при составлении, утверждении и исполнении бюджетов всех уровней и составлении консолидированных бюджетов всех уровней. Законодательные (представительные) органы государственной власти субъектов Российской Федерации и представительные органы местного самоуправления при утверждении соответствующих бюджетов вправе производить дальнейшую детализацию объектов бюджетной классификации, не нарушая общих принципов построения и единства бюджетной классификации Российской Федерации. </w:t>
      </w:r>
    </w:p>
    <w:p w:rsidR="00632726" w:rsidRDefault="00632726">
      <w:pPr>
        <w:rPr>
          <w:sz w:val="24"/>
          <w:szCs w:val="24"/>
        </w:rPr>
      </w:pPr>
      <w:r>
        <w:rPr>
          <w:sz w:val="24"/>
          <w:szCs w:val="24"/>
        </w:rPr>
        <w:t xml:space="preserve">Действующая в настоящее время бюджетная классификация определена Федеральным законом от 15.08.96 № 115-ФЗ «О бюджетной классификации Российской Федерации» (ред. 08.08.2001). Правила применения бюджетной классификации установлены Приказом МФ РФ от 25.05.99 г. № 38н «Об утверждении указаний о порядке применения бюджетной классификации Российской Федерации». Бюджетная классификация подразделяет объекты классификации на группы, подгруппы, статьи и подстатьи. </w:t>
      </w:r>
    </w:p>
    <w:p w:rsidR="00632726" w:rsidRDefault="00632726">
      <w:pPr>
        <w:rPr>
          <w:sz w:val="24"/>
          <w:szCs w:val="24"/>
        </w:rPr>
      </w:pPr>
      <w:r>
        <w:rPr>
          <w:sz w:val="24"/>
          <w:szCs w:val="24"/>
        </w:rPr>
        <w:t>Например, доходы бюджетов РФ подразделяются на следующие группы</w:t>
      </w:r>
      <w:r>
        <w:rPr>
          <w:rStyle w:val="ad"/>
          <w:sz w:val="24"/>
          <w:szCs w:val="24"/>
        </w:rPr>
        <w:footnoteReference w:id="4"/>
      </w:r>
      <w:r>
        <w:rPr>
          <w:sz w:val="24"/>
          <w:szCs w:val="24"/>
        </w:rPr>
        <w:t>:</w:t>
      </w:r>
    </w:p>
    <w:tbl>
      <w:tblPr>
        <w:tblW w:w="0" w:type="auto"/>
        <w:tblInd w:w="-108" w:type="dxa"/>
        <w:tblLayout w:type="fixed"/>
        <w:tblLook w:val="0000" w:firstRow="0" w:lastRow="0" w:firstColumn="0" w:lastColumn="0" w:noHBand="0" w:noVBand="0"/>
      </w:tblPr>
      <w:tblGrid>
        <w:gridCol w:w="1384"/>
        <w:gridCol w:w="8300"/>
        <w:gridCol w:w="1440"/>
      </w:tblGrid>
      <w:tr w:rsidR="00632726" w:rsidRPr="00632726">
        <w:trPr>
          <w:gridAfter w:val="1"/>
          <w:wAfter w:w="1440" w:type="dxa"/>
        </w:trPr>
        <w:tc>
          <w:tcPr>
            <w:tcW w:w="1384" w:type="dxa"/>
            <w:tcBorders>
              <w:top w:val="nil"/>
              <w:left w:val="nil"/>
              <w:bottom w:val="single" w:sz="6" w:space="0" w:color="auto"/>
              <w:right w:val="single" w:sz="6" w:space="0" w:color="auto"/>
            </w:tcBorders>
          </w:tcPr>
          <w:p w:rsidR="00632726" w:rsidRPr="00632726" w:rsidRDefault="00632726">
            <w:pPr>
              <w:rPr>
                <w:i/>
                <w:iCs/>
                <w:sz w:val="24"/>
                <w:szCs w:val="24"/>
              </w:rPr>
            </w:pPr>
            <w:r w:rsidRPr="00632726">
              <w:rPr>
                <w:i/>
                <w:iCs/>
                <w:sz w:val="24"/>
                <w:szCs w:val="24"/>
              </w:rPr>
              <w:t>Код</w:t>
            </w:r>
          </w:p>
        </w:tc>
        <w:tc>
          <w:tcPr>
            <w:tcW w:w="8300" w:type="dxa"/>
            <w:tcBorders>
              <w:top w:val="nil"/>
              <w:left w:val="single" w:sz="6" w:space="0" w:color="auto"/>
              <w:bottom w:val="single" w:sz="6" w:space="0" w:color="auto"/>
              <w:right w:val="nil"/>
            </w:tcBorders>
          </w:tcPr>
          <w:p w:rsidR="00632726" w:rsidRPr="00632726" w:rsidRDefault="00632726">
            <w:pPr>
              <w:rPr>
                <w:i/>
                <w:iCs/>
                <w:sz w:val="24"/>
                <w:szCs w:val="24"/>
              </w:rPr>
            </w:pPr>
            <w:r w:rsidRPr="00632726">
              <w:rPr>
                <w:i/>
                <w:iCs/>
                <w:sz w:val="24"/>
                <w:szCs w:val="24"/>
              </w:rPr>
              <w:t>Наименование групп</w:t>
            </w:r>
          </w:p>
        </w:tc>
      </w:tr>
      <w:tr w:rsidR="00632726" w:rsidRPr="00632726">
        <w:trPr>
          <w:gridAfter w:val="1"/>
          <w:wAfter w:w="1440" w:type="dxa"/>
        </w:trPr>
        <w:tc>
          <w:tcPr>
            <w:tcW w:w="1384" w:type="dxa"/>
            <w:tcBorders>
              <w:top w:val="single" w:sz="6" w:space="0" w:color="auto"/>
              <w:left w:val="nil"/>
              <w:bottom w:val="single" w:sz="6" w:space="0" w:color="auto"/>
              <w:right w:val="single" w:sz="6" w:space="0" w:color="auto"/>
            </w:tcBorders>
          </w:tcPr>
          <w:p w:rsidR="00632726" w:rsidRPr="00632726" w:rsidRDefault="00632726">
            <w:pPr>
              <w:rPr>
                <w:sz w:val="24"/>
                <w:szCs w:val="24"/>
              </w:rPr>
            </w:pPr>
            <w:r w:rsidRPr="00632726">
              <w:rPr>
                <w:sz w:val="24"/>
                <w:szCs w:val="24"/>
              </w:rPr>
              <w:t>1000000</w:t>
            </w:r>
          </w:p>
        </w:tc>
        <w:tc>
          <w:tcPr>
            <w:tcW w:w="8300" w:type="dxa"/>
            <w:tcBorders>
              <w:top w:val="single" w:sz="6" w:space="0" w:color="auto"/>
              <w:left w:val="single" w:sz="6" w:space="0" w:color="auto"/>
              <w:bottom w:val="single" w:sz="6" w:space="0" w:color="auto"/>
              <w:right w:val="nil"/>
            </w:tcBorders>
          </w:tcPr>
          <w:p w:rsidR="00632726" w:rsidRPr="00632726" w:rsidRDefault="00632726">
            <w:pPr>
              <w:rPr>
                <w:sz w:val="24"/>
                <w:szCs w:val="24"/>
              </w:rPr>
            </w:pPr>
            <w:r w:rsidRPr="00632726">
              <w:rPr>
                <w:sz w:val="24"/>
                <w:szCs w:val="24"/>
              </w:rPr>
              <w:t>Налоговые доходы</w:t>
            </w:r>
          </w:p>
        </w:tc>
      </w:tr>
      <w:tr w:rsidR="00632726" w:rsidRPr="00632726">
        <w:trPr>
          <w:gridAfter w:val="1"/>
          <w:wAfter w:w="1440" w:type="dxa"/>
        </w:trPr>
        <w:tc>
          <w:tcPr>
            <w:tcW w:w="1384" w:type="dxa"/>
            <w:tcBorders>
              <w:top w:val="single" w:sz="6" w:space="0" w:color="auto"/>
              <w:left w:val="nil"/>
              <w:bottom w:val="single" w:sz="6" w:space="0" w:color="auto"/>
              <w:right w:val="single" w:sz="6" w:space="0" w:color="auto"/>
            </w:tcBorders>
          </w:tcPr>
          <w:p w:rsidR="00632726" w:rsidRPr="00632726" w:rsidRDefault="00632726">
            <w:pPr>
              <w:rPr>
                <w:sz w:val="24"/>
                <w:szCs w:val="24"/>
              </w:rPr>
            </w:pPr>
            <w:r w:rsidRPr="00632726">
              <w:rPr>
                <w:sz w:val="24"/>
                <w:szCs w:val="24"/>
              </w:rPr>
              <w:t>2000000</w:t>
            </w:r>
          </w:p>
        </w:tc>
        <w:tc>
          <w:tcPr>
            <w:tcW w:w="8300" w:type="dxa"/>
            <w:tcBorders>
              <w:top w:val="single" w:sz="6" w:space="0" w:color="auto"/>
              <w:left w:val="single" w:sz="6" w:space="0" w:color="auto"/>
              <w:bottom w:val="single" w:sz="6" w:space="0" w:color="auto"/>
              <w:right w:val="nil"/>
            </w:tcBorders>
          </w:tcPr>
          <w:p w:rsidR="00632726" w:rsidRPr="00632726" w:rsidRDefault="00632726">
            <w:pPr>
              <w:rPr>
                <w:sz w:val="24"/>
                <w:szCs w:val="24"/>
              </w:rPr>
            </w:pPr>
            <w:r w:rsidRPr="00632726">
              <w:rPr>
                <w:sz w:val="24"/>
                <w:szCs w:val="24"/>
              </w:rPr>
              <w:t>Неналоговые доходы</w:t>
            </w:r>
          </w:p>
        </w:tc>
      </w:tr>
      <w:tr w:rsidR="00632726" w:rsidRPr="00632726">
        <w:trPr>
          <w:gridAfter w:val="1"/>
          <w:wAfter w:w="1440" w:type="dxa"/>
        </w:trPr>
        <w:tc>
          <w:tcPr>
            <w:tcW w:w="1384" w:type="dxa"/>
            <w:tcBorders>
              <w:top w:val="single" w:sz="6" w:space="0" w:color="auto"/>
              <w:left w:val="nil"/>
              <w:bottom w:val="single" w:sz="6" w:space="0" w:color="auto"/>
              <w:right w:val="single" w:sz="6" w:space="0" w:color="auto"/>
            </w:tcBorders>
          </w:tcPr>
          <w:p w:rsidR="00632726" w:rsidRPr="00632726" w:rsidRDefault="00632726">
            <w:pPr>
              <w:rPr>
                <w:sz w:val="24"/>
                <w:szCs w:val="24"/>
              </w:rPr>
            </w:pPr>
            <w:r w:rsidRPr="00632726">
              <w:rPr>
                <w:sz w:val="24"/>
                <w:szCs w:val="24"/>
              </w:rPr>
              <w:t>3000000</w:t>
            </w:r>
          </w:p>
        </w:tc>
        <w:tc>
          <w:tcPr>
            <w:tcW w:w="8300" w:type="dxa"/>
            <w:tcBorders>
              <w:top w:val="single" w:sz="6" w:space="0" w:color="auto"/>
              <w:left w:val="single" w:sz="6" w:space="0" w:color="auto"/>
              <w:bottom w:val="single" w:sz="6" w:space="0" w:color="auto"/>
              <w:right w:val="nil"/>
            </w:tcBorders>
          </w:tcPr>
          <w:p w:rsidR="00632726" w:rsidRPr="00632726" w:rsidRDefault="00632726">
            <w:pPr>
              <w:rPr>
                <w:sz w:val="24"/>
                <w:szCs w:val="24"/>
              </w:rPr>
            </w:pPr>
            <w:r w:rsidRPr="00632726">
              <w:rPr>
                <w:sz w:val="24"/>
                <w:szCs w:val="24"/>
              </w:rPr>
              <w:t>Безвозмездные перечисления</w:t>
            </w:r>
          </w:p>
        </w:tc>
      </w:tr>
      <w:tr w:rsidR="00632726" w:rsidRPr="00632726">
        <w:trPr>
          <w:gridAfter w:val="1"/>
          <w:wAfter w:w="1440" w:type="dxa"/>
        </w:trPr>
        <w:tc>
          <w:tcPr>
            <w:tcW w:w="1384" w:type="dxa"/>
            <w:tcBorders>
              <w:top w:val="single" w:sz="6" w:space="0" w:color="auto"/>
              <w:left w:val="nil"/>
              <w:bottom w:val="nil"/>
              <w:right w:val="single" w:sz="6" w:space="0" w:color="auto"/>
            </w:tcBorders>
          </w:tcPr>
          <w:p w:rsidR="00632726" w:rsidRPr="00632726" w:rsidRDefault="00632726">
            <w:pPr>
              <w:rPr>
                <w:sz w:val="24"/>
                <w:szCs w:val="24"/>
              </w:rPr>
            </w:pPr>
            <w:r w:rsidRPr="00632726">
              <w:rPr>
                <w:sz w:val="24"/>
                <w:szCs w:val="24"/>
              </w:rPr>
              <w:t>4000000</w:t>
            </w:r>
          </w:p>
        </w:tc>
        <w:tc>
          <w:tcPr>
            <w:tcW w:w="8300" w:type="dxa"/>
            <w:tcBorders>
              <w:top w:val="single" w:sz="6" w:space="0" w:color="auto"/>
              <w:left w:val="single" w:sz="6" w:space="0" w:color="auto"/>
              <w:bottom w:val="nil"/>
              <w:right w:val="nil"/>
            </w:tcBorders>
          </w:tcPr>
          <w:p w:rsidR="00632726" w:rsidRPr="00632726" w:rsidRDefault="00632726">
            <w:pPr>
              <w:rPr>
                <w:sz w:val="24"/>
                <w:szCs w:val="24"/>
              </w:rPr>
            </w:pPr>
            <w:r w:rsidRPr="00632726">
              <w:rPr>
                <w:sz w:val="24"/>
                <w:szCs w:val="24"/>
              </w:rPr>
              <w:t>Доходы целевых бюджетных фондов</w:t>
            </w:r>
          </w:p>
        </w:tc>
      </w:tr>
      <w:tr w:rsidR="00632726" w:rsidRPr="00632726">
        <w:trPr>
          <w:gridAfter w:val="1"/>
          <w:wAfter w:w="1440" w:type="dxa"/>
        </w:trPr>
        <w:tc>
          <w:tcPr>
            <w:tcW w:w="1384" w:type="dxa"/>
            <w:tcBorders>
              <w:top w:val="single" w:sz="6" w:space="0" w:color="auto"/>
              <w:left w:val="nil"/>
              <w:bottom w:val="nil"/>
              <w:right w:val="single" w:sz="6" w:space="0" w:color="auto"/>
            </w:tcBorders>
          </w:tcPr>
          <w:p w:rsidR="00632726" w:rsidRPr="00632726" w:rsidRDefault="00632726">
            <w:pPr>
              <w:rPr>
                <w:sz w:val="24"/>
                <w:szCs w:val="24"/>
              </w:rPr>
            </w:pPr>
            <w:r w:rsidRPr="00632726">
              <w:rPr>
                <w:sz w:val="24"/>
                <w:szCs w:val="24"/>
              </w:rPr>
              <w:t>5000000</w:t>
            </w:r>
          </w:p>
        </w:tc>
        <w:tc>
          <w:tcPr>
            <w:tcW w:w="8300" w:type="dxa"/>
            <w:tcBorders>
              <w:top w:val="single" w:sz="6" w:space="0" w:color="auto"/>
              <w:left w:val="single" w:sz="6" w:space="0" w:color="auto"/>
              <w:bottom w:val="nil"/>
              <w:right w:val="nil"/>
            </w:tcBorders>
          </w:tcPr>
          <w:p w:rsidR="00632726" w:rsidRPr="00632726" w:rsidRDefault="00632726">
            <w:pPr>
              <w:rPr>
                <w:sz w:val="24"/>
                <w:szCs w:val="24"/>
              </w:rPr>
            </w:pPr>
            <w:r w:rsidRPr="00632726">
              <w:rPr>
                <w:sz w:val="24"/>
                <w:szCs w:val="24"/>
              </w:rPr>
              <w:t>Доходы от предпринимательской и иной приносящей доход деятельности</w:t>
            </w:r>
          </w:p>
        </w:tc>
      </w:tr>
      <w:tr w:rsidR="00632726" w:rsidRPr="00632726">
        <w:trPr>
          <w:gridAfter w:val="1"/>
          <w:wAfter w:w="1440" w:type="dxa"/>
        </w:trPr>
        <w:tc>
          <w:tcPr>
            <w:tcW w:w="9684" w:type="dxa"/>
            <w:gridSpan w:val="2"/>
            <w:tcBorders>
              <w:top w:val="nil"/>
              <w:left w:val="nil"/>
              <w:bottom w:val="nil"/>
              <w:right w:val="nil"/>
            </w:tcBorders>
          </w:tcPr>
          <w:p w:rsidR="00632726" w:rsidRPr="00632726" w:rsidRDefault="00632726">
            <w:pPr>
              <w:rPr>
                <w:sz w:val="24"/>
                <w:szCs w:val="24"/>
              </w:rPr>
            </w:pPr>
            <w:r w:rsidRPr="00632726">
              <w:rPr>
                <w:sz w:val="24"/>
                <w:szCs w:val="24"/>
              </w:rPr>
              <w:t>Группа 3000000 «Безвозмездные перечисления» подразделяется на подгруппы:</w:t>
            </w:r>
          </w:p>
        </w:tc>
      </w:tr>
      <w:tr w:rsidR="00632726" w:rsidRPr="00632726">
        <w:trPr>
          <w:gridAfter w:val="1"/>
          <w:wAfter w:w="1440" w:type="dxa"/>
        </w:trPr>
        <w:tc>
          <w:tcPr>
            <w:tcW w:w="1384" w:type="dxa"/>
            <w:tcBorders>
              <w:top w:val="nil"/>
              <w:left w:val="nil"/>
              <w:bottom w:val="single" w:sz="6" w:space="0" w:color="auto"/>
              <w:right w:val="single" w:sz="6" w:space="0" w:color="auto"/>
            </w:tcBorders>
          </w:tcPr>
          <w:p w:rsidR="00632726" w:rsidRPr="00632726" w:rsidRDefault="00632726">
            <w:pPr>
              <w:rPr>
                <w:i/>
                <w:iCs/>
                <w:sz w:val="24"/>
                <w:szCs w:val="24"/>
              </w:rPr>
            </w:pPr>
            <w:r w:rsidRPr="00632726">
              <w:rPr>
                <w:i/>
                <w:iCs/>
                <w:sz w:val="24"/>
                <w:szCs w:val="24"/>
              </w:rPr>
              <w:t>Код</w:t>
            </w:r>
          </w:p>
        </w:tc>
        <w:tc>
          <w:tcPr>
            <w:tcW w:w="8300" w:type="dxa"/>
            <w:tcBorders>
              <w:top w:val="nil"/>
              <w:left w:val="single" w:sz="6" w:space="0" w:color="auto"/>
              <w:bottom w:val="single" w:sz="6" w:space="0" w:color="auto"/>
              <w:right w:val="nil"/>
            </w:tcBorders>
          </w:tcPr>
          <w:p w:rsidR="00632726" w:rsidRPr="00632726" w:rsidRDefault="00632726">
            <w:pPr>
              <w:rPr>
                <w:i/>
                <w:iCs/>
                <w:sz w:val="24"/>
                <w:szCs w:val="24"/>
              </w:rPr>
            </w:pPr>
            <w:r w:rsidRPr="00632726">
              <w:rPr>
                <w:i/>
                <w:iCs/>
                <w:sz w:val="24"/>
                <w:szCs w:val="24"/>
              </w:rPr>
              <w:t>Наименование подгрупп</w:t>
            </w:r>
          </w:p>
        </w:tc>
      </w:tr>
      <w:tr w:rsidR="00632726" w:rsidRPr="00632726">
        <w:trPr>
          <w:gridAfter w:val="1"/>
          <w:wAfter w:w="1440" w:type="dxa"/>
        </w:trPr>
        <w:tc>
          <w:tcPr>
            <w:tcW w:w="1384" w:type="dxa"/>
            <w:tcBorders>
              <w:top w:val="single" w:sz="6" w:space="0" w:color="auto"/>
              <w:left w:val="nil"/>
              <w:bottom w:val="single" w:sz="6" w:space="0" w:color="auto"/>
              <w:right w:val="single" w:sz="6" w:space="0" w:color="auto"/>
            </w:tcBorders>
          </w:tcPr>
          <w:p w:rsidR="00632726" w:rsidRPr="00632726" w:rsidRDefault="00632726">
            <w:pPr>
              <w:rPr>
                <w:sz w:val="24"/>
                <w:szCs w:val="24"/>
              </w:rPr>
            </w:pPr>
            <w:r w:rsidRPr="00632726">
              <w:rPr>
                <w:sz w:val="24"/>
                <w:szCs w:val="24"/>
              </w:rPr>
              <w:t>3010000</w:t>
            </w:r>
          </w:p>
        </w:tc>
        <w:tc>
          <w:tcPr>
            <w:tcW w:w="8300" w:type="dxa"/>
            <w:tcBorders>
              <w:top w:val="single" w:sz="6" w:space="0" w:color="auto"/>
              <w:left w:val="single" w:sz="6" w:space="0" w:color="auto"/>
              <w:bottom w:val="single" w:sz="6" w:space="0" w:color="auto"/>
              <w:right w:val="nil"/>
            </w:tcBorders>
          </w:tcPr>
          <w:p w:rsidR="00632726" w:rsidRPr="00632726" w:rsidRDefault="00632726">
            <w:pPr>
              <w:rPr>
                <w:sz w:val="24"/>
                <w:szCs w:val="24"/>
              </w:rPr>
            </w:pPr>
            <w:r w:rsidRPr="00632726">
              <w:rPr>
                <w:sz w:val="24"/>
                <w:szCs w:val="24"/>
              </w:rPr>
              <w:t>От нерезидентов</w:t>
            </w:r>
          </w:p>
        </w:tc>
      </w:tr>
      <w:tr w:rsidR="00632726" w:rsidRPr="00632726">
        <w:trPr>
          <w:gridAfter w:val="1"/>
          <w:wAfter w:w="1440" w:type="dxa"/>
        </w:trPr>
        <w:tc>
          <w:tcPr>
            <w:tcW w:w="1384" w:type="dxa"/>
            <w:tcBorders>
              <w:top w:val="single" w:sz="6" w:space="0" w:color="auto"/>
              <w:left w:val="nil"/>
              <w:bottom w:val="single" w:sz="6" w:space="0" w:color="auto"/>
              <w:right w:val="single" w:sz="6" w:space="0" w:color="auto"/>
            </w:tcBorders>
          </w:tcPr>
          <w:p w:rsidR="00632726" w:rsidRPr="00632726" w:rsidRDefault="00632726">
            <w:pPr>
              <w:rPr>
                <w:sz w:val="24"/>
                <w:szCs w:val="24"/>
              </w:rPr>
            </w:pPr>
            <w:r w:rsidRPr="00632726">
              <w:rPr>
                <w:sz w:val="24"/>
                <w:szCs w:val="24"/>
              </w:rPr>
              <w:t>3020000</w:t>
            </w:r>
          </w:p>
        </w:tc>
        <w:tc>
          <w:tcPr>
            <w:tcW w:w="8300" w:type="dxa"/>
            <w:tcBorders>
              <w:top w:val="single" w:sz="6" w:space="0" w:color="auto"/>
              <w:left w:val="single" w:sz="6" w:space="0" w:color="auto"/>
              <w:bottom w:val="single" w:sz="6" w:space="0" w:color="auto"/>
              <w:right w:val="nil"/>
            </w:tcBorders>
          </w:tcPr>
          <w:p w:rsidR="00632726" w:rsidRPr="00632726" w:rsidRDefault="00632726">
            <w:pPr>
              <w:rPr>
                <w:sz w:val="24"/>
                <w:szCs w:val="24"/>
              </w:rPr>
            </w:pPr>
            <w:r w:rsidRPr="00632726">
              <w:rPr>
                <w:sz w:val="24"/>
                <w:szCs w:val="24"/>
              </w:rPr>
              <w:t>От бюджетов других уровней</w:t>
            </w:r>
          </w:p>
        </w:tc>
      </w:tr>
      <w:tr w:rsidR="00632726" w:rsidRPr="00632726">
        <w:trPr>
          <w:gridAfter w:val="1"/>
          <w:wAfter w:w="1440" w:type="dxa"/>
        </w:trPr>
        <w:tc>
          <w:tcPr>
            <w:tcW w:w="1384" w:type="dxa"/>
            <w:tcBorders>
              <w:top w:val="single" w:sz="6" w:space="0" w:color="auto"/>
              <w:left w:val="nil"/>
              <w:bottom w:val="single" w:sz="6" w:space="0" w:color="auto"/>
              <w:right w:val="single" w:sz="6" w:space="0" w:color="auto"/>
            </w:tcBorders>
          </w:tcPr>
          <w:p w:rsidR="00632726" w:rsidRPr="00632726" w:rsidRDefault="00632726">
            <w:pPr>
              <w:rPr>
                <w:sz w:val="24"/>
                <w:szCs w:val="24"/>
              </w:rPr>
            </w:pPr>
            <w:r w:rsidRPr="00632726">
              <w:rPr>
                <w:sz w:val="24"/>
                <w:szCs w:val="24"/>
              </w:rPr>
              <w:t>3030000</w:t>
            </w:r>
          </w:p>
        </w:tc>
        <w:tc>
          <w:tcPr>
            <w:tcW w:w="8300" w:type="dxa"/>
            <w:tcBorders>
              <w:top w:val="single" w:sz="6" w:space="0" w:color="auto"/>
              <w:left w:val="single" w:sz="6" w:space="0" w:color="auto"/>
              <w:bottom w:val="single" w:sz="6" w:space="0" w:color="auto"/>
              <w:right w:val="nil"/>
            </w:tcBorders>
          </w:tcPr>
          <w:p w:rsidR="00632726" w:rsidRPr="00632726" w:rsidRDefault="00632726">
            <w:pPr>
              <w:rPr>
                <w:sz w:val="24"/>
                <w:szCs w:val="24"/>
              </w:rPr>
            </w:pPr>
            <w:r w:rsidRPr="00632726">
              <w:rPr>
                <w:sz w:val="24"/>
                <w:szCs w:val="24"/>
              </w:rPr>
              <w:t xml:space="preserve">От государственных внебюджетных фондов </w:t>
            </w:r>
          </w:p>
        </w:tc>
      </w:tr>
      <w:tr w:rsidR="00632726" w:rsidRPr="00632726">
        <w:trPr>
          <w:gridAfter w:val="1"/>
          <w:wAfter w:w="1440" w:type="dxa"/>
        </w:trPr>
        <w:tc>
          <w:tcPr>
            <w:tcW w:w="1384" w:type="dxa"/>
            <w:tcBorders>
              <w:top w:val="single" w:sz="6" w:space="0" w:color="auto"/>
              <w:left w:val="nil"/>
              <w:bottom w:val="nil"/>
              <w:right w:val="single" w:sz="6" w:space="0" w:color="auto"/>
            </w:tcBorders>
          </w:tcPr>
          <w:p w:rsidR="00632726" w:rsidRPr="00632726" w:rsidRDefault="00632726">
            <w:pPr>
              <w:rPr>
                <w:sz w:val="24"/>
                <w:szCs w:val="24"/>
              </w:rPr>
            </w:pPr>
            <w:r w:rsidRPr="00632726">
              <w:rPr>
                <w:sz w:val="24"/>
                <w:szCs w:val="24"/>
              </w:rPr>
              <w:t>3040000</w:t>
            </w:r>
          </w:p>
        </w:tc>
        <w:tc>
          <w:tcPr>
            <w:tcW w:w="8300" w:type="dxa"/>
            <w:tcBorders>
              <w:top w:val="single" w:sz="6" w:space="0" w:color="auto"/>
              <w:left w:val="single" w:sz="6" w:space="0" w:color="auto"/>
              <w:bottom w:val="nil"/>
              <w:right w:val="nil"/>
            </w:tcBorders>
          </w:tcPr>
          <w:p w:rsidR="00632726" w:rsidRPr="00632726" w:rsidRDefault="00632726">
            <w:pPr>
              <w:rPr>
                <w:sz w:val="24"/>
                <w:szCs w:val="24"/>
              </w:rPr>
            </w:pPr>
            <w:r w:rsidRPr="00632726">
              <w:rPr>
                <w:sz w:val="24"/>
                <w:szCs w:val="24"/>
              </w:rPr>
              <w:t>От государственных организаций</w:t>
            </w:r>
          </w:p>
        </w:tc>
      </w:tr>
      <w:tr w:rsidR="00632726" w:rsidRPr="00632726">
        <w:trPr>
          <w:gridAfter w:val="1"/>
          <w:wAfter w:w="1440" w:type="dxa"/>
        </w:trPr>
        <w:tc>
          <w:tcPr>
            <w:tcW w:w="1384" w:type="dxa"/>
            <w:tcBorders>
              <w:top w:val="single" w:sz="6" w:space="0" w:color="auto"/>
              <w:left w:val="nil"/>
              <w:bottom w:val="nil"/>
              <w:right w:val="single" w:sz="6" w:space="0" w:color="auto"/>
            </w:tcBorders>
          </w:tcPr>
          <w:p w:rsidR="00632726" w:rsidRPr="00632726" w:rsidRDefault="00632726">
            <w:pPr>
              <w:rPr>
                <w:sz w:val="24"/>
                <w:szCs w:val="24"/>
              </w:rPr>
            </w:pPr>
            <w:r w:rsidRPr="00632726">
              <w:rPr>
                <w:sz w:val="24"/>
                <w:szCs w:val="24"/>
              </w:rPr>
              <w:t>3050000</w:t>
            </w:r>
          </w:p>
        </w:tc>
        <w:tc>
          <w:tcPr>
            <w:tcW w:w="8300" w:type="dxa"/>
            <w:tcBorders>
              <w:top w:val="single" w:sz="6" w:space="0" w:color="auto"/>
              <w:left w:val="single" w:sz="6" w:space="0" w:color="auto"/>
              <w:bottom w:val="nil"/>
              <w:right w:val="nil"/>
            </w:tcBorders>
          </w:tcPr>
          <w:p w:rsidR="00632726" w:rsidRPr="00632726" w:rsidRDefault="00632726">
            <w:pPr>
              <w:rPr>
                <w:sz w:val="24"/>
                <w:szCs w:val="24"/>
              </w:rPr>
            </w:pPr>
            <w:r w:rsidRPr="00632726">
              <w:rPr>
                <w:sz w:val="24"/>
                <w:szCs w:val="24"/>
              </w:rPr>
              <w:t>От наднациональных организаций</w:t>
            </w:r>
          </w:p>
        </w:tc>
      </w:tr>
      <w:tr w:rsidR="00632726" w:rsidRPr="00632726">
        <w:trPr>
          <w:gridAfter w:val="1"/>
          <w:wAfter w:w="1440" w:type="dxa"/>
        </w:trPr>
        <w:tc>
          <w:tcPr>
            <w:tcW w:w="1384" w:type="dxa"/>
            <w:tcBorders>
              <w:top w:val="single" w:sz="6" w:space="0" w:color="auto"/>
              <w:left w:val="nil"/>
              <w:bottom w:val="nil"/>
              <w:right w:val="single" w:sz="6" w:space="0" w:color="auto"/>
            </w:tcBorders>
          </w:tcPr>
          <w:p w:rsidR="00632726" w:rsidRPr="00632726" w:rsidRDefault="00632726">
            <w:pPr>
              <w:rPr>
                <w:sz w:val="24"/>
                <w:szCs w:val="24"/>
              </w:rPr>
            </w:pPr>
            <w:r w:rsidRPr="00632726">
              <w:rPr>
                <w:sz w:val="24"/>
                <w:szCs w:val="24"/>
              </w:rPr>
              <w:t>3060000</w:t>
            </w:r>
          </w:p>
        </w:tc>
        <w:tc>
          <w:tcPr>
            <w:tcW w:w="8300" w:type="dxa"/>
            <w:tcBorders>
              <w:top w:val="single" w:sz="6" w:space="0" w:color="auto"/>
              <w:left w:val="single" w:sz="6" w:space="0" w:color="auto"/>
              <w:bottom w:val="nil"/>
              <w:right w:val="nil"/>
            </w:tcBorders>
          </w:tcPr>
          <w:p w:rsidR="00632726" w:rsidRPr="00632726" w:rsidRDefault="00632726">
            <w:pPr>
              <w:rPr>
                <w:sz w:val="24"/>
                <w:szCs w:val="24"/>
              </w:rPr>
            </w:pPr>
            <w:r w:rsidRPr="00632726">
              <w:rPr>
                <w:sz w:val="24"/>
                <w:szCs w:val="24"/>
              </w:rPr>
              <w:t>Средства, передаваемые в целевые бюджетные фонды</w:t>
            </w:r>
          </w:p>
        </w:tc>
      </w:tr>
      <w:tr w:rsidR="00632726" w:rsidRPr="00632726">
        <w:tc>
          <w:tcPr>
            <w:tcW w:w="9684" w:type="dxa"/>
            <w:gridSpan w:val="2"/>
            <w:tcBorders>
              <w:top w:val="nil"/>
              <w:left w:val="nil"/>
              <w:bottom w:val="nil"/>
              <w:right w:val="nil"/>
            </w:tcBorders>
          </w:tcPr>
          <w:p w:rsidR="00632726" w:rsidRPr="00632726" w:rsidRDefault="00632726">
            <w:pPr>
              <w:rPr>
                <w:sz w:val="24"/>
                <w:szCs w:val="24"/>
              </w:rPr>
            </w:pPr>
            <w:r w:rsidRPr="00632726">
              <w:rPr>
                <w:sz w:val="24"/>
                <w:szCs w:val="24"/>
              </w:rPr>
              <w:t>Подгруппа 3020000 «От бюджетов других уровней» подразделяется на статьи:</w:t>
            </w:r>
          </w:p>
        </w:tc>
        <w:tc>
          <w:tcPr>
            <w:tcW w:w="1440" w:type="dxa"/>
            <w:tcBorders>
              <w:top w:val="nil"/>
              <w:left w:val="nil"/>
              <w:bottom w:val="nil"/>
              <w:right w:val="nil"/>
            </w:tcBorders>
          </w:tcPr>
          <w:p w:rsidR="00632726" w:rsidRPr="00632726" w:rsidRDefault="00632726">
            <w:pPr>
              <w:rPr>
                <w:sz w:val="24"/>
                <w:szCs w:val="24"/>
              </w:rPr>
            </w:pPr>
          </w:p>
        </w:tc>
      </w:tr>
      <w:tr w:rsidR="00632726" w:rsidRPr="00632726">
        <w:trPr>
          <w:gridAfter w:val="1"/>
          <w:wAfter w:w="1440" w:type="dxa"/>
        </w:trPr>
        <w:tc>
          <w:tcPr>
            <w:tcW w:w="1384" w:type="dxa"/>
            <w:tcBorders>
              <w:top w:val="nil"/>
              <w:left w:val="nil"/>
              <w:bottom w:val="single" w:sz="6" w:space="0" w:color="auto"/>
              <w:right w:val="single" w:sz="6" w:space="0" w:color="auto"/>
            </w:tcBorders>
          </w:tcPr>
          <w:p w:rsidR="00632726" w:rsidRPr="00632726" w:rsidRDefault="00632726">
            <w:pPr>
              <w:rPr>
                <w:i/>
                <w:iCs/>
                <w:sz w:val="24"/>
                <w:szCs w:val="24"/>
              </w:rPr>
            </w:pPr>
            <w:r w:rsidRPr="00632726">
              <w:rPr>
                <w:i/>
                <w:iCs/>
                <w:sz w:val="24"/>
                <w:szCs w:val="24"/>
              </w:rPr>
              <w:t>Код</w:t>
            </w:r>
          </w:p>
        </w:tc>
        <w:tc>
          <w:tcPr>
            <w:tcW w:w="8300" w:type="dxa"/>
            <w:tcBorders>
              <w:top w:val="nil"/>
              <w:left w:val="single" w:sz="6" w:space="0" w:color="auto"/>
              <w:bottom w:val="single" w:sz="6" w:space="0" w:color="auto"/>
              <w:right w:val="nil"/>
            </w:tcBorders>
          </w:tcPr>
          <w:p w:rsidR="00632726" w:rsidRPr="00632726" w:rsidRDefault="00632726">
            <w:pPr>
              <w:rPr>
                <w:i/>
                <w:iCs/>
                <w:sz w:val="24"/>
                <w:szCs w:val="24"/>
              </w:rPr>
            </w:pPr>
            <w:r w:rsidRPr="00632726">
              <w:rPr>
                <w:i/>
                <w:iCs/>
                <w:sz w:val="24"/>
                <w:szCs w:val="24"/>
              </w:rPr>
              <w:t>Наименование статей</w:t>
            </w:r>
          </w:p>
        </w:tc>
      </w:tr>
      <w:tr w:rsidR="00632726" w:rsidRPr="00632726">
        <w:trPr>
          <w:gridAfter w:val="1"/>
          <w:wAfter w:w="1440" w:type="dxa"/>
        </w:trPr>
        <w:tc>
          <w:tcPr>
            <w:tcW w:w="1384" w:type="dxa"/>
            <w:tcBorders>
              <w:top w:val="single" w:sz="6" w:space="0" w:color="auto"/>
              <w:left w:val="nil"/>
              <w:bottom w:val="single" w:sz="6" w:space="0" w:color="auto"/>
              <w:right w:val="single" w:sz="6" w:space="0" w:color="auto"/>
            </w:tcBorders>
          </w:tcPr>
          <w:p w:rsidR="00632726" w:rsidRPr="00632726" w:rsidRDefault="00632726">
            <w:pPr>
              <w:rPr>
                <w:sz w:val="24"/>
                <w:szCs w:val="24"/>
              </w:rPr>
            </w:pPr>
            <w:r w:rsidRPr="00632726">
              <w:rPr>
                <w:sz w:val="24"/>
                <w:szCs w:val="24"/>
              </w:rPr>
              <w:t>3020100</w:t>
            </w:r>
          </w:p>
        </w:tc>
        <w:tc>
          <w:tcPr>
            <w:tcW w:w="8300" w:type="dxa"/>
            <w:tcBorders>
              <w:top w:val="single" w:sz="6" w:space="0" w:color="auto"/>
              <w:left w:val="single" w:sz="6" w:space="0" w:color="auto"/>
              <w:bottom w:val="single" w:sz="6" w:space="0" w:color="auto"/>
              <w:right w:val="nil"/>
            </w:tcBorders>
          </w:tcPr>
          <w:p w:rsidR="00632726" w:rsidRPr="00632726" w:rsidRDefault="00632726">
            <w:pPr>
              <w:rPr>
                <w:sz w:val="24"/>
                <w:szCs w:val="24"/>
              </w:rPr>
            </w:pPr>
            <w:r w:rsidRPr="00632726">
              <w:rPr>
                <w:sz w:val="24"/>
                <w:szCs w:val="24"/>
              </w:rPr>
              <w:t>Дотации</w:t>
            </w:r>
          </w:p>
        </w:tc>
      </w:tr>
      <w:tr w:rsidR="00632726" w:rsidRPr="00632726">
        <w:trPr>
          <w:gridAfter w:val="1"/>
          <w:wAfter w:w="1440" w:type="dxa"/>
        </w:trPr>
        <w:tc>
          <w:tcPr>
            <w:tcW w:w="1384" w:type="dxa"/>
            <w:tcBorders>
              <w:top w:val="single" w:sz="6" w:space="0" w:color="auto"/>
              <w:left w:val="nil"/>
              <w:bottom w:val="single" w:sz="6" w:space="0" w:color="auto"/>
              <w:right w:val="single" w:sz="6" w:space="0" w:color="auto"/>
            </w:tcBorders>
          </w:tcPr>
          <w:p w:rsidR="00632726" w:rsidRPr="00632726" w:rsidRDefault="00632726">
            <w:pPr>
              <w:rPr>
                <w:sz w:val="24"/>
                <w:szCs w:val="24"/>
              </w:rPr>
            </w:pPr>
            <w:r w:rsidRPr="00632726">
              <w:rPr>
                <w:sz w:val="24"/>
                <w:szCs w:val="24"/>
              </w:rPr>
              <w:t>3020200</w:t>
            </w:r>
          </w:p>
        </w:tc>
        <w:tc>
          <w:tcPr>
            <w:tcW w:w="8300" w:type="dxa"/>
            <w:tcBorders>
              <w:top w:val="single" w:sz="6" w:space="0" w:color="auto"/>
              <w:left w:val="single" w:sz="6" w:space="0" w:color="auto"/>
              <w:bottom w:val="single" w:sz="6" w:space="0" w:color="auto"/>
              <w:right w:val="nil"/>
            </w:tcBorders>
          </w:tcPr>
          <w:p w:rsidR="00632726" w:rsidRPr="00632726" w:rsidRDefault="00632726">
            <w:pPr>
              <w:rPr>
                <w:sz w:val="24"/>
                <w:szCs w:val="24"/>
              </w:rPr>
            </w:pPr>
            <w:r w:rsidRPr="00632726">
              <w:rPr>
                <w:sz w:val="24"/>
                <w:szCs w:val="24"/>
              </w:rPr>
              <w:t>Субвенции</w:t>
            </w:r>
          </w:p>
        </w:tc>
      </w:tr>
      <w:tr w:rsidR="00632726" w:rsidRPr="00632726">
        <w:trPr>
          <w:gridAfter w:val="1"/>
          <w:wAfter w:w="1440" w:type="dxa"/>
        </w:trPr>
        <w:tc>
          <w:tcPr>
            <w:tcW w:w="1384" w:type="dxa"/>
            <w:tcBorders>
              <w:top w:val="single" w:sz="6" w:space="0" w:color="auto"/>
              <w:left w:val="nil"/>
              <w:bottom w:val="single" w:sz="6" w:space="0" w:color="auto"/>
              <w:right w:val="single" w:sz="6" w:space="0" w:color="auto"/>
            </w:tcBorders>
          </w:tcPr>
          <w:p w:rsidR="00632726" w:rsidRPr="00632726" w:rsidRDefault="00632726">
            <w:pPr>
              <w:rPr>
                <w:sz w:val="24"/>
                <w:szCs w:val="24"/>
              </w:rPr>
            </w:pPr>
            <w:r w:rsidRPr="00632726">
              <w:rPr>
                <w:sz w:val="24"/>
                <w:szCs w:val="24"/>
              </w:rPr>
              <w:t>3020300</w:t>
            </w:r>
          </w:p>
        </w:tc>
        <w:tc>
          <w:tcPr>
            <w:tcW w:w="8300" w:type="dxa"/>
            <w:tcBorders>
              <w:top w:val="single" w:sz="6" w:space="0" w:color="auto"/>
              <w:left w:val="single" w:sz="6" w:space="0" w:color="auto"/>
              <w:bottom w:val="single" w:sz="6" w:space="0" w:color="auto"/>
              <w:right w:val="nil"/>
            </w:tcBorders>
          </w:tcPr>
          <w:p w:rsidR="00632726" w:rsidRPr="00632726" w:rsidRDefault="00632726">
            <w:pPr>
              <w:rPr>
                <w:sz w:val="24"/>
                <w:szCs w:val="24"/>
              </w:rPr>
            </w:pPr>
            <w:r w:rsidRPr="00632726">
              <w:rPr>
                <w:sz w:val="24"/>
                <w:szCs w:val="24"/>
              </w:rPr>
              <w:t>Средства, получаемые по взаимным расчетам, в том числе компенсации дополнительных расходов, возникших в результате  решений, принятых органами государственной власти</w:t>
            </w:r>
          </w:p>
        </w:tc>
      </w:tr>
      <w:tr w:rsidR="00632726" w:rsidRPr="00632726">
        <w:trPr>
          <w:gridAfter w:val="1"/>
          <w:wAfter w:w="1440" w:type="dxa"/>
        </w:trPr>
        <w:tc>
          <w:tcPr>
            <w:tcW w:w="1384" w:type="dxa"/>
            <w:tcBorders>
              <w:top w:val="single" w:sz="6" w:space="0" w:color="auto"/>
              <w:left w:val="nil"/>
              <w:bottom w:val="single" w:sz="6" w:space="0" w:color="auto"/>
              <w:right w:val="single" w:sz="6" w:space="0" w:color="auto"/>
            </w:tcBorders>
          </w:tcPr>
          <w:p w:rsidR="00632726" w:rsidRPr="00632726" w:rsidRDefault="00632726">
            <w:pPr>
              <w:rPr>
                <w:sz w:val="24"/>
                <w:szCs w:val="24"/>
              </w:rPr>
            </w:pPr>
            <w:r w:rsidRPr="00632726">
              <w:rPr>
                <w:sz w:val="24"/>
                <w:szCs w:val="24"/>
              </w:rPr>
              <w:t>3020400</w:t>
            </w:r>
          </w:p>
        </w:tc>
        <w:tc>
          <w:tcPr>
            <w:tcW w:w="8300" w:type="dxa"/>
            <w:tcBorders>
              <w:top w:val="single" w:sz="6" w:space="0" w:color="auto"/>
              <w:left w:val="single" w:sz="6" w:space="0" w:color="auto"/>
              <w:bottom w:val="single" w:sz="6" w:space="0" w:color="auto"/>
              <w:right w:val="nil"/>
            </w:tcBorders>
          </w:tcPr>
          <w:p w:rsidR="00632726" w:rsidRPr="00632726" w:rsidRDefault="00632726">
            <w:pPr>
              <w:rPr>
                <w:sz w:val="24"/>
                <w:szCs w:val="24"/>
              </w:rPr>
            </w:pPr>
            <w:r w:rsidRPr="00632726">
              <w:rPr>
                <w:sz w:val="24"/>
                <w:szCs w:val="24"/>
              </w:rPr>
              <w:t>Дотации на выравнивание уровня бюджетной обеспеченности</w:t>
            </w:r>
          </w:p>
        </w:tc>
      </w:tr>
      <w:tr w:rsidR="00632726" w:rsidRPr="00632726">
        <w:trPr>
          <w:gridAfter w:val="1"/>
          <w:wAfter w:w="1440" w:type="dxa"/>
        </w:trPr>
        <w:tc>
          <w:tcPr>
            <w:tcW w:w="1384" w:type="dxa"/>
            <w:tcBorders>
              <w:top w:val="single" w:sz="6" w:space="0" w:color="auto"/>
              <w:left w:val="nil"/>
              <w:bottom w:val="single" w:sz="6" w:space="0" w:color="auto"/>
              <w:right w:val="single" w:sz="6" w:space="0" w:color="auto"/>
            </w:tcBorders>
          </w:tcPr>
          <w:p w:rsidR="00632726" w:rsidRPr="00632726" w:rsidRDefault="00632726">
            <w:pPr>
              <w:rPr>
                <w:sz w:val="24"/>
                <w:szCs w:val="24"/>
              </w:rPr>
            </w:pPr>
            <w:r w:rsidRPr="00632726">
              <w:rPr>
                <w:sz w:val="24"/>
                <w:szCs w:val="24"/>
              </w:rPr>
              <w:t>3020500</w:t>
            </w:r>
          </w:p>
        </w:tc>
        <w:tc>
          <w:tcPr>
            <w:tcW w:w="8300" w:type="dxa"/>
            <w:tcBorders>
              <w:top w:val="single" w:sz="6" w:space="0" w:color="auto"/>
              <w:left w:val="single" w:sz="6" w:space="0" w:color="auto"/>
              <w:bottom w:val="single" w:sz="6" w:space="0" w:color="auto"/>
              <w:right w:val="nil"/>
            </w:tcBorders>
          </w:tcPr>
          <w:p w:rsidR="00632726" w:rsidRPr="00632726" w:rsidRDefault="00632726">
            <w:pPr>
              <w:rPr>
                <w:sz w:val="24"/>
                <w:szCs w:val="24"/>
              </w:rPr>
            </w:pPr>
            <w:r w:rsidRPr="00632726">
              <w:rPr>
                <w:sz w:val="24"/>
                <w:szCs w:val="24"/>
              </w:rPr>
              <w:t xml:space="preserve">Субсидии </w:t>
            </w:r>
          </w:p>
        </w:tc>
      </w:tr>
      <w:tr w:rsidR="00632726" w:rsidRPr="00632726">
        <w:trPr>
          <w:gridAfter w:val="1"/>
          <w:wAfter w:w="1440" w:type="dxa"/>
        </w:trPr>
        <w:tc>
          <w:tcPr>
            <w:tcW w:w="1384" w:type="dxa"/>
            <w:tcBorders>
              <w:top w:val="single" w:sz="6" w:space="0" w:color="auto"/>
              <w:left w:val="nil"/>
              <w:bottom w:val="nil"/>
              <w:right w:val="single" w:sz="6" w:space="0" w:color="auto"/>
            </w:tcBorders>
          </w:tcPr>
          <w:p w:rsidR="00632726" w:rsidRPr="00632726" w:rsidRDefault="00632726">
            <w:pPr>
              <w:rPr>
                <w:sz w:val="24"/>
                <w:szCs w:val="24"/>
              </w:rPr>
            </w:pPr>
            <w:r w:rsidRPr="00632726">
              <w:rPr>
                <w:sz w:val="24"/>
                <w:szCs w:val="24"/>
              </w:rPr>
              <w:t>3024000</w:t>
            </w:r>
          </w:p>
        </w:tc>
        <w:tc>
          <w:tcPr>
            <w:tcW w:w="8300" w:type="dxa"/>
            <w:tcBorders>
              <w:top w:val="single" w:sz="6" w:space="0" w:color="auto"/>
              <w:left w:val="single" w:sz="6" w:space="0" w:color="auto"/>
              <w:bottom w:val="nil"/>
              <w:right w:val="nil"/>
            </w:tcBorders>
          </w:tcPr>
          <w:p w:rsidR="00632726" w:rsidRPr="00632726" w:rsidRDefault="00632726">
            <w:pPr>
              <w:rPr>
                <w:sz w:val="24"/>
                <w:szCs w:val="24"/>
              </w:rPr>
            </w:pPr>
            <w:r w:rsidRPr="00632726">
              <w:rPr>
                <w:sz w:val="24"/>
                <w:szCs w:val="24"/>
              </w:rPr>
              <w:t>Прочие безвозмездные поступления от бюджетов других уровней</w:t>
            </w:r>
          </w:p>
        </w:tc>
      </w:tr>
    </w:tbl>
    <w:p w:rsidR="00632726" w:rsidRDefault="00632726">
      <w:pPr>
        <w:rPr>
          <w:sz w:val="24"/>
          <w:szCs w:val="24"/>
        </w:rPr>
      </w:pPr>
      <w:r>
        <w:rPr>
          <w:i/>
          <w:iCs/>
          <w:sz w:val="24"/>
          <w:szCs w:val="24"/>
        </w:rPr>
        <w:t xml:space="preserve">Доходы бюджета </w:t>
      </w:r>
      <w:r>
        <w:rPr>
          <w:sz w:val="24"/>
          <w:szCs w:val="24"/>
        </w:rPr>
        <w:t xml:space="preserve">- это денежные средства, поступающие в безвозмездном и безвозвратном порядке в соответствии  законодательством  в распоряжение органов государственной власти соответствующего уровня. </w:t>
      </w:r>
      <w:r>
        <w:rPr>
          <w:i/>
          <w:iCs/>
          <w:sz w:val="24"/>
          <w:szCs w:val="24"/>
        </w:rPr>
        <w:t xml:space="preserve">Расходы бюджета </w:t>
      </w:r>
      <w:r>
        <w:rPr>
          <w:sz w:val="24"/>
          <w:szCs w:val="24"/>
        </w:rPr>
        <w:t xml:space="preserve">-  денежные средства, направляемые на финансовое обеспечение задач и функций государства и местного самоуправления. </w:t>
      </w:r>
    </w:p>
    <w:p w:rsidR="00632726" w:rsidRDefault="00632726">
      <w:pPr>
        <w:rPr>
          <w:sz w:val="24"/>
          <w:szCs w:val="24"/>
        </w:rPr>
      </w:pPr>
      <w:r>
        <w:rPr>
          <w:sz w:val="24"/>
          <w:szCs w:val="24"/>
        </w:rPr>
        <w:t>Виды доходов бюджетов: налоговые (федеральные, региональные и местные налоги и сборы, штрафы и пени), неналоговые, безвозмездные перечисления, а также обособленно учитываются доходы целевых бюджетных фондов. К неналоговым доходам относятся:</w:t>
      </w:r>
    </w:p>
    <w:p w:rsidR="00632726" w:rsidRDefault="00632726">
      <w:pPr>
        <w:rPr>
          <w:sz w:val="24"/>
          <w:szCs w:val="24"/>
        </w:rPr>
      </w:pPr>
      <w:r>
        <w:rPr>
          <w:sz w:val="24"/>
          <w:szCs w:val="24"/>
        </w:rPr>
        <w:t>доходы от использования имущества, находящегося в государственной или муниципальной собственности;</w:t>
      </w:r>
    </w:p>
    <w:p w:rsidR="00632726" w:rsidRDefault="00632726">
      <w:pPr>
        <w:rPr>
          <w:sz w:val="24"/>
          <w:szCs w:val="24"/>
        </w:rPr>
      </w:pPr>
      <w:r>
        <w:rPr>
          <w:sz w:val="24"/>
          <w:szCs w:val="24"/>
        </w:rPr>
        <w:t>доходы от платных услуг, оказываемых бюджетными учреждениями, находящимися в ведении соответственно федеральных органов исполнительной власти, органов исполнительной власти субъектов РФ, органов местного самоуправления;</w:t>
      </w:r>
    </w:p>
    <w:p w:rsidR="00632726" w:rsidRDefault="00632726">
      <w:pPr>
        <w:rPr>
          <w:sz w:val="24"/>
          <w:szCs w:val="24"/>
        </w:rPr>
      </w:pPr>
      <w:r>
        <w:rPr>
          <w:sz w:val="24"/>
          <w:szCs w:val="24"/>
        </w:rPr>
        <w:t>средства, полученные в результате применения мер гражданско-правовой, административной и уголовной ответственности (штрафы, конфискации, компенсации, возмещение ущерба);</w:t>
      </w:r>
    </w:p>
    <w:p w:rsidR="00632726" w:rsidRDefault="00632726">
      <w:pPr>
        <w:rPr>
          <w:sz w:val="24"/>
          <w:szCs w:val="24"/>
        </w:rPr>
      </w:pPr>
      <w:r>
        <w:rPr>
          <w:sz w:val="24"/>
          <w:szCs w:val="24"/>
        </w:rPr>
        <w:t>доходы в виде финансовой помощи, полученной от бюджетов других уровней, за исключением бюджетных ссуд и бюджетных кредитов;</w:t>
      </w:r>
    </w:p>
    <w:p w:rsidR="00632726" w:rsidRDefault="00632726">
      <w:pPr>
        <w:rPr>
          <w:sz w:val="24"/>
          <w:szCs w:val="24"/>
        </w:rPr>
      </w:pPr>
      <w:r>
        <w:rPr>
          <w:sz w:val="24"/>
          <w:szCs w:val="24"/>
        </w:rPr>
        <w:t>иные неналоговые доходы.</w:t>
      </w:r>
    </w:p>
    <w:p w:rsidR="00632726" w:rsidRDefault="00632726">
      <w:pPr>
        <w:rPr>
          <w:sz w:val="24"/>
          <w:szCs w:val="24"/>
        </w:rPr>
      </w:pPr>
      <w:r>
        <w:rPr>
          <w:sz w:val="24"/>
          <w:szCs w:val="24"/>
        </w:rPr>
        <w:t xml:space="preserve">Помимо собственных, в бюджетах 2-го и 3-го уровней выделяют т.н. </w:t>
      </w:r>
      <w:r>
        <w:rPr>
          <w:i/>
          <w:iCs/>
          <w:sz w:val="24"/>
          <w:szCs w:val="24"/>
        </w:rPr>
        <w:t xml:space="preserve">регулирующие доходы </w:t>
      </w:r>
      <w:r>
        <w:rPr>
          <w:sz w:val="24"/>
          <w:szCs w:val="24"/>
        </w:rPr>
        <w:t xml:space="preserve">- федеральные или региональные налоги и платежи, по которым устанавливаются процентные нормативы отчислений в бюджеты субъектов или местные бюджеты на финансовый год или на долговременной основе (не менее чем на 3 года) по разным видам таких доходов (в отличие от </w:t>
      </w:r>
      <w:r>
        <w:rPr>
          <w:i/>
          <w:iCs/>
          <w:sz w:val="24"/>
          <w:szCs w:val="24"/>
        </w:rPr>
        <w:t>закрепленных доходов</w:t>
      </w:r>
      <w:r>
        <w:rPr>
          <w:sz w:val="24"/>
          <w:szCs w:val="24"/>
        </w:rPr>
        <w:t>, полностью поступающих в соответствующий бюджет).</w:t>
      </w:r>
    </w:p>
    <w:p w:rsidR="00632726" w:rsidRDefault="00632726">
      <w:pPr>
        <w:rPr>
          <w:sz w:val="24"/>
          <w:szCs w:val="24"/>
        </w:rPr>
      </w:pPr>
      <w:r>
        <w:rPr>
          <w:sz w:val="24"/>
          <w:szCs w:val="24"/>
        </w:rPr>
        <w:t xml:space="preserve">Расходы бюджетов в зависимости от их экономического содержания подразделяются на текущие расходы (обеспечение текущих потребностей) и капитальные (инвестиционные нужды и прирост запасов). Формы расходов бюджетов: </w:t>
      </w:r>
    </w:p>
    <w:p w:rsidR="00632726" w:rsidRDefault="00632726">
      <w:pPr>
        <w:rPr>
          <w:sz w:val="24"/>
          <w:szCs w:val="24"/>
        </w:rPr>
      </w:pPr>
      <w:r>
        <w:rPr>
          <w:sz w:val="24"/>
          <w:szCs w:val="24"/>
        </w:rPr>
        <w:t>ассигнования на содержание бюджетных учреждений;</w:t>
      </w:r>
    </w:p>
    <w:p w:rsidR="00632726" w:rsidRDefault="00632726">
      <w:pPr>
        <w:rPr>
          <w:sz w:val="24"/>
          <w:szCs w:val="24"/>
        </w:rPr>
      </w:pPr>
      <w:r>
        <w:rPr>
          <w:sz w:val="24"/>
          <w:szCs w:val="24"/>
        </w:rPr>
        <w:t>оплата по государственным (муниципальным) контрактам;</w:t>
      </w:r>
    </w:p>
    <w:p w:rsidR="00632726" w:rsidRDefault="00632726">
      <w:pPr>
        <w:rPr>
          <w:sz w:val="24"/>
          <w:szCs w:val="24"/>
        </w:rPr>
      </w:pPr>
      <w:r>
        <w:rPr>
          <w:sz w:val="24"/>
          <w:szCs w:val="24"/>
        </w:rPr>
        <w:t>трансферты населению;</w:t>
      </w:r>
    </w:p>
    <w:p w:rsidR="00632726" w:rsidRDefault="00632726">
      <w:pPr>
        <w:rPr>
          <w:sz w:val="24"/>
          <w:szCs w:val="24"/>
        </w:rPr>
      </w:pPr>
      <w:r>
        <w:rPr>
          <w:sz w:val="24"/>
          <w:szCs w:val="24"/>
        </w:rPr>
        <w:t>ассигнования на осуществление полномочий, передаваемых на другие уровни власти и на компенсацию дополнительных расходов, возникающих из-за решений вышестоящих органов власти;</w:t>
      </w:r>
    </w:p>
    <w:p w:rsidR="00632726" w:rsidRDefault="00632726">
      <w:pPr>
        <w:rPr>
          <w:sz w:val="24"/>
          <w:szCs w:val="24"/>
        </w:rPr>
      </w:pPr>
      <w:r>
        <w:rPr>
          <w:sz w:val="24"/>
          <w:szCs w:val="24"/>
        </w:rPr>
        <w:t xml:space="preserve">бюджетные кредиты юридическим лицам (в том числе налоговые кредиты, отсрочки и рассрочки по уплате налогов и платежей и других обязательств); </w:t>
      </w:r>
    </w:p>
    <w:p w:rsidR="00632726" w:rsidRDefault="00632726">
      <w:pPr>
        <w:rPr>
          <w:sz w:val="24"/>
          <w:szCs w:val="24"/>
        </w:rPr>
      </w:pPr>
      <w:r>
        <w:rPr>
          <w:sz w:val="24"/>
          <w:szCs w:val="24"/>
        </w:rPr>
        <w:t>субвенции и субсидии юридическим и физическим лицам;</w:t>
      </w:r>
    </w:p>
    <w:p w:rsidR="00632726" w:rsidRDefault="00632726">
      <w:pPr>
        <w:rPr>
          <w:sz w:val="24"/>
          <w:szCs w:val="24"/>
        </w:rPr>
      </w:pPr>
      <w:r>
        <w:rPr>
          <w:sz w:val="24"/>
          <w:szCs w:val="24"/>
        </w:rPr>
        <w:t>инвестиции в уставные капиталы юридических лиц;</w:t>
      </w:r>
    </w:p>
    <w:p w:rsidR="00632726" w:rsidRDefault="00632726">
      <w:pPr>
        <w:rPr>
          <w:sz w:val="24"/>
          <w:szCs w:val="24"/>
        </w:rPr>
      </w:pPr>
      <w:r>
        <w:rPr>
          <w:sz w:val="24"/>
          <w:szCs w:val="24"/>
        </w:rPr>
        <w:t>бюджетные ссуды, дотации, субвенции и субсидии бюджетам других уровней, государственным внебюджетным фондам;</w:t>
      </w:r>
    </w:p>
    <w:p w:rsidR="00632726" w:rsidRDefault="00632726">
      <w:pPr>
        <w:rPr>
          <w:sz w:val="24"/>
          <w:szCs w:val="24"/>
        </w:rPr>
      </w:pPr>
      <w:r>
        <w:rPr>
          <w:sz w:val="24"/>
          <w:szCs w:val="24"/>
        </w:rPr>
        <w:t>кредиты и займы внутри страны за счет государственных внешних заимствований;</w:t>
      </w:r>
    </w:p>
    <w:p w:rsidR="00632726" w:rsidRDefault="00632726">
      <w:pPr>
        <w:rPr>
          <w:sz w:val="24"/>
          <w:szCs w:val="24"/>
        </w:rPr>
      </w:pPr>
      <w:r>
        <w:rPr>
          <w:sz w:val="24"/>
          <w:szCs w:val="24"/>
        </w:rPr>
        <w:t>кредиты иностранным государствам;</w:t>
      </w:r>
    </w:p>
    <w:p w:rsidR="00632726" w:rsidRDefault="00632726">
      <w:pPr>
        <w:rPr>
          <w:sz w:val="24"/>
          <w:szCs w:val="24"/>
        </w:rPr>
      </w:pPr>
      <w:r>
        <w:rPr>
          <w:sz w:val="24"/>
          <w:szCs w:val="24"/>
        </w:rPr>
        <w:t>средства на обслуживание долговых обязательств, в том числе государственных или муниципальных гарантий.</w:t>
      </w:r>
    </w:p>
    <w:p w:rsidR="00632726" w:rsidRDefault="00632726">
      <w:pPr>
        <w:rPr>
          <w:sz w:val="24"/>
          <w:szCs w:val="24"/>
        </w:rPr>
      </w:pPr>
      <w:r>
        <w:rPr>
          <w:sz w:val="24"/>
          <w:szCs w:val="24"/>
        </w:rPr>
        <w:t xml:space="preserve">При этом под </w:t>
      </w:r>
      <w:r>
        <w:rPr>
          <w:i/>
          <w:iCs/>
          <w:sz w:val="24"/>
          <w:szCs w:val="24"/>
        </w:rPr>
        <w:t>дотацией</w:t>
      </w:r>
      <w:r>
        <w:rPr>
          <w:sz w:val="24"/>
          <w:szCs w:val="24"/>
        </w:rPr>
        <w:t xml:space="preserve"> понимается средства, предоставляемые бюджету другого уровня на безвозмездной и безвозвратной основе для покрытия текущих расходов, </w:t>
      </w:r>
      <w:r>
        <w:rPr>
          <w:i/>
          <w:iCs/>
          <w:sz w:val="24"/>
          <w:szCs w:val="24"/>
        </w:rPr>
        <w:t xml:space="preserve">субвенция </w:t>
      </w:r>
      <w:r>
        <w:rPr>
          <w:sz w:val="24"/>
          <w:szCs w:val="24"/>
        </w:rPr>
        <w:t xml:space="preserve">- средства, предоставляемые на той же основе бюджету другого уровня или юридическому лицу на осуществление целевых расходов, </w:t>
      </w:r>
      <w:r>
        <w:rPr>
          <w:i/>
          <w:iCs/>
          <w:sz w:val="24"/>
          <w:szCs w:val="24"/>
        </w:rPr>
        <w:t xml:space="preserve">субсидия </w:t>
      </w:r>
      <w:r>
        <w:rPr>
          <w:sz w:val="24"/>
          <w:szCs w:val="24"/>
        </w:rPr>
        <w:t>- средства, предоставляемые бюджету другого уровня, юридическому или физическому лицу на условиях долевого финансирования целевых расходов.</w:t>
      </w:r>
    </w:p>
    <w:p w:rsidR="00632726" w:rsidRDefault="00632726">
      <w:pPr>
        <w:rPr>
          <w:sz w:val="24"/>
          <w:szCs w:val="24"/>
        </w:rPr>
      </w:pPr>
      <w:r>
        <w:rPr>
          <w:sz w:val="24"/>
          <w:szCs w:val="24"/>
        </w:rPr>
        <w:t xml:space="preserve">В любом бюджете доходы и расходы должны быть сбалансированы. При </w:t>
      </w:r>
      <w:r>
        <w:rPr>
          <w:i/>
          <w:iCs/>
          <w:sz w:val="24"/>
          <w:szCs w:val="24"/>
        </w:rPr>
        <w:t xml:space="preserve">дефиците бюджета </w:t>
      </w:r>
      <w:r>
        <w:rPr>
          <w:sz w:val="24"/>
          <w:szCs w:val="24"/>
        </w:rPr>
        <w:t>- превышении расходов над доходами - должны быть указаны источники финансирования дефицита (перечень источников финансирования различен для разных уровней бюджетной системы РФ). Законодательством РФ установлены предельные размеры дефицита бюджета. Например, размер дефицита федерального бюджета не может превышать суммарный объем бюджетных инвестиций и расходов на обслуживание государственного долга РФ (</w:t>
      </w:r>
      <w:r>
        <w:rPr>
          <w:i/>
          <w:iCs/>
          <w:sz w:val="24"/>
          <w:szCs w:val="24"/>
        </w:rPr>
        <w:t xml:space="preserve">государственный долг </w:t>
      </w:r>
      <w:r>
        <w:rPr>
          <w:sz w:val="24"/>
          <w:szCs w:val="24"/>
        </w:rPr>
        <w:t>- долговые обязательства РФ перед физическими и юридическими лицами, иностранными государствами, международными организациями и иными субъектами международного права). Размер дефицита бюджета субъекта РФ (местного бюджета) не может превышать 15 процентов (10 процентов) объема доходов бюджета субъекта РФ (местного бюджета) без учета финансовой помощи из федерального бюджета (и бюджета субъекта РФ).</w:t>
      </w:r>
    </w:p>
    <w:p w:rsidR="00632726" w:rsidRDefault="00632726">
      <w:pPr>
        <w:rPr>
          <w:sz w:val="24"/>
          <w:szCs w:val="24"/>
        </w:rPr>
      </w:pPr>
      <w:r>
        <w:rPr>
          <w:sz w:val="24"/>
          <w:szCs w:val="24"/>
        </w:rPr>
        <w:t>Для покрытия дефицита бюджета используются государственные заимствования - займы, привлекаемые от физических и юридических лиц, иностранных государств, международных финансовых организаций, по которым возникают долговые обязательства РФ как заемщика или гаранта погашения займов другими заемщиками, выраженные в иностранной (внешние) или российской валюте (внутренние заимствования).</w:t>
      </w:r>
    </w:p>
    <w:p w:rsidR="00632726" w:rsidRDefault="00632726">
      <w:pPr>
        <w:rPr>
          <w:sz w:val="24"/>
          <w:szCs w:val="24"/>
        </w:rPr>
      </w:pPr>
    </w:p>
    <w:p w:rsidR="00632726" w:rsidRDefault="00632726">
      <w:pPr>
        <w:rPr>
          <w:caps/>
          <w:sz w:val="24"/>
          <w:szCs w:val="24"/>
        </w:rPr>
      </w:pPr>
      <w:r>
        <w:rPr>
          <w:caps/>
          <w:sz w:val="24"/>
          <w:szCs w:val="24"/>
        </w:rPr>
        <w:t xml:space="preserve">Характеристика отдельных звеньев </w:t>
      </w:r>
    </w:p>
    <w:p w:rsidR="00632726" w:rsidRDefault="00632726">
      <w:pPr>
        <w:rPr>
          <w:caps/>
          <w:sz w:val="24"/>
          <w:szCs w:val="24"/>
        </w:rPr>
      </w:pPr>
      <w:r>
        <w:rPr>
          <w:caps/>
          <w:sz w:val="24"/>
          <w:szCs w:val="24"/>
        </w:rPr>
        <w:t xml:space="preserve">бюджетной системы Российской Федерации </w:t>
      </w:r>
    </w:p>
    <w:p w:rsidR="00632726" w:rsidRDefault="00632726">
      <w:pPr>
        <w:rPr>
          <w:sz w:val="24"/>
          <w:szCs w:val="24"/>
        </w:rPr>
      </w:pPr>
      <w:r>
        <w:rPr>
          <w:sz w:val="24"/>
          <w:szCs w:val="24"/>
        </w:rPr>
        <w:t xml:space="preserve">Федеральный бюджет Российской Федерации </w:t>
      </w:r>
    </w:p>
    <w:p w:rsidR="00632726" w:rsidRDefault="00632726">
      <w:pPr>
        <w:rPr>
          <w:sz w:val="24"/>
          <w:szCs w:val="24"/>
        </w:rPr>
      </w:pPr>
      <w:r>
        <w:rPr>
          <w:sz w:val="24"/>
          <w:szCs w:val="24"/>
        </w:rPr>
        <w:t xml:space="preserve">Федеральный бюджет Российской Федерации входит в первый уровень бюджетной системы РФ. Федеральный бюджет - основной финансовый план государства, утверждаемый Федеральным Собранием в виде федерального закона. Именно федеральный бюджет является основным орудием перераспределения национального дохода и ВВП, через него мобилизуются финансовые ресурсы, необходимые для регулирования экономического развития страны и реализации социальной политики на всей территории России. При составлении проекта бюджета учитываются не только данные о прогнозируемых размерах доходов бюджета и необходимых государственных расходов; бюджет строится с учетом необходимости осуществления избранной социально-экономической стратегии. </w:t>
      </w:r>
    </w:p>
    <w:p w:rsidR="00632726" w:rsidRDefault="00632726">
      <w:pPr>
        <w:rPr>
          <w:sz w:val="24"/>
          <w:szCs w:val="24"/>
        </w:rPr>
      </w:pPr>
      <w:r>
        <w:rPr>
          <w:sz w:val="24"/>
          <w:szCs w:val="24"/>
        </w:rPr>
        <w:t>Так, основными приоритетами бюджетной политики на 2001 год были названы:</w:t>
      </w:r>
      <w:r>
        <w:rPr>
          <w:rStyle w:val="ad"/>
          <w:sz w:val="24"/>
          <w:szCs w:val="24"/>
        </w:rPr>
        <w:footnoteReference w:id="5"/>
      </w:r>
    </w:p>
    <w:p w:rsidR="00632726" w:rsidRDefault="00632726">
      <w:pPr>
        <w:rPr>
          <w:sz w:val="24"/>
          <w:szCs w:val="24"/>
        </w:rPr>
      </w:pPr>
      <w:r>
        <w:rPr>
          <w:sz w:val="24"/>
          <w:szCs w:val="24"/>
        </w:rPr>
        <w:t>Принятие налоговых законов, составляющих основу части второй Налогового кодекса (введение единой ставки подоходного налога; уменьшение обложения фонда оплаты труда; ликвидация налогов, уплачиваемых с выручки от реализации товаров и услуг; отмена большинства льгот).</w:t>
      </w:r>
    </w:p>
    <w:p w:rsidR="00632726" w:rsidRDefault="00632726">
      <w:pPr>
        <w:rPr>
          <w:sz w:val="24"/>
          <w:szCs w:val="24"/>
        </w:rPr>
      </w:pPr>
      <w:r>
        <w:rPr>
          <w:sz w:val="24"/>
          <w:szCs w:val="24"/>
        </w:rPr>
        <w:t>Инвентаризация и оценка эффективности всех бюджетных расходов.</w:t>
      </w:r>
    </w:p>
    <w:p w:rsidR="00632726" w:rsidRDefault="00632726">
      <w:pPr>
        <w:rPr>
          <w:sz w:val="24"/>
          <w:szCs w:val="24"/>
        </w:rPr>
      </w:pPr>
      <w:r>
        <w:rPr>
          <w:sz w:val="24"/>
          <w:szCs w:val="24"/>
        </w:rPr>
        <w:t>Уточнение и сокращение обязательств, которые не могут быть профинансированы в 2000-2001 годах.</w:t>
      </w:r>
    </w:p>
    <w:p w:rsidR="00632726" w:rsidRDefault="00632726">
      <w:pPr>
        <w:rPr>
          <w:sz w:val="24"/>
          <w:szCs w:val="24"/>
        </w:rPr>
      </w:pPr>
      <w:r>
        <w:rPr>
          <w:sz w:val="24"/>
          <w:szCs w:val="24"/>
        </w:rPr>
        <w:t>Концентрация ресурсов федерального бюджета на решении ключевых задач при одновременном сокращении заведомо неэффективных расходов.</w:t>
      </w:r>
    </w:p>
    <w:p w:rsidR="00632726" w:rsidRDefault="00632726">
      <w:pPr>
        <w:rPr>
          <w:sz w:val="24"/>
          <w:szCs w:val="24"/>
        </w:rPr>
      </w:pPr>
      <w:r>
        <w:rPr>
          <w:sz w:val="24"/>
          <w:szCs w:val="24"/>
        </w:rPr>
        <w:t>Четкое разграничение расходных и налоговых полномочий между бюджетами трех уровней.</w:t>
      </w:r>
    </w:p>
    <w:p w:rsidR="00632726" w:rsidRDefault="00632726">
      <w:pPr>
        <w:rPr>
          <w:sz w:val="24"/>
          <w:szCs w:val="24"/>
        </w:rPr>
      </w:pPr>
      <w:r>
        <w:rPr>
          <w:sz w:val="24"/>
          <w:szCs w:val="24"/>
        </w:rPr>
        <w:t>Урегулирование кредиторской задолженности федерального бюджета.</w:t>
      </w:r>
    </w:p>
    <w:p w:rsidR="00632726" w:rsidRDefault="00632726">
      <w:pPr>
        <w:rPr>
          <w:sz w:val="24"/>
          <w:szCs w:val="24"/>
        </w:rPr>
      </w:pPr>
      <w:r>
        <w:rPr>
          <w:sz w:val="24"/>
          <w:szCs w:val="24"/>
        </w:rPr>
        <w:t>Завершение реструктуризации государственного долга, начало функционирования единой системы управления государственным долгом.</w:t>
      </w:r>
    </w:p>
    <w:p w:rsidR="00632726" w:rsidRDefault="00632726">
      <w:pPr>
        <w:rPr>
          <w:sz w:val="24"/>
          <w:szCs w:val="24"/>
        </w:rPr>
      </w:pPr>
      <w:r>
        <w:rPr>
          <w:sz w:val="24"/>
          <w:szCs w:val="24"/>
        </w:rPr>
        <w:t>Завершение формирования казначейской системы на федеральном уровне, ускорение этого процесса на других уровнях бюджетной системы.</w:t>
      </w:r>
    </w:p>
    <w:p w:rsidR="00632726" w:rsidRDefault="00632726">
      <w:pPr>
        <w:rPr>
          <w:sz w:val="24"/>
          <w:szCs w:val="24"/>
        </w:rPr>
      </w:pPr>
      <w:r>
        <w:rPr>
          <w:sz w:val="24"/>
          <w:szCs w:val="24"/>
        </w:rPr>
        <w:t>Обеспечение прозрачности бюджетов и бюджетных процедур.</w:t>
      </w:r>
    </w:p>
    <w:p w:rsidR="00632726" w:rsidRDefault="00632726">
      <w:pPr>
        <w:rPr>
          <w:sz w:val="24"/>
          <w:szCs w:val="24"/>
        </w:rPr>
      </w:pPr>
      <w:r>
        <w:rPr>
          <w:sz w:val="24"/>
          <w:szCs w:val="24"/>
        </w:rPr>
        <w:t>Переход к управлению государственными активами на новых принципах. Нужно провести инвентаризацию государственного имущества, его оценку, завершить разграничение прав собственности на государственное имущество по уровням власти.</w:t>
      </w:r>
    </w:p>
    <w:p w:rsidR="00632726" w:rsidRDefault="00632726">
      <w:pPr>
        <w:rPr>
          <w:sz w:val="24"/>
          <w:szCs w:val="24"/>
        </w:rPr>
      </w:pPr>
      <w:r>
        <w:rPr>
          <w:sz w:val="24"/>
          <w:szCs w:val="24"/>
        </w:rPr>
        <w:t>Основными функциями федерального бюджета являются:</w:t>
      </w:r>
    </w:p>
    <w:p w:rsidR="00632726" w:rsidRDefault="00632726">
      <w:pPr>
        <w:rPr>
          <w:sz w:val="24"/>
          <w:szCs w:val="24"/>
        </w:rPr>
      </w:pPr>
      <w:r>
        <w:rPr>
          <w:sz w:val="24"/>
          <w:szCs w:val="24"/>
        </w:rPr>
        <w:t>перераспределение национального дохода и ВВП;</w:t>
      </w:r>
    </w:p>
    <w:p w:rsidR="00632726" w:rsidRDefault="00632726">
      <w:pPr>
        <w:rPr>
          <w:sz w:val="24"/>
          <w:szCs w:val="24"/>
        </w:rPr>
      </w:pPr>
      <w:r>
        <w:rPr>
          <w:sz w:val="24"/>
          <w:szCs w:val="24"/>
        </w:rPr>
        <w:t>государственное регулирование и стимулирование экономики;</w:t>
      </w:r>
    </w:p>
    <w:p w:rsidR="00632726" w:rsidRDefault="00632726">
      <w:pPr>
        <w:rPr>
          <w:sz w:val="24"/>
          <w:szCs w:val="24"/>
        </w:rPr>
      </w:pPr>
      <w:r>
        <w:rPr>
          <w:sz w:val="24"/>
          <w:szCs w:val="24"/>
        </w:rPr>
        <w:t>финансовое обеспечение социальной политики;</w:t>
      </w:r>
    </w:p>
    <w:p w:rsidR="00632726" w:rsidRDefault="00632726">
      <w:pPr>
        <w:rPr>
          <w:sz w:val="24"/>
          <w:szCs w:val="24"/>
        </w:rPr>
      </w:pPr>
      <w:r>
        <w:rPr>
          <w:sz w:val="24"/>
          <w:szCs w:val="24"/>
        </w:rPr>
        <w:t>контроль за образованием и использованием централизованного фонда денежных средств.</w:t>
      </w:r>
    </w:p>
    <w:p w:rsidR="00632726" w:rsidRDefault="00632726">
      <w:pPr>
        <w:rPr>
          <w:sz w:val="24"/>
          <w:szCs w:val="24"/>
        </w:rPr>
      </w:pPr>
      <w:r>
        <w:rPr>
          <w:sz w:val="24"/>
          <w:szCs w:val="24"/>
        </w:rPr>
        <w:t>До перехода на рыночные отношения доходы государственного бюджета СССР базировались на денежных накоплениях государственных предприятий. Они занимали более 90% общей суммы доходов бюджета и в основном состояли из двух платежей - налога с оборота и платежей из прибыли.</w:t>
      </w:r>
      <w:r>
        <w:rPr>
          <w:rStyle w:val="ad"/>
          <w:sz w:val="24"/>
          <w:szCs w:val="24"/>
        </w:rPr>
        <w:footnoteReference w:id="6"/>
      </w:r>
    </w:p>
    <w:p w:rsidR="00632726" w:rsidRDefault="00632726">
      <w:pPr>
        <w:rPr>
          <w:sz w:val="24"/>
          <w:szCs w:val="24"/>
        </w:rPr>
      </w:pPr>
      <w:r>
        <w:rPr>
          <w:sz w:val="24"/>
          <w:szCs w:val="24"/>
        </w:rPr>
        <w:t xml:space="preserve">В условиях перехода на рыночные механизмы доходы бюджетной системы претерпели коренные изменения. </w:t>
      </w:r>
    </w:p>
    <w:p w:rsidR="00632726" w:rsidRDefault="00632726">
      <w:pPr>
        <w:rPr>
          <w:sz w:val="24"/>
          <w:szCs w:val="24"/>
        </w:rPr>
      </w:pPr>
      <w:r>
        <w:rPr>
          <w:sz w:val="24"/>
          <w:szCs w:val="24"/>
        </w:rPr>
        <w:t>Конкретное представление об источниках формирования федерального бюджета можно получить из анализа основных положений федерального бюджета на 2001 год. Он был утвержден по расходам в сумме 1 193 482,9 млн. рублей и по доходам в таком же размере исходя из прогнозируемого объема ВВП в сумме 7 750 млрд. рублей и уровня инфляции 12,0%. Таким образом, бюджет 2001 года является первым бездефицитным бюджетом за весь период экономических реформ.</w:t>
      </w:r>
    </w:p>
    <w:p w:rsidR="00632726" w:rsidRDefault="00632726">
      <w:pPr>
        <w:rPr>
          <w:sz w:val="24"/>
          <w:szCs w:val="24"/>
        </w:rPr>
      </w:pPr>
      <w:r>
        <w:rPr>
          <w:sz w:val="24"/>
          <w:szCs w:val="24"/>
        </w:rPr>
        <w:t>Основными доходами федерального бюджета являются налоговые, они составляют 93,5%, а около 34% от них составляет налог на добавленную стоимость. Необходимо отметить, что ряд федеральных налогов поступает в федеральный бюджет не полностью, часть из них направляется в бюджеты субъектов РФ и в местные бюджеты. Например, из налога на доходы физических лиц в федеральный бюджет поступает лишь 1% от общей суммы, из акцизов на этиловый спирт, водку и ликероводочные изделия и спиртосодержащие растворы – 50%.</w:t>
      </w:r>
      <w:r>
        <w:rPr>
          <w:rStyle w:val="ad"/>
          <w:sz w:val="24"/>
          <w:szCs w:val="24"/>
        </w:rPr>
        <w:footnoteReference w:id="7"/>
      </w:r>
      <w:r>
        <w:rPr>
          <w:sz w:val="24"/>
          <w:szCs w:val="24"/>
        </w:rPr>
        <w:t xml:space="preserve"> Полностью в федеральный бюджет поступают, например, налог на операции с ценными бумагами, акцизы на товары, ввозимые на территорию РФ, таможенные пошлины, сборы и иные таможенные платежи.</w:t>
      </w:r>
    </w:p>
    <w:p w:rsidR="00632726" w:rsidRDefault="00632726">
      <w:pPr>
        <w:rPr>
          <w:sz w:val="24"/>
          <w:szCs w:val="24"/>
        </w:rPr>
      </w:pPr>
      <w:r>
        <w:rPr>
          <w:sz w:val="24"/>
          <w:szCs w:val="24"/>
        </w:rPr>
        <w:t>В доходы федерального бюджета также были включены средства Фонда Министерства Российской Федерации по атомной энергии (13 893 млн. рублей).</w:t>
      </w:r>
      <w:r>
        <w:rPr>
          <w:rStyle w:val="ad"/>
          <w:sz w:val="24"/>
          <w:szCs w:val="24"/>
        </w:rPr>
        <w:footnoteReference w:id="8"/>
      </w:r>
      <w:r>
        <w:rPr>
          <w:sz w:val="24"/>
          <w:szCs w:val="24"/>
        </w:rPr>
        <w:t xml:space="preserve"> Остальные 10 федеральных целевых фондов были упразднены. В настоящее время необходимость в них отпала, потому что когда бюджет не выполнялся на 100%, их создавали для защиты некоторых статей расходов, закрепляя за такими фондами определенные доходы государства. В пример можно привести систему Дорожного фонда, которая в прошлом году вобрала в себя 136 млрд. рублей, а это больше, чем все расходы на здравоохранение, и почти столько же, сколько страна тратила на оборону. Теперь дорожные фонды будут заменены бюджетными ассигнованиями через дорожные субвенции регионам. Они пойдут через систему федерального казначейства без бартера и зачетов.</w:t>
      </w:r>
      <w:r>
        <w:rPr>
          <w:rStyle w:val="ad"/>
          <w:sz w:val="24"/>
          <w:szCs w:val="24"/>
        </w:rPr>
        <w:footnoteReference w:id="9"/>
      </w:r>
    </w:p>
    <w:p w:rsidR="00632726" w:rsidRDefault="00632726">
      <w:pPr>
        <w:rPr>
          <w:sz w:val="24"/>
          <w:szCs w:val="24"/>
        </w:rPr>
      </w:pPr>
      <w:r>
        <w:rPr>
          <w:sz w:val="24"/>
          <w:szCs w:val="24"/>
        </w:rPr>
        <w:t>Исключительно из федерального бюджета финансируются следующие виды расходов:</w:t>
      </w:r>
    </w:p>
    <w:p w:rsidR="00632726" w:rsidRDefault="00632726">
      <w:pPr>
        <w:rPr>
          <w:sz w:val="24"/>
          <w:szCs w:val="24"/>
        </w:rPr>
      </w:pPr>
      <w:r>
        <w:rPr>
          <w:sz w:val="24"/>
          <w:szCs w:val="24"/>
        </w:rPr>
        <w:t>обеспечение деятельности Президента Российской Федерации, Федерального Собрания РФ, Счетной палаты РФ, федеральных органов исполнительной власти и их территориальных органов;</w:t>
      </w:r>
    </w:p>
    <w:p w:rsidR="00632726" w:rsidRDefault="00632726">
      <w:pPr>
        <w:rPr>
          <w:sz w:val="24"/>
          <w:szCs w:val="24"/>
        </w:rPr>
      </w:pPr>
      <w:r>
        <w:rPr>
          <w:sz w:val="24"/>
          <w:szCs w:val="24"/>
        </w:rPr>
        <w:t xml:space="preserve"> функционирование федеральной судебной системы;</w:t>
      </w:r>
    </w:p>
    <w:p w:rsidR="00632726" w:rsidRDefault="00632726">
      <w:pPr>
        <w:rPr>
          <w:sz w:val="24"/>
          <w:szCs w:val="24"/>
        </w:rPr>
      </w:pPr>
      <w:r>
        <w:rPr>
          <w:sz w:val="24"/>
          <w:szCs w:val="24"/>
        </w:rPr>
        <w:t xml:space="preserve"> осуществление международной деятельности в общефедеральных интересах;</w:t>
      </w:r>
    </w:p>
    <w:p w:rsidR="00632726" w:rsidRDefault="00632726">
      <w:pPr>
        <w:rPr>
          <w:sz w:val="24"/>
          <w:szCs w:val="24"/>
        </w:rPr>
      </w:pPr>
      <w:r>
        <w:rPr>
          <w:sz w:val="24"/>
          <w:szCs w:val="24"/>
        </w:rPr>
        <w:t xml:space="preserve"> национальная оборона и обеспечение безопасности государства;</w:t>
      </w:r>
    </w:p>
    <w:p w:rsidR="00632726" w:rsidRDefault="00632726">
      <w:pPr>
        <w:rPr>
          <w:sz w:val="24"/>
          <w:szCs w:val="24"/>
        </w:rPr>
      </w:pPr>
      <w:r>
        <w:rPr>
          <w:sz w:val="24"/>
          <w:szCs w:val="24"/>
        </w:rPr>
        <w:t xml:space="preserve"> фундаментальные исследования и содействие научно-техническому прогрессу;</w:t>
      </w:r>
    </w:p>
    <w:p w:rsidR="00632726" w:rsidRDefault="00632726">
      <w:pPr>
        <w:rPr>
          <w:sz w:val="24"/>
          <w:szCs w:val="24"/>
        </w:rPr>
      </w:pPr>
      <w:r>
        <w:rPr>
          <w:sz w:val="24"/>
          <w:szCs w:val="24"/>
        </w:rPr>
        <w:t>государственная поддержка железнодорожного, воздушного и морского транспорта;</w:t>
      </w:r>
    </w:p>
    <w:p w:rsidR="00632726" w:rsidRDefault="00632726">
      <w:pPr>
        <w:rPr>
          <w:sz w:val="24"/>
          <w:szCs w:val="24"/>
        </w:rPr>
      </w:pPr>
      <w:r>
        <w:rPr>
          <w:sz w:val="24"/>
          <w:szCs w:val="24"/>
        </w:rPr>
        <w:t xml:space="preserve"> государственная поддержка атомной энергетики;</w:t>
      </w:r>
    </w:p>
    <w:p w:rsidR="00632726" w:rsidRDefault="00632726">
      <w:pPr>
        <w:rPr>
          <w:sz w:val="24"/>
          <w:szCs w:val="24"/>
        </w:rPr>
      </w:pPr>
      <w:r>
        <w:rPr>
          <w:sz w:val="24"/>
          <w:szCs w:val="24"/>
        </w:rPr>
        <w:t xml:space="preserve"> ликвидация стихийных бедствий и чрезвычайных ситуаций федерального масштаба;</w:t>
      </w:r>
    </w:p>
    <w:p w:rsidR="00632726" w:rsidRDefault="00632726">
      <w:pPr>
        <w:rPr>
          <w:sz w:val="24"/>
          <w:szCs w:val="24"/>
        </w:rPr>
      </w:pPr>
      <w:r>
        <w:rPr>
          <w:sz w:val="24"/>
          <w:szCs w:val="24"/>
        </w:rPr>
        <w:t>исследование и использование космического пространства;</w:t>
      </w:r>
    </w:p>
    <w:p w:rsidR="00632726" w:rsidRDefault="00632726">
      <w:pPr>
        <w:rPr>
          <w:sz w:val="24"/>
          <w:szCs w:val="24"/>
        </w:rPr>
      </w:pPr>
      <w:r>
        <w:rPr>
          <w:sz w:val="24"/>
          <w:szCs w:val="24"/>
        </w:rPr>
        <w:t>содержание учреждений, находящихся в государственной собственности</w:t>
      </w:r>
    </w:p>
    <w:p w:rsidR="00632726" w:rsidRDefault="00632726">
      <w:pPr>
        <w:rPr>
          <w:sz w:val="24"/>
          <w:szCs w:val="24"/>
        </w:rPr>
      </w:pPr>
      <w:r>
        <w:rPr>
          <w:sz w:val="24"/>
          <w:szCs w:val="24"/>
        </w:rPr>
        <w:t>формирование федеральной собственности;</w:t>
      </w:r>
    </w:p>
    <w:p w:rsidR="00632726" w:rsidRDefault="00632726">
      <w:pPr>
        <w:rPr>
          <w:sz w:val="24"/>
          <w:szCs w:val="24"/>
        </w:rPr>
      </w:pPr>
      <w:r>
        <w:rPr>
          <w:sz w:val="24"/>
          <w:szCs w:val="24"/>
        </w:rPr>
        <w:t>обслуживание и погашение госдолга РФ;</w:t>
      </w:r>
    </w:p>
    <w:p w:rsidR="00632726" w:rsidRDefault="00632726">
      <w:pPr>
        <w:rPr>
          <w:sz w:val="24"/>
          <w:szCs w:val="24"/>
        </w:rPr>
      </w:pPr>
      <w:r>
        <w:rPr>
          <w:sz w:val="24"/>
          <w:szCs w:val="24"/>
        </w:rPr>
        <w:t>компенсация государственным внебюджетным фондам расходов на выплату государственных пенсий и пособий, подлежащих финансированию за счет средств федерального бюджета;</w:t>
      </w:r>
    </w:p>
    <w:p w:rsidR="00632726" w:rsidRDefault="00632726">
      <w:pPr>
        <w:rPr>
          <w:sz w:val="24"/>
          <w:szCs w:val="24"/>
        </w:rPr>
      </w:pPr>
      <w:r>
        <w:rPr>
          <w:sz w:val="24"/>
          <w:szCs w:val="24"/>
        </w:rPr>
        <w:t>пополнение государственных запасов драгоценных металлов и драгоценных камней, государственного материального резерва;</w:t>
      </w:r>
    </w:p>
    <w:p w:rsidR="00632726" w:rsidRDefault="00632726">
      <w:pPr>
        <w:rPr>
          <w:sz w:val="24"/>
          <w:szCs w:val="24"/>
        </w:rPr>
      </w:pPr>
      <w:r>
        <w:rPr>
          <w:sz w:val="24"/>
          <w:szCs w:val="24"/>
        </w:rPr>
        <w:t>проведение выборов и референдумов Российской Федерации;</w:t>
      </w:r>
    </w:p>
    <w:p w:rsidR="00632726" w:rsidRDefault="00632726">
      <w:pPr>
        <w:rPr>
          <w:sz w:val="24"/>
          <w:szCs w:val="24"/>
        </w:rPr>
      </w:pPr>
      <w:r>
        <w:rPr>
          <w:sz w:val="24"/>
          <w:szCs w:val="24"/>
        </w:rPr>
        <w:t>обеспечение реализации решений федеральных органов власти, приведших к увеличению расходов или уменьшению доходов бюджетов других уровней;</w:t>
      </w:r>
    </w:p>
    <w:p w:rsidR="00632726" w:rsidRDefault="00632726">
      <w:pPr>
        <w:rPr>
          <w:sz w:val="24"/>
          <w:szCs w:val="24"/>
        </w:rPr>
      </w:pPr>
      <w:r>
        <w:rPr>
          <w:sz w:val="24"/>
          <w:szCs w:val="24"/>
        </w:rPr>
        <w:t>финансовая поддержка субъектов Российской Федерации;</w:t>
      </w:r>
    </w:p>
    <w:p w:rsidR="00632726" w:rsidRDefault="00632726">
      <w:pPr>
        <w:rPr>
          <w:sz w:val="24"/>
          <w:szCs w:val="24"/>
        </w:rPr>
      </w:pPr>
      <w:r>
        <w:rPr>
          <w:sz w:val="24"/>
          <w:szCs w:val="24"/>
        </w:rPr>
        <w:t>официальный статистический учет и др.</w:t>
      </w:r>
    </w:p>
    <w:p w:rsidR="00632726" w:rsidRDefault="00632726">
      <w:pPr>
        <w:rPr>
          <w:sz w:val="24"/>
          <w:szCs w:val="24"/>
        </w:rPr>
      </w:pPr>
      <w:r>
        <w:rPr>
          <w:sz w:val="24"/>
          <w:szCs w:val="24"/>
        </w:rPr>
        <w:t>Кроме этого, средства федерального бюджета используются для финансирования мероприятий регионального и местного значения, включаемых в целевые региональные и местные программы. Совместно могут финансироваться такие виды расходов, как государственная поддержка отраслей промышленности, сельского хозяйства, транспорта, связи; обеспечение правоохранительной деятельности; обеспечение социальной защиты населения; охрана окружающей среды; развитие рыночной инфраструктуры; обеспечение развития федеративных и национальных отношений; финансовая помощь другим бюджетам и прочее.</w:t>
      </w:r>
    </w:p>
    <w:p w:rsidR="00632726" w:rsidRDefault="00632726">
      <w:pPr>
        <w:rPr>
          <w:sz w:val="24"/>
          <w:szCs w:val="24"/>
        </w:rPr>
      </w:pPr>
      <w:r>
        <w:rPr>
          <w:sz w:val="24"/>
          <w:szCs w:val="24"/>
        </w:rPr>
        <w:t>Можно сказать, что если в 2000 году центральной темой реформирования финансовой системы были вопросы доходной части бюджета, то в 2001 году первостепенное внимание было уделено реструктуризации расходов. Бюджетные расходы пока не были объектом сколько-нибудь систематического регулирования. Их формирование происходило в значительной мере стихийно, с ориентацией на возможные доходы, вне продуманной системы экономических и политических приоритетов и представлений о стратегических направлениях развития страны. Система бюджетных расходов является комплексной проблемой, в которой переплетаются вопросы макроэкономической политики, структурной реформы, а также собственно политические.</w:t>
      </w:r>
      <w:r>
        <w:rPr>
          <w:rStyle w:val="ad"/>
          <w:sz w:val="24"/>
          <w:szCs w:val="24"/>
        </w:rPr>
        <w:footnoteReference w:id="10"/>
      </w:r>
    </w:p>
    <w:p w:rsidR="00632726" w:rsidRDefault="00632726">
      <w:pPr>
        <w:rPr>
          <w:sz w:val="24"/>
          <w:szCs w:val="24"/>
        </w:rPr>
      </w:pPr>
      <w:r>
        <w:rPr>
          <w:sz w:val="24"/>
          <w:szCs w:val="24"/>
        </w:rPr>
        <w:t>По сравнению с прошлым годом ассигнования на «силовой» блок уменьшатся с 29,2% до 26,8%, сократятся расходы по обслуживанию госдолга с 24,3% до 23,1%. Зато вырастут социальные расходы (с 14,1% до 19,5%), а так же государственная поддержка развития сельского хозяйства(с 8,9% до 11,9%).  Это говорит об укреплении социальной роли федерального бюджета.</w:t>
      </w:r>
      <w:r>
        <w:rPr>
          <w:rStyle w:val="ad"/>
          <w:sz w:val="24"/>
          <w:szCs w:val="24"/>
        </w:rPr>
        <w:footnoteReference w:id="11"/>
      </w:r>
    </w:p>
    <w:p w:rsidR="00632726" w:rsidRDefault="00632726">
      <w:pPr>
        <w:rPr>
          <w:sz w:val="24"/>
          <w:szCs w:val="24"/>
        </w:rPr>
      </w:pPr>
      <w:r>
        <w:rPr>
          <w:sz w:val="24"/>
          <w:szCs w:val="24"/>
        </w:rPr>
        <w:t xml:space="preserve">Бюджеты субъектов Российской Федерации </w:t>
      </w:r>
    </w:p>
    <w:p w:rsidR="00632726" w:rsidRDefault="00632726">
      <w:pPr>
        <w:rPr>
          <w:sz w:val="24"/>
          <w:szCs w:val="24"/>
        </w:rPr>
      </w:pPr>
      <w:r>
        <w:rPr>
          <w:sz w:val="24"/>
          <w:szCs w:val="24"/>
        </w:rPr>
        <w:t xml:space="preserve">Бюджеты субъектов Российской Федерации входят во второй уровень бюджетной системы Российской Федерации. </w:t>
      </w:r>
      <w:r>
        <w:rPr>
          <w:i/>
          <w:iCs/>
          <w:sz w:val="24"/>
          <w:szCs w:val="24"/>
        </w:rPr>
        <w:t xml:space="preserve">Бюджет субъекта РФ </w:t>
      </w:r>
      <w:r>
        <w:rPr>
          <w:sz w:val="24"/>
          <w:szCs w:val="24"/>
        </w:rPr>
        <w:t>- это форма образования и расходования денежных средств, предназначенных для обеспечения задач и функций, отнесенных к предметам ведения субъекта РФ</w:t>
      </w:r>
      <w:r>
        <w:rPr>
          <w:rStyle w:val="ad"/>
          <w:sz w:val="24"/>
          <w:szCs w:val="24"/>
        </w:rPr>
        <w:footnoteReference w:id="12"/>
      </w:r>
      <w:r>
        <w:rPr>
          <w:sz w:val="24"/>
          <w:szCs w:val="24"/>
        </w:rPr>
        <w:t xml:space="preserve">. Бюджет субъекта РФ и свод бюджетов муниципальных образований, находящихся на его территории, составляют консолидированный бюджет субъекта РФ. </w:t>
      </w:r>
    </w:p>
    <w:p w:rsidR="00632726" w:rsidRDefault="00632726">
      <w:pPr>
        <w:rPr>
          <w:sz w:val="24"/>
          <w:szCs w:val="24"/>
        </w:rPr>
      </w:pPr>
      <w:r>
        <w:rPr>
          <w:sz w:val="24"/>
          <w:szCs w:val="24"/>
        </w:rPr>
        <w:t xml:space="preserve">Бюджеты субъектов РФ – один из главных каналов доведения до населения конечных результатов производства. Из этих бюджетов в значительной мере финансируется развитие отраслей производственной сферы, в первую очередь местной, легкой и пищевой промышленности; коммунального хозяйства; развитие транспорта и связи. Важное значение имеют бюджеты субъектов в осуществлении общегосударственных и социальных задач, в первую очередь в распределении государственных средств на содержание и развитие социальной инфрастуктуры общества. </w:t>
      </w:r>
    </w:p>
    <w:p w:rsidR="00632726" w:rsidRDefault="00632726">
      <w:pPr>
        <w:rPr>
          <w:sz w:val="24"/>
          <w:szCs w:val="24"/>
        </w:rPr>
      </w:pPr>
      <w:r>
        <w:rPr>
          <w:sz w:val="24"/>
          <w:szCs w:val="24"/>
        </w:rPr>
        <w:t>В основе распределения общегосударственных денежных ресурсов между уровнями бюджетной системы заложены принципы самостоятельности бюджетов, их государственной поддержки, территориального формирования источников их доходов. Исходя из этих принципов, доходы бюджетов субъектов РФ формируются за счет собственных и регулирующих источников доходов.</w:t>
      </w:r>
    </w:p>
    <w:p w:rsidR="00632726" w:rsidRDefault="00632726">
      <w:pPr>
        <w:rPr>
          <w:sz w:val="24"/>
          <w:szCs w:val="24"/>
        </w:rPr>
      </w:pPr>
      <w:r>
        <w:rPr>
          <w:sz w:val="24"/>
          <w:szCs w:val="24"/>
        </w:rPr>
        <w:t xml:space="preserve">Собственные или закрепленные доходы представляют собой средства, принадлежащие субъекту бюджетного права, то есть они полностью или в твердо фиксированной доле на постоянной основе поступают в соответствующий бюджет, минуя вышестоящие. </w:t>
      </w:r>
    </w:p>
    <w:p w:rsidR="00632726" w:rsidRDefault="00632726">
      <w:pPr>
        <w:rPr>
          <w:sz w:val="24"/>
          <w:szCs w:val="24"/>
        </w:rPr>
      </w:pPr>
      <w:r>
        <w:rPr>
          <w:sz w:val="24"/>
          <w:szCs w:val="24"/>
        </w:rPr>
        <w:t>К регулирующим доходам относится вся совокупность денежных средств, передаваемых из вышестоящих бюджетов в нижестоящие с целью регулирования (сбалансирования) их расходов и доходов.</w:t>
      </w:r>
    </w:p>
    <w:p w:rsidR="00632726" w:rsidRDefault="00632726">
      <w:pPr>
        <w:rPr>
          <w:sz w:val="24"/>
          <w:szCs w:val="24"/>
        </w:rPr>
      </w:pPr>
      <w:r>
        <w:rPr>
          <w:sz w:val="24"/>
          <w:szCs w:val="24"/>
        </w:rPr>
        <w:t>Федеральный закон о федеральном бюджете на каждый год содержит перечень регулирующих и закрепленных федеральных налогов и платежей субъектов РФ. Например, статьей 27 ФЗ «О федеральном бюджете на 2001 г.» установлено, что в бюджеты субъектов РФ в 2001 году зачисляются поступления от следующих федеральных налогов и сборов:</w:t>
      </w:r>
    </w:p>
    <w:p w:rsidR="00632726" w:rsidRDefault="00632726">
      <w:pPr>
        <w:rPr>
          <w:sz w:val="24"/>
          <w:szCs w:val="24"/>
        </w:rPr>
      </w:pPr>
      <w:r>
        <w:rPr>
          <w:sz w:val="24"/>
          <w:szCs w:val="24"/>
        </w:rPr>
        <w:t>налога на прибыль предприятий и организаций – по ставкам, установленным законодательством Российской Федерации;</w:t>
      </w:r>
    </w:p>
    <w:p w:rsidR="00632726" w:rsidRDefault="00632726">
      <w:pPr>
        <w:rPr>
          <w:sz w:val="24"/>
          <w:szCs w:val="24"/>
        </w:rPr>
      </w:pPr>
      <w:r>
        <w:rPr>
          <w:sz w:val="24"/>
          <w:szCs w:val="24"/>
        </w:rPr>
        <w:t>налога на доходы физических лиц – в размере 99% доходов;</w:t>
      </w:r>
    </w:p>
    <w:p w:rsidR="00632726" w:rsidRDefault="00632726">
      <w:pPr>
        <w:rPr>
          <w:sz w:val="24"/>
          <w:szCs w:val="24"/>
        </w:rPr>
      </w:pPr>
      <w:r>
        <w:rPr>
          <w:sz w:val="24"/>
          <w:szCs w:val="24"/>
        </w:rPr>
        <w:t>акцизов на этиловый спирт-сырец, спирт питьевой, водку и ликероводочные изделия, спиртосодержащие растворы, производимые на территории РФ – в размере 50% доходов;</w:t>
      </w:r>
    </w:p>
    <w:p w:rsidR="00632726" w:rsidRDefault="00632726">
      <w:pPr>
        <w:rPr>
          <w:sz w:val="24"/>
          <w:szCs w:val="24"/>
        </w:rPr>
      </w:pPr>
      <w:r>
        <w:rPr>
          <w:sz w:val="24"/>
          <w:szCs w:val="24"/>
        </w:rPr>
        <w:t>акцизов на остальные товары, производимые на территории РФ, за исключением акцизов на нефть, природный газ, легковые автомобили и т.д. – в размере 100% доходов;</w:t>
      </w:r>
    </w:p>
    <w:p w:rsidR="00632726" w:rsidRDefault="00632726">
      <w:pPr>
        <w:rPr>
          <w:sz w:val="24"/>
          <w:szCs w:val="24"/>
        </w:rPr>
      </w:pPr>
      <w:r>
        <w:rPr>
          <w:sz w:val="24"/>
          <w:szCs w:val="24"/>
        </w:rPr>
        <w:t>лицензионных и регистрационных сборов – в соответствии с законодательством Российской Федерации;</w:t>
      </w:r>
    </w:p>
    <w:p w:rsidR="00632726" w:rsidRDefault="00632726">
      <w:pPr>
        <w:rPr>
          <w:sz w:val="24"/>
          <w:szCs w:val="24"/>
        </w:rPr>
      </w:pPr>
      <w:r>
        <w:rPr>
          <w:sz w:val="24"/>
          <w:szCs w:val="24"/>
        </w:rPr>
        <w:t>платежей за пользование недрами - по нормативам, установленным законодательством Российской Федерации;</w:t>
      </w:r>
    </w:p>
    <w:p w:rsidR="00632726" w:rsidRDefault="00632726">
      <w:pPr>
        <w:rPr>
          <w:sz w:val="24"/>
          <w:szCs w:val="24"/>
        </w:rPr>
      </w:pPr>
      <w:r>
        <w:rPr>
          <w:sz w:val="24"/>
          <w:szCs w:val="24"/>
        </w:rPr>
        <w:t>платы за нормативные, сверхнормативные выбросы вредных веществ, размещение отходов и другие виды вредного воздействия на окружающую среду – в размере 81% доходов;</w:t>
      </w:r>
    </w:p>
    <w:p w:rsidR="00632726" w:rsidRDefault="00632726">
      <w:pPr>
        <w:rPr>
          <w:sz w:val="24"/>
          <w:szCs w:val="24"/>
        </w:rPr>
      </w:pPr>
      <w:r>
        <w:rPr>
          <w:sz w:val="24"/>
          <w:szCs w:val="24"/>
        </w:rPr>
        <w:t>прочих налогов, сборов, пошлин и других платежей, подлежащих зачислению в бюджеты субъектов РФ в соответствии с законодательством Российской Федерации.</w:t>
      </w:r>
    </w:p>
    <w:p w:rsidR="00632726" w:rsidRDefault="00632726">
      <w:pPr>
        <w:rPr>
          <w:sz w:val="24"/>
          <w:szCs w:val="24"/>
        </w:rPr>
      </w:pPr>
      <w:r>
        <w:rPr>
          <w:sz w:val="24"/>
          <w:szCs w:val="24"/>
        </w:rPr>
        <w:t>С 1994 года в России в качестве регулирующих доходов бюджетов субъектов Российской Федерации стали использовать средства, полученные из Фонда финансовой поддержки регионов. Финансовая помощь из этого Фонда оказывается регионам, поучившим статус «региона, нуждающегося в поддержке», или «региона, особо нуждающегося в поддержке».</w:t>
      </w:r>
    </w:p>
    <w:p w:rsidR="00632726" w:rsidRDefault="00632726">
      <w:pPr>
        <w:rPr>
          <w:sz w:val="24"/>
          <w:szCs w:val="24"/>
        </w:rPr>
      </w:pPr>
      <w:r>
        <w:rPr>
          <w:sz w:val="24"/>
          <w:szCs w:val="24"/>
        </w:rPr>
        <w:t>Статус «региона, нуждающегося в поддержке» предоставляется регионам, у которых душевой бюджетный доход в планируемом году меньше среднедушевого бюджетного дохода по всем регионам РФ.</w:t>
      </w:r>
    </w:p>
    <w:p w:rsidR="00632726" w:rsidRDefault="00632726">
      <w:pPr>
        <w:rPr>
          <w:sz w:val="24"/>
          <w:szCs w:val="24"/>
        </w:rPr>
      </w:pPr>
      <w:r>
        <w:rPr>
          <w:sz w:val="24"/>
          <w:szCs w:val="24"/>
        </w:rPr>
        <w:t>Статус «региона, особо нуждающегося в поддержке», предоставляется тем регионам, у которых объем бюджетных доходов меньше объема прогнозируемых в планируемом году бюджетных расходов.</w:t>
      </w:r>
    </w:p>
    <w:p w:rsidR="00632726" w:rsidRDefault="00632726">
      <w:pPr>
        <w:rPr>
          <w:sz w:val="24"/>
          <w:szCs w:val="24"/>
        </w:rPr>
      </w:pPr>
      <w:r>
        <w:rPr>
          <w:sz w:val="24"/>
          <w:szCs w:val="24"/>
        </w:rPr>
        <w:t>С учетом этих двух статусов Фонд делится на две части, из которых соответственно выделяются средства регионам, нуждающимся в поддержке, и регионам, особо нуждающимся в поддержке. Выделение регионам средств из указанных частей Федерального фонда финансовой поддержки регионов согласно их статусу производится на основании установленной доли каждого региона в общем объеме средств соответствующей части этого дохода.</w:t>
      </w:r>
    </w:p>
    <w:p w:rsidR="00632726" w:rsidRDefault="00632726">
      <w:pPr>
        <w:rPr>
          <w:sz w:val="24"/>
          <w:szCs w:val="24"/>
        </w:rPr>
      </w:pPr>
      <w:r>
        <w:rPr>
          <w:sz w:val="24"/>
          <w:szCs w:val="24"/>
        </w:rPr>
        <w:t>Преимущества этого способа регулирования заключаются в том, что средства субъектам выделяются на основе единой для всех бюджетов методики, учитывающей бюджетные доходы, численность населения, проживающего на соответствующей территории. Благодаря этому выделение средств субъектам федерации осуществляется на объективной основе – общей для всех регионов формуле расчета выделения средств из общего фонда финансовой поддержки.</w:t>
      </w:r>
    </w:p>
    <w:p w:rsidR="00632726" w:rsidRDefault="00632726">
      <w:pPr>
        <w:rPr>
          <w:sz w:val="24"/>
          <w:szCs w:val="24"/>
        </w:rPr>
      </w:pPr>
      <w:r>
        <w:rPr>
          <w:sz w:val="24"/>
          <w:szCs w:val="24"/>
        </w:rPr>
        <w:t>Объем Федерального фонда финансовой поддержки регионов на 2001 год составил 100 353 722,0 тыс. рублей (ФЗ «О федеральном бюджете на 2001 год»)</w:t>
      </w:r>
    </w:p>
    <w:p w:rsidR="00632726" w:rsidRDefault="00632726">
      <w:pPr>
        <w:rPr>
          <w:sz w:val="24"/>
          <w:szCs w:val="24"/>
        </w:rPr>
      </w:pPr>
      <w:r>
        <w:rPr>
          <w:sz w:val="24"/>
          <w:szCs w:val="24"/>
        </w:rPr>
        <w:t>В качестве примера бюджета субъекта РФ можно привести бюджет Московской области на 2001 год. Бюджет был утвержден по доходам в сумме 22 472 469,8 тыс. рублей и расходам в сумме 24 516 349,7 тыс. рублей.</w:t>
      </w:r>
      <w:r>
        <w:rPr>
          <w:rStyle w:val="ad"/>
          <w:sz w:val="24"/>
          <w:szCs w:val="24"/>
        </w:rPr>
        <w:footnoteReference w:id="13"/>
      </w:r>
    </w:p>
    <w:p w:rsidR="00632726" w:rsidRDefault="00632726">
      <w:pPr>
        <w:rPr>
          <w:sz w:val="24"/>
          <w:szCs w:val="24"/>
        </w:rPr>
      </w:pPr>
      <w:r>
        <w:rPr>
          <w:sz w:val="24"/>
          <w:szCs w:val="24"/>
        </w:rPr>
        <w:t>В составе областного бюджета также учтены средства областного экологического фонда и целевых бюджетных фондов безопасности дорожного движения и «Правопорядок».</w:t>
      </w:r>
      <w:r>
        <w:rPr>
          <w:rStyle w:val="ad"/>
          <w:sz w:val="24"/>
          <w:szCs w:val="24"/>
        </w:rPr>
        <w:footnoteReference w:id="14"/>
      </w:r>
      <w:r>
        <w:rPr>
          <w:sz w:val="24"/>
          <w:szCs w:val="24"/>
        </w:rPr>
        <w:t xml:space="preserve"> </w:t>
      </w:r>
    </w:p>
    <w:p w:rsidR="00632726" w:rsidRDefault="00632726">
      <w:pPr>
        <w:rPr>
          <w:sz w:val="24"/>
          <w:szCs w:val="24"/>
        </w:rPr>
      </w:pPr>
      <w:r>
        <w:rPr>
          <w:sz w:val="24"/>
          <w:szCs w:val="24"/>
        </w:rPr>
        <w:t>Таблица№1 «Поступление доходов в областной бюджет в 2001 году»</w:t>
      </w: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54"/>
        <w:gridCol w:w="3202"/>
      </w:tblGrid>
      <w:tr w:rsidR="00632726" w:rsidRPr="00632726">
        <w:trPr>
          <w:trHeight w:val="212"/>
        </w:trPr>
        <w:tc>
          <w:tcPr>
            <w:tcW w:w="6154" w:type="dxa"/>
          </w:tcPr>
          <w:p w:rsidR="00632726" w:rsidRPr="00632726" w:rsidRDefault="00632726">
            <w:pPr>
              <w:rPr>
                <w:sz w:val="24"/>
                <w:szCs w:val="24"/>
              </w:rPr>
            </w:pPr>
            <w:r w:rsidRPr="00632726">
              <w:rPr>
                <w:sz w:val="24"/>
                <w:szCs w:val="24"/>
              </w:rPr>
              <w:t>Наименование источника</w:t>
            </w:r>
          </w:p>
        </w:tc>
        <w:tc>
          <w:tcPr>
            <w:tcW w:w="3202" w:type="dxa"/>
          </w:tcPr>
          <w:p w:rsidR="00632726" w:rsidRPr="00632726" w:rsidRDefault="00632726">
            <w:pPr>
              <w:rPr>
                <w:sz w:val="24"/>
                <w:szCs w:val="24"/>
              </w:rPr>
            </w:pPr>
            <w:r w:rsidRPr="00632726">
              <w:rPr>
                <w:sz w:val="24"/>
                <w:szCs w:val="24"/>
              </w:rPr>
              <w:t>Сумма, тыс.руб.</w:t>
            </w:r>
          </w:p>
        </w:tc>
      </w:tr>
      <w:tr w:rsidR="00632726" w:rsidRPr="00632726">
        <w:trPr>
          <w:trHeight w:val="188"/>
        </w:trPr>
        <w:tc>
          <w:tcPr>
            <w:tcW w:w="6154" w:type="dxa"/>
          </w:tcPr>
          <w:p w:rsidR="00632726" w:rsidRPr="00632726" w:rsidRDefault="00632726">
            <w:pPr>
              <w:rPr>
                <w:sz w:val="24"/>
                <w:szCs w:val="24"/>
                <w:u w:val="single"/>
              </w:rPr>
            </w:pPr>
            <w:r w:rsidRPr="00632726">
              <w:rPr>
                <w:sz w:val="24"/>
                <w:szCs w:val="24"/>
              </w:rPr>
              <w:t xml:space="preserve">    </w:t>
            </w:r>
            <w:r w:rsidRPr="00632726">
              <w:rPr>
                <w:sz w:val="24"/>
                <w:szCs w:val="24"/>
                <w:u w:val="single"/>
              </w:rPr>
              <w:t>Налоговые доходы</w:t>
            </w:r>
          </w:p>
        </w:tc>
        <w:tc>
          <w:tcPr>
            <w:tcW w:w="3202" w:type="dxa"/>
          </w:tcPr>
          <w:p w:rsidR="00632726" w:rsidRPr="00632726" w:rsidRDefault="00632726">
            <w:pPr>
              <w:rPr>
                <w:sz w:val="24"/>
                <w:szCs w:val="24"/>
              </w:rPr>
            </w:pPr>
            <w:r w:rsidRPr="00632726">
              <w:rPr>
                <w:sz w:val="24"/>
                <w:szCs w:val="24"/>
              </w:rPr>
              <w:t>13 169 710,3</w:t>
            </w:r>
          </w:p>
        </w:tc>
      </w:tr>
      <w:tr w:rsidR="00632726" w:rsidRPr="00632726">
        <w:trPr>
          <w:trHeight w:val="188"/>
        </w:trPr>
        <w:tc>
          <w:tcPr>
            <w:tcW w:w="6154" w:type="dxa"/>
          </w:tcPr>
          <w:p w:rsidR="00632726" w:rsidRPr="00632726" w:rsidRDefault="00632726">
            <w:pPr>
              <w:rPr>
                <w:sz w:val="24"/>
                <w:szCs w:val="24"/>
              </w:rPr>
            </w:pPr>
            <w:r w:rsidRPr="00632726">
              <w:rPr>
                <w:sz w:val="24"/>
                <w:szCs w:val="24"/>
              </w:rPr>
              <w:t>Налоги на прибыль (доход), прирост капитала</w:t>
            </w:r>
          </w:p>
        </w:tc>
        <w:tc>
          <w:tcPr>
            <w:tcW w:w="3202" w:type="dxa"/>
          </w:tcPr>
          <w:p w:rsidR="00632726" w:rsidRPr="00632726" w:rsidRDefault="00632726">
            <w:pPr>
              <w:rPr>
                <w:sz w:val="24"/>
                <w:szCs w:val="24"/>
              </w:rPr>
            </w:pPr>
            <w:r w:rsidRPr="00632726">
              <w:rPr>
                <w:sz w:val="24"/>
                <w:szCs w:val="24"/>
              </w:rPr>
              <w:t>8 763 720,6</w:t>
            </w:r>
          </w:p>
        </w:tc>
      </w:tr>
      <w:tr w:rsidR="00632726" w:rsidRPr="00632726">
        <w:trPr>
          <w:trHeight w:val="188"/>
        </w:trPr>
        <w:tc>
          <w:tcPr>
            <w:tcW w:w="6154" w:type="dxa"/>
          </w:tcPr>
          <w:p w:rsidR="00632726" w:rsidRPr="00632726" w:rsidRDefault="00632726">
            <w:pPr>
              <w:rPr>
                <w:sz w:val="24"/>
                <w:szCs w:val="24"/>
              </w:rPr>
            </w:pPr>
            <w:r w:rsidRPr="00632726">
              <w:rPr>
                <w:sz w:val="24"/>
                <w:szCs w:val="24"/>
              </w:rPr>
              <w:t>Наименование источника</w:t>
            </w:r>
          </w:p>
        </w:tc>
        <w:tc>
          <w:tcPr>
            <w:tcW w:w="3202" w:type="dxa"/>
          </w:tcPr>
          <w:p w:rsidR="00632726" w:rsidRPr="00632726" w:rsidRDefault="00632726">
            <w:pPr>
              <w:rPr>
                <w:sz w:val="24"/>
                <w:szCs w:val="24"/>
              </w:rPr>
            </w:pPr>
            <w:r w:rsidRPr="00632726">
              <w:rPr>
                <w:sz w:val="24"/>
                <w:szCs w:val="24"/>
              </w:rPr>
              <w:t>Сумма, тыс.руб.</w:t>
            </w:r>
          </w:p>
        </w:tc>
      </w:tr>
      <w:tr w:rsidR="00632726" w:rsidRPr="00632726">
        <w:trPr>
          <w:trHeight w:val="188"/>
        </w:trPr>
        <w:tc>
          <w:tcPr>
            <w:tcW w:w="6154" w:type="dxa"/>
          </w:tcPr>
          <w:p w:rsidR="00632726" w:rsidRPr="00632726" w:rsidRDefault="00632726">
            <w:pPr>
              <w:rPr>
                <w:sz w:val="24"/>
                <w:szCs w:val="24"/>
              </w:rPr>
            </w:pPr>
            <w:r w:rsidRPr="00632726">
              <w:rPr>
                <w:sz w:val="24"/>
                <w:szCs w:val="24"/>
              </w:rPr>
              <w:t>Налог на прибыль (доход) предприятий и организаций</w:t>
            </w:r>
          </w:p>
        </w:tc>
        <w:tc>
          <w:tcPr>
            <w:tcW w:w="3202" w:type="dxa"/>
          </w:tcPr>
          <w:p w:rsidR="00632726" w:rsidRPr="00632726" w:rsidRDefault="00632726">
            <w:pPr>
              <w:rPr>
                <w:sz w:val="24"/>
                <w:szCs w:val="24"/>
              </w:rPr>
            </w:pPr>
            <w:r w:rsidRPr="00632726">
              <w:rPr>
                <w:sz w:val="24"/>
                <w:szCs w:val="24"/>
              </w:rPr>
              <w:t>5 335 289,8</w:t>
            </w:r>
          </w:p>
        </w:tc>
      </w:tr>
      <w:tr w:rsidR="00632726" w:rsidRPr="00632726">
        <w:trPr>
          <w:trHeight w:val="188"/>
        </w:trPr>
        <w:tc>
          <w:tcPr>
            <w:tcW w:w="6154" w:type="dxa"/>
          </w:tcPr>
          <w:p w:rsidR="00632726" w:rsidRPr="00632726" w:rsidRDefault="00632726">
            <w:pPr>
              <w:rPr>
                <w:sz w:val="24"/>
                <w:szCs w:val="24"/>
              </w:rPr>
            </w:pPr>
            <w:r w:rsidRPr="00632726">
              <w:rPr>
                <w:sz w:val="24"/>
                <w:szCs w:val="24"/>
              </w:rPr>
              <w:t>Подоходный налог с физических лиц</w:t>
            </w:r>
          </w:p>
        </w:tc>
        <w:tc>
          <w:tcPr>
            <w:tcW w:w="3202" w:type="dxa"/>
          </w:tcPr>
          <w:p w:rsidR="00632726" w:rsidRPr="00632726" w:rsidRDefault="00632726">
            <w:pPr>
              <w:rPr>
                <w:sz w:val="24"/>
                <w:szCs w:val="24"/>
              </w:rPr>
            </w:pPr>
            <w:r w:rsidRPr="00632726">
              <w:rPr>
                <w:sz w:val="24"/>
                <w:szCs w:val="24"/>
              </w:rPr>
              <w:t>3 390 890,4</w:t>
            </w:r>
          </w:p>
        </w:tc>
      </w:tr>
      <w:tr w:rsidR="00632726" w:rsidRPr="00632726">
        <w:trPr>
          <w:trHeight w:val="188"/>
        </w:trPr>
        <w:tc>
          <w:tcPr>
            <w:tcW w:w="6154" w:type="dxa"/>
          </w:tcPr>
          <w:p w:rsidR="00632726" w:rsidRPr="00632726" w:rsidRDefault="00632726">
            <w:pPr>
              <w:rPr>
                <w:sz w:val="24"/>
                <w:szCs w:val="24"/>
              </w:rPr>
            </w:pPr>
            <w:r w:rsidRPr="00632726">
              <w:rPr>
                <w:sz w:val="24"/>
                <w:szCs w:val="24"/>
              </w:rPr>
              <w:t>Налог на игорный бизнес</w:t>
            </w:r>
          </w:p>
        </w:tc>
        <w:tc>
          <w:tcPr>
            <w:tcW w:w="3202" w:type="dxa"/>
          </w:tcPr>
          <w:p w:rsidR="00632726" w:rsidRPr="00632726" w:rsidRDefault="00632726">
            <w:pPr>
              <w:rPr>
                <w:sz w:val="24"/>
                <w:szCs w:val="24"/>
              </w:rPr>
            </w:pPr>
            <w:r w:rsidRPr="00632726">
              <w:rPr>
                <w:sz w:val="24"/>
                <w:szCs w:val="24"/>
              </w:rPr>
              <w:t>37 540,4</w:t>
            </w:r>
          </w:p>
        </w:tc>
      </w:tr>
      <w:tr w:rsidR="00632726" w:rsidRPr="00632726">
        <w:trPr>
          <w:trHeight w:val="188"/>
        </w:trPr>
        <w:tc>
          <w:tcPr>
            <w:tcW w:w="6154" w:type="dxa"/>
          </w:tcPr>
          <w:p w:rsidR="00632726" w:rsidRPr="00632726" w:rsidRDefault="00632726">
            <w:pPr>
              <w:rPr>
                <w:sz w:val="24"/>
                <w:szCs w:val="24"/>
              </w:rPr>
            </w:pPr>
            <w:r w:rsidRPr="00632726">
              <w:rPr>
                <w:sz w:val="24"/>
                <w:szCs w:val="24"/>
              </w:rPr>
              <w:t>Налоги на товары и услуги. Лицензионные и регистрационные сборы</w:t>
            </w:r>
          </w:p>
        </w:tc>
        <w:tc>
          <w:tcPr>
            <w:tcW w:w="3202" w:type="dxa"/>
          </w:tcPr>
          <w:p w:rsidR="00632726" w:rsidRPr="00632726" w:rsidRDefault="00632726">
            <w:pPr>
              <w:rPr>
                <w:sz w:val="24"/>
                <w:szCs w:val="24"/>
              </w:rPr>
            </w:pPr>
            <w:r w:rsidRPr="00632726">
              <w:rPr>
                <w:sz w:val="24"/>
                <w:szCs w:val="24"/>
              </w:rPr>
              <w:t>2 601 718,6</w:t>
            </w:r>
          </w:p>
        </w:tc>
      </w:tr>
      <w:tr w:rsidR="00632726" w:rsidRPr="00632726">
        <w:trPr>
          <w:trHeight w:val="188"/>
        </w:trPr>
        <w:tc>
          <w:tcPr>
            <w:tcW w:w="6154" w:type="dxa"/>
          </w:tcPr>
          <w:p w:rsidR="00632726" w:rsidRPr="00632726" w:rsidRDefault="00632726">
            <w:pPr>
              <w:rPr>
                <w:sz w:val="24"/>
                <w:szCs w:val="24"/>
              </w:rPr>
            </w:pPr>
            <w:r w:rsidRPr="00632726">
              <w:rPr>
                <w:sz w:val="24"/>
                <w:szCs w:val="24"/>
              </w:rPr>
              <w:t>Акцизы по подакцизным товарам и отдельным видам минерального сырья, производимым на территории РФ</w:t>
            </w:r>
          </w:p>
        </w:tc>
        <w:tc>
          <w:tcPr>
            <w:tcW w:w="3202" w:type="dxa"/>
          </w:tcPr>
          <w:p w:rsidR="00632726" w:rsidRPr="00632726" w:rsidRDefault="00632726">
            <w:pPr>
              <w:rPr>
                <w:sz w:val="24"/>
                <w:szCs w:val="24"/>
              </w:rPr>
            </w:pPr>
            <w:r w:rsidRPr="00632726">
              <w:rPr>
                <w:sz w:val="24"/>
                <w:szCs w:val="24"/>
              </w:rPr>
              <w:t>1 315 673,7</w:t>
            </w:r>
          </w:p>
        </w:tc>
      </w:tr>
      <w:tr w:rsidR="00632726" w:rsidRPr="00632726">
        <w:trPr>
          <w:trHeight w:val="188"/>
        </w:trPr>
        <w:tc>
          <w:tcPr>
            <w:tcW w:w="6154" w:type="dxa"/>
          </w:tcPr>
          <w:p w:rsidR="00632726" w:rsidRPr="00632726" w:rsidRDefault="00632726">
            <w:pPr>
              <w:rPr>
                <w:sz w:val="24"/>
                <w:szCs w:val="24"/>
              </w:rPr>
            </w:pPr>
            <w:r w:rsidRPr="00632726">
              <w:rPr>
                <w:sz w:val="24"/>
                <w:szCs w:val="24"/>
              </w:rPr>
              <w:t>Лицензионные и регистрационные сборы</w:t>
            </w:r>
          </w:p>
        </w:tc>
        <w:tc>
          <w:tcPr>
            <w:tcW w:w="3202" w:type="dxa"/>
          </w:tcPr>
          <w:p w:rsidR="00632726" w:rsidRPr="00632726" w:rsidRDefault="00632726">
            <w:pPr>
              <w:rPr>
                <w:sz w:val="24"/>
                <w:szCs w:val="24"/>
              </w:rPr>
            </w:pPr>
            <w:r w:rsidRPr="00632726">
              <w:rPr>
                <w:sz w:val="24"/>
                <w:szCs w:val="24"/>
              </w:rPr>
              <w:t>6 398,3</w:t>
            </w:r>
          </w:p>
        </w:tc>
      </w:tr>
      <w:tr w:rsidR="00632726" w:rsidRPr="00632726">
        <w:trPr>
          <w:trHeight w:val="188"/>
        </w:trPr>
        <w:tc>
          <w:tcPr>
            <w:tcW w:w="6154" w:type="dxa"/>
          </w:tcPr>
          <w:p w:rsidR="00632726" w:rsidRPr="00632726" w:rsidRDefault="00632726">
            <w:pPr>
              <w:rPr>
                <w:sz w:val="24"/>
                <w:szCs w:val="24"/>
              </w:rPr>
            </w:pPr>
            <w:r w:rsidRPr="00632726">
              <w:rPr>
                <w:sz w:val="24"/>
                <w:szCs w:val="24"/>
              </w:rPr>
              <w:t>Налог на покупку иностранных денежных знаков и платёжных документов, выраженных в иностранной валюте</w:t>
            </w:r>
          </w:p>
        </w:tc>
        <w:tc>
          <w:tcPr>
            <w:tcW w:w="3202" w:type="dxa"/>
          </w:tcPr>
          <w:p w:rsidR="00632726" w:rsidRPr="00632726" w:rsidRDefault="00632726">
            <w:pPr>
              <w:rPr>
                <w:sz w:val="24"/>
                <w:szCs w:val="24"/>
              </w:rPr>
            </w:pPr>
            <w:r w:rsidRPr="00632726">
              <w:rPr>
                <w:sz w:val="24"/>
                <w:szCs w:val="24"/>
              </w:rPr>
              <w:t>53 147,2</w:t>
            </w:r>
          </w:p>
        </w:tc>
      </w:tr>
      <w:tr w:rsidR="00632726" w:rsidRPr="00632726">
        <w:trPr>
          <w:trHeight w:val="188"/>
        </w:trPr>
        <w:tc>
          <w:tcPr>
            <w:tcW w:w="6154" w:type="dxa"/>
          </w:tcPr>
          <w:p w:rsidR="00632726" w:rsidRPr="00632726" w:rsidRDefault="00632726">
            <w:pPr>
              <w:rPr>
                <w:sz w:val="24"/>
                <w:szCs w:val="24"/>
              </w:rPr>
            </w:pPr>
            <w:r w:rsidRPr="00632726">
              <w:rPr>
                <w:sz w:val="24"/>
                <w:szCs w:val="24"/>
              </w:rPr>
              <w:t>Налог с продаж</w:t>
            </w:r>
          </w:p>
        </w:tc>
        <w:tc>
          <w:tcPr>
            <w:tcW w:w="3202" w:type="dxa"/>
          </w:tcPr>
          <w:p w:rsidR="00632726" w:rsidRPr="00632726" w:rsidRDefault="00632726">
            <w:pPr>
              <w:rPr>
                <w:sz w:val="24"/>
                <w:szCs w:val="24"/>
              </w:rPr>
            </w:pPr>
            <w:r w:rsidRPr="00632726">
              <w:rPr>
                <w:sz w:val="24"/>
                <w:szCs w:val="24"/>
              </w:rPr>
              <w:t>1 226 499,4</w:t>
            </w:r>
          </w:p>
        </w:tc>
      </w:tr>
      <w:tr w:rsidR="00632726" w:rsidRPr="00632726">
        <w:trPr>
          <w:trHeight w:val="188"/>
        </w:trPr>
        <w:tc>
          <w:tcPr>
            <w:tcW w:w="6154" w:type="dxa"/>
          </w:tcPr>
          <w:p w:rsidR="00632726" w:rsidRPr="00632726" w:rsidRDefault="00632726">
            <w:pPr>
              <w:rPr>
                <w:sz w:val="24"/>
                <w:szCs w:val="24"/>
              </w:rPr>
            </w:pPr>
            <w:r w:rsidRPr="00632726">
              <w:rPr>
                <w:sz w:val="24"/>
                <w:szCs w:val="24"/>
              </w:rPr>
              <w:t>Налоги на совокупный доход</w:t>
            </w:r>
          </w:p>
        </w:tc>
        <w:tc>
          <w:tcPr>
            <w:tcW w:w="3202" w:type="dxa"/>
          </w:tcPr>
          <w:p w:rsidR="00632726" w:rsidRPr="00632726" w:rsidRDefault="00632726">
            <w:pPr>
              <w:rPr>
                <w:sz w:val="24"/>
                <w:szCs w:val="24"/>
              </w:rPr>
            </w:pPr>
            <w:r w:rsidRPr="00632726">
              <w:rPr>
                <w:sz w:val="24"/>
                <w:szCs w:val="24"/>
              </w:rPr>
              <w:t>9 832,0</w:t>
            </w:r>
          </w:p>
        </w:tc>
      </w:tr>
      <w:tr w:rsidR="00632726" w:rsidRPr="00632726">
        <w:trPr>
          <w:trHeight w:val="188"/>
        </w:trPr>
        <w:tc>
          <w:tcPr>
            <w:tcW w:w="6154" w:type="dxa"/>
          </w:tcPr>
          <w:p w:rsidR="00632726" w:rsidRPr="00632726" w:rsidRDefault="00632726">
            <w:pPr>
              <w:rPr>
                <w:sz w:val="24"/>
                <w:szCs w:val="24"/>
              </w:rPr>
            </w:pPr>
            <w:r w:rsidRPr="00632726">
              <w:rPr>
                <w:sz w:val="24"/>
                <w:szCs w:val="24"/>
              </w:rPr>
              <w:t>Единый налог, взимаемый в связи с применением упрощённой системы налогообложения, учёта и отчётности</w:t>
            </w:r>
          </w:p>
        </w:tc>
        <w:tc>
          <w:tcPr>
            <w:tcW w:w="3202" w:type="dxa"/>
          </w:tcPr>
          <w:p w:rsidR="00632726" w:rsidRPr="00632726" w:rsidRDefault="00632726">
            <w:pPr>
              <w:rPr>
                <w:sz w:val="24"/>
                <w:szCs w:val="24"/>
              </w:rPr>
            </w:pPr>
            <w:r w:rsidRPr="00632726">
              <w:rPr>
                <w:sz w:val="24"/>
                <w:szCs w:val="24"/>
              </w:rPr>
              <w:t>9 832,0</w:t>
            </w:r>
          </w:p>
        </w:tc>
      </w:tr>
      <w:tr w:rsidR="00632726" w:rsidRPr="00632726">
        <w:trPr>
          <w:trHeight w:val="188"/>
        </w:trPr>
        <w:tc>
          <w:tcPr>
            <w:tcW w:w="6154" w:type="dxa"/>
          </w:tcPr>
          <w:p w:rsidR="00632726" w:rsidRPr="00632726" w:rsidRDefault="00632726">
            <w:pPr>
              <w:rPr>
                <w:sz w:val="24"/>
                <w:szCs w:val="24"/>
              </w:rPr>
            </w:pPr>
            <w:r w:rsidRPr="00632726">
              <w:rPr>
                <w:sz w:val="24"/>
                <w:szCs w:val="24"/>
              </w:rPr>
              <w:t>Налоги на имущество</w:t>
            </w:r>
          </w:p>
        </w:tc>
        <w:tc>
          <w:tcPr>
            <w:tcW w:w="3202" w:type="dxa"/>
          </w:tcPr>
          <w:p w:rsidR="00632726" w:rsidRPr="00632726" w:rsidRDefault="00632726">
            <w:pPr>
              <w:rPr>
                <w:sz w:val="24"/>
                <w:szCs w:val="24"/>
              </w:rPr>
            </w:pPr>
            <w:r w:rsidRPr="00632726">
              <w:rPr>
                <w:sz w:val="24"/>
                <w:szCs w:val="24"/>
              </w:rPr>
              <w:t>1 434 968,0</w:t>
            </w:r>
          </w:p>
        </w:tc>
      </w:tr>
      <w:tr w:rsidR="00632726" w:rsidRPr="00632726">
        <w:trPr>
          <w:trHeight w:val="188"/>
        </w:trPr>
        <w:tc>
          <w:tcPr>
            <w:tcW w:w="6154" w:type="dxa"/>
          </w:tcPr>
          <w:p w:rsidR="00632726" w:rsidRPr="00632726" w:rsidRDefault="00632726">
            <w:pPr>
              <w:rPr>
                <w:sz w:val="24"/>
                <w:szCs w:val="24"/>
              </w:rPr>
            </w:pPr>
            <w:r w:rsidRPr="00632726">
              <w:rPr>
                <w:sz w:val="24"/>
                <w:szCs w:val="24"/>
              </w:rPr>
              <w:t>Налог на имущество предприятий</w:t>
            </w:r>
          </w:p>
        </w:tc>
        <w:tc>
          <w:tcPr>
            <w:tcW w:w="3202" w:type="dxa"/>
          </w:tcPr>
          <w:p w:rsidR="00632726" w:rsidRPr="00632726" w:rsidRDefault="00632726">
            <w:pPr>
              <w:rPr>
                <w:sz w:val="24"/>
                <w:szCs w:val="24"/>
              </w:rPr>
            </w:pPr>
            <w:r w:rsidRPr="00632726">
              <w:rPr>
                <w:sz w:val="24"/>
                <w:szCs w:val="24"/>
              </w:rPr>
              <w:t>1 434 968,0</w:t>
            </w:r>
          </w:p>
        </w:tc>
      </w:tr>
      <w:tr w:rsidR="00632726" w:rsidRPr="00632726">
        <w:trPr>
          <w:trHeight w:val="188"/>
        </w:trPr>
        <w:tc>
          <w:tcPr>
            <w:tcW w:w="6154" w:type="dxa"/>
          </w:tcPr>
          <w:p w:rsidR="00632726" w:rsidRPr="00632726" w:rsidRDefault="00632726">
            <w:pPr>
              <w:rPr>
                <w:sz w:val="24"/>
                <w:szCs w:val="24"/>
              </w:rPr>
            </w:pPr>
            <w:r w:rsidRPr="00632726">
              <w:rPr>
                <w:sz w:val="24"/>
                <w:szCs w:val="24"/>
              </w:rPr>
              <w:t>Платежи за пользование природными ресурсами</w:t>
            </w:r>
          </w:p>
        </w:tc>
        <w:tc>
          <w:tcPr>
            <w:tcW w:w="3202" w:type="dxa"/>
          </w:tcPr>
          <w:p w:rsidR="00632726" w:rsidRPr="00632726" w:rsidRDefault="00632726">
            <w:pPr>
              <w:rPr>
                <w:sz w:val="24"/>
                <w:szCs w:val="24"/>
              </w:rPr>
            </w:pPr>
            <w:r w:rsidRPr="00632726">
              <w:rPr>
                <w:sz w:val="24"/>
                <w:szCs w:val="24"/>
              </w:rPr>
              <w:t>316 149,1</w:t>
            </w:r>
          </w:p>
        </w:tc>
      </w:tr>
      <w:tr w:rsidR="00632726" w:rsidRPr="00632726">
        <w:trPr>
          <w:trHeight w:val="188"/>
        </w:trPr>
        <w:tc>
          <w:tcPr>
            <w:tcW w:w="6154" w:type="dxa"/>
          </w:tcPr>
          <w:p w:rsidR="00632726" w:rsidRPr="00632726" w:rsidRDefault="00632726">
            <w:pPr>
              <w:rPr>
                <w:sz w:val="24"/>
                <w:szCs w:val="24"/>
              </w:rPr>
            </w:pPr>
            <w:r w:rsidRPr="00632726">
              <w:rPr>
                <w:sz w:val="24"/>
                <w:szCs w:val="24"/>
              </w:rPr>
              <w:t>Платежи за пользование недрами</w:t>
            </w:r>
          </w:p>
        </w:tc>
        <w:tc>
          <w:tcPr>
            <w:tcW w:w="3202" w:type="dxa"/>
          </w:tcPr>
          <w:p w:rsidR="00632726" w:rsidRPr="00632726" w:rsidRDefault="00632726">
            <w:pPr>
              <w:rPr>
                <w:sz w:val="24"/>
                <w:szCs w:val="24"/>
              </w:rPr>
            </w:pPr>
            <w:r w:rsidRPr="00632726">
              <w:rPr>
                <w:sz w:val="24"/>
                <w:szCs w:val="24"/>
              </w:rPr>
              <w:t>29 397,1</w:t>
            </w:r>
          </w:p>
        </w:tc>
      </w:tr>
      <w:tr w:rsidR="00632726" w:rsidRPr="00632726">
        <w:trPr>
          <w:trHeight w:val="188"/>
        </w:trPr>
        <w:tc>
          <w:tcPr>
            <w:tcW w:w="6154" w:type="dxa"/>
          </w:tcPr>
          <w:p w:rsidR="00632726" w:rsidRPr="00632726" w:rsidRDefault="00632726">
            <w:pPr>
              <w:rPr>
                <w:sz w:val="24"/>
                <w:szCs w:val="24"/>
              </w:rPr>
            </w:pPr>
            <w:r w:rsidRPr="00632726">
              <w:rPr>
                <w:sz w:val="24"/>
                <w:szCs w:val="24"/>
              </w:rPr>
              <w:t>Платежи за пользование лесным фондом</w:t>
            </w:r>
          </w:p>
        </w:tc>
        <w:tc>
          <w:tcPr>
            <w:tcW w:w="3202" w:type="dxa"/>
          </w:tcPr>
          <w:p w:rsidR="00632726" w:rsidRPr="00632726" w:rsidRDefault="00632726">
            <w:pPr>
              <w:rPr>
                <w:sz w:val="24"/>
                <w:szCs w:val="24"/>
              </w:rPr>
            </w:pPr>
            <w:r w:rsidRPr="00632726">
              <w:rPr>
                <w:sz w:val="24"/>
                <w:szCs w:val="24"/>
              </w:rPr>
              <w:t>9 306,0</w:t>
            </w:r>
          </w:p>
        </w:tc>
      </w:tr>
      <w:tr w:rsidR="00632726" w:rsidRPr="00632726">
        <w:trPr>
          <w:trHeight w:val="188"/>
        </w:trPr>
        <w:tc>
          <w:tcPr>
            <w:tcW w:w="6154" w:type="dxa"/>
          </w:tcPr>
          <w:p w:rsidR="00632726" w:rsidRPr="00632726" w:rsidRDefault="00632726">
            <w:pPr>
              <w:rPr>
                <w:sz w:val="24"/>
                <w:szCs w:val="24"/>
              </w:rPr>
            </w:pPr>
            <w:r w:rsidRPr="00632726">
              <w:rPr>
                <w:sz w:val="24"/>
                <w:szCs w:val="24"/>
              </w:rPr>
              <w:t>Платежи за пользование водными объектами</w:t>
            </w:r>
          </w:p>
        </w:tc>
        <w:tc>
          <w:tcPr>
            <w:tcW w:w="3202" w:type="dxa"/>
          </w:tcPr>
          <w:p w:rsidR="00632726" w:rsidRPr="00632726" w:rsidRDefault="00632726">
            <w:pPr>
              <w:rPr>
                <w:sz w:val="24"/>
                <w:szCs w:val="24"/>
              </w:rPr>
            </w:pPr>
            <w:r w:rsidRPr="00632726">
              <w:rPr>
                <w:sz w:val="24"/>
                <w:szCs w:val="24"/>
              </w:rPr>
              <w:t>32 700,0</w:t>
            </w:r>
          </w:p>
        </w:tc>
      </w:tr>
      <w:tr w:rsidR="00632726" w:rsidRPr="00632726">
        <w:trPr>
          <w:trHeight w:val="188"/>
        </w:trPr>
        <w:tc>
          <w:tcPr>
            <w:tcW w:w="6154" w:type="dxa"/>
          </w:tcPr>
          <w:p w:rsidR="00632726" w:rsidRPr="00632726" w:rsidRDefault="00632726">
            <w:pPr>
              <w:rPr>
                <w:sz w:val="24"/>
                <w:szCs w:val="24"/>
              </w:rPr>
            </w:pPr>
            <w:r w:rsidRPr="00632726">
              <w:rPr>
                <w:sz w:val="24"/>
                <w:szCs w:val="24"/>
              </w:rPr>
              <w:t>Земельный налог</w:t>
            </w:r>
          </w:p>
        </w:tc>
        <w:tc>
          <w:tcPr>
            <w:tcW w:w="3202" w:type="dxa"/>
          </w:tcPr>
          <w:p w:rsidR="00632726" w:rsidRPr="00632726" w:rsidRDefault="00632726">
            <w:pPr>
              <w:rPr>
                <w:sz w:val="24"/>
                <w:szCs w:val="24"/>
              </w:rPr>
            </w:pPr>
            <w:r w:rsidRPr="00632726">
              <w:rPr>
                <w:sz w:val="24"/>
                <w:szCs w:val="24"/>
              </w:rPr>
              <w:t>220 110,7</w:t>
            </w:r>
          </w:p>
        </w:tc>
      </w:tr>
      <w:tr w:rsidR="00632726" w:rsidRPr="00632726">
        <w:trPr>
          <w:trHeight w:val="188"/>
        </w:trPr>
        <w:tc>
          <w:tcPr>
            <w:tcW w:w="6154" w:type="dxa"/>
          </w:tcPr>
          <w:p w:rsidR="00632726" w:rsidRPr="00632726" w:rsidRDefault="00632726">
            <w:pPr>
              <w:rPr>
                <w:sz w:val="24"/>
                <w:szCs w:val="24"/>
              </w:rPr>
            </w:pPr>
            <w:r w:rsidRPr="00632726">
              <w:rPr>
                <w:sz w:val="24"/>
                <w:szCs w:val="24"/>
              </w:rPr>
              <w:t>Прочие платежи за пользование природными ресурсами</w:t>
            </w:r>
          </w:p>
        </w:tc>
        <w:tc>
          <w:tcPr>
            <w:tcW w:w="3202" w:type="dxa"/>
          </w:tcPr>
          <w:p w:rsidR="00632726" w:rsidRPr="00632726" w:rsidRDefault="00632726">
            <w:pPr>
              <w:rPr>
                <w:sz w:val="24"/>
                <w:szCs w:val="24"/>
              </w:rPr>
            </w:pPr>
            <w:r w:rsidRPr="00632726">
              <w:rPr>
                <w:sz w:val="24"/>
                <w:szCs w:val="24"/>
              </w:rPr>
              <w:t>24 468,0</w:t>
            </w:r>
          </w:p>
        </w:tc>
      </w:tr>
      <w:tr w:rsidR="00632726" w:rsidRPr="00632726">
        <w:trPr>
          <w:trHeight w:val="188"/>
        </w:trPr>
        <w:tc>
          <w:tcPr>
            <w:tcW w:w="6154" w:type="dxa"/>
          </w:tcPr>
          <w:p w:rsidR="00632726" w:rsidRPr="00632726" w:rsidRDefault="00632726">
            <w:pPr>
              <w:rPr>
                <w:sz w:val="24"/>
                <w:szCs w:val="24"/>
              </w:rPr>
            </w:pPr>
            <w:r w:rsidRPr="00632726">
              <w:rPr>
                <w:sz w:val="24"/>
                <w:szCs w:val="24"/>
              </w:rPr>
              <w:t>Плата за право пользования объектами животного мира и водными биологическими ресурсами</w:t>
            </w:r>
          </w:p>
        </w:tc>
        <w:tc>
          <w:tcPr>
            <w:tcW w:w="3202" w:type="dxa"/>
          </w:tcPr>
          <w:p w:rsidR="00632726" w:rsidRPr="00632726" w:rsidRDefault="00632726">
            <w:pPr>
              <w:rPr>
                <w:sz w:val="24"/>
                <w:szCs w:val="24"/>
              </w:rPr>
            </w:pPr>
            <w:r w:rsidRPr="00632726">
              <w:rPr>
                <w:sz w:val="24"/>
                <w:szCs w:val="24"/>
              </w:rPr>
              <w:t>167,3</w:t>
            </w:r>
          </w:p>
        </w:tc>
      </w:tr>
      <w:tr w:rsidR="00632726" w:rsidRPr="00632726">
        <w:trPr>
          <w:trHeight w:val="188"/>
        </w:trPr>
        <w:tc>
          <w:tcPr>
            <w:tcW w:w="6154" w:type="dxa"/>
          </w:tcPr>
          <w:p w:rsidR="00632726" w:rsidRPr="00632726" w:rsidRDefault="00632726">
            <w:pPr>
              <w:rPr>
                <w:sz w:val="24"/>
                <w:szCs w:val="24"/>
              </w:rPr>
            </w:pPr>
            <w:r w:rsidRPr="00632726">
              <w:rPr>
                <w:sz w:val="24"/>
                <w:szCs w:val="24"/>
              </w:rPr>
              <w:t>Прочие налоги, пошлины и сборы</w:t>
            </w:r>
          </w:p>
        </w:tc>
        <w:tc>
          <w:tcPr>
            <w:tcW w:w="3202" w:type="dxa"/>
          </w:tcPr>
          <w:p w:rsidR="00632726" w:rsidRPr="00632726" w:rsidRDefault="00632726">
            <w:pPr>
              <w:rPr>
                <w:sz w:val="24"/>
                <w:szCs w:val="24"/>
              </w:rPr>
            </w:pPr>
            <w:r w:rsidRPr="00632726">
              <w:rPr>
                <w:sz w:val="24"/>
                <w:szCs w:val="24"/>
              </w:rPr>
              <w:t>43 322,0</w:t>
            </w:r>
          </w:p>
        </w:tc>
      </w:tr>
      <w:tr w:rsidR="00632726" w:rsidRPr="00632726">
        <w:trPr>
          <w:trHeight w:val="188"/>
        </w:trPr>
        <w:tc>
          <w:tcPr>
            <w:tcW w:w="6154" w:type="dxa"/>
          </w:tcPr>
          <w:p w:rsidR="00632726" w:rsidRPr="00632726" w:rsidRDefault="00632726">
            <w:pPr>
              <w:rPr>
                <w:sz w:val="24"/>
                <w:szCs w:val="24"/>
                <w:u w:val="single"/>
              </w:rPr>
            </w:pPr>
            <w:r w:rsidRPr="00632726">
              <w:rPr>
                <w:sz w:val="24"/>
                <w:szCs w:val="24"/>
                <w:u w:val="single"/>
              </w:rPr>
              <w:t>Неналоговые доходы</w:t>
            </w:r>
          </w:p>
        </w:tc>
        <w:tc>
          <w:tcPr>
            <w:tcW w:w="3202" w:type="dxa"/>
          </w:tcPr>
          <w:p w:rsidR="00632726" w:rsidRPr="00632726" w:rsidRDefault="00632726">
            <w:pPr>
              <w:rPr>
                <w:sz w:val="24"/>
                <w:szCs w:val="24"/>
              </w:rPr>
            </w:pPr>
            <w:r w:rsidRPr="00632726">
              <w:rPr>
                <w:sz w:val="24"/>
                <w:szCs w:val="24"/>
              </w:rPr>
              <w:t>777 267,8</w:t>
            </w:r>
          </w:p>
        </w:tc>
      </w:tr>
      <w:tr w:rsidR="00632726" w:rsidRPr="00632726">
        <w:trPr>
          <w:trHeight w:val="188"/>
        </w:trPr>
        <w:tc>
          <w:tcPr>
            <w:tcW w:w="6154" w:type="dxa"/>
          </w:tcPr>
          <w:p w:rsidR="00632726" w:rsidRPr="00632726" w:rsidRDefault="00632726">
            <w:pPr>
              <w:rPr>
                <w:sz w:val="24"/>
                <w:szCs w:val="24"/>
              </w:rPr>
            </w:pPr>
            <w:r w:rsidRPr="00632726">
              <w:rPr>
                <w:sz w:val="24"/>
                <w:szCs w:val="24"/>
              </w:rPr>
              <w:t>Доходы от имущества, находящегося в государственной и муниципальной собственности, или от деятельности</w:t>
            </w:r>
          </w:p>
        </w:tc>
        <w:tc>
          <w:tcPr>
            <w:tcW w:w="3202" w:type="dxa"/>
          </w:tcPr>
          <w:p w:rsidR="00632726" w:rsidRPr="00632726" w:rsidRDefault="00632726">
            <w:pPr>
              <w:rPr>
                <w:sz w:val="24"/>
                <w:szCs w:val="24"/>
              </w:rPr>
            </w:pPr>
            <w:r w:rsidRPr="00632726">
              <w:rPr>
                <w:sz w:val="24"/>
                <w:szCs w:val="24"/>
              </w:rPr>
              <w:t>447 080,3</w:t>
            </w:r>
          </w:p>
        </w:tc>
      </w:tr>
      <w:tr w:rsidR="00632726" w:rsidRPr="00632726">
        <w:trPr>
          <w:trHeight w:val="188"/>
        </w:trPr>
        <w:tc>
          <w:tcPr>
            <w:tcW w:w="6154" w:type="dxa"/>
          </w:tcPr>
          <w:p w:rsidR="00632726" w:rsidRPr="00632726" w:rsidRDefault="00632726">
            <w:pPr>
              <w:rPr>
                <w:sz w:val="24"/>
                <w:szCs w:val="24"/>
              </w:rPr>
            </w:pPr>
            <w:r w:rsidRPr="00632726">
              <w:rPr>
                <w:sz w:val="24"/>
                <w:szCs w:val="24"/>
              </w:rPr>
              <w:t>Дивиденды по акциям, принадлежащим государству</w:t>
            </w:r>
          </w:p>
        </w:tc>
        <w:tc>
          <w:tcPr>
            <w:tcW w:w="3202" w:type="dxa"/>
          </w:tcPr>
          <w:p w:rsidR="00632726" w:rsidRPr="00632726" w:rsidRDefault="00632726">
            <w:pPr>
              <w:rPr>
                <w:sz w:val="24"/>
                <w:szCs w:val="24"/>
              </w:rPr>
            </w:pPr>
            <w:r w:rsidRPr="00632726">
              <w:rPr>
                <w:sz w:val="24"/>
                <w:szCs w:val="24"/>
              </w:rPr>
              <w:t>10 000,0</w:t>
            </w:r>
          </w:p>
        </w:tc>
      </w:tr>
      <w:tr w:rsidR="00632726" w:rsidRPr="00632726">
        <w:trPr>
          <w:trHeight w:val="188"/>
        </w:trPr>
        <w:tc>
          <w:tcPr>
            <w:tcW w:w="6154" w:type="dxa"/>
          </w:tcPr>
          <w:p w:rsidR="00632726" w:rsidRPr="00632726" w:rsidRDefault="00632726">
            <w:pPr>
              <w:rPr>
                <w:sz w:val="24"/>
                <w:szCs w:val="24"/>
              </w:rPr>
            </w:pPr>
            <w:r w:rsidRPr="00632726">
              <w:rPr>
                <w:sz w:val="24"/>
                <w:szCs w:val="24"/>
              </w:rPr>
              <w:t>Доходы от сдачи в аренду имущества, находящегося в государственной и муниципальной собственности</w:t>
            </w:r>
          </w:p>
        </w:tc>
        <w:tc>
          <w:tcPr>
            <w:tcW w:w="3202" w:type="dxa"/>
          </w:tcPr>
          <w:p w:rsidR="00632726" w:rsidRPr="00632726" w:rsidRDefault="00632726">
            <w:pPr>
              <w:rPr>
                <w:sz w:val="24"/>
                <w:szCs w:val="24"/>
              </w:rPr>
            </w:pPr>
            <w:r w:rsidRPr="00632726">
              <w:rPr>
                <w:sz w:val="24"/>
                <w:szCs w:val="24"/>
              </w:rPr>
              <w:t>215 000,0</w:t>
            </w:r>
          </w:p>
        </w:tc>
      </w:tr>
      <w:tr w:rsidR="00632726" w:rsidRPr="00632726">
        <w:trPr>
          <w:trHeight w:val="188"/>
        </w:trPr>
        <w:tc>
          <w:tcPr>
            <w:tcW w:w="6154" w:type="dxa"/>
          </w:tcPr>
          <w:p w:rsidR="00632726" w:rsidRPr="00632726" w:rsidRDefault="00632726">
            <w:pPr>
              <w:rPr>
                <w:sz w:val="24"/>
                <w:szCs w:val="24"/>
              </w:rPr>
            </w:pPr>
            <w:r w:rsidRPr="00632726">
              <w:rPr>
                <w:sz w:val="24"/>
                <w:szCs w:val="24"/>
              </w:rPr>
              <w:t>Проценты, полученные от предоставления бюджетных ссуд внутри страны</w:t>
            </w:r>
          </w:p>
        </w:tc>
        <w:tc>
          <w:tcPr>
            <w:tcW w:w="3202" w:type="dxa"/>
          </w:tcPr>
          <w:p w:rsidR="00632726" w:rsidRPr="00632726" w:rsidRDefault="00632726">
            <w:pPr>
              <w:rPr>
                <w:sz w:val="24"/>
                <w:szCs w:val="24"/>
              </w:rPr>
            </w:pPr>
            <w:r w:rsidRPr="00632726">
              <w:rPr>
                <w:sz w:val="24"/>
                <w:szCs w:val="24"/>
              </w:rPr>
              <w:t>217 203,7</w:t>
            </w:r>
          </w:p>
        </w:tc>
      </w:tr>
      <w:tr w:rsidR="00632726" w:rsidRPr="00632726">
        <w:trPr>
          <w:trHeight w:val="188"/>
        </w:trPr>
        <w:tc>
          <w:tcPr>
            <w:tcW w:w="6154" w:type="dxa"/>
          </w:tcPr>
          <w:p w:rsidR="00632726" w:rsidRPr="00632726" w:rsidRDefault="00632726">
            <w:pPr>
              <w:rPr>
                <w:sz w:val="24"/>
                <w:szCs w:val="24"/>
              </w:rPr>
            </w:pPr>
            <w:r w:rsidRPr="00632726">
              <w:rPr>
                <w:sz w:val="24"/>
                <w:szCs w:val="24"/>
              </w:rPr>
              <w:t>Возмещение потерь сельскохозяйственного производства, связанных с изъятием сельскохозяйственных угодий</w:t>
            </w:r>
          </w:p>
        </w:tc>
        <w:tc>
          <w:tcPr>
            <w:tcW w:w="3202" w:type="dxa"/>
          </w:tcPr>
          <w:p w:rsidR="00632726" w:rsidRPr="00632726" w:rsidRDefault="00632726">
            <w:pPr>
              <w:rPr>
                <w:sz w:val="24"/>
                <w:szCs w:val="24"/>
              </w:rPr>
            </w:pPr>
            <w:r w:rsidRPr="00632726">
              <w:rPr>
                <w:sz w:val="24"/>
                <w:szCs w:val="24"/>
              </w:rPr>
              <w:t>4 876,6</w:t>
            </w:r>
          </w:p>
        </w:tc>
      </w:tr>
      <w:tr w:rsidR="00632726" w:rsidRPr="00632726">
        <w:trPr>
          <w:trHeight w:val="188"/>
        </w:trPr>
        <w:tc>
          <w:tcPr>
            <w:tcW w:w="6154" w:type="dxa"/>
          </w:tcPr>
          <w:p w:rsidR="00632726" w:rsidRPr="00632726" w:rsidRDefault="00632726">
            <w:pPr>
              <w:rPr>
                <w:sz w:val="24"/>
                <w:szCs w:val="24"/>
              </w:rPr>
            </w:pPr>
            <w:r w:rsidRPr="00632726">
              <w:rPr>
                <w:sz w:val="24"/>
                <w:szCs w:val="24"/>
              </w:rPr>
              <w:t>Платежи от государственных и муниципальных организаций</w:t>
            </w:r>
          </w:p>
        </w:tc>
        <w:tc>
          <w:tcPr>
            <w:tcW w:w="3202" w:type="dxa"/>
          </w:tcPr>
          <w:p w:rsidR="00632726" w:rsidRPr="00632726" w:rsidRDefault="00632726">
            <w:pPr>
              <w:rPr>
                <w:sz w:val="24"/>
                <w:szCs w:val="24"/>
              </w:rPr>
            </w:pPr>
            <w:r w:rsidRPr="00632726">
              <w:rPr>
                <w:sz w:val="24"/>
                <w:szCs w:val="24"/>
              </w:rPr>
              <w:t>20 000,0</w:t>
            </w:r>
          </w:p>
        </w:tc>
      </w:tr>
      <w:tr w:rsidR="00632726" w:rsidRPr="00632726">
        <w:trPr>
          <w:trHeight w:val="188"/>
        </w:trPr>
        <w:tc>
          <w:tcPr>
            <w:tcW w:w="6154" w:type="dxa"/>
          </w:tcPr>
          <w:p w:rsidR="00632726" w:rsidRPr="00632726" w:rsidRDefault="00632726">
            <w:pPr>
              <w:rPr>
                <w:sz w:val="24"/>
                <w:szCs w:val="24"/>
              </w:rPr>
            </w:pPr>
            <w:r w:rsidRPr="00632726">
              <w:rPr>
                <w:sz w:val="24"/>
                <w:szCs w:val="24"/>
              </w:rPr>
              <w:t>Доходы от продажи земли и нематериальных активов</w:t>
            </w:r>
          </w:p>
        </w:tc>
        <w:tc>
          <w:tcPr>
            <w:tcW w:w="3202" w:type="dxa"/>
          </w:tcPr>
          <w:p w:rsidR="00632726" w:rsidRPr="00632726" w:rsidRDefault="00632726">
            <w:pPr>
              <w:rPr>
                <w:sz w:val="24"/>
                <w:szCs w:val="24"/>
              </w:rPr>
            </w:pPr>
            <w:r w:rsidRPr="00632726">
              <w:rPr>
                <w:sz w:val="24"/>
                <w:szCs w:val="24"/>
              </w:rPr>
              <w:t>187 948,5</w:t>
            </w:r>
          </w:p>
        </w:tc>
      </w:tr>
      <w:tr w:rsidR="00632726" w:rsidRPr="00632726">
        <w:trPr>
          <w:trHeight w:val="188"/>
        </w:trPr>
        <w:tc>
          <w:tcPr>
            <w:tcW w:w="6154" w:type="dxa"/>
          </w:tcPr>
          <w:p w:rsidR="00632726" w:rsidRPr="00632726" w:rsidRDefault="00632726">
            <w:pPr>
              <w:rPr>
                <w:sz w:val="24"/>
                <w:szCs w:val="24"/>
              </w:rPr>
            </w:pPr>
            <w:r w:rsidRPr="00632726">
              <w:rPr>
                <w:sz w:val="24"/>
                <w:szCs w:val="24"/>
              </w:rPr>
              <w:t>Административные платежи и сборы</w:t>
            </w:r>
          </w:p>
        </w:tc>
        <w:tc>
          <w:tcPr>
            <w:tcW w:w="3202" w:type="dxa"/>
          </w:tcPr>
          <w:p w:rsidR="00632726" w:rsidRPr="00632726" w:rsidRDefault="00632726">
            <w:pPr>
              <w:rPr>
                <w:sz w:val="24"/>
                <w:szCs w:val="24"/>
              </w:rPr>
            </w:pPr>
            <w:r w:rsidRPr="00632726">
              <w:rPr>
                <w:sz w:val="24"/>
                <w:szCs w:val="24"/>
              </w:rPr>
              <w:t>4 100,0</w:t>
            </w:r>
          </w:p>
        </w:tc>
      </w:tr>
      <w:tr w:rsidR="00632726" w:rsidRPr="00632726">
        <w:trPr>
          <w:trHeight w:val="188"/>
        </w:trPr>
        <w:tc>
          <w:tcPr>
            <w:tcW w:w="6154" w:type="dxa"/>
          </w:tcPr>
          <w:p w:rsidR="00632726" w:rsidRPr="00632726" w:rsidRDefault="00632726">
            <w:pPr>
              <w:rPr>
                <w:sz w:val="24"/>
                <w:szCs w:val="24"/>
              </w:rPr>
            </w:pPr>
            <w:r w:rsidRPr="00632726">
              <w:rPr>
                <w:sz w:val="24"/>
                <w:szCs w:val="24"/>
              </w:rPr>
              <w:t>Прочие неналоговые доходы</w:t>
            </w:r>
          </w:p>
        </w:tc>
        <w:tc>
          <w:tcPr>
            <w:tcW w:w="3202" w:type="dxa"/>
          </w:tcPr>
          <w:p w:rsidR="00632726" w:rsidRPr="00632726" w:rsidRDefault="00632726">
            <w:pPr>
              <w:rPr>
                <w:sz w:val="24"/>
                <w:szCs w:val="24"/>
              </w:rPr>
            </w:pPr>
            <w:r w:rsidRPr="00632726">
              <w:rPr>
                <w:sz w:val="24"/>
                <w:szCs w:val="24"/>
              </w:rPr>
              <w:t>118 139,0</w:t>
            </w:r>
          </w:p>
        </w:tc>
      </w:tr>
      <w:tr w:rsidR="00632726" w:rsidRPr="00632726">
        <w:trPr>
          <w:trHeight w:val="188"/>
        </w:trPr>
        <w:tc>
          <w:tcPr>
            <w:tcW w:w="6154" w:type="dxa"/>
          </w:tcPr>
          <w:p w:rsidR="00632726" w:rsidRPr="00632726" w:rsidRDefault="00632726">
            <w:pPr>
              <w:rPr>
                <w:sz w:val="24"/>
                <w:szCs w:val="24"/>
                <w:u w:val="single"/>
              </w:rPr>
            </w:pPr>
            <w:r w:rsidRPr="00632726">
              <w:rPr>
                <w:sz w:val="24"/>
                <w:szCs w:val="24"/>
                <w:u w:val="single"/>
              </w:rPr>
              <w:t>Безвозмездные перечисления от бюджетов других уровней</w:t>
            </w:r>
          </w:p>
        </w:tc>
        <w:tc>
          <w:tcPr>
            <w:tcW w:w="3202" w:type="dxa"/>
          </w:tcPr>
          <w:p w:rsidR="00632726" w:rsidRPr="00632726" w:rsidRDefault="00632726">
            <w:pPr>
              <w:rPr>
                <w:sz w:val="24"/>
                <w:szCs w:val="24"/>
              </w:rPr>
            </w:pPr>
            <w:r w:rsidRPr="00632726">
              <w:rPr>
                <w:sz w:val="24"/>
                <w:szCs w:val="24"/>
              </w:rPr>
              <w:t>3 145 778,0</w:t>
            </w:r>
          </w:p>
        </w:tc>
      </w:tr>
      <w:tr w:rsidR="00632726" w:rsidRPr="00632726">
        <w:trPr>
          <w:trHeight w:val="188"/>
        </w:trPr>
        <w:tc>
          <w:tcPr>
            <w:tcW w:w="6154" w:type="dxa"/>
          </w:tcPr>
          <w:p w:rsidR="00632726" w:rsidRPr="00632726" w:rsidRDefault="00632726">
            <w:pPr>
              <w:rPr>
                <w:sz w:val="24"/>
                <w:szCs w:val="24"/>
              </w:rPr>
            </w:pPr>
            <w:r w:rsidRPr="00632726">
              <w:rPr>
                <w:sz w:val="24"/>
                <w:szCs w:val="24"/>
              </w:rPr>
              <w:t>Доходы целевых бюджетных фондов</w:t>
            </w:r>
          </w:p>
        </w:tc>
        <w:tc>
          <w:tcPr>
            <w:tcW w:w="3202" w:type="dxa"/>
          </w:tcPr>
          <w:p w:rsidR="00632726" w:rsidRPr="00632726" w:rsidRDefault="00632726">
            <w:pPr>
              <w:rPr>
                <w:sz w:val="24"/>
                <w:szCs w:val="24"/>
              </w:rPr>
            </w:pPr>
            <w:r w:rsidRPr="00632726">
              <w:rPr>
                <w:sz w:val="24"/>
                <w:szCs w:val="24"/>
              </w:rPr>
              <w:t>5 154 187,8</w:t>
            </w:r>
          </w:p>
        </w:tc>
      </w:tr>
      <w:tr w:rsidR="00632726" w:rsidRPr="00632726">
        <w:trPr>
          <w:trHeight w:val="188"/>
        </w:trPr>
        <w:tc>
          <w:tcPr>
            <w:tcW w:w="6154" w:type="dxa"/>
          </w:tcPr>
          <w:p w:rsidR="00632726" w:rsidRPr="00632726" w:rsidRDefault="00632726">
            <w:pPr>
              <w:rPr>
                <w:sz w:val="24"/>
                <w:szCs w:val="24"/>
              </w:rPr>
            </w:pPr>
            <w:r w:rsidRPr="00632726">
              <w:rPr>
                <w:sz w:val="24"/>
                <w:szCs w:val="24"/>
              </w:rPr>
              <w:t>Дорожные фонды</w:t>
            </w:r>
          </w:p>
        </w:tc>
        <w:tc>
          <w:tcPr>
            <w:tcW w:w="3202" w:type="dxa"/>
          </w:tcPr>
          <w:p w:rsidR="00632726" w:rsidRPr="00632726" w:rsidRDefault="00632726">
            <w:pPr>
              <w:rPr>
                <w:sz w:val="24"/>
                <w:szCs w:val="24"/>
              </w:rPr>
            </w:pPr>
            <w:r w:rsidRPr="00632726">
              <w:rPr>
                <w:sz w:val="24"/>
                <w:szCs w:val="24"/>
              </w:rPr>
              <w:t>4 800 156,0</w:t>
            </w:r>
          </w:p>
        </w:tc>
      </w:tr>
      <w:tr w:rsidR="00632726" w:rsidRPr="00632726">
        <w:trPr>
          <w:trHeight w:val="188"/>
        </w:trPr>
        <w:tc>
          <w:tcPr>
            <w:tcW w:w="6154" w:type="dxa"/>
          </w:tcPr>
          <w:p w:rsidR="00632726" w:rsidRPr="00632726" w:rsidRDefault="00632726">
            <w:pPr>
              <w:rPr>
                <w:sz w:val="24"/>
                <w:szCs w:val="24"/>
              </w:rPr>
            </w:pPr>
            <w:r w:rsidRPr="00632726">
              <w:rPr>
                <w:sz w:val="24"/>
                <w:szCs w:val="24"/>
              </w:rPr>
              <w:t>Экологические фонды</w:t>
            </w:r>
          </w:p>
        </w:tc>
        <w:tc>
          <w:tcPr>
            <w:tcW w:w="3202" w:type="dxa"/>
          </w:tcPr>
          <w:p w:rsidR="00632726" w:rsidRPr="00632726" w:rsidRDefault="00632726">
            <w:pPr>
              <w:rPr>
                <w:sz w:val="24"/>
                <w:szCs w:val="24"/>
              </w:rPr>
            </w:pPr>
            <w:r w:rsidRPr="00632726">
              <w:rPr>
                <w:sz w:val="24"/>
                <w:szCs w:val="24"/>
              </w:rPr>
              <w:t>44 231,8</w:t>
            </w:r>
          </w:p>
        </w:tc>
      </w:tr>
      <w:tr w:rsidR="00632726" w:rsidRPr="00632726">
        <w:trPr>
          <w:trHeight w:val="188"/>
        </w:trPr>
        <w:tc>
          <w:tcPr>
            <w:tcW w:w="6154" w:type="dxa"/>
          </w:tcPr>
          <w:p w:rsidR="00632726" w:rsidRPr="00632726" w:rsidRDefault="00632726">
            <w:pPr>
              <w:rPr>
                <w:sz w:val="24"/>
                <w:szCs w:val="24"/>
              </w:rPr>
            </w:pPr>
            <w:r w:rsidRPr="00632726">
              <w:rPr>
                <w:sz w:val="24"/>
                <w:szCs w:val="24"/>
              </w:rPr>
              <w:t>Целевой бюджетный фонд безопасности дорожного движения</w:t>
            </w:r>
          </w:p>
        </w:tc>
        <w:tc>
          <w:tcPr>
            <w:tcW w:w="3202" w:type="dxa"/>
          </w:tcPr>
          <w:p w:rsidR="00632726" w:rsidRPr="00632726" w:rsidRDefault="00632726">
            <w:pPr>
              <w:rPr>
                <w:sz w:val="24"/>
                <w:szCs w:val="24"/>
              </w:rPr>
            </w:pPr>
            <w:r w:rsidRPr="00632726">
              <w:rPr>
                <w:sz w:val="24"/>
                <w:szCs w:val="24"/>
              </w:rPr>
              <w:t>270 000,0</w:t>
            </w:r>
          </w:p>
        </w:tc>
      </w:tr>
      <w:tr w:rsidR="00632726" w:rsidRPr="00632726">
        <w:trPr>
          <w:trHeight w:val="188"/>
        </w:trPr>
        <w:tc>
          <w:tcPr>
            <w:tcW w:w="6154" w:type="dxa"/>
          </w:tcPr>
          <w:p w:rsidR="00632726" w:rsidRPr="00632726" w:rsidRDefault="00632726">
            <w:pPr>
              <w:rPr>
                <w:sz w:val="24"/>
                <w:szCs w:val="24"/>
              </w:rPr>
            </w:pPr>
            <w:r w:rsidRPr="00632726">
              <w:rPr>
                <w:sz w:val="24"/>
                <w:szCs w:val="24"/>
              </w:rPr>
              <w:t>Целевой бюджетный фонд «Правопорядок»</w:t>
            </w:r>
          </w:p>
        </w:tc>
        <w:tc>
          <w:tcPr>
            <w:tcW w:w="3202" w:type="dxa"/>
          </w:tcPr>
          <w:p w:rsidR="00632726" w:rsidRPr="00632726" w:rsidRDefault="00632726">
            <w:pPr>
              <w:rPr>
                <w:sz w:val="24"/>
                <w:szCs w:val="24"/>
              </w:rPr>
            </w:pPr>
            <w:r w:rsidRPr="00632726">
              <w:rPr>
                <w:sz w:val="24"/>
                <w:szCs w:val="24"/>
              </w:rPr>
              <w:t>39 800,0</w:t>
            </w:r>
          </w:p>
        </w:tc>
      </w:tr>
      <w:tr w:rsidR="00632726" w:rsidRPr="00632726">
        <w:trPr>
          <w:trHeight w:val="188"/>
        </w:trPr>
        <w:tc>
          <w:tcPr>
            <w:tcW w:w="6154" w:type="dxa"/>
          </w:tcPr>
          <w:p w:rsidR="00632726" w:rsidRPr="00632726" w:rsidRDefault="00632726">
            <w:pPr>
              <w:rPr>
                <w:sz w:val="24"/>
                <w:szCs w:val="24"/>
              </w:rPr>
            </w:pPr>
            <w:r w:rsidRPr="00632726">
              <w:rPr>
                <w:sz w:val="24"/>
                <w:szCs w:val="24"/>
              </w:rPr>
              <w:t>Наименование источника</w:t>
            </w:r>
          </w:p>
        </w:tc>
        <w:tc>
          <w:tcPr>
            <w:tcW w:w="3202" w:type="dxa"/>
          </w:tcPr>
          <w:p w:rsidR="00632726" w:rsidRPr="00632726" w:rsidRDefault="00632726">
            <w:pPr>
              <w:rPr>
                <w:sz w:val="24"/>
                <w:szCs w:val="24"/>
              </w:rPr>
            </w:pPr>
            <w:r w:rsidRPr="00632726">
              <w:rPr>
                <w:sz w:val="24"/>
                <w:szCs w:val="24"/>
              </w:rPr>
              <w:t>Сумма, тыс.руб.</w:t>
            </w:r>
          </w:p>
        </w:tc>
      </w:tr>
      <w:tr w:rsidR="00632726" w:rsidRPr="00632726">
        <w:trPr>
          <w:trHeight w:val="188"/>
        </w:trPr>
        <w:tc>
          <w:tcPr>
            <w:tcW w:w="6154" w:type="dxa"/>
          </w:tcPr>
          <w:p w:rsidR="00632726" w:rsidRPr="00632726" w:rsidRDefault="00632726">
            <w:pPr>
              <w:rPr>
                <w:sz w:val="24"/>
                <w:szCs w:val="24"/>
                <w:u w:val="single"/>
              </w:rPr>
            </w:pPr>
            <w:r w:rsidRPr="00632726">
              <w:rPr>
                <w:sz w:val="24"/>
                <w:szCs w:val="24"/>
                <w:u w:val="single"/>
              </w:rPr>
              <w:t>Доходы от предпринимательской и иной приносящей доход деятельности</w:t>
            </w:r>
          </w:p>
        </w:tc>
        <w:tc>
          <w:tcPr>
            <w:tcW w:w="3202" w:type="dxa"/>
          </w:tcPr>
          <w:p w:rsidR="00632726" w:rsidRPr="00632726" w:rsidRDefault="00632726">
            <w:pPr>
              <w:rPr>
                <w:sz w:val="24"/>
                <w:szCs w:val="24"/>
              </w:rPr>
            </w:pPr>
            <w:r w:rsidRPr="00632726">
              <w:rPr>
                <w:sz w:val="24"/>
                <w:szCs w:val="24"/>
              </w:rPr>
              <w:t>225 525,9</w:t>
            </w:r>
          </w:p>
        </w:tc>
      </w:tr>
      <w:tr w:rsidR="00632726" w:rsidRPr="00632726">
        <w:trPr>
          <w:trHeight w:val="188"/>
        </w:trPr>
        <w:tc>
          <w:tcPr>
            <w:tcW w:w="6154" w:type="dxa"/>
          </w:tcPr>
          <w:p w:rsidR="00632726" w:rsidRPr="00632726" w:rsidRDefault="00632726">
            <w:pPr>
              <w:rPr>
                <w:sz w:val="24"/>
                <w:szCs w:val="24"/>
              </w:rPr>
            </w:pPr>
            <w:r w:rsidRPr="00632726">
              <w:rPr>
                <w:sz w:val="24"/>
                <w:szCs w:val="24"/>
              </w:rPr>
              <w:t>ВСЕГО ДОХОДОВ</w:t>
            </w:r>
          </w:p>
        </w:tc>
        <w:tc>
          <w:tcPr>
            <w:tcW w:w="3202" w:type="dxa"/>
          </w:tcPr>
          <w:p w:rsidR="00632726" w:rsidRPr="00632726" w:rsidRDefault="00632726">
            <w:pPr>
              <w:rPr>
                <w:sz w:val="24"/>
                <w:szCs w:val="24"/>
              </w:rPr>
            </w:pPr>
            <w:r w:rsidRPr="00632726">
              <w:rPr>
                <w:sz w:val="24"/>
                <w:szCs w:val="24"/>
              </w:rPr>
              <w:t>22 472 469,8</w:t>
            </w:r>
          </w:p>
        </w:tc>
      </w:tr>
    </w:tbl>
    <w:p w:rsidR="00632726" w:rsidRDefault="00632726">
      <w:pPr>
        <w:rPr>
          <w:sz w:val="24"/>
          <w:szCs w:val="24"/>
        </w:rPr>
      </w:pPr>
      <w:r>
        <w:rPr>
          <w:sz w:val="24"/>
          <w:szCs w:val="24"/>
        </w:rPr>
        <w:t xml:space="preserve">    </w:t>
      </w:r>
    </w:p>
    <w:p w:rsidR="00632726" w:rsidRDefault="00632726">
      <w:pPr>
        <w:rPr>
          <w:sz w:val="24"/>
          <w:szCs w:val="24"/>
        </w:rPr>
      </w:pPr>
      <w:r>
        <w:rPr>
          <w:sz w:val="24"/>
          <w:szCs w:val="24"/>
        </w:rPr>
        <w:t>Как видно из таблицы №1, основными доходами областного бюджета являются налоговые (58,6%), из которых 66,5% составляют налоги на прибыль, второе место занимают доходы целевых бюджетных фондов.</w:t>
      </w:r>
    </w:p>
    <w:p w:rsidR="00632726" w:rsidRDefault="00632726">
      <w:pPr>
        <w:rPr>
          <w:sz w:val="24"/>
          <w:szCs w:val="24"/>
        </w:rPr>
      </w:pPr>
      <w:r>
        <w:rPr>
          <w:sz w:val="24"/>
          <w:szCs w:val="24"/>
        </w:rPr>
        <w:t>В качестве иллюстрации расходов бюджета Московской области может служить следующая таблица:</w:t>
      </w:r>
      <w:r>
        <w:rPr>
          <w:rStyle w:val="ad"/>
          <w:sz w:val="24"/>
          <w:szCs w:val="24"/>
        </w:rPr>
        <w:footnoteReference w:id="15"/>
      </w:r>
    </w:p>
    <w:p w:rsidR="00632726" w:rsidRDefault="00632726">
      <w:pPr>
        <w:rPr>
          <w:sz w:val="24"/>
          <w:szCs w:val="24"/>
        </w:rPr>
      </w:pPr>
      <w:r>
        <w:rPr>
          <w:sz w:val="24"/>
          <w:szCs w:val="24"/>
        </w:rPr>
        <w:t>Таблица№2 «Структура расходов областного бюджета на 2001 год»</w:t>
      </w: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7"/>
        <w:gridCol w:w="6173"/>
        <w:gridCol w:w="2134"/>
      </w:tblGrid>
      <w:tr w:rsidR="00632726" w:rsidRPr="00632726">
        <w:tc>
          <w:tcPr>
            <w:tcW w:w="1127" w:type="dxa"/>
          </w:tcPr>
          <w:p w:rsidR="00632726" w:rsidRPr="00632726" w:rsidRDefault="00632726">
            <w:pPr>
              <w:rPr>
                <w:sz w:val="24"/>
                <w:szCs w:val="24"/>
              </w:rPr>
            </w:pPr>
            <w:r w:rsidRPr="00632726">
              <w:rPr>
                <w:sz w:val="24"/>
                <w:szCs w:val="24"/>
              </w:rPr>
              <w:t>Код</w:t>
            </w:r>
          </w:p>
        </w:tc>
        <w:tc>
          <w:tcPr>
            <w:tcW w:w="6173" w:type="dxa"/>
          </w:tcPr>
          <w:p w:rsidR="00632726" w:rsidRPr="00632726" w:rsidRDefault="00632726">
            <w:pPr>
              <w:rPr>
                <w:sz w:val="24"/>
                <w:szCs w:val="24"/>
              </w:rPr>
            </w:pPr>
            <w:r w:rsidRPr="00632726">
              <w:rPr>
                <w:sz w:val="24"/>
                <w:szCs w:val="24"/>
              </w:rPr>
              <w:t>Направление расходов</w:t>
            </w:r>
          </w:p>
        </w:tc>
        <w:tc>
          <w:tcPr>
            <w:tcW w:w="2134" w:type="dxa"/>
          </w:tcPr>
          <w:p w:rsidR="00632726" w:rsidRPr="00632726" w:rsidRDefault="00632726">
            <w:pPr>
              <w:rPr>
                <w:sz w:val="24"/>
                <w:szCs w:val="24"/>
              </w:rPr>
            </w:pPr>
            <w:r w:rsidRPr="00632726">
              <w:rPr>
                <w:sz w:val="24"/>
                <w:szCs w:val="24"/>
              </w:rPr>
              <w:t>Сумма,тыс.руб.</w:t>
            </w:r>
          </w:p>
        </w:tc>
      </w:tr>
      <w:tr w:rsidR="00632726" w:rsidRPr="00632726">
        <w:tc>
          <w:tcPr>
            <w:tcW w:w="1127" w:type="dxa"/>
          </w:tcPr>
          <w:p w:rsidR="00632726" w:rsidRPr="00632726" w:rsidRDefault="00632726">
            <w:pPr>
              <w:rPr>
                <w:sz w:val="24"/>
                <w:szCs w:val="24"/>
              </w:rPr>
            </w:pPr>
            <w:r w:rsidRPr="00632726">
              <w:rPr>
                <w:sz w:val="24"/>
                <w:szCs w:val="24"/>
              </w:rPr>
              <w:t>0100</w:t>
            </w:r>
          </w:p>
        </w:tc>
        <w:tc>
          <w:tcPr>
            <w:tcW w:w="6173" w:type="dxa"/>
          </w:tcPr>
          <w:p w:rsidR="00632726" w:rsidRPr="00632726" w:rsidRDefault="00632726">
            <w:pPr>
              <w:rPr>
                <w:sz w:val="24"/>
                <w:szCs w:val="24"/>
              </w:rPr>
            </w:pPr>
            <w:r w:rsidRPr="00632726">
              <w:rPr>
                <w:sz w:val="24"/>
                <w:szCs w:val="24"/>
              </w:rPr>
              <w:t>Государственное управление местное самоуправление</w:t>
            </w:r>
          </w:p>
        </w:tc>
        <w:tc>
          <w:tcPr>
            <w:tcW w:w="2134" w:type="dxa"/>
          </w:tcPr>
          <w:p w:rsidR="00632726" w:rsidRPr="00632726" w:rsidRDefault="00632726">
            <w:pPr>
              <w:rPr>
                <w:sz w:val="24"/>
                <w:szCs w:val="24"/>
              </w:rPr>
            </w:pPr>
            <w:r w:rsidRPr="00632726">
              <w:rPr>
                <w:sz w:val="24"/>
                <w:szCs w:val="24"/>
              </w:rPr>
              <w:t>1 547 947,8</w:t>
            </w:r>
          </w:p>
        </w:tc>
      </w:tr>
      <w:tr w:rsidR="00632726" w:rsidRPr="00632726">
        <w:tc>
          <w:tcPr>
            <w:tcW w:w="1127" w:type="dxa"/>
          </w:tcPr>
          <w:p w:rsidR="00632726" w:rsidRPr="00632726" w:rsidRDefault="00632726">
            <w:pPr>
              <w:rPr>
                <w:sz w:val="24"/>
                <w:szCs w:val="24"/>
              </w:rPr>
            </w:pPr>
            <w:r w:rsidRPr="00632726">
              <w:rPr>
                <w:sz w:val="24"/>
                <w:szCs w:val="24"/>
              </w:rPr>
              <w:t>0500</w:t>
            </w:r>
          </w:p>
        </w:tc>
        <w:tc>
          <w:tcPr>
            <w:tcW w:w="6173" w:type="dxa"/>
          </w:tcPr>
          <w:p w:rsidR="00632726" w:rsidRPr="00632726" w:rsidRDefault="00632726">
            <w:pPr>
              <w:rPr>
                <w:sz w:val="24"/>
                <w:szCs w:val="24"/>
              </w:rPr>
            </w:pPr>
            <w:r w:rsidRPr="00632726">
              <w:rPr>
                <w:sz w:val="24"/>
                <w:szCs w:val="24"/>
              </w:rPr>
              <w:t>Правоохранительная деятельность и обеспечение безопасности государства</w:t>
            </w:r>
          </w:p>
        </w:tc>
        <w:tc>
          <w:tcPr>
            <w:tcW w:w="2134" w:type="dxa"/>
          </w:tcPr>
          <w:p w:rsidR="00632726" w:rsidRPr="00632726" w:rsidRDefault="00632726">
            <w:pPr>
              <w:rPr>
                <w:sz w:val="24"/>
                <w:szCs w:val="24"/>
              </w:rPr>
            </w:pPr>
            <w:r w:rsidRPr="00632726">
              <w:rPr>
                <w:sz w:val="24"/>
                <w:szCs w:val="24"/>
              </w:rPr>
              <w:t>1 334 453,2</w:t>
            </w:r>
          </w:p>
        </w:tc>
      </w:tr>
      <w:tr w:rsidR="00632726" w:rsidRPr="00632726">
        <w:tc>
          <w:tcPr>
            <w:tcW w:w="1127" w:type="dxa"/>
          </w:tcPr>
          <w:p w:rsidR="00632726" w:rsidRPr="00632726" w:rsidRDefault="00632726">
            <w:pPr>
              <w:rPr>
                <w:sz w:val="24"/>
                <w:szCs w:val="24"/>
              </w:rPr>
            </w:pPr>
            <w:r w:rsidRPr="00632726">
              <w:rPr>
                <w:sz w:val="24"/>
                <w:szCs w:val="24"/>
              </w:rPr>
              <w:t>0600</w:t>
            </w:r>
          </w:p>
        </w:tc>
        <w:tc>
          <w:tcPr>
            <w:tcW w:w="6173" w:type="dxa"/>
          </w:tcPr>
          <w:p w:rsidR="00632726" w:rsidRPr="00632726" w:rsidRDefault="00632726">
            <w:pPr>
              <w:rPr>
                <w:sz w:val="24"/>
                <w:szCs w:val="24"/>
              </w:rPr>
            </w:pPr>
            <w:r w:rsidRPr="00632726">
              <w:rPr>
                <w:sz w:val="24"/>
                <w:szCs w:val="24"/>
              </w:rPr>
              <w:t>Фундаментальные исследования и содействие научно- техническому прогрессу</w:t>
            </w:r>
          </w:p>
        </w:tc>
        <w:tc>
          <w:tcPr>
            <w:tcW w:w="2134" w:type="dxa"/>
          </w:tcPr>
          <w:p w:rsidR="00632726" w:rsidRPr="00632726" w:rsidRDefault="00632726">
            <w:pPr>
              <w:rPr>
                <w:sz w:val="24"/>
                <w:szCs w:val="24"/>
              </w:rPr>
            </w:pPr>
            <w:r w:rsidRPr="00632726">
              <w:rPr>
                <w:sz w:val="24"/>
                <w:szCs w:val="24"/>
              </w:rPr>
              <w:t>54 174,6</w:t>
            </w:r>
          </w:p>
        </w:tc>
      </w:tr>
      <w:tr w:rsidR="00632726" w:rsidRPr="00632726">
        <w:tc>
          <w:tcPr>
            <w:tcW w:w="1127" w:type="dxa"/>
          </w:tcPr>
          <w:p w:rsidR="00632726" w:rsidRPr="00632726" w:rsidRDefault="00632726">
            <w:pPr>
              <w:rPr>
                <w:sz w:val="24"/>
                <w:szCs w:val="24"/>
              </w:rPr>
            </w:pPr>
            <w:r w:rsidRPr="00632726">
              <w:rPr>
                <w:sz w:val="24"/>
                <w:szCs w:val="24"/>
              </w:rPr>
              <w:t>0700</w:t>
            </w:r>
          </w:p>
        </w:tc>
        <w:tc>
          <w:tcPr>
            <w:tcW w:w="6173" w:type="dxa"/>
          </w:tcPr>
          <w:p w:rsidR="00632726" w:rsidRPr="00632726" w:rsidRDefault="00632726">
            <w:pPr>
              <w:rPr>
                <w:sz w:val="24"/>
                <w:szCs w:val="24"/>
              </w:rPr>
            </w:pPr>
            <w:r w:rsidRPr="00632726">
              <w:rPr>
                <w:sz w:val="24"/>
                <w:szCs w:val="24"/>
              </w:rPr>
              <w:t>Промышленность, энергетика и строительная индустрия</w:t>
            </w:r>
          </w:p>
        </w:tc>
        <w:tc>
          <w:tcPr>
            <w:tcW w:w="2134" w:type="dxa"/>
          </w:tcPr>
          <w:p w:rsidR="00632726" w:rsidRPr="00632726" w:rsidRDefault="00632726">
            <w:pPr>
              <w:rPr>
                <w:sz w:val="24"/>
                <w:szCs w:val="24"/>
              </w:rPr>
            </w:pPr>
            <w:r w:rsidRPr="00632726">
              <w:rPr>
                <w:sz w:val="24"/>
                <w:szCs w:val="24"/>
              </w:rPr>
              <w:t>353 656,9</w:t>
            </w:r>
          </w:p>
        </w:tc>
      </w:tr>
      <w:tr w:rsidR="00632726" w:rsidRPr="00632726">
        <w:tc>
          <w:tcPr>
            <w:tcW w:w="1127" w:type="dxa"/>
          </w:tcPr>
          <w:p w:rsidR="00632726" w:rsidRPr="00632726" w:rsidRDefault="00632726">
            <w:pPr>
              <w:rPr>
                <w:sz w:val="24"/>
                <w:szCs w:val="24"/>
              </w:rPr>
            </w:pPr>
            <w:r w:rsidRPr="00632726">
              <w:rPr>
                <w:sz w:val="24"/>
                <w:szCs w:val="24"/>
              </w:rPr>
              <w:t>0800</w:t>
            </w:r>
          </w:p>
        </w:tc>
        <w:tc>
          <w:tcPr>
            <w:tcW w:w="6173" w:type="dxa"/>
          </w:tcPr>
          <w:p w:rsidR="00632726" w:rsidRPr="00632726" w:rsidRDefault="00632726">
            <w:pPr>
              <w:rPr>
                <w:sz w:val="24"/>
                <w:szCs w:val="24"/>
              </w:rPr>
            </w:pPr>
            <w:r w:rsidRPr="00632726">
              <w:rPr>
                <w:sz w:val="24"/>
                <w:szCs w:val="24"/>
              </w:rPr>
              <w:t>Сельское хозяйство и рыболовство</w:t>
            </w:r>
          </w:p>
        </w:tc>
        <w:tc>
          <w:tcPr>
            <w:tcW w:w="2134" w:type="dxa"/>
          </w:tcPr>
          <w:p w:rsidR="00632726" w:rsidRPr="00632726" w:rsidRDefault="00632726">
            <w:pPr>
              <w:rPr>
                <w:sz w:val="24"/>
                <w:szCs w:val="24"/>
              </w:rPr>
            </w:pPr>
            <w:r w:rsidRPr="00632726">
              <w:rPr>
                <w:sz w:val="24"/>
                <w:szCs w:val="24"/>
              </w:rPr>
              <w:t>285 826,9</w:t>
            </w:r>
          </w:p>
        </w:tc>
      </w:tr>
      <w:tr w:rsidR="00632726" w:rsidRPr="00632726">
        <w:tc>
          <w:tcPr>
            <w:tcW w:w="1127" w:type="dxa"/>
          </w:tcPr>
          <w:p w:rsidR="00632726" w:rsidRPr="00632726" w:rsidRDefault="00632726">
            <w:pPr>
              <w:rPr>
                <w:sz w:val="24"/>
                <w:szCs w:val="24"/>
              </w:rPr>
            </w:pPr>
            <w:r w:rsidRPr="00632726">
              <w:rPr>
                <w:sz w:val="24"/>
                <w:szCs w:val="24"/>
              </w:rPr>
              <w:t>0900</w:t>
            </w:r>
          </w:p>
        </w:tc>
        <w:tc>
          <w:tcPr>
            <w:tcW w:w="6173" w:type="dxa"/>
          </w:tcPr>
          <w:p w:rsidR="00632726" w:rsidRPr="00632726" w:rsidRDefault="00632726">
            <w:pPr>
              <w:rPr>
                <w:sz w:val="24"/>
                <w:szCs w:val="24"/>
              </w:rPr>
            </w:pPr>
            <w:r w:rsidRPr="00632726">
              <w:rPr>
                <w:sz w:val="24"/>
                <w:szCs w:val="24"/>
              </w:rPr>
              <w:t>Охрана окружающей среды</w:t>
            </w:r>
          </w:p>
        </w:tc>
        <w:tc>
          <w:tcPr>
            <w:tcW w:w="2134" w:type="dxa"/>
          </w:tcPr>
          <w:p w:rsidR="00632726" w:rsidRPr="00632726" w:rsidRDefault="00632726">
            <w:pPr>
              <w:rPr>
                <w:sz w:val="24"/>
                <w:szCs w:val="24"/>
              </w:rPr>
            </w:pPr>
            <w:r w:rsidRPr="00632726">
              <w:rPr>
                <w:sz w:val="24"/>
                <w:szCs w:val="24"/>
              </w:rPr>
              <w:t>35 188,1</w:t>
            </w:r>
          </w:p>
        </w:tc>
      </w:tr>
      <w:tr w:rsidR="00632726" w:rsidRPr="00632726">
        <w:tc>
          <w:tcPr>
            <w:tcW w:w="1127" w:type="dxa"/>
          </w:tcPr>
          <w:p w:rsidR="00632726" w:rsidRPr="00632726" w:rsidRDefault="00632726">
            <w:pPr>
              <w:rPr>
                <w:sz w:val="24"/>
                <w:szCs w:val="24"/>
              </w:rPr>
            </w:pPr>
            <w:r w:rsidRPr="00632726">
              <w:rPr>
                <w:sz w:val="24"/>
                <w:szCs w:val="24"/>
              </w:rPr>
              <w:t>1000</w:t>
            </w:r>
          </w:p>
        </w:tc>
        <w:tc>
          <w:tcPr>
            <w:tcW w:w="6173" w:type="dxa"/>
          </w:tcPr>
          <w:p w:rsidR="00632726" w:rsidRPr="00632726" w:rsidRDefault="00632726">
            <w:pPr>
              <w:rPr>
                <w:sz w:val="24"/>
                <w:szCs w:val="24"/>
              </w:rPr>
            </w:pPr>
            <w:r w:rsidRPr="00632726">
              <w:rPr>
                <w:sz w:val="24"/>
                <w:szCs w:val="24"/>
              </w:rPr>
              <w:t>Транспорт, дорожное хозяйство, связь и информатика</w:t>
            </w:r>
          </w:p>
        </w:tc>
        <w:tc>
          <w:tcPr>
            <w:tcW w:w="2134" w:type="dxa"/>
          </w:tcPr>
          <w:p w:rsidR="00632726" w:rsidRPr="00632726" w:rsidRDefault="00632726">
            <w:pPr>
              <w:rPr>
                <w:sz w:val="24"/>
                <w:szCs w:val="24"/>
              </w:rPr>
            </w:pPr>
            <w:r w:rsidRPr="00632726">
              <w:rPr>
                <w:sz w:val="24"/>
                <w:szCs w:val="24"/>
              </w:rPr>
              <w:t>2 742 310,8</w:t>
            </w:r>
          </w:p>
        </w:tc>
      </w:tr>
      <w:tr w:rsidR="00632726" w:rsidRPr="00632726">
        <w:tc>
          <w:tcPr>
            <w:tcW w:w="1127" w:type="dxa"/>
          </w:tcPr>
          <w:p w:rsidR="00632726" w:rsidRPr="00632726" w:rsidRDefault="00632726">
            <w:pPr>
              <w:rPr>
                <w:sz w:val="24"/>
                <w:szCs w:val="24"/>
              </w:rPr>
            </w:pPr>
            <w:r w:rsidRPr="00632726">
              <w:rPr>
                <w:sz w:val="24"/>
                <w:szCs w:val="24"/>
              </w:rPr>
              <w:t>1100</w:t>
            </w:r>
          </w:p>
        </w:tc>
        <w:tc>
          <w:tcPr>
            <w:tcW w:w="6173" w:type="dxa"/>
          </w:tcPr>
          <w:p w:rsidR="00632726" w:rsidRPr="00632726" w:rsidRDefault="00632726">
            <w:pPr>
              <w:rPr>
                <w:sz w:val="24"/>
                <w:szCs w:val="24"/>
              </w:rPr>
            </w:pPr>
            <w:r w:rsidRPr="00632726">
              <w:rPr>
                <w:sz w:val="24"/>
                <w:szCs w:val="24"/>
              </w:rPr>
              <w:t>Развитие рыночной инфраструктуры</w:t>
            </w:r>
          </w:p>
        </w:tc>
        <w:tc>
          <w:tcPr>
            <w:tcW w:w="2134" w:type="dxa"/>
          </w:tcPr>
          <w:p w:rsidR="00632726" w:rsidRPr="00632726" w:rsidRDefault="00632726">
            <w:pPr>
              <w:rPr>
                <w:sz w:val="24"/>
                <w:szCs w:val="24"/>
              </w:rPr>
            </w:pPr>
            <w:r w:rsidRPr="00632726">
              <w:rPr>
                <w:sz w:val="24"/>
                <w:szCs w:val="24"/>
              </w:rPr>
              <w:t>35 000,0</w:t>
            </w:r>
          </w:p>
        </w:tc>
      </w:tr>
      <w:tr w:rsidR="00632726" w:rsidRPr="00632726">
        <w:tc>
          <w:tcPr>
            <w:tcW w:w="1127" w:type="dxa"/>
          </w:tcPr>
          <w:p w:rsidR="00632726" w:rsidRPr="00632726" w:rsidRDefault="00632726">
            <w:pPr>
              <w:rPr>
                <w:sz w:val="24"/>
                <w:szCs w:val="24"/>
              </w:rPr>
            </w:pPr>
            <w:r w:rsidRPr="00632726">
              <w:rPr>
                <w:sz w:val="24"/>
                <w:szCs w:val="24"/>
              </w:rPr>
              <w:t>1200</w:t>
            </w:r>
          </w:p>
        </w:tc>
        <w:tc>
          <w:tcPr>
            <w:tcW w:w="6173" w:type="dxa"/>
          </w:tcPr>
          <w:p w:rsidR="00632726" w:rsidRPr="00632726" w:rsidRDefault="00632726">
            <w:pPr>
              <w:rPr>
                <w:sz w:val="24"/>
                <w:szCs w:val="24"/>
              </w:rPr>
            </w:pPr>
            <w:r w:rsidRPr="00632726">
              <w:rPr>
                <w:sz w:val="24"/>
                <w:szCs w:val="24"/>
              </w:rPr>
              <w:t>Жилищно-коммунальное хозяйство</w:t>
            </w:r>
          </w:p>
        </w:tc>
        <w:tc>
          <w:tcPr>
            <w:tcW w:w="2134" w:type="dxa"/>
          </w:tcPr>
          <w:p w:rsidR="00632726" w:rsidRPr="00632726" w:rsidRDefault="00632726">
            <w:pPr>
              <w:rPr>
                <w:sz w:val="24"/>
                <w:szCs w:val="24"/>
              </w:rPr>
            </w:pPr>
            <w:r w:rsidRPr="00632726">
              <w:rPr>
                <w:sz w:val="24"/>
                <w:szCs w:val="24"/>
              </w:rPr>
              <w:t>186 617,4</w:t>
            </w:r>
          </w:p>
        </w:tc>
      </w:tr>
      <w:tr w:rsidR="00632726" w:rsidRPr="00632726">
        <w:tc>
          <w:tcPr>
            <w:tcW w:w="1127" w:type="dxa"/>
          </w:tcPr>
          <w:p w:rsidR="00632726" w:rsidRPr="00632726" w:rsidRDefault="00632726">
            <w:pPr>
              <w:rPr>
                <w:sz w:val="24"/>
                <w:szCs w:val="24"/>
              </w:rPr>
            </w:pPr>
            <w:r w:rsidRPr="00632726">
              <w:rPr>
                <w:sz w:val="24"/>
                <w:szCs w:val="24"/>
              </w:rPr>
              <w:t>1300</w:t>
            </w:r>
          </w:p>
        </w:tc>
        <w:tc>
          <w:tcPr>
            <w:tcW w:w="6173" w:type="dxa"/>
          </w:tcPr>
          <w:p w:rsidR="00632726" w:rsidRPr="00632726" w:rsidRDefault="00632726">
            <w:pPr>
              <w:rPr>
                <w:sz w:val="24"/>
                <w:szCs w:val="24"/>
              </w:rPr>
            </w:pPr>
            <w:r w:rsidRPr="00632726">
              <w:rPr>
                <w:sz w:val="24"/>
                <w:szCs w:val="24"/>
              </w:rPr>
              <w:t>Предупреждение и ликвидация последствий чрезвычайных ситуаций и стихийных бедствий</w:t>
            </w:r>
          </w:p>
        </w:tc>
        <w:tc>
          <w:tcPr>
            <w:tcW w:w="2134" w:type="dxa"/>
          </w:tcPr>
          <w:p w:rsidR="00632726" w:rsidRPr="00632726" w:rsidRDefault="00632726">
            <w:pPr>
              <w:rPr>
                <w:sz w:val="24"/>
                <w:szCs w:val="24"/>
              </w:rPr>
            </w:pPr>
            <w:r w:rsidRPr="00632726">
              <w:rPr>
                <w:sz w:val="24"/>
                <w:szCs w:val="24"/>
              </w:rPr>
              <w:t>291 663,7</w:t>
            </w:r>
          </w:p>
        </w:tc>
      </w:tr>
      <w:tr w:rsidR="00632726" w:rsidRPr="00632726">
        <w:tc>
          <w:tcPr>
            <w:tcW w:w="1127" w:type="dxa"/>
          </w:tcPr>
          <w:p w:rsidR="00632726" w:rsidRPr="00632726" w:rsidRDefault="00632726">
            <w:pPr>
              <w:rPr>
                <w:sz w:val="24"/>
                <w:szCs w:val="24"/>
              </w:rPr>
            </w:pPr>
            <w:r w:rsidRPr="00632726">
              <w:rPr>
                <w:sz w:val="24"/>
                <w:szCs w:val="24"/>
              </w:rPr>
              <w:t>1400</w:t>
            </w:r>
          </w:p>
        </w:tc>
        <w:tc>
          <w:tcPr>
            <w:tcW w:w="6173" w:type="dxa"/>
          </w:tcPr>
          <w:p w:rsidR="00632726" w:rsidRPr="00632726" w:rsidRDefault="00632726">
            <w:pPr>
              <w:rPr>
                <w:sz w:val="24"/>
                <w:szCs w:val="24"/>
              </w:rPr>
            </w:pPr>
            <w:r w:rsidRPr="00632726">
              <w:rPr>
                <w:sz w:val="24"/>
                <w:szCs w:val="24"/>
              </w:rPr>
              <w:t>Образование</w:t>
            </w:r>
          </w:p>
        </w:tc>
        <w:tc>
          <w:tcPr>
            <w:tcW w:w="2134" w:type="dxa"/>
          </w:tcPr>
          <w:p w:rsidR="00632726" w:rsidRPr="00632726" w:rsidRDefault="00632726">
            <w:pPr>
              <w:rPr>
                <w:sz w:val="24"/>
                <w:szCs w:val="24"/>
              </w:rPr>
            </w:pPr>
            <w:r w:rsidRPr="00632726">
              <w:rPr>
                <w:sz w:val="24"/>
                <w:szCs w:val="24"/>
              </w:rPr>
              <w:t>1 569 392,8</w:t>
            </w:r>
          </w:p>
        </w:tc>
      </w:tr>
      <w:tr w:rsidR="00632726" w:rsidRPr="00632726">
        <w:tc>
          <w:tcPr>
            <w:tcW w:w="1127" w:type="dxa"/>
          </w:tcPr>
          <w:p w:rsidR="00632726" w:rsidRPr="00632726" w:rsidRDefault="00632726">
            <w:pPr>
              <w:rPr>
                <w:sz w:val="24"/>
                <w:szCs w:val="24"/>
              </w:rPr>
            </w:pPr>
            <w:r w:rsidRPr="00632726">
              <w:rPr>
                <w:sz w:val="24"/>
                <w:szCs w:val="24"/>
              </w:rPr>
              <w:t>1500</w:t>
            </w:r>
          </w:p>
        </w:tc>
        <w:tc>
          <w:tcPr>
            <w:tcW w:w="6173" w:type="dxa"/>
          </w:tcPr>
          <w:p w:rsidR="00632726" w:rsidRPr="00632726" w:rsidRDefault="00632726">
            <w:pPr>
              <w:rPr>
                <w:sz w:val="24"/>
                <w:szCs w:val="24"/>
              </w:rPr>
            </w:pPr>
            <w:r w:rsidRPr="00632726">
              <w:rPr>
                <w:sz w:val="24"/>
                <w:szCs w:val="24"/>
              </w:rPr>
              <w:t>Культура, искусство и кинематография</w:t>
            </w:r>
          </w:p>
        </w:tc>
        <w:tc>
          <w:tcPr>
            <w:tcW w:w="2134" w:type="dxa"/>
          </w:tcPr>
          <w:p w:rsidR="00632726" w:rsidRPr="00632726" w:rsidRDefault="00632726">
            <w:pPr>
              <w:rPr>
                <w:sz w:val="24"/>
                <w:szCs w:val="24"/>
              </w:rPr>
            </w:pPr>
            <w:r w:rsidRPr="00632726">
              <w:rPr>
                <w:sz w:val="24"/>
                <w:szCs w:val="24"/>
              </w:rPr>
              <w:t>204 734,3</w:t>
            </w:r>
          </w:p>
        </w:tc>
      </w:tr>
      <w:tr w:rsidR="00632726" w:rsidRPr="00632726">
        <w:tc>
          <w:tcPr>
            <w:tcW w:w="1127" w:type="dxa"/>
          </w:tcPr>
          <w:p w:rsidR="00632726" w:rsidRPr="00632726" w:rsidRDefault="00632726">
            <w:pPr>
              <w:rPr>
                <w:sz w:val="24"/>
                <w:szCs w:val="24"/>
              </w:rPr>
            </w:pPr>
            <w:r w:rsidRPr="00632726">
              <w:rPr>
                <w:sz w:val="24"/>
                <w:szCs w:val="24"/>
              </w:rPr>
              <w:t>1600</w:t>
            </w:r>
          </w:p>
        </w:tc>
        <w:tc>
          <w:tcPr>
            <w:tcW w:w="6173" w:type="dxa"/>
          </w:tcPr>
          <w:p w:rsidR="00632726" w:rsidRPr="00632726" w:rsidRDefault="00632726">
            <w:pPr>
              <w:rPr>
                <w:sz w:val="24"/>
                <w:szCs w:val="24"/>
              </w:rPr>
            </w:pPr>
            <w:r w:rsidRPr="00632726">
              <w:rPr>
                <w:sz w:val="24"/>
                <w:szCs w:val="24"/>
              </w:rPr>
              <w:t>Средства массовой информации</w:t>
            </w:r>
          </w:p>
        </w:tc>
        <w:tc>
          <w:tcPr>
            <w:tcW w:w="2134" w:type="dxa"/>
          </w:tcPr>
          <w:p w:rsidR="00632726" w:rsidRPr="00632726" w:rsidRDefault="00632726">
            <w:pPr>
              <w:rPr>
                <w:sz w:val="24"/>
                <w:szCs w:val="24"/>
              </w:rPr>
            </w:pPr>
            <w:r w:rsidRPr="00632726">
              <w:rPr>
                <w:sz w:val="24"/>
                <w:szCs w:val="24"/>
              </w:rPr>
              <w:t>91 683,9</w:t>
            </w:r>
          </w:p>
        </w:tc>
      </w:tr>
      <w:tr w:rsidR="00632726" w:rsidRPr="00632726">
        <w:tc>
          <w:tcPr>
            <w:tcW w:w="1127" w:type="dxa"/>
          </w:tcPr>
          <w:p w:rsidR="00632726" w:rsidRPr="00632726" w:rsidRDefault="00632726">
            <w:pPr>
              <w:rPr>
                <w:sz w:val="24"/>
                <w:szCs w:val="24"/>
              </w:rPr>
            </w:pPr>
            <w:r w:rsidRPr="00632726">
              <w:rPr>
                <w:sz w:val="24"/>
                <w:szCs w:val="24"/>
              </w:rPr>
              <w:t>1700</w:t>
            </w:r>
          </w:p>
        </w:tc>
        <w:tc>
          <w:tcPr>
            <w:tcW w:w="6173" w:type="dxa"/>
          </w:tcPr>
          <w:p w:rsidR="00632726" w:rsidRPr="00632726" w:rsidRDefault="00632726">
            <w:pPr>
              <w:rPr>
                <w:sz w:val="24"/>
                <w:szCs w:val="24"/>
              </w:rPr>
            </w:pPr>
            <w:r w:rsidRPr="00632726">
              <w:rPr>
                <w:sz w:val="24"/>
                <w:szCs w:val="24"/>
              </w:rPr>
              <w:t>Здравоохранение и физическая культура</w:t>
            </w:r>
          </w:p>
        </w:tc>
        <w:tc>
          <w:tcPr>
            <w:tcW w:w="2134" w:type="dxa"/>
          </w:tcPr>
          <w:p w:rsidR="00632726" w:rsidRPr="00632726" w:rsidRDefault="00632726">
            <w:pPr>
              <w:rPr>
                <w:sz w:val="24"/>
                <w:szCs w:val="24"/>
              </w:rPr>
            </w:pPr>
            <w:r w:rsidRPr="00632726">
              <w:rPr>
                <w:sz w:val="24"/>
                <w:szCs w:val="24"/>
              </w:rPr>
              <w:t>2 933 050,3</w:t>
            </w:r>
          </w:p>
        </w:tc>
      </w:tr>
      <w:tr w:rsidR="00632726" w:rsidRPr="00632726">
        <w:tc>
          <w:tcPr>
            <w:tcW w:w="1127" w:type="dxa"/>
          </w:tcPr>
          <w:p w:rsidR="00632726" w:rsidRPr="00632726" w:rsidRDefault="00632726">
            <w:pPr>
              <w:rPr>
                <w:sz w:val="24"/>
                <w:szCs w:val="24"/>
              </w:rPr>
            </w:pPr>
            <w:r w:rsidRPr="00632726">
              <w:rPr>
                <w:sz w:val="24"/>
                <w:szCs w:val="24"/>
              </w:rPr>
              <w:t>1800</w:t>
            </w:r>
          </w:p>
        </w:tc>
        <w:tc>
          <w:tcPr>
            <w:tcW w:w="6173" w:type="dxa"/>
          </w:tcPr>
          <w:p w:rsidR="00632726" w:rsidRPr="00632726" w:rsidRDefault="00632726">
            <w:pPr>
              <w:rPr>
                <w:sz w:val="24"/>
                <w:szCs w:val="24"/>
              </w:rPr>
            </w:pPr>
            <w:r w:rsidRPr="00632726">
              <w:rPr>
                <w:sz w:val="24"/>
                <w:szCs w:val="24"/>
              </w:rPr>
              <w:t>Социальная политика</w:t>
            </w:r>
          </w:p>
        </w:tc>
        <w:tc>
          <w:tcPr>
            <w:tcW w:w="2134" w:type="dxa"/>
          </w:tcPr>
          <w:p w:rsidR="00632726" w:rsidRPr="00632726" w:rsidRDefault="00632726">
            <w:pPr>
              <w:rPr>
                <w:sz w:val="24"/>
                <w:szCs w:val="24"/>
              </w:rPr>
            </w:pPr>
            <w:r w:rsidRPr="00632726">
              <w:rPr>
                <w:sz w:val="24"/>
                <w:szCs w:val="24"/>
              </w:rPr>
              <w:t>973 465,2</w:t>
            </w:r>
          </w:p>
        </w:tc>
      </w:tr>
      <w:tr w:rsidR="00632726" w:rsidRPr="00632726">
        <w:tc>
          <w:tcPr>
            <w:tcW w:w="1127" w:type="dxa"/>
          </w:tcPr>
          <w:p w:rsidR="00632726" w:rsidRPr="00632726" w:rsidRDefault="00632726">
            <w:pPr>
              <w:rPr>
                <w:sz w:val="24"/>
                <w:szCs w:val="24"/>
              </w:rPr>
            </w:pPr>
            <w:r w:rsidRPr="00632726">
              <w:rPr>
                <w:sz w:val="24"/>
                <w:szCs w:val="24"/>
              </w:rPr>
              <w:t>1900</w:t>
            </w:r>
          </w:p>
        </w:tc>
        <w:tc>
          <w:tcPr>
            <w:tcW w:w="6173" w:type="dxa"/>
          </w:tcPr>
          <w:p w:rsidR="00632726" w:rsidRPr="00632726" w:rsidRDefault="00632726">
            <w:pPr>
              <w:rPr>
                <w:sz w:val="24"/>
                <w:szCs w:val="24"/>
              </w:rPr>
            </w:pPr>
            <w:r w:rsidRPr="00632726">
              <w:rPr>
                <w:sz w:val="24"/>
                <w:szCs w:val="24"/>
              </w:rPr>
              <w:t>Обслуживание государственного долга</w:t>
            </w:r>
          </w:p>
        </w:tc>
        <w:tc>
          <w:tcPr>
            <w:tcW w:w="2134" w:type="dxa"/>
          </w:tcPr>
          <w:p w:rsidR="00632726" w:rsidRPr="00632726" w:rsidRDefault="00632726">
            <w:pPr>
              <w:rPr>
                <w:sz w:val="24"/>
                <w:szCs w:val="24"/>
              </w:rPr>
            </w:pPr>
            <w:r w:rsidRPr="00632726">
              <w:rPr>
                <w:sz w:val="24"/>
                <w:szCs w:val="24"/>
              </w:rPr>
              <w:t>488 035,2</w:t>
            </w:r>
          </w:p>
        </w:tc>
      </w:tr>
      <w:tr w:rsidR="00632726" w:rsidRPr="00632726">
        <w:tc>
          <w:tcPr>
            <w:tcW w:w="1127" w:type="dxa"/>
          </w:tcPr>
          <w:p w:rsidR="00632726" w:rsidRPr="00632726" w:rsidRDefault="00632726">
            <w:pPr>
              <w:rPr>
                <w:sz w:val="24"/>
                <w:szCs w:val="24"/>
              </w:rPr>
            </w:pPr>
            <w:r w:rsidRPr="00632726">
              <w:rPr>
                <w:sz w:val="24"/>
                <w:szCs w:val="24"/>
              </w:rPr>
              <w:t>2100</w:t>
            </w:r>
          </w:p>
        </w:tc>
        <w:tc>
          <w:tcPr>
            <w:tcW w:w="6173" w:type="dxa"/>
          </w:tcPr>
          <w:p w:rsidR="00632726" w:rsidRPr="00632726" w:rsidRDefault="00632726">
            <w:pPr>
              <w:rPr>
                <w:sz w:val="24"/>
                <w:szCs w:val="24"/>
              </w:rPr>
            </w:pPr>
            <w:r w:rsidRPr="00632726">
              <w:rPr>
                <w:sz w:val="24"/>
                <w:szCs w:val="24"/>
              </w:rPr>
              <w:t>Финансовая помощь бюджетам других уровней</w:t>
            </w:r>
          </w:p>
        </w:tc>
        <w:tc>
          <w:tcPr>
            <w:tcW w:w="2134" w:type="dxa"/>
          </w:tcPr>
          <w:p w:rsidR="00632726" w:rsidRPr="00632726" w:rsidRDefault="00632726">
            <w:pPr>
              <w:rPr>
                <w:sz w:val="24"/>
                <w:szCs w:val="24"/>
              </w:rPr>
            </w:pPr>
            <w:r w:rsidRPr="00632726">
              <w:rPr>
                <w:sz w:val="24"/>
                <w:szCs w:val="24"/>
              </w:rPr>
              <w:t>1 169 215,2</w:t>
            </w:r>
          </w:p>
        </w:tc>
      </w:tr>
      <w:tr w:rsidR="00632726" w:rsidRPr="00632726">
        <w:tc>
          <w:tcPr>
            <w:tcW w:w="1127" w:type="dxa"/>
          </w:tcPr>
          <w:p w:rsidR="00632726" w:rsidRPr="00632726" w:rsidRDefault="00632726">
            <w:pPr>
              <w:rPr>
                <w:sz w:val="24"/>
                <w:szCs w:val="24"/>
              </w:rPr>
            </w:pPr>
            <w:r w:rsidRPr="00632726">
              <w:rPr>
                <w:sz w:val="24"/>
                <w:szCs w:val="24"/>
              </w:rPr>
              <w:t>3000</w:t>
            </w:r>
          </w:p>
        </w:tc>
        <w:tc>
          <w:tcPr>
            <w:tcW w:w="6173" w:type="dxa"/>
          </w:tcPr>
          <w:p w:rsidR="00632726" w:rsidRPr="00632726" w:rsidRDefault="00632726">
            <w:pPr>
              <w:rPr>
                <w:sz w:val="24"/>
                <w:szCs w:val="24"/>
              </w:rPr>
            </w:pPr>
            <w:r w:rsidRPr="00632726">
              <w:rPr>
                <w:sz w:val="24"/>
                <w:szCs w:val="24"/>
              </w:rPr>
              <w:t>Прочие расходы</w:t>
            </w:r>
          </w:p>
        </w:tc>
        <w:tc>
          <w:tcPr>
            <w:tcW w:w="2134" w:type="dxa"/>
          </w:tcPr>
          <w:p w:rsidR="00632726" w:rsidRPr="00632726" w:rsidRDefault="00632726">
            <w:pPr>
              <w:rPr>
                <w:sz w:val="24"/>
                <w:szCs w:val="24"/>
              </w:rPr>
            </w:pPr>
            <w:r w:rsidRPr="00632726">
              <w:rPr>
                <w:sz w:val="24"/>
                <w:szCs w:val="24"/>
              </w:rPr>
              <w:t>677 723,2</w:t>
            </w:r>
          </w:p>
        </w:tc>
      </w:tr>
      <w:tr w:rsidR="00632726" w:rsidRPr="00632726">
        <w:tc>
          <w:tcPr>
            <w:tcW w:w="1127" w:type="dxa"/>
          </w:tcPr>
          <w:p w:rsidR="00632726" w:rsidRPr="00632726" w:rsidRDefault="00632726">
            <w:pPr>
              <w:rPr>
                <w:sz w:val="24"/>
                <w:szCs w:val="24"/>
              </w:rPr>
            </w:pPr>
            <w:r w:rsidRPr="00632726">
              <w:rPr>
                <w:sz w:val="24"/>
                <w:szCs w:val="24"/>
              </w:rPr>
              <w:t>3100</w:t>
            </w:r>
          </w:p>
        </w:tc>
        <w:tc>
          <w:tcPr>
            <w:tcW w:w="6173" w:type="dxa"/>
          </w:tcPr>
          <w:p w:rsidR="00632726" w:rsidRPr="00632726" w:rsidRDefault="00632726">
            <w:pPr>
              <w:rPr>
                <w:sz w:val="24"/>
                <w:szCs w:val="24"/>
              </w:rPr>
            </w:pPr>
            <w:r w:rsidRPr="00632726">
              <w:rPr>
                <w:sz w:val="24"/>
                <w:szCs w:val="24"/>
              </w:rPr>
              <w:t>Целевые бюджетные фонды</w:t>
            </w:r>
          </w:p>
        </w:tc>
        <w:tc>
          <w:tcPr>
            <w:tcW w:w="2134" w:type="dxa"/>
          </w:tcPr>
          <w:p w:rsidR="00632726" w:rsidRPr="00632726" w:rsidRDefault="00632726">
            <w:pPr>
              <w:rPr>
                <w:sz w:val="24"/>
                <w:szCs w:val="24"/>
              </w:rPr>
            </w:pPr>
            <w:r w:rsidRPr="00632726">
              <w:rPr>
                <w:sz w:val="24"/>
                <w:szCs w:val="24"/>
              </w:rPr>
              <w:t>5 540 987,9</w:t>
            </w:r>
          </w:p>
        </w:tc>
      </w:tr>
      <w:tr w:rsidR="00632726" w:rsidRPr="00632726">
        <w:tc>
          <w:tcPr>
            <w:tcW w:w="1127" w:type="dxa"/>
          </w:tcPr>
          <w:p w:rsidR="00632726" w:rsidRPr="00632726" w:rsidRDefault="00632726">
            <w:pPr>
              <w:rPr>
                <w:sz w:val="24"/>
                <w:szCs w:val="24"/>
              </w:rPr>
            </w:pPr>
          </w:p>
        </w:tc>
        <w:tc>
          <w:tcPr>
            <w:tcW w:w="6173" w:type="dxa"/>
          </w:tcPr>
          <w:p w:rsidR="00632726" w:rsidRPr="00632726" w:rsidRDefault="00632726">
            <w:pPr>
              <w:rPr>
                <w:sz w:val="24"/>
                <w:szCs w:val="24"/>
              </w:rPr>
            </w:pPr>
            <w:r w:rsidRPr="00632726">
              <w:rPr>
                <w:sz w:val="24"/>
                <w:szCs w:val="24"/>
              </w:rPr>
              <w:t>ИТОГО РАСХОДОВ</w:t>
            </w:r>
          </w:p>
        </w:tc>
        <w:tc>
          <w:tcPr>
            <w:tcW w:w="2134" w:type="dxa"/>
          </w:tcPr>
          <w:p w:rsidR="00632726" w:rsidRPr="00632726" w:rsidRDefault="00632726">
            <w:pPr>
              <w:rPr>
                <w:sz w:val="24"/>
                <w:szCs w:val="24"/>
              </w:rPr>
            </w:pPr>
            <w:r w:rsidRPr="00632726">
              <w:rPr>
                <w:sz w:val="24"/>
                <w:szCs w:val="24"/>
              </w:rPr>
              <w:t>20 515 127,3</w:t>
            </w:r>
          </w:p>
        </w:tc>
      </w:tr>
      <w:tr w:rsidR="00632726" w:rsidRPr="00632726">
        <w:tc>
          <w:tcPr>
            <w:tcW w:w="1127" w:type="dxa"/>
          </w:tcPr>
          <w:p w:rsidR="00632726" w:rsidRPr="00632726" w:rsidRDefault="00632726">
            <w:pPr>
              <w:rPr>
                <w:sz w:val="24"/>
                <w:szCs w:val="24"/>
              </w:rPr>
            </w:pPr>
            <w:r w:rsidRPr="00632726">
              <w:rPr>
                <w:sz w:val="24"/>
                <w:szCs w:val="24"/>
              </w:rPr>
              <w:t>3202</w:t>
            </w:r>
          </w:p>
        </w:tc>
        <w:tc>
          <w:tcPr>
            <w:tcW w:w="6173" w:type="dxa"/>
          </w:tcPr>
          <w:p w:rsidR="00632726" w:rsidRPr="00632726" w:rsidRDefault="00632726">
            <w:pPr>
              <w:rPr>
                <w:sz w:val="24"/>
                <w:szCs w:val="24"/>
              </w:rPr>
            </w:pPr>
            <w:r w:rsidRPr="00632726">
              <w:rPr>
                <w:sz w:val="24"/>
                <w:szCs w:val="24"/>
              </w:rPr>
              <w:t>Субвенции, передаваемые в местные бюджеты</w:t>
            </w:r>
          </w:p>
        </w:tc>
        <w:tc>
          <w:tcPr>
            <w:tcW w:w="2134" w:type="dxa"/>
          </w:tcPr>
          <w:p w:rsidR="00632726" w:rsidRPr="00632726" w:rsidRDefault="00632726">
            <w:pPr>
              <w:rPr>
                <w:sz w:val="24"/>
                <w:szCs w:val="24"/>
              </w:rPr>
            </w:pPr>
            <w:r w:rsidRPr="00632726">
              <w:rPr>
                <w:sz w:val="24"/>
                <w:szCs w:val="24"/>
              </w:rPr>
              <w:t>4 001 222,4</w:t>
            </w:r>
          </w:p>
        </w:tc>
      </w:tr>
      <w:tr w:rsidR="00632726" w:rsidRPr="00632726">
        <w:tc>
          <w:tcPr>
            <w:tcW w:w="1127" w:type="dxa"/>
          </w:tcPr>
          <w:p w:rsidR="00632726" w:rsidRPr="00632726" w:rsidRDefault="00632726">
            <w:pPr>
              <w:rPr>
                <w:sz w:val="24"/>
                <w:szCs w:val="24"/>
              </w:rPr>
            </w:pPr>
          </w:p>
        </w:tc>
        <w:tc>
          <w:tcPr>
            <w:tcW w:w="6173" w:type="dxa"/>
          </w:tcPr>
          <w:p w:rsidR="00632726" w:rsidRPr="00632726" w:rsidRDefault="00632726">
            <w:pPr>
              <w:rPr>
                <w:sz w:val="24"/>
                <w:szCs w:val="24"/>
              </w:rPr>
            </w:pPr>
            <w:r w:rsidRPr="00632726">
              <w:rPr>
                <w:sz w:val="24"/>
                <w:szCs w:val="24"/>
              </w:rPr>
              <w:t>ВСЕГО РАСХОДОВ</w:t>
            </w:r>
          </w:p>
        </w:tc>
        <w:tc>
          <w:tcPr>
            <w:tcW w:w="2134" w:type="dxa"/>
          </w:tcPr>
          <w:p w:rsidR="00632726" w:rsidRPr="00632726" w:rsidRDefault="00632726">
            <w:pPr>
              <w:rPr>
                <w:sz w:val="24"/>
                <w:szCs w:val="24"/>
              </w:rPr>
            </w:pPr>
            <w:r w:rsidRPr="00632726">
              <w:rPr>
                <w:sz w:val="24"/>
                <w:szCs w:val="24"/>
              </w:rPr>
              <w:t>24 516 349,7</w:t>
            </w:r>
          </w:p>
        </w:tc>
      </w:tr>
    </w:tbl>
    <w:p w:rsidR="00632726" w:rsidRDefault="00632726">
      <w:pPr>
        <w:rPr>
          <w:sz w:val="24"/>
          <w:szCs w:val="24"/>
        </w:rPr>
      </w:pPr>
    </w:p>
    <w:p w:rsidR="00632726" w:rsidRDefault="00632726">
      <w:pPr>
        <w:rPr>
          <w:sz w:val="24"/>
          <w:szCs w:val="24"/>
        </w:rPr>
      </w:pPr>
      <w:r>
        <w:rPr>
          <w:sz w:val="24"/>
          <w:szCs w:val="24"/>
        </w:rPr>
        <w:t>Исходя из цифр расходов, можно говорить о большой социальной роли бюджетов субъектов федерации. Основными статьями расходов являются такие как здравоохранение (12,0% бюджетных расходов), транспорт (11,2%), образование (6,4%), значительные средства направляются в бюджеты других уровней в качестве финансовой помощи (21,1%).</w:t>
      </w:r>
    </w:p>
    <w:p w:rsidR="00632726" w:rsidRDefault="00632726">
      <w:pPr>
        <w:rPr>
          <w:sz w:val="24"/>
          <w:szCs w:val="24"/>
        </w:rPr>
      </w:pPr>
    </w:p>
    <w:p w:rsidR="00632726" w:rsidRDefault="00632726">
      <w:pPr>
        <w:rPr>
          <w:sz w:val="24"/>
          <w:szCs w:val="24"/>
        </w:rPr>
      </w:pPr>
    </w:p>
    <w:p w:rsidR="00632726" w:rsidRDefault="00632726">
      <w:pPr>
        <w:rPr>
          <w:sz w:val="24"/>
          <w:szCs w:val="24"/>
        </w:rPr>
      </w:pPr>
    </w:p>
    <w:p w:rsidR="00632726" w:rsidRDefault="00632726">
      <w:pPr>
        <w:rPr>
          <w:sz w:val="24"/>
          <w:szCs w:val="24"/>
        </w:rPr>
      </w:pPr>
      <w:r>
        <w:rPr>
          <w:sz w:val="24"/>
          <w:szCs w:val="24"/>
        </w:rPr>
        <w:t xml:space="preserve">2.3. Местные бюджеты </w:t>
      </w:r>
    </w:p>
    <w:p w:rsidR="00632726" w:rsidRDefault="00632726">
      <w:pPr>
        <w:rPr>
          <w:sz w:val="24"/>
          <w:szCs w:val="24"/>
        </w:rPr>
      </w:pPr>
      <w:r>
        <w:rPr>
          <w:sz w:val="24"/>
          <w:szCs w:val="24"/>
        </w:rPr>
        <w:t xml:space="preserve">Местные бюджеты составляют третий уровень бюджетной системы Российской Федерации. Ст. 14 БК РФ определяет </w:t>
      </w:r>
      <w:r>
        <w:rPr>
          <w:i/>
          <w:iCs/>
          <w:sz w:val="24"/>
          <w:szCs w:val="24"/>
        </w:rPr>
        <w:t xml:space="preserve">бюджет муниципального образования (местный бюджет) </w:t>
      </w:r>
      <w:r>
        <w:rPr>
          <w:sz w:val="24"/>
          <w:szCs w:val="24"/>
        </w:rPr>
        <w:t xml:space="preserve">как форму образования и расходования денежных средств, предназначенных для обеспечения задач и функций, отнесенных в предметам ведения местного самоуправления. </w:t>
      </w:r>
    </w:p>
    <w:p w:rsidR="00632726" w:rsidRDefault="00632726">
      <w:pPr>
        <w:rPr>
          <w:sz w:val="24"/>
          <w:szCs w:val="24"/>
        </w:rPr>
      </w:pPr>
      <w:r>
        <w:rPr>
          <w:sz w:val="24"/>
          <w:szCs w:val="24"/>
        </w:rPr>
        <w:t>За последние годы на местные бюджеты были переложены дополнительны расходы по финансированию социальной инфраструктуры и ряд других расходов, однако их доходная база не была расширена. Существующая практика, при которой до 60 % от суммы налогов, собранных в муниципальном образовании, уходят в региональный и федеральный бюджеты, а собственные расходы покрываются иногда лишь на 10 % (в муниципальных образованиях Республики Марий Эл, в Удмуртии, в Камчатской, Липецкой и др. областях)</w:t>
      </w:r>
      <w:r>
        <w:rPr>
          <w:rStyle w:val="ad"/>
          <w:sz w:val="24"/>
          <w:szCs w:val="24"/>
        </w:rPr>
        <w:footnoteReference w:id="16"/>
      </w:r>
      <w:r>
        <w:rPr>
          <w:sz w:val="24"/>
          <w:szCs w:val="24"/>
        </w:rPr>
        <w:t xml:space="preserve"> превращает органы местного самоуправления в постоянных просителей. В конце 1994 г. собственные доходы бюджетов городов составляли 23,9 %, поселков - 11,9 %, сельских районов - 11,8 %, сельских поселений - 5,8 %</w:t>
      </w:r>
      <w:r>
        <w:rPr>
          <w:rStyle w:val="ad"/>
          <w:sz w:val="24"/>
          <w:szCs w:val="24"/>
        </w:rPr>
        <w:footnoteReference w:id="17"/>
      </w:r>
      <w:r>
        <w:rPr>
          <w:sz w:val="24"/>
          <w:szCs w:val="24"/>
        </w:rPr>
        <w:t>. Очевидно, что для создания работоспособного местного самоуправления необходимо решить задачу финансового обеспечения этого уровня власти. На практике же за последние 5 лет доля местного самоуправления в доходах консолидированного бюджета РФ сократилась с 28 % до 21 %, а доля расходов возросла с 29 % до 31 %.</w:t>
      </w:r>
      <w:r>
        <w:rPr>
          <w:rStyle w:val="ad"/>
          <w:sz w:val="24"/>
          <w:szCs w:val="24"/>
        </w:rPr>
        <w:footnoteReference w:id="18"/>
      </w:r>
    </w:p>
    <w:p w:rsidR="00632726" w:rsidRDefault="00632726">
      <w:pPr>
        <w:rPr>
          <w:sz w:val="24"/>
          <w:szCs w:val="24"/>
        </w:rPr>
      </w:pPr>
      <w:r>
        <w:rPr>
          <w:sz w:val="24"/>
          <w:szCs w:val="24"/>
        </w:rPr>
        <w:t>Из общих расходов бюджетов всех уровней сегодня приходится: 42 % всех расходов на социальную политику, 57 % - на здравоохранение и физкультуру, 42 % - на культуру и искусство, 66 % - на жилищно-коммунальное хозяйство, 67 % - на образование.</w:t>
      </w:r>
      <w:r>
        <w:rPr>
          <w:rStyle w:val="ad"/>
          <w:sz w:val="24"/>
          <w:szCs w:val="24"/>
        </w:rPr>
        <w:footnoteReference w:id="19"/>
      </w:r>
      <w:r>
        <w:rPr>
          <w:sz w:val="24"/>
          <w:szCs w:val="24"/>
        </w:rPr>
        <w:t xml:space="preserve"> Таким образом, важнейшие направления государственной политики финансируются не с федерального, а с местного уровня. В качестве одной из мер ля решения вопроса бюджетного обеспечения местных бюджетов в РФ принят закон «О финансовых основах местного самоуправления в Российской Федерации», установивший единую методологию формирования местных бюджетов для всех субъектов РФ. Однако без закрепления за местными бюджетами реальных размеров доходов, отвечающих потребностям бюджетов муниципальных образований, проблему решить невозможно (в настоящее время БК РФ - ст. 61 -закрепил за местными бюджетами в полном размере только государственную пошлину и местные налоги и сборы). </w:t>
      </w:r>
    </w:p>
    <w:p w:rsidR="00632726" w:rsidRDefault="00632726">
      <w:pPr>
        <w:rPr>
          <w:sz w:val="24"/>
          <w:szCs w:val="24"/>
        </w:rPr>
      </w:pPr>
      <w:r>
        <w:rPr>
          <w:sz w:val="24"/>
          <w:szCs w:val="24"/>
        </w:rPr>
        <w:t>Для более полного представления о доходах местных бюджетов  обратимся к приложению 1 Закона Московской области «Об областном бюджете на 2001 год». В этом приложении определены ставки зачисления и нормативы отчислений в бюджеты муниципальных образований от федеральных налогов (в скобках приведены данные для Домодедовского района):</w:t>
      </w:r>
    </w:p>
    <w:p w:rsidR="00632726" w:rsidRDefault="00632726">
      <w:pPr>
        <w:rPr>
          <w:sz w:val="24"/>
          <w:szCs w:val="24"/>
        </w:rPr>
      </w:pPr>
      <w:r>
        <w:rPr>
          <w:sz w:val="24"/>
          <w:szCs w:val="24"/>
        </w:rPr>
        <w:t>налог на прибыль предприятий и организаций – 1-19 % (9%);</w:t>
      </w:r>
    </w:p>
    <w:p w:rsidR="00632726" w:rsidRDefault="00632726">
      <w:pPr>
        <w:rPr>
          <w:sz w:val="24"/>
          <w:szCs w:val="24"/>
        </w:rPr>
      </w:pPr>
      <w:r>
        <w:rPr>
          <w:sz w:val="24"/>
          <w:szCs w:val="24"/>
        </w:rPr>
        <w:t>налог на прибыль бирж, брокерских контор, кредитных и страховых организаций – 1-27% (13%);</w:t>
      </w:r>
    </w:p>
    <w:p w:rsidR="00632726" w:rsidRDefault="00632726">
      <w:pPr>
        <w:rPr>
          <w:sz w:val="24"/>
          <w:szCs w:val="24"/>
        </w:rPr>
      </w:pPr>
      <w:r>
        <w:rPr>
          <w:sz w:val="24"/>
          <w:szCs w:val="24"/>
        </w:rPr>
        <w:t>налог на доходы видеосалонов – 70% (70%)</w:t>
      </w:r>
    </w:p>
    <w:p w:rsidR="00632726" w:rsidRDefault="00632726">
      <w:pPr>
        <w:rPr>
          <w:sz w:val="24"/>
          <w:szCs w:val="24"/>
        </w:rPr>
      </w:pPr>
      <w:r>
        <w:rPr>
          <w:sz w:val="24"/>
          <w:szCs w:val="24"/>
        </w:rPr>
        <w:t>подоходный налог с физических лиц – 5-99% (63%);</w:t>
      </w:r>
    </w:p>
    <w:p w:rsidR="00632726" w:rsidRDefault="00632726">
      <w:pPr>
        <w:rPr>
          <w:sz w:val="24"/>
          <w:szCs w:val="24"/>
        </w:rPr>
      </w:pPr>
      <w:r>
        <w:rPr>
          <w:sz w:val="24"/>
          <w:szCs w:val="24"/>
        </w:rPr>
        <w:t>акцизы на спирт, водку – 5-50% (15%);</w:t>
      </w:r>
    </w:p>
    <w:p w:rsidR="00632726" w:rsidRDefault="00632726">
      <w:pPr>
        <w:rPr>
          <w:sz w:val="24"/>
          <w:szCs w:val="24"/>
        </w:rPr>
      </w:pPr>
      <w:r>
        <w:rPr>
          <w:sz w:val="24"/>
          <w:szCs w:val="24"/>
        </w:rPr>
        <w:t>прочие акцизы – 10-100% (26%).</w:t>
      </w:r>
    </w:p>
    <w:p w:rsidR="00632726" w:rsidRDefault="00632726">
      <w:pPr>
        <w:rPr>
          <w:sz w:val="24"/>
          <w:szCs w:val="24"/>
        </w:rPr>
      </w:pPr>
      <w:r>
        <w:rPr>
          <w:sz w:val="24"/>
          <w:szCs w:val="24"/>
        </w:rPr>
        <w:t xml:space="preserve">Содержание этих статей является следствием общероссийской политики в области финансирования местных бюджетов: финансирование производится за счет перераспределения бюджетных доходов между уровнями бюджетной системы, а не путем разграничения между уровнями самих доходов. </w:t>
      </w:r>
    </w:p>
    <w:p w:rsidR="00632726" w:rsidRDefault="00632726">
      <w:pPr>
        <w:rPr>
          <w:sz w:val="24"/>
          <w:szCs w:val="24"/>
        </w:rPr>
      </w:pPr>
      <w:r>
        <w:rPr>
          <w:sz w:val="24"/>
          <w:szCs w:val="24"/>
        </w:rPr>
        <w:t>Очевидно, что в том случае, если бы органы местного самоуправления собирали платежи не в вышестоящий, а в свой, местный бюджет, проблем со стимулированием их работы и необходимости их дотирования было бы гораздо меньше. Только в том случае, если будет проведено разграничение доходов, если за местными бюджетами будут закреплены реальные размеры доходов, можно говорить о финансовой состоятельности местного самоуправления в России.</w:t>
      </w:r>
    </w:p>
    <w:p w:rsidR="00632726" w:rsidRDefault="00632726">
      <w:pPr>
        <w:rPr>
          <w:sz w:val="24"/>
          <w:szCs w:val="24"/>
        </w:rPr>
      </w:pPr>
      <w:r>
        <w:rPr>
          <w:sz w:val="24"/>
          <w:szCs w:val="24"/>
        </w:rPr>
        <w:t xml:space="preserve">2.4. Внебюджетные фонды </w:t>
      </w:r>
    </w:p>
    <w:p w:rsidR="00632726" w:rsidRDefault="00632726">
      <w:pPr>
        <w:rPr>
          <w:sz w:val="24"/>
          <w:szCs w:val="24"/>
        </w:rPr>
      </w:pPr>
      <w:r>
        <w:rPr>
          <w:sz w:val="24"/>
          <w:szCs w:val="24"/>
        </w:rPr>
        <w:t xml:space="preserve">Важным звеном финансовой системы являются </w:t>
      </w:r>
      <w:r>
        <w:rPr>
          <w:i/>
          <w:iCs/>
          <w:sz w:val="24"/>
          <w:szCs w:val="24"/>
        </w:rPr>
        <w:t xml:space="preserve">внебюджетные фонды государства </w:t>
      </w:r>
      <w:r>
        <w:rPr>
          <w:sz w:val="24"/>
          <w:szCs w:val="24"/>
        </w:rPr>
        <w:t>– совокупность финансовых ресурсов, находящихся в распоряжении центральных или региональных органов власти и имеющих целевое назначение. С 1992 года в России начало действовать более двух десятков внебюджетных экономических и социальных фондов. Но к настоящему времени федеральные экономические внебюджетные фонды были упразднены.</w:t>
      </w:r>
    </w:p>
    <w:p w:rsidR="00632726" w:rsidRDefault="00632726">
      <w:pPr>
        <w:rPr>
          <w:sz w:val="24"/>
          <w:szCs w:val="24"/>
        </w:rPr>
      </w:pPr>
      <w:r>
        <w:rPr>
          <w:sz w:val="24"/>
          <w:szCs w:val="24"/>
        </w:rPr>
        <w:t>Внебюджетные фонды – один из методов перераспределения национального дохода органами власти в пользу определенных социальных групп населения</w:t>
      </w:r>
      <w:r>
        <w:rPr>
          <w:rStyle w:val="ad"/>
          <w:sz w:val="24"/>
          <w:szCs w:val="24"/>
        </w:rPr>
        <w:footnoteReference w:id="20"/>
      </w:r>
      <w:r>
        <w:rPr>
          <w:sz w:val="24"/>
          <w:szCs w:val="24"/>
        </w:rPr>
        <w:t>. Они предназначены для реализации конституционных прав граждан на пенсионное обеспечение, социальное страхование, социальное обеспечение в случае безработицы, охрану здоровья и медицинскую помощь и имеют строго целевое назначение. Расходы и доходы государственных внебюджетных фондов утверждаются законодательными органами в форме закона аналогично закону об утверждении государственного бюджета. Формируются государственные внебюджетные фонды в основном за счет обязательных отчислений, уплачиваемых юридическими и физическими лицами. Наряду с этим источниками доходов внебюджетных фондов являются:</w:t>
      </w:r>
    </w:p>
    <w:p w:rsidR="00632726" w:rsidRDefault="00632726">
      <w:pPr>
        <w:rPr>
          <w:sz w:val="24"/>
          <w:szCs w:val="24"/>
        </w:rPr>
      </w:pPr>
      <w:r>
        <w:rPr>
          <w:sz w:val="24"/>
          <w:szCs w:val="24"/>
        </w:rPr>
        <w:t>прибыль от коммерческой деятельности, осуществляемой фондом;</w:t>
      </w:r>
    </w:p>
    <w:p w:rsidR="00632726" w:rsidRDefault="00632726">
      <w:pPr>
        <w:rPr>
          <w:sz w:val="24"/>
          <w:szCs w:val="24"/>
        </w:rPr>
      </w:pPr>
      <w:r>
        <w:rPr>
          <w:sz w:val="24"/>
          <w:szCs w:val="24"/>
        </w:rPr>
        <w:t>средства бюджета;</w:t>
      </w:r>
    </w:p>
    <w:p w:rsidR="00632726" w:rsidRDefault="00632726">
      <w:pPr>
        <w:rPr>
          <w:sz w:val="24"/>
          <w:szCs w:val="24"/>
        </w:rPr>
      </w:pPr>
      <w:r>
        <w:rPr>
          <w:sz w:val="24"/>
          <w:szCs w:val="24"/>
        </w:rPr>
        <w:t>займы, полученные фондом у Центрального Банка или коммерческих банков.</w:t>
      </w:r>
    </w:p>
    <w:p w:rsidR="00632726" w:rsidRDefault="00632726">
      <w:pPr>
        <w:rPr>
          <w:sz w:val="24"/>
          <w:szCs w:val="24"/>
        </w:rPr>
      </w:pPr>
      <w:r>
        <w:rPr>
          <w:sz w:val="24"/>
          <w:szCs w:val="24"/>
        </w:rPr>
        <w:t>Ранее, до принятия Бюджетного кодекса Российской Федерации, внебюджетные фонды не включались в бюджетную систему РФ, являясь самостоятельным элементом российской финансовой системы. С принятием БК РФ федеральные внебюджетные фонды были включены в первый уровень бюджетной системы, фонды субъектов Федерации - во второй. В настоящее время принципы формирования, расходования, управления внебюджетными фондами регламентируются БК РФ; порядок составления, утверждения бюджетов государственных внебюджетных фондов, составления и утверждения отчетов об их исполнении регулируется нормами бюджетного процесса РФ. Но внебюджетные фонды не включаются в состав бюджетов. Исполнение бюджетов государственных внебюджетных фондов осуществляется Федеральным казначейством РФ.</w:t>
      </w:r>
    </w:p>
    <w:p w:rsidR="00632726" w:rsidRDefault="00632726">
      <w:pPr>
        <w:rPr>
          <w:sz w:val="24"/>
          <w:szCs w:val="24"/>
        </w:rPr>
      </w:pPr>
      <w:r>
        <w:rPr>
          <w:sz w:val="24"/>
          <w:szCs w:val="24"/>
        </w:rPr>
        <w:t>Государственными внебюджетными фондами Российской Федерации являются:</w:t>
      </w:r>
    </w:p>
    <w:p w:rsidR="00632726" w:rsidRDefault="00632726">
      <w:pPr>
        <w:rPr>
          <w:sz w:val="24"/>
          <w:szCs w:val="24"/>
        </w:rPr>
      </w:pPr>
      <w:r>
        <w:rPr>
          <w:sz w:val="24"/>
          <w:szCs w:val="24"/>
        </w:rPr>
        <w:t>Пенсионный фонд Российской Федерации;</w:t>
      </w:r>
    </w:p>
    <w:p w:rsidR="00632726" w:rsidRDefault="00632726">
      <w:pPr>
        <w:rPr>
          <w:sz w:val="24"/>
          <w:szCs w:val="24"/>
        </w:rPr>
      </w:pPr>
      <w:r>
        <w:rPr>
          <w:sz w:val="24"/>
          <w:szCs w:val="24"/>
        </w:rPr>
        <w:t>Фонд социального страхования Российской Федерации;</w:t>
      </w:r>
    </w:p>
    <w:p w:rsidR="00632726" w:rsidRDefault="00632726">
      <w:pPr>
        <w:rPr>
          <w:sz w:val="24"/>
          <w:szCs w:val="24"/>
        </w:rPr>
      </w:pPr>
      <w:r>
        <w:rPr>
          <w:sz w:val="24"/>
          <w:szCs w:val="24"/>
        </w:rPr>
        <w:t>Федеральный фонд обязательного медицинского страхования;</w:t>
      </w:r>
    </w:p>
    <w:p w:rsidR="00632726" w:rsidRDefault="00632726">
      <w:pPr>
        <w:rPr>
          <w:sz w:val="24"/>
          <w:szCs w:val="24"/>
        </w:rPr>
      </w:pPr>
      <w:r>
        <w:rPr>
          <w:sz w:val="24"/>
          <w:szCs w:val="24"/>
        </w:rPr>
        <w:t>Государственный фонд занятости населения Российской Федерации.</w:t>
      </w:r>
    </w:p>
    <w:p w:rsidR="00632726" w:rsidRDefault="00632726">
      <w:pPr>
        <w:rPr>
          <w:sz w:val="24"/>
          <w:szCs w:val="24"/>
        </w:rPr>
      </w:pPr>
      <w:r>
        <w:rPr>
          <w:i/>
          <w:iCs/>
          <w:sz w:val="24"/>
          <w:szCs w:val="24"/>
        </w:rPr>
        <w:t>Пенсионный фонд</w:t>
      </w:r>
      <w:r>
        <w:rPr>
          <w:sz w:val="24"/>
          <w:szCs w:val="24"/>
        </w:rPr>
        <w:t xml:space="preserve"> </w:t>
      </w:r>
      <w:r>
        <w:rPr>
          <w:i/>
          <w:iCs/>
          <w:sz w:val="24"/>
          <w:szCs w:val="24"/>
        </w:rPr>
        <w:t xml:space="preserve">Российской Федерации </w:t>
      </w:r>
      <w:r>
        <w:rPr>
          <w:sz w:val="24"/>
          <w:szCs w:val="24"/>
        </w:rPr>
        <w:t>образован в соответствии с Постановлением Верховного Совета РСФСР от 27 декабря 1991г. №2122-1 как самостоятельное финансово-кредитное учреждение, осуществляющее свою деятельность по закону в целях государственного управления пенсионным обеспечением.</w:t>
      </w:r>
    </w:p>
    <w:p w:rsidR="00632726" w:rsidRDefault="00632726">
      <w:pPr>
        <w:rPr>
          <w:sz w:val="24"/>
          <w:szCs w:val="24"/>
        </w:rPr>
      </w:pPr>
      <w:r>
        <w:rPr>
          <w:sz w:val="24"/>
          <w:szCs w:val="24"/>
        </w:rPr>
        <w:t>Средства Пенсионного фонда формируются по Положению о Пенсионном фонде РФ за счет трех главных источников: страховых взносов работодателей, страховых взносов работающих и ассигнований из федерального бюджета. Часть средств поступает в результате капитализации временно свободных средств. При отсутствии средств Фонд может использовать кредиты банков.</w:t>
      </w:r>
    </w:p>
    <w:p w:rsidR="00632726" w:rsidRDefault="00632726">
      <w:pPr>
        <w:rPr>
          <w:sz w:val="24"/>
          <w:szCs w:val="24"/>
        </w:rPr>
      </w:pPr>
      <w:r>
        <w:rPr>
          <w:sz w:val="24"/>
          <w:szCs w:val="24"/>
        </w:rPr>
        <w:t>Средства Пенсионного фонда направляются на выплату государственных пенсий; пособий по уходу за ребенком в возрасте старше полутора лет; оказание органами социальной защиты населения материальной помощи престарелым и нетрудоспособным гражданам; финансовое и материально - техническое обеспечение текущей деятельности ПФР и его органов и др.</w:t>
      </w:r>
    </w:p>
    <w:p w:rsidR="00632726" w:rsidRDefault="00632726">
      <w:pPr>
        <w:rPr>
          <w:sz w:val="24"/>
          <w:szCs w:val="24"/>
        </w:rPr>
      </w:pPr>
      <w:r>
        <w:rPr>
          <w:sz w:val="24"/>
          <w:szCs w:val="24"/>
        </w:rPr>
        <w:t>Руководство Пенсионным фондом осуществляет Правление и его постоянно действующий орган – Исполнительная дирекция. Дирекции подчиняются отделения в республиках в составе РФ, в национально-государственных и административно-территориальных образованиях. На местах (в городах, районах) имеются уполномоченные Фонда.</w:t>
      </w:r>
    </w:p>
    <w:p w:rsidR="00632726" w:rsidRDefault="00632726">
      <w:pPr>
        <w:rPr>
          <w:sz w:val="24"/>
          <w:szCs w:val="24"/>
        </w:rPr>
      </w:pPr>
      <w:r>
        <w:rPr>
          <w:i/>
          <w:iCs/>
          <w:sz w:val="24"/>
          <w:szCs w:val="24"/>
        </w:rPr>
        <w:t xml:space="preserve">Фонд социального страхования РФ (ФСС РФ) </w:t>
      </w:r>
      <w:r>
        <w:rPr>
          <w:sz w:val="24"/>
          <w:szCs w:val="24"/>
        </w:rPr>
        <w:t>– второй по значению внебюджетный социальный фонд. Он действует в соответствии с Указом Президента РФ от 7 августа 1992 года. Положение о ФСС утверждено Постановлением Правительства РФ от 12 февраля 1994 года. Основными задачами Фонда являются: обеспечение гарантированных государством пособий; участие в разработке и реализации государственных программ охраны здоровья работников; подготовка мер по совершенствованию социального страхования.</w:t>
      </w:r>
    </w:p>
    <w:p w:rsidR="00632726" w:rsidRDefault="00632726">
      <w:pPr>
        <w:rPr>
          <w:sz w:val="24"/>
          <w:szCs w:val="24"/>
        </w:rPr>
      </w:pPr>
      <w:r>
        <w:rPr>
          <w:sz w:val="24"/>
          <w:szCs w:val="24"/>
        </w:rPr>
        <w:t>Фонд социального страхования образуется за счет:</w:t>
      </w:r>
    </w:p>
    <w:p w:rsidR="00632726" w:rsidRDefault="00632726">
      <w:pPr>
        <w:rPr>
          <w:sz w:val="24"/>
          <w:szCs w:val="24"/>
        </w:rPr>
      </w:pPr>
      <w:r>
        <w:rPr>
          <w:sz w:val="24"/>
          <w:szCs w:val="24"/>
        </w:rPr>
        <w:t>страховых взносов граждан и юридических лиц;</w:t>
      </w:r>
    </w:p>
    <w:p w:rsidR="00632726" w:rsidRDefault="00632726">
      <w:pPr>
        <w:rPr>
          <w:sz w:val="24"/>
          <w:szCs w:val="24"/>
        </w:rPr>
      </w:pPr>
      <w:r>
        <w:rPr>
          <w:sz w:val="24"/>
          <w:szCs w:val="24"/>
        </w:rPr>
        <w:t>доходов от инвестирования части временно свободных средств;</w:t>
      </w:r>
    </w:p>
    <w:p w:rsidR="00632726" w:rsidRDefault="00632726">
      <w:pPr>
        <w:rPr>
          <w:sz w:val="24"/>
          <w:szCs w:val="24"/>
        </w:rPr>
      </w:pPr>
      <w:r>
        <w:rPr>
          <w:sz w:val="24"/>
          <w:szCs w:val="24"/>
        </w:rPr>
        <w:t>добровольных взносов граждан и юридических лиц;</w:t>
      </w:r>
    </w:p>
    <w:p w:rsidR="00632726" w:rsidRDefault="00632726">
      <w:pPr>
        <w:rPr>
          <w:sz w:val="24"/>
          <w:szCs w:val="24"/>
        </w:rPr>
      </w:pPr>
      <w:r>
        <w:rPr>
          <w:sz w:val="24"/>
          <w:szCs w:val="24"/>
        </w:rPr>
        <w:t>ассигнований из федерального бюджета РФ на покрытие расходов, связанных с предоставлением льгот лицам, пострадавшим от радиации, а также на другие цели.</w:t>
      </w:r>
    </w:p>
    <w:p w:rsidR="00632726" w:rsidRDefault="00632726">
      <w:pPr>
        <w:rPr>
          <w:sz w:val="24"/>
          <w:szCs w:val="24"/>
        </w:rPr>
      </w:pPr>
      <w:r>
        <w:rPr>
          <w:sz w:val="24"/>
          <w:szCs w:val="24"/>
        </w:rPr>
        <w:t>Для обеспечения деятельности ФСС создан центральный аппарат, а в региональных отраслевых отделениях – аппараты органов ФСС. При ФСС образуется Правление, при региональных отраслевых отделениях – координационные советы. Руководство деятельностью ФСС осуществляется его председателем, который назначается Правительством РФ.</w:t>
      </w:r>
    </w:p>
    <w:p w:rsidR="00632726" w:rsidRDefault="00632726">
      <w:pPr>
        <w:rPr>
          <w:sz w:val="24"/>
          <w:szCs w:val="24"/>
        </w:rPr>
      </w:pPr>
      <w:r>
        <w:rPr>
          <w:i/>
          <w:iCs/>
          <w:sz w:val="24"/>
          <w:szCs w:val="24"/>
        </w:rPr>
        <w:t xml:space="preserve">Государственный фонд занятости населения РФ (ГФЗН) </w:t>
      </w:r>
      <w:r>
        <w:rPr>
          <w:sz w:val="24"/>
          <w:szCs w:val="24"/>
        </w:rPr>
        <w:t>образован по закону РСФСР «О занятости населения РСФСР» (19 апреля 1991г.). Он создан для финансирования мероприятий связанных с реализацией государственной политики занятости населения. Необходимость в этом фонде возникла с появлением в стране особой категории граждан – безработных.</w:t>
      </w:r>
    </w:p>
    <w:p w:rsidR="00632726" w:rsidRDefault="00632726">
      <w:pPr>
        <w:rPr>
          <w:sz w:val="24"/>
          <w:szCs w:val="24"/>
        </w:rPr>
      </w:pPr>
      <w:r>
        <w:rPr>
          <w:sz w:val="24"/>
          <w:szCs w:val="24"/>
        </w:rPr>
        <w:t xml:space="preserve">Порядок образования и расходования средств определяется Положением о Государственном фонде занятости, утвержденным Верховным советом РФ 8 июня 1993 г. В соответствии с Положением Фонд формируется за счет: обязательных страховых взносов работодателей, обязательных страховых взносов работающих, ассигнований из федерального бюджета и бюджетов субъектов РФ. Дополнительными источникам могут быть добровольные взносы юридических и физических лиц и другие средства. </w:t>
      </w:r>
    </w:p>
    <w:p w:rsidR="00632726" w:rsidRDefault="00632726">
      <w:pPr>
        <w:rPr>
          <w:sz w:val="24"/>
          <w:szCs w:val="24"/>
        </w:rPr>
      </w:pPr>
      <w:r>
        <w:rPr>
          <w:sz w:val="24"/>
          <w:szCs w:val="24"/>
        </w:rPr>
        <w:t>ГФЗН представляет собой совокупность федеральной части Фонда и фондов занятости, у субъектов Федерации и местных органов самоуправления. В связи с этим вначале страховые взносы поступают в фонды занятости городов и районов. Часть этих взносов отчисляется в фонды занятости субъектов РФ. Размер таких отчислений в городах и районах устанавливается соответствующими вышестоящими представительными органами власти. Федеральная часть фонда образуется за счет отчислений из фондов занятости, формируемых субъектами Федерации.</w:t>
      </w:r>
    </w:p>
    <w:p w:rsidR="00632726" w:rsidRDefault="00632726">
      <w:pPr>
        <w:rPr>
          <w:sz w:val="24"/>
          <w:szCs w:val="24"/>
        </w:rPr>
      </w:pPr>
      <w:r>
        <w:rPr>
          <w:sz w:val="24"/>
          <w:szCs w:val="24"/>
        </w:rPr>
        <w:t>Средства ГФЗН направляются на:</w:t>
      </w:r>
    </w:p>
    <w:p w:rsidR="00632726" w:rsidRDefault="00632726">
      <w:pPr>
        <w:rPr>
          <w:sz w:val="24"/>
          <w:szCs w:val="24"/>
        </w:rPr>
      </w:pPr>
      <w:r>
        <w:rPr>
          <w:sz w:val="24"/>
          <w:szCs w:val="24"/>
        </w:rPr>
        <w:t>программы активной политики занятости (профессиональное обучение, создание и сохранение рабочих мест, компенсационные выплаты и субсидии к заработной плате, организацию общественных работ и прочее);</w:t>
      </w:r>
    </w:p>
    <w:p w:rsidR="00632726" w:rsidRDefault="00632726">
      <w:pPr>
        <w:rPr>
          <w:sz w:val="24"/>
          <w:szCs w:val="24"/>
        </w:rPr>
      </w:pPr>
      <w:r>
        <w:rPr>
          <w:sz w:val="24"/>
          <w:szCs w:val="24"/>
        </w:rPr>
        <w:t>программы материальной поддержки безработных – пособия, материальная помощь, досрочная пенсия;</w:t>
      </w:r>
    </w:p>
    <w:p w:rsidR="00632726" w:rsidRDefault="00632726">
      <w:pPr>
        <w:rPr>
          <w:sz w:val="24"/>
          <w:szCs w:val="24"/>
        </w:rPr>
      </w:pPr>
      <w:r>
        <w:rPr>
          <w:sz w:val="24"/>
          <w:szCs w:val="24"/>
        </w:rPr>
        <w:t>информационную поддержку программ занятости;</w:t>
      </w:r>
    </w:p>
    <w:p w:rsidR="00632726" w:rsidRDefault="00632726">
      <w:pPr>
        <w:rPr>
          <w:sz w:val="24"/>
          <w:szCs w:val="24"/>
        </w:rPr>
      </w:pPr>
      <w:r>
        <w:rPr>
          <w:sz w:val="24"/>
          <w:szCs w:val="24"/>
        </w:rPr>
        <w:t>страховой резерв;</w:t>
      </w:r>
    </w:p>
    <w:p w:rsidR="00632726" w:rsidRDefault="00632726">
      <w:pPr>
        <w:rPr>
          <w:sz w:val="24"/>
          <w:szCs w:val="24"/>
        </w:rPr>
      </w:pPr>
      <w:r>
        <w:rPr>
          <w:sz w:val="24"/>
          <w:szCs w:val="24"/>
        </w:rPr>
        <w:t>содержание служащих Фонда.</w:t>
      </w:r>
    </w:p>
    <w:p w:rsidR="00632726" w:rsidRDefault="00632726">
      <w:pPr>
        <w:rPr>
          <w:sz w:val="24"/>
          <w:szCs w:val="24"/>
        </w:rPr>
      </w:pPr>
      <w:r>
        <w:rPr>
          <w:sz w:val="24"/>
          <w:szCs w:val="24"/>
        </w:rPr>
        <w:t>Управление ГФЗН РФ осуществляется Государственным комитетом РФ по занятости, а также центрами при представительных органах власти. Непосредственное руководство возложено на Правление Фонда.</w:t>
      </w:r>
    </w:p>
    <w:p w:rsidR="00632726" w:rsidRDefault="00632726">
      <w:pPr>
        <w:rPr>
          <w:sz w:val="24"/>
          <w:szCs w:val="24"/>
        </w:rPr>
      </w:pPr>
      <w:r>
        <w:rPr>
          <w:i/>
          <w:iCs/>
          <w:sz w:val="24"/>
          <w:szCs w:val="24"/>
        </w:rPr>
        <w:t>Фонды обязательного медицинского страхования РФ (ФОМС)</w:t>
      </w:r>
      <w:r>
        <w:rPr>
          <w:sz w:val="24"/>
          <w:szCs w:val="24"/>
        </w:rPr>
        <w:t xml:space="preserve"> образованы в соответствии с законом РСФСР «Об обязательном медицинском страховании граждан РСФСР» (от 28 июня 1991г.).</w:t>
      </w:r>
    </w:p>
    <w:p w:rsidR="00632726" w:rsidRDefault="00632726">
      <w:pPr>
        <w:rPr>
          <w:sz w:val="24"/>
          <w:szCs w:val="24"/>
        </w:rPr>
      </w:pPr>
      <w:r>
        <w:rPr>
          <w:sz w:val="24"/>
          <w:szCs w:val="24"/>
        </w:rPr>
        <w:t xml:space="preserve">Для реализации политики в области медицинского страхования создаются Федеральный и территориальный фонды медицинского страхования как самостоятельные некоммерческие финансово-кредитные учреждения. Эти фонды действуют в соответствии с Положением о федеральном обязательном медицинском страховании и Положением о территориальном обязательном медицинском страховании, утвержденными Постановлениями Верховного Совета РФ от 24 февраля 1993 г. </w:t>
      </w:r>
    </w:p>
    <w:p w:rsidR="00632726" w:rsidRDefault="00632726">
      <w:pPr>
        <w:rPr>
          <w:sz w:val="24"/>
          <w:szCs w:val="24"/>
        </w:rPr>
      </w:pPr>
      <w:r>
        <w:rPr>
          <w:sz w:val="24"/>
          <w:szCs w:val="24"/>
        </w:rPr>
        <w:t>Федеральный фонд медицинского страхования предназначен для: выравнивания условий деятельности территориальных фондов обязательного медицинского страхования; финансирования целевых программ в рамках обязательного медицинского страхования; осуществления контроля за рациональным использованием финансовых средств.</w:t>
      </w:r>
    </w:p>
    <w:p w:rsidR="00632726" w:rsidRDefault="00632726">
      <w:pPr>
        <w:rPr>
          <w:sz w:val="24"/>
          <w:szCs w:val="24"/>
        </w:rPr>
      </w:pPr>
      <w:r>
        <w:rPr>
          <w:sz w:val="24"/>
          <w:szCs w:val="24"/>
        </w:rPr>
        <w:t>Финансовых средства Федерального фонда образуются за счет: части страховых взносов предприятий и организаций на обязательное медицинское страхование; взносов территориальных фондов на реализацию совместных программ, выполняемых на договорных началах; ассигнований из федерального бюджета на выполнение республиканских программ обязательного медицинского страхования; добровольных взносов юридических и физических лиц; доходов от использования временно свободных средств Фонда и иных поступлений.</w:t>
      </w:r>
    </w:p>
    <w:p w:rsidR="00632726" w:rsidRDefault="00632726">
      <w:pPr>
        <w:rPr>
          <w:sz w:val="24"/>
          <w:szCs w:val="24"/>
        </w:rPr>
      </w:pPr>
      <w:r>
        <w:rPr>
          <w:sz w:val="24"/>
          <w:szCs w:val="24"/>
        </w:rPr>
        <w:t>Территориальный фонд обязательного медицинского страхования, создается представительной властью субъектов Федерации. Он осуществляет: финансирование обязательного медицинского страхования, проводимого страховыми организациями, имеющими соответствующие лицензии; финансово-кредитную деятельность по обеспечению системы обязательного медицинского страхования; выравнивания финансовых ресурсов городов и районов, направляемых на проведение страхования; предоставление кредитов страховщикам при нехватке у них финансовых средств; накопление резервов для обеспечения устойчивости системы обязательного медицинского страхования; контроль за рациональным использованием средств.</w:t>
      </w:r>
    </w:p>
    <w:p w:rsidR="00632726" w:rsidRDefault="00632726">
      <w:pPr>
        <w:rPr>
          <w:sz w:val="24"/>
          <w:szCs w:val="24"/>
        </w:rPr>
      </w:pPr>
      <w:r>
        <w:rPr>
          <w:sz w:val="24"/>
          <w:szCs w:val="24"/>
        </w:rPr>
        <w:t>Финансовые средства территориальных фондов находятся в государственной собственности РФ, не входят в состав бюджетов и других фондов и изъятию не подлежат</w:t>
      </w:r>
      <w:r>
        <w:rPr>
          <w:sz w:val="24"/>
          <w:szCs w:val="24"/>
          <w:lang w:val="es-AR"/>
        </w:rPr>
        <w:t xml:space="preserve">. </w:t>
      </w:r>
      <w:r>
        <w:rPr>
          <w:sz w:val="24"/>
          <w:szCs w:val="24"/>
        </w:rPr>
        <w:t>Эти средства формируются за счет:</w:t>
      </w:r>
      <w:r>
        <w:rPr>
          <w:sz w:val="24"/>
          <w:szCs w:val="24"/>
          <w:lang w:val="es-AR"/>
        </w:rPr>
        <w:t xml:space="preserve"> </w:t>
      </w:r>
      <w:r>
        <w:rPr>
          <w:sz w:val="24"/>
          <w:szCs w:val="24"/>
        </w:rPr>
        <w:t>части страховых взносов предприятий и организаций и иных хозяйствующих субъектов на обязательное медицинское страхование; доходов, получаемых от использования временно свободных средств; финансовых средств, взыскиваемых со страхователей, медицинских учреждений и других юридических и физических лиц в результате предъявления им регрессных требований; добровольных взносов и других поступлений, не запрещенных законодательством.</w:t>
      </w:r>
    </w:p>
    <w:p w:rsidR="00632726" w:rsidRDefault="00632726">
      <w:pPr>
        <w:rPr>
          <w:sz w:val="24"/>
          <w:szCs w:val="24"/>
        </w:rPr>
      </w:pPr>
      <w:r>
        <w:rPr>
          <w:sz w:val="24"/>
          <w:szCs w:val="24"/>
        </w:rPr>
        <w:t>Контроль за своевременным и правильным поступлением страховых взносов в эти фонды осуществляет Государственная налоговая служба РФ.</w:t>
      </w:r>
    </w:p>
    <w:p w:rsidR="00632726" w:rsidRDefault="00632726">
      <w:pPr>
        <w:rPr>
          <w:sz w:val="24"/>
          <w:szCs w:val="24"/>
        </w:rPr>
      </w:pPr>
      <w:r>
        <w:rPr>
          <w:sz w:val="24"/>
          <w:szCs w:val="24"/>
        </w:rPr>
        <w:t xml:space="preserve">2.5. Межбюджетные отношения - современная ситуация, проблемы и пути их решения </w:t>
      </w:r>
    </w:p>
    <w:p w:rsidR="00632726" w:rsidRDefault="00632726">
      <w:pPr>
        <w:rPr>
          <w:sz w:val="24"/>
          <w:szCs w:val="24"/>
        </w:rPr>
      </w:pPr>
      <w:r>
        <w:rPr>
          <w:sz w:val="24"/>
          <w:szCs w:val="24"/>
        </w:rPr>
        <w:t>Все бюджеты, входящие в бюджетную систему страны, взаимодействуют в рамках межбюджетных отношений.</w:t>
      </w:r>
    </w:p>
    <w:p w:rsidR="00632726" w:rsidRDefault="00632726">
      <w:pPr>
        <w:rPr>
          <w:sz w:val="24"/>
          <w:szCs w:val="24"/>
        </w:rPr>
      </w:pPr>
      <w:r>
        <w:rPr>
          <w:sz w:val="24"/>
          <w:szCs w:val="24"/>
        </w:rPr>
        <w:t>Межбюджетные отношения – это отношения между органами государственной власти Российской Федерации, органами государственной власти субъектов Российской Федерации и органами местного самоуправления, связанные с формированием и исполнением соответствующих  бюджетов.</w:t>
      </w:r>
    </w:p>
    <w:p w:rsidR="00632726" w:rsidRDefault="00632726">
      <w:pPr>
        <w:rPr>
          <w:sz w:val="24"/>
          <w:szCs w:val="24"/>
        </w:rPr>
      </w:pPr>
      <w:r>
        <w:rPr>
          <w:sz w:val="24"/>
          <w:szCs w:val="24"/>
        </w:rPr>
        <w:t>Межбюджетные отношения основываются на следующих принципах:</w:t>
      </w:r>
    </w:p>
    <w:p w:rsidR="00632726" w:rsidRDefault="00632726">
      <w:pPr>
        <w:rPr>
          <w:sz w:val="24"/>
          <w:szCs w:val="24"/>
        </w:rPr>
      </w:pPr>
      <w:r>
        <w:rPr>
          <w:sz w:val="24"/>
          <w:szCs w:val="24"/>
        </w:rPr>
        <w:t>распределения и закрепления расходов бюджетов по определенным уровням бюджетной системы РФ;</w:t>
      </w:r>
    </w:p>
    <w:p w:rsidR="00632726" w:rsidRDefault="00632726">
      <w:pPr>
        <w:rPr>
          <w:sz w:val="24"/>
          <w:szCs w:val="24"/>
        </w:rPr>
      </w:pPr>
      <w:r>
        <w:rPr>
          <w:sz w:val="24"/>
          <w:szCs w:val="24"/>
        </w:rPr>
        <w:t>разграничения регулирующих доходов по уровням бюджетной системы Российской Федерации;</w:t>
      </w:r>
    </w:p>
    <w:p w:rsidR="00632726" w:rsidRDefault="00632726">
      <w:pPr>
        <w:rPr>
          <w:sz w:val="24"/>
          <w:szCs w:val="24"/>
        </w:rPr>
      </w:pPr>
      <w:r>
        <w:rPr>
          <w:sz w:val="24"/>
          <w:szCs w:val="24"/>
        </w:rPr>
        <w:t>равенства бюджетных прав субъектов РФ, равенства бюджетных прав муниципальных образований;</w:t>
      </w:r>
    </w:p>
    <w:p w:rsidR="00632726" w:rsidRDefault="00632726">
      <w:pPr>
        <w:rPr>
          <w:sz w:val="24"/>
          <w:szCs w:val="24"/>
        </w:rPr>
      </w:pPr>
      <w:r>
        <w:rPr>
          <w:sz w:val="24"/>
          <w:szCs w:val="24"/>
        </w:rPr>
        <w:t>выравнивания уровней минимальной бюджетной обеспеченности субъектов РФ, муниципальных образований;</w:t>
      </w:r>
    </w:p>
    <w:p w:rsidR="00632726" w:rsidRDefault="00632726">
      <w:pPr>
        <w:rPr>
          <w:sz w:val="24"/>
          <w:szCs w:val="24"/>
        </w:rPr>
      </w:pPr>
      <w:r>
        <w:rPr>
          <w:sz w:val="24"/>
          <w:szCs w:val="24"/>
        </w:rPr>
        <w:t>равенства всех бюджетов РФ во взаимоотношениях с федеральным бюджетом, равенства местных бюджетов во взаимоотношениях с бюджетами субъектов федерации.</w:t>
      </w:r>
    </w:p>
    <w:p w:rsidR="00632726" w:rsidRDefault="00632726">
      <w:pPr>
        <w:rPr>
          <w:sz w:val="24"/>
          <w:szCs w:val="24"/>
        </w:rPr>
      </w:pPr>
      <w:r>
        <w:rPr>
          <w:sz w:val="24"/>
          <w:szCs w:val="24"/>
        </w:rPr>
        <w:t xml:space="preserve">Исходя из этих принципов, можно сказать, что в основе межбюджетных отношений в России лежит </w:t>
      </w:r>
      <w:r>
        <w:rPr>
          <w:i/>
          <w:iCs/>
          <w:sz w:val="24"/>
          <w:szCs w:val="24"/>
        </w:rPr>
        <w:t>бюджетный федерализм.</w:t>
      </w:r>
      <w:r>
        <w:rPr>
          <w:sz w:val="24"/>
          <w:szCs w:val="24"/>
        </w:rPr>
        <w:t xml:space="preserve"> В строго научном смысле теории бюджетного федерализма, равно как и канонического определения не существует. Вместе с тем анализ построения бюджетно-налоговых систем в государствах федеративного устройства позволяет выделить следующие положения, которые в совокупности выражают суть стандартной модели бюджетного федерализма</w:t>
      </w:r>
      <w:r>
        <w:rPr>
          <w:rStyle w:val="ad"/>
          <w:sz w:val="24"/>
          <w:szCs w:val="24"/>
        </w:rPr>
        <w:footnoteReference w:id="21"/>
      </w:r>
      <w:r>
        <w:rPr>
          <w:sz w:val="24"/>
          <w:szCs w:val="24"/>
        </w:rPr>
        <w:t>:</w:t>
      </w:r>
    </w:p>
    <w:p w:rsidR="00632726" w:rsidRDefault="00632726">
      <w:pPr>
        <w:rPr>
          <w:sz w:val="24"/>
          <w:szCs w:val="24"/>
        </w:rPr>
      </w:pPr>
      <w:r>
        <w:rPr>
          <w:sz w:val="24"/>
          <w:szCs w:val="24"/>
        </w:rPr>
        <w:t>сосуществование нескольких уровней бюджетно-налоговой системы;</w:t>
      </w:r>
    </w:p>
    <w:p w:rsidR="00632726" w:rsidRDefault="00632726">
      <w:pPr>
        <w:rPr>
          <w:sz w:val="24"/>
          <w:szCs w:val="24"/>
        </w:rPr>
      </w:pPr>
      <w:r>
        <w:rPr>
          <w:sz w:val="24"/>
          <w:szCs w:val="24"/>
        </w:rPr>
        <w:t>законодательное или договорное распределение полномочий и ответственности каждого из уровней власти за конкретные направления и виды деятельности на соответствующей территории;</w:t>
      </w:r>
    </w:p>
    <w:p w:rsidR="00632726" w:rsidRDefault="00632726">
      <w:pPr>
        <w:rPr>
          <w:sz w:val="24"/>
          <w:szCs w:val="24"/>
        </w:rPr>
      </w:pPr>
      <w:r>
        <w:rPr>
          <w:sz w:val="24"/>
          <w:szCs w:val="24"/>
        </w:rPr>
        <w:t>наличие устойчивых представлений о величине необходимых расходов для реализации каждым уровнем власти его полномочий и ответственности;</w:t>
      </w:r>
    </w:p>
    <w:p w:rsidR="00632726" w:rsidRDefault="00632726">
      <w:pPr>
        <w:rPr>
          <w:sz w:val="24"/>
          <w:szCs w:val="24"/>
        </w:rPr>
      </w:pPr>
      <w:r>
        <w:rPr>
          <w:sz w:val="24"/>
          <w:szCs w:val="24"/>
        </w:rPr>
        <w:t>использование надежных и общепризнанных субъектами Федерации способов учета их особенностей для корректировки величины расходов;</w:t>
      </w:r>
    </w:p>
    <w:p w:rsidR="00632726" w:rsidRDefault="00632726">
      <w:pPr>
        <w:rPr>
          <w:sz w:val="24"/>
          <w:szCs w:val="24"/>
        </w:rPr>
      </w:pPr>
      <w:r>
        <w:rPr>
          <w:sz w:val="24"/>
          <w:szCs w:val="24"/>
        </w:rPr>
        <w:t>закрепление за каждым уровнем бюджетной системы налоговых и неналоговых доходных источников;</w:t>
      </w:r>
    </w:p>
    <w:p w:rsidR="00632726" w:rsidRDefault="00632726">
      <w:pPr>
        <w:rPr>
          <w:sz w:val="24"/>
          <w:szCs w:val="24"/>
        </w:rPr>
      </w:pPr>
      <w:r>
        <w:rPr>
          <w:sz w:val="24"/>
          <w:szCs w:val="24"/>
        </w:rPr>
        <w:t>установление в классификации расходов федерального и региональных бюджетов специальных позиций финансирования таких направлений региональной политики, как компенсация нижестоящим бюджетам недостаточности их собственных средств для покрытия нормативно распределяемых расходов; реализация программ поддержки развития отдельных регионов; принятие мер по поддержке депрессивных территорий и т.п.</w:t>
      </w:r>
    </w:p>
    <w:p w:rsidR="00632726" w:rsidRDefault="00632726">
      <w:pPr>
        <w:rPr>
          <w:sz w:val="24"/>
          <w:szCs w:val="24"/>
        </w:rPr>
      </w:pPr>
      <w:r>
        <w:rPr>
          <w:sz w:val="24"/>
          <w:szCs w:val="24"/>
        </w:rPr>
        <w:t xml:space="preserve">По мнению В.Лескина и А. Швецова, все эти характеристики стандартной модели бюджетного федерализма претерпевают неизбежные изменения при её адаптации к условиям конкретной страны. «Стандарт» надо приспосабливать к характерному только для данной страны и для данного периода её истории множеству взаимосвязанных задач социального, экономического и регионального развития. </w:t>
      </w:r>
    </w:p>
    <w:p w:rsidR="00632726" w:rsidRDefault="00632726">
      <w:pPr>
        <w:rPr>
          <w:sz w:val="24"/>
          <w:szCs w:val="24"/>
        </w:rPr>
      </w:pPr>
      <w:r>
        <w:rPr>
          <w:sz w:val="24"/>
          <w:szCs w:val="24"/>
        </w:rPr>
        <w:t>Российская модель бюджетного федерализма формально строилась в соответствии с описанным «стандартом». Она опиралась на конституционно декларированное распределение предметов ведения между Федерацией, её субъектами и муниципальными образованиями и исходила из законодательно установленной структуры разделения между всеми уровнями власти собираемых в стране налогов. В её рамках использовался «формульный», внешне свободный от субъективизма механизм бюджетного выравнивания с помощью федеральных трансфертов субъектам РФ</w:t>
      </w:r>
      <w:r>
        <w:rPr>
          <w:rStyle w:val="ad"/>
          <w:sz w:val="24"/>
          <w:szCs w:val="24"/>
        </w:rPr>
        <w:footnoteReference w:id="22"/>
      </w:r>
      <w:r>
        <w:rPr>
          <w:sz w:val="24"/>
          <w:szCs w:val="24"/>
        </w:rPr>
        <w:t xml:space="preserve">. </w:t>
      </w:r>
    </w:p>
    <w:p w:rsidR="00632726" w:rsidRDefault="00632726">
      <w:pPr>
        <w:rPr>
          <w:sz w:val="24"/>
          <w:szCs w:val="24"/>
        </w:rPr>
      </w:pPr>
      <w:r>
        <w:rPr>
          <w:sz w:val="24"/>
          <w:szCs w:val="24"/>
        </w:rPr>
        <w:t>Главной проблемой российского бюджетного федерализма является его низкая эффективность. Одной из основных причин этого является очень значительная дифференциация регионов по уровню доходов. Так по оценке Министерства финансов, 66% всего налогового потенциала страны сосредоточено в 12 субъектах РФ. Получается, что эти 12 субъектов получают на своей территории две трети всех налогов страны, а 76 субъектов – одну треть. Углубление горизонтальной дифференциации по доходам способствует увеличению объема средств, необходимых для подтягивания регионов до среднероссийского уровня. Так как межрегиональная дифференциация усиливается, то всё больший объем ресурсов будет уходить в бедные регионы. Существующая методика выделения трансфертов приводит к тому, что при сокращении собственных бюджетных доходов субъект Федерации имеет больше прав на получение средств из федерального бюджета. Существующий механизм выделения трансфертов поощряет регионы к уменьшению их доходной базы. Принцип выравнивания расходов при отсутствии стимулов к увеличению собственных доходов обусловливает усиление иждивенческих настроений в регионах.</w:t>
      </w:r>
    </w:p>
    <w:p w:rsidR="00632726" w:rsidRDefault="00632726">
      <w:pPr>
        <w:rPr>
          <w:sz w:val="24"/>
          <w:szCs w:val="24"/>
        </w:rPr>
      </w:pPr>
      <w:r>
        <w:rPr>
          <w:sz w:val="24"/>
          <w:szCs w:val="24"/>
        </w:rPr>
        <w:t>В таких условиях необходимы коренные изменения трансфертной политики, направленные на повышение финансовой самостоятельности и ответственности регионов, поощрение их собственных усилий в преодолении бюджетного кризиса, наращивании доходной базы как регионального так и федерального бюджета, ускорении социально-экономических реформ.</w:t>
      </w:r>
    </w:p>
    <w:p w:rsidR="00632726" w:rsidRDefault="00632726">
      <w:pPr>
        <w:rPr>
          <w:sz w:val="24"/>
          <w:szCs w:val="24"/>
        </w:rPr>
      </w:pPr>
      <w:r>
        <w:rPr>
          <w:sz w:val="24"/>
          <w:szCs w:val="24"/>
        </w:rPr>
        <w:t>Правительство Российской Федерации сделало первые шаги в этом направлении. Постановлением от 15.08.2001 №584 одобрена «Программа развития бюджетного федерализма в Российской Федерации на период до 2005 года», которая направлена на достижение целей, поставленных в посланиях Президента Российской Федерации Федеральному Собранию, в бюджетных посланиях Президента Российской Федерации по развитию системы межбюджетных отношений, и реализацию соответствующих разделов стратегии развития Российской Федерации на период до 2010 года и программы социально-экономического развития Российской Федерации на среднесрочную перспективу с учетом результатов выполнения Концепции реформирования межбюджетных отношений в Российской Федерации в 1999 - 2001 годах, одобренной Постановлением Правительства Российской Федерации от 30 июля 1998 г. N 862 "О Концепции реформирования межбюджетных отношений в Российской Федерации в 1999 - 2001 годах".</w:t>
      </w:r>
    </w:p>
    <w:p w:rsidR="00632726" w:rsidRDefault="00632726">
      <w:pPr>
        <w:rPr>
          <w:sz w:val="24"/>
          <w:szCs w:val="24"/>
        </w:rPr>
      </w:pPr>
      <w:r>
        <w:rPr>
          <w:sz w:val="24"/>
          <w:szCs w:val="24"/>
        </w:rPr>
        <w:t>Целью Программы является формирование и развитие системы бюджетного устройства, позволяющей органам власти субъектов и местного самоуправления проводить самостоятельную налогово-бюджетную политику в рамках законодательно установленного разграничения полномочий и ответственности между органами власти разных уровней.</w:t>
      </w:r>
    </w:p>
    <w:p w:rsidR="00632726" w:rsidRDefault="00632726">
      <w:pPr>
        <w:rPr>
          <w:sz w:val="24"/>
          <w:szCs w:val="24"/>
        </w:rPr>
      </w:pPr>
      <w:r>
        <w:rPr>
          <w:sz w:val="24"/>
          <w:szCs w:val="24"/>
        </w:rPr>
        <w:t>Эта система должна обеспечивать:</w:t>
      </w:r>
      <w:r>
        <w:rPr>
          <w:rStyle w:val="ad"/>
          <w:sz w:val="24"/>
          <w:szCs w:val="24"/>
        </w:rPr>
        <w:footnoteReference w:id="23"/>
      </w:r>
    </w:p>
    <w:p w:rsidR="00632726" w:rsidRDefault="00632726">
      <w:pPr>
        <w:rPr>
          <w:sz w:val="24"/>
          <w:szCs w:val="24"/>
        </w:rPr>
      </w:pPr>
      <w:r>
        <w:rPr>
          <w:i/>
          <w:iCs/>
          <w:sz w:val="24"/>
          <w:szCs w:val="24"/>
        </w:rPr>
        <w:t>экономическую эффективность</w:t>
      </w:r>
      <w:r>
        <w:rPr>
          <w:sz w:val="24"/>
          <w:szCs w:val="24"/>
        </w:rPr>
        <w:t xml:space="preserve"> - создание долгосрочных стимулов для органов власти субъектов и местного самоуправления проводить структурные реформы, поддерживать конкурентную среду, благоприятный инвестиционный и предпринимательский климат, содействовать росту доходов населения и экономическому развитию соответствующих территорий;</w:t>
      </w:r>
    </w:p>
    <w:p w:rsidR="00632726" w:rsidRDefault="00632726">
      <w:pPr>
        <w:rPr>
          <w:sz w:val="24"/>
          <w:szCs w:val="24"/>
        </w:rPr>
      </w:pPr>
      <w:r>
        <w:rPr>
          <w:i/>
          <w:iCs/>
          <w:sz w:val="24"/>
          <w:szCs w:val="24"/>
        </w:rPr>
        <w:t>бюджетную ответственность</w:t>
      </w:r>
      <w:r>
        <w:rPr>
          <w:sz w:val="24"/>
          <w:szCs w:val="24"/>
        </w:rPr>
        <w:t xml:space="preserve"> - управление общественными финансами от имени и в интересах населения, при максимально эффективном использовании налоговых и иных ресурсов соответствующих территорий для предоставления бюджетных (общественных) услуг, прозрачности и подотчетности налогово-бюджетной политики, сбалансированности всех стадий бюджетного процесса, повышения законодательно установленной взаимной ответственности органов власти разных уровней при выработке и проведении бюджетной политики;</w:t>
      </w:r>
    </w:p>
    <w:p w:rsidR="00632726" w:rsidRDefault="00632726">
      <w:pPr>
        <w:rPr>
          <w:sz w:val="24"/>
          <w:szCs w:val="24"/>
        </w:rPr>
      </w:pPr>
      <w:r>
        <w:rPr>
          <w:i/>
          <w:iCs/>
          <w:sz w:val="24"/>
          <w:szCs w:val="24"/>
        </w:rPr>
        <w:t>социальную справедливость</w:t>
      </w:r>
      <w:r>
        <w:rPr>
          <w:sz w:val="24"/>
          <w:szCs w:val="24"/>
        </w:rPr>
        <w:t xml:space="preserve"> - выравнивание доступа граждан, вне зависимости от места их проживания, к основным общественным услугам и социальным гарантиям;</w:t>
      </w:r>
    </w:p>
    <w:p w:rsidR="00632726" w:rsidRDefault="00632726">
      <w:pPr>
        <w:rPr>
          <w:sz w:val="24"/>
          <w:szCs w:val="24"/>
        </w:rPr>
      </w:pPr>
      <w:r>
        <w:rPr>
          <w:i/>
          <w:iCs/>
          <w:sz w:val="24"/>
          <w:szCs w:val="24"/>
        </w:rPr>
        <w:t>политическую консолидацию</w:t>
      </w:r>
      <w:r>
        <w:rPr>
          <w:sz w:val="24"/>
          <w:szCs w:val="24"/>
        </w:rPr>
        <w:t xml:space="preserve"> - достижение общественного согласия по вопросам распределения между властями разных уровней налогово-бюджетных полномочий, создание условий для эффективного выполнения органами власти субъектов и местного самоуправления своих функций, содействие развитию гражданского общества;</w:t>
      </w:r>
    </w:p>
    <w:p w:rsidR="00632726" w:rsidRDefault="00632726">
      <w:pPr>
        <w:rPr>
          <w:sz w:val="24"/>
          <w:szCs w:val="24"/>
        </w:rPr>
      </w:pPr>
      <w:r>
        <w:rPr>
          <w:i/>
          <w:iCs/>
          <w:sz w:val="24"/>
          <w:szCs w:val="24"/>
        </w:rPr>
        <w:t>территориальную интеграцию</w:t>
      </w:r>
      <w:r>
        <w:rPr>
          <w:sz w:val="24"/>
          <w:szCs w:val="24"/>
        </w:rPr>
        <w:t xml:space="preserve"> - обеспечение единства налогово-бюджетной системы, предотвращение появления и смягчение диспропорций регионального развития, упрочение территориальной целостности страны.</w:t>
      </w:r>
    </w:p>
    <w:p w:rsidR="00632726" w:rsidRDefault="00632726">
      <w:pPr>
        <w:rPr>
          <w:sz w:val="24"/>
          <w:szCs w:val="24"/>
        </w:rPr>
      </w:pPr>
      <w:r>
        <w:rPr>
          <w:sz w:val="24"/>
          <w:szCs w:val="24"/>
        </w:rPr>
        <w:t>Основными задачами Программы являются:</w:t>
      </w:r>
    </w:p>
    <w:p w:rsidR="00632726" w:rsidRDefault="00632726">
      <w:pPr>
        <w:rPr>
          <w:sz w:val="24"/>
          <w:szCs w:val="24"/>
        </w:rPr>
      </w:pPr>
      <w:r>
        <w:rPr>
          <w:sz w:val="24"/>
          <w:szCs w:val="24"/>
        </w:rPr>
        <w:t>1) упорядочение бюджетного устройства субъектов Российской Федерации;</w:t>
      </w:r>
    </w:p>
    <w:p w:rsidR="00632726" w:rsidRDefault="00632726">
      <w:pPr>
        <w:rPr>
          <w:sz w:val="24"/>
          <w:szCs w:val="24"/>
        </w:rPr>
      </w:pPr>
      <w:r>
        <w:rPr>
          <w:sz w:val="24"/>
          <w:szCs w:val="24"/>
        </w:rPr>
        <w:t>2) четкое разграничение расходных полномочий и сокращение "</w:t>
      </w:r>
      <w:r>
        <w:rPr>
          <w:i/>
          <w:iCs/>
          <w:sz w:val="24"/>
          <w:szCs w:val="24"/>
        </w:rPr>
        <w:t>нефинансируемых мандатов</w:t>
      </w:r>
      <w:r>
        <w:rPr>
          <w:sz w:val="24"/>
          <w:szCs w:val="24"/>
        </w:rPr>
        <w:t>" - обязательств, возложенных на бюджеты субъектов Российской Федерации и особенно местные бюджеты федеральным законодательством без предоставления источников финансирования;</w:t>
      </w:r>
    </w:p>
    <w:p w:rsidR="00632726" w:rsidRDefault="00632726">
      <w:pPr>
        <w:rPr>
          <w:sz w:val="24"/>
          <w:szCs w:val="24"/>
        </w:rPr>
      </w:pPr>
      <w:r>
        <w:rPr>
          <w:sz w:val="24"/>
          <w:szCs w:val="24"/>
        </w:rPr>
        <w:t>3) четкое и стабильное разграничение налоговых полномочий и закрепление доходных источников за бюджетами разных уровней;</w:t>
      </w:r>
    </w:p>
    <w:p w:rsidR="00632726" w:rsidRDefault="00632726">
      <w:pPr>
        <w:rPr>
          <w:sz w:val="24"/>
          <w:szCs w:val="24"/>
        </w:rPr>
      </w:pPr>
      <w:r>
        <w:rPr>
          <w:sz w:val="24"/>
          <w:szCs w:val="24"/>
        </w:rPr>
        <w:t>4) формирование и развитие объективных и прозрачных механизмов финансовой поддержки региональных и местных бюджетов;</w:t>
      </w:r>
    </w:p>
    <w:p w:rsidR="00632726" w:rsidRDefault="00632726">
      <w:pPr>
        <w:rPr>
          <w:sz w:val="24"/>
          <w:szCs w:val="24"/>
        </w:rPr>
      </w:pPr>
      <w:r>
        <w:rPr>
          <w:sz w:val="24"/>
          <w:szCs w:val="24"/>
        </w:rPr>
        <w:t>5) повышение качества управления общественными финансами на региональном и местном уровне.</w:t>
      </w:r>
    </w:p>
    <w:p w:rsidR="00632726" w:rsidRDefault="00632726">
      <w:pPr>
        <w:rPr>
          <w:caps/>
          <w:sz w:val="24"/>
          <w:szCs w:val="24"/>
        </w:rPr>
      </w:pPr>
      <w:r>
        <w:rPr>
          <w:caps/>
          <w:sz w:val="24"/>
          <w:szCs w:val="24"/>
        </w:rPr>
        <w:t xml:space="preserve">3.  Бюджетная политика Российской Федерации </w:t>
      </w:r>
    </w:p>
    <w:p w:rsidR="00632726" w:rsidRDefault="00632726">
      <w:pPr>
        <w:rPr>
          <w:caps/>
          <w:sz w:val="24"/>
          <w:szCs w:val="24"/>
        </w:rPr>
      </w:pPr>
      <w:r>
        <w:rPr>
          <w:caps/>
          <w:sz w:val="24"/>
          <w:szCs w:val="24"/>
        </w:rPr>
        <w:t xml:space="preserve">    и направления ее совершенствования </w:t>
      </w:r>
    </w:p>
    <w:p w:rsidR="00632726" w:rsidRDefault="00632726">
      <w:pPr>
        <w:rPr>
          <w:i/>
          <w:iCs/>
          <w:sz w:val="24"/>
          <w:szCs w:val="24"/>
        </w:rPr>
      </w:pPr>
    </w:p>
    <w:p w:rsidR="00632726" w:rsidRDefault="00632726">
      <w:pPr>
        <w:rPr>
          <w:sz w:val="24"/>
          <w:szCs w:val="24"/>
        </w:rPr>
      </w:pPr>
      <w:r>
        <w:rPr>
          <w:i/>
          <w:iCs/>
          <w:sz w:val="24"/>
          <w:szCs w:val="24"/>
        </w:rPr>
        <w:t xml:space="preserve">Бюджетная политика </w:t>
      </w:r>
      <w:r>
        <w:rPr>
          <w:sz w:val="24"/>
          <w:szCs w:val="24"/>
        </w:rPr>
        <w:t>как целенаправленная деятельность государства по определению основных задач и количественных параметров формирования доходов и расходов бюджета, управления государственным долгом является одним из основных инструментов экономической политики государства. Бюджетная политика на очередной финансовый год определяется Бюджетным посланием Президента РФ, направляемом Федеральному Собранию в начале (не позднее марта) предшествующего года.</w:t>
      </w:r>
    </w:p>
    <w:p w:rsidR="00632726" w:rsidRDefault="00632726">
      <w:pPr>
        <w:rPr>
          <w:sz w:val="24"/>
          <w:szCs w:val="24"/>
        </w:rPr>
      </w:pPr>
      <w:r>
        <w:rPr>
          <w:sz w:val="24"/>
          <w:szCs w:val="24"/>
        </w:rPr>
        <w:t>В 2000 году в экономическом развитии страны были достигнуты значительные успехи, что отчасти было связано с проводившейся бюджетной политикой.</w:t>
      </w:r>
      <w:r>
        <w:rPr>
          <w:rStyle w:val="ad"/>
          <w:sz w:val="24"/>
          <w:szCs w:val="24"/>
        </w:rPr>
        <w:footnoteReference w:id="24"/>
      </w:r>
    </w:p>
    <w:p w:rsidR="00632726" w:rsidRDefault="00632726">
      <w:pPr>
        <w:rPr>
          <w:sz w:val="24"/>
          <w:szCs w:val="24"/>
        </w:rPr>
      </w:pPr>
      <w:r>
        <w:rPr>
          <w:sz w:val="24"/>
          <w:szCs w:val="24"/>
        </w:rPr>
        <w:t>В исполнении федерального бюджета сохранилось действие положительных тенденций, наметившихся с 1999 года. В 2000 году впервые был достигнут профицит федерального бюджета.</w:t>
      </w:r>
    </w:p>
    <w:p w:rsidR="00632726" w:rsidRDefault="00632726">
      <w:pPr>
        <w:rPr>
          <w:sz w:val="24"/>
          <w:szCs w:val="24"/>
        </w:rPr>
      </w:pPr>
      <w:r>
        <w:rPr>
          <w:sz w:val="24"/>
          <w:szCs w:val="24"/>
        </w:rPr>
        <w:t>Рост бюджетных доходов в 2000 году позволил полностью ликвидировать задолженность федерального бюджета перед социальной сферой, дополнительно профинансировать ряд важных государственных и социальных программ. В полном объеме и без задержек осуществлялось финансирование расходов федерального бюджета. Бюджетная система в целом перестала быть источником неплатежей в экономике. Исполнение бюджетных обязательств способствовало повышению уровня политической и социальной стабильности в стране.</w:t>
      </w:r>
    </w:p>
    <w:p w:rsidR="00632726" w:rsidRDefault="00632726">
      <w:pPr>
        <w:rPr>
          <w:sz w:val="24"/>
          <w:szCs w:val="24"/>
        </w:rPr>
      </w:pPr>
      <w:r>
        <w:rPr>
          <w:sz w:val="24"/>
          <w:szCs w:val="24"/>
        </w:rPr>
        <w:t>Распределение дополнительных доходов федерального бюджета на 2000 год, разработка федерального бюджета на 2001 год осуществлялись в соответствии с приоритетами, установленными Бюджетным посланием на 2001 год, - поддержкой вооруженных сил, правоохранительных органов, образования, проведения военной реформы. Были выделены значительные средства на ускорение судебной реформы. Вместе с тем положительные тенденции в бюджетной сфере пока не стали устойчивыми. Они во многом явились результатом девальвации рубля и благоприятной внешнеэкономической конъюнктуры.</w:t>
      </w:r>
    </w:p>
    <w:p w:rsidR="00632726" w:rsidRDefault="00632726">
      <w:pPr>
        <w:rPr>
          <w:sz w:val="24"/>
          <w:szCs w:val="24"/>
        </w:rPr>
      </w:pPr>
      <w:r>
        <w:rPr>
          <w:sz w:val="24"/>
          <w:szCs w:val="24"/>
        </w:rPr>
        <w:t>Как следует из послания, важнейшей задачей бюджетной политики в 2002 году и на долгосрочную перспективу является поддержание макроэкономической сбалансированности.</w:t>
      </w:r>
    </w:p>
    <w:p w:rsidR="00632726" w:rsidRDefault="00632726">
      <w:pPr>
        <w:rPr>
          <w:sz w:val="24"/>
          <w:szCs w:val="24"/>
        </w:rPr>
      </w:pPr>
      <w:r>
        <w:rPr>
          <w:sz w:val="24"/>
          <w:szCs w:val="24"/>
        </w:rPr>
        <w:t>Профицит федерального бюджета в 2000 году составил 2,5 процента ВВП. На 2001 год также предусмотрена бездифицитность федерального бюджета. Президент РФ отметил, что такая политика должна быть продолжена в 2002 году и в последующие годы.</w:t>
      </w:r>
    </w:p>
    <w:p w:rsidR="00632726" w:rsidRDefault="00632726">
      <w:pPr>
        <w:rPr>
          <w:sz w:val="24"/>
          <w:szCs w:val="24"/>
        </w:rPr>
      </w:pPr>
      <w:r>
        <w:rPr>
          <w:sz w:val="24"/>
          <w:szCs w:val="24"/>
        </w:rPr>
        <w:t>Более подробно остановимся на определении Президентом РФ первоочередных задач бюджетной политики в области доходов.</w:t>
      </w:r>
    </w:p>
    <w:p w:rsidR="00632726" w:rsidRDefault="00632726">
      <w:pPr>
        <w:rPr>
          <w:sz w:val="24"/>
          <w:szCs w:val="24"/>
        </w:rPr>
      </w:pPr>
      <w:r>
        <w:rPr>
          <w:sz w:val="24"/>
          <w:szCs w:val="24"/>
        </w:rPr>
        <w:t>Отмечено, что увеличение доходов федерального бюджета должно происходить не за счет увеличения налоговой нагрузки на экономику, а за счет расширения налогооблагаемой базы благодаря созданию благоприятных условий для развития частного бизнеса, сокращению нелегального теневого оборота.</w:t>
      </w:r>
    </w:p>
    <w:p w:rsidR="00632726" w:rsidRDefault="00632726">
      <w:pPr>
        <w:rPr>
          <w:sz w:val="24"/>
          <w:szCs w:val="24"/>
        </w:rPr>
      </w:pPr>
      <w:r>
        <w:rPr>
          <w:sz w:val="24"/>
          <w:szCs w:val="24"/>
        </w:rPr>
        <w:t xml:space="preserve">Президентом РФ определены следующие основные направления дальнейшего развития налоговой реформы: </w:t>
      </w:r>
    </w:p>
    <w:p w:rsidR="00632726" w:rsidRDefault="00632726">
      <w:pPr>
        <w:rPr>
          <w:sz w:val="24"/>
          <w:szCs w:val="24"/>
        </w:rPr>
      </w:pPr>
      <w:r>
        <w:rPr>
          <w:sz w:val="24"/>
          <w:szCs w:val="24"/>
        </w:rPr>
        <w:t>принятие главы Налогового кодекса РФ, регулирующей вопросы налогообложения прибыли;</w:t>
      </w:r>
    </w:p>
    <w:p w:rsidR="00632726" w:rsidRDefault="00632726">
      <w:pPr>
        <w:rPr>
          <w:sz w:val="24"/>
          <w:szCs w:val="24"/>
        </w:rPr>
      </w:pPr>
      <w:r>
        <w:rPr>
          <w:sz w:val="24"/>
          <w:szCs w:val="24"/>
        </w:rPr>
        <w:t xml:space="preserve">исключение из налоговой системы полностью налогов и сборов, уплачиваемых с выручки от реализации товаров (работ, услуг), а также налога на покупку иностранных денежных знаков, - не позднее чем с 2003 года; </w:t>
      </w:r>
    </w:p>
    <w:p w:rsidR="00632726" w:rsidRDefault="00632726">
      <w:pPr>
        <w:rPr>
          <w:sz w:val="24"/>
          <w:szCs w:val="24"/>
        </w:rPr>
      </w:pPr>
      <w:r>
        <w:rPr>
          <w:sz w:val="24"/>
          <w:szCs w:val="24"/>
        </w:rPr>
        <w:t xml:space="preserve">продолжение снижения ставок единого социального налога; </w:t>
      </w:r>
    </w:p>
    <w:p w:rsidR="00632726" w:rsidRDefault="00632726">
      <w:pPr>
        <w:rPr>
          <w:sz w:val="24"/>
          <w:szCs w:val="24"/>
        </w:rPr>
      </w:pPr>
      <w:r>
        <w:rPr>
          <w:sz w:val="24"/>
          <w:szCs w:val="24"/>
        </w:rPr>
        <w:t xml:space="preserve">сохранение единой ставки налога на доходы физических лиц в размере 13 процентов; </w:t>
      </w:r>
    </w:p>
    <w:p w:rsidR="00632726" w:rsidRDefault="00632726">
      <w:pPr>
        <w:rPr>
          <w:sz w:val="24"/>
          <w:szCs w:val="24"/>
        </w:rPr>
      </w:pPr>
      <w:r>
        <w:rPr>
          <w:sz w:val="24"/>
          <w:szCs w:val="24"/>
        </w:rPr>
        <w:t>продолжение реформы налогообложения пользования природными ресурсами.</w:t>
      </w:r>
    </w:p>
    <w:p w:rsidR="00632726" w:rsidRDefault="00632726">
      <w:pPr>
        <w:rPr>
          <w:sz w:val="24"/>
          <w:szCs w:val="24"/>
        </w:rPr>
      </w:pPr>
      <w:r>
        <w:rPr>
          <w:sz w:val="24"/>
          <w:szCs w:val="24"/>
        </w:rPr>
        <w:t xml:space="preserve">Необходимо вводить и постепенно расширять применение рентных принципов в отношении налоговых платежей за пользование недрами. По словам Президента РФ, целесообразно перейти к исчислению платы за пользование недрами на основе рыночных цен, сохранив практику установления экспортных пошлин на добываемые ресурсы. </w:t>
      </w:r>
    </w:p>
    <w:p w:rsidR="00632726" w:rsidRDefault="00632726">
      <w:pPr>
        <w:rPr>
          <w:sz w:val="24"/>
          <w:szCs w:val="24"/>
        </w:rPr>
      </w:pPr>
      <w:r>
        <w:rPr>
          <w:sz w:val="24"/>
          <w:szCs w:val="24"/>
        </w:rPr>
        <w:t xml:space="preserve">Что же касается области расходов, то Президент РФ выделил следующие первоочередные задачи бюджетной политики: </w:t>
      </w:r>
    </w:p>
    <w:p w:rsidR="00632726" w:rsidRDefault="00632726">
      <w:pPr>
        <w:rPr>
          <w:sz w:val="24"/>
          <w:szCs w:val="24"/>
        </w:rPr>
      </w:pPr>
      <w:r>
        <w:rPr>
          <w:sz w:val="24"/>
          <w:szCs w:val="24"/>
        </w:rPr>
        <w:t xml:space="preserve">установление жестких смет расходов для всех государственных органов и бюджетных учреждений; </w:t>
      </w:r>
    </w:p>
    <w:p w:rsidR="00632726" w:rsidRDefault="00632726">
      <w:pPr>
        <w:rPr>
          <w:sz w:val="24"/>
          <w:szCs w:val="24"/>
        </w:rPr>
      </w:pPr>
      <w:r>
        <w:rPr>
          <w:sz w:val="24"/>
          <w:szCs w:val="24"/>
        </w:rPr>
        <w:t xml:space="preserve">завершение формирования механизма, препятствующего принятию законов без учета их последствий для бюджетной системы; </w:t>
      </w:r>
    </w:p>
    <w:p w:rsidR="00632726" w:rsidRDefault="00632726">
      <w:pPr>
        <w:rPr>
          <w:sz w:val="24"/>
          <w:szCs w:val="24"/>
        </w:rPr>
      </w:pPr>
      <w:r>
        <w:rPr>
          <w:sz w:val="24"/>
          <w:szCs w:val="24"/>
        </w:rPr>
        <w:t xml:space="preserve">овладение современными методами оценки рациональности бюджетных расходов, внедрение индикаторов результативности затрат государственных средств для того, чтобы расходная часть федерального бюджета стала инструментом достижения важнейших социальных и экономических целей; </w:t>
      </w:r>
    </w:p>
    <w:p w:rsidR="00632726" w:rsidRDefault="00632726">
      <w:pPr>
        <w:rPr>
          <w:sz w:val="24"/>
          <w:szCs w:val="24"/>
        </w:rPr>
      </w:pPr>
      <w:r>
        <w:rPr>
          <w:sz w:val="24"/>
          <w:szCs w:val="24"/>
        </w:rPr>
        <w:t xml:space="preserve">продолжение оптимизации сети высших и профессиональных учебных заведений в соответствии с потребностями страны; </w:t>
      </w:r>
    </w:p>
    <w:p w:rsidR="00632726" w:rsidRDefault="00632726">
      <w:pPr>
        <w:rPr>
          <w:sz w:val="24"/>
          <w:szCs w:val="24"/>
        </w:rPr>
      </w:pPr>
      <w:r>
        <w:rPr>
          <w:sz w:val="24"/>
          <w:szCs w:val="24"/>
        </w:rPr>
        <w:t xml:space="preserve">разработка в текущем году Правительством Российской Федерации Концепции реформирования системы социальных льгот и выплат, предусмотрев при этом замену большинства категориальных льгот адресными формами социальной поддержки населения и ликвидацию ведомственных льгот; </w:t>
      </w:r>
    </w:p>
    <w:p w:rsidR="00632726" w:rsidRDefault="00632726">
      <w:pPr>
        <w:rPr>
          <w:sz w:val="24"/>
          <w:szCs w:val="24"/>
        </w:rPr>
      </w:pPr>
      <w:r>
        <w:rPr>
          <w:sz w:val="24"/>
          <w:szCs w:val="24"/>
        </w:rPr>
        <w:t xml:space="preserve">осуществление государственных закупок (заказов) должно происходить прозрачно, на конкурсной основе; </w:t>
      </w:r>
    </w:p>
    <w:p w:rsidR="00632726" w:rsidRDefault="00632726">
      <w:pPr>
        <w:rPr>
          <w:sz w:val="24"/>
          <w:szCs w:val="24"/>
        </w:rPr>
      </w:pPr>
      <w:r>
        <w:rPr>
          <w:sz w:val="24"/>
          <w:szCs w:val="24"/>
        </w:rPr>
        <w:t xml:space="preserve">осуществление расходов на оплату бюджетными организациями потребляемых топливно-энергетических ресурсов должно быть жестко увязано с тарифной политикой государства в этой сфере; </w:t>
      </w:r>
    </w:p>
    <w:p w:rsidR="00632726" w:rsidRDefault="00632726">
      <w:pPr>
        <w:rPr>
          <w:sz w:val="24"/>
          <w:szCs w:val="24"/>
        </w:rPr>
      </w:pPr>
      <w:r>
        <w:rPr>
          <w:sz w:val="24"/>
          <w:szCs w:val="24"/>
        </w:rPr>
        <w:t xml:space="preserve">начать в 2002 году реформирование пенсионной системы. При этом, по мнению Президента РФ, нельзя допустить снижения достигнутого уровня пенсионного обеспечения сегодняшних пенсионеров; </w:t>
      </w:r>
    </w:p>
    <w:p w:rsidR="00632726" w:rsidRDefault="00632726">
      <w:pPr>
        <w:rPr>
          <w:sz w:val="24"/>
          <w:szCs w:val="24"/>
        </w:rPr>
      </w:pPr>
      <w:r>
        <w:rPr>
          <w:sz w:val="24"/>
          <w:szCs w:val="24"/>
        </w:rPr>
        <w:t xml:space="preserve">обращение особого внимания на реформирование государственной службы и судебной системы. </w:t>
      </w:r>
    </w:p>
    <w:p w:rsidR="00632726" w:rsidRDefault="00632726">
      <w:pPr>
        <w:rPr>
          <w:sz w:val="24"/>
          <w:szCs w:val="24"/>
        </w:rPr>
      </w:pPr>
      <w:r>
        <w:rPr>
          <w:sz w:val="24"/>
          <w:szCs w:val="24"/>
        </w:rPr>
        <w:t xml:space="preserve">Помимо этих вопросов, Бюджетное послание Президента РФ также определяет направления деятельности бюджетной политики в области межбюджетных отношений и управления государственным долгом. В нем поставлены задачи по совершенствованию правоотношений в сфере казначейских технологий и управления государственными финансами. </w:t>
      </w:r>
    </w:p>
    <w:p w:rsidR="00632726" w:rsidRDefault="00632726">
      <w:pPr>
        <w:rPr>
          <w:sz w:val="24"/>
          <w:szCs w:val="24"/>
        </w:rPr>
      </w:pPr>
      <w:r>
        <w:rPr>
          <w:sz w:val="24"/>
          <w:szCs w:val="24"/>
        </w:rPr>
        <w:t>Анализ экономики России за последние несколько лет позволяет подтвердить действенность и в российских условиях важнейших составляющих успешной бюджетной политики, определенных на основе международного опыта. Это - базирующаяся на реалистичном уровне государственных обязательств политика жесткого ограничения государственных расходов, обеспечивающая низкий уровень (или полное отсутствие) бюджетного дефицита, способствующая поддержанию на кредитном рынке низких процентных ставок, увеличению финансирования частного сектора. Такая политика содействует достижению устойчивых темпов экономического роста, снижению безработицы, а следовательно, и повышению уровня народного благосостояния.</w:t>
      </w:r>
    </w:p>
    <w:p w:rsidR="00632726" w:rsidRDefault="00632726">
      <w:pPr>
        <w:rPr>
          <w:caps/>
          <w:sz w:val="24"/>
          <w:szCs w:val="24"/>
        </w:rPr>
      </w:pPr>
      <w:r>
        <w:rPr>
          <w:caps/>
          <w:sz w:val="24"/>
          <w:szCs w:val="24"/>
        </w:rPr>
        <w:t xml:space="preserve">Заключение </w:t>
      </w:r>
    </w:p>
    <w:p w:rsidR="00632726" w:rsidRDefault="00632726">
      <w:pPr>
        <w:rPr>
          <w:sz w:val="24"/>
          <w:szCs w:val="24"/>
        </w:rPr>
      </w:pPr>
    </w:p>
    <w:p w:rsidR="00632726" w:rsidRDefault="00632726">
      <w:pPr>
        <w:rPr>
          <w:sz w:val="24"/>
          <w:szCs w:val="24"/>
        </w:rPr>
      </w:pPr>
      <w:r>
        <w:rPr>
          <w:sz w:val="24"/>
          <w:szCs w:val="24"/>
        </w:rPr>
        <w:t>Государственный бюджет, являясь основным финансовым планом государства, главным средством аккумулирования финансовых средств, дает политической власти реальную возможность осуществления властных полномочий, дает государству реальную экономическую и политическую власть. С одной стороны, бюджет, являясь всего лишь комплексом документов, разрабатываемых одной ветвью власти и утверждаемых другой, выполняет довольно утилитарную функцию - фиксирует избранный государством стиль осуществления управления страной. Бюджет по отношению к осуществляемой властью экономической политике является производным продуктом, он полностью зависит от избранного варианта развития общества и самостоятельной роли не играет.</w:t>
      </w:r>
    </w:p>
    <w:p w:rsidR="00632726" w:rsidRDefault="00632726">
      <w:pPr>
        <w:rPr>
          <w:sz w:val="24"/>
          <w:szCs w:val="24"/>
        </w:rPr>
      </w:pPr>
      <w:r>
        <w:rPr>
          <w:sz w:val="24"/>
          <w:szCs w:val="24"/>
        </w:rPr>
        <w:t>Однако именно бюджет, показывая размеры необходимых государству финансовых ресурсов и реально имеющихся резервов, определяет налоговый климат страны, именно бюджет, фиксируя конкретные направления расходования средств, процентное соотношение расходов по отраслям и территориям, является конкретным выражением экономической политики государства. Через бюджет происходит перераспределение национального дохода и внутреннего валового продукта. Бюджет выступает инструментом регулирования и стимулирования экономики, инвестиционной активности, повышения эффективности производства, именно через бюджет осуществляется социальная политика.</w:t>
      </w:r>
    </w:p>
    <w:p w:rsidR="00632726" w:rsidRDefault="00632726">
      <w:pPr>
        <w:rPr>
          <w:sz w:val="24"/>
          <w:szCs w:val="24"/>
        </w:rPr>
      </w:pPr>
      <w:r>
        <w:rPr>
          <w:sz w:val="24"/>
          <w:szCs w:val="24"/>
        </w:rPr>
        <w:t>Таким образом, бюджет, объединяя в себе основные финансовые категории (налоги, государственный кредит, государственные расходы), является ведущим звеном финансовой системы любого государства и играет как важную экономическую, так и политическую роль в любом современном обществе.</w:t>
      </w:r>
    </w:p>
    <w:p w:rsidR="00632726" w:rsidRDefault="00632726">
      <w:pPr>
        <w:rPr>
          <w:sz w:val="24"/>
          <w:szCs w:val="24"/>
        </w:rPr>
      </w:pPr>
    </w:p>
    <w:p w:rsidR="00632726" w:rsidRDefault="00632726">
      <w:pPr>
        <w:rPr>
          <w:sz w:val="24"/>
          <w:szCs w:val="24"/>
        </w:rPr>
      </w:pPr>
    </w:p>
    <w:p w:rsidR="00632726" w:rsidRDefault="00632726">
      <w:pPr>
        <w:rPr>
          <w:sz w:val="24"/>
          <w:szCs w:val="24"/>
        </w:rPr>
      </w:pPr>
      <w:r>
        <w:rPr>
          <w:sz w:val="24"/>
          <w:szCs w:val="24"/>
        </w:rPr>
        <w:t>СПИСОК ИСТОЧНИКОВ И ИСПОЛЬЗОВАННОЙ ЛИТЕРАТУРЫ</w:t>
      </w:r>
    </w:p>
    <w:p w:rsidR="00632726" w:rsidRDefault="00632726">
      <w:pPr>
        <w:rPr>
          <w:sz w:val="24"/>
          <w:szCs w:val="24"/>
        </w:rPr>
      </w:pPr>
      <w:r>
        <w:rPr>
          <w:sz w:val="24"/>
          <w:szCs w:val="24"/>
        </w:rPr>
        <w:t>Бюджетный кодекс Российской Федерации. Официальный текст. - 2-е изд., доп. – М.: Издательство НОРМА, 2000.</w:t>
      </w:r>
    </w:p>
    <w:p w:rsidR="00632726" w:rsidRDefault="00632726">
      <w:pPr>
        <w:rPr>
          <w:sz w:val="24"/>
          <w:szCs w:val="24"/>
        </w:rPr>
      </w:pPr>
      <w:r>
        <w:rPr>
          <w:sz w:val="24"/>
          <w:szCs w:val="24"/>
        </w:rPr>
        <w:t>ФЗ от 15.08.96 № 115-ФЗ «О бюджетной классификации Российской Федерации» // Консультант Плюс</w:t>
      </w:r>
    </w:p>
    <w:p w:rsidR="00632726" w:rsidRDefault="00632726">
      <w:pPr>
        <w:rPr>
          <w:sz w:val="24"/>
          <w:szCs w:val="24"/>
        </w:rPr>
      </w:pPr>
      <w:r>
        <w:rPr>
          <w:sz w:val="24"/>
          <w:szCs w:val="24"/>
        </w:rPr>
        <w:t>Приказ МФ РФ от 25.05.99 г. № 38н «Об утверждении указаний о порядке применения бюджетной классификации Российской Федерации» // Консультант Плюс</w:t>
      </w:r>
    </w:p>
    <w:p w:rsidR="00632726" w:rsidRDefault="00632726">
      <w:pPr>
        <w:rPr>
          <w:sz w:val="24"/>
          <w:szCs w:val="24"/>
        </w:rPr>
      </w:pPr>
      <w:r>
        <w:rPr>
          <w:sz w:val="24"/>
          <w:szCs w:val="24"/>
        </w:rPr>
        <w:t>Федеральный закон от 27.12.2000 №147-ФЗ «О федеральном бюджете на 2001 год» // Российская газета, 28 декабря 2000 г., с.2-4.</w:t>
      </w:r>
    </w:p>
    <w:p w:rsidR="00632726" w:rsidRDefault="00632726">
      <w:pPr>
        <w:rPr>
          <w:sz w:val="24"/>
          <w:szCs w:val="24"/>
        </w:rPr>
      </w:pPr>
      <w:r>
        <w:rPr>
          <w:sz w:val="24"/>
          <w:szCs w:val="24"/>
        </w:rPr>
        <w:t>Закон Московской области от 26.12.2000 №105/2000-ОЗ «Об областном бюджете на 2001 год»// «Вестник Московской областной Думы», №1, январь, 2001.</w:t>
      </w:r>
    </w:p>
    <w:p w:rsidR="00632726" w:rsidRDefault="00632726">
      <w:pPr>
        <w:rPr>
          <w:sz w:val="24"/>
          <w:szCs w:val="24"/>
        </w:rPr>
      </w:pPr>
      <w:r>
        <w:rPr>
          <w:sz w:val="24"/>
          <w:szCs w:val="24"/>
        </w:rPr>
        <w:t>Постановление Правительства РФ от 15.08.2001 № 584 «О программе развития бюджетного федерализма в РФ на период до 2005 года» //Российская газета, №161, 21.08.2001</w:t>
      </w:r>
    </w:p>
    <w:p w:rsidR="00632726" w:rsidRDefault="00632726">
      <w:pPr>
        <w:rPr>
          <w:sz w:val="24"/>
          <w:szCs w:val="24"/>
        </w:rPr>
      </w:pPr>
      <w:r>
        <w:rPr>
          <w:sz w:val="24"/>
          <w:szCs w:val="24"/>
        </w:rPr>
        <w:t>Бюджетное послание Президента РФ Федеральному Собранию РФ «О бюджетной политике на 2001 год и на среднесрочную перспективу»// Российская газета, 3 июня 2000 г., с.3.</w:t>
      </w:r>
    </w:p>
    <w:p w:rsidR="00632726" w:rsidRDefault="00632726">
      <w:pPr>
        <w:rPr>
          <w:sz w:val="24"/>
          <w:szCs w:val="24"/>
        </w:rPr>
      </w:pPr>
      <w:r>
        <w:rPr>
          <w:sz w:val="24"/>
          <w:szCs w:val="24"/>
        </w:rPr>
        <w:t>Бюджетное послание Президента РФ Федеральному собранию РФ «О бюджетной политике на 2002 год»//</w:t>
      </w:r>
      <w:r>
        <w:rPr>
          <w:sz w:val="24"/>
          <w:szCs w:val="24"/>
          <w:lang w:val="en-US"/>
        </w:rPr>
        <w:t>www</w:t>
      </w:r>
      <w:r>
        <w:rPr>
          <w:sz w:val="24"/>
          <w:szCs w:val="24"/>
        </w:rPr>
        <w:t>.</w:t>
      </w:r>
      <w:r>
        <w:rPr>
          <w:sz w:val="24"/>
          <w:szCs w:val="24"/>
          <w:lang w:val="en-US"/>
        </w:rPr>
        <w:t>akdi</w:t>
      </w:r>
      <w:r>
        <w:rPr>
          <w:sz w:val="24"/>
          <w:szCs w:val="24"/>
        </w:rPr>
        <w:t>.</w:t>
      </w:r>
      <w:r>
        <w:rPr>
          <w:sz w:val="24"/>
          <w:szCs w:val="24"/>
          <w:lang w:val="en-US"/>
        </w:rPr>
        <w:t>ru</w:t>
      </w:r>
    </w:p>
    <w:p w:rsidR="00632726" w:rsidRDefault="00632726">
      <w:pPr>
        <w:rPr>
          <w:sz w:val="24"/>
          <w:szCs w:val="24"/>
        </w:rPr>
      </w:pPr>
      <w:r>
        <w:rPr>
          <w:sz w:val="24"/>
          <w:szCs w:val="24"/>
        </w:rPr>
        <w:t>Лушин С.И. Государственные финансы в новых условиях // Финансы, 1998, № 5.</w:t>
      </w:r>
    </w:p>
    <w:p w:rsidR="00632726" w:rsidRDefault="00632726">
      <w:pPr>
        <w:rPr>
          <w:sz w:val="24"/>
          <w:szCs w:val="24"/>
        </w:rPr>
      </w:pPr>
      <w:r>
        <w:rPr>
          <w:sz w:val="24"/>
          <w:szCs w:val="24"/>
        </w:rPr>
        <w:t xml:space="preserve">Финансы. Денежное обращение. Кредит: Учебник для вузов / Л.А. Дробозина, Л.П. Окунева, Л.Д. Андросова и др.; Под ред. проф. Л.А. Дробозиной. - М.: Финансы, ЮНИТИ, 1999. </w:t>
      </w:r>
    </w:p>
    <w:p w:rsidR="00632726" w:rsidRDefault="00632726">
      <w:pPr>
        <w:rPr>
          <w:sz w:val="24"/>
          <w:szCs w:val="24"/>
        </w:rPr>
      </w:pPr>
      <w:r>
        <w:rPr>
          <w:sz w:val="24"/>
          <w:szCs w:val="24"/>
        </w:rPr>
        <w:t>Бюджетная система России: Учебник для вузов / Под ред. проф. Г.Б. Поляка.- М.: ЮНИТИ-ДАНА, 1999.</w:t>
      </w:r>
    </w:p>
    <w:p w:rsidR="00632726" w:rsidRDefault="00632726">
      <w:pPr>
        <w:rPr>
          <w:sz w:val="24"/>
          <w:szCs w:val="24"/>
        </w:rPr>
      </w:pPr>
      <w:r>
        <w:rPr>
          <w:sz w:val="24"/>
          <w:szCs w:val="24"/>
        </w:rPr>
        <w:t>Кучеренко В. Бюджет 2001: двулик, но бездефицитен.// Российская газета, 2 июня 2000г., с.2.</w:t>
      </w:r>
    </w:p>
    <w:p w:rsidR="00632726" w:rsidRDefault="00632726">
      <w:pPr>
        <w:rPr>
          <w:sz w:val="24"/>
          <w:szCs w:val="24"/>
        </w:rPr>
      </w:pPr>
      <w:r>
        <w:rPr>
          <w:sz w:val="24"/>
          <w:szCs w:val="24"/>
        </w:rPr>
        <w:t>Кучеренко В. Сразу не разбогатеем, но и с бедностью сладим//Российская газета, 3 июня 2000 г., с .3.</w:t>
      </w:r>
    </w:p>
    <w:p w:rsidR="00632726" w:rsidRDefault="00632726">
      <w:pPr>
        <w:rPr>
          <w:sz w:val="24"/>
          <w:szCs w:val="24"/>
        </w:rPr>
      </w:pPr>
      <w:r>
        <w:rPr>
          <w:sz w:val="24"/>
          <w:szCs w:val="24"/>
        </w:rPr>
        <w:t>Лескин В., Швецов А. Бюджетный федерализм в период кризиса и реформ // Вопросы экономики, 1998. - №3. – с.18-38.</w:t>
      </w:r>
    </w:p>
    <w:p w:rsidR="00632726" w:rsidRDefault="00632726">
      <w:pPr>
        <w:rPr>
          <w:sz w:val="24"/>
          <w:szCs w:val="24"/>
        </w:rPr>
      </w:pPr>
      <w:r>
        <w:rPr>
          <w:sz w:val="24"/>
          <w:szCs w:val="24"/>
        </w:rPr>
        <w:t>Мау В. Экономическая политика России: в начале новой фазы // Вопросы экономики, 2001. - №3. – с.4-23.</w:t>
      </w:r>
    </w:p>
    <w:p w:rsidR="00632726" w:rsidRDefault="00632726">
      <w:pPr>
        <w:rPr>
          <w:sz w:val="24"/>
          <w:szCs w:val="24"/>
        </w:rPr>
      </w:pPr>
      <w:r>
        <w:rPr>
          <w:sz w:val="24"/>
          <w:szCs w:val="24"/>
        </w:rPr>
        <w:t>Беляев Ю.А. Финансы местного самоуправления // Финансы, 1997, № 11. - С. 10.</w:t>
      </w:r>
    </w:p>
    <w:p w:rsidR="00632726" w:rsidRDefault="00632726">
      <w:pPr>
        <w:rPr>
          <w:sz w:val="24"/>
          <w:szCs w:val="24"/>
        </w:rPr>
      </w:pPr>
      <w:r>
        <w:rPr>
          <w:sz w:val="24"/>
          <w:szCs w:val="24"/>
        </w:rPr>
        <w:t>Местные финансы и формирование бюджетов муниципальных образований // Финансы, 1997, № 11. - С. 11.</w:t>
      </w:r>
    </w:p>
    <w:p w:rsidR="00632726" w:rsidRDefault="00632726">
      <w:pPr>
        <w:rPr>
          <w:sz w:val="24"/>
          <w:szCs w:val="24"/>
        </w:rPr>
      </w:pPr>
      <w:r>
        <w:rPr>
          <w:sz w:val="24"/>
          <w:szCs w:val="24"/>
        </w:rPr>
        <w:t>Максимова Н.С. О реформировании межбюджетных отношений в Российской Федерации // Финансы, 1998, № 6. - С. 20.</w:t>
      </w:r>
    </w:p>
    <w:sectPr w:rsidR="00632726">
      <w:headerReference w:type="default" r:id="rId8"/>
      <w:pgSz w:w="11907" w:h="16840" w:code="9"/>
      <w:pgMar w:top="1134" w:right="1134" w:bottom="1134" w:left="1134" w:header="851" w:footer="851"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2726" w:rsidRDefault="00632726">
      <w:r>
        <w:separator/>
      </w:r>
    </w:p>
  </w:endnote>
  <w:endnote w:type="continuationSeparator" w:id="0">
    <w:p w:rsidR="00632726" w:rsidRDefault="006327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2726" w:rsidRDefault="00632726">
      <w:r>
        <w:separator/>
      </w:r>
    </w:p>
  </w:footnote>
  <w:footnote w:type="continuationSeparator" w:id="0">
    <w:p w:rsidR="00632726" w:rsidRDefault="00632726">
      <w:r>
        <w:continuationSeparator/>
      </w:r>
    </w:p>
  </w:footnote>
  <w:footnote w:id="1">
    <w:p w:rsidR="00632726" w:rsidRDefault="00632726">
      <w:pPr>
        <w:jc w:val="both"/>
      </w:pPr>
      <w:r>
        <w:rPr>
          <w:rStyle w:val="ad"/>
          <w:sz w:val="22"/>
          <w:szCs w:val="22"/>
        </w:rPr>
        <w:footnoteRef/>
      </w:r>
      <w:r>
        <w:rPr>
          <w:sz w:val="18"/>
          <w:szCs w:val="18"/>
        </w:rPr>
        <w:t xml:space="preserve">  Лушин С.И. Государственные финансы в новых условиях. </w:t>
      </w:r>
      <w:r>
        <w:rPr>
          <w:sz w:val="20"/>
          <w:szCs w:val="20"/>
        </w:rPr>
        <w:t xml:space="preserve">// Финансы, 1998, № 5. </w:t>
      </w:r>
      <w:r>
        <w:rPr>
          <w:sz w:val="18"/>
          <w:szCs w:val="18"/>
        </w:rPr>
        <w:t>- С. 7-8.</w:t>
      </w:r>
    </w:p>
  </w:footnote>
  <w:footnote w:id="2">
    <w:p w:rsidR="00632726" w:rsidRDefault="00632726">
      <w:pPr>
        <w:pStyle w:val="ab"/>
      </w:pPr>
      <w:r>
        <w:rPr>
          <w:rStyle w:val="ad"/>
        </w:rPr>
        <w:footnoteRef/>
      </w:r>
      <w:r>
        <w:t xml:space="preserve"> Там же, С. 8. </w:t>
      </w:r>
    </w:p>
  </w:footnote>
  <w:footnote w:id="3">
    <w:p w:rsidR="00632726" w:rsidRDefault="00632726">
      <w:pPr>
        <w:ind w:left="142" w:hanging="142"/>
        <w:jc w:val="both"/>
      </w:pPr>
      <w:r>
        <w:rPr>
          <w:rStyle w:val="ad"/>
          <w:sz w:val="20"/>
          <w:szCs w:val="20"/>
        </w:rPr>
        <w:footnoteRef/>
      </w:r>
      <w:r>
        <w:rPr>
          <w:sz w:val="20"/>
          <w:szCs w:val="20"/>
        </w:rPr>
        <w:t xml:space="preserve">Финансы. Денежное обращение. Кредит: Учебник для вузов/ Под ред. проф. Л.А. Дробозиной. - М.: Финансы, ЮНИТИ, 1999.; </w:t>
      </w:r>
    </w:p>
  </w:footnote>
  <w:footnote w:id="4">
    <w:p w:rsidR="00632726" w:rsidRDefault="00632726">
      <w:pPr>
        <w:pStyle w:val="ab"/>
        <w:jc w:val="both"/>
      </w:pPr>
      <w:r>
        <w:rPr>
          <w:rStyle w:val="ad"/>
        </w:rPr>
        <w:footnoteRef/>
      </w:r>
      <w:r>
        <w:t xml:space="preserve"> Приказ МФ РФ от 25.05.99 г. № 38н «Об утверждении указаний о порядке применения бюджетной классификации Российской Федерации»</w:t>
      </w:r>
    </w:p>
  </w:footnote>
  <w:footnote w:id="5">
    <w:p w:rsidR="00632726" w:rsidRDefault="00632726">
      <w:pPr>
        <w:pStyle w:val="ab"/>
      </w:pPr>
      <w:r>
        <w:rPr>
          <w:rStyle w:val="ad"/>
        </w:rPr>
        <w:footnoteRef/>
      </w:r>
      <w:r>
        <w:t xml:space="preserve"> Бюджетное послание Президента РФ Федеральному собранию РФ «О бюджетной политике на 2001 год и на среднесрочную перспективу»// Российская газета, 3 июня 2000г., с.3.</w:t>
      </w:r>
    </w:p>
  </w:footnote>
  <w:footnote w:id="6">
    <w:p w:rsidR="00632726" w:rsidRDefault="00632726">
      <w:pPr>
        <w:pStyle w:val="ab"/>
      </w:pPr>
      <w:r>
        <w:rPr>
          <w:rStyle w:val="ad"/>
        </w:rPr>
        <w:footnoteRef/>
      </w:r>
      <w:r>
        <w:t xml:space="preserve"> Финансы. Денежное обращение. Кредит: Учебник для вузов / Под ред. проф. Л.А. Дробозиной. – М.: Финансы, ЮНИТИ, 1999, с.155</w:t>
      </w:r>
    </w:p>
  </w:footnote>
  <w:footnote w:id="7">
    <w:p w:rsidR="00632726" w:rsidRDefault="00632726">
      <w:pPr>
        <w:pStyle w:val="ab"/>
      </w:pPr>
      <w:r>
        <w:rPr>
          <w:rStyle w:val="ad"/>
        </w:rPr>
        <w:footnoteRef/>
      </w:r>
      <w:r>
        <w:t xml:space="preserve"> Федеральный закон от 27.12.2000 №147-ФЗ «О федеральном бюджете на 2001 год» // Российская газета, 28 декабря 2000 г., ст.20.</w:t>
      </w:r>
    </w:p>
  </w:footnote>
  <w:footnote w:id="8">
    <w:p w:rsidR="00632726" w:rsidRDefault="00632726">
      <w:pPr>
        <w:pStyle w:val="ab"/>
      </w:pPr>
      <w:r>
        <w:rPr>
          <w:rStyle w:val="ad"/>
        </w:rPr>
        <w:footnoteRef/>
      </w:r>
      <w:r>
        <w:t xml:space="preserve"> Федеральный закон от 27.12.2000 №147-ФЗ «О федеральном бюджете на 2001 год» // Российская газета, 28 декабря 2000 г., ст.8.</w:t>
      </w:r>
    </w:p>
  </w:footnote>
  <w:footnote w:id="9">
    <w:p w:rsidR="00632726" w:rsidRDefault="00632726">
      <w:pPr>
        <w:pStyle w:val="ab"/>
      </w:pPr>
      <w:r>
        <w:rPr>
          <w:rStyle w:val="ad"/>
        </w:rPr>
        <w:footnoteRef/>
      </w:r>
      <w:r>
        <w:t xml:space="preserve"> Кучеренко В. Сразу не разбогатеем, но и с бедностью сладим//Российская газета, 3 июня 2000 г., с .3.</w:t>
      </w:r>
    </w:p>
  </w:footnote>
  <w:footnote w:id="10">
    <w:p w:rsidR="00632726" w:rsidRDefault="00632726">
      <w:pPr>
        <w:pStyle w:val="ab"/>
      </w:pPr>
      <w:r>
        <w:rPr>
          <w:rStyle w:val="ad"/>
        </w:rPr>
        <w:footnoteRef/>
      </w:r>
      <w:r>
        <w:t xml:space="preserve"> Мау В. Экономическая политика России: в начале новой фазы // Вопросы экономики, 2001. - №3. – с.16.</w:t>
      </w:r>
    </w:p>
  </w:footnote>
  <w:footnote w:id="11">
    <w:p w:rsidR="00632726" w:rsidRDefault="00632726">
      <w:pPr>
        <w:pStyle w:val="ab"/>
      </w:pPr>
      <w:r>
        <w:rPr>
          <w:rStyle w:val="ad"/>
        </w:rPr>
        <w:footnoteRef/>
      </w:r>
      <w:r>
        <w:t xml:space="preserve"> Кучеренко В. Бюджет 2001: двулик, но бездефицитен.// Российская газета, 2 июня 2000 г., с.2.</w:t>
      </w:r>
    </w:p>
  </w:footnote>
  <w:footnote w:id="12">
    <w:p w:rsidR="00632726" w:rsidRDefault="00632726">
      <w:pPr>
        <w:pStyle w:val="ab"/>
      </w:pPr>
      <w:r>
        <w:rPr>
          <w:rStyle w:val="ad"/>
        </w:rPr>
        <w:footnoteRef/>
      </w:r>
      <w:r>
        <w:t xml:space="preserve"> Бюджетный кодекс Российской Федерации, ст. 15.</w:t>
      </w:r>
    </w:p>
  </w:footnote>
  <w:footnote w:id="13">
    <w:p w:rsidR="00632726" w:rsidRDefault="00632726">
      <w:pPr>
        <w:pStyle w:val="ab"/>
      </w:pPr>
      <w:r>
        <w:rPr>
          <w:rStyle w:val="ad"/>
        </w:rPr>
        <w:footnoteRef/>
      </w:r>
      <w:r>
        <w:t xml:space="preserve"> Закон Московской области от 26.12.2000 №105/2000-ОЗ «Об областном бюджете на 2001 год», ст.1</w:t>
      </w:r>
    </w:p>
  </w:footnote>
  <w:footnote w:id="14">
    <w:p w:rsidR="00632726" w:rsidRDefault="00632726">
      <w:pPr>
        <w:pStyle w:val="ab"/>
      </w:pPr>
      <w:r>
        <w:rPr>
          <w:rStyle w:val="ad"/>
        </w:rPr>
        <w:footnoteRef/>
      </w:r>
      <w:r>
        <w:t xml:space="preserve"> Закон Московской области от 26.12.2000 №105/2000-ОЗ «Об областном бюджете на 2001 год», ст.3</w:t>
      </w:r>
    </w:p>
  </w:footnote>
  <w:footnote w:id="15">
    <w:p w:rsidR="00632726" w:rsidRDefault="00632726">
      <w:pPr>
        <w:pStyle w:val="ab"/>
      </w:pPr>
      <w:r>
        <w:rPr>
          <w:rStyle w:val="ad"/>
        </w:rPr>
        <w:footnoteRef/>
      </w:r>
      <w:r>
        <w:t xml:space="preserve"> Закон Московской области от 26.12.2000 №105/2000-ОЗ «Об областном бюджете на 2001 год», Прил.3</w:t>
      </w:r>
    </w:p>
  </w:footnote>
  <w:footnote w:id="16">
    <w:p w:rsidR="00632726" w:rsidRDefault="00632726">
      <w:pPr>
        <w:pStyle w:val="ab"/>
      </w:pPr>
      <w:r>
        <w:rPr>
          <w:rStyle w:val="ad"/>
        </w:rPr>
        <w:footnoteRef/>
      </w:r>
      <w:r>
        <w:t xml:space="preserve">   Беляев Ю.А. Финансы местного самоуправления // Финансы, 1997, № 11. - С. 10.</w:t>
      </w:r>
    </w:p>
  </w:footnote>
  <w:footnote w:id="17">
    <w:p w:rsidR="00632726" w:rsidRDefault="00632726">
      <w:pPr>
        <w:ind w:left="142" w:hanging="142"/>
        <w:jc w:val="both"/>
      </w:pPr>
      <w:r>
        <w:rPr>
          <w:rStyle w:val="ad"/>
        </w:rPr>
        <w:footnoteRef/>
      </w:r>
      <w:r>
        <w:t xml:space="preserve"> </w:t>
      </w:r>
      <w:r>
        <w:rPr>
          <w:sz w:val="20"/>
          <w:szCs w:val="20"/>
        </w:rPr>
        <w:t xml:space="preserve">Финансы. Денежное обращение. Кредит: Учебник для вузов / Л.А. Дробозина, Л.П. Окунева, Л.Д. Андросова и др.; Под ред. проф. Л.А. Дробозиной. - М.: Финансы, ЮНИТИ, 1999. - С. 203. </w:t>
      </w:r>
    </w:p>
  </w:footnote>
  <w:footnote w:id="18">
    <w:p w:rsidR="00632726" w:rsidRDefault="00632726">
      <w:pPr>
        <w:pStyle w:val="ab"/>
        <w:spacing w:before="60"/>
      </w:pPr>
      <w:r>
        <w:rPr>
          <w:rStyle w:val="ad"/>
        </w:rPr>
        <w:footnoteRef/>
      </w:r>
      <w:r>
        <w:t xml:space="preserve"> Местные финансы и формирование бюджетов муниципальных образований // Финансы, 1997, № 11. - С. 11.</w:t>
      </w:r>
    </w:p>
  </w:footnote>
  <w:footnote w:id="19">
    <w:p w:rsidR="00632726" w:rsidRDefault="00632726">
      <w:pPr>
        <w:ind w:left="142" w:hanging="142"/>
        <w:jc w:val="both"/>
      </w:pPr>
      <w:r>
        <w:rPr>
          <w:rStyle w:val="ad"/>
        </w:rPr>
        <w:footnoteRef/>
      </w:r>
      <w:r>
        <w:t xml:space="preserve"> </w:t>
      </w:r>
      <w:r>
        <w:rPr>
          <w:sz w:val="20"/>
          <w:szCs w:val="20"/>
        </w:rPr>
        <w:t>Максимова Н.С. О реформировании межбюджетных отношений в Российской Федерации // Финансы, 1998, № 6. - С. 20.</w:t>
      </w:r>
    </w:p>
  </w:footnote>
  <w:footnote w:id="20">
    <w:p w:rsidR="00632726" w:rsidRDefault="00632726">
      <w:pPr>
        <w:pStyle w:val="ab"/>
      </w:pPr>
      <w:r>
        <w:rPr>
          <w:rStyle w:val="ad"/>
        </w:rPr>
        <w:footnoteRef/>
      </w:r>
      <w:r>
        <w:t xml:space="preserve"> Финансы. Денежное обращение. Кредит: Учебник для вузов / Под ред. проф. Л.А. Дробозиной. – М.: Финансы, ЮНИТИ, 1999, с.256</w:t>
      </w:r>
    </w:p>
  </w:footnote>
  <w:footnote w:id="21">
    <w:p w:rsidR="00632726" w:rsidRDefault="00632726">
      <w:pPr>
        <w:pStyle w:val="ab"/>
      </w:pPr>
      <w:r>
        <w:rPr>
          <w:rStyle w:val="ad"/>
        </w:rPr>
        <w:footnoteRef/>
      </w:r>
      <w:r>
        <w:t xml:space="preserve"> Лескин В., Швецов А. Бюджетный федерализм в период кризиса и реформ // Вопросы экономики, 1998. - №3. – с.19.</w:t>
      </w:r>
    </w:p>
  </w:footnote>
  <w:footnote w:id="22">
    <w:p w:rsidR="00632726" w:rsidRDefault="00632726">
      <w:pPr>
        <w:pStyle w:val="ab"/>
      </w:pPr>
      <w:r>
        <w:rPr>
          <w:rStyle w:val="ad"/>
        </w:rPr>
        <w:footnoteRef/>
      </w:r>
      <w:r>
        <w:t xml:space="preserve"> Лескин В., Швецов А. Бюджетный федерализм в период кризиса и реформ // Вопросы экономики, 1998. - №3. – с.20</w:t>
      </w:r>
    </w:p>
  </w:footnote>
  <w:footnote w:id="23">
    <w:p w:rsidR="00632726" w:rsidRDefault="00632726">
      <w:pPr>
        <w:pStyle w:val="ab"/>
      </w:pPr>
      <w:r>
        <w:rPr>
          <w:rStyle w:val="ad"/>
        </w:rPr>
        <w:footnoteRef/>
      </w:r>
      <w:r>
        <w:t xml:space="preserve"> Постановление Правительства РФ от 15.08.2001 № 584 «О программе развития бюджетного федерализма в РФ на период до 2005 года» //Российская газета, №161, 21.08.2001</w:t>
      </w:r>
    </w:p>
  </w:footnote>
  <w:footnote w:id="24">
    <w:p w:rsidR="00632726" w:rsidRDefault="00632726">
      <w:pPr>
        <w:pStyle w:val="ab"/>
      </w:pPr>
      <w:r>
        <w:rPr>
          <w:rStyle w:val="ad"/>
        </w:rPr>
        <w:footnoteRef/>
      </w:r>
      <w:r>
        <w:t xml:space="preserve"> Бюджетное послание Президента РФ Федеральному собранию РФ «О бюджетной политике на 2002 год»//</w:t>
      </w:r>
      <w:r>
        <w:rPr>
          <w:lang w:val="en-US"/>
        </w:rPr>
        <w:t>www</w:t>
      </w:r>
      <w:r>
        <w:t>.</w:t>
      </w:r>
      <w:r>
        <w:rPr>
          <w:lang w:val="en-US"/>
        </w:rPr>
        <w:t>akdi</w:t>
      </w:r>
      <w:r>
        <w:t>.</w:t>
      </w:r>
      <w:r>
        <w:rPr>
          <w:lang w:val="en-US"/>
        </w:rPr>
        <w:t>ru</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726" w:rsidRDefault="00DD3239">
    <w:pPr>
      <w:pStyle w:val="a3"/>
      <w:framePr w:wrap="auto" w:vAnchor="text" w:hAnchor="margin" w:xAlign="center" w:y="1"/>
      <w:rPr>
        <w:rStyle w:val="a5"/>
      </w:rPr>
    </w:pPr>
    <w:r>
      <w:rPr>
        <w:rStyle w:val="a5"/>
        <w:noProof/>
      </w:rPr>
      <w:t>2</w:t>
    </w:r>
  </w:p>
  <w:p w:rsidR="00632726" w:rsidRDefault="0063272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8A2C4662"/>
    <w:lvl w:ilvl="0">
      <w:numFmt w:val="decimal"/>
      <w:lvlText w:val="*"/>
      <w:lvlJc w:val="left"/>
    </w:lvl>
  </w:abstractNum>
  <w:abstractNum w:abstractNumId="1">
    <w:nsid w:val="0400322E"/>
    <w:multiLevelType w:val="singleLevel"/>
    <w:tmpl w:val="9C7E2B18"/>
    <w:lvl w:ilvl="0">
      <w:start w:val="1"/>
      <w:numFmt w:val="decimal"/>
      <w:lvlText w:val="1.%1. "/>
      <w:legacy w:legacy="1" w:legacySpace="0" w:legacyIndent="283"/>
      <w:lvlJc w:val="left"/>
      <w:pPr>
        <w:ind w:left="283" w:hanging="283"/>
      </w:pPr>
      <w:rPr>
        <w:rFonts w:ascii="Times New Roman" w:hAnsi="Times New Roman" w:cs="Times New Roman" w:hint="default"/>
        <w:b/>
        <w:bCs/>
        <w:i w:val="0"/>
        <w:iCs w:val="0"/>
        <w:sz w:val="28"/>
        <w:szCs w:val="28"/>
        <w:u w:val="none"/>
      </w:rPr>
    </w:lvl>
  </w:abstractNum>
  <w:abstractNum w:abstractNumId="2">
    <w:nsid w:val="06F210AE"/>
    <w:multiLevelType w:val="hybridMultilevel"/>
    <w:tmpl w:val="461ACF70"/>
    <w:lvl w:ilvl="0" w:tplc="8774F44C">
      <w:start w:val="1"/>
      <w:numFmt w:val="bullet"/>
      <w:lvlText w:val=""/>
      <w:lvlJc w:val="left"/>
      <w:pPr>
        <w:tabs>
          <w:tab w:val="num" w:pos="720"/>
        </w:tabs>
        <w:ind w:left="720" w:hanging="360"/>
      </w:pPr>
      <w:rPr>
        <w:rFonts w:ascii="Symbol" w:hAnsi="Symbol" w:cs="Symbol" w:hint="default"/>
        <w:sz w:val="20"/>
        <w:szCs w:val="20"/>
      </w:rPr>
    </w:lvl>
    <w:lvl w:ilvl="1" w:tplc="B0D8B9FE">
      <w:start w:val="1"/>
      <w:numFmt w:val="bullet"/>
      <w:lvlText w:val="o"/>
      <w:lvlJc w:val="left"/>
      <w:pPr>
        <w:tabs>
          <w:tab w:val="num" w:pos="1440"/>
        </w:tabs>
        <w:ind w:left="1440" w:hanging="360"/>
      </w:pPr>
      <w:rPr>
        <w:rFonts w:ascii="Courier New" w:hAnsi="Courier New" w:cs="Courier New" w:hint="default"/>
        <w:sz w:val="20"/>
        <w:szCs w:val="20"/>
      </w:rPr>
    </w:lvl>
    <w:lvl w:ilvl="2" w:tplc="E82EC73E">
      <w:start w:val="1"/>
      <w:numFmt w:val="bullet"/>
      <w:lvlText w:val=""/>
      <w:lvlJc w:val="left"/>
      <w:pPr>
        <w:tabs>
          <w:tab w:val="num" w:pos="2160"/>
        </w:tabs>
        <w:ind w:left="2160" w:hanging="360"/>
      </w:pPr>
      <w:rPr>
        <w:rFonts w:ascii="Wingdings" w:hAnsi="Wingdings" w:cs="Wingdings" w:hint="default"/>
        <w:sz w:val="20"/>
        <w:szCs w:val="20"/>
      </w:rPr>
    </w:lvl>
    <w:lvl w:ilvl="3" w:tplc="41E8C03C">
      <w:start w:val="1"/>
      <w:numFmt w:val="bullet"/>
      <w:lvlText w:val=""/>
      <w:lvlJc w:val="left"/>
      <w:pPr>
        <w:tabs>
          <w:tab w:val="num" w:pos="2880"/>
        </w:tabs>
        <w:ind w:left="2880" w:hanging="360"/>
      </w:pPr>
      <w:rPr>
        <w:rFonts w:ascii="Wingdings" w:hAnsi="Wingdings" w:cs="Wingdings" w:hint="default"/>
        <w:sz w:val="20"/>
        <w:szCs w:val="20"/>
      </w:rPr>
    </w:lvl>
    <w:lvl w:ilvl="4" w:tplc="370290E6">
      <w:start w:val="1"/>
      <w:numFmt w:val="bullet"/>
      <w:lvlText w:val=""/>
      <w:lvlJc w:val="left"/>
      <w:pPr>
        <w:tabs>
          <w:tab w:val="num" w:pos="3600"/>
        </w:tabs>
        <w:ind w:left="3600" w:hanging="360"/>
      </w:pPr>
      <w:rPr>
        <w:rFonts w:ascii="Wingdings" w:hAnsi="Wingdings" w:cs="Wingdings" w:hint="default"/>
        <w:sz w:val="20"/>
        <w:szCs w:val="20"/>
      </w:rPr>
    </w:lvl>
    <w:lvl w:ilvl="5" w:tplc="67D4C1C6">
      <w:start w:val="1"/>
      <w:numFmt w:val="bullet"/>
      <w:lvlText w:val=""/>
      <w:lvlJc w:val="left"/>
      <w:pPr>
        <w:tabs>
          <w:tab w:val="num" w:pos="4320"/>
        </w:tabs>
        <w:ind w:left="4320" w:hanging="360"/>
      </w:pPr>
      <w:rPr>
        <w:rFonts w:ascii="Wingdings" w:hAnsi="Wingdings" w:cs="Wingdings" w:hint="default"/>
        <w:sz w:val="20"/>
        <w:szCs w:val="20"/>
      </w:rPr>
    </w:lvl>
    <w:lvl w:ilvl="6" w:tplc="73FE322C">
      <w:start w:val="1"/>
      <w:numFmt w:val="bullet"/>
      <w:lvlText w:val=""/>
      <w:lvlJc w:val="left"/>
      <w:pPr>
        <w:tabs>
          <w:tab w:val="num" w:pos="5040"/>
        </w:tabs>
        <w:ind w:left="5040" w:hanging="360"/>
      </w:pPr>
      <w:rPr>
        <w:rFonts w:ascii="Wingdings" w:hAnsi="Wingdings" w:cs="Wingdings" w:hint="default"/>
        <w:sz w:val="20"/>
        <w:szCs w:val="20"/>
      </w:rPr>
    </w:lvl>
    <w:lvl w:ilvl="7" w:tplc="3DD4828C">
      <w:start w:val="1"/>
      <w:numFmt w:val="bullet"/>
      <w:lvlText w:val=""/>
      <w:lvlJc w:val="left"/>
      <w:pPr>
        <w:tabs>
          <w:tab w:val="num" w:pos="5760"/>
        </w:tabs>
        <w:ind w:left="5760" w:hanging="360"/>
      </w:pPr>
      <w:rPr>
        <w:rFonts w:ascii="Wingdings" w:hAnsi="Wingdings" w:cs="Wingdings" w:hint="default"/>
        <w:sz w:val="20"/>
        <w:szCs w:val="20"/>
      </w:rPr>
    </w:lvl>
    <w:lvl w:ilvl="8" w:tplc="CD0615E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09954E80"/>
    <w:multiLevelType w:val="singleLevel"/>
    <w:tmpl w:val="A87E91D6"/>
    <w:lvl w:ilvl="0">
      <w:start w:val="3"/>
      <w:numFmt w:val="decimal"/>
      <w:lvlText w:val="1.%1. "/>
      <w:legacy w:legacy="1" w:legacySpace="0" w:legacyIndent="283"/>
      <w:lvlJc w:val="left"/>
      <w:pPr>
        <w:ind w:left="283" w:hanging="283"/>
      </w:pPr>
      <w:rPr>
        <w:rFonts w:ascii="Times New Roman" w:hAnsi="Times New Roman" w:cs="Times New Roman" w:hint="default"/>
        <w:b/>
        <w:bCs/>
        <w:i w:val="0"/>
        <w:iCs w:val="0"/>
        <w:sz w:val="28"/>
        <w:szCs w:val="28"/>
        <w:u w:val="none"/>
      </w:rPr>
    </w:lvl>
  </w:abstractNum>
  <w:abstractNum w:abstractNumId="4">
    <w:nsid w:val="0F462824"/>
    <w:multiLevelType w:val="hybridMultilevel"/>
    <w:tmpl w:val="73B6862E"/>
    <w:lvl w:ilvl="0" w:tplc="36FCBE48">
      <w:start w:val="1"/>
      <w:numFmt w:val="bullet"/>
      <w:lvlText w:val=""/>
      <w:lvlJc w:val="left"/>
      <w:pPr>
        <w:tabs>
          <w:tab w:val="num" w:pos="720"/>
        </w:tabs>
        <w:ind w:left="720" w:hanging="360"/>
      </w:pPr>
      <w:rPr>
        <w:rFonts w:ascii="Symbol" w:hAnsi="Symbol" w:cs="Symbol" w:hint="default"/>
        <w:sz w:val="20"/>
        <w:szCs w:val="20"/>
      </w:rPr>
    </w:lvl>
    <w:lvl w:ilvl="1" w:tplc="4064B62E">
      <w:start w:val="1"/>
      <w:numFmt w:val="bullet"/>
      <w:lvlText w:val="o"/>
      <w:lvlJc w:val="left"/>
      <w:pPr>
        <w:tabs>
          <w:tab w:val="num" w:pos="1440"/>
        </w:tabs>
        <w:ind w:left="1440" w:hanging="360"/>
      </w:pPr>
      <w:rPr>
        <w:rFonts w:ascii="Courier New" w:hAnsi="Courier New" w:cs="Courier New" w:hint="default"/>
        <w:sz w:val="20"/>
        <w:szCs w:val="20"/>
      </w:rPr>
    </w:lvl>
    <w:lvl w:ilvl="2" w:tplc="BBCE60BC">
      <w:start w:val="1"/>
      <w:numFmt w:val="bullet"/>
      <w:lvlText w:val=""/>
      <w:lvlJc w:val="left"/>
      <w:pPr>
        <w:tabs>
          <w:tab w:val="num" w:pos="2160"/>
        </w:tabs>
        <w:ind w:left="2160" w:hanging="360"/>
      </w:pPr>
      <w:rPr>
        <w:rFonts w:ascii="Wingdings" w:hAnsi="Wingdings" w:cs="Wingdings" w:hint="default"/>
        <w:sz w:val="20"/>
        <w:szCs w:val="20"/>
      </w:rPr>
    </w:lvl>
    <w:lvl w:ilvl="3" w:tplc="A3324666">
      <w:start w:val="1"/>
      <w:numFmt w:val="bullet"/>
      <w:lvlText w:val=""/>
      <w:lvlJc w:val="left"/>
      <w:pPr>
        <w:tabs>
          <w:tab w:val="num" w:pos="2880"/>
        </w:tabs>
        <w:ind w:left="2880" w:hanging="360"/>
      </w:pPr>
      <w:rPr>
        <w:rFonts w:ascii="Wingdings" w:hAnsi="Wingdings" w:cs="Wingdings" w:hint="default"/>
        <w:sz w:val="20"/>
        <w:szCs w:val="20"/>
      </w:rPr>
    </w:lvl>
    <w:lvl w:ilvl="4" w:tplc="25383122">
      <w:start w:val="1"/>
      <w:numFmt w:val="bullet"/>
      <w:lvlText w:val=""/>
      <w:lvlJc w:val="left"/>
      <w:pPr>
        <w:tabs>
          <w:tab w:val="num" w:pos="3600"/>
        </w:tabs>
        <w:ind w:left="3600" w:hanging="360"/>
      </w:pPr>
      <w:rPr>
        <w:rFonts w:ascii="Wingdings" w:hAnsi="Wingdings" w:cs="Wingdings" w:hint="default"/>
        <w:sz w:val="20"/>
        <w:szCs w:val="20"/>
      </w:rPr>
    </w:lvl>
    <w:lvl w:ilvl="5" w:tplc="69E63438">
      <w:start w:val="1"/>
      <w:numFmt w:val="bullet"/>
      <w:lvlText w:val=""/>
      <w:lvlJc w:val="left"/>
      <w:pPr>
        <w:tabs>
          <w:tab w:val="num" w:pos="4320"/>
        </w:tabs>
        <w:ind w:left="4320" w:hanging="360"/>
      </w:pPr>
      <w:rPr>
        <w:rFonts w:ascii="Wingdings" w:hAnsi="Wingdings" w:cs="Wingdings" w:hint="default"/>
        <w:sz w:val="20"/>
        <w:szCs w:val="20"/>
      </w:rPr>
    </w:lvl>
    <w:lvl w:ilvl="6" w:tplc="A0E61916">
      <w:start w:val="1"/>
      <w:numFmt w:val="bullet"/>
      <w:lvlText w:val=""/>
      <w:lvlJc w:val="left"/>
      <w:pPr>
        <w:tabs>
          <w:tab w:val="num" w:pos="5040"/>
        </w:tabs>
        <w:ind w:left="5040" w:hanging="360"/>
      </w:pPr>
      <w:rPr>
        <w:rFonts w:ascii="Wingdings" w:hAnsi="Wingdings" w:cs="Wingdings" w:hint="default"/>
        <w:sz w:val="20"/>
        <w:szCs w:val="20"/>
      </w:rPr>
    </w:lvl>
    <w:lvl w:ilvl="7" w:tplc="D2AC8C9C">
      <w:start w:val="1"/>
      <w:numFmt w:val="bullet"/>
      <w:lvlText w:val=""/>
      <w:lvlJc w:val="left"/>
      <w:pPr>
        <w:tabs>
          <w:tab w:val="num" w:pos="5760"/>
        </w:tabs>
        <w:ind w:left="5760" w:hanging="360"/>
      </w:pPr>
      <w:rPr>
        <w:rFonts w:ascii="Wingdings" w:hAnsi="Wingdings" w:cs="Wingdings" w:hint="default"/>
        <w:sz w:val="20"/>
        <w:szCs w:val="20"/>
      </w:rPr>
    </w:lvl>
    <w:lvl w:ilvl="8" w:tplc="B3C6305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10DD138A"/>
    <w:multiLevelType w:val="hybridMultilevel"/>
    <w:tmpl w:val="B88AFBDE"/>
    <w:lvl w:ilvl="0" w:tplc="04190001">
      <w:start w:val="1"/>
      <w:numFmt w:val="bullet"/>
      <w:lvlText w:val=""/>
      <w:lvlJc w:val="left"/>
      <w:pPr>
        <w:tabs>
          <w:tab w:val="num" w:pos="1287"/>
        </w:tabs>
        <w:ind w:left="1287" w:hanging="36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6">
    <w:nsid w:val="11965770"/>
    <w:multiLevelType w:val="multilevel"/>
    <w:tmpl w:val="55A61682"/>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1004"/>
        </w:tabs>
        <w:ind w:left="1004" w:hanging="720"/>
      </w:pPr>
      <w:rPr>
        <w:rFonts w:hint="default"/>
      </w:rPr>
    </w:lvl>
    <w:lvl w:ilvl="2">
      <w:start w:val="1"/>
      <w:numFmt w:val="decimal"/>
      <w:lvlText w:val="%1.%2.%3."/>
      <w:lvlJc w:val="left"/>
      <w:pPr>
        <w:tabs>
          <w:tab w:val="num" w:pos="1288"/>
        </w:tabs>
        <w:ind w:left="1288" w:hanging="720"/>
      </w:pPr>
      <w:rPr>
        <w:rFonts w:hint="default"/>
      </w:rPr>
    </w:lvl>
    <w:lvl w:ilvl="3">
      <w:start w:val="1"/>
      <w:numFmt w:val="decimal"/>
      <w:lvlText w:val="%1.%2.%3.%4."/>
      <w:lvlJc w:val="left"/>
      <w:pPr>
        <w:tabs>
          <w:tab w:val="num" w:pos="1932"/>
        </w:tabs>
        <w:ind w:left="1932" w:hanging="1080"/>
      </w:pPr>
      <w:rPr>
        <w:rFonts w:hint="default"/>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860"/>
        </w:tabs>
        <w:ind w:left="2860" w:hanging="1440"/>
      </w:pPr>
      <w:rPr>
        <w:rFonts w:hint="default"/>
      </w:rPr>
    </w:lvl>
    <w:lvl w:ilvl="6">
      <w:start w:val="1"/>
      <w:numFmt w:val="decimal"/>
      <w:lvlText w:val="%1.%2.%3.%4.%5.%6.%7."/>
      <w:lvlJc w:val="left"/>
      <w:pPr>
        <w:tabs>
          <w:tab w:val="num" w:pos="3144"/>
        </w:tabs>
        <w:ind w:left="3144" w:hanging="1440"/>
      </w:pPr>
      <w:rPr>
        <w:rFonts w:hint="default"/>
      </w:rPr>
    </w:lvl>
    <w:lvl w:ilvl="7">
      <w:start w:val="1"/>
      <w:numFmt w:val="decimal"/>
      <w:lvlText w:val="%1.%2.%3.%4.%5.%6.%7.%8."/>
      <w:lvlJc w:val="left"/>
      <w:pPr>
        <w:tabs>
          <w:tab w:val="num" w:pos="3788"/>
        </w:tabs>
        <w:ind w:left="3788" w:hanging="1800"/>
      </w:pPr>
      <w:rPr>
        <w:rFonts w:hint="default"/>
      </w:rPr>
    </w:lvl>
    <w:lvl w:ilvl="8">
      <w:start w:val="1"/>
      <w:numFmt w:val="decimal"/>
      <w:lvlText w:val="%1.%2.%3.%4.%5.%6.%7.%8.%9."/>
      <w:lvlJc w:val="left"/>
      <w:pPr>
        <w:tabs>
          <w:tab w:val="num" w:pos="4072"/>
        </w:tabs>
        <w:ind w:left="4072" w:hanging="1800"/>
      </w:pPr>
      <w:rPr>
        <w:rFonts w:hint="default"/>
      </w:rPr>
    </w:lvl>
  </w:abstractNum>
  <w:abstractNum w:abstractNumId="7">
    <w:nsid w:val="164576F8"/>
    <w:multiLevelType w:val="hybridMultilevel"/>
    <w:tmpl w:val="CDAA8C56"/>
    <w:lvl w:ilvl="0" w:tplc="04190001">
      <w:start w:val="1"/>
      <w:numFmt w:val="bullet"/>
      <w:lvlText w:val=""/>
      <w:lvlJc w:val="left"/>
      <w:pPr>
        <w:tabs>
          <w:tab w:val="num" w:pos="1287"/>
        </w:tabs>
        <w:ind w:left="1287" w:hanging="36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8">
    <w:nsid w:val="190B69E6"/>
    <w:multiLevelType w:val="singleLevel"/>
    <w:tmpl w:val="E25A40FA"/>
    <w:lvl w:ilvl="0">
      <w:start w:val="1"/>
      <w:numFmt w:val="decimal"/>
      <w:lvlText w:val="3.%1. "/>
      <w:legacy w:legacy="1" w:legacySpace="0" w:legacyIndent="283"/>
      <w:lvlJc w:val="left"/>
      <w:pPr>
        <w:ind w:left="283" w:hanging="283"/>
      </w:pPr>
      <w:rPr>
        <w:rFonts w:ascii="Times New Roman" w:hAnsi="Times New Roman" w:cs="Times New Roman" w:hint="default"/>
        <w:b/>
        <w:bCs/>
        <w:i w:val="0"/>
        <w:iCs w:val="0"/>
        <w:sz w:val="28"/>
        <w:szCs w:val="28"/>
        <w:u w:val="none"/>
      </w:rPr>
    </w:lvl>
  </w:abstractNum>
  <w:abstractNum w:abstractNumId="9">
    <w:nsid w:val="19307599"/>
    <w:multiLevelType w:val="singleLevel"/>
    <w:tmpl w:val="A1EE9F20"/>
    <w:lvl w:ilvl="0">
      <w:start w:val="1"/>
      <w:numFmt w:val="decimal"/>
      <w:lvlText w:val="%1."/>
      <w:legacy w:legacy="1" w:legacySpace="0" w:legacyIndent="284"/>
      <w:lvlJc w:val="left"/>
      <w:pPr>
        <w:ind w:left="851" w:hanging="284"/>
      </w:pPr>
    </w:lvl>
  </w:abstractNum>
  <w:abstractNum w:abstractNumId="10">
    <w:nsid w:val="1BC92D60"/>
    <w:multiLevelType w:val="singleLevel"/>
    <w:tmpl w:val="0A6417FC"/>
    <w:lvl w:ilvl="0">
      <w:start w:val="2"/>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abstractNum w:abstractNumId="11">
    <w:nsid w:val="1FE67CD8"/>
    <w:multiLevelType w:val="singleLevel"/>
    <w:tmpl w:val="89E499DC"/>
    <w:lvl w:ilvl="0">
      <w:start w:val="3"/>
      <w:numFmt w:val="decimal"/>
      <w:lvlText w:val="1.%1. "/>
      <w:legacy w:legacy="1" w:legacySpace="0" w:legacyIndent="283"/>
      <w:lvlJc w:val="left"/>
      <w:pPr>
        <w:ind w:left="567" w:hanging="283"/>
      </w:pPr>
      <w:rPr>
        <w:rFonts w:ascii="Times New Roman" w:hAnsi="Times New Roman" w:cs="Times New Roman" w:hint="default"/>
        <w:b w:val="0"/>
        <w:bCs w:val="0"/>
        <w:i w:val="0"/>
        <w:iCs w:val="0"/>
        <w:sz w:val="28"/>
        <w:szCs w:val="28"/>
        <w:u w:val="none"/>
      </w:rPr>
    </w:lvl>
  </w:abstractNum>
  <w:abstractNum w:abstractNumId="12">
    <w:nsid w:val="20AE6346"/>
    <w:multiLevelType w:val="singleLevel"/>
    <w:tmpl w:val="9D1A7C7E"/>
    <w:lvl w:ilvl="0">
      <w:start w:val="2"/>
      <w:numFmt w:val="decimal"/>
      <w:lvlText w:val="%1. "/>
      <w:legacy w:legacy="1" w:legacySpace="0" w:legacyIndent="283"/>
      <w:lvlJc w:val="left"/>
      <w:pPr>
        <w:ind w:left="283" w:hanging="283"/>
      </w:pPr>
      <w:rPr>
        <w:rFonts w:ascii="Times New Roman" w:hAnsi="Times New Roman" w:cs="Times New Roman" w:hint="default"/>
        <w:b/>
        <w:bCs/>
        <w:i w:val="0"/>
        <w:iCs w:val="0"/>
        <w:sz w:val="28"/>
        <w:szCs w:val="28"/>
        <w:u w:val="none"/>
      </w:rPr>
    </w:lvl>
  </w:abstractNum>
  <w:abstractNum w:abstractNumId="13">
    <w:nsid w:val="26862330"/>
    <w:multiLevelType w:val="hybridMultilevel"/>
    <w:tmpl w:val="45543EBE"/>
    <w:lvl w:ilvl="0" w:tplc="0419000F">
      <w:start w:val="1"/>
      <w:numFmt w:val="decimal"/>
      <w:lvlText w:val="%1."/>
      <w:lvlJc w:val="left"/>
      <w:pPr>
        <w:tabs>
          <w:tab w:val="num" w:pos="1287"/>
        </w:tabs>
        <w:ind w:left="1287" w:hanging="360"/>
      </w:pPr>
    </w:lvl>
    <w:lvl w:ilvl="1" w:tplc="04190019">
      <w:start w:val="1"/>
      <w:numFmt w:val="lowerLetter"/>
      <w:lvlText w:val="%2."/>
      <w:lvlJc w:val="left"/>
      <w:pPr>
        <w:tabs>
          <w:tab w:val="num" w:pos="2007"/>
        </w:tabs>
        <w:ind w:left="2007" w:hanging="360"/>
      </w:pPr>
    </w:lvl>
    <w:lvl w:ilvl="2" w:tplc="0419001B">
      <w:start w:val="1"/>
      <w:numFmt w:val="lowerRoman"/>
      <w:lvlText w:val="%3."/>
      <w:lvlJc w:val="right"/>
      <w:pPr>
        <w:tabs>
          <w:tab w:val="num" w:pos="2727"/>
        </w:tabs>
        <w:ind w:left="2727" w:hanging="180"/>
      </w:pPr>
    </w:lvl>
    <w:lvl w:ilvl="3" w:tplc="0419000F">
      <w:start w:val="1"/>
      <w:numFmt w:val="decimal"/>
      <w:lvlText w:val="%4."/>
      <w:lvlJc w:val="left"/>
      <w:pPr>
        <w:tabs>
          <w:tab w:val="num" w:pos="3447"/>
        </w:tabs>
        <w:ind w:left="3447" w:hanging="360"/>
      </w:pPr>
    </w:lvl>
    <w:lvl w:ilvl="4" w:tplc="04190019">
      <w:start w:val="1"/>
      <w:numFmt w:val="lowerLetter"/>
      <w:lvlText w:val="%5."/>
      <w:lvlJc w:val="left"/>
      <w:pPr>
        <w:tabs>
          <w:tab w:val="num" w:pos="4167"/>
        </w:tabs>
        <w:ind w:left="4167" w:hanging="360"/>
      </w:pPr>
    </w:lvl>
    <w:lvl w:ilvl="5" w:tplc="0419001B">
      <w:start w:val="1"/>
      <w:numFmt w:val="lowerRoman"/>
      <w:lvlText w:val="%6."/>
      <w:lvlJc w:val="right"/>
      <w:pPr>
        <w:tabs>
          <w:tab w:val="num" w:pos="4887"/>
        </w:tabs>
        <w:ind w:left="4887" w:hanging="180"/>
      </w:pPr>
    </w:lvl>
    <w:lvl w:ilvl="6" w:tplc="0419000F">
      <w:start w:val="1"/>
      <w:numFmt w:val="decimal"/>
      <w:lvlText w:val="%7."/>
      <w:lvlJc w:val="left"/>
      <w:pPr>
        <w:tabs>
          <w:tab w:val="num" w:pos="5607"/>
        </w:tabs>
        <w:ind w:left="5607" w:hanging="360"/>
      </w:pPr>
    </w:lvl>
    <w:lvl w:ilvl="7" w:tplc="04190019">
      <w:start w:val="1"/>
      <w:numFmt w:val="lowerLetter"/>
      <w:lvlText w:val="%8."/>
      <w:lvlJc w:val="left"/>
      <w:pPr>
        <w:tabs>
          <w:tab w:val="num" w:pos="6327"/>
        </w:tabs>
        <w:ind w:left="6327" w:hanging="360"/>
      </w:pPr>
    </w:lvl>
    <w:lvl w:ilvl="8" w:tplc="0419001B">
      <w:start w:val="1"/>
      <w:numFmt w:val="lowerRoman"/>
      <w:lvlText w:val="%9."/>
      <w:lvlJc w:val="right"/>
      <w:pPr>
        <w:tabs>
          <w:tab w:val="num" w:pos="7047"/>
        </w:tabs>
        <w:ind w:left="7047" w:hanging="180"/>
      </w:pPr>
    </w:lvl>
  </w:abstractNum>
  <w:abstractNum w:abstractNumId="14">
    <w:nsid w:val="26D02D2E"/>
    <w:multiLevelType w:val="hybridMultilevel"/>
    <w:tmpl w:val="020E140E"/>
    <w:lvl w:ilvl="0" w:tplc="04190001">
      <w:start w:val="1"/>
      <w:numFmt w:val="bullet"/>
      <w:lvlText w:val=""/>
      <w:lvlJc w:val="left"/>
      <w:pPr>
        <w:tabs>
          <w:tab w:val="num" w:pos="1287"/>
        </w:tabs>
        <w:ind w:left="1287" w:hanging="36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15">
    <w:nsid w:val="27B61F23"/>
    <w:multiLevelType w:val="hybridMultilevel"/>
    <w:tmpl w:val="56149C9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29695B11"/>
    <w:multiLevelType w:val="hybridMultilevel"/>
    <w:tmpl w:val="DE867778"/>
    <w:lvl w:ilvl="0" w:tplc="04190001">
      <w:start w:val="1"/>
      <w:numFmt w:val="bullet"/>
      <w:lvlText w:val=""/>
      <w:lvlJc w:val="left"/>
      <w:pPr>
        <w:tabs>
          <w:tab w:val="num" w:pos="1287"/>
        </w:tabs>
        <w:ind w:left="1287" w:hanging="36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17">
    <w:nsid w:val="321F0C48"/>
    <w:multiLevelType w:val="singleLevel"/>
    <w:tmpl w:val="9C7E2B18"/>
    <w:lvl w:ilvl="0">
      <w:start w:val="1"/>
      <w:numFmt w:val="decimal"/>
      <w:lvlText w:val="1.%1. "/>
      <w:legacy w:legacy="1" w:legacySpace="0" w:legacyIndent="283"/>
      <w:lvlJc w:val="left"/>
      <w:pPr>
        <w:ind w:left="283" w:hanging="283"/>
      </w:pPr>
      <w:rPr>
        <w:rFonts w:ascii="Times New Roman" w:hAnsi="Times New Roman" w:cs="Times New Roman" w:hint="default"/>
        <w:b/>
        <w:bCs/>
        <w:i w:val="0"/>
        <w:iCs w:val="0"/>
        <w:sz w:val="28"/>
        <w:szCs w:val="28"/>
        <w:u w:val="none"/>
      </w:rPr>
    </w:lvl>
  </w:abstractNum>
  <w:abstractNum w:abstractNumId="18">
    <w:nsid w:val="35D022CF"/>
    <w:multiLevelType w:val="multilevel"/>
    <w:tmpl w:val="2E7A854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9">
    <w:nsid w:val="432645A0"/>
    <w:multiLevelType w:val="singleLevel"/>
    <w:tmpl w:val="93246534"/>
    <w:lvl w:ilvl="0">
      <w:start w:val="2"/>
      <w:numFmt w:val="decimal"/>
      <w:lvlText w:val="1.%1. "/>
      <w:legacy w:legacy="1" w:legacySpace="0" w:legacyIndent="283"/>
      <w:lvlJc w:val="left"/>
      <w:pPr>
        <w:ind w:left="283" w:hanging="283"/>
      </w:pPr>
      <w:rPr>
        <w:rFonts w:ascii="Times New Roman" w:hAnsi="Times New Roman" w:cs="Times New Roman" w:hint="default"/>
        <w:b/>
        <w:bCs/>
        <w:i w:val="0"/>
        <w:iCs w:val="0"/>
        <w:sz w:val="28"/>
        <w:szCs w:val="28"/>
        <w:u w:val="none"/>
      </w:rPr>
    </w:lvl>
  </w:abstractNum>
  <w:abstractNum w:abstractNumId="20">
    <w:nsid w:val="49173BCE"/>
    <w:multiLevelType w:val="hybridMultilevel"/>
    <w:tmpl w:val="14F2C7DC"/>
    <w:lvl w:ilvl="0" w:tplc="04190001">
      <w:start w:val="1"/>
      <w:numFmt w:val="bullet"/>
      <w:lvlText w:val=""/>
      <w:lvlJc w:val="left"/>
      <w:pPr>
        <w:tabs>
          <w:tab w:val="num" w:pos="1287"/>
        </w:tabs>
        <w:ind w:left="1287" w:hanging="36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21">
    <w:nsid w:val="4D00516F"/>
    <w:multiLevelType w:val="hybridMultilevel"/>
    <w:tmpl w:val="9FCA8BEA"/>
    <w:lvl w:ilvl="0" w:tplc="04190001">
      <w:start w:val="1"/>
      <w:numFmt w:val="bullet"/>
      <w:lvlText w:val=""/>
      <w:lvlJc w:val="left"/>
      <w:pPr>
        <w:tabs>
          <w:tab w:val="num" w:pos="1287"/>
        </w:tabs>
        <w:ind w:left="1287" w:hanging="36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22">
    <w:nsid w:val="52BC4F39"/>
    <w:multiLevelType w:val="singleLevel"/>
    <w:tmpl w:val="27148312"/>
    <w:lvl w:ilvl="0">
      <w:start w:val="5"/>
      <w:numFmt w:val="decimal"/>
      <w:lvlText w:val="2.%1. "/>
      <w:legacy w:legacy="1" w:legacySpace="0" w:legacyIndent="283"/>
      <w:lvlJc w:val="left"/>
      <w:pPr>
        <w:ind w:left="567" w:hanging="283"/>
      </w:pPr>
      <w:rPr>
        <w:rFonts w:ascii="Times New Roman" w:hAnsi="Times New Roman" w:cs="Times New Roman" w:hint="default"/>
        <w:b w:val="0"/>
        <w:bCs w:val="0"/>
        <w:i w:val="0"/>
        <w:iCs w:val="0"/>
        <w:sz w:val="28"/>
        <w:szCs w:val="28"/>
        <w:u w:val="none"/>
      </w:rPr>
    </w:lvl>
  </w:abstractNum>
  <w:abstractNum w:abstractNumId="23">
    <w:nsid w:val="5B2A11C0"/>
    <w:multiLevelType w:val="hybridMultilevel"/>
    <w:tmpl w:val="6C9C1192"/>
    <w:lvl w:ilvl="0" w:tplc="04190001">
      <w:start w:val="1"/>
      <w:numFmt w:val="bullet"/>
      <w:lvlText w:val=""/>
      <w:lvlJc w:val="left"/>
      <w:pPr>
        <w:tabs>
          <w:tab w:val="num" w:pos="1287"/>
        </w:tabs>
        <w:ind w:left="1287" w:hanging="36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24">
    <w:nsid w:val="5DD62638"/>
    <w:multiLevelType w:val="singleLevel"/>
    <w:tmpl w:val="93246534"/>
    <w:lvl w:ilvl="0">
      <w:start w:val="2"/>
      <w:numFmt w:val="decimal"/>
      <w:lvlText w:val="1.%1. "/>
      <w:legacy w:legacy="1" w:legacySpace="0" w:legacyIndent="283"/>
      <w:lvlJc w:val="left"/>
      <w:pPr>
        <w:ind w:left="283" w:hanging="283"/>
      </w:pPr>
      <w:rPr>
        <w:rFonts w:ascii="Times New Roman" w:hAnsi="Times New Roman" w:cs="Times New Roman" w:hint="default"/>
        <w:b/>
        <w:bCs/>
        <w:i w:val="0"/>
        <w:iCs w:val="0"/>
        <w:sz w:val="28"/>
        <w:szCs w:val="28"/>
        <w:u w:val="none"/>
      </w:rPr>
    </w:lvl>
  </w:abstractNum>
  <w:abstractNum w:abstractNumId="25">
    <w:nsid w:val="637A0600"/>
    <w:multiLevelType w:val="singleLevel"/>
    <w:tmpl w:val="AFFE29D4"/>
    <w:lvl w:ilvl="0">
      <w:start w:val="5"/>
      <w:numFmt w:val="decimal"/>
      <w:lvlText w:val="3.%1. "/>
      <w:legacy w:legacy="1" w:legacySpace="0" w:legacyIndent="283"/>
      <w:lvlJc w:val="left"/>
      <w:pPr>
        <w:ind w:left="567" w:hanging="283"/>
      </w:pPr>
      <w:rPr>
        <w:rFonts w:ascii="Times New Roman" w:hAnsi="Times New Roman" w:cs="Times New Roman" w:hint="default"/>
        <w:b w:val="0"/>
        <w:bCs w:val="0"/>
        <w:i w:val="0"/>
        <w:iCs w:val="0"/>
        <w:sz w:val="28"/>
        <w:szCs w:val="28"/>
        <w:u w:val="none"/>
      </w:rPr>
    </w:lvl>
  </w:abstractNum>
  <w:abstractNum w:abstractNumId="26">
    <w:nsid w:val="63A0306D"/>
    <w:multiLevelType w:val="singleLevel"/>
    <w:tmpl w:val="DF9C2558"/>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abstractNum w:abstractNumId="27">
    <w:nsid w:val="65275A4D"/>
    <w:multiLevelType w:val="hybridMultilevel"/>
    <w:tmpl w:val="0A7EFD3A"/>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8">
    <w:nsid w:val="68D33700"/>
    <w:multiLevelType w:val="hybridMultilevel"/>
    <w:tmpl w:val="5CD60CF2"/>
    <w:lvl w:ilvl="0" w:tplc="0419000F">
      <w:start w:val="1"/>
      <w:numFmt w:val="decimal"/>
      <w:lvlText w:val="%1."/>
      <w:lvlJc w:val="left"/>
      <w:pPr>
        <w:tabs>
          <w:tab w:val="num" w:pos="1287"/>
        </w:tabs>
        <w:ind w:left="1287" w:hanging="360"/>
      </w:pPr>
    </w:lvl>
    <w:lvl w:ilvl="1" w:tplc="04190001">
      <w:start w:val="1"/>
      <w:numFmt w:val="bullet"/>
      <w:lvlText w:val=""/>
      <w:lvlJc w:val="left"/>
      <w:pPr>
        <w:tabs>
          <w:tab w:val="num" w:pos="2007"/>
        </w:tabs>
        <w:ind w:left="2007" w:hanging="360"/>
      </w:pPr>
      <w:rPr>
        <w:rFonts w:ascii="Symbol" w:hAnsi="Symbol" w:cs="Symbol" w:hint="default"/>
      </w:rPr>
    </w:lvl>
    <w:lvl w:ilvl="2" w:tplc="0419001B">
      <w:start w:val="1"/>
      <w:numFmt w:val="lowerRoman"/>
      <w:lvlText w:val="%3."/>
      <w:lvlJc w:val="right"/>
      <w:pPr>
        <w:tabs>
          <w:tab w:val="num" w:pos="2727"/>
        </w:tabs>
        <w:ind w:left="2727" w:hanging="180"/>
      </w:pPr>
    </w:lvl>
    <w:lvl w:ilvl="3" w:tplc="0419000F">
      <w:start w:val="1"/>
      <w:numFmt w:val="decimal"/>
      <w:lvlText w:val="%4."/>
      <w:lvlJc w:val="left"/>
      <w:pPr>
        <w:tabs>
          <w:tab w:val="num" w:pos="3447"/>
        </w:tabs>
        <w:ind w:left="3447" w:hanging="360"/>
      </w:pPr>
    </w:lvl>
    <w:lvl w:ilvl="4" w:tplc="04190019">
      <w:start w:val="1"/>
      <w:numFmt w:val="lowerLetter"/>
      <w:lvlText w:val="%5."/>
      <w:lvlJc w:val="left"/>
      <w:pPr>
        <w:tabs>
          <w:tab w:val="num" w:pos="4167"/>
        </w:tabs>
        <w:ind w:left="4167" w:hanging="360"/>
      </w:pPr>
    </w:lvl>
    <w:lvl w:ilvl="5" w:tplc="0419001B">
      <w:start w:val="1"/>
      <w:numFmt w:val="lowerRoman"/>
      <w:lvlText w:val="%6."/>
      <w:lvlJc w:val="right"/>
      <w:pPr>
        <w:tabs>
          <w:tab w:val="num" w:pos="4887"/>
        </w:tabs>
        <w:ind w:left="4887" w:hanging="180"/>
      </w:pPr>
    </w:lvl>
    <w:lvl w:ilvl="6" w:tplc="0419000F">
      <w:start w:val="1"/>
      <w:numFmt w:val="decimal"/>
      <w:lvlText w:val="%7."/>
      <w:lvlJc w:val="left"/>
      <w:pPr>
        <w:tabs>
          <w:tab w:val="num" w:pos="5607"/>
        </w:tabs>
        <w:ind w:left="5607" w:hanging="360"/>
      </w:pPr>
    </w:lvl>
    <w:lvl w:ilvl="7" w:tplc="04190019">
      <w:start w:val="1"/>
      <w:numFmt w:val="lowerLetter"/>
      <w:lvlText w:val="%8."/>
      <w:lvlJc w:val="left"/>
      <w:pPr>
        <w:tabs>
          <w:tab w:val="num" w:pos="6327"/>
        </w:tabs>
        <w:ind w:left="6327" w:hanging="360"/>
      </w:pPr>
    </w:lvl>
    <w:lvl w:ilvl="8" w:tplc="0419001B">
      <w:start w:val="1"/>
      <w:numFmt w:val="lowerRoman"/>
      <w:lvlText w:val="%9."/>
      <w:lvlJc w:val="right"/>
      <w:pPr>
        <w:tabs>
          <w:tab w:val="num" w:pos="7047"/>
        </w:tabs>
        <w:ind w:left="7047" w:hanging="180"/>
      </w:pPr>
    </w:lvl>
  </w:abstractNum>
  <w:abstractNum w:abstractNumId="29">
    <w:nsid w:val="6B05606A"/>
    <w:multiLevelType w:val="hybridMultilevel"/>
    <w:tmpl w:val="39665C74"/>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30">
    <w:nsid w:val="6DE9508B"/>
    <w:multiLevelType w:val="multilevel"/>
    <w:tmpl w:val="3E86EE56"/>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1004"/>
        </w:tabs>
        <w:ind w:left="1004" w:hanging="720"/>
      </w:pPr>
      <w:rPr>
        <w:rFonts w:hint="default"/>
      </w:rPr>
    </w:lvl>
    <w:lvl w:ilvl="2">
      <w:start w:val="1"/>
      <w:numFmt w:val="decimal"/>
      <w:lvlText w:val="%1.%2.%3."/>
      <w:lvlJc w:val="left"/>
      <w:pPr>
        <w:tabs>
          <w:tab w:val="num" w:pos="1288"/>
        </w:tabs>
        <w:ind w:left="1288" w:hanging="720"/>
      </w:pPr>
      <w:rPr>
        <w:rFonts w:hint="default"/>
      </w:rPr>
    </w:lvl>
    <w:lvl w:ilvl="3">
      <w:start w:val="1"/>
      <w:numFmt w:val="decimal"/>
      <w:lvlText w:val="%1.%2.%3.%4."/>
      <w:lvlJc w:val="left"/>
      <w:pPr>
        <w:tabs>
          <w:tab w:val="num" w:pos="1932"/>
        </w:tabs>
        <w:ind w:left="1932" w:hanging="1080"/>
      </w:pPr>
      <w:rPr>
        <w:rFonts w:hint="default"/>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860"/>
        </w:tabs>
        <w:ind w:left="2860" w:hanging="1440"/>
      </w:pPr>
      <w:rPr>
        <w:rFonts w:hint="default"/>
      </w:rPr>
    </w:lvl>
    <w:lvl w:ilvl="6">
      <w:start w:val="1"/>
      <w:numFmt w:val="decimal"/>
      <w:lvlText w:val="%1.%2.%3.%4.%5.%6.%7."/>
      <w:lvlJc w:val="left"/>
      <w:pPr>
        <w:tabs>
          <w:tab w:val="num" w:pos="3144"/>
        </w:tabs>
        <w:ind w:left="3144" w:hanging="1440"/>
      </w:pPr>
      <w:rPr>
        <w:rFonts w:hint="default"/>
      </w:rPr>
    </w:lvl>
    <w:lvl w:ilvl="7">
      <w:start w:val="1"/>
      <w:numFmt w:val="decimal"/>
      <w:lvlText w:val="%1.%2.%3.%4.%5.%6.%7.%8."/>
      <w:lvlJc w:val="left"/>
      <w:pPr>
        <w:tabs>
          <w:tab w:val="num" w:pos="3788"/>
        </w:tabs>
        <w:ind w:left="3788" w:hanging="1800"/>
      </w:pPr>
      <w:rPr>
        <w:rFonts w:hint="default"/>
      </w:rPr>
    </w:lvl>
    <w:lvl w:ilvl="8">
      <w:start w:val="1"/>
      <w:numFmt w:val="decimal"/>
      <w:lvlText w:val="%1.%2.%3.%4.%5.%6.%7.%8.%9."/>
      <w:lvlJc w:val="left"/>
      <w:pPr>
        <w:tabs>
          <w:tab w:val="num" w:pos="4072"/>
        </w:tabs>
        <w:ind w:left="4072" w:hanging="1800"/>
      </w:pPr>
      <w:rPr>
        <w:rFonts w:hint="default"/>
      </w:rPr>
    </w:lvl>
  </w:abstractNum>
  <w:abstractNum w:abstractNumId="31">
    <w:nsid w:val="756D3987"/>
    <w:multiLevelType w:val="singleLevel"/>
    <w:tmpl w:val="7884BB62"/>
    <w:lvl w:ilvl="0">
      <w:start w:val="1"/>
      <w:numFmt w:val="decimal"/>
      <w:lvlText w:val="1.%1. "/>
      <w:legacy w:legacy="1" w:legacySpace="0" w:legacyIndent="283"/>
      <w:lvlJc w:val="left"/>
      <w:pPr>
        <w:ind w:left="567" w:hanging="283"/>
      </w:pPr>
      <w:rPr>
        <w:rFonts w:ascii="Times New Roman" w:hAnsi="Times New Roman" w:cs="Times New Roman" w:hint="default"/>
        <w:b w:val="0"/>
        <w:bCs w:val="0"/>
        <w:i w:val="0"/>
        <w:iCs w:val="0"/>
        <w:sz w:val="28"/>
        <w:szCs w:val="28"/>
        <w:u w:val="none"/>
      </w:rPr>
    </w:lvl>
  </w:abstractNum>
  <w:abstractNum w:abstractNumId="32">
    <w:nsid w:val="769B79DC"/>
    <w:multiLevelType w:val="hybridMultilevel"/>
    <w:tmpl w:val="85663666"/>
    <w:lvl w:ilvl="0" w:tplc="04190001">
      <w:start w:val="1"/>
      <w:numFmt w:val="bullet"/>
      <w:lvlText w:val=""/>
      <w:lvlJc w:val="left"/>
      <w:pPr>
        <w:tabs>
          <w:tab w:val="num" w:pos="1287"/>
        </w:tabs>
        <w:ind w:left="1287" w:hanging="36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33">
    <w:nsid w:val="79E76786"/>
    <w:multiLevelType w:val="hybridMultilevel"/>
    <w:tmpl w:val="988E2E0C"/>
    <w:lvl w:ilvl="0" w:tplc="04190001">
      <w:start w:val="1"/>
      <w:numFmt w:val="bullet"/>
      <w:lvlText w:val=""/>
      <w:lvlJc w:val="left"/>
      <w:pPr>
        <w:tabs>
          <w:tab w:val="num" w:pos="1287"/>
        </w:tabs>
        <w:ind w:left="1287" w:hanging="36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34">
    <w:nsid w:val="7C8710F1"/>
    <w:multiLevelType w:val="hybridMultilevel"/>
    <w:tmpl w:val="2D44D29E"/>
    <w:lvl w:ilvl="0" w:tplc="04190001">
      <w:start w:val="1"/>
      <w:numFmt w:val="bullet"/>
      <w:lvlText w:val=""/>
      <w:lvlJc w:val="left"/>
      <w:pPr>
        <w:tabs>
          <w:tab w:val="num" w:pos="1287"/>
        </w:tabs>
        <w:ind w:left="1287" w:hanging="36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35">
    <w:nsid w:val="7EA965CF"/>
    <w:multiLevelType w:val="singleLevel"/>
    <w:tmpl w:val="0E6CCA8A"/>
    <w:lvl w:ilvl="0">
      <w:start w:val="5"/>
      <w:numFmt w:val="decimal"/>
      <w:lvlText w:val="3.%1. "/>
      <w:legacy w:legacy="1" w:legacySpace="0" w:legacyIndent="283"/>
      <w:lvlJc w:val="left"/>
      <w:pPr>
        <w:ind w:left="283" w:hanging="283"/>
      </w:pPr>
      <w:rPr>
        <w:rFonts w:ascii="Times New Roman" w:hAnsi="Times New Roman" w:cs="Times New Roman" w:hint="default"/>
        <w:b/>
        <w:bCs/>
        <w:i w:val="0"/>
        <w:iCs w:val="0"/>
        <w:sz w:val="28"/>
        <w:szCs w:val="28"/>
        <w:u w:val="none"/>
      </w:rPr>
    </w:lvl>
  </w:abstractNum>
  <w:num w:numId="1">
    <w:abstractNumId w:val="31"/>
  </w:num>
  <w:num w:numId="2">
    <w:abstractNumId w:val="11"/>
  </w:num>
  <w:num w:numId="3">
    <w:abstractNumId w:val="10"/>
  </w:num>
  <w:num w:numId="4">
    <w:abstractNumId w:val="22"/>
  </w:num>
  <w:num w:numId="5">
    <w:abstractNumId w:val="25"/>
  </w:num>
  <w:num w:numId="6">
    <w:abstractNumId w:val="1"/>
  </w:num>
  <w:num w:numId="7">
    <w:abstractNumId w:val="0"/>
    <w:lvlOverride w:ilvl="0">
      <w:lvl w:ilvl="0">
        <w:start w:val="1"/>
        <w:numFmt w:val="bullet"/>
        <w:lvlText w:val=""/>
        <w:legacy w:legacy="1" w:legacySpace="0" w:legacyIndent="284"/>
        <w:lvlJc w:val="left"/>
        <w:pPr>
          <w:ind w:left="284" w:hanging="284"/>
        </w:pPr>
        <w:rPr>
          <w:rFonts w:ascii="Symbol" w:hAnsi="Symbol" w:cs="Symbol" w:hint="default"/>
        </w:rPr>
      </w:lvl>
    </w:lvlOverride>
  </w:num>
  <w:num w:numId="8">
    <w:abstractNumId w:val="19"/>
  </w:num>
  <w:num w:numId="9">
    <w:abstractNumId w:val="3"/>
  </w:num>
  <w:num w:numId="10">
    <w:abstractNumId w:val="0"/>
    <w:lvlOverride w:ilvl="0">
      <w:lvl w:ilvl="0">
        <w:start w:val="1"/>
        <w:numFmt w:val="bullet"/>
        <w:lvlText w:val=""/>
        <w:legacy w:legacy="1" w:legacySpace="0" w:legacyIndent="283"/>
        <w:lvlJc w:val="left"/>
        <w:pPr>
          <w:ind w:left="283" w:hanging="283"/>
        </w:pPr>
        <w:rPr>
          <w:rFonts w:ascii="Symbol" w:hAnsi="Symbol" w:cs="Symbol" w:hint="default"/>
        </w:rPr>
      </w:lvl>
    </w:lvlOverride>
  </w:num>
  <w:num w:numId="11">
    <w:abstractNumId w:val="12"/>
  </w:num>
  <w:num w:numId="12">
    <w:abstractNumId w:val="17"/>
  </w:num>
  <w:num w:numId="13">
    <w:abstractNumId w:val="24"/>
  </w:num>
  <w:num w:numId="14">
    <w:abstractNumId w:val="8"/>
  </w:num>
  <w:num w:numId="15">
    <w:abstractNumId w:val="9"/>
  </w:num>
  <w:num w:numId="16">
    <w:abstractNumId w:val="35"/>
  </w:num>
  <w:num w:numId="17">
    <w:abstractNumId w:val="26"/>
  </w:num>
  <w:num w:numId="18">
    <w:abstractNumId w:val="6"/>
  </w:num>
  <w:num w:numId="19">
    <w:abstractNumId w:val="30"/>
  </w:num>
  <w:num w:numId="20">
    <w:abstractNumId w:val="13"/>
  </w:num>
  <w:num w:numId="21">
    <w:abstractNumId w:val="28"/>
  </w:num>
  <w:num w:numId="22">
    <w:abstractNumId w:val="23"/>
  </w:num>
  <w:num w:numId="23">
    <w:abstractNumId w:val="33"/>
  </w:num>
  <w:num w:numId="24">
    <w:abstractNumId w:val="29"/>
  </w:num>
  <w:num w:numId="25">
    <w:abstractNumId w:val="27"/>
  </w:num>
  <w:num w:numId="26">
    <w:abstractNumId w:val="34"/>
  </w:num>
  <w:num w:numId="27">
    <w:abstractNumId w:val="21"/>
  </w:num>
  <w:num w:numId="28">
    <w:abstractNumId w:val="20"/>
  </w:num>
  <w:num w:numId="29">
    <w:abstractNumId w:val="18"/>
  </w:num>
  <w:num w:numId="30">
    <w:abstractNumId w:val="32"/>
  </w:num>
  <w:num w:numId="31">
    <w:abstractNumId w:val="16"/>
  </w:num>
  <w:num w:numId="32">
    <w:abstractNumId w:val="14"/>
  </w:num>
  <w:num w:numId="33">
    <w:abstractNumId w:val="4"/>
  </w:num>
  <w:num w:numId="34">
    <w:abstractNumId w:val="7"/>
  </w:num>
  <w:num w:numId="35">
    <w:abstractNumId w:val="2"/>
  </w:num>
  <w:num w:numId="36">
    <w:abstractNumId w:val="5"/>
  </w:num>
  <w:num w:numId="3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120"/>
  <w:drawingGridVerticalSpacing w:val="12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D3239"/>
    <w:rsid w:val="00597129"/>
    <w:rsid w:val="00632726"/>
    <w:rsid w:val="00683B98"/>
    <w:rsid w:val="006F2EB2"/>
    <w:rsid w:val="00DD323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annotation text" w:unhideWhenUsed="0"/>
    <w:lsdException w:name="header" w:unhideWhenUsed="0"/>
    <w:lsdException w:name="footer" w:unhideWhenUsed="0"/>
    <w:lsdException w:name="caption" w:uiPriority="35" w:qFormat="1"/>
    <w:lsdException w:name="footnote reference" w:unhideWhenUsed="0"/>
    <w:lsdException w:name="annotation reference" w:unhideWhenUsed="0"/>
    <w:lsdException w:name="page number" w:unhideWhenUsed="0"/>
    <w:lsdException w:name="Title" w:semiHidden="0" w:unhideWhenUsed="0" w:qFormat="1"/>
    <w:lsdException w:name="Default Paragraph Font" w:unhideWhenUsed="0"/>
    <w:lsdException w:name="Subtitle" w:semiHidden="0" w:uiPriority="11" w:unhideWhenUsed="0" w:qFormat="1"/>
    <w:lsdException w:name="Body Text 2" w:unhideWhenUsed="0"/>
    <w:lsdException w:name="Body Text Indent 2" w:unhideWhenUsed="0"/>
    <w:lsdException w:name="Body Text Indent 3" w:unhideWhenUsed="0"/>
    <w:lsdException w:name="Hyperlink" w:unhideWhenUsed="0"/>
    <w:lsdException w:name="FollowedHyperlink" w:unhideWhenUsed="0"/>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rPr>
      <w:rFonts w:ascii="Times New Roman" w:hAnsi="Times New Roman"/>
      <w:sz w:val="28"/>
      <w:szCs w:val="28"/>
      <w:lang w:val="ru-RU" w:eastAsia="ru-RU"/>
    </w:rPr>
  </w:style>
  <w:style w:type="paragraph" w:styleId="1">
    <w:name w:val="heading 1"/>
    <w:basedOn w:val="a"/>
    <w:next w:val="a"/>
    <w:link w:val="10"/>
    <w:uiPriority w:val="99"/>
    <w:qFormat/>
    <w:pPr>
      <w:keepNext/>
      <w:jc w:val="center"/>
      <w:outlineLvl w:val="0"/>
    </w:pPr>
    <w:rPr>
      <w:b/>
      <w:bCs/>
      <w:spacing w:val="140"/>
      <w:sz w:val="32"/>
      <w:szCs w:val="32"/>
    </w:rPr>
  </w:style>
  <w:style w:type="paragraph" w:styleId="2">
    <w:name w:val="heading 2"/>
    <w:basedOn w:val="a"/>
    <w:next w:val="a"/>
    <w:link w:val="20"/>
    <w:uiPriority w:val="99"/>
    <w:qFormat/>
    <w:pPr>
      <w:keepNext/>
      <w:spacing w:line="360" w:lineRule="auto"/>
      <w:jc w:val="both"/>
      <w:outlineLvl w:val="1"/>
    </w:pPr>
    <w:rPr>
      <w:b/>
      <w:bCs/>
    </w:rPr>
  </w:style>
  <w:style w:type="paragraph" w:styleId="3">
    <w:name w:val="heading 3"/>
    <w:basedOn w:val="a"/>
    <w:next w:val="a"/>
    <w:link w:val="30"/>
    <w:uiPriority w:val="99"/>
    <w:qFormat/>
    <w:pPr>
      <w:keepNext/>
      <w:jc w:val="both"/>
      <w:outlineLvl w:val="2"/>
    </w:pPr>
    <w:rPr>
      <w:b/>
      <w:bCs/>
      <w:sz w:val="22"/>
      <w:szCs w:val="22"/>
    </w:rPr>
  </w:style>
  <w:style w:type="paragraph" w:styleId="4">
    <w:name w:val="heading 4"/>
    <w:basedOn w:val="a"/>
    <w:next w:val="a"/>
    <w:link w:val="40"/>
    <w:uiPriority w:val="99"/>
    <w:qFormat/>
    <w:pPr>
      <w:keepNext/>
      <w:jc w:val="both"/>
      <w:outlineLvl w:val="3"/>
    </w:pPr>
    <w:rPr>
      <w:b/>
      <w:bCs/>
      <w:sz w:val="24"/>
      <w:szCs w:val="24"/>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semiHidden/>
    <w:rPr>
      <w:rFonts w:ascii="Times New Roman" w:hAnsi="Times New Roman" w:cs="Times New Roman"/>
      <w:sz w:val="28"/>
      <w:szCs w:val="28"/>
    </w:rPr>
  </w:style>
  <w:style w:type="character" w:styleId="a5">
    <w:name w:val="page number"/>
    <w:uiPriority w:val="99"/>
  </w:style>
  <w:style w:type="paragraph" w:styleId="a6">
    <w:name w:val="footer"/>
    <w:basedOn w:val="a"/>
    <w:link w:val="a7"/>
    <w:uiPriority w:val="99"/>
    <w:pPr>
      <w:tabs>
        <w:tab w:val="center" w:pos="4153"/>
        <w:tab w:val="right" w:pos="8306"/>
      </w:tabs>
    </w:pPr>
  </w:style>
  <w:style w:type="character" w:customStyle="1" w:styleId="a7">
    <w:name w:val="Нижний колонтитул Знак"/>
    <w:link w:val="a6"/>
    <w:uiPriority w:val="99"/>
    <w:semiHidden/>
    <w:rPr>
      <w:rFonts w:ascii="Times New Roman" w:hAnsi="Times New Roman" w:cs="Times New Roman"/>
      <w:sz w:val="28"/>
      <w:szCs w:val="28"/>
    </w:rPr>
  </w:style>
  <w:style w:type="character" w:styleId="a8">
    <w:name w:val="annotation reference"/>
    <w:uiPriority w:val="99"/>
    <w:rPr>
      <w:sz w:val="16"/>
      <w:szCs w:val="16"/>
    </w:rPr>
  </w:style>
  <w:style w:type="paragraph" w:styleId="a9">
    <w:name w:val="annotation text"/>
    <w:basedOn w:val="a"/>
    <w:link w:val="aa"/>
    <w:uiPriority w:val="99"/>
    <w:rPr>
      <w:sz w:val="20"/>
      <w:szCs w:val="20"/>
    </w:rPr>
  </w:style>
  <w:style w:type="character" w:customStyle="1" w:styleId="aa">
    <w:name w:val="Текст примечания Знак"/>
    <w:link w:val="a9"/>
    <w:uiPriority w:val="99"/>
    <w:semiHidden/>
    <w:rPr>
      <w:rFonts w:ascii="Times New Roman" w:hAnsi="Times New Roman" w:cs="Times New Roman"/>
      <w:sz w:val="20"/>
      <w:szCs w:val="20"/>
    </w:rPr>
  </w:style>
  <w:style w:type="paragraph" w:styleId="ab">
    <w:name w:val="footnote text"/>
    <w:basedOn w:val="a"/>
    <w:link w:val="ac"/>
    <w:uiPriority w:val="99"/>
    <w:rPr>
      <w:sz w:val="20"/>
      <w:szCs w:val="20"/>
    </w:rPr>
  </w:style>
  <w:style w:type="character" w:customStyle="1" w:styleId="ac">
    <w:name w:val="Текст сноски Знак"/>
    <w:link w:val="ab"/>
    <w:uiPriority w:val="99"/>
    <w:semiHidden/>
    <w:rPr>
      <w:rFonts w:ascii="Times New Roman" w:hAnsi="Times New Roman" w:cs="Times New Roman"/>
      <w:sz w:val="20"/>
      <w:szCs w:val="20"/>
    </w:rPr>
  </w:style>
  <w:style w:type="character" w:styleId="ad">
    <w:name w:val="footnote reference"/>
    <w:uiPriority w:val="99"/>
    <w:rPr>
      <w:vertAlign w:val="superscript"/>
    </w:rPr>
  </w:style>
  <w:style w:type="paragraph" w:customStyle="1" w:styleId="41">
    <w:name w:val="заголовок 4"/>
    <w:basedOn w:val="a"/>
    <w:next w:val="a"/>
    <w:uiPriority w:val="99"/>
    <w:pPr>
      <w:keepNext/>
      <w:widowControl w:val="0"/>
      <w:overflowPunct/>
      <w:adjustRightInd/>
      <w:spacing w:before="240"/>
      <w:jc w:val="both"/>
      <w:textAlignment w:val="auto"/>
      <w:outlineLvl w:val="3"/>
    </w:pPr>
    <w:rPr>
      <w:sz w:val="20"/>
      <w:szCs w:val="20"/>
    </w:rPr>
  </w:style>
  <w:style w:type="paragraph" w:customStyle="1" w:styleId="5">
    <w:name w:val="заголовок 5"/>
    <w:basedOn w:val="a"/>
    <w:next w:val="a"/>
    <w:uiPriority w:val="99"/>
    <w:pPr>
      <w:keepNext/>
      <w:widowControl w:val="0"/>
      <w:overflowPunct/>
      <w:adjustRightInd/>
      <w:spacing w:before="240" w:line="360" w:lineRule="auto"/>
      <w:jc w:val="center"/>
      <w:textAlignment w:val="auto"/>
      <w:outlineLvl w:val="4"/>
    </w:pPr>
    <w:rPr>
      <w:i/>
      <w:iCs/>
    </w:rPr>
  </w:style>
  <w:style w:type="paragraph" w:styleId="21">
    <w:name w:val="Body Text 2"/>
    <w:basedOn w:val="a"/>
    <w:link w:val="22"/>
    <w:uiPriority w:val="99"/>
    <w:pPr>
      <w:ind w:firstLine="567"/>
      <w:jc w:val="both"/>
    </w:pPr>
    <w:rPr>
      <w:sz w:val="24"/>
      <w:szCs w:val="24"/>
    </w:rPr>
  </w:style>
  <w:style w:type="character" w:customStyle="1" w:styleId="22">
    <w:name w:val="Основной текст 2 Знак"/>
    <w:link w:val="21"/>
    <w:uiPriority w:val="99"/>
    <w:semiHidden/>
    <w:rPr>
      <w:rFonts w:ascii="Times New Roman" w:hAnsi="Times New Roman" w:cs="Times New Roman"/>
      <w:sz w:val="28"/>
      <w:szCs w:val="28"/>
    </w:rPr>
  </w:style>
  <w:style w:type="paragraph" w:styleId="23">
    <w:name w:val="Body Text Indent 2"/>
    <w:basedOn w:val="a"/>
    <w:link w:val="24"/>
    <w:uiPriority w:val="99"/>
    <w:pPr>
      <w:spacing w:line="360" w:lineRule="auto"/>
      <w:ind w:firstLine="567"/>
      <w:jc w:val="both"/>
    </w:pPr>
  </w:style>
  <w:style w:type="character" w:customStyle="1" w:styleId="24">
    <w:name w:val="Основной текст с отступом 2 Знак"/>
    <w:link w:val="23"/>
    <w:uiPriority w:val="99"/>
    <w:semiHidden/>
    <w:rPr>
      <w:rFonts w:ascii="Times New Roman" w:hAnsi="Times New Roman" w:cs="Times New Roman"/>
      <w:sz w:val="28"/>
      <w:szCs w:val="28"/>
    </w:rPr>
  </w:style>
  <w:style w:type="paragraph" w:customStyle="1" w:styleId="ConsNonformat">
    <w:name w:val="ConsNonformat"/>
    <w:uiPriority w:val="99"/>
    <w:pPr>
      <w:widowControl w:val="0"/>
      <w:autoSpaceDE w:val="0"/>
      <w:autoSpaceDN w:val="0"/>
      <w:adjustRightInd w:val="0"/>
    </w:pPr>
    <w:rPr>
      <w:rFonts w:ascii="Courier New" w:hAnsi="Courier New" w:cs="Courier New"/>
      <w:sz w:val="16"/>
      <w:szCs w:val="16"/>
      <w:lang w:val="ru-RU" w:eastAsia="ru-RU"/>
    </w:rPr>
  </w:style>
  <w:style w:type="paragraph" w:styleId="31">
    <w:name w:val="Body Text Indent 3"/>
    <w:basedOn w:val="a"/>
    <w:link w:val="32"/>
    <w:uiPriority w:val="99"/>
    <w:pPr>
      <w:ind w:firstLine="709"/>
      <w:jc w:val="both"/>
    </w:pPr>
    <w:rPr>
      <w:sz w:val="24"/>
      <w:szCs w:val="24"/>
    </w:rPr>
  </w:style>
  <w:style w:type="character" w:customStyle="1" w:styleId="32">
    <w:name w:val="Основной текст с отступом 3 Знак"/>
    <w:link w:val="31"/>
    <w:uiPriority w:val="99"/>
    <w:semiHidden/>
    <w:rPr>
      <w:rFonts w:ascii="Times New Roman" w:hAnsi="Times New Roman" w:cs="Times New Roman"/>
      <w:sz w:val="16"/>
      <w:szCs w:val="16"/>
    </w:rPr>
  </w:style>
  <w:style w:type="paragraph" w:styleId="ae">
    <w:name w:val="Normal (Web)"/>
    <w:basedOn w:val="a"/>
    <w:uiPriority w:val="99"/>
    <w:pPr>
      <w:overflowPunct/>
      <w:autoSpaceDE/>
      <w:autoSpaceDN/>
      <w:adjustRightInd/>
      <w:spacing w:before="100" w:beforeAutospacing="1" w:after="100" w:afterAutospacing="1"/>
      <w:textAlignment w:val="auto"/>
    </w:pPr>
    <w:rPr>
      <w:color w:val="000000"/>
      <w:sz w:val="24"/>
      <w:szCs w:val="24"/>
    </w:rPr>
  </w:style>
  <w:style w:type="character" w:styleId="af">
    <w:name w:val="Hyperlink"/>
    <w:uiPriority w:val="99"/>
    <w:rPr>
      <w:color w:val="auto"/>
      <w:u w:val="single"/>
    </w:rPr>
  </w:style>
  <w:style w:type="character" w:styleId="af0">
    <w:name w:val="FollowedHyperlink"/>
    <w:uiPriority w:val="99"/>
    <w:rPr>
      <w:color w:val="800080"/>
      <w:u w:val="single"/>
    </w:rPr>
  </w:style>
  <w:style w:type="paragraph" w:styleId="af1">
    <w:name w:val="Title"/>
    <w:basedOn w:val="a"/>
    <w:link w:val="af2"/>
    <w:uiPriority w:val="99"/>
    <w:qFormat/>
    <w:pPr>
      <w:jc w:val="center"/>
    </w:pPr>
    <w:rPr>
      <w:b/>
      <w:bCs/>
    </w:rPr>
  </w:style>
  <w:style w:type="character" w:customStyle="1" w:styleId="af2">
    <w:name w:val="Название Знак"/>
    <w:link w:val="af1"/>
    <w:uiPriority w:val="10"/>
    <w:rPr>
      <w:rFonts w:ascii="Cambria" w:eastAsia="Times New Roman" w:hAnsi="Cambria" w:cs="Times New Roman"/>
      <w:b/>
      <w:bCs/>
      <w:kern w:val="28"/>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8399</Words>
  <Characters>62306</Characters>
  <Application>Microsoft Office Word</Application>
  <DocSecurity>0</DocSecurity>
  <Lines>1213</Lines>
  <Paragraphs>532</Paragraphs>
  <ScaleCrop>false</ScaleCrop>
  <HeadingPairs>
    <vt:vector size="2" baseType="variant">
      <vt:variant>
        <vt:lpstr>Название</vt:lpstr>
      </vt:variant>
      <vt:variant>
        <vt:i4>1</vt:i4>
      </vt:variant>
    </vt:vector>
  </HeadingPairs>
  <TitlesOfParts>
    <vt:vector size="1" baseType="lpstr">
      <vt:lpstr>Курсовая по финансам</vt:lpstr>
    </vt:vector>
  </TitlesOfParts>
  <Company/>
  <LinksUpToDate>false</LinksUpToDate>
  <CharactersWithSpaces>70330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Курсовая по финансам</dc:title>
  <dc:subject/>
  <dc:creator/>
  <cp:keywords/>
  <dc:description/>
  <cp:lastModifiedBy>Alex</cp:lastModifiedBy>
  <cp:revision>2</cp:revision>
  <cp:lastPrinted>1998-08-20T18:06:00Z</cp:lastPrinted>
  <dcterms:created xsi:type="dcterms:W3CDTF">2016-12-13T06:53:00Z</dcterms:created>
  <dcterms:modified xsi:type="dcterms:W3CDTF">2016-12-13T06:53:00Z</dcterms:modified>
</cp:coreProperties>
</file>